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132DE">
      <w:pPr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</w:t>
      </w:r>
      <w:bookmarkStart w:id="0" w:name="_GoBack"/>
      <w:bookmarkEnd w:id="0"/>
    </w:p>
    <w:p w14:paraId="5603B7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62" w:leftChars="0" w:firstLine="662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考核验收要求（该验收要求供应商须完全响应，并作为合同附件，考核结果将作为是否续签的依据）</w:t>
      </w:r>
    </w:p>
    <w:tbl>
      <w:tblPr>
        <w:tblStyle w:val="3"/>
        <w:tblpPr w:leftFromText="180" w:rightFromText="180" w:vertAnchor="text" w:horzAnchor="page" w:tblpX="1259" w:tblpY="591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235"/>
        <w:gridCol w:w="705"/>
        <w:gridCol w:w="3840"/>
        <w:gridCol w:w="660"/>
        <w:gridCol w:w="1080"/>
      </w:tblGrid>
      <w:tr w14:paraId="3F25C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88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考核类别</w:t>
            </w:r>
          </w:p>
        </w:tc>
        <w:tc>
          <w:tcPr>
            <w:tcW w:w="223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A8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考核项</w:t>
            </w:r>
          </w:p>
        </w:tc>
        <w:tc>
          <w:tcPr>
            <w:tcW w:w="7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21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384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97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考核标准</w:t>
            </w:r>
          </w:p>
        </w:tc>
        <w:tc>
          <w:tcPr>
            <w:tcW w:w="66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D9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344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316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C0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一、基本考核</w:t>
            </w:r>
          </w:p>
        </w:tc>
        <w:tc>
          <w:tcPr>
            <w:tcW w:w="223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1D9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技术人员体检证明</w:t>
            </w:r>
          </w:p>
        </w:tc>
        <w:tc>
          <w:tcPr>
            <w:tcW w:w="7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02F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4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0F6F4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1、备案技术人员每年至少1次体检的证明文件，0.5分。</w:t>
            </w:r>
          </w:p>
        </w:tc>
        <w:tc>
          <w:tcPr>
            <w:tcW w:w="66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485C6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60AA8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40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E699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15CAF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2225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A3E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2、备案技术人员无基础病史，或无可能影响执业操作安全的疾病等，0.5分。</w:t>
            </w:r>
          </w:p>
        </w:tc>
        <w:tc>
          <w:tcPr>
            <w:tcW w:w="66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1C8D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297D7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28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B3DF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192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人员配置</w:t>
            </w:r>
          </w:p>
        </w:tc>
        <w:tc>
          <w:tcPr>
            <w:tcW w:w="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26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5FF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乙方为本项目至少配备2名技术服务人员的</w:t>
            </w:r>
          </w:p>
        </w:tc>
        <w:tc>
          <w:tcPr>
            <w:tcW w:w="6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BDB1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344E8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16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694B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AFC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技术人员着装正规</w:t>
            </w:r>
          </w:p>
        </w:tc>
        <w:tc>
          <w:tcPr>
            <w:tcW w:w="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64C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4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09202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1、无穿拖鞋、背心上岗行为，1分；</w:t>
            </w:r>
          </w:p>
        </w:tc>
        <w:tc>
          <w:tcPr>
            <w:tcW w:w="6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E7FE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99ACB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D8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87D3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8E6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保密检查</w:t>
            </w:r>
          </w:p>
        </w:tc>
        <w:tc>
          <w:tcPr>
            <w:tcW w:w="705" w:type="dxa"/>
            <w:vMerge w:val="restart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7518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4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A94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1、乙方与甲方每年按时签订保密协议，2分；</w:t>
            </w:r>
          </w:p>
        </w:tc>
        <w:tc>
          <w:tcPr>
            <w:tcW w:w="66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0784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A1F2B1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617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0107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4B770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2A2FFD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6F4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2、乙方服务人员均与甲方公司签订保密协议，2分；</w:t>
            </w:r>
          </w:p>
        </w:tc>
        <w:tc>
          <w:tcPr>
            <w:tcW w:w="66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3551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7354A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48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FF0C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8FECA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2FFD67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886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3、乙方服务人员未发生泄露甲方机密的行为，6分。</w:t>
            </w:r>
          </w:p>
        </w:tc>
        <w:tc>
          <w:tcPr>
            <w:tcW w:w="66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BDBF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A1C69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F5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F096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23A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备品备件</w:t>
            </w:r>
          </w:p>
        </w:tc>
        <w:tc>
          <w:tcPr>
            <w:tcW w:w="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BE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279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乙方的备品备件仓库是否及时补充，满足甲方的应急需求。</w:t>
            </w:r>
          </w:p>
        </w:tc>
        <w:tc>
          <w:tcPr>
            <w:tcW w:w="6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7286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DCC49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59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F1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二、日常维护</w:t>
            </w:r>
          </w:p>
        </w:tc>
        <w:tc>
          <w:tcPr>
            <w:tcW w:w="223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BA6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服务态度</w:t>
            </w:r>
          </w:p>
        </w:tc>
        <w:tc>
          <w:tcPr>
            <w:tcW w:w="7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99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4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3462A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1、乙方维护人员工作中态度诚恳，不虚报保外配件报价，2分；</w:t>
            </w:r>
          </w:p>
        </w:tc>
        <w:tc>
          <w:tcPr>
            <w:tcW w:w="66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03AE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30CF4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B2B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D7DB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E3D50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7841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021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2、乙方服务人员工作中未出现与甲方工作人员言语、肢体上任何冲突行为，2分。</w:t>
            </w:r>
          </w:p>
        </w:tc>
        <w:tc>
          <w:tcPr>
            <w:tcW w:w="66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7816C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2F2AF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47D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3A66F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1E2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工作主动性</w:t>
            </w:r>
          </w:p>
        </w:tc>
        <w:tc>
          <w:tcPr>
            <w:tcW w:w="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75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E18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乙方技术人员能主动配合甲方工作管理，工作细心，无推诿、扯皮现象。5分</w:t>
            </w:r>
          </w:p>
        </w:tc>
        <w:tc>
          <w:tcPr>
            <w:tcW w:w="6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FA19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B9023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E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346D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563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专业水平</w:t>
            </w:r>
          </w:p>
        </w:tc>
        <w:tc>
          <w:tcPr>
            <w:tcW w:w="7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18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4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2595D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技术人员专业水平评估：</w:t>
            </w:r>
          </w:p>
        </w:tc>
        <w:tc>
          <w:tcPr>
            <w:tcW w:w="66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01D0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642B3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3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2FCC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E3A96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B5160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78F18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1、解决基本故障，1分；</w:t>
            </w:r>
          </w:p>
        </w:tc>
        <w:tc>
          <w:tcPr>
            <w:tcW w:w="66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2C10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7FCA6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E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F21A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9CDB3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AE4D6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3E28F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2、解决大部分故障，3分；</w:t>
            </w:r>
          </w:p>
        </w:tc>
        <w:tc>
          <w:tcPr>
            <w:tcW w:w="66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C37C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33BCA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6E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BF21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02BDE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B3C3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07237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3、积极想办法解决所有故障，5分；</w:t>
            </w:r>
          </w:p>
        </w:tc>
        <w:tc>
          <w:tcPr>
            <w:tcW w:w="66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E5B8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9EE45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9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BCD5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EAE9B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E6FD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9D8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4、完全有能力解决客户问题，7分。</w:t>
            </w:r>
          </w:p>
        </w:tc>
        <w:tc>
          <w:tcPr>
            <w:tcW w:w="66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46D3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4B3A2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64C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DF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三、维保过程检查</w:t>
            </w:r>
          </w:p>
        </w:tc>
        <w:tc>
          <w:tcPr>
            <w:tcW w:w="223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636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机房设备台账及巡检</w:t>
            </w:r>
          </w:p>
        </w:tc>
        <w:tc>
          <w:tcPr>
            <w:tcW w:w="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F4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9C8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每月有完成一次机房设备巡检、电子表格数据真实、完整的</w:t>
            </w:r>
          </w:p>
        </w:tc>
        <w:tc>
          <w:tcPr>
            <w:tcW w:w="6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5176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CDFB0C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78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0D8E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FE83C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8A7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87B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中心电话台账清晰</w:t>
            </w:r>
          </w:p>
        </w:tc>
        <w:tc>
          <w:tcPr>
            <w:tcW w:w="6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4512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4A3EB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12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DBE43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86832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08C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46F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机房设备台账资料齐全，维护记录每月实时更新</w:t>
            </w:r>
          </w:p>
        </w:tc>
        <w:tc>
          <w:tcPr>
            <w:tcW w:w="6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614F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430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随时抽查</w:t>
            </w:r>
          </w:p>
        </w:tc>
      </w:tr>
      <w:tr w14:paraId="72493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97F9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334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监控设备台账及巡检</w:t>
            </w:r>
          </w:p>
        </w:tc>
        <w:tc>
          <w:tcPr>
            <w:tcW w:w="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7F5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5B2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每月有完成一次监控存储主机运行状态、前端监控设备图像清晰度检查、前端监控设备污渍、遮挡物检查和清理、监控电源供电电压测试、重要分支汇聚点设备状态检查</w:t>
            </w:r>
          </w:p>
        </w:tc>
        <w:tc>
          <w:tcPr>
            <w:tcW w:w="6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7883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39ED0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3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64367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6B0E9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19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3FAD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监控设备台账资料齐全，维护记录每月有实时更新</w:t>
            </w:r>
          </w:p>
        </w:tc>
        <w:tc>
          <w:tcPr>
            <w:tcW w:w="6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14D8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35D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随时抽查</w:t>
            </w:r>
          </w:p>
        </w:tc>
      </w:tr>
      <w:tr w14:paraId="2342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0904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991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电脑、打印机台账</w:t>
            </w:r>
          </w:p>
        </w:tc>
        <w:tc>
          <w:tcPr>
            <w:tcW w:w="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3C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176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电脑资料齐全（含ip、mac地址、端口开放情况、等），维护记录每月有实时更新</w:t>
            </w:r>
          </w:p>
        </w:tc>
        <w:tc>
          <w:tcPr>
            <w:tcW w:w="6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D933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5DD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随时抽查</w:t>
            </w:r>
          </w:p>
        </w:tc>
      </w:tr>
      <w:tr w14:paraId="1615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712C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EDDD5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AAB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46E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打印机台账资料齐全，维护记录每月有实时更新</w:t>
            </w:r>
          </w:p>
        </w:tc>
        <w:tc>
          <w:tcPr>
            <w:tcW w:w="6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A4A0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8D9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随时抽查</w:t>
            </w:r>
          </w:p>
        </w:tc>
      </w:tr>
      <w:tr w14:paraId="6C2E1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4E94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76F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防火墙台帐</w:t>
            </w:r>
          </w:p>
        </w:tc>
        <w:tc>
          <w:tcPr>
            <w:tcW w:w="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7AB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ADB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定期更新防火墙入侵检测系统，防火墙端口、策略优化等。</w:t>
            </w:r>
          </w:p>
        </w:tc>
        <w:tc>
          <w:tcPr>
            <w:tcW w:w="6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43C8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F46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定期抽查</w:t>
            </w:r>
          </w:p>
        </w:tc>
      </w:tr>
      <w:tr w14:paraId="6304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85C2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E30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网络拓扑资料更新</w:t>
            </w:r>
          </w:p>
        </w:tc>
        <w:tc>
          <w:tcPr>
            <w:tcW w:w="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86D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0C8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网络拓扑资料完整，新增点位施工方资料移交后有及时更新的</w:t>
            </w:r>
          </w:p>
        </w:tc>
        <w:tc>
          <w:tcPr>
            <w:tcW w:w="6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2DCE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7448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定期抽查</w:t>
            </w:r>
          </w:p>
        </w:tc>
      </w:tr>
      <w:tr w14:paraId="610C8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6430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FA7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数据备份</w:t>
            </w:r>
          </w:p>
        </w:tc>
        <w:tc>
          <w:tcPr>
            <w:tcW w:w="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06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70922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服务器数据按照甲方要求完成备份工作</w:t>
            </w:r>
          </w:p>
        </w:tc>
        <w:tc>
          <w:tcPr>
            <w:tcW w:w="6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0E9F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1C9EC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A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BBD7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DE6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杀毒及漏洞修复</w:t>
            </w:r>
          </w:p>
        </w:tc>
        <w:tc>
          <w:tcPr>
            <w:tcW w:w="70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2D3D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8CD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每年至少两次全中心内外网杀毒，病毒日志至少保存6个月及以上</w:t>
            </w:r>
          </w:p>
        </w:tc>
        <w:tc>
          <w:tcPr>
            <w:tcW w:w="6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ED22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FDDC1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F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4515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09B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日常技术服务规范</w:t>
            </w:r>
          </w:p>
        </w:tc>
        <w:tc>
          <w:tcPr>
            <w:tcW w:w="7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45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4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65301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1、服务单记录详细、有甲方签字确认的；</w:t>
            </w:r>
          </w:p>
        </w:tc>
        <w:tc>
          <w:tcPr>
            <w:tcW w:w="66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612C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FA3A2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E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03BF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BE211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70A9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52A3E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2、服务单须记录有报修时间及完成时间，未按合同或公告规定时限完成的，甲方可酌情扣分，一次扣1分，严重超时扣4分</w:t>
            </w:r>
          </w:p>
        </w:tc>
        <w:tc>
          <w:tcPr>
            <w:tcW w:w="66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B7AA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0EEE8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32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8723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064F1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08BF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E947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3、遗漏一次扣1分。</w:t>
            </w:r>
          </w:p>
        </w:tc>
        <w:tc>
          <w:tcPr>
            <w:tcW w:w="66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81E0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EBC47F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1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E9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四、服务质量</w:t>
            </w:r>
          </w:p>
        </w:tc>
        <w:tc>
          <w:tcPr>
            <w:tcW w:w="2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481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服务投诉</w:t>
            </w:r>
          </w:p>
        </w:tc>
        <w:tc>
          <w:tcPr>
            <w:tcW w:w="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9C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1F8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乙方服务人员有被甲方工作人员投诉的</w:t>
            </w:r>
          </w:p>
        </w:tc>
        <w:tc>
          <w:tcPr>
            <w:tcW w:w="6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E888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EA9D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第1次扣2分，第2次扣3分，第3次扣5分。此项分值不可为0.</w:t>
            </w:r>
          </w:p>
        </w:tc>
      </w:tr>
      <w:tr w14:paraId="76D9B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0392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9B0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合理化建议</w:t>
            </w:r>
          </w:p>
        </w:tc>
        <w:tc>
          <w:tcPr>
            <w:tcW w:w="7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755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1EB1F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1、乙方根据工作中碰到的问题，不定期向甲方提出合理化建议，1分；</w:t>
            </w:r>
          </w:p>
        </w:tc>
        <w:tc>
          <w:tcPr>
            <w:tcW w:w="66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45BA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BC4B7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1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DA6D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1FEB0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265EE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707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2、建议有被采纳的，1分。</w:t>
            </w:r>
          </w:p>
        </w:tc>
        <w:tc>
          <w:tcPr>
            <w:tcW w:w="66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42FED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89E697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BF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7FAD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854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定期沟通</w:t>
            </w:r>
          </w:p>
        </w:tc>
        <w:tc>
          <w:tcPr>
            <w:tcW w:w="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45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2DC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乙方质量保障体系负责人每季度至少与甲方进行过一次有效沟通的，每次0.5分</w:t>
            </w:r>
          </w:p>
        </w:tc>
        <w:tc>
          <w:tcPr>
            <w:tcW w:w="6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11C1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3CCFA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F3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5D40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D12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服务响应</w:t>
            </w:r>
          </w:p>
        </w:tc>
        <w:tc>
          <w:tcPr>
            <w:tcW w:w="7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57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4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32061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1、故障响应是否及时在微信群中回复，2分；</w:t>
            </w:r>
          </w:p>
        </w:tc>
        <w:tc>
          <w:tcPr>
            <w:tcW w:w="66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AF0F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EE832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DC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CE83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1D022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F03F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55009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2、服务人员是否及时到达现场，2分；</w:t>
            </w:r>
          </w:p>
        </w:tc>
        <w:tc>
          <w:tcPr>
            <w:tcW w:w="66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D091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E807B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37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6D02B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901AD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FA9A6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375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3、紧急备件（核心交换机、防火墙）是否可紧急调用，2分。</w:t>
            </w:r>
          </w:p>
        </w:tc>
        <w:tc>
          <w:tcPr>
            <w:tcW w:w="66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4922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09BC4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82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8AA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五、应急响应</w:t>
            </w:r>
          </w:p>
        </w:tc>
        <w:tc>
          <w:tcPr>
            <w:tcW w:w="223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863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应急响应流程</w:t>
            </w:r>
          </w:p>
        </w:tc>
        <w:tc>
          <w:tcPr>
            <w:tcW w:w="7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3A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4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634D3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1、收费、药房等重要电脑是否按应急响应流程规范执行，2分</w:t>
            </w:r>
          </w:p>
        </w:tc>
        <w:tc>
          <w:tcPr>
            <w:tcW w:w="66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AC41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F1CA6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73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0C76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B91798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5C14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2F8CA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2、网络系统是否按应急响应流程规范执行，2分</w:t>
            </w:r>
          </w:p>
        </w:tc>
        <w:tc>
          <w:tcPr>
            <w:tcW w:w="66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DA59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F22E7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F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7715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444BB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F2D0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86F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3、是否组织应急演练并生成报告，1分</w:t>
            </w:r>
          </w:p>
        </w:tc>
        <w:tc>
          <w:tcPr>
            <w:tcW w:w="66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F525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80AF03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4D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24D3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A5A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应急保障响应</w:t>
            </w:r>
          </w:p>
        </w:tc>
        <w:tc>
          <w:tcPr>
            <w:tcW w:w="7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BE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4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13345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1、“网络与信息安全检查”期间，是否能按照甲方要求派驻技术人员现场服务，2分；</w:t>
            </w:r>
          </w:p>
        </w:tc>
        <w:tc>
          <w:tcPr>
            <w:tcW w:w="66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95E1A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FDB611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82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4DAB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F0E122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5785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010D4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2、特殊情况要求（节假日、重大军事、政治活动、甲方系统切换期间等）是否能按照甲方要求派驻技术人员现场服务，2分；</w:t>
            </w:r>
          </w:p>
        </w:tc>
        <w:tc>
          <w:tcPr>
            <w:tcW w:w="66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C794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BA778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BA4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D9D22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4F4C69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E468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ABD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3、非正常工作时间，服务人员是否可以按照临时需要到场服务，2分。</w:t>
            </w:r>
          </w:p>
        </w:tc>
        <w:tc>
          <w:tcPr>
            <w:tcW w:w="66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300C6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8533A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8D2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23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六、安全作业</w:t>
            </w:r>
          </w:p>
        </w:tc>
        <w:tc>
          <w:tcPr>
            <w:tcW w:w="2235" w:type="dxa"/>
            <w:tcBorders>
              <w:right w:val="single" w:color="000000" w:sz="12" w:space="0"/>
            </w:tcBorders>
            <w:shd w:val="clear" w:color="auto" w:fill="auto"/>
            <w:vAlign w:val="top"/>
          </w:tcPr>
          <w:p w14:paraId="128319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1、乙方技术人员服务过程中没有因违章操作，造成重大事故的；</w:t>
            </w:r>
          </w:p>
        </w:tc>
        <w:tc>
          <w:tcPr>
            <w:tcW w:w="7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78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4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07596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一次违章事故扣4分；</w:t>
            </w:r>
          </w:p>
        </w:tc>
        <w:tc>
          <w:tcPr>
            <w:tcW w:w="66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8D9E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348AF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31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8657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241BD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2、乙方服务过程中没有发生人员安全事故的。</w:t>
            </w:r>
          </w:p>
        </w:tc>
        <w:tc>
          <w:tcPr>
            <w:tcW w:w="7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D298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4DEA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一次安全事故扣4分。</w:t>
            </w:r>
          </w:p>
        </w:tc>
        <w:tc>
          <w:tcPr>
            <w:tcW w:w="66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263F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01390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EB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F3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七、综合考评</w:t>
            </w:r>
          </w:p>
        </w:tc>
        <w:tc>
          <w:tcPr>
            <w:tcW w:w="2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D8DCE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0F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F575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各部门汇总意见</w:t>
            </w:r>
          </w:p>
        </w:tc>
        <w:tc>
          <w:tcPr>
            <w:tcW w:w="6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82B8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C8913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87EAA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C30AF"/>
    <w:multiLevelType w:val="singleLevel"/>
    <w:tmpl w:val="195C30AF"/>
    <w:lvl w:ilvl="0" w:tentative="0">
      <w:start w:val="1"/>
      <w:numFmt w:val="chineseCounting"/>
      <w:suff w:val="nothing"/>
      <w:lvlText w:val="%1、"/>
      <w:lvlJc w:val="left"/>
      <w:pPr>
        <w:ind w:left="-66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9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280" w:lineRule="exact"/>
      <w:jc w:val="center"/>
    </w:pPr>
    <w:rPr>
      <w:rFonts w:ascii="宋体" w:hAnsi="宋体"/>
      <w:spacing w:val="-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2025-08-15T08:59:42Z</dcterms:created>
  <dc:creator>dell-h800</dc:creator>
  <cp:lastModifiedBy>早碎早起</cp:lastModifiedBy>
  <dcterms:modified xsi:type="dcterms:W3CDTF">2025-08-15T09:00:13Z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eyJoZGlkIjoiOThjZGEwNWZkNjJhMjM3M2JkM2YzNjM5NjdkOGRhYjgiLCJ1c2VySWQiOiI2ODcyNDQwNzIifQ==</vt:lpwstr>
  </property>
  <property fmtid="{D5CDD505-2E9C-101B-9397-08002B2CF9AE}" pid="4" name="ICV">
    <vt:lpwstr>A7A6692B84B148099019B5F6FAAE5AC0_12</vt:lpwstr>
  </property>
</Properties>
</file>