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CA301">
      <w:pPr>
        <w:widowControl/>
        <w:jc w:val="center"/>
        <w:rPr>
          <w:rFonts w:hint="eastAsia" w:ascii="宋体" w:hAnsi="宋体" w:cs="宋体"/>
          <w:b/>
          <w:bCs/>
          <w:color w:val="auto"/>
          <w:sz w:val="36"/>
          <w:szCs w:val="36"/>
          <w:highlight w:val="none"/>
          <w:lang w:eastAsia="zh-CN"/>
        </w:rPr>
      </w:pPr>
      <w:r>
        <w:drawing>
          <wp:inline distT="0" distB="0" distL="114300" distR="114300">
            <wp:extent cx="982980" cy="650875"/>
            <wp:effectExtent l="0" t="0" r="762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982980" cy="650875"/>
                    </a:xfrm>
                    <a:prstGeom prst="rect">
                      <a:avLst/>
                    </a:prstGeom>
                    <a:noFill/>
                    <a:ln w="9525">
                      <a:noFill/>
                    </a:ln>
                  </pic:spPr>
                </pic:pic>
              </a:graphicData>
            </a:graphic>
          </wp:inline>
        </w:drawing>
      </w:r>
    </w:p>
    <w:p w14:paraId="4FE6C20C">
      <w:pPr>
        <w:widowControl/>
        <w:jc w:val="both"/>
        <w:rPr>
          <w:rFonts w:hint="eastAsia" w:ascii="宋体" w:hAnsi="宋体" w:cs="宋体"/>
          <w:b/>
          <w:bCs/>
          <w:sz w:val="36"/>
          <w:szCs w:val="36"/>
          <w:lang w:eastAsia="zh-CN"/>
        </w:rPr>
      </w:pPr>
    </w:p>
    <w:p w14:paraId="40E800E2">
      <w:pPr>
        <w:widowControl/>
        <w:jc w:val="center"/>
        <w:rPr>
          <w:rFonts w:hint="eastAsia" w:ascii="黑体" w:hAnsi="黑体" w:eastAsia="黑体" w:cs="黑体"/>
          <w:b/>
          <w:bCs/>
          <w:i w:val="0"/>
          <w:caps w:val="0"/>
          <w:color w:val="auto"/>
          <w:spacing w:val="0"/>
          <w:sz w:val="40"/>
          <w:szCs w:val="40"/>
          <w:u w:val="none"/>
          <w:lang w:val="en-US" w:eastAsia="zh-CN"/>
        </w:rPr>
      </w:pPr>
      <w:bookmarkStart w:id="0" w:name="OLE_LINK14"/>
      <w:r>
        <w:rPr>
          <w:rFonts w:hint="eastAsia" w:ascii="黑体" w:hAnsi="黑体" w:eastAsia="黑体" w:cs="黑体"/>
          <w:b/>
          <w:bCs/>
          <w:i w:val="0"/>
          <w:caps w:val="0"/>
          <w:color w:val="auto"/>
          <w:spacing w:val="0"/>
          <w:sz w:val="40"/>
          <w:szCs w:val="40"/>
          <w:u w:val="none"/>
          <w:lang w:val="en-US" w:eastAsia="zh-CN"/>
        </w:rPr>
        <w:t>遵义铝业高硫高碳复杂铝酸钠溶液中草酸钠结晶控制和高效脱除技术研究及应用项目电缆</w:t>
      </w:r>
    </w:p>
    <w:bookmarkEnd w:id="0"/>
    <w:p w14:paraId="703B917C">
      <w:pPr>
        <w:widowControl/>
        <w:jc w:val="center"/>
        <w:rPr>
          <w:rFonts w:hint="eastAsia" w:ascii="黑体" w:hAnsi="黑体" w:eastAsia="黑体" w:cs="黑体"/>
          <w:b/>
          <w:bCs/>
          <w:i w:val="0"/>
          <w:caps w:val="0"/>
          <w:color w:val="auto"/>
          <w:spacing w:val="0"/>
          <w:sz w:val="40"/>
          <w:szCs w:val="40"/>
          <w:u w:val="none"/>
          <w:lang w:val="en-US" w:eastAsia="zh-CN"/>
        </w:rPr>
      </w:pPr>
    </w:p>
    <w:p w14:paraId="435D950D">
      <w:pPr>
        <w:widowControl/>
        <w:jc w:val="center"/>
        <w:rPr>
          <w:rFonts w:hint="eastAsia" w:ascii="宋体" w:hAnsi="宋体" w:cs="宋体"/>
          <w:b/>
          <w:bCs/>
          <w:sz w:val="72"/>
          <w:szCs w:val="72"/>
          <w:lang w:val="en-US" w:eastAsia="zh-CN"/>
        </w:rPr>
      </w:pPr>
      <w:r>
        <w:rPr>
          <w:rFonts w:hint="eastAsia" w:ascii="宋体" w:hAnsi="宋体" w:cs="宋体"/>
          <w:b/>
          <w:bCs/>
          <w:sz w:val="72"/>
          <w:szCs w:val="72"/>
          <w:lang w:val="en-US" w:eastAsia="zh-CN"/>
        </w:rPr>
        <w:t>竞</w:t>
      </w:r>
    </w:p>
    <w:p w14:paraId="52689CB6">
      <w:pPr>
        <w:widowControl/>
        <w:jc w:val="center"/>
        <w:rPr>
          <w:rFonts w:hint="eastAsia" w:ascii="宋体" w:hAnsi="宋体" w:cs="宋体"/>
          <w:b/>
          <w:bCs/>
          <w:sz w:val="72"/>
          <w:szCs w:val="72"/>
          <w:lang w:val="en-US" w:eastAsia="zh-CN"/>
        </w:rPr>
      </w:pPr>
      <w:r>
        <w:rPr>
          <w:rFonts w:hint="eastAsia" w:ascii="宋体" w:hAnsi="宋体" w:cs="宋体"/>
          <w:b/>
          <w:bCs/>
          <w:sz w:val="72"/>
          <w:szCs w:val="72"/>
          <w:lang w:val="en-US" w:eastAsia="zh-CN"/>
        </w:rPr>
        <w:t>价</w:t>
      </w:r>
    </w:p>
    <w:p w14:paraId="0AFA2BE2">
      <w:pPr>
        <w:widowControl/>
        <w:jc w:val="center"/>
        <w:rPr>
          <w:rFonts w:hint="eastAsia" w:ascii="宋体" w:hAnsi="宋体" w:cs="宋体"/>
          <w:b/>
          <w:bCs/>
          <w:sz w:val="72"/>
          <w:szCs w:val="72"/>
          <w:lang w:val="en-US" w:eastAsia="zh-CN"/>
        </w:rPr>
      </w:pPr>
      <w:r>
        <w:rPr>
          <w:rFonts w:hint="eastAsia" w:ascii="宋体" w:hAnsi="宋体" w:cs="宋体"/>
          <w:b/>
          <w:bCs/>
          <w:sz w:val="72"/>
          <w:szCs w:val="72"/>
          <w:lang w:val="en-US" w:eastAsia="zh-CN"/>
        </w:rPr>
        <w:t>采</w:t>
      </w:r>
    </w:p>
    <w:p w14:paraId="2DC30CDD">
      <w:pPr>
        <w:widowControl/>
        <w:jc w:val="center"/>
        <w:rPr>
          <w:rFonts w:hint="eastAsia" w:ascii="宋体" w:hAnsi="宋体" w:cs="宋体"/>
          <w:b/>
          <w:bCs/>
          <w:sz w:val="72"/>
          <w:szCs w:val="72"/>
          <w:lang w:val="en-US" w:eastAsia="zh-CN"/>
        </w:rPr>
      </w:pPr>
      <w:r>
        <w:rPr>
          <w:rFonts w:hint="eastAsia" w:ascii="宋体" w:hAnsi="宋体" w:cs="宋体"/>
          <w:b/>
          <w:bCs/>
          <w:sz w:val="72"/>
          <w:szCs w:val="72"/>
          <w:lang w:val="en-US" w:eastAsia="zh-CN"/>
        </w:rPr>
        <w:t>购</w:t>
      </w:r>
    </w:p>
    <w:p w14:paraId="68A29BA5">
      <w:pPr>
        <w:widowControl/>
        <w:jc w:val="center"/>
        <w:rPr>
          <w:rFonts w:hint="eastAsia" w:ascii="宋体" w:hAnsi="宋体" w:cs="宋体"/>
          <w:b/>
          <w:bCs/>
          <w:sz w:val="72"/>
          <w:szCs w:val="72"/>
          <w:lang w:val="en-US" w:eastAsia="zh-CN"/>
        </w:rPr>
      </w:pPr>
      <w:r>
        <w:rPr>
          <w:rFonts w:hint="eastAsia" w:ascii="宋体" w:hAnsi="宋体" w:cs="宋体"/>
          <w:b/>
          <w:bCs/>
          <w:sz w:val="72"/>
          <w:szCs w:val="72"/>
          <w:lang w:val="en-US" w:eastAsia="zh-CN"/>
        </w:rPr>
        <w:t>招</w:t>
      </w:r>
    </w:p>
    <w:p w14:paraId="694F27D4">
      <w:pPr>
        <w:widowControl/>
        <w:jc w:val="center"/>
        <w:rPr>
          <w:rFonts w:hint="eastAsia" w:ascii="宋体" w:hAnsi="宋体" w:cs="宋体"/>
          <w:b/>
          <w:bCs/>
          <w:sz w:val="72"/>
          <w:szCs w:val="72"/>
          <w:lang w:val="en-US" w:eastAsia="zh-CN"/>
        </w:rPr>
      </w:pPr>
      <w:r>
        <w:rPr>
          <w:rFonts w:hint="eastAsia" w:ascii="宋体" w:hAnsi="宋体" w:cs="宋体"/>
          <w:b/>
          <w:bCs/>
          <w:sz w:val="72"/>
          <w:szCs w:val="72"/>
          <w:lang w:val="en-US" w:eastAsia="zh-CN"/>
        </w:rPr>
        <w:t>标</w:t>
      </w:r>
    </w:p>
    <w:p w14:paraId="36BA26CF">
      <w:pPr>
        <w:widowControl/>
        <w:jc w:val="center"/>
        <w:rPr>
          <w:rFonts w:hint="eastAsia" w:ascii="宋体" w:hAnsi="宋体" w:cs="宋体"/>
          <w:b/>
          <w:bCs/>
          <w:sz w:val="72"/>
          <w:szCs w:val="72"/>
          <w:lang w:val="en-US" w:eastAsia="zh-CN"/>
        </w:rPr>
      </w:pPr>
      <w:r>
        <w:rPr>
          <w:rFonts w:hint="eastAsia" w:ascii="宋体" w:hAnsi="宋体" w:cs="宋体"/>
          <w:b/>
          <w:bCs/>
          <w:sz w:val="72"/>
          <w:szCs w:val="72"/>
          <w:lang w:val="en-US" w:eastAsia="zh-CN"/>
        </w:rPr>
        <w:t>公</w:t>
      </w:r>
    </w:p>
    <w:p w14:paraId="5D700BED">
      <w:pPr>
        <w:widowControl/>
        <w:jc w:val="center"/>
        <w:rPr>
          <w:rFonts w:hint="eastAsia" w:ascii="宋体" w:hAnsi="宋体" w:cs="宋体"/>
          <w:b/>
          <w:bCs/>
          <w:sz w:val="72"/>
          <w:szCs w:val="72"/>
          <w:lang w:val="en-US" w:eastAsia="zh-CN"/>
        </w:rPr>
      </w:pPr>
      <w:r>
        <w:rPr>
          <w:rFonts w:hint="eastAsia" w:ascii="宋体" w:hAnsi="宋体" w:cs="宋体"/>
          <w:b/>
          <w:bCs/>
          <w:sz w:val="72"/>
          <w:szCs w:val="72"/>
          <w:lang w:val="en-US" w:eastAsia="zh-CN"/>
        </w:rPr>
        <w:t>告</w:t>
      </w:r>
    </w:p>
    <w:p w14:paraId="0938318F">
      <w:pPr>
        <w:widowControl/>
        <w:jc w:val="both"/>
        <w:rPr>
          <w:rFonts w:hint="eastAsia" w:ascii="宋体" w:hAnsi="宋体" w:eastAsia="宋体" w:cs="宋体"/>
          <w:b/>
          <w:bCs/>
          <w:sz w:val="72"/>
          <w:szCs w:val="72"/>
          <w:lang w:val="en-US" w:eastAsia="zh-CN"/>
        </w:rPr>
      </w:pPr>
    </w:p>
    <w:p w14:paraId="30C0BFB5">
      <w:pPr>
        <w:widowControl/>
        <w:jc w:val="left"/>
        <w:rPr>
          <w:rFonts w:ascii="宋体" w:hAnsi="宋体" w:cs="宋体"/>
          <w:sz w:val="28"/>
          <w:szCs w:val="28"/>
        </w:rPr>
      </w:pPr>
    </w:p>
    <w:p w14:paraId="41BD52ED">
      <w:pPr>
        <w:spacing w:after="312" w:line="520" w:lineRule="exact"/>
        <w:ind w:firstLine="1446"/>
        <w:jc w:val="both"/>
        <w:rPr>
          <w:rFonts w:hint="eastAsia" w:ascii="宋体" w:hAnsi="宋体" w:cs="宋体"/>
          <w:b/>
          <w:bCs/>
          <w:sz w:val="36"/>
          <w:szCs w:val="36"/>
          <w:lang w:eastAsia="zh-CN"/>
        </w:rPr>
      </w:pPr>
      <w:r>
        <w:rPr>
          <w:rFonts w:hint="eastAsia" w:ascii="宋体" w:hAnsi="宋体" w:cs="宋体"/>
          <w:b/>
          <w:bCs/>
          <w:sz w:val="36"/>
          <w:szCs w:val="36"/>
          <w:lang w:eastAsia="zh-CN"/>
        </w:rPr>
        <w:t>招标人</w:t>
      </w:r>
      <w:r>
        <w:rPr>
          <w:rFonts w:hint="eastAsia" w:ascii="宋体" w:hAnsi="宋体" w:cs="宋体"/>
          <w:b/>
          <w:bCs/>
          <w:sz w:val="36"/>
          <w:szCs w:val="36"/>
        </w:rPr>
        <w:t>：</w:t>
      </w:r>
      <w:r>
        <w:rPr>
          <w:rFonts w:hint="eastAsia" w:ascii="宋体" w:hAnsi="宋体" w:cs="宋体"/>
          <w:b/>
          <w:bCs/>
          <w:sz w:val="36"/>
          <w:szCs w:val="36"/>
          <w:lang w:eastAsia="zh-CN"/>
        </w:rPr>
        <w:t>七冶安装工程有限责任公司</w:t>
      </w:r>
    </w:p>
    <w:p w14:paraId="39BDA416">
      <w:pPr>
        <w:spacing w:after="312" w:line="520" w:lineRule="exact"/>
        <w:ind w:firstLine="2530"/>
        <w:jc w:val="both"/>
        <w:rPr>
          <w:rFonts w:ascii="宋体" w:hAnsi="宋体" w:cs="宋体"/>
          <w:sz w:val="30"/>
          <w:szCs w:val="30"/>
        </w:rPr>
      </w:pPr>
      <w:r>
        <w:rPr>
          <w:rFonts w:hint="eastAsia" w:ascii="宋体" w:hAnsi="宋体" w:cs="宋体"/>
          <w:b/>
          <w:bCs/>
          <w:sz w:val="36"/>
          <w:szCs w:val="36"/>
        </w:rPr>
        <w:t>时间：</w:t>
      </w:r>
      <w:r>
        <w:rPr>
          <w:rFonts w:hint="eastAsia" w:ascii="宋体" w:hAnsi="宋体" w:cs="宋体"/>
          <w:b/>
          <w:bCs/>
          <w:sz w:val="36"/>
          <w:szCs w:val="36"/>
          <w:highlight w:val="none"/>
          <w:lang w:val="en-US" w:eastAsia="zh-CN"/>
        </w:rPr>
        <w:t>2025</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12</w:t>
      </w:r>
      <w:r>
        <w:rPr>
          <w:rFonts w:hint="eastAsia" w:ascii="宋体" w:hAnsi="宋体" w:cs="宋体"/>
          <w:b/>
          <w:bCs/>
          <w:sz w:val="36"/>
          <w:szCs w:val="36"/>
          <w:highlight w:val="none"/>
        </w:rPr>
        <w:t>月</w:t>
      </w:r>
      <w:r>
        <w:rPr>
          <w:rFonts w:hint="eastAsia" w:ascii="宋体" w:hAnsi="宋体" w:cs="宋体"/>
          <w:b/>
          <w:bCs/>
          <w:sz w:val="36"/>
          <w:szCs w:val="36"/>
          <w:highlight w:val="none"/>
          <w:lang w:val="en-US" w:eastAsia="zh-CN"/>
        </w:rPr>
        <w:t>29</w:t>
      </w:r>
      <w:r>
        <w:rPr>
          <w:rFonts w:hint="eastAsia" w:ascii="宋体" w:hAnsi="宋体" w:cs="宋体"/>
          <w:b/>
          <w:bCs/>
          <w:sz w:val="36"/>
          <w:szCs w:val="36"/>
          <w:highlight w:val="none"/>
        </w:rPr>
        <w:t>日</w:t>
      </w:r>
    </w:p>
    <w:p w14:paraId="687E7A3A">
      <w:pPr>
        <w:pStyle w:val="2"/>
        <w:numPr>
          <w:ilvl w:val="0"/>
          <w:numId w:val="1"/>
        </w:numPr>
        <w:rPr>
          <w:rFonts w:hint="eastAsia"/>
          <w:lang w:eastAsia="zh-CN"/>
        </w:rPr>
      </w:pPr>
      <w:r>
        <w:rPr>
          <w:color w:val="auto"/>
          <w:highlight w:val="none"/>
        </w:rPr>
        <w:t xml:space="preserve"> </w:t>
      </w:r>
      <w:r>
        <w:rPr>
          <w:rFonts w:hint="eastAsia"/>
          <w:lang w:eastAsia="zh-CN"/>
        </w:rPr>
        <w:t>竞价采购</w:t>
      </w:r>
      <w:r>
        <w:rPr>
          <w:rFonts w:hint="eastAsia"/>
          <w:lang w:val="en-US" w:eastAsia="zh-CN"/>
        </w:rPr>
        <w:t>公告</w:t>
      </w:r>
    </w:p>
    <w:p w14:paraId="7297A865">
      <w:pPr>
        <w:widowControl/>
        <w:jc w:val="center"/>
        <w:rPr>
          <w:rFonts w:hint="eastAsia" w:ascii="黑体" w:hAnsi="黑体" w:eastAsia="黑体" w:cs="黑体"/>
          <w:b/>
          <w:bCs/>
          <w:i w:val="0"/>
          <w:caps w:val="0"/>
          <w:color w:val="auto"/>
          <w:spacing w:val="0"/>
          <w:sz w:val="32"/>
          <w:szCs w:val="32"/>
          <w:u w:val="none"/>
          <w:lang w:val="en-US" w:eastAsia="zh-CN"/>
        </w:rPr>
      </w:pPr>
      <w:r>
        <w:rPr>
          <w:rFonts w:hint="eastAsia" w:ascii="黑体" w:hAnsi="黑体" w:eastAsia="黑体" w:cs="黑体"/>
          <w:b/>
          <w:bCs/>
          <w:i w:val="0"/>
          <w:caps w:val="0"/>
          <w:color w:val="auto"/>
          <w:spacing w:val="0"/>
          <w:sz w:val="32"/>
          <w:szCs w:val="32"/>
          <w:u w:val="none"/>
          <w:lang w:val="en-US" w:eastAsia="zh-CN"/>
        </w:rPr>
        <w:t>遵义铝业高硫高碳复杂铝酸钠溶液中草酸钠结晶控制和高效脱除技术研究及应用项目</w:t>
      </w:r>
    </w:p>
    <w:p w14:paraId="2F5621DE">
      <w:pPr>
        <w:widowControl/>
        <w:jc w:val="center"/>
        <w:rPr>
          <w:rFonts w:hint="eastAsia" w:ascii="黑体" w:hAnsi="黑体" w:eastAsia="黑体" w:cs="黑体"/>
          <w:b/>
          <w:bCs/>
          <w:sz w:val="32"/>
          <w:szCs w:val="32"/>
          <w:lang w:val="en-US" w:eastAsia="zh-CN"/>
        </w:rPr>
      </w:pPr>
      <w:r>
        <w:rPr>
          <w:rFonts w:hint="eastAsia" w:ascii="黑体" w:hAnsi="黑体" w:eastAsia="黑体" w:cs="黑体"/>
          <w:b/>
          <w:bCs/>
          <w:spacing w:val="-11"/>
          <w:sz w:val="32"/>
          <w:szCs w:val="32"/>
          <w:lang w:val="en-US" w:eastAsia="zh-CN"/>
        </w:rPr>
        <w:t>电缆</w:t>
      </w:r>
      <w:r>
        <w:rPr>
          <w:rFonts w:hint="eastAsia" w:ascii="黑体" w:hAnsi="黑体" w:eastAsia="黑体" w:cs="黑体"/>
          <w:b/>
          <w:spacing w:val="-11"/>
          <w:sz w:val="32"/>
          <w:szCs w:val="32"/>
          <w:lang w:val="en-US" w:eastAsia="zh-CN"/>
        </w:rPr>
        <w:t>竞价</w:t>
      </w:r>
      <w:r>
        <w:rPr>
          <w:rFonts w:hint="eastAsia" w:ascii="黑体" w:hAnsi="黑体" w:eastAsia="黑体" w:cs="黑体"/>
          <w:b/>
          <w:bCs/>
          <w:sz w:val="32"/>
          <w:szCs w:val="32"/>
          <w:lang w:val="en-US" w:eastAsia="zh-CN"/>
        </w:rPr>
        <w:t>采购文件</w:t>
      </w:r>
    </w:p>
    <w:p w14:paraId="244CC2B3">
      <w:pPr>
        <w:jc w:val="center"/>
        <w:rPr>
          <w:rFonts w:hint="default"/>
          <w:lang w:val="en-US" w:eastAsia="zh-CN"/>
        </w:rPr>
      </w:pPr>
    </w:p>
    <w:p w14:paraId="0B878E31">
      <w:pPr>
        <w:spacing w:line="240" w:lineRule="auto"/>
        <w:jc w:val="left"/>
        <w:rPr>
          <w:rFonts w:hint="eastAsia" w:ascii="Times New Roman" w:hAnsi="Times New Roman" w:eastAsia="宋体" w:cs="Times New Roman"/>
          <w:color w:val="000000"/>
          <w:sz w:val="28"/>
          <w:szCs w:val="28"/>
          <w:lang w:eastAsia="zh-CN"/>
        </w:rPr>
      </w:pP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招标方式</w:t>
      </w:r>
      <w:r>
        <w:rPr>
          <w:rFonts w:hint="eastAsia" w:ascii="Times New Roman" w:hAnsi="Times New Roman" w:eastAsia="黑体" w:cs="Times New Roman"/>
          <w:color w:val="auto"/>
          <w:sz w:val="28"/>
          <w:szCs w:val="28"/>
        </w:rPr>
        <w:t>：</w:t>
      </w:r>
      <w:r>
        <w:rPr>
          <w:rFonts w:hint="eastAsia" w:asciiTheme="minorEastAsia" w:hAnsiTheme="minorEastAsia" w:eastAsiaTheme="minorEastAsia" w:cstheme="minorEastAsia"/>
          <w:b w:val="0"/>
          <w:bCs w:val="0"/>
          <w:color w:val="auto"/>
          <w:sz w:val="28"/>
          <w:szCs w:val="28"/>
          <w:lang w:eastAsia="zh-CN"/>
        </w:rPr>
        <w:t>竞价采购</w:t>
      </w:r>
      <w:r>
        <w:rPr>
          <w:rFonts w:hint="eastAsia" w:asciiTheme="minorEastAsia" w:hAnsiTheme="minorEastAsia" w:eastAsiaTheme="minorEastAsia" w:cstheme="minorEastAsia"/>
          <w:b w:val="0"/>
          <w:bCs w:val="0"/>
          <w:color w:val="000000"/>
          <w:sz w:val="28"/>
          <w:szCs w:val="28"/>
        </w:rPr>
        <w:t xml:space="preserve"> </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已具备招标条件</w:t>
      </w:r>
      <w:r>
        <w:rPr>
          <w:rFonts w:hint="eastAsia" w:ascii="Times New Roman" w:hAnsi="Times New Roman" w:cs="Times New Roman"/>
          <w:color w:val="000000"/>
          <w:sz w:val="28"/>
          <w:szCs w:val="28"/>
          <w:lang w:eastAsia="zh-CN"/>
        </w:rPr>
        <w:t>。</w:t>
      </w:r>
    </w:p>
    <w:p w14:paraId="4A261D74">
      <w:pPr>
        <w:widowControl w:val="0"/>
        <w:spacing w:before="156" w:line="240" w:lineRule="auto"/>
        <w:jc w:val="both"/>
        <w:outlineLvl w:val="0"/>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2.</w:t>
      </w:r>
      <w:r>
        <w:rPr>
          <w:rFonts w:hint="eastAsia" w:ascii="黑体" w:hAnsi="黑体" w:eastAsia="黑体" w:cs="黑体"/>
          <w:color w:val="auto"/>
          <w:sz w:val="28"/>
          <w:szCs w:val="28"/>
        </w:rPr>
        <w:t>项目概况与招标范围</w:t>
      </w:r>
    </w:p>
    <w:p w14:paraId="691B0FA7">
      <w:pPr>
        <w:numPr>
          <w:ilvl w:val="0"/>
          <w:numId w:val="0"/>
        </w:numPr>
        <w:ind w:left="2247" w:hanging="1968"/>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 xml:space="preserve">2.1 </w:t>
      </w:r>
      <w:r>
        <w:rPr>
          <w:rFonts w:hint="eastAsia" w:ascii="宋体" w:hAnsi="宋体" w:eastAsia="宋体" w:cs="宋体"/>
          <w:b/>
          <w:bCs/>
          <w:sz w:val="28"/>
          <w:szCs w:val="28"/>
        </w:rPr>
        <w:t>工程名称：</w:t>
      </w:r>
      <w:r>
        <w:rPr>
          <w:rFonts w:hint="eastAsia" w:ascii="宋体" w:hAnsi="宋体" w:cs="宋体"/>
          <w:sz w:val="28"/>
          <w:szCs w:val="28"/>
          <w:lang w:val="en-US" w:eastAsia="zh-CN"/>
        </w:rPr>
        <w:t xml:space="preserve">遵义铝业高硫高碳复杂铝酸钠溶液中草酸钠结晶控制和高效脱除技术研究及应用项目 </w:t>
      </w:r>
    </w:p>
    <w:p w14:paraId="0DE4D817">
      <w:pPr>
        <w:widowControl w:val="0"/>
        <w:numPr>
          <w:ilvl w:val="0"/>
          <w:numId w:val="0"/>
        </w:numPr>
        <w:spacing w:line="360" w:lineRule="auto"/>
        <w:ind w:left="2247" w:hanging="1968"/>
        <w:rPr>
          <w:rFonts w:hint="default" w:ascii="宋体" w:hAnsi="宋体" w:eastAsia="宋体" w:cs="宋体"/>
          <w:b w:val="0"/>
          <w:bCs w:val="0"/>
          <w:sz w:val="28"/>
          <w:szCs w:val="28"/>
          <w:highlight w:val="yellow"/>
          <w:lang w:val="en-US" w:eastAsia="zh-CN"/>
        </w:rPr>
      </w:pPr>
      <w:r>
        <w:rPr>
          <w:rFonts w:hint="eastAsia" w:ascii="宋体" w:hAnsi="宋体" w:eastAsia="宋体" w:cs="宋体"/>
          <w:b/>
          <w:bCs/>
          <w:sz w:val="28"/>
          <w:szCs w:val="28"/>
          <w:lang w:val="en-US" w:eastAsia="zh-CN"/>
        </w:rPr>
        <w:t>2.2 工程</w:t>
      </w:r>
      <w:r>
        <w:rPr>
          <w:rFonts w:hint="eastAsia" w:ascii="宋体" w:hAnsi="宋体" w:eastAsia="宋体" w:cs="宋体"/>
          <w:b/>
          <w:bCs/>
          <w:sz w:val="28"/>
          <w:szCs w:val="28"/>
        </w:rPr>
        <w:t>地点：</w:t>
      </w:r>
      <w:r>
        <w:rPr>
          <w:rFonts w:hint="eastAsia" w:ascii="宋体" w:hAnsi="宋体" w:eastAsia="宋体" w:cs="宋体"/>
          <w:sz w:val="28"/>
          <w:szCs w:val="28"/>
          <w:highlight w:val="none"/>
          <w:lang w:eastAsia="zh-CN"/>
        </w:rPr>
        <w:t>贵州省遵义市</w:t>
      </w:r>
      <w:r>
        <w:rPr>
          <w:rFonts w:hint="eastAsia" w:ascii="宋体" w:hAnsi="宋体" w:cs="宋体"/>
          <w:sz w:val="28"/>
          <w:szCs w:val="28"/>
          <w:highlight w:val="none"/>
          <w:lang w:val="en-US" w:eastAsia="zh-CN"/>
        </w:rPr>
        <w:t>播州区</w:t>
      </w:r>
    </w:p>
    <w:p w14:paraId="1D616705">
      <w:pPr>
        <w:widowControl w:val="0"/>
        <w:spacing w:line="360" w:lineRule="auto"/>
        <w:ind w:left="2247" w:hanging="1968"/>
        <w:jc w:val="left"/>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 xml:space="preserve">2.3 </w:t>
      </w:r>
      <w:r>
        <w:rPr>
          <w:rFonts w:hint="eastAsia" w:ascii="宋体" w:hAnsi="宋体" w:eastAsia="宋体" w:cs="宋体"/>
          <w:b/>
          <w:bCs/>
          <w:sz w:val="28"/>
          <w:szCs w:val="28"/>
          <w:lang w:eastAsia="zh-CN"/>
        </w:rPr>
        <w:t>招标范围：</w:t>
      </w:r>
      <w:r>
        <w:rPr>
          <w:rFonts w:hint="eastAsia" w:ascii="宋体" w:hAnsi="宋体" w:eastAsia="宋体" w:cs="宋体"/>
          <w:sz w:val="28"/>
          <w:szCs w:val="28"/>
          <w:lang w:eastAsia="zh-CN"/>
        </w:rPr>
        <w:t>详细见需求计划表：</w:t>
      </w:r>
    </w:p>
    <w:p w14:paraId="7377B0B0">
      <w:pPr>
        <w:widowControl w:val="0"/>
        <w:spacing w:line="360" w:lineRule="auto"/>
        <w:ind w:firstLine="280"/>
        <w:jc w:val="center"/>
        <w:rPr>
          <w:rFonts w:hint="eastAsia" w:ascii="宋体" w:hAnsi="宋体" w:eastAsia="宋体" w:cs="宋体"/>
          <w:sz w:val="28"/>
          <w:szCs w:val="28"/>
          <w:lang w:eastAsia="zh-CN"/>
        </w:rPr>
      </w:pPr>
      <w:bookmarkStart w:id="1" w:name="OLE_LINK7"/>
      <w:bookmarkStart w:id="2" w:name="OLE_LINK9"/>
      <w:r>
        <w:rPr>
          <w:rFonts w:hint="eastAsia" w:ascii="宋体" w:hAnsi="宋体" w:cs="宋体"/>
          <w:sz w:val="28"/>
          <w:szCs w:val="28"/>
          <w:lang w:val="en-US" w:eastAsia="zh-CN"/>
        </w:rPr>
        <w:t>遵义铝业高硫高碳复杂铝酸钠溶液中草酸钠结晶控制和高效脱除技术研究及应用项目电缆</w:t>
      </w:r>
      <w:r>
        <w:rPr>
          <w:rFonts w:hint="eastAsia" w:ascii="宋体" w:hAnsi="宋体" w:eastAsia="宋体" w:cs="宋体"/>
          <w:sz w:val="28"/>
          <w:szCs w:val="28"/>
          <w:lang w:eastAsia="zh-CN"/>
        </w:rPr>
        <w:t>需求计划一览表</w:t>
      </w:r>
      <w:bookmarkEnd w:id="1"/>
      <w:bookmarkEnd w:id="2"/>
    </w:p>
    <w:tbl>
      <w:tblPr>
        <w:tblStyle w:val="37"/>
        <w:tblW w:w="9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1"/>
        <w:gridCol w:w="1544"/>
        <w:gridCol w:w="3633"/>
        <w:gridCol w:w="761"/>
        <w:gridCol w:w="1222"/>
        <w:gridCol w:w="761"/>
        <w:gridCol w:w="795"/>
        <w:gridCol w:w="635"/>
      </w:tblGrid>
      <w:tr w14:paraId="74F3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50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A9FF124">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序号</w:t>
            </w:r>
          </w:p>
        </w:tc>
        <w:tc>
          <w:tcPr>
            <w:tcW w:w="1544" w:type="dxa"/>
            <w:tcBorders>
              <w:top w:val="single" w:color="000000" w:sz="8" w:space="0"/>
              <w:left w:val="nil"/>
              <w:bottom w:val="single" w:color="000000" w:sz="8" w:space="0"/>
              <w:right w:val="single" w:color="000000" w:sz="8" w:space="0"/>
            </w:tcBorders>
            <w:shd w:val="clear" w:color="auto" w:fill="auto"/>
            <w:noWrap w:val="0"/>
            <w:vAlign w:val="center"/>
          </w:tcPr>
          <w:p w14:paraId="73624CBF">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产品名称</w:t>
            </w:r>
          </w:p>
        </w:tc>
        <w:tc>
          <w:tcPr>
            <w:tcW w:w="3633" w:type="dxa"/>
            <w:tcBorders>
              <w:top w:val="single" w:color="000000" w:sz="8" w:space="0"/>
              <w:left w:val="nil"/>
              <w:bottom w:val="single" w:color="000000" w:sz="8" w:space="0"/>
              <w:right w:val="single" w:color="000000" w:sz="8" w:space="0"/>
            </w:tcBorders>
            <w:shd w:val="clear" w:color="auto" w:fill="auto"/>
            <w:noWrap w:val="0"/>
            <w:vAlign w:val="center"/>
          </w:tcPr>
          <w:p w14:paraId="69C9E632">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规格型号</w:t>
            </w:r>
          </w:p>
        </w:tc>
        <w:tc>
          <w:tcPr>
            <w:tcW w:w="761" w:type="dxa"/>
            <w:tcBorders>
              <w:top w:val="single" w:color="000000" w:sz="8" w:space="0"/>
              <w:left w:val="nil"/>
              <w:bottom w:val="single" w:color="000000" w:sz="8" w:space="0"/>
              <w:right w:val="single" w:color="000000" w:sz="8" w:space="0"/>
            </w:tcBorders>
            <w:shd w:val="clear" w:color="auto" w:fill="auto"/>
            <w:noWrap w:val="0"/>
            <w:vAlign w:val="center"/>
          </w:tcPr>
          <w:p w14:paraId="073F3CC2">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材质</w:t>
            </w:r>
          </w:p>
        </w:tc>
        <w:tc>
          <w:tcPr>
            <w:tcW w:w="1222" w:type="dxa"/>
            <w:tcBorders>
              <w:top w:val="single" w:color="000000" w:sz="8" w:space="0"/>
              <w:left w:val="nil"/>
              <w:bottom w:val="single" w:color="000000" w:sz="8" w:space="0"/>
              <w:right w:val="single" w:color="000000" w:sz="8" w:space="0"/>
            </w:tcBorders>
            <w:shd w:val="clear" w:color="auto" w:fill="auto"/>
            <w:noWrap w:val="0"/>
            <w:vAlign w:val="center"/>
          </w:tcPr>
          <w:p w14:paraId="35A17BEE">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执行标准</w:t>
            </w:r>
          </w:p>
        </w:tc>
        <w:tc>
          <w:tcPr>
            <w:tcW w:w="761" w:type="dxa"/>
            <w:tcBorders>
              <w:top w:val="single" w:color="000000" w:sz="8" w:space="0"/>
              <w:left w:val="nil"/>
              <w:bottom w:val="single" w:color="000000" w:sz="8" w:space="0"/>
              <w:right w:val="single" w:color="000000" w:sz="8" w:space="0"/>
            </w:tcBorders>
            <w:shd w:val="clear" w:color="auto" w:fill="auto"/>
            <w:noWrap w:val="0"/>
            <w:vAlign w:val="center"/>
          </w:tcPr>
          <w:p w14:paraId="52C7B88D">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计量单位</w:t>
            </w:r>
          </w:p>
        </w:tc>
        <w:tc>
          <w:tcPr>
            <w:tcW w:w="795" w:type="dxa"/>
            <w:tcBorders>
              <w:top w:val="single" w:color="000000" w:sz="8" w:space="0"/>
              <w:left w:val="nil"/>
              <w:bottom w:val="single" w:color="000000" w:sz="8" w:space="0"/>
              <w:right w:val="single" w:color="000000" w:sz="8" w:space="0"/>
            </w:tcBorders>
            <w:shd w:val="clear" w:color="auto" w:fill="auto"/>
            <w:noWrap w:val="0"/>
            <w:vAlign w:val="center"/>
          </w:tcPr>
          <w:p w14:paraId="0E1B8201">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计划数量</w:t>
            </w:r>
          </w:p>
        </w:tc>
        <w:tc>
          <w:tcPr>
            <w:tcW w:w="63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B71D6EB">
            <w:pPr>
              <w:keepNext w:val="0"/>
              <w:keepLines w:val="0"/>
              <w:widowControl/>
              <w:suppressLineNumbers w:val="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备注</w:t>
            </w:r>
          </w:p>
        </w:tc>
      </w:tr>
      <w:tr w14:paraId="0985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52570">
            <w:pPr>
              <w:keepNext w:val="0"/>
              <w:keepLines w:val="0"/>
              <w:widowControl/>
              <w:suppressLineNumbers w:val="0"/>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D7E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lang w:val="en-US"/>
              </w:rPr>
            </w:pPr>
            <w:r>
              <w:rPr>
                <w:rFonts w:hint="eastAsia" w:ascii="宋体" w:hAnsi="宋体" w:eastAsia="宋体" w:cs="宋体"/>
                <w:i w:val="0"/>
                <w:iCs w:val="0"/>
                <w:color w:val="000000"/>
                <w:kern w:val="0"/>
                <w:sz w:val="24"/>
                <w:szCs w:val="24"/>
                <w:u w:val="none"/>
                <w:lang w:val="en-US" w:eastAsia="zh-CN" w:bidi="ar"/>
              </w:rPr>
              <w:t>阻燃屏蔽控制电缆</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896B4">
            <w:pPr>
              <w:keepNext w:val="0"/>
              <w:keepLines w:val="0"/>
              <w:widowControl/>
              <w:suppressLineNumbers w:val="0"/>
              <w:jc w:val="center"/>
              <w:textAlignment w:val="center"/>
              <w:rPr>
                <w:rFonts w:hint="default" w:ascii="宋体" w:hAnsi="宋体" w:eastAsia="宋体" w:cs="宋体"/>
                <w:i w:val="0"/>
                <w:iCs w:val="0"/>
                <w:color w:val="000000"/>
                <w:sz w:val="21"/>
                <w:szCs w:val="21"/>
                <w:highlight w:val="yellow"/>
                <w:u w:val="none"/>
                <w:lang w:val="en-US" w:eastAsia="zh-CN"/>
              </w:rPr>
            </w:pPr>
            <w:r>
              <w:rPr>
                <w:rFonts w:hint="eastAsia" w:ascii="宋体" w:hAnsi="宋体" w:eastAsia="宋体" w:cs="宋体"/>
                <w:i w:val="0"/>
                <w:iCs w:val="0"/>
                <w:color w:val="000000"/>
                <w:kern w:val="0"/>
                <w:sz w:val="24"/>
                <w:szCs w:val="24"/>
                <w:u w:val="none"/>
                <w:lang w:val="en-US" w:eastAsia="zh-CN" w:bidi="ar"/>
              </w:rPr>
              <w:t>ZR-KVVP-450/750V-4×1.5mm²</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5492">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铜芯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494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918B9">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lang w:val="en-US"/>
              </w:rPr>
            </w:pPr>
            <w:r>
              <w:rPr>
                <w:rFonts w:hint="eastAsia" w:ascii="宋体" w:hAnsi="宋体" w:eastAsia="宋体" w:cs="宋体"/>
                <w:i w:val="0"/>
                <w:iCs w:val="0"/>
                <w:color w:val="000000"/>
                <w:kern w:val="0"/>
                <w:sz w:val="24"/>
                <w:szCs w:val="24"/>
                <w:u w:val="none"/>
                <w:lang w:val="en-US" w:eastAsia="zh-CN" w:bidi="ar"/>
              </w:rPr>
              <w:t>米</w:t>
            </w:r>
          </w:p>
        </w:tc>
        <w:tc>
          <w:tcPr>
            <w:tcW w:w="795" w:type="dxa"/>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5039CC8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lang w:val="en-US"/>
              </w:rPr>
            </w:pPr>
            <w:r>
              <w:rPr>
                <w:rFonts w:hint="eastAsia" w:ascii="宋体" w:hAnsi="宋体" w:eastAsia="宋体" w:cs="宋体"/>
                <w:i w:val="0"/>
                <w:iCs w:val="0"/>
                <w:color w:val="000000"/>
                <w:kern w:val="0"/>
                <w:sz w:val="24"/>
                <w:szCs w:val="24"/>
                <w:u w:val="none"/>
                <w:lang w:val="en-US" w:eastAsia="zh-CN" w:bidi="ar"/>
              </w:rPr>
              <w:t>1420</w:t>
            </w:r>
          </w:p>
        </w:tc>
        <w:tc>
          <w:tcPr>
            <w:tcW w:w="63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8FD53B">
            <w:pPr>
              <w:keepNext w:val="0"/>
              <w:keepLines w:val="0"/>
              <w:widowControl/>
              <w:suppressLineNumbers w:val="0"/>
              <w:jc w:val="center"/>
              <w:rPr>
                <w:rFonts w:hint="eastAsia" w:ascii="宋体" w:hAnsi="宋体" w:eastAsia="宋体" w:cs="宋体"/>
                <w:i w:val="0"/>
                <w:iCs w:val="0"/>
                <w:color w:val="000000"/>
                <w:sz w:val="21"/>
                <w:szCs w:val="21"/>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5DE4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5D538">
            <w:pPr>
              <w:keepNext w:val="0"/>
              <w:keepLines w:val="0"/>
              <w:widowControl/>
              <w:suppressLineNumbers w:val="0"/>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00AC">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66A25">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lang w:val="en-US" w:eastAsia="zh-CN"/>
              </w:rPr>
            </w:pPr>
            <w:r>
              <w:rPr>
                <w:rFonts w:hint="eastAsia" w:ascii="宋体" w:hAnsi="宋体" w:eastAsia="宋体" w:cs="宋体"/>
                <w:i w:val="0"/>
                <w:iCs w:val="0"/>
                <w:color w:val="000000"/>
                <w:kern w:val="0"/>
                <w:sz w:val="24"/>
                <w:szCs w:val="24"/>
                <w:u w:val="none"/>
                <w:lang w:val="en-US" w:eastAsia="zh-CN" w:bidi="ar"/>
              </w:rPr>
              <w:t>ZR-YJV 0.6/1kV 3×185+1×95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8D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铜芯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B95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u w:val="none"/>
                <w:lang w:val="en-US" w:eastAsia="zh-CN" w:bidi="ar"/>
              </w:rPr>
              <w:t>现行国标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E366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5C1CA">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440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D235">
            <w:pPr>
              <w:keepNext w:val="0"/>
              <w:keepLines w:val="0"/>
              <w:widowControl/>
              <w:suppressLineNumbers w:val="0"/>
              <w:jc w:val="center"/>
              <w:rPr>
                <w:rFonts w:hint="eastAsia" w:ascii="宋体" w:hAnsi="宋体" w:eastAsia="宋体" w:cs="宋体"/>
                <w:i w:val="0"/>
                <w:iCs w:val="0"/>
                <w:color w:val="000000"/>
                <w:sz w:val="21"/>
                <w:szCs w:val="21"/>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7B7B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6117E">
            <w:pPr>
              <w:keepNext w:val="0"/>
              <w:keepLines w:val="0"/>
              <w:widowControl/>
              <w:suppressLineNumbers w:val="0"/>
              <w:jc w:val="center"/>
              <w:rPr>
                <w:rFonts w:hint="eastAsia" w:ascii="宋体" w:hAnsi="宋体" w:eastAsia="宋体" w:cs="宋体"/>
                <w:i w:val="0"/>
                <w:iCs w:val="0"/>
                <w:color w:val="000000"/>
                <w:sz w:val="21"/>
                <w:szCs w:val="21"/>
                <w:highlight w:val="none"/>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B8BB">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A3BA1">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lang w:val="en-US" w:eastAsia="zh-CN"/>
              </w:rPr>
            </w:pPr>
            <w:r>
              <w:rPr>
                <w:rFonts w:hint="eastAsia" w:ascii="宋体" w:hAnsi="宋体" w:eastAsia="宋体" w:cs="宋体"/>
                <w:i w:val="0"/>
                <w:iCs w:val="0"/>
                <w:color w:val="000000"/>
                <w:kern w:val="0"/>
                <w:sz w:val="24"/>
                <w:szCs w:val="24"/>
                <w:u w:val="none"/>
                <w:lang w:val="en-US" w:eastAsia="zh-CN" w:bidi="ar"/>
              </w:rPr>
              <w:t>ZR-YJV 0.6/1kV 3×70+2×35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CE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铜芯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27B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u w:val="none"/>
                <w:lang w:val="en-US" w:eastAsia="zh-CN" w:bidi="ar"/>
              </w:rPr>
              <w:t>现行国标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84216">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861E8">
            <w:pPr>
              <w:keepNext w:val="0"/>
              <w:keepLines w:val="0"/>
              <w:widowControl/>
              <w:suppressLineNumbers w:val="0"/>
              <w:jc w:val="center"/>
              <w:textAlignment w:val="center"/>
              <w:rPr>
                <w:rFonts w:hint="eastAsia" w:ascii="宋体" w:hAnsi="宋体" w:eastAsia="宋体" w:cs="宋体"/>
                <w:i w:val="0"/>
                <w:iCs w:val="0"/>
                <w:color w:val="000000"/>
                <w:sz w:val="21"/>
                <w:szCs w:val="21"/>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212E">
            <w:pPr>
              <w:keepNext w:val="0"/>
              <w:keepLines w:val="0"/>
              <w:widowControl/>
              <w:suppressLineNumbers w:val="0"/>
              <w:jc w:val="center"/>
              <w:rPr>
                <w:rFonts w:hint="default" w:ascii="宋体" w:hAnsi="宋体" w:eastAsia="宋体" w:cs="宋体"/>
                <w:i w:val="0"/>
                <w:iCs w:val="0"/>
                <w:color w:val="000000"/>
                <w:sz w:val="21"/>
                <w:szCs w:val="21"/>
                <w:highlight w:val="yellow"/>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0DF9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BDF08">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FB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A18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ZR-YJY 0.6/1KV 4×35+1×16</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C7C7">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铜芯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7C70">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1ED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B9F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605</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AB1C">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167A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37D61">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5</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81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控制电缆</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96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ZR-KVVP 0.45/0.75KV 8×1.5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757B">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铜芯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A8249">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BB2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CCC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95BE">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356A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786DE">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6</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D1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单模光纤</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361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DS-ZCF0S2-8/PE；8芯</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C737">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15D39">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EC4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1C4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9767">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59498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E24F0">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7</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46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高压交联电缆</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2D3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R-YJV22 8.7/15kV</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3X70mm²</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0DF5">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E6F32">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CD1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FEF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0212">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2CBF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58498">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8</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4E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冷缩式中间接头</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713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8.5/15KV 70-120mm²</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2AE4">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D575A">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F4C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23E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917D">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4135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CD223">
            <w:pPr>
              <w:keepNext w:val="0"/>
              <w:keepLines w:val="0"/>
              <w:widowControl/>
              <w:suppressLineNumbers w:val="0"/>
              <w:jc w:val="center"/>
              <w:rPr>
                <w:rFonts w:hint="default" w:ascii="宋体" w:hAnsi="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9</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3D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冷缩终端头</w:t>
            </w:r>
          </w:p>
        </w:tc>
        <w:tc>
          <w:tcPr>
            <w:tcW w:w="36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861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NLS-10/3.2 10KV 70-120mm²</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72A9">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B1A3F">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2C5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071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3AB5">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bl>
    <w:p w14:paraId="2D8423D1">
      <w:pPr>
        <w:widowControl w:val="0"/>
        <w:spacing w:line="360" w:lineRule="auto"/>
        <w:ind w:firstLine="280"/>
        <w:jc w:val="center"/>
        <w:rPr>
          <w:rFonts w:hint="eastAsia" w:ascii="宋体" w:hAnsi="宋体" w:eastAsia="宋体" w:cs="宋体"/>
          <w:sz w:val="28"/>
          <w:szCs w:val="28"/>
          <w:lang w:eastAsia="zh-CN"/>
        </w:rPr>
      </w:pPr>
    </w:p>
    <w:p w14:paraId="70715386">
      <w:pPr>
        <w:widowControl w:val="0"/>
        <w:spacing w:line="360" w:lineRule="auto"/>
        <w:ind w:firstLine="280"/>
        <w:jc w:val="center"/>
        <w:rPr>
          <w:rFonts w:hint="eastAsia" w:ascii="宋体" w:hAnsi="宋体" w:eastAsia="宋体" w:cs="宋体"/>
          <w:sz w:val="28"/>
          <w:szCs w:val="28"/>
          <w:lang w:eastAsia="zh-CN"/>
        </w:rPr>
      </w:pPr>
    </w:p>
    <w:p w14:paraId="6DD5507E">
      <w:pPr>
        <w:widowControl w:val="0"/>
        <w:spacing w:before="156" w:line="240" w:lineRule="auto"/>
        <w:jc w:val="left"/>
        <w:outlineLvl w:val="0"/>
        <w:rPr>
          <w:rFonts w:hint="eastAsia" w:ascii="黑体" w:hAnsi="黑体" w:eastAsia="黑体" w:cs="黑体"/>
          <w:color w:val="auto"/>
          <w:sz w:val="28"/>
          <w:szCs w:val="28"/>
        </w:rPr>
      </w:pPr>
      <w:r>
        <w:rPr>
          <w:rFonts w:hint="eastAsia" w:ascii="黑体" w:hAnsi="黑体" w:eastAsia="黑体" w:cs="黑体"/>
          <w:color w:val="auto"/>
          <w:sz w:val="28"/>
          <w:szCs w:val="28"/>
        </w:rPr>
        <w:t>3.</w:t>
      </w:r>
      <w:r>
        <w:rPr>
          <w:rFonts w:hint="eastAsia" w:ascii="黑体" w:hAnsi="黑体" w:eastAsia="黑体" w:cs="黑体"/>
          <w:color w:val="auto"/>
          <w:sz w:val="28"/>
          <w:szCs w:val="28"/>
          <w:lang w:eastAsia="zh-CN"/>
        </w:rPr>
        <w:t>竞价</w:t>
      </w:r>
      <w:r>
        <w:rPr>
          <w:rFonts w:hint="eastAsia" w:ascii="黑体" w:hAnsi="黑体" w:eastAsia="黑体" w:cs="黑体"/>
          <w:color w:val="auto"/>
          <w:sz w:val="28"/>
          <w:szCs w:val="28"/>
        </w:rPr>
        <w:t>人资格要求</w:t>
      </w:r>
    </w:p>
    <w:p w14:paraId="25C0636C">
      <w:pPr>
        <w:spacing w:line="240" w:lineRule="auto"/>
        <w:ind w:firstLine="560"/>
        <w:rPr>
          <w:rFonts w:ascii="Times New Roman" w:hAnsi="Times New Roman" w:cs="Times New Roman"/>
          <w:sz w:val="28"/>
          <w:szCs w:val="28"/>
        </w:rPr>
      </w:pPr>
      <w:bookmarkStart w:id="3" w:name="OLE_LINK11"/>
      <w:r>
        <w:rPr>
          <w:rFonts w:ascii="Times New Roman" w:hAnsi="Times New Roman" w:cs="Times New Roman"/>
          <w:color w:val="000000"/>
          <w:sz w:val="28"/>
          <w:szCs w:val="28"/>
        </w:rPr>
        <w:t>本次</w:t>
      </w:r>
      <w:r>
        <w:rPr>
          <w:rFonts w:hint="eastAsia" w:ascii="Times New Roman" w:hAnsi="Times New Roman" w:cs="Times New Roman"/>
          <w:color w:val="000000"/>
          <w:sz w:val="28"/>
          <w:szCs w:val="28"/>
          <w:lang w:eastAsia="zh-CN"/>
        </w:rPr>
        <w:t>竞价采购</w:t>
      </w:r>
      <w:r>
        <w:rPr>
          <w:rFonts w:ascii="Times New Roman" w:hAnsi="Times New Roman" w:cs="Times New Roman"/>
          <w:color w:val="000000"/>
          <w:sz w:val="28"/>
          <w:szCs w:val="28"/>
        </w:rPr>
        <w:t>要求</w:t>
      </w:r>
      <w:bookmarkStart w:id="4" w:name="OLE_LINK12"/>
      <w:r>
        <w:rPr>
          <w:rFonts w:hint="eastAsia" w:ascii="Times New Roman" w:hAnsi="Times New Roman" w:cs="Times New Roman"/>
          <w:color w:val="000000"/>
          <w:sz w:val="28"/>
          <w:szCs w:val="28"/>
          <w:lang w:eastAsia="zh-CN"/>
        </w:rPr>
        <w:t>报价</w:t>
      </w:r>
      <w:r>
        <w:rPr>
          <w:rFonts w:ascii="Times New Roman" w:hAnsi="Times New Roman" w:cs="Times New Roman"/>
          <w:color w:val="000000"/>
          <w:sz w:val="28"/>
          <w:szCs w:val="28"/>
        </w:rPr>
        <w:t>人须</w:t>
      </w:r>
      <w:bookmarkStart w:id="5" w:name="OLE_LINK3"/>
      <w:r>
        <w:rPr>
          <w:rFonts w:ascii="Times New Roman" w:hAnsi="Times New Roman" w:cs="Times New Roman"/>
          <w:color w:val="000000"/>
          <w:sz w:val="28"/>
          <w:szCs w:val="28"/>
        </w:rPr>
        <w:t>具备</w:t>
      </w:r>
      <w:r>
        <w:rPr>
          <w:rFonts w:hint="eastAsia" w:ascii="Times New Roman" w:hAnsi="Times New Roman" w:cs="Times New Roman"/>
          <w:color w:val="000000"/>
          <w:sz w:val="28"/>
          <w:szCs w:val="28"/>
          <w:lang w:eastAsia="zh-CN"/>
        </w:rPr>
        <w:t>有效的营业执照，纳税人证明，开户许可证，法人身份证明</w:t>
      </w:r>
      <w:bookmarkEnd w:id="3"/>
      <w:bookmarkEnd w:id="4"/>
      <w:bookmarkEnd w:id="5"/>
      <w:r>
        <w:rPr>
          <w:rFonts w:hint="eastAsia" w:ascii="Times New Roman" w:hAnsi="Times New Roman" w:cs="Times New Roman"/>
          <w:color w:val="000000"/>
          <w:sz w:val="28"/>
          <w:szCs w:val="28"/>
          <w:lang w:eastAsia="zh-CN"/>
        </w:rPr>
        <w:t>。</w:t>
      </w:r>
    </w:p>
    <w:p w14:paraId="1A885675">
      <w:pPr>
        <w:widowControl w:val="0"/>
        <w:wordWrap/>
        <w:adjustRightInd/>
        <w:snapToGrid/>
        <w:spacing w:before="156" w:beforeLines="50" w:line="240" w:lineRule="auto"/>
        <w:textAlignment w:val="auto"/>
        <w:outlineLvl w:val="0"/>
        <w:rPr>
          <w:rFonts w:hint="eastAsia"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4</w:t>
      </w:r>
      <w:r>
        <w:rPr>
          <w:rFonts w:hint="eastAsia" w:ascii="Times New Roman" w:hAnsi="Times New Roman" w:eastAsia="黑体" w:cs="Times New Roman"/>
          <w:color w:val="auto"/>
          <w:sz w:val="28"/>
          <w:szCs w:val="28"/>
        </w:rPr>
        <w:t>.</w:t>
      </w:r>
      <w:r>
        <w:rPr>
          <w:rFonts w:hint="eastAsia" w:ascii="Times New Roman" w:hAnsi="Times New Roman" w:eastAsia="黑体" w:cs="Times New Roman"/>
          <w:color w:val="auto"/>
          <w:sz w:val="28"/>
          <w:szCs w:val="28"/>
          <w:highlight w:val="none"/>
          <w:lang w:val="en-US" w:eastAsia="zh-CN"/>
        </w:rPr>
        <w:t>竞价</w:t>
      </w:r>
      <w:r>
        <w:rPr>
          <w:rFonts w:hint="eastAsia" w:ascii="Times New Roman" w:hAnsi="Times New Roman" w:eastAsia="黑体" w:cs="Times New Roman"/>
          <w:color w:val="auto"/>
          <w:sz w:val="28"/>
          <w:szCs w:val="28"/>
          <w:highlight w:val="none"/>
          <w:lang w:eastAsia="zh-CN"/>
        </w:rPr>
        <w:t>采购</w:t>
      </w:r>
      <w:r>
        <w:rPr>
          <w:rFonts w:hint="eastAsia" w:ascii="Times New Roman" w:hAnsi="Times New Roman" w:eastAsia="黑体" w:cs="Times New Roman"/>
          <w:color w:val="auto"/>
          <w:sz w:val="28"/>
          <w:szCs w:val="28"/>
          <w:highlight w:val="none"/>
        </w:rPr>
        <w:t>文件的</w:t>
      </w:r>
      <w:r>
        <w:rPr>
          <w:rFonts w:hint="eastAsia" w:ascii="Times New Roman" w:hAnsi="Times New Roman" w:eastAsia="黑体" w:cs="Times New Roman"/>
          <w:color w:val="auto"/>
          <w:sz w:val="28"/>
          <w:szCs w:val="28"/>
          <w:highlight w:val="none"/>
          <w:lang w:eastAsia="zh-CN"/>
        </w:rPr>
        <w:t>发布与</w:t>
      </w:r>
      <w:r>
        <w:rPr>
          <w:rFonts w:hint="eastAsia" w:ascii="Times New Roman" w:hAnsi="Times New Roman" w:eastAsia="黑体" w:cs="Times New Roman"/>
          <w:color w:val="auto"/>
          <w:sz w:val="28"/>
          <w:szCs w:val="28"/>
          <w:highlight w:val="none"/>
        </w:rPr>
        <w:t>递交</w:t>
      </w:r>
    </w:p>
    <w:p w14:paraId="37DC45B4">
      <w:pPr>
        <w:spacing w:line="240" w:lineRule="auto"/>
        <w:ind w:firstLine="437"/>
        <w:jc w:val="left"/>
        <w:rPr>
          <w:rFonts w:ascii="Times New Roman" w:hAnsi="Times New Roman" w:cs="Times New Roman"/>
          <w:color w:val="000000"/>
          <w:sz w:val="28"/>
          <w:szCs w:val="28"/>
          <w:highlight w:val="none"/>
        </w:rPr>
      </w:pPr>
      <w:r>
        <w:rPr>
          <w:rFonts w:hint="eastAsia" w:ascii="Times New Roman" w:hAnsi="Times New Roman" w:cs="Times New Roman"/>
          <w:sz w:val="28"/>
          <w:szCs w:val="28"/>
          <w:lang w:val="en-US" w:eastAsia="zh-CN"/>
        </w:rPr>
        <w:t>4</w:t>
      </w:r>
      <w:r>
        <w:rPr>
          <w:rFonts w:ascii="Times New Roman" w:hAnsi="Times New Roman" w:cs="Times New Roman"/>
          <w:sz w:val="28"/>
          <w:szCs w:val="28"/>
        </w:rPr>
        <w:t>.1</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本次招标采用线上竞价采购的方式，</w:t>
      </w:r>
      <w:r>
        <w:rPr>
          <w:rFonts w:hint="eastAsia" w:ascii="Times New Roman" w:hAnsi="Times New Roman" w:cs="Times New Roman"/>
          <w:color w:val="000000"/>
          <w:sz w:val="28"/>
          <w:szCs w:val="28"/>
          <w:lang w:eastAsia="zh-CN"/>
        </w:rPr>
        <w:t>招标文件</w:t>
      </w:r>
      <w:r>
        <w:rPr>
          <w:rFonts w:ascii="Times New Roman" w:hAnsi="Times New Roman" w:cs="Times New Roman"/>
          <w:color w:val="000000"/>
          <w:sz w:val="28"/>
          <w:szCs w:val="28"/>
        </w:rPr>
        <w:t>在</w:t>
      </w:r>
      <w:r>
        <w:rPr>
          <w:rFonts w:ascii="Times New Roman" w:hAnsi="Times New Roman" w:cs="Times New Roman"/>
          <w:color w:val="000000"/>
          <w:sz w:val="28"/>
          <w:szCs w:val="28"/>
          <w:u w:val="single"/>
        </w:rPr>
        <w:t xml:space="preserve"> </w:t>
      </w:r>
      <w:r>
        <w:rPr>
          <w:rFonts w:hint="eastAsia" w:ascii="宋体" w:hAnsi="宋体" w:eastAsia="宋体" w:cs="宋体"/>
          <w:sz w:val="28"/>
          <w:szCs w:val="28"/>
          <w:u w:val="single"/>
        </w:rPr>
        <w:t>黔云招采电子招</w:t>
      </w:r>
      <w:r>
        <w:rPr>
          <w:rFonts w:hint="eastAsia" w:ascii="宋体" w:hAnsi="宋体" w:eastAsia="宋体" w:cs="宋体"/>
          <w:sz w:val="28"/>
          <w:szCs w:val="28"/>
          <w:highlight w:val="none"/>
          <w:u w:val="single"/>
        </w:rPr>
        <w:t>标采购交易平台</w:t>
      </w:r>
      <w:r>
        <w:rPr>
          <w:rFonts w:ascii="Times New Roman" w:hAnsi="Times New Roman" w:cs="Times New Roman"/>
          <w:color w:val="000000"/>
          <w:sz w:val="28"/>
          <w:szCs w:val="28"/>
          <w:highlight w:val="none"/>
        </w:rPr>
        <w:t>上发布</w:t>
      </w:r>
      <w:r>
        <w:rPr>
          <w:rFonts w:hint="eastAsia" w:ascii="Times New Roman" w:hAnsi="Times New Roman" w:cs="Times New Roman"/>
          <w:color w:val="000000"/>
          <w:sz w:val="28"/>
          <w:szCs w:val="28"/>
          <w:highlight w:val="none"/>
          <w:lang w:eastAsia="zh-CN"/>
        </w:rPr>
        <w:t>，平台网址：</w:t>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"https://www.e-qyzc.com/" \l "/home" </w:instrText>
      </w:r>
      <w:r>
        <w:rPr>
          <w:rFonts w:hint="eastAsia" w:asciiTheme="minorEastAsia" w:hAnsiTheme="minorEastAsia" w:eastAsiaTheme="minorEastAsia" w:cstheme="minorEastAsia"/>
          <w:sz w:val="28"/>
          <w:szCs w:val="28"/>
          <w:highlight w:val="none"/>
        </w:rPr>
        <w:fldChar w:fldCharType="separate"/>
      </w:r>
      <w:r>
        <w:rPr>
          <w:rStyle w:val="42"/>
          <w:rFonts w:hint="eastAsia" w:asciiTheme="minorEastAsia" w:hAnsiTheme="minorEastAsia" w:eastAsiaTheme="minorEastAsia" w:cstheme="minorEastAsia"/>
          <w:sz w:val="28"/>
          <w:szCs w:val="28"/>
          <w:highlight w:val="none"/>
        </w:rPr>
        <w:t>https://www.e-qyzc.com/#/home</w:t>
      </w:r>
      <w:r>
        <w:rPr>
          <w:rStyle w:val="42"/>
          <w:rFonts w:hint="eastAsia" w:asciiTheme="minorEastAsia" w:hAnsiTheme="minorEastAsia" w:eastAsiaTheme="minorEastAsia" w:cstheme="minorEastAsia"/>
          <w:sz w:val="28"/>
          <w:szCs w:val="28"/>
          <w:highlight w:val="none"/>
        </w:rPr>
        <w:fldChar w:fldCharType="end"/>
      </w:r>
      <w:r>
        <w:rPr>
          <w:rFonts w:ascii="Times New Roman" w:hAnsi="Times New Roman" w:cs="Times New Roman"/>
          <w:color w:val="000000"/>
          <w:sz w:val="28"/>
          <w:szCs w:val="28"/>
          <w:highlight w:val="none"/>
        </w:rPr>
        <w:t>。</w:t>
      </w:r>
    </w:p>
    <w:p w14:paraId="4A140D37">
      <w:pPr>
        <w:spacing w:line="240" w:lineRule="auto"/>
        <w:ind w:firstLine="437"/>
        <w:jc w:val="left"/>
        <w:rPr>
          <w:rFonts w:hint="eastAsia" w:ascii="Times New Roman" w:hAnsi="Times New Roman" w:cs="Times New Roman"/>
          <w:color w:val="000000"/>
          <w:sz w:val="28"/>
          <w:szCs w:val="28"/>
          <w:highlight w:val="none"/>
          <w:lang w:val="en-US" w:eastAsia="zh-CN"/>
        </w:rPr>
      </w:pPr>
      <w:r>
        <w:rPr>
          <w:rFonts w:hint="eastAsia" w:ascii="Times New Roman" w:hAnsi="Times New Roman" w:cs="Times New Roman"/>
          <w:color w:val="000000"/>
          <w:sz w:val="28"/>
          <w:szCs w:val="28"/>
          <w:highlight w:val="none"/>
          <w:lang w:val="en-US" w:eastAsia="zh-CN"/>
        </w:rPr>
        <w:t>4.2 竞价</w:t>
      </w:r>
      <w:r>
        <w:rPr>
          <w:rFonts w:hint="eastAsia" w:ascii="Times New Roman" w:hAnsi="Times New Roman" w:cs="Times New Roman"/>
          <w:color w:val="000000"/>
          <w:sz w:val="28"/>
          <w:szCs w:val="28"/>
          <w:highlight w:val="none"/>
          <w:lang w:eastAsia="zh-CN"/>
        </w:rPr>
        <w:t>文</w:t>
      </w:r>
      <w:r>
        <w:rPr>
          <w:rFonts w:hint="eastAsia" w:ascii="Times New Roman" w:hAnsi="Times New Roman" w:cs="Times New Roman"/>
          <w:color w:val="auto"/>
          <w:sz w:val="28"/>
          <w:szCs w:val="28"/>
          <w:highlight w:val="none"/>
          <w:lang w:eastAsia="zh-CN"/>
        </w:rPr>
        <w:t>件的获取时间为</w:t>
      </w:r>
      <w:r>
        <w:rPr>
          <w:rFonts w:ascii="Times New Roman" w:hAnsi="Times New Roman"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val="en-US" w:eastAsia="zh-CN"/>
        </w:rPr>
        <w:t>2026</w:t>
      </w:r>
      <w:r>
        <w:rPr>
          <w:rFonts w:ascii="Times New Roman" w:hAnsi="Times New Roman" w:cs="Times New Roman"/>
          <w:color w:val="auto"/>
          <w:sz w:val="28"/>
          <w:szCs w:val="28"/>
          <w:highlight w:val="none"/>
        </w:rPr>
        <w:t>年</w:t>
      </w:r>
      <w:r>
        <w:rPr>
          <w:rFonts w:hint="eastAsia" w:ascii="Times New Roman" w:hAnsi="Times New Roman" w:cs="Times New Roman"/>
          <w:color w:val="auto"/>
          <w:sz w:val="28"/>
          <w:szCs w:val="28"/>
          <w:highlight w:val="none"/>
          <w:u w:val="single"/>
          <w:lang w:val="en-US" w:eastAsia="zh-CN"/>
        </w:rPr>
        <w:t>01</w:t>
      </w:r>
      <w:r>
        <w:rPr>
          <w:rFonts w:ascii="Times New Roman" w:hAnsi="Times New Roman" w:cs="Times New Roman"/>
          <w:color w:val="auto"/>
          <w:sz w:val="28"/>
          <w:szCs w:val="28"/>
          <w:highlight w:val="none"/>
        </w:rPr>
        <w:t>月</w:t>
      </w:r>
      <w:r>
        <w:rPr>
          <w:rFonts w:hint="eastAsia" w:ascii="Times New Roman" w:hAnsi="Times New Roman" w:cs="Times New Roman"/>
          <w:color w:val="auto"/>
          <w:sz w:val="28"/>
          <w:szCs w:val="28"/>
          <w:highlight w:val="none"/>
          <w:u w:val="single"/>
          <w:lang w:val="en-US" w:eastAsia="zh-CN"/>
        </w:rPr>
        <w:t>04</w:t>
      </w:r>
      <w:r>
        <w:rPr>
          <w:rFonts w:ascii="Times New Roman" w:hAnsi="Times New Roman" w:cs="Times New Roman"/>
          <w:color w:val="auto"/>
          <w:sz w:val="28"/>
          <w:szCs w:val="28"/>
          <w:highlight w:val="none"/>
        </w:rPr>
        <w:t>日</w:t>
      </w:r>
      <w:r>
        <w:rPr>
          <w:rFonts w:hint="eastAsia" w:ascii="Times New Roman" w:hAnsi="Times New Roman" w:cs="Times New Roman"/>
          <w:color w:val="auto"/>
          <w:sz w:val="28"/>
          <w:szCs w:val="28"/>
          <w:highlight w:val="none"/>
          <w:u w:val="none"/>
          <w:lang w:eastAsia="zh-CN"/>
        </w:rPr>
        <w:t>至</w:t>
      </w:r>
      <w:r>
        <w:rPr>
          <w:rFonts w:ascii="Times New Roman" w:hAnsi="Times New Roman"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val="en-US" w:eastAsia="zh-CN"/>
        </w:rPr>
        <w:t>2026</w:t>
      </w:r>
      <w:r>
        <w:rPr>
          <w:rFonts w:ascii="Times New Roman" w:hAnsi="Times New Roman" w:cs="Times New Roman"/>
          <w:color w:val="auto"/>
          <w:sz w:val="28"/>
          <w:szCs w:val="28"/>
          <w:highlight w:val="none"/>
          <w:u w:val="single"/>
        </w:rPr>
        <w:t xml:space="preserve"> </w:t>
      </w:r>
      <w:r>
        <w:rPr>
          <w:rFonts w:ascii="Times New Roman" w:hAnsi="Times New Roman" w:cs="Times New Roman"/>
          <w:color w:val="auto"/>
          <w:sz w:val="28"/>
          <w:szCs w:val="28"/>
          <w:highlight w:val="none"/>
        </w:rPr>
        <w:t>年</w:t>
      </w:r>
      <w:r>
        <w:rPr>
          <w:rFonts w:ascii="Times New Roman" w:hAnsi="Times New Roman"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val="en-US" w:eastAsia="zh-CN"/>
        </w:rPr>
        <w:t>01</w:t>
      </w:r>
      <w:r>
        <w:rPr>
          <w:rFonts w:ascii="Times New Roman" w:hAnsi="Times New Roman" w:cs="Times New Roman"/>
          <w:color w:val="auto"/>
          <w:sz w:val="28"/>
          <w:szCs w:val="28"/>
          <w:highlight w:val="none"/>
        </w:rPr>
        <w:t>月</w:t>
      </w:r>
      <w:r>
        <w:rPr>
          <w:rFonts w:hint="eastAsia" w:ascii="Times New Roman" w:hAnsi="Times New Roman" w:cs="Times New Roman"/>
          <w:color w:val="auto"/>
          <w:sz w:val="28"/>
          <w:szCs w:val="28"/>
          <w:highlight w:val="none"/>
          <w:u w:val="single"/>
          <w:lang w:val="en-US" w:eastAsia="zh-CN"/>
        </w:rPr>
        <w:t>07</w:t>
      </w:r>
      <w:r>
        <w:rPr>
          <w:rFonts w:ascii="Times New Roman" w:hAnsi="Times New Roman" w:cs="Times New Roman"/>
          <w:color w:val="auto"/>
          <w:sz w:val="28"/>
          <w:szCs w:val="28"/>
          <w:highlight w:val="none"/>
        </w:rPr>
        <w:t>日</w:t>
      </w:r>
      <w:r>
        <w:rPr>
          <w:rFonts w:hint="eastAsia" w:ascii="Times New Roman" w:hAnsi="Times New Roman" w:cs="Times New Roman"/>
          <w:color w:val="auto"/>
          <w:sz w:val="28"/>
          <w:szCs w:val="28"/>
          <w:highlight w:val="none"/>
          <w:u w:val="single"/>
          <w:lang w:val="en-US" w:eastAsia="zh-CN"/>
        </w:rPr>
        <w:t>14</w:t>
      </w:r>
      <w:r>
        <w:rPr>
          <w:rFonts w:hint="eastAsia" w:ascii="Times New Roman" w:hAnsi="Times New Roman" w:cs="Times New Roman"/>
          <w:color w:val="auto"/>
          <w:sz w:val="28"/>
          <w:szCs w:val="28"/>
          <w:highlight w:val="none"/>
          <w:u w:val="single"/>
        </w:rPr>
        <w:t xml:space="preserve">:00 </w:t>
      </w:r>
      <w:r>
        <w:rPr>
          <w:rFonts w:ascii="Times New Roman" w:hAnsi="Times New Roman" w:cs="Times New Roman"/>
          <w:color w:val="auto"/>
          <w:sz w:val="28"/>
          <w:szCs w:val="28"/>
          <w:highlight w:val="none"/>
        </w:rPr>
        <w:t>时</w:t>
      </w:r>
      <w:r>
        <w:rPr>
          <w:rFonts w:hint="eastAsia" w:ascii="Times New Roman" w:hAnsi="Times New Roman" w:cs="Times New Roman"/>
          <w:color w:val="auto"/>
          <w:sz w:val="28"/>
          <w:szCs w:val="28"/>
          <w:highlight w:val="none"/>
          <w:lang w:eastAsia="zh-CN"/>
        </w:rPr>
        <w:t>。</w:t>
      </w:r>
    </w:p>
    <w:p w14:paraId="507E1420">
      <w:pPr>
        <w:spacing w:line="240" w:lineRule="auto"/>
        <w:ind w:firstLine="437"/>
        <w:jc w:val="left"/>
        <w:rPr>
          <w:rFonts w:hint="eastAsia" w:ascii="Times New Roman" w:hAnsi="Times New Roman" w:eastAsia="宋体" w:cs="Times New Roman"/>
          <w:color w:val="auto"/>
          <w:sz w:val="28"/>
          <w:szCs w:val="28"/>
          <w:highlight w:val="none"/>
          <w:lang w:eastAsia="zh-CN"/>
        </w:rPr>
      </w:pPr>
      <w:r>
        <w:rPr>
          <w:rFonts w:hint="eastAsia" w:ascii="Times New Roman" w:hAnsi="Times New Roman" w:cs="Times New Roman"/>
          <w:color w:val="000000"/>
          <w:sz w:val="28"/>
          <w:szCs w:val="28"/>
          <w:highlight w:val="none"/>
          <w:lang w:val="en-US" w:eastAsia="zh-CN"/>
        </w:rPr>
        <w:t xml:space="preserve">4.3 </w:t>
      </w:r>
      <w:r>
        <w:rPr>
          <w:rFonts w:hint="eastAsia" w:ascii="Times New Roman" w:hAnsi="Times New Roman" w:cs="Times New Roman"/>
          <w:sz w:val="28"/>
          <w:szCs w:val="28"/>
          <w:highlight w:val="none"/>
          <w:lang w:val="en-US" w:eastAsia="zh-CN"/>
        </w:rPr>
        <w:t>竞价开始</w:t>
      </w:r>
      <w:r>
        <w:rPr>
          <w:rFonts w:ascii="Times New Roman" w:hAnsi="Times New Roman" w:cs="Times New Roman"/>
          <w:sz w:val="28"/>
          <w:szCs w:val="28"/>
          <w:highlight w:val="none"/>
        </w:rPr>
        <w:t>时间为</w:t>
      </w:r>
      <w:r>
        <w:rPr>
          <w:rFonts w:ascii="Times New Roman" w:hAnsi="Times New Roman" w:cs="Times New Roman"/>
          <w:color w:val="000000"/>
          <w:sz w:val="28"/>
          <w:szCs w:val="28"/>
          <w:highlight w:val="none"/>
          <w:u w:val="single"/>
        </w:rPr>
        <w:t xml:space="preserve"> </w:t>
      </w:r>
      <w:r>
        <w:rPr>
          <w:rFonts w:hint="eastAsia" w:ascii="Times New Roman" w:hAnsi="Times New Roman" w:cs="Times New Roman"/>
          <w:color w:val="000000"/>
          <w:sz w:val="28"/>
          <w:szCs w:val="28"/>
          <w:highlight w:val="none"/>
          <w:u w:val="single"/>
          <w:lang w:val="en-US" w:eastAsia="zh-CN"/>
        </w:rPr>
        <w:t>2026</w:t>
      </w:r>
      <w:r>
        <w:rPr>
          <w:rFonts w:ascii="Times New Roman" w:hAnsi="Times New Roman" w:cs="Times New Roman"/>
          <w:color w:val="000000"/>
          <w:sz w:val="28"/>
          <w:szCs w:val="28"/>
          <w:highlight w:val="none"/>
        </w:rPr>
        <w:t>年</w:t>
      </w:r>
      <w:r>
        <w:rPr>
          <w:rFonts w:ascii="Times New Roman" w:hAnsi="Times New Roman"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val="en-US" w:eastAsia="zh-CN"/>
        </w:rPr>
        <w:t>0</w:t>
      </w:r>
      <w:r>
        <w:rPr>
          <w:rFonts w:hint="eastAsia" w:ascii="Times New Roman" w:hAnsi="Times New Roman" w:cs="Times New Roman"/>
          <w:color w:val="000000"/>
          <w:sz w:val="28"/>
          <w:szCs w:val="28"/>
          <w:highlight w:val="none"/>
          <w:u w:val="single"/>
          <w:lang w:val="en-US" w:eastAsia="zh-CN"/>
        </w:rPr>
        <w:t>1</w:t>
      </w:r>
      <w:r>
        <w:rPr>
          <w:rFonts w:ascii="Times New Roman" w:hAnsi="Times New Roman" w:cs="Times New Roman"/>
          <w:color w:val="000000"/>
          <w:sz w:val="28"/>
          <w:szCs w:val="28"/>
          <w:highlight w:val="none"/>
        </w:rPr>
        <w:t>月</w:t>
      </w:r>
      <w:r>
        <w:rPr>
          <w:rFonts w:hint="eastAsia" w:ascii="Times New Roman" w:hAnsi="Times New Roman" w:cs="Times New Roman"/>
          <w:color w:val="000000"/>
          <w:sz w:val="28"/>
          <w:szCs w:val="28"/>
          <w:highlight w:val="none"/>
          <w:u w:val="single"/>
          <w:lang w:val="en-US" w:eastAsia="zh-CN"/>
        </w:rPr>
        <w:t>07</w:t>
      </w:r>
      <w:r>
        <w:rPr>
          <w:rFonts w:ascii="Times New Roman" w:hAnsi="Times New Roman" w:cs="Times New Roman"/>
          <w:color w:val="000000"/>
          <w:sz w:val="28"/>
          <w:szCs w:val="28"/>
          <w:highlight w:val="none"/>
        </w:rPr>
        <w:t>日</w:t>
      </w:r>
      <w:r>
        <w:rPr>
          <w:rFonts w:hint="eastAsia" w:ascii="Times New Roman" w:hAnsi="Times New Roman" w:cs="Times New Roman"/>
          <w:sz w:val="28"/>
          <w:szCs w:val="28"/>
          <w:highlight w:val="none"/>
          <w:u w:val="single"/>
          <w:lang w:val="en-US" w:eastAsia="zh-CN"/>
        </w:rPr>
        <w:t>14</w:t>
      </w:r>
      <w:r>
        <w:rPr>
          <w:rFonts w:hint="eastAsia" w:ascii="Times New Roman" w:hAnsi="Times New Roman" w:cs="Times New Roman"/>
          <w:sz w:val="28"/>
          <w:szCs w:val="28"/>
          <w:highlight w:val="none"/>
          <w:u w:val="single"/>
        </w:rPr>
        <w:t xml:space="preserve">:00 </w:t>
      </w:r>
      <w:r>
        <w:rPr>
          <w:rFonts w:ascii="Times New Roman" w:hAnsi="Times New Roman" w:cs="Times New Roman"/>
          <w:sz w:val="28"/>
          <w:szCs w:val="28"/>
          <w:highlight w:val="none"/>
        </w:rPr>
        <w:t>时</w:t>
      </w:r>
      <w:r>
        <w:rPr>
          <w:rFonts w:ascii="Times New Roman" w:hAnsi="Times New Roman" w:cs="Times New Roman"/>
          <w:sz w:val="28"/>
          <w:szCs w:val="28"/>
          <w:highlight w:val="none"/>
        </w:rPr>
        <w:t>，</w:t>
      </w:r>
      <w:r>
        <w:rPr>
          <w:rFonts w:hint="eastAsia" w:ascii="Times New Roman" w:hAnsi="Times New Roman" w:cs="Times New Roman"/>
          <w:sz w:val="28"/>
          <w:szCs w:val="28"/>
          <w:highlight w:val="none"/>
          <w:lang w:val="en-US" w:eastAsia="zh-CN"/>
        </w:rPr>
        <w:t>共</w:t>
      </w:r>
      <w:r>
        <w:rPr>
          <w:rFonts w:hint="eastAsia" w:ascii="Times New Roman" w:hAnsi="Times New Roman" w:cs="Times New Roman"/>
          <w:sz w:val="28"/>
          <w:szCs w:val="28"/>
          <w:highlight w:val="none"/>
          <w:u w:val="single"/>
          <w:lang w:val="en-US" w:eastAsia="zh-CN"/>
        </w:rPr>
        <w:t>2</w:t>
      </w:r>
      <w:r>
        <w:rPr>
          <w:rFonts w:hint="eastAsia" w:ascii="Times New Roman" w:hAnsi="Times New Roman" w:cs="Times New Roman"/>
          <w:sz w:val="28"/>
          <w:szCs w:val="28"/>
          <w:highlight w:val="none"/>
          <w:lang w:val="en-US" w:eastAsia="zh-CN"/>
        </w:rPr>
        <w:t>轮竞价，每轮竞价时长为</w:t>
      </w:r>
      <w:r>
        <w:rPr>
          <w:rFonts w:hint="eastAsia" w:ascii="Times New Roman" w:hAnsi="Times New Roman" w:cs="Times New Roman"/>
          <w:sz w:val="28"/>
          <w:szCs w:val="28"/>
          <w:highlight w:val="none"/>
          <w:u w:val="single"/>
          <w:lang w:val="en-US" w:eastAsia="zh-CN"/>
        </w:rPr>
        <w:t>60</w:t>
      </w:r>
      <w:r>
        <w:rPr>
          <w:rFonts w:hint="eastAsia" w:ascii="Times New Roman" w:hAnsi="Times New Roman" w:cs="Times New Roman"/>
          <w:sz w:val="28"/>
          <w:szCs w:val="28"/>
          <w:highlight w:val="none"/>
          <w:lang w:val="en-US" w:eastAsia="zh-CN"/>
        </w:rPr>
        <w:t>分钟，中间间隔</w:t>
      </w:r>
      <w:r>
        <w:rPr>
          <w:rFonts w:hint="eastAsia" w:ascii="Times New Roman" w:hAnsi="Times New Roman" w:cs="Times New Roman"/>
          <w:sz w:val="28"/>
          <w:szCs w:val="28"/>
          <w:highlight w:val="none"/>
          <w:u w:val="single"/>
          <w:lang w:val="en-US" w:eastAsia="zh-CN"/>
        </w:rPr>
        <w:t>60</w:t>
      </w:r>
      <w:r>
        <w:rPr>
          <w:rFonts w:hint="eastAsia" w:ascii="Times New Roman" w:hAnsi="Times New Roman" w:cs="Times New Roman"/>
          <w:sz w:val="28"/>
          <w:szCs w:val="28"/>
          <w:highlight w:val="none"/>
          <w:lang w:val="en-US" w:eastAsia="zh-CN"/>
        </w:rPr>
        <w:t>分钟，</w:t>
      </w:r>
      <w:r>
        <w:rPr>
          <w:rFonts w:ascii="Times New Roman" w:hAnsi="Times New Roman" w:cs="Times New Roman"/>
          <w:sz w:val="28"/>
          <w:szCs w:val="28"/>
          <w:highlight w:val="none"/>
        </w:rPr>
        <w:t>地点为</w:t>
      </w:r>
      <w:r>
        <w:rPr>
          <w:rFonts w:hint="eastAsia" w:ascii="宋体" w:hAnsi="宋体" w:eastAsia="宋体" w:cs="宋体"/>
          <w:sz w:val="28"/>
          <w:szCs w:val="28"/>
          <w:highlight w:val="none"/>
          <w:u w:val="single"/>
        </w:rPr>
        <w:t xml:space="preserve"> </w:t>
      </w:r>
      <w:r>
        <w:rPr>
          <w:rFonts w:hint="eastAsia" w:ascii="宋体" w:hAnsi="宋体" w:cs="宋体"/>
          <w:b w:val="0"/>
          <w:bCs w:val="0"/>
          <w:sz w:val="28"/>
          <w:szCs w:val="28"/>
          <w:highlight w:val="none"/>
          <w:u w:val="single"/>
          <w:lang w:val="en-US" w:eastAsia="zh-CN"/>
        </w:rPr>
        <w:t>黔云招采电子招标采购交易</w:t>
      </w:r>
      <w:r>
        <w:rPr>
          <w:rFonts w:hint="eastAsia" w:ascii="宋体" w:hAnsi="宋体" w:eastAsia="宋体" w:cs="宋体"/>
          <w:b w:val="0"/>
          <w:bCs w:val="0"/>
          <w:sz w:val="28"/>
          <w:szCs w:val="28"/>
          <w:highlight w:val="none"/>
          <w:u w:val="single"/>
          <w:lang w:val="en-US" w:eastAsia="zh-CN"/>
        </w:rPr>
        <w:t xml:space="preserve">平台 </w:t>
      </w:r>
      <w:r>
        <w:rPr>
          <w:rFonts w:hint="eastAsia" w:ascii="Times New Roman" w:hAnsi="Times New Roman" w:cs="Times New Roman"/>
          <w:sz w:val="28"/>
          <w:szCs w:val="28"/>
          <w:highlight w:val="none"/>
          <w:lang w:eastAsia="zh-CN"/>
        </w:rPr>
        <w:t>。</w:t>
      </w:r>
    </w:p>
    <w:p w14:paraId="161B28E8">
      <w:pPr>
        <w:spacing w:line="240" w:lineRule="auto"/>
        <w:ind w:firstLine="435"/>
        <w:rPr>
          <w:rFonts w:ascii="Times New Roman" w:hAnsi="Times New Roman" w:cs="Times New Roman"/>
          <w:sz w:val="28"/>
          <w:szCs w:val="28"/>
        </w:rPr>
      </w:pPr>
      <w:r>
        <w:rPr>
          <w:rFonts w:hint="eastAsia" w:ascii="Times New Roman" w:hAnsi="Times New Roman" w:cs="Times New Roman"/>
          <w:sz w:val="28"/>
          <w:szCs w:val="28"/>
          <w:lang w:val="en-US" w:eastAsia="zh-CN"/>
        </w:rPr>
        <w:t>4</w:t>
      </w:r>
      <w:r>
        <w:rPr>
          <w:rFonts w:ascii="Times New Roman" w:hAnsi="Times New Roman" w:cs="Times New Roman"/>
          <w:sz w:val="28"/>
          <w:szCs w:val="28"/>
        </w:rPr>
        <w:t>.</w:t>
      </w:r>
      <w:r>
        <w:rPr>
          <w:rFonts w:hint="eastAsia" w:ascii="Times New Roman" w:hAnsi="Times New Roman" w:cs="Times New Roman"/>
          <w:sz w:val="28"/>
          <w:szCs w:val="28"/>
          <w:lang w:val="en-US" w:eastAsia="zh-CN"/>
        </w:rPr>
        <w:t xml:space="preserve">4 </w:t>
      </w:r>
      <w:r>
        <w:rPr>
          <w:rFonts w:ascii="Times New Roman" w:hAnsi="Times New Roman" w:cs="Times New Roman"/>
          <w:sz w:val="28"/>
          <w:szCs w:val="28"/>
        </w:rPr>
        <w:t>逾期送达的或者未</w:t>
      </w:r>
      <w:r>
        <w:rPr>
          <w:rFonts w:hint="eastAsia" w:ascii="Times New Roman" w:hAnsi="Times New Roman" w:cs="Times New Roman"/>
          <w:sz w:val="28"/>
          <w:szCs w:val="28"/>
          <w:lang w:eastAsia="zh-CN"/>
        </w:rPr>
        <w:t>按要求完成报价程序的，采购</w:t>
      </w:r>
      <w:r>
        <w:rPr>
          <w:rFonts w:ascii="Times New Roman" w:hAnsi="Times New Roman" w:cs="Times New Roman"/>
          <w:sz w:val="28"/>
          <w:szCs w:val="28"/>
        </w:rPr>
        <w:t>人不予受理。</w:t>
      </w:r>
    </w:p>
    <w:p w14:paraId="40FF1D48">
      <w:pPr>
        <w:widowControl w:val="0"/>
        <w:spacing w:before="156" w:line="240" w:lineRule="auto"/>
        <w:outlineLvl w:val="0"/>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5</w:t>
      </w:r>
      <w:r>
        <w:rPr>
          <w:rFonts w:ascii="Times New Roman" w:hAnsi="Times New Roman" w:eastAsia="黑体" w:cs="Times New Roman"/>
          <w:color w:val="auto"/>
          <w:sz w:val="28"/>
          <w:szCs w:val="28"/>
        </w:rPr>
        <w:t>.联系方式</w:t>
      </w:r>
    </w:p>
    <w:p w14:paraId="255237AD">
      <w:pPr>
        <w:spacing w:line="240" w:lineRule="auto"/>
        <w:ind w:firstLine="437"/>
        <w:rPr>
          <w:rFonts w:ascii="宋体" w:hAnsi="宋体" w:cs="宋体"/>
          <w:color w:val="auto"/>
          <w:sz w:val="28"/>
          <w:szCs w:val="28"/>
          <w:highlight w:val="none"/>
          <w:u w:val="single"/>
        </w:rPr>
      </w:pPr>
      <w:r>
        <w:rPr>
          <w:rFonts w:hint="eastAsia" w:ascii="宋体" w:hAnsi="宋体" w:cs="宋体"/>
          <w:color w:val="auto"/>
          <w:sz w:val="28"/>
          <w:szCs w:val="28"/>
          <w:highlight w:val="none"/>
        </w:rPr>
        <w:t>招 标 人：</w:t>
      </w:r>
      <w:r>
        <w:rPr>
          <w:rFonts w:hint="eastAsia" w:ascii="宋体" w:hAnsi="宋体" w:cs="宋体"/>
          <w:color w:val="auto"/>
          <w:sz w:val="28"/>
          <w:szCs w:val="28"/>
          <w:highlight w:val="none"/>
          <w:u w:val="single"/>
        </w:rPr>
        <w:t xml:space="preserve">   七冶</w:t>
      </w:r>
      <w:r>
        <w:rPr>
          <w:rFonts w:hint="eastAsia" w:ascii="宋体" w:hAnsi="宋体" w:cs="宋体"/>
          <w:color w:val="auto"/>
          <w:sz w:val="28"/>
          <w:szCs w:val="28"/>
          <w:highlight w:val="none"/>
          <w:u w:val="single"/>
          <w:lang w:eastAsia="zh-CN"/>
        </w:rPr>
        <w:t>安装工程有限责任公司</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5D8D436C">
      <w:pPr>
        <w:spacing w:line="240" w:lineRule="auto"/>
        <w:ind w:firstLine="437"/>
        <w:rPr>
          <w:rFonts w:ascii="宋体" w:hAnsi="宋体" w:cs="宋体"/>
          <w:color w:val="auto"/>
          <w:sz w:val="28"/>
          <w:szCs w:val="28"/>
          <w:highlight w:val="none"/>
          <w:u w:val="single"/>
        </w:rPr>
      </w:pPr>
      <w:r>
        <w:rPr>
          <w:rFonts w:hint="eastAsia" w:ascii="宋体" w:hAnsi="宋体" w:cs="宋体"/>
          <w:color w:val="auto"/>
          <w:sz w:val="28"/>
          <w:szCs w:val="28"/>
          <w:highlight w:val="none"/>
        </w:rPr>
        <w:t>地    址：</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贵阳市白云区白北路</w:t>
      </w:r>
      <w:r>
        <w:rPr>
          <w:rFonts w:hint="eastAsia" w:ascii="宋体" w:hAnsi="宋体" w:cs="宋体"/>
          <w:color w:val="auto"/>
          <w:sz w:val="28"/>
          <w:szCs w:val="28"/>
          <w:highlight w:val="none"/>
          <w:u w:val="single"/>
          <w:lang w:val="en-US" w:eastAsia="zh-CN"/>
        </w:rPr>
        <w:t>9号</w:t>
      </w:r>
      <w:r>
        <w:rPr>
          <w:rFonts w:hint="eastAsia" w:ascii="宋体" w:hAnsi="宋体" w:cs="宋体"/>
          <w:color w:val="auto"/>
          <w:sz w:val="28"/>
          <w:szCs w:val="28"/>
          <w:highlight w:val="none"/>
          <w:u w:val="single"/>
        </w:rPr>
        <w:t xml:space="preserve">                          </w:t>
      </w:r>
    </w:p>
    <w:p w14:paraId="641C08A9">
      <w:pPr>
        <w:spacing w:line="240" w:lineRule="auto"/>
        <w:ind w:firstLine="437"/>
        <w:rPr>
          <w:rFonts w:ascii="宋体" w:hAnsi="宋体" w:cs="宋体"/>
          <w:color w:val="auto"/>
          <w:sz w:val="28"/>
          <w:szCs w:val="28"/>
          <w:highlight w:val="none"/>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冷卫华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4D55A6B9">
      <w:pPr>
        <w:spacing w:line="240" w:lineRule="auto"/>
        <w:ind w:firstLine="437"/>
        <w:rPr>
          <w:rFonts w:ascii="宋体" w:hAnsi="宋体" w:cs="宋体"/>
          <w:sz w:val="28"/>
          <w:szCs w:val="28"/>
          <w:highlight w:val="none"/>
        </w:rPr>
      </w:pPr>
      <w:r>
        <w:rPr>
          <w:rFonts w:hint="eastAsia" w:ascii="宋体" w:hAnsi="宋体" w:cs="宋体"/>
          <w:color w:val="auto"/>
          <w:sz w:val="28"/>
          <w:szCs w:val="28"/>
          <w:highlight w:val="none"/>
        </w:rPr>
        <w:t>电    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0851-84601347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sz w:val="28"/>
          <w:szCs w:val="28"/>
          <w:highlight w:val="none"/>
          <w:u w:val="single"/>
        </w:rPr>
        <w:t xml:space="preserve">       </w:t>
      </w:r>
    </w:p>
    <w:p w14:paraId="3FCD1F3B">
      <w:pPr>
        <w:spacing w:line="240" w:lineRule="auto"/>
        <w:ind w:firstLine="437"/>
        <w:rPr>
          <w:rFonts w:ascii="宋体" w:hAnsi="宋体" w:cs="宋体"/>
          <w:sz w:val="28"/>
          <w:szCs w:val="28"/>
        </w:rPr>
      </w:pPr>
      <w:r>
        <w:rPr>
          <w:rFonts w:hint="eastAsia" w:ascii="宋体" w:hAnsi="宋体" w:cs="宋体"/>
          <w:sz w:val="28"/>
          <w:szCs w:val="28"/>
          <w:highlight w:val="none"/>
        </w:rPr>
        <w:t>电子邮件：</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982819254</w:t>
      </w:r>
      <w:r>
        <w:rPr>
          <w:rFonts w:hint="eastAsia" w:ascii="宋体" w:hAnsi="宋体" w:cs="宋体"/>
          <w:color w:val="auto"/>
          <w:sz w:val="28"/>
          <w:szCs w:val="28"/>
          <w:highlight w:val="none"/>
          <w:u w:val="single"/>
          <w:lang w:val="en-US" w:eastAsia="zh-CN"/>
        </w:rPr>
        <w:t>@qq.com</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u w:val="single"/>
        </w:rPr>
        <w:t xml:space="preserve">           </w:t>
      </w:r>
    </w:p>
    <w:p w14:paraId="1E762F11">
      <w:pPr>
        <w:spacing w:line="240" w:lineRule="auto"/>
        <w:ind w:firstLine="5880"/>
        <w:jc w:val="both"/>
        <w:rPr>
          <w:rFonts w:ascii="Times New Roman" w:hAnsi="Times New Roman" w:cs="Times New Roman"/>
          <w:sz w:val="28"/>
          <w:szCs w:val="28"/>
          <w:highlight w:val="none"/>
        </w:rPr>
      </w:pPr>
      <w:r>
        <w:rPr>
          <w:rFonts w:ascii="Times New Roman" w:hAnsi="Times New Roman" w:cs="Times New Roman"/>
          <w:color w:val="000000"/>
          <w:sz w:val="28"/>
          <w:szCs w:val="28"/>
          <w:highlight w:val="none"/>
          <w:u w:val="single"/>
        </w:rPr>
        <w:t xml:space="preserve"> </w:t>
      </w:r>
      <w:r>
        <w:rPr>
          <w:rFonts w:hint="eastAsia" w:ascii="Times New Roman" w:hAnsi="Times New Roman" w:cs="Times New Roman"/>
          <w:color w:val="000000"/>
          <w:sz w:val="28"/>
          <w:szCs w:val="28"/>
          <w:highlight w:val="none"/>
          <w:u w:val="single"/>
          <w:lang w:val="en-US" w:eastAsia="zh-CN"/>
        </w:rPr>
        <w:t>2025</w:t>
      </w:r>
      <w:r>
        <w:rPr>
          <w:rFonts w:ascii="Times New Roman" w:hAnsi="Times New Roman" w:cs="Times New Roman"/>
          <w:color w:val="000000"/>
          <w:sz w:val="28"/>
          <w:szCs w:val="28"/>
          <w:highlight w:val="none"/>
          <w:u w:val="single"/>
        </w:rPr>
        <w:t xml:space="preserve"> </w:t>
      </w:r>
      <w:r>
        <w:rPr>
          <w:rFonts w:ascii="Times New Roman" w:hAnsi="Times New Roman" w:cs="Times New Roman"/>
          <w:color w:val="000000"/>
          <w:sz w:val="28"/>
          <w:szCs w:val="28"/>
          <w:highlight w:val="none"/>
        </w:rPr>
        <w:t>年</w:t>
      </w:r>
      <w:r>
        <w:rPr>
          <w:rFonts w:ascii="Times New Roman" w:hAnsi="Times New Roman" w:cs="Times New Roman"/>
          <w:color w:val="000000"/>
          <w:sz w:val="28"/>
          <w:szCs w:val="28"/>
          <w:highlight w:val="none"/>
          <w:u w:val="single"/>
        </w:rPr>
        <w:t xml:space="preserve"> </w:t>
      </w:r>
      <w:r>
        <w:rPr>
          <w:rFonts w:hint="eastAsia" w:ascii="Times New Roman" w:hAnsi="Times New Roman" w:cs="Times New Roman"/>
          <w:color w:val="000000"/>
          <w:sz w:val="28"/>
          <w:szCs w:val="28"/>
          <w:highlight w:val="none"/>
          <w:u w:val="single"/>
          <w:lang w:val="en-US" w:eastAsia="zh-CN"/>
        </w:rPr>
        <w:t xml:space="preserve">12 </w:t>
      </w:r>
      <w:r>
        <w:rPr>
          <w:rFonts w:ascii="Times New Roman" w:hAnsi="Times New Roman" w:cs="Times New Roman"/>
          <w:color w:val="000000"/>
          <w:sz w:val="28"/>
          <w:szCs w:val="28"/>
          <w:highlight w:val="none"/>
        </w:rPr>
        <w:t>月</w:t>
      </w:r>
      <w:r>
        <w:rPr>
          <w:rFonts w:hint="eastAsia" w:ascii="Times New Roman" w:hAnsi="Times New Roman" w:cs="Times New Roman"/>
          <w:color w:val="000000"/>
          <w:sz w:val="28"/>
          <w:szCs w:val="28"/>
          <w:highlight w:val="none"/>
          <w:u w:val="single"/>
          <w:lang w:val="en-US" w:eastAsia="zh-CN"/>
        </w:rPr>
        <w:t>29</w:t>
      </w:r>
      <w:r>
        <w:rPr>
          <w:rFonts w:ascii="Times New Roman" w:hAnsi="Times New Roman" w:cs="Times New Roman"/>
          <w:color w:val="000000"/>
          <w:sz w:val="28"/>
          <w:szCs w:val="28"/>
          <w:highlight w:val="none"/>
        </w:rPr>
        <w:t>日</w:t>
      </w:r>
      <w:r>
        <w:rPr>
          <w:rFonts w:ascii="Times New Roman" w:hAnsi="Times New Roman" w:cs="Times New Roman"/>
          <w:sz w:val="28"/>
          <w:szCs w:val="28"/>
          <w:highlight w:val="none"/>
        </w:rPr>
        <w:t xml:space="preserve">   </w:t>
      </w:r>
    </w:p>
    <w:p w14:paraId="6036369F">
      <w:pPr>
        <w:spacing w:line="240" w:lineRule="auto"/>
        <w:ind w:firstLine="5880"/>
        <w:jc w:val="both"/>
        <w:rPr>
          <w:rFonts w:ascii="Times New Roman" w:hAnsi="Times New Roman" w:cs="Times New Roman"/>
          <w:sz w:val="28"/>
          <w:szCs w:val="28"/>
          <w:highlight w:val="none"/>
        </w:rPr>
      </w:pPr>
    </w:p>
    <w:p w14:paraId="7C7672DD">
      <w:pPr>
        <w:spacing w:line="240" w:lineRule="auto"/>
        <w:ind w:firstLine="5880"/>
        <w:jc w:val="both"/>
        <w:rPr>
          <w:rFonts w:ascii="Times New Roman" w:hAnsi="Times New Roman" w:cs="Times New Roman"/>
          <w:sz w:val="28"/>
          <w:szCs w:val="28"/>
          <w:highlight w:val="none"/>
        </w:rPr>
      </w:pPr>
    </w:p>
    <w:p w14:paraId="2F8D6BAF">
      <w:pPr>
        <w:spacing w:line="240" w:lineRule="auto"/>
        <w:ind w:firstLine="5880"/>
        <w:jc w:val="both"/>
        <w:rPr>
          <w:rFonts w:ascii="Times New Roman" w:hAnsi="Times New Roman" w:cs="Times New Roman"/>
          <w:sz w:val="28"/>
          <w:szCs w:val="28"/>
          <w:highlight w:val="none"/>
        </w:rPr>
      </w:pPr>
    </w:p>
    <w:p w14:paraId="7DCA9F77">
      <w:pPr>
        <w:spacing w:line="240" w:lineRule="auto"/>
        <w:ind w:firstLine="5880"/>
        <w:jc w:val="both"/>
        <w:rPr>
          <w:rFonts w:ascii="Times New Roman" w:hAnsi="Times New Roman" w:cs="Times New Roman"/>
          <w:sz w:val="28"/>
          <w:szCs w:val="28"/>
          <w:highlight w:val="none"/>
        </w:rPr>
      </w:pPr>
    </w:p>
    <w:p w14:paraId="08982800">
      <w:pPr>
        <w:spacing w:line="240" w:lineRule="auto"/>
        <w:ind w:firstLine="5880"/>
        <w:jc w:val="both"/>
        <w:rPr>
          <w:rFonts w:ascii="Times New Roman" w:hAnsi="Times New Roman" w:cs="Times New Roman"/>
          <w:sz w:val="28"/>
          <w:szCs w:val="28"/>
          <w:highlight w:val="none"/>
        </w:rPr>
      </w:pPr>
    </w:p>
    <w:p w14:paraId="1CA665AD">
      <w:pPr>
        <w:spacing w:line="240" w:lineRule="auto"/>
        <w:ind w:firstLine="5880"/>
        <w:jc w:val="both"/>
        <w:rPr>
          <w:rFonts w:ascii="Times New Roman" w:hAnsi="Times New Roman" w:cs="Times New Roman"/>
          <w:sz w:val="28"/>
          <w:szCs w:val="28"/>
          <w:highlight w:val="none"/>
        </w:rPr>
      </w:pPr>
    </w:p>
    <w:p w14:paraId="026FAFF5">
      <w:pPr>
        <w:spacing w:line="240" w:lineRule="auto"/>
        <w:ind w:firstLine="5880"/>
        <w:jc w:val="both"/>
        <w:rPr>
          <w:rFonts w:ascii="Times New Roman" w:hAnsi="Times New Roman" w:cs="Times New Roman"/>
          <w:sz w:val="28"/>
          <w:szCs w:val="28"/>
          <w:highlight w:val="none"/>
        </w:rPr>
      </w:pPr>
    </w:p>
    <w:p w14:paraId="6138B856">
      <w:pPr>
        <w:spacing w:line="240" w:lineRule="auto"/>
        <w:ind w:firstLine="5880"/>
        <w:jc w:val="both"/>
        <w:rPr>
          <w:rFonts w:ascii="Times New Roman" w:hAnsi="Times New Roman" w:cs="Times New Roman"/>
          <w:sz w:val="28"/>
          <w:szCs w:val="28"/>
          <w:highlight w:val="none"/>
        </w:rPr>
      </w:pPr>
    </w:p>
    <w:p w14:paraId="75772347">
      <w:pPr>
        <w:spacing w:line="240" w:lineRule="auto"/>
        <w:ind w:firstLine="5880"/>
        <w:jc w:val="both"/>
        <w:rPr>
          <w:rFonts w:ascii="Times New Roman" w:hAnsi="Times New Roman" w:cs="Times New Roman"/>
          <w:sz w:val="28"/>
          <w:szCs w:val="28"/>
          <w:highlight w:val="none"/>
        </w:rPr>
      </w:pPr>
    </w:p>
    <w:p w14:paraId="100F0A30">
      <w:pPr>
        <w:spacing w:line="240" w:lineRule="auto"/>
        <w:ind w:firstLine="5880"/>
        <w:jc w:val="both"/>
        <w:rPr>
          <w:rFonts w:ascii="Times New Roman" w:hAnsi="Times New Roman" w:cs="Times New Roman"/>
          <w:sz w:val="28"/>
          <w:szCs w:val="28"/>
          <w:highlight w:val="none"/>
        </w:rPr>
      </w:pPr>
    </w:p>
    <w:p w14:paraId="1E9888DE">
      <w:pPr>
        <w:spacing w:line="240" w:lineRule="auto"/>
        <w:ind w:firstLine="5880"/>
        <w:jc w:val="both"/>
        <w:rPr>
          <w:rFonts w:ascii="Times New Roman" w:hAnsi="Times New Roman" w:cs="Times New Roman"/>
          <w:sz w:val="28"/>
          <w:szCs w:val="28"/>
          <w:highlight w:val="none"/>
        </w:rPr>
      </w:pPr>
      <w:bookmarkStart w:id="6" w:name="_GoBack"/>
      <w:bookmarkEnd w:id="6"/>
    </w:p>
    <w:p w14:paraId="775AF34B">
      <w:pPr>
        <w:spacing w:line="240" w:lineRule="auto"/>
        <w:jc w:val="both"/>
        <w:rPr>
          <w:rFonts w:ascii="Times New Roman" w:hAnsi="Times New Roman" w:cs="Times New Roman"/>
          <w:sz w:val="28"/>
          <w:szCs w:val="28"/>
          <w:highlight w:val="none"/>
        </w:rPr>
      </w:pPr>
    </w:p>
    <w:p w14:paraId="6F75676D">
      <w:pPr>
        <w:spacing w:line="240" w:lineRule="auto"/>
        <w:jc w:val="both"/>
        <w:rPr>
          <w:rFonts w:ascii="Times New Roman" w:hAnsi="Times New Roman" w:cs="Times New Roman"/>
          <w:sz w:val="28"/>
          <w:szCs w:val="28"/>
          <w:highlight w:val="none"/>
        </w:rPr>
      </w:pPr>
    </w:p>
    <w:p w14:paraId="605D91B9">
      <w:pPr>
        <w:spacing w:line="240" w:lineRule="auto"/>
        <w:jc w:val="both"/>
        <w:rPr>
          <w:rFonts w:ascii="Times New Roman" w:hAnsi="Times New Roman" w:cs="Times New Roman"/>
          <w:sz w:val="28"/>
          <w:szCs w:val="28"/>
          <w:highlight w:val="none"/>
        </w:rPr>
      </w:pPr>
    </w:p>
    <w:p w14:paraId="5DA9ACC4">
      <w:pPr>
        <w:spacing w:line="240" w:lineRule="auto"/>
        <w:jc w:val="both"/>
        <w:rPr>
          <w:rFonts w:ascii="Times New Roman" w:hAnsi="Times New Roman" w:cs="Times New Roman"/>
          <w:sz w:val="28"/>
          <w:szCs w:val="28"/>
          <w:highlight w:val="none"/>
        </w:rPr>
      </w:pPr>
    </w:p>
    <w:p w14:paraId="1D1592D3">
      <w:pPr>
        <w:spacing w:line="240" w:lineRule="auto"/>
        <w:ind w:firstLine="5880"/>
        <w:jc w:val="both"/>
        <w:rPr>
          <w:rFonts w:ascii="Times New Roman" w:hAnsi="Times New Roman" w:cs="Times New Roman"/>
          <w:sz w:val="28"/>
          <w:szCs w:val="28"/>
          <w:highlight w:val="none"/>
        </w:rPr>
      </w:pPr>
    </w:p>
    <w:p w14:paraId="638822E6">
      <w:pPr>
        <w:pStyle w:val="2"/>
        <w:numPr>
          <w:ilvl w:val="0"/>
          <w:numId w:val="1"/>
        </w:numPr>
        <w:rPr>
          <w:color w:val="auto"/>
          <w:highlight w:val="none"/>
        </w:rPr>
      </w:pPr>
      <w:r>
        <w:rPr>
          <w:rFonts w:hint="eastAsia"/>
          <w:color w:val="auto"/>
          <w:highlight w:val="none"/>
          <w:lang w:eastAsia="zh-CN"/>
        </w:rPr>
        <w:t>报价</w:t>
      </w:r>
      <w:r>
        <w:rPr>
          <w:color w:val="auto"/>
          <w:highlight w:val="none"/>
        </w:rPr>
        <w:t>人须知</w:t>
      </w:r>
    </w:p>
    <w:p w14:paraId="26150A9D">
      <w:pPr>
        <w:numPr>
          <w:ilvl w:val="0"/>
          <w:numId w:val="0"/>
        </w:numPr>
        <w:spacing w:line="240" w:lineRule="auto"/>
        <w:jc w:val="both"/>
        <w:rPr>
          <w:rFonts w:ascii="Times New Roman" w:hAnsi="Times New Roman" w:cs="Times New Roman"/>
          <w:b/>
          <w:bCs/>
          <w:sz w:val="28"/>
          <w:szCs w:val="28"/>
        </w:rPr>
      </w:pPr>
    </w:p>
    <w:p w14:paraId="6FD260CB">
      <w:pPr>
        <w:spacing w:line="240" w:lineRule="auto"/>
        <w:jc w:val="both"/>
        <w:rPr>
          <w:rFonts w:hint="eastAsia" w:ascii="宋体" w:hAnsi="宋体" w:cs="宋体"/>
          <w:color w:val="auto"/>
          <w:sz w:val="28"/>
          <w:szCs w:val="28"/>
          <w:lang w:eastAsia="zh-CN"/>
        </w:rPr>
      </w:pPr>
      <w:r>
        <w:rPr>
          <w:rFonts w:hint="eastAsia" w:ascii="Times New Roman" w:hAnsi="Times New Roman" w:cs="Times New Roman"/>
          <w:b w:val="0"/>
          <w:bCs w:val="0"/>
          <w:sz w:val="28"/>
          <w:szCs w:val="28"/>
          <w:lang w:eastAsia="zh-CN"/>
        </w:rPr>
        <w:t>招标人名称：</w:t>
      </w:r>
      <w:r>
        <w:rPr>
          <w:rFonts w:hint="eastAsia" w:ascii="宋体" w:hAnsi="宋体" w:cs="宋体"/>
          <w:color w:val="auto"/>
          <w:sz w:val="28"/>
          <w:szCs w:val="28"/>
        </w:rPr>
        <w:t>七冶</w:t>
      </w:r>
      <w:r>
        <w:rPr>
          <w:rFonts w:hint="eastAsia" w:ascii="宋体" w:hAnsi="宋体" w:cs="宋体"/>
          <w:color w:val="auto"/>
          <w:sz w:val="28"/>
          <w:szCs w:val="28"/>
          <w:lang w:eastAsia="zh-CN"/>
        </w:rPr>
        <w:t>安装工程有限责任公司</w:t>
      </w:r>
    </w:p>
    <w:p w14:paraId="545CEF5E">
      <w:pPr>
        <w:spacing w:line="240" w:lineRule="auto"/>
        <w:rPr>
          <w:rFonts w:hint="eastAsia" w:ascii="Times New Roman" w:hAnsi="Times New Roman" w:cs="Times New Roman"/>
          <w:color w:val="auto"/>
          <w:sz w:val="28"/>
          <w:szCs w:val="28"/>
        </w:rPr>
      </w:pPr>
      <w:r>
        <w:rPr>
          <w:rFonts w:hint="eastAsia" w:ascii="Times New Roman" w:hAnsi="Times New Roman" w:cs="Times New Roman"/>
          <w:b w:val="0"/>
          <w:bCs w:val="0"/>
          <w:sz w:val="28"/>
          <w:szCs w:val="28"/>
          <w:lang w:eastAsia="zh-CN"/>
        </w:rPr>
        <w:t>招标人</w:t>
      </w:r>
      <w:r>
        <w:rPr>
          <w:rFonts w:ascii="Times New Roman" w:hAnsi="Times New Roman" w:cs="Times New Roman"/>
          <w:color w:val="auto"/>
          <w:sz w:val="28"/>
          <w:szCs w:val="28"/>
        </w:rPr>
        <w:t>地址：</w:t>
      </w:r>
      <w:r>
        <w:rPr>
          <w:rFonts w:hint="eastAsia" w:ascii="宋体" w:hAnsi="宋体" w:cs="宋体"/>
          <w:color w:val="auto"/>
          <w:sz w:val="28"/>
          <w:szCs w:val="28"/>
          <w:lang w:eastAsia="zh-CN"/>
        </w:rPr>
        <w:t>贵阳市白云区白云北路</w:t>
      </w:r>
      <w:r>
        <w:rPr>
          <w:rFonts w:hint="eastAsia" w:ascii="宋体" w:hAnsi="宋体" w:cs="宋体"/>
          <w:color w:val="auto"/>
          <w:sz w:val="28"/>
          <w:szCs w:val="28"/>
          <w:lang w:val="en-US" w:eastAsia="zh-CN"/>
        </w:rPr>
        <w:t>9号</w:t>
      </w:r>
      <w:r>
        <w:rPr>
          <w:rFonts w:hint="eastAsia" w:ascii="Times New Roman" w:hAnsi="Times New Roman" w:cs="Times New Roman"/>
          <w:color w:val="auto"/>
          <w:sz w:val="28"/>
          <w:szCs w:val="28"/>
        </w:rPr>
        <w:t xml:space="preserve"> </w:t>
      </w:r>
    </w:p>
    <w:p w14:paraId="33058849">
      <w:pPr>
        <w:spacing w:line="240" w:lineRule="auto"/>
        <w:rPr>
          <w:rFonts w:hint="default" w:ascii="Times New Roman" w:hAnsi="Times New Roman" w:eastAsia="宋体" w:cs="Times New Roman"/>
          <w:color w:val="000000"/>
          <w:sz w:val="28"/>
          <w:szCs w:val="28"/>
          <w:lang w:val="en-US" w:eastAsia="zh-CN"/>
        </w:rPr>
      </w:pPr>
      <w:r>
        <w:rPr>
          <w:rFonts w:ascii="Times New Roman" w:hAnsi="Times New Roman" w:cs="Times New Roman"/>
          <w:color w:val="000000"/>
          <w:sz w:val="28"/>
          <w:szCs w:val="28"/>
        </w:rPr>
        <w:t>联系人：</w:t>
      </w:r>
      <w:r>
        <w:rPr>
          <w:rFonts w:hint="eastAsia" w:ascii="Times New Roman" w:hAnsi="Times New Roman" w:cs="Times New Roman"/>
          <w:color w:val="000000"/>
          <w:sz w:val="28"/>
          <w:szCs w:val="28"/>
          <w:lang w:val="en-US" w:eastAsia="zh-CN"/>
        </w:rPr>
        <w:t>冷卫华</w:t>
      </w:r>
    </w:p>
    <w:p w14:paraId="160607DE">
      <w:pPr>
        <w:spacing w:line="240" w:lineRule="auto"/>
        <w:rPr>
          <w:rFonts w:hint="default" w:ascii="Times New Roman" w:hAnsi="Times New Roman" w:eastAsia="宋体" w:cs="Times New Roman"/>
          <w:color w:val="000000"/>
          <w:sz w:val="28"/>
          <w:szCs w:val="28"/>
          <w:lang w:val="en-US" w:eastAsia="zh-CN"/>
        </w:rPr>
      </w:pPr>
      <w:r>
        <w:rPr>
          <w:rFonts w:ascii="Times New Roman" w:hAnsi="Times New Roman" w:cs="Times New Roman"/>
          <w:color w:val="000000"/>
          <w:sz w:val="28"/>
          <w:szCs w:val="28"/>
        </w:rPr>
        <w:t>电话：</w:t>
      </w:r>
      <w:r>
        <w:rPr>
          <w:rFonts w:hint="eastAsia" w:ascii="Times New Roman" w:hAnsi="Times New Roman" w:cs="Times New Roman"/>
          <w:color w:val="000000"/>
          <w:sz w:val="28"/>
          <w:szCs w:val="28"/>
          <w:lang w:val="en-US" w:eastAsia="zh-CN"/>
        </w:rPr>
        <w:t>0851-84601347</w:t>
      </w:r>
    </w:p>
    <w:p w14:paraId="1180EB68">
      <w:pPr>
        <w:widowControl w:val="0"/>
        <w:spacing w:line="360" w:lineRule="auto"/>
        <w:ind w:firstLine="281"/>
        <w:jc w:val="left"/>
        <w:rPr>
          <w:rFonts w:hint="eastAsia" w:ascii="宋体" w:hAnsi="宋体" w:eastAsia="宋体" w:cs="宋体"/>
          <w:sz w:val="28"/>
          <w:szCs w:val="28"/>
          <w:lang w:eastAsia="zh-CN"/>
        </w:rPr>
      </w:pPr>
      <w:r>
        <w:rPr>
          <w:rFonts w:hint="eastAsia" w:ascii="Times New Roman" w:hAnsi="Times New Roman" w:cs="Times New Roman"/>
          <w:b/>
          <w:bCs/>
          <w:color w:val="000000"/>
          <w:sz w:val="28"/>
          <w:szCs w:val="28"/>
          <w:lang w:val="en-US" w:eastAsia="zh-CN"/>
        </w:rPr>
        <w:t>1、</w:t>
      </w:r>
      <w:r>
        <w:rPr>
          <w:rFonts w:hint="eastAsia" w:ascii="Times New Roman" w:hAnsi="Times New Roman" w:cs="Times New Roman"/>
          <w:b/>
          <w:bCs/>
          <w:color w:val="000000"/>
          <w:sz w:val="28"/>
          <w:szCs w:val="28"/>
          <w:lang w:eastAsia="zh-CN"/>
        </w:rPr>
        <w:t>竞价采购招标范围：</w:t>
      </w:r>
      <w:r>
        <w:rPr>
          <w:rFonts w:hint="eastAsia" w:ascii="宋体" w:hAnsi="宋体" w:eastAsia="宋体" w:cs="宋体"/>
          <w:sz w:val="28"/>
          <w:szCs w:val="28"/>
          <w:lang w:eastAsia="zh-CN"/>
        </w:rPr>
        <w:t>详细见需求计划表：</w:t>
      </w:r>
    </w:p>
    <w:p w14:paraId="1975F9AC">
      <w:pPr>
        <w:keepNext w:val="0"/>
        <w:keepLines w:val="0"/>
        <w:pageBreakBefore w:val="0"/>
        <w:widowControl w:val="0"/>
        <w:kinsoku/>
        <w:wordWrap/>
        <w:overflowPunct/>
        <w:topLinePunct w:val="0"/>
        <w:autoSpaceDE/>
        <w:autoSpaceDN/>
        <w:bidi w:val="0"/>
        <w:adjustRightInd/>
        <w:snapToGrid/>
        <w:spacing w:line="220" w:lineRule="atLeast"/>
        <w:ind w:firstLine="278"/>
        <w:jc w:val="center"/>
        <w:textAlignment w:val="auto"/>
        <w:rPr>
          <w:rFonts w:hint="eastAsia" w:ascii="Calibri" w:hAnsi="Calibri" w:eastAsia="宋体" w:cs="黑体"/>
          <w:sz w:val="21"/>
          <w:szCs w:val="24"/>
          <w:lang w:val="en-US" w:eastAsia="zh-CN" w:bidi="ar-SA"/>
        </w:rPr>
      </w:pPr>
      <w:r>
        <w:rPr>
          <w:rFonts w:hint="eastAsia" w:ascii="宋体" w:hAnsi="宋体" w:cs="宋体"/>
          <w:sz w:val="28"/>
          <w:szCs w:val="28"/>
          <w:lang w:val="en-US" w:eastAsia="zh-CN"/>
        </w:rPr>
        <w:t>遵义铝业高硫高碳复杂铝酸钠溶液中草酸钠结晶控制和高效脱除技术研究及应用项目电缆</w:t>
      </w:r>
      <w:r>
        <w:rPr>
          <w:rFonts w:hint="eastAsia" w:ascii="宋体" w:hAnsi="宋体" w:eastAsia="宋体" w:cs="宋体"/>
          <w:sz w:val="28"/>
          <w:szCs w:val="28"/>
          <w:lang w:eastAsia="zh-CN"/>
        </w:rPr>
        <w:t>需求计划一览表</w:t>
      </w:r>
    </w:p>
    <w:tbl>
      <w:tblPr>
        <w:tblStyle w:val="37"/>
        <w:tblpPr w:leftFromText="180" w:rightFromText="180" w:vertAnchor="text" w:horzAnchor="page" w:tblpXSpec="center" w:tblpY="533"/>
        <w:tblOverlap w:val="never"/>
        <w:tblW w:w="99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0"/>
        <w:gridCol w:w="1468"/>
        <w:gridCol w:w="3966"/>
        <w:gridCol w:w="769"/>
        <w:gridCol w:w="1179"/>
        <w:gridCol w:w="752"/>
        <w:gridCol w:w="744"/>
        <w:gridCol w:w="613"/>
      </w:tblGrid>
      <w:tr w14:paraId="726B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43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36B62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序号</w:t>
            </w:r>
          </w:p>
        </w:tc>
        <w:tc>
          <w:tcPr>
            <w:tcW w:w="1468" w:type="dxa"/>
            <w:tcBorders>
              <w:top w:val="single" w:color="000000" w:sz="8" w:space="0"/>
              <w:left w:val="nil"/>
              <w:bottom w:val="single" w:color="000000" w:sz="8" w:space="0"/>
              <w:right w:val="single" w:color="000000" w:sz="8" w:space="0"/>
            </w:tcBorders>
            <w:shd w:val="clear" w:color="auto" w:fill="auto"/>
            <w:noWrap w:val="0"/>
            <w:vAlign w:val="center"/>
          </w:tcPr>
          <w:p w14:paraId="1C894E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产品名称</w:t>
            </w:r>
          </w:p>
        </w:tc>
        <w:tc>
          <w:tcPr>
            <w:tcW w:w="3966" w:type="dxa"/>
            <w:tcBorders>
              <w:top w:val="single" w:color="000000" w:sz="8" w:space="0"/>
              <w:left w:val="nil"/>
              <w:bottom w:val="single" w:color="000000" w:sz="8" w:space="0"/>
              <w:right w:val="single" w:color="000000" w:sz="8" w:space="0"/>
            </w:tcBorders>
            <w:shd w:val="clear" w:color="auto" w:fill="auto"/>
            <w:noWrap w:val="0"/>
            <w:vAlign w:val="center"/>
          </w:tcPr>
          <w:p w14:paraId="557D0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规格型号</w:t>
            </w:r>
          </w:p>
        </w:tc>
        <w:tc>
          <w:tcPr>
            <w:tcW w:w="769" w:type="dxa"/>
            <w:tcBorders>
              <w:top w:val="single" w:color="000000" w:sz="8" w:space="0"/>
              <w:left w:val="nil"/>
              <w:bottom w:val="single" w:color="000000" w:sz="8" w:space="0"/>
              <w:right w:val="single" w:color="000000" w:sz="8" w:space="0"/>
            </w:tcBorders>
            <w:shd w:val="clear" w:color="auto" w:fill="auto"/>
            <w:noWrap w:val="0"/>
            <w:vAlign w:val="center"/>
          </w:tcPr>
          <w:p w14:paraId="13FDF2A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材质</w:t>
            </w:r>
          </w:p>
        </w:tc>
        <w:tc>
          <w:tcPr>
            <w:tcW w:w="1179" w:type="dxa"/>
            <w:tcBorders>
              <w:top w:val="single" w:color="000000" w:sz="8" w:space="0"/>
              <w:left w:val="nil"/>
              <w:bottom w:val="single" w:color="000000" w:sz="8" w:space="0"/>
              <w:right w:val="single" w:color="000000" w:sz="8" w:space="0"/>
            </w:tcBorders>
            <w:shd w:val="clear" w:color="auto" w:fill="auto"/>
            <w:noWrap w:val="0"/>
            <w:vAlign w:val="center"/>
          </w:tcPr>
          <w:p w14:paraId="37545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执行标准</w:t>
            </w:r>
          </w:p>
        </w:tc>
        <w:tc>
          <w:tcPr>
            <w:tcW w:w="752" w:type="dxa"/>
            <w:tcBorders>
              <w:top w:val="single" w:color="000000" w:sz="8" w:space="0"/>
              <w:left w:val="nil"/>
              <w:bottom w:val="single" w:color="000000" w:sz="8" w:space="0"/>
              <w:right w:val="single" w:color="000000" w:sz="8" w:space="0"/>
            </w:tcBorders>
            <w:shd w:val="clear" w:color="auto" w:fill="auto"/>
            <w:noWrap w:val="0"/>
            <w:vAlign w:val="center"/>
          </w:tcPr>
          <w:p w14:paraId="1F54E3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计量单位</w:t>
            </w:r>
          </w:p>
        </w:tc>
        <w:tc>
          <w:tcPr>
            <w:tcW w:w="744" w:type="dxa"/>
            <w:tcBorders>
              <w:top w:val="single" w:color="000000" w:sz="8" w:space="0"/>
              <w:left w:val="nil"/>
              <w:bottom w:val="single" w:color="000000" w:sz="8" w:space="0"/>
              <w:right w:val="single" w:color="000000" w:sz="8" w:space="0"/>
            </w:tcBorders>
            <w:shd w:val="clear" w:color="auto" w:fill="auto"/>
            <w:noWrap w:val="0"/>
            <w:vAlign w:val="center"/>
          </w:tcPr>
          <w:p w14:paraId="09CEED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计划数量</w:t>
            </w:r>
          </w:p>
        </w:tc>
        <w:tc>
          <w:tcPr>
            <w:tcW w:w="613" w:type="dxa"/>
            <w:tcBorders>
              <w:top w:val="single" w:color="000000" w:sz="8" w:space="0"/>
              <w:left w:val="nil"/>
              <w:bottom w:val="single" w:color="000000" w:sz="8" w:space="0"/>
              <w:right w:val="single" w:color="000000" w:sz="8" w:space="0"/>
            </w:tcBorders>
            <w:shd w:val="clear" w:color="auto" w:fill="auto"/>
            <w:noWrap w:val="0"/>
            <w:vAlign w:val="center"/>
          </w:tcPr>
          <w:p w14:paraId="0B9C90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val="en-US" w:eastAsia="zh-CN" w:bidi="ar"/>
              </w:rPr>
              <w:t>备注</w:t>
            </w:r>
          </w:p>
        </w:tc>
      </w:tr>
      <w:tr w14:paraId="4D27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64D9A">
            <w:pPr>
              <w:keepNext w:val="0"/>
              <w:keepLines w:val="0"/>
              <w:widowControl/>
              <w:suppressLineNumbers w:val="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highlight w:val="none"/>
                <w:u w:val="none"/>
                <w:lang w:val="en-US" w:eastAsia="zh-CN" w:bidi="ar"/>
              </w:rPr>
              <w:t>1</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7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阻燃屏蔽控制电缆</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EC8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u w:val="none"/>
                <w:lang w:val="en-US" w:eastAsia="zh-CN" w:bidi="ar"/>
              </w:rPr>
              <w:t>ZR-KVVP-450/750V-4×1.5mm²</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25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u w:val="none"/>
                <w:lang w:val="en-US" w:eastAsia="zh-CN" w:bidi="ar"/>
              </w:rPr>
              <w:t>铜芯</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67E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u w:val="none"/>
                <w:lang w:val="en-US" w:eastAsia="zh-CN" w:bidi="ar"/>
              </w:rPr>
              <w:t>现行国标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09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9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1420</w:t>
            </w:r>
          </w:p>
        </w:tc>
        <w:tc>
          <w:tcPr>
            <w:tcW w:w="61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5214504">
            <w:pPr>
              <w:keepNext w:val="0"/>
              <w:keepLines w:val="0"/>
              <w:widowControl/>
              <w:suppressLineNumbers w:val="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p>
        </w:tc>
      </w:tr>
      <w:tr w14:paraId="37B3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C4AD1">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2</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354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FE8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u w:val="none"/>
                <w:lang w:val="en-US" w:eastAsia="zh-CN" w:bidi="ar"/>
              </w:rPr>
              <w:t>ZR-YJV 0.6/1kV 3×185+1×95</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CE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铜芯</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492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u w:val="none"/>
                <w:lang w:val="en-US" w:eastAsia="zh-CN" w:bidi="ar"/>
              </w:rPr>
              <w:t>现行国标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1D9C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1FF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440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6A9C">
            <w:pPr>
              <w:keepNext w:val="0"/>
              <w:keepLines w:val="0"/>
              <w:widowControl/>
              <w:suppressLineNumbers w:val="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p>
        </w:tc>
      </w:tr>
      <w:tr w14:paraId="17A2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0CB3C">
            <w:pPr>
              <w:keepNext w:val="0"/>
              <w:keepLines w:val="0"/>
              <w:widowControl/>
              <w:suppressLineNumbers w:val="0"/>
              <w:jc w:val="center"/>
              <w:rPr>
                <w:rFonts w:hint="eastAsia" w:ascii="宋体" w:hAnsi="宋体" w:eastAsia="宋体" w:cs="宋体"/>
                <w:i w:val="0"/>
                <w:iCs w:val="0"/>
                <w:color w:val="000000"/>
                <w:sz w:val="21"/>
                <w:szCs w:val="21"/>
                <w:u w:val="none"/>
                <w:lang w:val="en-US" w:eastAsia="zh-CN" w:bidi="ar"/>
              </w:rPr>
            </w:pPr>
            <w:r>
              <w:rPr>
                <w:rFonts w:hint="eastAsia" w:ascii="宋体" w:hAnsi="宋体" w:eastAsia="宋体" w:cs="宋体"/>
                <w:i w:val="0"/>
                <w:iCs w:val="0"/>
                <w:color w:val="000000"/>
                <w:sz w:val="21"/>
                <w:szCs w:val="21"/>
                <w:highlight w:val="none"/>
                <w:u w:val="none"/>
                <w:lang w:val="en-US" w:eastAsia="zh-CN" w:bidi="ar"/>
              </w:rPr>
              <w:t>3</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495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E02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u w:val="none"/>
                <w:lang w:val="en-US" w:eastAsia="zh-CN" w:bidi="ar"/>
              </w:rPr>
              <w:t>ZR-YJV 0.6/1kV 3×70+2×35</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68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铜芯</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0DC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4"/>
                <w:szCs w:val="24"/>
                <w:u w:val="none"/>
                <w:lang w:val="en-US" w:eastAsia="zh-CN" w:bidi="ar"/>
              </w:rPr>
              <w:t>现行国标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738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341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832E">
            <w:pPr>
              <w:keepNext w:val="0"/>
              <w:keepLines w:val="0"/>
              <w:widowControl/>
              <w:suppressLineNumbers w:val="0"/>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w:t>
            </w:r>
          </w:p>
        </w:tc>
      </w:tr>
      <w:tr w14:paraId="3A63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316CA">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4</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9F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电力电缆</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3F7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ZR-YJY 0.6/1KV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4×35+1×16</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621B">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铜芯</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40D93">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394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4D9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605</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6637">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65B2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7CB2B">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5</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1A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控制电缆</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5BA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ZR-KVVP 0.45/0.75KV 8×1.5</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139B">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铜芯</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CAA6B">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1B4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78F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830A">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3A22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ACBCB">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6</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3D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单模光纤</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C74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DS-ZCF0S2-8/PE；8芯</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B9BF">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C1759">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BCD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4AB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882E">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4C40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89FFB">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7</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B6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高压交联电缆</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C41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R-YJV22 8.7/15kV</w:t>
            </w:r>
            <w:r>
              <w:rPr>
                <w:rFonts w:hint="eastAsia" w:ascii="宋体" w:hAnsi="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3X70mm²</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73AD">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4DF48">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8E8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91A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70E6">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7222F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D4F9C">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8</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BD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冷缩式中间接头</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591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8.5/15KV 70-120mm²</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5CF3">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5AEAC">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45B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1C4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3A38">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14:paraId="7F30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4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E2351">
            <w:pPr>
              <w:keepNext w:val="0"/>
              <w:keepLines w:val="0"/>
              <w:widowControl/>
              <w:suppressLineNumbers w:val="0"/>
              <w:jc w:val="center"/>
              <w:rPr>
                <w:rFonts w:hint="default" w:ascii="宋体" w:hAnsi="宋体" w:eastAsia="宋体" w:cs="宋体"/>
                <w:i w:val="0"/>
                <w:iCs w:val="0"/>
                <w:color w:val="000000"/>
                <w:sz w:val="21"/>
                <w:szCs w:val="21"/>
                <w:highlight w:val="none"/>
                <w:u w:val="none"/>
                <w:lang w:val="en-US" w:eastAsia="zh-CN" w:bidi="ar"/>
              </w:rPr>
            </w:pPr>
            <w:r>
              <w:rPr>
                <w:rFonts w:hint="eastAsia" w:ascii="宋体" w:hAnsi="宋体" w:cs="宋体"/>
                <w:i w:val="0"/>
                <w:iCs w:val="0"/>
                <w:color w:val="000000"/>
                <w:sz w:val="21"/>
                <w:szCs w:val="21"/>
                <w:highlight w:val="none"/>
                <w:u w:val="none"/>
                <w:lang w:val="en-US" w:eastAsia="zh-CN" w:bidi="ar"/>
              </w:rPr>
              <w:t>9</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97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冷缩终端头</w:t>
            </w:r>
          </w:p>
        </w:tc>
        <w:tc>
          <w:tcPr>
            <w:tcW w:w="3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002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NLS-10/3.2 10KV 70-120mm²</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B8A7">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6D6AD">
            <w:pPr>
              <w:keepNext w:val="0"/>
              <w:keepLines w:val="0"/>
              <w:widowControl/>
              <w:suppressLineNumbers w:val="0"/>
              <w:jc w:val="center"/>
              <w:textAlignment w:val="center"/>
              <w:rPr>
                <w:rFonts w:hint="eastAsia" w:ascii="宋体" w:hAnsi="宋体" w:cs="宋体"/>
                <w:i w:val="0"/>
                <w:iCs w:val="0"/>
                <w:color w:val="00000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现行国标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88E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764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5719">
            <w:pPr>
              <w:keepNext w:val="0"/>
              <w:keepLines w:val="0"/>
              <w:widowControl/>
              <w:suppressLineNumbers w:val="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bl>
    <w:p w14:paraId="3517D635">
      <w:pPr>
        <w:pStyle w:val="44"/>
        <w:ind w:left="0" w:leftChars="0" w:firstLine="0" w:firstLineChars="0"/>
        <w:rPr>
          <w:rFonts w:hint="eastAsia"/>
          <w:lang w:eastAsia="zh-CN"/>
        </w:rPr>
      </w:pPr>
    </w:p>
    <w:p w14:paraId="351027F4">
      <w:pPr>
        <w:numPr>
          <w:ilvl w:val="0"/>
          <w:numId w:val="2"/>
        </w:numPr>
        <w:rPr>
          <w:rFonts w:hint="eastAsia" w:ascii="Times New Roman" w:hAnsi="Times New Roman" w:cs="Times New Roman"/>
          <w:b/>
          <w:bCs w:val="0"/>
          <w:color w:val="000000"/>
          <w:sz w:val="28"/>
          <w:szCs w:val="28"/>
          <w:lang w:val="en-US" w:eastAsia="zh-CN"/>
        </w:rPr>
      </w:pPr>
      <w:r>
        <w:rPr>
          <w:rFonts w:hint="eastAsia" w:ascii="Times New Roman" w:hAnsi="Times New Roman" w:eastAsia="宋体" w:cs="Times New Roman"/>
          <w:b/>
          <w:bCs w:val="0"/>
          <w:color w:val="000000"/>
          <w:sz w:val="28"/>
          <w:szCs w:val="28"/>
          <w:lang w:val="en-US" w:eastAsia="zh-CN"/>
        </w:rPr>
        <w:t>交货地址：贵州省遵义市</w:t>
      </w:r>
      <w:r>
        <w:rPr>
          <w:rFonts w:hint="eastAsia" w:ascii="Times New Roman" w:hAnsi="Times New Roman" w:cs="Times New Roman"/>
          <w:b/>
          <w:bCs w:val="0"/>
          <w:color w:val="000000"/>
          <w:sz w:val="28"/>
          <w:szCs w:val="28"/>
          <w:lang w:val="en-US" w:eastAsia="zh-CN"/>
        </w:rPr>
        <w:t>播州区尚稽镇氧化铝厂</w:t>
      </w:r>
    </w:p>
    <w:p w14:paraId="30CF4035">
      <w:pPr>
        <w:numPr>
          <w:ilvl w:val="0"/>
          <w:numId w:val="0"/>
        </w:numPr>
        <w:rPr>
          <w:rFonts w:hint="eastAsia" w:ascii="宋体" w:hAnsi="宋体" w:eastAsia="宋体" w:cs="宋体"/>
          <w:sz w:val="28"/>
          <w:szCs w:val="28"/>
          <w:lang w:eastAsia="zh-CN"/>
        </w:rPr>
      </w:pPr>
      <w:r>
        <w:rPr>
          <w:rFonts w:hint="eastAsia" w:ascii="Times New Roman" w:hAnsi="Times New Roman" w:eastAsia="宋体" w:cs="Times New Roman"/>
          <w:b/>
          <w:bCs w:val="0"/>
          <w:color w:val="000000"/>
          <w:sz w:val="28"/>
          <w:szCs w:val="28"/>
          <w:lang w:val="en-US" w:eastAsia="zh-CN"/>
        </w:rPr>
        <w:t>3、交货日期：</w:t>
      </w:r>
      <w:r>
        <w:rPr>
          <w:rFonts w:hint="eastAsia" w:ascii="宋体" w:hAnsi="宋体" w:eastAsia="宋体" w:cs="宋体"/>
          <w:sz w:val="28"/>
          <w:szCs w:val="28"/>
          <w:lang w:val="en-US" w:eastAsia="zh-CN"/>
        </w:rPr>
        <w:t>根据</w:t>
      </w:r>
      <w:r>
        <w:rPr>
          <w:rFonts w:hint="eastAsia" w:ascii="宋体" w:hAnsi="宋体" w:eastAsia="宋体" w:cs="宋体"/>
          <w:sz w:val="28"/>
          <w:szCs w:val="28"/>
          <w:lang w:eastAsia="zh-CN"/>
        </w:rPr>
        <w:t>或施工现场</w:t>
      </w:r>
      <w:r>
        <w:rPr>
          <w:rFonts w:hint="eastAsia" w:ascii="宋体" w:hAnsi="宋体" w:eastAsia="宋体" w:cs="宋体"/>
          <w:sz w:val="28"/>
          <w:szCs w:val="28"/>
          <w:lang w:val="en-US" w:eastAsia="zh-CN"/>
        </w:rPr>
        <w:t>要求时间（</w:t>
      </w:r>
      <w:r>
        <w:rPr>
          <w:rFonts w:hint="default" w:ascii="宋体" w:hAnsi="宋体" w:eastAsia="宋体" w:cs="宋体"/>
          <w:sz w:val="28"/>
          <w:szCs w:val="28"/>
          <w:lang w:val="en-US" w:eastAsia="zh-CN"/>
        </w:rPr>
        <w:t>收货人及联系电话：</w:t>
      </w:r>
      <w:r>
        <w:rPr>
          <w:rFonts w:hint="eastAsia" w:ascii="宋体" w:hAnsi="宋体" w:cs="宋体"/>
          <w:b w:val="0"/>
          <w:bCs w:val="0"/>
          <w:sz w:val="28"/>
          <w:szCs w:val="28"/>
          <w:lang w:val="en-US" w:eastAsia="zh-CN"/>
        </w:rPr>
        <w:t xml:space="preserve">周鹏飞 </w:t>
      </w:r>
      <w:r>
        <w:rPr>
          <w:rFonts w:hint="eastAsia" w:ascii="宋体" w:hAnsi="宋体" w:cs="宋体"/>
          <w:b w:val="0"/>
          <w:bCs w:val="0"/>
          <w:sz w:val="28"/>
          <w:szCs w:val="28"/>
          <w:highlight w:val="none"/>
          <w:lang w:val="en-US" w:eastAsia="zh-CN"/>
        </w:rPr>
        <w:t>15186737371</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w:t>
      </w:r>
    </w:p>
    <w:p w14:paraId="63913960">
      <w:pPr>
        <w:spacing w:line="240" w:lineRule="auto"/>
        <w:jc w:val="both"/>
        <w:rPr>
          <w:rFonts w:hint="eastAsia" w:ascii="Times New Roman" w:hAnsi="Times New Roman" w:cs="Times New Roman"/>
          <w:bCs/>
          <w:color w:val="000000"/>
          <w:sz w:val="28"/>
          <w:szCs w:val="28"/>
          <w:lang w:eastAsia="zh-CN"/>
        </w:rPr>
      </w:pPr>
      <w:r>
        <w:rPr>
          <w:rFonts w:hint="eastAsia" w:ascii="Times New Roman" w:hAnsi="Times New Roman" w:cs="Times New Roman"/>
          <w:b/>
          <w:bCs w:val="0"/>
          <w:color w:val="000000"/>
          <w:sz w:val="28"/>
          <w:szCs w:val="28"/>
          <w:lang w:val="en-US" w:eastAsia="zh-CN"/>
        </w:rPr>
        <w:t>4、</w:t>
      </w:r>
      <w:r>
        <w:rPr>
          <w:rFonts w:hint="eastAsia" w:ascii="Times New Roman" w:hAnsi="Times New Roman" w:cs="Times New Roman"/>
          <w:b/>
          <w:bCs w:val="0"/>
          <w:color w:val="000000"/>
          <w:sz w:val="28"/>
          <w:szCs w:val="28"/>
          <w:lang w:eastAsia="zh-CN"/>
        </w:rPr>
        <w:t>执行标准：</w:t>
      </w:r>
      <w:r>
        <w:rPr>
          <w:rFonts w:hint="eastAsia" w:ascii="宋体" w:hAnsi="宋体" w:eastAsia="宋体" w:cs="宋体"/>
          <w:sz w:val="28"/>
          <w:szCs w:val="28"/>
          <w:lang w:val="en-US" w:eastAsia="zh-CN"/>
        </w:rPr>
        <w:t>现行的国家、行业标准及招标文件中验收标准、工程目的</w:t>
      </w:r>
      <w:r>
        <w:rPr>
          <w:rFonts w:hint="eastAsia" w:ascii="宋体" w:hAnsi="宋体" w:cs="宋体"/>
          <w:sz w:val="28"/>
          <w:szCs w:val="28"/>
          <w:lang w:val="en-US" w:eastAsia="zh-CN"/>
        </w:rPr>
        <w:t>地</w:t>
      </w:r>
      <w:r>
        <w:rPr>
          <w:rFonts w:hint="eastAsia" w:ascii="宋体" w:hAnsi="宋体" w:eastAsia="宋体" w:cs="宋体"/>
          <w:sz w:val="28"/>
          <w:szCs w:val="28"/>
          <w:lang w:val="en-US" w:eastAsia="zh-CN"/>
        </w:rPr>
        <w:t>的特定标准或其他标准，</w:t>
      </w:r>
      <w:r>
        <w:rPr>
          <w:rFonts w:hint="eastAsia" w:ascii="宋体" w:hAnsi="宋体" w:eastAsia="宋体" w:cs="宋体"/>
          <w:sz w:val="28"/>
          <w:szCs w:val="28"/>
        </w:rPr>
        <w:t>供方对所供产品的质量及安全性负全责</w:t>
      </w:r>
      <w:r>
        <w:rPr>
          <w:rFonts w:hint="eastAsia" w:ascii="宋体" w:hAnsi="宋体" w:eastAsia="宋体" w:cs="宋体"/>
          <w:sz w:val="28"/>
          <w:szCs w:val="28"/>
          <w:lang w:eastAsia="zh-CN"/>
        </w:rPr>
        <w:t>。</w:t>
      </w:r>
    </w:p>
    <w:p w14:paraId="21DCF6A8">
      <w:pPr>
        <w:spacing w:line="240" w:lineRule="auto"/>
        <w:jc w:val="both"/>
        <w:rPr>
          <w:rFonts w:hint="eastAsia" w:ascii="Times New Roman" w:hAnsi="Times New Roman" w:eastAsia="宋体" w:cs="Times New Roman"/>
          <w:color w:val="000000"/>
          <w:sz w:val="28"/>
          <w:szCs w:val="28"/>
          <w:lang w:eastAsia="zh-CN"/>
        </w:rPr>
      </w:pPr>
      <w:r>
        <w:rPr>
          <w:rFonts w:hint="eastAsia" w:ascii="Times New Roman" w:hAnsi="Times New Roman" w:cs="Times New Roman"/>
          <w:b/>
          <w:color w:val="000000"/>
          <w:sz w:val="28"/>
          <w:szCs w:val="28"/>
          <w:lang w:val="en-US" w:eastAsia="zh-CN"/>
        </w:rPr>
        <w:t>5、</w:t>
      </w:r>
      <w:r>
        <w:rPr>
          <w:rFonts w:ascii="Times New Roman" w:hAnsi="Times New Roman" w:cs="Times New Roman"/>
          <w:b/>
          <w:color w:val="000000"/>
          <w:sz w:val="28"/>
          <w:szCs w:val="28"/>
        </w:rPr>
        <w:t>资质条件：</w:t>
      </w:r>
      <w:r>
        <w:rPr>
          <w:rFonts w:ascii="Times New Roman" w:hAnsi="Times New Roman" w:cs="Times New Roman"/>
          <w:color w:val="000000"/>
          <w:sz w:val="28"/>
          <w:szCs w:val="28"/>
        </w:rPr>
        <w:t>具备</w:t>
      </w:r>
      <w:r>
        <w:rPr>
          <w:rFonts w:hint="eastAsia" w:ascii="Times New Roman" w:hAnsi="Times New Roman" w:cs="Times New Roman"/>
          <w:color w:val="000000"/>
          <w:sz w:val="28"/>
          <w:szCs w:val="28"/>
          <w:lang w:eastAsia="zh-CN"/>
        </w:rPr>
        <w:t>符合招标内容的营业资质。</w:t>
      </w:r>
    </w:p>
    <w:p w14:paraId="0B0858F0">
      <w:pPr>
        <w:numPr>
          <w:ilvl w:val="0"/>
          <w:numId w:val="0"/>
        </w:numPr>
        <w:spacing w:line="240" w:lineRule="auto"/>
        <w:rPr>
          <w:rFonts w:hint="eastAsia" w:ascii="Times New Roman" w:hAnsi="Times New Roman" w:cs="Times New Roman"/>
          <w:b/>
          <w:bCs/>
          <w:color w:val="000000"/>
          <w:sz w:val="28"/>
          <w:szCs w:val="28"/>
          <w:lang w:eastAsia="zh-CN"/>
        </w:rPr>
      </w:pPr>
      <w:r>
        <w:rPr>
          <w:rFonts w:hint="eastAsia" w:ascii="Times New Roman" w:hAnsi="Times New Roman" w:cs="Times New Roman"/>
          <w:b/>
          <w:bCs/>
          <w:color w:val="000000"/>
          <w:sz w:val="28"/>
          <w:szCs w:val="28"/>
          <w:lang w:val="en-US" w:eastAsia="zh-CN"/>
        </w:rPr>
        <w:t>6、</w:t>
      </w:r>
      <w:r>
        <w:rPr>
          <w:rFonts w:hint="eastAsia" w:ascii="Times New Roman" w:hAnsi="Times New Roman" w:cs="Times New Roman"/>
          <w:b/>
          <w:bCs/>
          <w:color w:val="auto"/>
          <w:sz w:val="28"/>
          <w:szCs w:val="28"/>
          <w:highlight w:val="none"/>
          <w:lang w:val="en-US" w:eastAsia="zh-CN"/>
        </w:rPr>
        <w:t>报名审核</w:t>
      </w:r>
      <w:r>
        <w:rPr>
          <w:rFonts w:hint="eastAsia" w:ascii="Times New Roman" w:hAnsi="Times New Roman" w:cs="Times New Roman"/>
          <w:b/>
          <w:bCs/>
          <w:color w:val="000000"/>
          <w:sz w:val="28"/>
          <w:szCs w:val="28"/>
          <w:lang w:eastAsia="zh-CN"/>
        </w:rPr>
        <w:t>需提供的资料：</w:t>
      </w:r>
    </w:p>
    <w:p w14:paraId="66189F38">
      <w:pPr>
        <w:numPr>
          <w:ilvl w:val="0"/>
          <w:numId w:val="0"/>
        </w:numPr>
        <w:spacing w:line="240" w:lineRule="auto"/>
        <w:ind w:firstLine="560"/>
        <w:rPr>
          <w:rFonts w:hint="eastAsia"/>
          <w:b w:val="0"/>
          <w:bCs w:val="0"/>
          <w:sz w:val="28"/>
          <w:szCs w:val="28"/>
          <w:lang w:val="en-US" w:eastAsia="zh-CN"/>
        </w:rPr>
      </w:pPr>
      <w:r>
        <w:rPr>
          <w:rFonts w:hint="eastAsia"/>
          <w:b w:val="0"/>
          <w:bCs w:val="0"/>
          <w:sz w:val="28"/>
          <w:szCs w:val="28"/>
          <w:lang w:val="en-US" w:eastAsia="zh-CN"/>
        </w:rPr>
        <w:t>完成</w:t>
      </w:r>
      <w:r>
        <w:rPr>
          <w:rFonts w:hint="eastAsia" w:ascii="宋体" w:hAnsi="宋体" w:eastAsia="宋体" w:cs="宋体"/>
          <w:sz w:val="28"/>
          <w:szCs w:val="28"/>
          <w:u w:val="none"/>
        </w:rPr>
        <w:t>黔云招采电子招标采购交易平台</w:t>
      </w:r>
      <w:r>
        <w:rPr>
          <w:rFonts w:hint="eastAsia"/>
          <w:b w:val="0"/>
          <w:bCs w:val="0"/>
          <w:sz w:val="28"/>
          <w:szCs w:val="28"/>
          <w:lang w:val="en-US" w:eastAsia="zh-CN"/>
        </w:rPr>
        <w:t>供应商注册：加盖公章的营业执照、纳税人证明（小规模纳税人不需要，注册时用其他资料代替上传）、开户许可证、法人身份证明（如果经办人是代理人则需要委托书）、法人社保证明（若是委托代理人，则要求委托代理人提供近3个月在投标单位社保证明）。</w:t>
      </w:r>
    </w:p>
    <w:p w14:paraId="15661CF2">
      <w:pPr>
        <w:numPr>
          <w:ilvl w:val="0"/>
          <w:numId w:val="3"/>
        </w:numPr>
        <w:jc w:val="left"/>
        <w:rPr>
          <w:rFonts w:hint="eastAsia" w:ascii="Times New Roman" w:hAnsi="Times New Roman" w:cs="Times New Roman"/>
          <w:color w:val="000000"/>
          <w:sz w:val="28"/>
          <w:szCs w:val="28"/>
          <w:lang w:eastAsia="zh-CN"/>
        </w:rPr>
      </w:pPr>
      <w:r>
        <w:rPr>
          <w:rFonts w:hint="eastAsia" w:ascii="Times New Roman" w:hAnsi="Times New Roman" w:cs="Times New Roman"/>
          <w:b/>
          <w:bCs/>
          <w:color w:val="000000"/>
          <w:sz w:val="28"/>
          <w:szCs w:val="28"/>
          <w:lang w:eastAsia="zh-CN"/>
        </w:rPr>
        <w:t>竞价方式：</w:t>
      </w:r>
      <w:r>
        <w:rPr>
          <w:rFonts w:hint="eastAsia" w:ascii="Times New Roman" w:hAnsi="Times New Roman" w:cs="Times New Roman"/>
          <w:b w:val="0"/>
          <w:bCs w:val="0"/>
          <w:color w:val="000000"/>
          <w:sz w:val="28"/>
          <w:szCs w:val="28"/>
          <w:lang w:eastAsia="zh-CN"/>
        </w:rPr>
        <w:t>在</w:t>
      </w:r>
      <w:r>
        <w:rPr>
          <w:rFonts w:hint="eastAsia" w:ascii="Times New Roman" w:hAnsi="Times New Roman" w:cs="Times New Roman"/>
          <w:b w:val="0"/>
          <w:bCs w:val="0"/>
          <w:color w:val="000000"/>
          <w:sz w:val="28"/>
          <w:szCs w:val="28"/>
          <w:u w:val="single"/>
          <w:lang w:val="en-US" w:eastAsia="zh-CN"/>
        </w:rPr>
        <w:t xml:space="preserve">  </w:t>
      </w:r>
      <w:r>
        <w:rPr>
          <w:rFonts w:hint="eastAsia" w:ascii="宋体" w:hAnsi="宋体" w:eastAsia="宋体" w:cs="宋体"/>
          <w:sz w:val="28"/>
          <w:szCs w:val="28"/>
          <w:u w:val="single"/>
        </w:rPr>
        <w:t>黔云招采电子招标采购交易平台</w:t>
      </w:r>
      <w:r>
        <w:rPr>
          <w:rFonts w:hint="eastAsia"/>
          <w:b w:val="0"/>
          <w:bCs w:val="0"/>
          <w:sz w:val="28"/>
          <w:szCs w:val="28"/>
          <w:lang w:val="en-US" w:eastAsia="zh-CN"/>
        </w:rPr>
        <w:t>上进行报名并填写报价（总价）</w:t>
      </w:r>
      <w:r>
        <w:rPr>
          <w:rFonts w:hint="eastAsia" w:ascii="Times New Roman" w:hAnsi="Times New Roman" w:cs="Times New Roman"/>
          <w:color w:val="000000"/>
          <w:sz w:val="28"/>
          <w:szCs w:val="28"/>
          <w:lang w:eastAsia="zh-CN"/>
        </w:rPr>
        <w:t>，</w:t>
      </w:r>
      <w:r>
        <w:rPr>
          <w:rFonts w:hint="eastAsia"/>
          <w:b w:val="0"/>
          <w:bCs w:val="0"/>
          <w:sz w:val="28"/>
          <w:szCs w:val="28"/>
          <w:lang w:val="en-US" w:eastAsia="zh-CN"/>
        </w:rPr>
        <w:t>并</w:t>
      </w:r>
      <w:r>
        <w:rPr>
          <w:rFonts w:hint="eastAsia" w:ascii="宋体" w:hAnsi="宋体" w:eastAsia="宋体" w:cs="宋体"/>
          <w:b w:val="0"/>
          <w:bCs w:val="0"/>
          <w:sz w:val="28"/>
          <w:szCs w:val="28"/>
          <w:u w:val="none"/>
          <w:lang w:val="en-US" w:eastAsia="zh-CN"/>
        </w:rPr>
        <w:t>在2轮竞价结束后</w:t>
      </w:r>
      <w:r>
        <w:rPr>
          <w:rFonts w:hint="eastAsia"/>
          <w:b w:val="0"/>
          <w:bCs w:val="0"/>
          <w:sz w:val="28"/>
          <w:szCs w:val="28"/>
          <w:lang w:val="en-US" w:eastAsia="zh-CN"/>
        </w:rPr>
        <w:t>上传符合竞价文件要求的</w:t>
      </w:r>
      <w:r>
        <w:rPr>
          <w:rFonts w:hint="eastAsia" w:ascii="Times New Roman" w:hAnsi="Times New Roman" w:cs="Times New Roman"/>
          <w:color w:val="000000"/>
          <w:sz w:val="28"/>
          <w:szCs w:val="28"/>
          <w:lang w:eastAsia="zh-CN"/>
        </w:rPr>
        <w:t>报价文件扫描件完成投标。</w:t>
      </w:r>
    </w:p>
    <w:p w14:paraId="37F945E1">
      <w:pPr>
        <w:numPr>
          <w:ilvl w:val="0"/>
          <w:numId w:val="0"/>
        </w:numPr>
        <w:spacing w:line="240" w:lineRule="auto"/>
        <w:rPr>
          <w:rFonts w:hint="eastAsia" w:ascii="Times New Roman" w:hAnsi="Times New Roman" w:cs="Times New Roman"/>
          <w:color w:val="000000"/>
          <w:sz w:val="28"/>
          <w:szCs w:val="28"/>
          <w:lang w:eastAsia="zh-CN"/>
        </w:rPr>
      </w:pP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b/>
          <w:bCs/>
          <w:color w:val="auto"/>
          <w:sz w:val="28"/>
          <w:szCs w:val="28"/>
          <w:highlight w:val="none"/>
          <w:lang w:val="en-US" w:eastAsia="zh-CN"/>
        </w:rPr>
        <w:t>注：投标按照总价报价，投标完成后招标人上传</w:t>
      </w:r>
      <w:r>
        <w:rPr>
          <w:rFonts w:hint="eastAsia" w:cs="宋体"/>
          <w:b/>
          <w:bCs/>
          <w:sz w:val="28"/>
          <w:szCs w:val="28"/>
          <w:highlight w:val="none"/>
        </w:rPr>
        <w:t>《报价</w:t>
      </w:r>
      <w:r>
        <w:rPr>
          <w:rFonts w:hint="eastAsia" w:cs="宋体"/>
          <w:b/>
          <w:bCs/>
          <w:sz w:val="28"/>
          <w:szCs w:val="28"/>
          <w:highlight w:val="none"/>
          <w:lang w:val="en-US" w:eastAsia="zh-CN"/>
        </w:rPr>
        <w:t>文件</w:t>
      </w:r>
      <w:r>
        <w:rPr>
          <w:rFonts w:hint="eastAsia" w:cs="宋体"/>
          <w:b/>
          <w:bCs/>
          <w:sz w:val="28"/>
          <w:szCs w:val="28"/>
          <w:highlight w:val="none"/>
        </w:rPr>
        <w:t>》</w:t>
      </w:r>
      <w:r>
        <w:rPr>
          <w:rFonts w:hint="eastAsia" w:cs="宋体"/>
          <w:b/>
          <w:bCs/>
          <w:sz w:val="28"/>
          <w:szCs w:val="28"/>
          <w:highlight w:val="none"/>
          <w:lang w:eastAsia="zh-CN"/>
        </w:rPr>
        <w:t>，</w:t>
      </w:r>
      <w:r>
        <w:rPr>
          <w:rFonts w:hint="eastAsia" w:cs="宋体"/>
          <w:b/>
          <w:bCs/>
          <w:sz w:val="28"/>
          <w:szCs w:val="28"/>
          <w:highlight w:val="none"/>
          <w:lang w:val="en-US" w:eastAsia="zh-CN"/>
        </w:rPr>
        <w:t>投标人下载填报后采用PDF上传</w:t>
      </w:r>
      <w:r>
        <w:rPr>
          <w:rFonts w:hint="eastAsia" w:ascii="Times New Roman" w:hAnsi="Times New Roman" w:cs="Times New Roman"/>
          <w:color w:val="auto"/>
          <w:sz w:val="28"/>
          <w:szCs w:val="28"/>
          <w:highlight w:val="none"/>
          <w:lang w:eastAsia="zh-CN"/>
        </w:rPr>
        <w:t>）</w:t>
      </w:r>
    </w:p>
    <w:p w14:paraId="59305B40">
      <w:pPr>
        <w:spacing w:line="240" w:lineRule="auto"/>
        <w:jc w:val="both"/>
        <w:rPr>
          <w:rFonts w:hint="eastAsia" w:ascii="Times New Roman" w:hAnsi="Times New Roman" w:cs="Times New Roman"/>
          <w:b/>
          <w:color w:val="000000"/>
          <w:sz w:val="28"/>
          <w:szCs w:val="28"/>
          <w:highlight w:val="none"/>
          <w:lang w:val="en-US" w:eastAsia="zh-CN"/>
        </w:rPr>
      </w:pPr>
      <w:r>
        <w:rPr>
          <w:rFonts w:hint="eastAsia" w:ascii="Times New Roman" w:hAnsi="Times New Roman" w:cs="Times New Roman"/>
          <w:b/>
          <w:color w:val="000000"/>
          <w:sz w:val="28"/>
          <w:szCs w:val="28"/>
          <w:lang w:val="en-US" w:eastAsia="zh-CN"/>
        </w:rPr>
        <w:t>8、</w:t>
      </w:r>
      <w:r>
        <w:rPr>
          <w:rFonts w:hint="eastAsia" w:ascii="Times New Roman" w:hAnsi="Times New Roman" w:cs="Times New Roman"/>
          <w:b w:val="0"/>
          <w:bCs/>
          <w:color w:val="000000"/>
          <w:sz w:val="28"/>
          <w:szCs w:val="28"/>
          <w:lang w:val="en-US" w:eastAsia="zh-CN"/>
        </w:rPr>
        <w:t>本批次电缆竞价采购最高限</w:t>
      </w:r>
      <w:r>
        <w:rPr>
          <w:rFonts w:hint="eastAsia" w:ascii="Times New Roman" w:hAnsi="Times New Roman" w:cs="Times New Roman"/>
          <w:b w:val="0"/>
          <w:bCs/>
          <w:color w:val="000000"/>
          <w:sz w:val="28"/>
          <w:szCs w:val="28"/>
          <w:highlight w:val="none"/>
          <w:lang w:val="en-US" w:eastAsia="zh-CN"/>
        </w:rPr>
        <w:t>价：</w:t>
      </w:r>
      <w:r>
        <w:rPr>
          <w:rFonts w:hint="eastAsia" w:ascii="Times New Roman" w:hAnsi="Times New Roman" w:cs="Times New Roman"/>
          <w:b w:val="0"/>
          <w:bCs/>
          <w:color w:val="000000"/>
          <w:sz w:val="28"/>
          <w:szCs w:val="28"/>
          <w:highlight w:val="none"/>
          <w:u w:val="single"/>
          <w:lang w:val="en-US" w:eastAsia="zh-CN"/>
        </w:rPr>
        <w:t>435262</w:t>
      </w:r>
      <w:r>
        <w:rPr>
          <w:rFonts w:hint="eastAsia" w:ascii="Times New Roman" w:hAnsi="Times New Roman" w:cs="Times New Roman"/>
          <w:b w:val="0"/>
          <w:bCs/>
          <w:color w:val="000000"/>
          <w:sz w:val="28"/>
          <w:szCs w:val="28"/>
          <w:highlight w:val="none"/>
          <w:lang w:val="en-US" w:eastAsia="zh-CN"/>
        </w:rPr>
        <w:t>元</w:t>
      </w:r>
    </w:p>
    <w:p w14:paraId="5F0A60B9">
      <w:pPr>
        <w:spacing w:line="240" w:lineRule="auto"/>
        <w:jc w:val="both"/>
        <w:rPr>
          <w:rFonts w:hint="eastAsia" w:ascii="Times New Roman" w:hAnsi="Times New Roman" w:cs="Times New Roman"/>
          <w:color w:val="auto"/>
          <w:sz w:val="28"/>
          <w:szCs w:val="28"/>
          <w:highlight w:val="none"/>
          <w:lang w:eastAsia="zh-CN"/>
        </w:rPr>
      </w:pPr>
      <w:r>
        <w:rPr>
          <w:rFonts w:hint="eastAsia" w:ascii="Times New Roman" w:hAnsi="Times New Roman" w:cs="Times New Roman"/>
          <w:b/>
          <w:color w:val="000000"/>
          <w:sz w:val="28"/>
          <w:szCs w:val="28"/>
          <w:lang w:val="en-US" w:eastAsia="zh-CN"/>
        </w:rPr>
        <w:t>9、竞价形式：竞</w:t>
      </w:r>
      <w:r>
        <w:rPr>
          <w:rFonts w:hint="eastAsia" w:ascii="Times New Roman" w:hAnsi="Times New Roman" w:cs="Times New Roman"/>
          <w:color w:val="000000"/>
          <w:sz w:val="28"/>
          <w:szCs w:val="28"/>
          <w:lang w:val="en-US" w:eastAsia="zh-CN"/>
        </w:rPr>
        <w:t>低价</w:t>
      </w:r>
      <w:r>
        <w:rPr>
          <w:rFonts w:hint="eastAsia" w:ascii="Times New Roman" w:hAnsi="Times New Roman" w:cs="Times New Roman"/>
          <w:color w:val="auto"/>
          <w:sz w:val="28"/>
          <w:szCs w:val="28"/>
          <w:highlight w:val="none"/>
          <w:lang w:eastAsia="zh-CN"/>
        </w:rPr>
        <w:t>。</w:t>
      </w:r>
    </w:p>
    <w:p w14:paraId="512D4490">
      <w:pPr>
        <w:numPr>
          <w:ilvl w:val="0"/>
          <w:numId w:val="0"/>
        </w:numPr>
        <w:spacing w:line="240" w:lineRule="auto"/>
        <w:ind w:leftChars="0"/>
        <w:rPr>
          <w:rFonts w:hint="eastAsia" w:ascii="Times New Roman" w:hAnsi="Times New Roman" w:cs="Times New Roman"/>
          <w:color w:val="auto"/>
          <w:sz w:val="28"/>
          <w:szCs w:val="28"/>
          <w:highlight w:val="none"/>
          <w:lang w:eastAsia="zh-CN"/>
        </w:rPr>
      </w:pPr>
      <w:r>
        <w:rPr>
          <w:rFonts w:hint="eastAsia" w:ascii="Times New Roman" w:hAnsi="Times New Roman" w:eastAsia="宋体" w:cs="Times New Roman"/>
          <w:b/>
          <w:bCs/>
          <w:color w:val="auto"/>
          <w:sz w:val="28"/>
          <w:szCs w:val="28"/>
          <w:highlight w:val="none"/>
          <w:lang w:val="en-US" w:eastAsia="zh-CN"/>
        </w:rPr>
        <w:t>10、</w:t>
      </w:r>
      <w:r>
        <w:rPr>
          <w:rFonts w:hint="eastAsia" w:ascii="宋体" w:hAnsi="宋体" w:eastAsia="宋体" w:cs="宋体"/>
          <w:b w:val="0"/>
          <w:bCs w:val="0"/>
          <w:sz w:val="28"/>
          <w:szCs w:val="28"/>
          <w:u w:val="none"/>
          <w:lang w:val="en-US" w:eastAsia="zh-CN"/>
        </w:rPr>
        <w:t>若第一中标候选人放弃中标资格或上传的报价文件与采购竞价文件不一致，须作出澄清，澄清内容与采购竞价文件要求仍不符时，取消其中标资格，在取消第一中标候选人中标资格后供应商数量仍满足有效报价三家的基础上，由第二中标候选人中标。</w:t>
      </w:r>
    </w:p>
    <w:p w14:paraId="0778B358">
      <w:pPr>
        <w:autoSpaceDE w:val="0"/>
        <w:autoSpaceDN w:val="0"/>
        <w:adjustRightInd w:val="0"/>
        <w:snapToGrid w:val="0"/>
        <w:spacing w:line="360" w:lineRule="auto"/>
        <w:jc w:val="left"/>
        <w:rPr>
          <w:rFonts w:ascii="Times New Roman" w:hAnsi="Times New Roman" w:cs="Times New Roman"/>
          <w:color w:val="auto"/>
          <w:sz w:val="28"/>
          <w:szCs w:val="28"/>
          <w:highlight w:val="none"/>
        </w:rPr>
      </w:pPr>
      <w:r>
        <w:rPr>
          <w:rFonts w:hint="eastAsia" w:ascii="Times New Roman" w:hAnsi="Times New Roman" w:cs="Times New Roman"/>
          <w:b/>
          <w:bCs/>
          <w:color w:val="auto"/>
          <w:sz w:val="28"/>
          <w:szCs w:val="28"/>
          <w:highlight w:val="none"/>
          <w:lang w:val="en-US" w:eastAsia="zh-CN"/>
        </w:rPr>
        <w:t>11、</w:t>
      </w:r>
      <w:r>
        <w:rPr>
          <w:rFonts w:ascii="Times New Roman" w:hAnsi="Times New Roman" w:cs="Times New Roman"/>
          <w:b/>
          <w:bCs/>
          <w:color w:val="auto"/>
          <w:sz w:val="28"/>
          <w:szCs w:val="28"/>
          <w:highlight w:val="none"/>
        </w:rPr>
        <w:t>签字或盖章要求</w:t>
      </w:r>
      <w:r>
        <w:rPr>
          <w:rFonts w:hint="eastAsia" w:ascii="Times New Roman" w:hAnsi="Times New Roman" w:cs="Times New Roman"/>
          <w:b/>
          <w:bCs/>
          <w:color w:val="auto"/>
          <w:sz w:val="28"/>
          <w:szCs w:val="28"/>
          <w:highlight w:val="none"/>
          <w:lang w:eastAsia="zh-CN"/>
        </w:rPr>
        <w:t>：</w:t>
      </w:r>
      <w:r>
        <w:rPr>
          <w:rFonts w:hint="eastAsia" w:ascii="宋体" w:hAnsi="宋体" w:eastAsia="宋体" w:cs="宋体"/>
          <w:b w:val="0"/>
          <w:bCs w:val="0"/>
          <w:sz w:val="28"/>
          <w:szCs w:val="28"/>
          <w:u w:val="none"/>
          <w:lang w:val="en-US" w:eastAsia="zh-CN"/>
        </w:rPr>
        <w:t>报价文件要求盖章、签字（或盖章）；涂改处加盖报价人单位章或法定代表人印章。</w:t>
      </w:r>
    </w:p>
    <w:p w14:paraId="17F13B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sz w:val="28"/>
          <w:szCs w:val="28"/>
          <w:u w:val="none"/>
          <w:lang w:val="en-US" w:eastAsia="zh-CN"/>
        </w:rPr>
      </w:pPr>
      <w:r>
        <w:rPr>
          <w:rFonts w:hint="eastAsia" w:ascii="宋体" w:hAnsi="宋体" w:cs="宋体"/>
          <w:b/>
          <w:bCs w:val="0"/>
          <w:color w:val="000000"/>
          <w:sz w:val="28"/>
          <w:szCs w:val="28"/>
          <w:lang w:val="en-US" w:eastAsia="zh-CN"/>
        </w:rPr>
        <w:t>12</w:t>
      </w:r>
      <w:r>
        <w:rPr>
          <w:rFonts w:hint="eastAsia" w:ascii="宋体" w:hAnsi="宋体" w:eastAsia="宋体" w:cs="宋体"/>
          <w:b/>
          <w:bCs w:val="0"/>
          <w:color w:val="000000"/>
          <w:sz w:val="28"/>
          <w:szCs w:val="28"/>
          <w:lang w:val="en-US" w:eastAsia="zh-CN"/>
        </w:rPr>
        <w:t>、</w:t>
      </w:r>
      <w:r>
        <w:rPr>
          <w:rFonts w:hint="eastAsia" w:ascii="宋体" w:hAnsi="宋体" w:eastAsia="宋体" w:cs="宋体"/>
          <w:b/>
          <w:bCs w:val="0"/>
          <w:sz w:val="28"/>
          <w:szCs w:val="28"/>
          <w:u w:val="none"/>
          <w:lang w:val="en-US" w:eastAsia="zh-CN"/>
        </w:rPr>
        <w:t>投标保证金：</w:t>
      </w:r>
    </w:p>
    <w:p w14:paraId="2B4033A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12.1.投标保证金应用人民币，应交（人民币）</w:t>
      </w:r>
      <w:r>
        <w:rPr>
          <w:rFonts w:hint="eastAsia" w:ascii="宋体" w:hAnsi="宋体" w:eastAsia="宋体" w:cs="宋体"/>
          <w:b w:val="0"/>
          <w:bCs w:val="0"/>
          <w:sz w:val="28"/>
          <w:szCs w:val="28"/>
          <w:u w:val="single"/>
          <w:lang w:val="en-US" w:eastAsia="zh-CN"/>
        </w:rPr>
        <w:t>（如有要求）</w:t>
      </w:r>
      <w:r>
        <w:rPr>
          <w:rFonts w:hint="eastAsia" w:ascii="宋体" w:hAnsi="宋体" w:eastAsia="宋体" w:cs="宋体"/>
          <w:b w:val="0"/>
          <w:bCs w:val="0"/>
          <w:sz w:val="28"/>
          <w:szCs w:val="28"/>
          <w:u w:val="none"/>
          <w:lang w:val="en-US" w:eastAsia="zh-CN"/>
        </w:rPr>
        <w:t>。</w:t>
      </w:r>
    </w:p>
    <w:p w14:paraId="4B7696B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12.2.未中标投标人的投标保证金，将在中标通知书发出后5日内予以退还，不计利息。</w:t>
      </w:r>
    </w:p>
    <w:p w14:paraId="4F33CDF1">
      <w:pPr>
        <w:numPr>
          <w:ilvl w:val="0"/>
          <w:numId w:val="0"/>
        </w:numPr>
        <w:spacing w:line="240" w:lineRule="auto"/>
        <w:jc w:val="both"/>
        <w:rPr>
          <w:rFonts w:hint="eastAsia" w:ascii="Times New Roman" w:hAnsi="Times New Roman" w:cs="Times New Roman"/>
          <w:bCs/>
          <w:color w:val="000000"/>
          <w:sz w:val="28"/>
          <w:szCs w:val="28"/>
          <w:lang w:eastAsia="zh-CN"/>
        </w:rPr>
      </w:pPr>
      <w:r>
        <w:rPr>
          <w:rFonts w:hint="eastAsia" w:ascii="Times New Roman" w:hAnsi="Times New Roman" w:cs="Times New Roman"/>
          <w:b/>
          <w:bCs w:val="0"/>
          <w:color w:val="000000"/>
          <w:sz w:val="28"/>
          <w:szCs w:val="28"/>
          <w:lang w:val="en-US" w:eastAsia="zh-CN"/>
        </w:rPr>
        <w:t>13、</w:t>
      </w:r>
      <w:r>
        <w:rPr>
          <w:rFonts w:hint="eastAsia" w:ascii="Times New Roman" w:hAnsi="Times New Roman" w:cs="Times New Roman"/>
          <w:b/>
          <w:bCs w:val="0"/>
          <w:color w:val="000000"/>
          <w:sz w:val="28"/>
          <w:szCs w:val="28"/>
          <w:lang w:eastAsia="zh-CN"/>
        </w:rPr>
        <w:t>税金：</w:t>
      </w:r>
      <w:r>
        <w:rPr>
          <w:rFonts w:hint="eastAsia" w:ascii="宋体" w:hAnsi="宋体" w:eastAsia="宋体" w:cs="宋体"/>
          <w:b w:val="0"/>
          <w:bCs w:val="0"/>
          <w:sz w:val="28"/>
          <w:szCs w:val="28"/>
          <w:u w:val="none"/>
          <w:lang w:val="en-US" w:eastAsia="zh-CN"/>
        </w:rPr>
        <w:t>提供13%增值税专用发票，所开具的发票单位全称为：</w:t>
      </w:r>
      <w:r>
        <w:rPr>
          <w:rFonts w:hint="eastAsia" w:ascii="Times New Roman" w:hAnsi="Times New Roman" w:cs="Times New Roman"/>
          <w:b/>
          <w:bCs w:val="0"/>
          <w:color w:val="000000"/>
          <w:sz w:val="28"/>
          <w:szCs w:val="28"/>
          <w:u w:val="single"/>
          <w:lang w:eastAsia="zh-CN"/>
        </w:rPr>
        <w:t>七冶安装工程有限责任公司</w:t>
      </w:r>
      <w:r>
        <w:rPr>
          <w:rFonts w:hint="eastAsia" w:ascii="Times New Roman" w:hAnsi="Times New Roman" w:cs="Times New Roman"/>
          <w:bCs/>
          <w:color w:val="000000"/>
          <w:sz w:val="28"/>
          <w:szCs w:val="28"/>
          <w:lang w:eastAsia="zh-CN"/>
        </w:rPr>
        <w:t>。</w:t>
      </w:r>
    </w:p>
    <w:p w14:paraId="0FC18F76">
      <w:pPr>
        <w:spacing w:line="240" w:lineRule="auto"/>
        <w:jc w:val="both"/>
        <w:rPr>
          <w:rFonts w:hint="eastAsia" w:ascii="Times New Roman" w:hAnsi="Times New Roman" w:cs="Times New Roman"/>
          <w:bCs/>
          <w:color w:val="000000"/>
          <w:sz w:val="28"/>
          <w:szCs w:val="28"/>
          <w:lang w:eastAsia="zh-CN"/>
        </w:rPr>
      </w:pPr>
      <w:r>
        <w:rPr>
          <w:rFonts w:hint="eastAsia" w:ascii="Times New Roman" w:hAnsi="Times New Roman" w:cs="Times New Roman"/>
          <w:b/>
          <w:bCs w:val="0"/>
          <w:color w:val="000000"/>
          <w:sz w:val="28"/>
          <w:szCs w:val="28"/>
          <w:lang w:val="en-US" w:eastAsia="zh-CN"/>
        </w:rPr>
        <w:t>14、质保期：</w:t>
      </w:r>
      <w:r>
        <w:rPr>
          <w:rFonts w:hint="eastAsia" w:ascii="宋体" w:hAnsi="宋体" w:eastAsia="宋体" w:cs="宋体"/>
          <w:b w:val="0"/>
          <w:bCs w:val="0"/>
          <w:sz w:val="28"/>
          <w:szCs w:val="28"/>
          <w:u w:val="none"/>
          <w:lang w:val="en-US" w:eastAsia="zh-CN"/>
        </w:rPr>
        <w:t>以合同约定为准。</w:t>
      </w:r>
    </w:p>
    <w:p w14:paraId="20B0D0B7">
      <w:pPr>
        <w:spacing w:line="240" w:lineRule="auto"/>
        <w:jc w:val="both"/>
        <w:rPr>
          <w:rFonts w:hint="eastAsia" w:ascii="Times New Roman" w:hAnsi="Times New Roman" w:cs="Times New Roman"/>
          <w:b/>
          <w:bCs w:val="0"/>
          <w:color w:val="000000"/>
          <w:sz w:val="28"/>
          <w:szCs w:val="28"/>
          <w:highlight w:val="none"/>
          <w:lang w:eastAsia="zh-CN"/>
        </w:rPr>
      </w:pPr>
      <w:r>
        <w:rPr>
          <w:rFonts w:hint="eastAsia" w:ascii="Times New Roman" w:hAnsi="Times New Roman" w:cs="Times New Roman"/>
          <w:b/>
          <w:bCs w:val="0"/>
          <w:color w:val="000000"/>
          <w:sz w:val="28"/>
          <w:szCs w:val="28"/>
          <w:highlight w:val="none"/>
          <w:lang w:val="en-US" w:eastAsia="zh-CN"/>
        </w:rPr>
        <w:t>15、</w:t>
      </w:r>
      <w:r>
        <w:rPr>
          <w:rFonts w:hint="eastAsia" w:ascii="Times New Roman" w:hAnsi="Times New Roman" w:cs="Times New Roman"/>
          <w:b/>
          <w:bCs w:val="0"/>
          <w:color w:val="000000"/>
          <w:sz w:val="28"/>
          <w:szCs w:val="28"/>
          <w:highlight w:val="none"/>
          <w:lang w:eastAsia="zh-CN"/>
        </w:rPr>
        <w:t>决算</w:t>
      </w:r>
      <w:r>
        <w:rPr>
          <w:rFonts w:hint="eastAsia" w:ascii="Times New Roman" w:hAnsi="Times New Roman" w:cs="Times New Roman"/>
          <w:b/>
          <w:bCs w:val="0"/>
          <w:color w:val="000000"/>
          <w:sz w:val="28"/>
          <w:szCs w:val="28"/>
          <w:highlight w:val="none"/>
          <w:lang w:val="en-US" w:eastAsia="zh-CN"/>
        </w:rPr>
        <w:t>及支付方式</w:t>
      </w:r>
    </w:p>
    <w:p w14:paraId="5CDFF19B">
      <w:pPr>
        <w:spacing w:line="240" w:lineRule="auto"/>
        <w:ind w:firstLine="560" w:firstLineChars="200"/>
        <w:jc w:val="both"/>
        <w:rPr>
          <w:rFonts w:hint="eastAsia" w:ascii="Times New Roman" w:hAnsi="Times New Roman" w:cs="Times New Roman"/>
          <w:b w:val="0"/>
          <w:bCs/>
          <w:color w:val="auto"/>
          <w:sz w:val="28"/>
          <w:szCs w:val="28"/>
          <w:highlight w:val="none"/>
          <w:lang w:val="en-US" w:eastAsia="zh-CN"/>
        </w:rPr>
      </w:pPr>
      <w:r>
        <w:rPr>
          <w:rFonts w:hint="eastAsia" w:ascii="Times New Roman" w:hAnsi="Times New Roman" w:cs="Times New Roman"/>
          <w:b w:val="0"/>
          <w:bCs/>
          <w:color w:val="auto"/>
          <w:sz w:val="28"/>
          <w:szCs w:val="28"/>
          <w:highlight w:val="none"/>
          <w:lang w:val="en-US" w:eastAsia="zh-CN"/>
        </w:rPr>
        <w:t>15.1.货到验收合格，出具结算书，由出卖人开具与结算书等额的增值税专用发票</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税率：</w:t>
      </w:r>
      <w:r>
        <w:rPr>
          <w:rFonts w:hint="eastAsia" w:asciiTheme="minorEastAsia" w:hAnsiTheme="minorEastAsia" w:eastAsiaTheme="minorEastAsia" w:cstheme="minorEastAsia"/>
          <w:sz w:val="28"/>
          <w:szCs w:val="28"/>
          <w:highlight w:val="none"/>
          <w:u w:val="single"/>
          <w:lang w:val="en-US" w:eastAsia="zh-CN"/>
        </w:rPr>
        <w:t xml:space="preserve"> 13 %</w:t>
      </w:r>
      <w:r>
        <w:rPr>
          <w:rFonts w:hint="eastAsia" w:asciiTheme="minorEastAsia" w:hAnsiTheme="minorEastAsia" w:eastAsiaTheme="minorEastAsia" w:cstheme="minorEastAsia"/>
          <w:sz w:val="28"/>
          <w:szCs w:val="28"/>
          <w:highlight w:val="none"/>
          <w:lang w:val="en-US" w:eastAsia="zh-CN"/>
        </w:rPr>
        <w:t>）</w:t>
      </w:r>
      <w:r>
        <w:rPr>
          <w:rFonts w:hint="eastAsia" w:ascii="Times New Roman" w:hAnsi="Times New Roman" w:cs="Times New Roman"/>
          <w:b w:val="0"/>
          <w:bCs/>
          <w:color w:val="auto"/>
          <w:sz w:val="28"/>
          <w:szCs w:val="28"/>
          <w:highlight w:val="none"/>
          <w:lang w:val="en-US" w:eastAsia="zh-CN"/>
        </w:rPr>
        <w:t>交买受人办理挂账手续，月进度结算办理完成后，收到发票的10个工作日付款。</w:t>
      </w:r>
    </w:p>
    <w:p w14:paraId="73C33065">
      <w:pPr>
        <w:spacing w:line="240" w:lineRule="auto"/>
        <w:ind w:firstLine="560" w:firstLineChars="200"/>
        <w:jc w:val="both"/>
        <w:rPr>
          <w:rFonts w:hint="eastAsia" w:ascii="Times New Roman" w:hAnsi="Times New Roman" w:cs="Times New Roman"/>
          <w:b/>
          <w:bCs w:val="0"/>
          <w:color w:val="auto"/>
          <w:sz w:val="28"/>
          <w:szCs w:val="28"/>
          <w:highlight w:val="none"/>
          <w:lang w:val="en-US" w:eastAsia="zh-CN"/>
        </w:rPr>
      </w:pPr>
      <w:r>
        <w:rPr>
          <w:rFonts w:hint="eastAsia" w:ascii="Times New Roman" w:hAnsi="Times New Roman" w:cs="Times New Roman"/>
          <w:b w:val="0"/>
          <w:bCs/>
          <w:color w:val="000000"/>
          <w:sz w:val="28"/>
          <w:szCs w:val="28"/>
          <w:highlight w:val="none"/>
          <w:lang w:val="en-US" w:eastAsia="zh-CN"/>
        </w:rPr>
        <w:t>15.2.</w:t>
      </w:r>
      <w:r>
        <w:rPr>
          <w:rFonts w:hint="eastAsia" w:ascii="Times New Roman" w:hAnsi="Times New Roman" w:cs="Times New Roman"/>
          <w:b w:val="0"/>
          <w:bCs/>
          <w:color w:val="auto"/>
          <w:sz w:val="28"/>
          <w:szCs w:val="28"/>
          <w:highlight w:val="none"/>
          <w:lang w:val="en-US" w:eastAsia="zh-CN"/>
        </w:rPr>
        <w:t>付款方式：采用电汇、转账支票、现金支票、现金、银行存兑等其中一种或两种及以上组合及组合比例进行支付</w:t>
      </w:r>
      <w:r>
        <w:rPr>
          <w:rFonts w:hint="eastAsia" w:ascii="Times New Roman" w:hAnsi="Times New Roman" w:cs="Times New Roman"/>
          <w:b w:val="0"/>
          <w:bCs/>
          <w:color w:val="000000"/>
          <w:sz w:val="28"/>
          <w:szCs w:val="28"/>
          <w:highlight w:val="none"/>
          <w:lang w:eastAsia="zh-CN"/>
        </w:rPr>
        <w:t>（</w:t>
      </w:r>
      <w:r>
        <w:rPr>
          <w:rFonts w:hint="eastAsia" w:hAnsi="宋体" w:eastAsia="宋体" w:cs="宋体"/>
          <w:b/>
          <w:bCs/>
          <w:i w:val="0"/>
          <w:color w:val="000000"/>
          <w:kern w:val="0"/>
          <w:sz w:val="28"/>
          <w:szCs w:val="28"/>
          <w:highlight w:val="none"/>
          <w:u w:val="none"/>
          <w:lang w:val="en-US" w:eastAsia="zh-CN" w:bidi="ar"/>
        </w:rPr>
        <w:t>如对招标文件付款方式或交付时间另有异议请在投标时注明</w:t>
      </w:r>
      <w:r>
        <w:rPr>
          <w:rFonts w:hint="eastAsia" w:hAnsi="宋体" w:cs="宋体"/>
          <w:b/>
          <w:bCs/>
          <w:i w:val="0"/>
          <w:color w:val="000000"/>
          <w:kern w:val="0"/>
          <w:sz w:val="28"/>
          <w:szCs w:val="28"/>
          <w:highlight w:val="none"/>
          <w:u w:val="none"/>
          <w:lang w:val="en-US" w:eastAsia="zh-CN" w:bidi="ar"/>
        </w:rPr>
        <w:t>，可将注明附在报价文件上，加盖单位章</w:t>
      </w:r>
      <w:r>
        <w:rPr>
          <w:rFonts w:hint="eastAsia" w:ascii="Times New Roman" w:hAnsi="Times New Roman" w:cs="Times New Roman"/>
          <w:b w:val="0"/>
          <w:bCs/>
          <w:color w:val="000000"/>
          <w:sz w:val="28"/>
          <w:szCs w:val="28"/>
          <w:highlight w:val="none"/>
          <w:lang w:eastAsia="zh-CN"/>
        </w:rPr>
        <w:t>）。</w:t>
      </w:r>
    </w:p>
    <w:p w14:paraId="450E9560">
      <w:pPr>
        <w:spacing w:line="240" w:lineRule="auto"/>
        <w:jc w:val="both"/>
        <w:rPr>
          <w:rFonts w:hint="eastAsia" w:ascii="Times New Roman" w:hAnsi="Times New Roman" w:cs="Times New Roman"/>
          <w:b w:val="0"/>
          <w:bCs/>
          <w:color w:val="000000"/>
          <w:sz w:val="28"/>
          <w:szCs w:val="28"/>
          <w:lang w:val="en-US" w:eastAsia="zh-CN"/>
        </w:rPr>
      </w:pPr>
      <w:r>
        <w:rPr>
          <w:rFonts w:hint="eastAsia" w:ascii="Times New Roman" w:hAnsi="Times New Roman" w:cs="Times New Roman"/>
          <w:b/>
          <w:bCs w:val="0"/>
          <w:color w:val="000000"/>
          <w:sz w:val="28"/>
          <w:szCs w:val="28"/>
          <w:lang w:val="en-US" w:eastAsia="zh-CN"/>
        </w:rPr>
        <w:t>16、投标报价要求</w:t>
      </w:r>
      <w:r>
        <w:rPr>
          <w:rFonts w:hint="eastAsia" w:ascii="Times New Roman" w:hAnsi="Times New Roman" w:cs="Times New Roman"/>
          <w:b w:val="0"/>
          <w:bCs/>
          <w:color w:val="000000"/>
          <w:sz w:val="28"/>
          <w:szCs w:val="28"/>
          <w:lang w:val="en-US" w:eastAsia="zh-CN"/>
        </w:rPr>
        <w:t>：。</w:t>
      </w:r>
    </w:p>
    <w:p w14:paraId="6A6753D7">
      <w:pPr>
        <w:spacing w:line="240" w:lineRule="auto"/>
        <w:ind w:firstLine="560" w:firstLineChars="200"/>
        <w:jc w:val="both"/>
        <w:rPr>
          <w:rFonts w:hint="eastAsia" w:ascii="Times New Roman" w:hAnsi="Times New Roman" w:cs="Times New Roman"/>
          <w:b w:val="0"/>
          <w:bCs/>
          <w:color w:val="000000"/>
          <w:sz w:val="28"/>
          <w:szCs w:val="28"/>
          <w:lang w:val="en-US" w:eastAsia="zh-CN"/>
        </w:rPr>
      </w:pPr>
      <w:r>
        <w:rPr>
          <w:rFonts w:hint="eastAsia" w:ascii="Times New Roman" w:hAnsi="Times New Roman" w:cs="Times New Roman"/>
          <w:b w:val="0"/>
          <w:bCs/>
          <w:color w:val="000000"/>
          <w:sz w:val="28"/>
          <w:szCs w:val="28"/>
          <w:lang w:val="en-US" w:eastAsia="zh-CN"/>
        </w:rPr>
        <w:t>16.1</w:t>
      </w:r>
      <w:r>
        <w:rPr>
          <w:rFonts w:hint="eastAsia" w:ascii="宋体" w:hAnsi="宋体" w:eastAsia="宋体" w:cs="宋体"/>
          <w:b w:val="0"/>
          <w:bCs w:val="0"/>
          <w:sz w:val="28"/>
          <w:szCs w:val="28"/>
          <w:u w:val="none"/>
          <w:lang w:val="en-US" w:eastAsia="zh-CN"/>
        </w:rPr>
        <w:t>.报价包含</w:t>
      </w:r>
      <w:r>
        <w:rPr>
          <w:rFonts w:hint="eastAsia" w:ascii="宋体" w:hAnsi="宋体" w:cs="宋体"/>
          <w:b w:val="0"/>
          <w:bCs w:val="0"/>
          <w:sz w:val="28"/>
          <w:szCs w:val="28"/>
          <w:u w:val="none"/>
          <w:lang w:val="en-US" w:eastAsia="zh-CN"/>
        </w:rPr>
        <w:t>货款、运费、税费(含13%增值税)</w:t>
      </w:r>
      <w:r>
        <w:rPr>
          <w:rFonts w:hint="eastAsia" w:ascii="宋体" w:hAnsi="宋体" w:eastAsia="宋体" w:cs="宋体"/>
          <w:b w:val="0"/>
          <w:bCs w:val="0"/>
          <w:sz w:val="28"/>
          <w:szCs w:val="28"/>
          <w:u w:val="none"/>
          <w:lang w:val="en-US" w:eastAsia="zh-CN"/>
        </w:rPr>
        <w:t>。</w:t>
      </w:r>
    </w:p>
    <w:p w14:paraId="311FF85D">
      <w:pPr>
        <w:spacing w:line="240" w:lineRule="auto"/>
        <w:jc w:val="both"/>
        <w:rPr>
          <w:rFonts w:hint="eastAsia" w:ascii="Times New Roman" w:hAnsi="Times New Roman" w:cs="Times New Roman"/>
          <w:b/>
          <w:bCs w:val="0"/>
          <w:color w:val="000000"/>
          <w:sz w:val="28"/>
          <w:szCs w:val="28"/>
          <w:lang w:val="en-US" w:eastAsia="zh-CN"/>
        </w:rPr>
      </w:pPr>
      <w:r>
        <w:rPr>
          <w:rFonts w:hint="eastAsia" w:ascii="Times New Roman" w:hAnsi="Times New Roman" w:cs="Times New Roman"/>
          <w:b/>
          <w:bCs w:val="0"/>
          <w:color w:val="000000"/>
          <w:sz w:val="28"/>
          <w:szCs w:val="28"/>
          <w:lang w:val="en-US" w:eastAsia="zh-CN"/>
        </w:rPr>
        <w:t>17、违约条款</w:t>
      </w:r>
    </w:p>
    <w:p w14:paraId="7D1F96C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17.1.供方所供</w:t>
      </w:r>
      <w:r>
        <w:rPr>
          <w:rFonts w:hint="eastAsia" w:ascii="宋体" w:hAnsi="宋体" w:cs="宋体"/>
          <w:b w:val="0"/>
          <w:bCs w:val="0"/>
          <w:sz w:val="28"/>
          <w:szCs w:val="28"/>
          <w:u w:val="none"/>
          <w:lang w:val="en-US" w:eastAsia="zh-CN"/>
        </w:rPr>
        <w:t>电缆</w:t>
      </w:r>
      <w:r>
        <w:rPr>
          <w:rFonts w:hint="eastAsia" w:ascii="宋体" w:hAnsi="宋体" w:eastAsia="宋体" w:cs="宋体"/>
          <w:b w:val="0"/>
          <w:bCs w:val="0"/>
          <w:sz w:val="28"/>
          <w:szCs w:val="28"/>
          <w:u w:val="none"/>
          <w:lang w:val="en-US" w:eastAsia="zh-CN"/>
        </w:rPr>
        <w:t>价格不因任何原因进行上调，乙方如果未按甲方要求的时限内将</w:t>
      </w:r>
      <w:r>
        <w:rPr>
          <w:rFonts w:hint="eastAsia" w:ascii="宋体" w:hAnsi="宋体" w:cs="宋体"/>
          <w:b w:val="0"/>
          <w:bCs w:val="0"/>
          <w:sz w:val="28"/>
          <w:szCs w:val="28"/>
          <w:u w:val="none"/>
          <w:lang w:val="en-US" w:eastAsia="zh-CN"/>
        </w:rPr>
        <w:t>电缆</w:t>
      </w:r>
      <w:r>
        <w:rPr>
          <w:rFonts w:hint="eastAsia" w:ascii="宋体" w:hAnsi="宋体" w:eastAsia="宋体" w:cs="宋体"/>
          <w:b w:val="0"/>
          <w:bCs w:val="0"/>
          <w:sz w:val="28"/>
          <w:szCs w:val="28"/>
          <w:u w:val="none"/>
          <w:lang w:val="en-US" w:eastAsia="zh-CN"/>
        </w:rPr>
        <w:t>送到甲方现场，即视为违约，自应交货之日起，每日按合同金额的</w:t>
      </w:r>
      <w:r>
        <w:rPr>
          <w:rFonts w:hint="eastAsia" w:ascii="宋体" w:hAnsi="宋体" w:eastAsia="宋体" w:cs="宋体"/>
          <w:b w:val="0"/>
          <w:bCs w:val="0"/>
          <w:sz w:val="28"/>
          <w:szCs w:val="28"/>
          <w:u w:val="single"/>
          <w:lang w:val="en-US" w:eastAsia="zh-CN"/>
        </w:rPr>
        <w:t xml:space="preserve"> 10 %</w:t>
      </w:r>
      <w:r>
        <w:rPr>
          <w:rFonts w:hint="eastAsia" w:ascii="宋体" w:hAnsi="宋体" w:eastAsia="宋体" w:cs="宋体"/>
          <w:b w:val="0"/>
          <w:bCs w:val="0"/>
          <w:sz w:val="28"/>
          <w:szCs w:val="28"/>
          <w:u w:val="none"/>
          <w:lang w:val="en-US" w:eastAsia="zh-CN"/>
        </w:rPr>
        <w:t>计算违约金，直至计算至乙方实际交付或甲方另行要求第三方按要求送达甲方指定位置，如乙方连续中断供货超过7天或逾期超过7日，甲方有权单方解除合同并保留向乙方追索由此造成的其他损失权利。</w:t>
      </w:r>
    </w:p>
    <w:p w14:paraId="59D0C417">
      <w:pPr>
        <w:spacing w:line="240" w:lineRule="auto"/>
        <w:ind w:firstLine="560" w:firstLineChars="200"/>
        <w:jc w:val="both"/>
        <w:rPr>
          <w:rFonts w:hint="default" w:ascii="宋体" w:hAnsi="宋体" w:eastAsia="宋体" w:cs="宋体"/>
          <w:b w:val="0"/>
          <w:bCs w:val="0"/>
          <w:sz w:val="28"/>
          <w:szCs w:val="28"/>
          <w:u w:val="none"/>
          <w:lang w:val="en-US" w:eastAsia="zh-CN"/>
        </w:rPr>
      </w:pPr>
      <w:r>
        <w:rPr>
          <w:rFonts w:hint="eastAsia" w:ascii="Times New Roman" w:hAnsi="Times New Roman" w:eastAsia="宋体" w:cs="Times New Roman"/>
          <w:b w:val="0"/>
          <w:bCs/>
          <w:color w:val="000000"/>
          <w:sz w:val="28"/>
          <w:szCs w:val="28"/>
          <w:lang w:val="en-US" w:eastAsia="zh-CN"/>
        </w:rPr>
        <w:t>1</w:t>
      </w:r>
      <w:r>
        <w:rPr>
          <w:rFonts w:hint="eastAsia" w:ascii="Times New Roman" w:hAnsi="Times New Roman" w:cs="Times New Roman"/>
          <w:b w:val="0"/>
          <w:bCs/>
          <w:color w:val="000000"/>
          <w:sz w:val="28"/>
          <w:szCs w:val="28"/>
          <w:lang w:val="en-US" w:eastAsia="zh-CN"/>
        </w:rPr>
        <w:t>7</w:t>
      </w:r>
      <w:r>
        <w:rPr>
          <w:rFonts w:hint="eastAsia" w:ascii="Times New Roman" w:hAnsi="Times New Roman" w:eastAsia="宋体" w:cs="Times New Roman"/>
          <w:b w:val="0"/>
          <w:bCs/>
          <w:color w:val="000000"/>
          <w:sz w:val="28"/>
          <w:szCs w:val="28"/>
          <w:lang w:val="en-US" w:eastAsia="zh-CN"/>
        </w:rPr>
        <w:t>.2.</w:t>
      </w:r>
      <w:r>
        <w:rPr>
          <w:rFonts w:hint="eastAsia" w:ascii="宋体" w:hAnsi="宋体" w:eastAsia="宋体" w:cs="宋体"/>
          <w:b w:val="0"/>
          <w:bCs w:val="0"/>
          <w:sz w:val="28"/>
          <w:szCs w:val="28"/>
          <w:u w:val="none"/>
          <w:lang w:val="en-US" w:eastAsia="zh-CN"/>
        </w:rPr>
        <w:t>守约方为维护自身合法权益而支出的合理费用（包括但不限于律师费、诉讼费、交通费、保全费、保全保险费、执行费、公证费、鉴定费等）由违约方承担。</w:t>
      </w:r>
    </w:p>
    <w:p w14:paraId="7AF04C9B">
      <w:pPr>
        <w:numPr>
          <w:ilvl w:val="0"/>
          <w:numId w:val="0"/>
        </w:numPr>
        <w:jc w:val="left"/>
        <w:rPr>
          <w:rFonts w:hint="default"/>
          <w:lang w:val="en-US" w:eastAsia="zh-CN"/>
        </w:rPr>
      </w:pPr>
      <w:r>
        <w:rPr>
          <w:rFonts w:hint="eastAsia" w:ascii="Times New Roman" w:hAnsi="Times New Roman" w:cs="Times New Roman"/>
          <w:b/>
          <w:bCs w:val="0"/>
          <w:color w:val="000000"/>
          <w:sz w:val="28"/>
          <w:szCs w:val="28"/>
          <w:lang w:val="en-US" w:eastAsia="zh-CN"/>
        </w:rPr>
        <w:t>18、送货要求</w:t>
      </w:r>
      <w:r>
        <w:rPr>
          <w:rFonts w:hint="eastAsia" w:ascii="Times New Roman" w:hAnsi="Times New Roman" w:cs="Times New Roman"/>
          <w:b w:val="0"/>
          <w:bCs/>
          <w:color w:val="000000"/>
          <w:sz w:val="28"/>
          <w:szCs w:val="28"/>
          <w:lang w:val="en-US" w:eastAsia="zh-CN"/>
        </w:rPr>
        <w:t>：</w:t>
      </w:r>
      <w:r>
        <w:rPr>
          <w:rFonts w:hint="eastAsia" w:ascii="宋体" w:hAnsi="宋体" w:eastAsia="宋体" w:cs="宋体"/>
          <w:b w:val="0"/>
          <w:bCs w:val="0"/>
          <w:sz w:val="28"/>
          <w:szCs w:val="28"/>
          <w:u w:val="none"/>
          <w:lang w:val="en-US" w:eastAsia="zh-CN"/>
        </w:rPr>
        <w:t>随货一起的还应包含</w:t>
      </w:r>
      <w:r>
        <w:rPr>
          <w:rFonts w:hint="eastAsia" w:ascii="宋体" w:hAnsi="宋体" w:cs="宋体"/>
          <w:b w:val="0"/>
          <w:bCs w:val="0"/>
          <w:sz w:val="28"/>
          <w:szCs w:val="28"/>
          <w:u w:val="none"/>
          <w:lang w:val="en-US" w:eastAsia="zh-CN"/>
        </w:rPr>
        <w:t>电缆</w:t>
      </w:r>
      <w:r>
        <w:rPr>
          <w:rFonts w:hint="eastAsia" w:ascii="宋体" w:hAnsi="宋体" w:eastAsia="宋体" w:cs="宋体"/>
          <w:b w:val="0"/>
          <w:bCs w:val="0"/>
          <w:sz w:val="28"/>
          <w:szCs w:val="28"/>
          <w:u w:val="none"/>
          <w:lang w:val="en-US" w:eastAsia="zh-CN"/>
        </w:rPr>
        <w:t>的发货清单、出厂合格证及甲方需要提供的其他合格文件，每次送货前必须提前2个工作日通知甲方</w:t>
      </w:r>
      <w:r>
        <w:rPr>
          <w:rFonts w:hint="eastAsia" w:ascii="宋体" w:hAnsi="宋体" w:cs="宋体"/>
          <w:b w:val="0"/>
          <w:bCs w:val="0"/>
          <w:sz w:val="28"/>
          <w:szCs w:val="28"/>
          <w:u w:val="none"/>
          <w:lang w:val="en-US" w:eastAsia="zh-CN"/>
        </w:rPr>
        <w:t>。</w:t>
      </w:r>
    </w:p>
    <w:sectPr>
      <w:footerReference r:id="rId4" w:type="first"/>
      <w:footerReference r:id="rId3" w:type="default"/>
      <w:footnotePr>
        <w:numFmt w:val="decimal"/>
      </w:footnotePr>
      <w:pgSz w:w="11906" w:h="16838"/>
      <w:pgMar w:top="1418" w:right="1555" w:bottom="1418" w:left="1531" w:header="851" w:footer="992" w:gutter="0"/>
      <w:pgBorders>
        <w:top w:val="none" w:sz="0" w:space="0"/>
        <w:left w:val="none" w:sz="0" w:space="0"/>
        <w:bottom w:val="none" w:sz="0" w:space="0"/>
        <w:right w:val="none" w:sz="0" w:space="0"/>
      </w:pgBorders>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JQY">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C4E9">
    <w:pPr>
      <w:pStyle w:val="23"/>
      <w:jc w:val="center"/>
      <w:rPr>
        <w:rFonts w:hint="eastAsia"/>
      </w:rPr>
    </w:pPr>
    <w:r>
      <w:fldChar w:fldCharType="begin"/>
    </w:r>
    <w:r>
      <w:instrText xml:space="preserve"> PAGE   \* MERGEFORMAT </w:instrText>
    </w:r>
    <w:r>
      <w:fldChar w:fldCharType="separate"/>
    </w:r>
    <w: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A28D4">
    <w:pPr>
      <w:pStyle w:val="23"/>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2DFE8"/>
    <w:multiLevelType w:val="singleLevel"/>
    <w:tmpl w:val="8782DFE8"/>
    <w:lvl w:ilvl="0" w:tentative="0">
      <w:start w:val="1"/>
      <w:numFmt w:val="chineseCounting"/>
      <w:suff w:val="space"/>
      <w:lvlText w:val="第%1章"/>
      <w:lvlJc w:val="left"/>
      <w:rPr>
        <w:rFonts w:hint="eastAsia"/>
      </w:rPr>
    </w:lvl>
  </w:abstractNum>
  <w:abstractNum w:abstractNumId="1">
    <w:nsid w:val="99314011"/>
    <w:multiLevelType w:val="singleLevel"/>
    <w:tmpl w:val="99314011"/>
    <w:lvl w:ilvl="0" w:tentative="0">
      <w:start w:val="2"/>
      <w:numFmt w:val="decimal"/>
      <w:suff w:val="nothing"/>
      <w:lvlText w:val="%1、"/>
      <w:lvlJc w:val="left"/>
    </w:lvl>
  </w:abstractNum>
  <w:abstractNum w:abstractNumId="2">
    <w:nsid w:val="AE6AF2F0"/>
    <w:multiLevelType w:val="singleLevel"/>
    <w:tmpl w:val="AE6AF2F0"/>
    <w:lvl w:ilvl="0" w:tentative="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ODM3MzQxMWE4YWNmMzRkMGM4ZTdiMWRjM2JjMDkifQ=="/>
  </w:docVars>
  <w:rsids>
    <w:rsidRoot w:val="00000000"/>
    <w:rsid w:val="01D152A8"/>
    <w:rsid w:val="01DB500D"/>
    <w:rsid w:val="02C85C06"/>
    <w:rsid w:val="02D7069C"/>
    <w:rsid w:val="038B2622"/>
    <w:rsid w:val="03B952F2"/>
    <w:rsid w:val="06BE2ED5"/>
    <w:rsid w:val="078A6A7E"/>
    <w:rsid w:val="09B444DF"/>
    <w:rsid w:val="0A6A629A"/>
    <w:rsid w:val="0ACC3F78"/>
    <w:rsid w:val="0C7C4062"/>
    <w:rsid w:val="0E082052"/>
    <w:rsid w:val="0EE16FFE"/>
    <w:rsid w:val="0F754A32"/>
    <w:rsid w:val="11E903EC"/>
    <w:rsid w:val="120668A8"/>
    <w:rsid w:val="1283614B"/>
    <w:rsid w:val="13332B0C"/>
    <w:rsid w:val="13545D39"/>
    <w:rsid w:val="19966245"/>
    <w:rsid w:val="1A0B4642"/>
    <w:rsid w:val="1E1E3578"/>
    <w:rsid w:val="1E525CC8"/>
    <w:rsid w:val="1EBA1146"/>
    <w:rsid w:val="20070B7B"/>
    <w:rsid w:val="29511AA4"/>
    <w:rsid w:val="2C240A19"/>
    <w:rsid w:val="2D931277"/>
    <w:rsid w:val="2FAC5785"/>
    <w:rsid w:val="31A4078B"/>
    <w:rsid w:val="328E0A0B"/>
    <w:rsid w:val="32A62591"/>
    <w:rsid w:val="35702107"/>
    <w:rsid w:val="37E563EB"/>
    <w:rsid w:val="388172FD"/>
    <w:rsid w:val="38FB06B5"/>
    <w:rsid w:val="398D1ED1"/>
    <w:rsid w:val="3A105782"/>
    <w:rsid w:val="3D7B789B"/>
    <w:rsid w:val="3D8509ED"/>
    <w:rsid w:val="3EB3500A"/>
    <w:rsid w:val="3FEF622D"/>
    <w:rsid w:val="40567262"/>
    <w:rsid w:val="41202C33"/>
    <w:rsid w:val="422B52A9"/>
    <w:rsid w:val="42C35F6C"/>
    <w:rsid w:val="48220665"/>
    <w:rsid w:val="4A9F578A"/>
    <w:rsid w:val="50245606"/>
    <w:rsid w:val="508F3931"/>
    <w:rsid w:val="50B44EDA"/>
    <w:rsid w:val="5136281E"/>
    <w:rsid w:val="51584767"/>
    <w:rsid w:val="519F7BA4"/>
    <w:rsid w:val="51F75012"/>
    <w:rsid w:val="535F3A8F"/>
    <w:rsid w:val="540E7D18"/>
    <w:rsid w:val="55564A1D"/>
    <w:rsid w:val="55990DAE"/>
    <w:rsid w:val="569F459A"/>
    <w:rsid w:val="571A1A7B"/>
    <w:rsid w:val="579036BC"/>
    <w:rsid w:val="5A5907CA"/>
    <w:rsid w:val="5B726329"/>
    <w:rsid w:val="5DD706C5"/>
    <w:rsid w:val="5E3B3DCE"/>
    <w:rsid w:val="61ED3119"/>
    <w:rsid w:val="62275F63"/>
    <w:rsid w:val="624A590A"/>
    <w:rsid w:val="63C67212"/>
    <w:rsid w:val="65526BAD"/>
    <w:rsid w:val="658657AB"/>
    <w:rsid w:val="67A7735B"/>
    <w:rsid w:val="67B77EA4"/>
    <w:rsid w:val="683523A9"/>
    <w:rsid w:val="693C239E"/>
    <w:rsid w:val="6B0A3E88"/>
    <w:rsid w:val="6CA90ABB"/>
    <w:rsid w:val="6CBA368C"/>
    <w:rsid w:val="6EAE7221"/>
    <w:rsid w:val="6F483FA1"/>
    <w:rsid w:val="6FCD52BD"/>
    <w:rsid w:val="706D7CE7"/>
    <w:rsid w:val="70737EB6"/>
    <w:rsid w:val="72DD00D4"/>
    <w:rsid w:val="749B0247"/>
    <w:rsid w:val="75B831F6"/>
    <w:rsid w:val="775258CC"/>
    <w:rsid w:val="78083E5E"/>
    <w:rsid w:val="79BE214E"/>
    <w:rsid w:val="7A882894"/>
    <w:rsid w:val="7BA34766"/>
    <w:rsid w:val="7CD7751D"/>
    <w:rsid w:val="7D213957"/>
    <w:rsid w:val="7EB37B91"/>
    <w:rsid w:val="7FCB1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黑体"/>
      <w:sz w:val="21"/>
      <w:szCs w:val="24"/>
      <w:lang w:val="en-US" w:eastAsia="zh-CN" w:bidi="ar-SA"/>
    </w:rPr>
  </w:style>
  <w:style w:type="paragraph" w:styleId="2">
    <w:name w:val="heading 1"/>
    <w:basedOn w:val="1"/>
    <w:next w:val="1"/>
    <w:qFormat/>
    <w:uiPriority w:val="0"/>
    <w:pPr>
      <w:keepNext/>
      <w:keepLines/>
      <w:spacing w:line="576" w:lineRule="auto"/>
      <w:outlineLvl w:val="0"/>
    </w:pPr>
    <w:rPr>
      <w:b/>
      <w:bCs/>
      <w:sz w:val="44"/>
      <w:szCs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bCs/>
      <w:sz w:val="32"/>
      <w:szCs w:val="32"/>
    </w:rPr>
  </w:style>
  <w:style w:type="paragraph" w:styleId="5">
    <w:name w:val="heading 4"/>
    <w:basedOn w:val="1"/>
    <w:next w:val="1"/>
    <w:link w:val="48"/>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9"/>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50"/>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51"/>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52"/>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53"/>
    <w:unhideWhenUsed/>
    <w:qFormat/>
    <w:uiPriority w:val="9"/>
    <w:pPr>
      <w:keepNext/>
      <w:keepLines/>
      <w:spacing w:before="320" w:after="200"/>
      <w:outlineLvl w:val="8"/>
    </w:pPr>
    <w:rPr>
      <w:rFonts w:ascii="等线" w:hAnsi="等线" w:eastAsia="等线" w:cs="等线"/>
      <w:i/>
      <w:iCs/>
      <w:sz w:val="21"/>
      <w:szCs w:val="21"/>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Normal Indent"/>
    <w:basedOn w:val="1"/>
    <w:qFormat/>
    <w:uiPriority w:val="0"/>
    <w:pPr>
      <w:ind w:firstLine="42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3"/>
    <w:basedOn w:val="1"/>
    <w:qFormat/>
    <w:uiPriority w:val="0"/>
    <w:rPr>
      <w:rFonts w:ascii="宋体"/>
      <w:sz w:val="24"/>
    </w:rPr>
  </w:style>
  <w:style w:type="paragraph" w:styleId="15">
    <w:name w:val="Body Text"/>
    <w:basedOn w:val="1"/>
    <w:qFormat/>
    <w:uiPriority w:val="0"/>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Plain Text"/>
    <w:basedOn w:val="1"/>
    <w:qFormat/>
    <w:uiPriority w:val="0"/>
    <w:rPr>
      <w:rFonts w:ascii="宋体" w:hAnsi="Courier New" w:cs="Courier New"/>
      <w:szCs w:val="21"/>
    </w:rPr>
  </w:style>
  <w:style w:type="paragraph" w:styleId="19">
    <w:name w:val="toc 8"/>
    <w:basedOn w:val="1"/>
    <w:next w:val="1"/>
    <w:unhideWhenUsed/>
    <w:qFormat/>
    <w:uiPriority w:val="39"/>
    <w:pPr>
      <w:spacing w:after="57"/>
      <w:ind w:left="1984" w:right="0" w:firstLine="0"/>
    </w:pPr>
  </w:style>
  <w:style w:type="paragraph" w:styleId="20">
    <w:name w:val="Date"/>
    <w:basedOn w:val="1"/>
    <w:next w:val="1"/>
    <w:qFormat/>
    <w:uiPriority w:val="0"/>
    <w:pPr>
      <w:ind w:left="2500"/>
    </w:pPr>
    <w:rPr>
      <w:rFonts w:ascii="Times New Roman" w:hAnsi="Times New Roman"/>
      <w:szCs w:val="20"/>
    </w:rPr>
  </w:style>
  <w:style w:type="paragraph" w:styleId="21">
    <w:name w:val="endnote text"/>
    <w:basedOn w:val="1"/>
    <w:link w:val="191"/>
    <w:semiHidden/>
    <w:unhideWhenUsed/>
    <w:qFormat/>
    <w:uiPriority w:val="99"/>
    <w:pPr>
      <w:spacing w:after="0" w:line="240" w:lineRule="auto"/>
    </w:pPr>
    <w:rPr>
      <w:sz w:val="20"/>
    </w:rPr>
  </w:style>
  <w:style w:type="paragraph" w:styleId="22">
    <w:name w:val="Balloon Text"/>
    <w:basedOn w:val="1"/>
    <w:link w:val="195"/>
    <w:qFormat/>
    <w:uiPriority w:val="0"/>
    <w:rPr>
      <w:sz w:val="18"/>
      <w:szCs w:val="18"/>
    </w:rPr>
  </w:style>
  <w:style w:type="paragraph" w:styleId="23">
    <w:name w:val="footer"/>
    <w:basedOn w:val="1"/>
    <w:qFormat/>
    <w:uiPriority w:val="0"/>
    <w:pPr>
      <w:tabs>
        <w:tab w:val="center" w:pos="4153"/>
        <w:tab w:val="right" w:pos="8306"/>
      </w:tabs>
      <w:jc w:val="left"/>
    </w:pPr>
    <w:rPr>
      <w:sz w:val="18"/>
      <w:szCs w:val="18"/>
    </w:rPr>
  </w:style>
  <w:style w:type="paragraph" w:styleId="24">
    <w:name w:val="header"/>
    <w:basedOn w:val="1"/>
    <w:link w:val="196"/>
    <w:qFormat/>
    <w:uiPriority w:val="0"/>
    <w:pPr>
      <w:pBdr>
        <w:bottom w:val="single" w:color="000000" w:sz="6" w:space="1"/>
      </w:pBdr>
      <w:tabs>
        <w:tab w:val="center" w:pos="4153"/>
        <w:tab w:val="right" w:pos="8306"/>
      </w:tabs>
      <w:jc w:val="center"/>
    </w:pPr>
    <w:rPr>
      <w:sz w:val="18"/>
      <w:szCs w:val="18"/>
    </w:rPr>
  </w:style>
  <w:style w:type="paragraph" w:styleId="25">
    <w:name w:val="toc 1"/>
    <w:basedOn w:val="1"/>
    <w:next w:val="1"/>
    <w:unhideWhenUsed/>
    <w:qFormat/>
    <w:uiPriority w:val="39"/>
    <w:pPr>
      <w:spacing w:after="57"/>
      <w:ind w:left="0" w:right="0" w:firstLine="0"/>
    </w:pPr>
  </w:style>
  <w:style w:type="paragraph" w:styleId="26">
    <w:name w:val="toc 4"/>
    <w:basedOn w:val="1"/>
    <w:next w:val="1"/>
    <w:unhideWhenUsed/>
    <w:qFormat/>
    <w:uiPriority w:val="39"/>
    <w:pPr>
      <w:spacing w:after="57"/>
      <w:ind w:left="850" w:right="0" w:firstLine="0"/>
    </w:pPr>
  </w:style>
  <w:style w:type="paragraph" w:styleId="27">
    <w:name w:val="Subtitle"/>
    <w:basedOn w:val="1"/>
    <w:next w:val="1"/>
    <w:link w:val="57"/>
    <w:qFormat/>
    <w:uiPriority w:val="11"/>
    <w:pPr>
      <w:spacing w:before="200" w:after="200"/>
    </w:pPr>
    <w:rPr>
      <w:sz w:val="24"/>
      <w:szCs w:val="24"/>
    </w:rPr>
  </w:style>
  <w:style w:type="paragraph" w:styleId="28">
    <w:name w:val="footnote text"/>
    <w:basedOn w:val="1"/>
    <w:link w:val="190"/>
    <w:semiHidden/>
    <w:unhideWhenUsed/>
    <w:qFormat/>
    <w:uiPriority w:val="99"/>
    <w:pPr>
      <w:spacing w:after="40" w:line="240" w:lineRule="auto"/>
    </w:pPr>
    <w:rPr>
      <w:sz w:val="18"/>
    </w:rPr>
  </w:style>
  <w:style w:type="paragraph" w:styleId="29">
    <w:name w:val="toc 6"/>
    <w:basedOn w:val="1"/>
    <w:next w:val="1"/>
    <w:unhideWhenUsed/>
    <w:qFormat/>
    <w:uiPriority w:val="39"/>
    <w:pPr>
      <w:spacing w:after="57"/>
      <w:ind w:left="1417" w:right="0" w:firstLine="0"/>
    </w:pPr>
  </w:style>
  <w:style w:type="paragraph" w:styleId="30">
    <w:name w:val="table of figures"/>
    <w:basedOn w:val="1"/>
    <w:next w:val="1"/>
    <w:unhideWhenUsed/>
    <w:qFormat/>
    <w:uiPriority w:val="99"/>
    <w:pPr>
      <w:spacing w:after="0" w:afterAutospacing="0"/>
    </w:pPr>
  </w:style>
  <w:style w:type="paragraph" w:styleId="31">
    <w:name w:val="toc 2"/>
    <w:basedOn w:val="1"/>
    <w:next w:val="1"/>
    <w:unhideWhenUsed/>
    <w:qFormat/>
    <w:uiPriority w:val="39"/>
    <w:pPr>
      <w:spacing w:after="57"/>
      <w:ind w:left="283" w:right="0" w:firstLine="0"/>
    </w:pPr>
  </w:style>
  <w:style w:type="paragraph" w:styleId="32">
    <w:name w:val="toc 9"/>
    <w:basedOn w:val="1"/>
    <w:next w:val="1"/>
    <w:unhideWhenUsed/>
    <w:qFormat/>
    <w:uiPriority w:val="39"/>
    <w:pPr>
      <w:spacing w:after="57"/>
      <w:ind w:left="2268" w:right="0" w:firstLine="0"/>
    </w:pPr>
  </w:style>
  <w:style w:type="paragraph" w:styleId="33">
    <w:name w:val="Normal (Web)"/>
    <w:basedOn w:val="1"/>
    <w:qFormat/>
    <w:uiPriority w:val="0"/>
    <w:pPr>
      <w:spacing w:before="0" w:beforeAutospacing="1" w:after="0" w:afterAutospacing="1"/>
      <w:ind w:left="0" w:right="0"/>
      <w:jc w:val="left"/>
    </w:pPr>
    <w:rPr>
      <w:sz w:val="24"/>
      <w:lang w:val="en-US" w:eastAsia="zh-CN"/>
    </w:rPr>
  </w:style>
  <w:style w:type="paragraph" w:styleId="34">
    <w:name w:val="index 1"/>
    <w:basedOn w:val="1"/>
    <w:next w:val="1"/>
    <w:qFormat/>
    <w:uiPriority w:val="0"/>
    <w:pPr>
      <w:spacing w:line="400" w:lineRule="exact"/>
      <w:ind w:firstLine="2205"/>
    </w:pPr>
    <w:rPr>
      <w:szCs w:val="21"/>
    </w:rPr>
  </w:style>
  <w:style w:type="paragraph" w:styleId="35">
    <w:name w:val="Title"/>
    <w:basedOn w:val="1"/>
    <w:next w:val="1"/>
    <w:link w:val="56"/>
    <w:qFormat/>
    <w:uiPriority w:val="10"/>
    <w:pPr>
      <w:spacing w:before="300" w:after="200"/>
      <w:contextualSpacing/>
    </w:pPr>
    <w:rPr>
      <w:sz w:val="48"/>
      <w:szCs w:val="48"/>
    </w:rPr>
  </w:style>
  <w:style w:type="paragraph" w:styleId="36">
    <w:name w:val="Body Text First Indent"/>
    <w:basedOn w:val="15"/>
    <w:qFormat/>
    <w:uiPriority w:val="0"/>
    <w:pPr>
      <w:ind w:firstLine="420"/>
    </w:pPr>
  </w:style>
  <w:style w:type="table" w:styleId="38">
    <w:name w:val="Table Grid"/>
    <w:basedOn w:val="3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0">
    <w:name w:val="Strong"/>
    <w:basedOn w:val="39"/>
    <w:qFormat/>
    <w:uiPriority w:val="0"/>
    <w:rPr>
      <w:b/>
    </w:rPr>
  </w:style>
  <w:style w:type="character" w:styleId="41">
    <w:name w:val="endnote reference"/>
    <w:basedOn w:val="39"/>
    <w:semiHidden/>
    <w:unhideWhenUsed/>
    <w:qFormat/>
    <w:uiPriority w:val="99"/>
    <w:rPr>
      <w:vertAlign w:val="superscript"/>
    </w:rPr>
  </w:style>
  <w:style w:type="character" w:styleId="42">
    <w:name w:val="Hyperlink"/>
    <w:basedOn w:val="39"/>
    <w:qFormat/>
    <w:uiPriority w:val="0"/>
    <w:rPr>
      <w:color w:val="0000FF" w:themeColor="hyperlink"/>
      <w:u w:val="single"/>
      <w14:textFill>
        <w14:solidFill>
          <w14:schemeClr w14:val="hlink"/>
        </w14:solidFill>
      </w14:textFill>
    </w:rPr>
  </w:style>
  <w:style w:type="character" w:styleId="43">
    <w:name w:val="footnote reference"/>
    <w:basedOn w:val="39"/>
    <w:unhideWhenUsed/>
    <w:qFormat/>
    <w:uiPriority w:val="99"/>
    <w:rPr>
      <w:vertAlign w:val="superscript"/>
    </w:rPr>
  </w:style>
  <w:style w:type="paragraph" w:customStyle="1" w:styleId="44">
    <w:name w:val="四级标题"/>
    <w:basedOn w:val="20"/>
    <w:qFormat/>
    <w:uiPriority w:val="0"/>
    <w:rPr>
      <w:rFonts w:eastAsia="黑体"/>
      <w:szCs w:val="22"/>
    </w:rPr>
  </w:style>
  <w:style w:type="character" w:customStyle="1" w:styleId="45">
    <w:name w:val="Heading 1 Char"/>
    <w:basedOn w:val="39"/>
    <w:qFormat/>
    <w:uiPriority w:val="9"/>
    <w:rPr>
      <w:rFonts w:ascii="等线" w:hAnsi="等线" w:eastAsia="等线" w:cs="等线"/>
      <w:sz w:val="40"/>
      <w:szCs w:val="40"/>
    </w:rPr>
  </w:style>
  <w:style w:type="character" w:customStyle="1" w:styleId="46">
    <w:name w:val="Heading 2 Char"/>
    <w:basedOn w:val="39"/>
    <w:qFormat/>
    <w:uiPriority w:val="9"/>
    <w:rPr>
      <w:rFonts w:ascii="等线" w:hAnsi="等线" w:eastAsia="等线" w:cs="等线"/>
      <w:sz w:val="34"/>
    </w:rPr>
  </w:style>
  <w:style w:type="character" w:customStyle="1" w:styleId="47">
    <w:name w:val="Heading 3 Char"/>
    <w:basedOn w:val="39"/>
    <w:qFormat/>
    <w:uiPriority w:val="9"/>
    <w:rPr>
      <w:rFonts w:ascii="等线" w:hAnsi="等线" w:eastAsia="等线" w:cs="等线"/>
      <w:sz w:val="30"/>
      <w:szCs w:val="30"/>
    </w:rPr>
  </w:style>
  <w:style w:type="character" w:customStyle="1" w:styleId="48">
    <w:name w:val="Heading 4 Char"/>
    <w:basedOn w:val="39"/>
    <w:link w:val="5"/>
    <w:qFormat/>
    <w:uiPriority w:val="9"/>
    <w:rPr>
      <w:rFonts w:ascii="等线" w:hAnsi="等线" w:eastAsia="等线" w:cs="等线"/>
      <w:b/>
      <w:bCs/>
      <w:sz w:val="26"/>
      <w:szCs w:val="26"/>
    </w:rPr>
  </w:style>
  <w:style w:type="character" w:customStyle="1" w:styleId="49">
    <w:name w:val="Heading 5 Char"/>
    <w:basedOn w:val="39"/>
    <w:link w:val="6"/>
    <w:qFormat/>
    <w:uiPriority w:val="9"/>
    <w:rPr>
      <w:rFonts w:ascii="等线" w:hAnsi="等线" w:eastAsia="等线" w:cs="等线"/>
      <w:b/>
      <w:bCs/>
      <w:sz w:val="24"/>
      <w:szCs w:val="24"/>
    </w:rPr>
  </w:style>
  <w:style w:type="character" w:customStyle="1" w:styleId="50">
    <w:name w:val="Heading 6 Char"/>
    <w:basedOn w:val="39"/>
    <w:link w:val="7"/>
    <w:qFormat/>
    <w:uiPriority w:val="9"/>
    <w:rPr>
      <w:rFonts w:ascii="等线" w:hAnsi="等线" w:eastAsia="等线" w:cs="等线"/>
      <w:b/>
      <w:bCs/>
      <w:sz w:val="22"/>
      <w:szCs w:val="22"/>
    </w:rPr>
  </w:style>
  <w:style w:type="character" w:customStyle="1" w:styleId="51">
    <w:name w:val="Heading 7 Char"/>
    <w:basedOn w:val="39"/>
    <w:link w:val="8"/>
    <w:qFormat/>
    <w:uiPriority w:val="9"/>
    <w:rPr>
      <w:rFonts w:ascii="等线" w:hAnsi="等线" w:eastAsia="等线" w:cs="等线"/>
      <w:b/>
      <w:bCs/>
      <w:i/>
      <w:iCs/>
      <w:sz w:val="22"/>
      <w:szCs w:val="22"/>
    </w:rPr>
  </w:style>
  <w:style w:type="character" w:customStyle="1" w:styleId="52">
    <w:name w:val="Heading 8 Char"/>
    <w:basedOn w:val="39"/>
    <w:link w:val="9"/>
    <w:qFormat/>
    <w:uiPriority w:val="9"/>
    <w:rPr>
      <w:rFonts w:ascii="等线" w:hAnsi="等线" w:eastAsia="等线" w:cs="等线"/>
      <w:i/>
      <w:iCs/>
      <w:sz w:val="22"/>
      <w:szCs w:val="22"/>
    </w:rPr>
  </w:style>
  <w:style w:type="character" w:customStyle="1" w:styleId="53">
    <w:name w:val="Heading 9 Char"/>
    <w:basedOn w:val="39"/>
    <w:link w:val="10"/>
    <w:qFormat/>
    <w:uiPriority w:val="9"/>
    <w:rPr>
      <w:rFonts w:ascii="等线" w:hAnsi="等线" w:eastAsia="等线" w:cs="等线"/>
      <w:i/>
      <w:iCs/>
      <w:sz w:val="21"/>
      <w:szCs w:val="21"/>
    </w:rPr>
  </w:style>
  <w:style w:type="paragraph" w:styleId="54">
    <w:name w:val="List Paragraph"/>
    <w:basedOn w:val="1"/>
    <w:qFormat/>
    <w:uiPriority w:val="34"/>
    <w:pPr>
      <w:ind w:left="720"/>
      <w:contextualSpacing/>
    </w:pPr>
  </w:style>
  <w:style w:type="paragraph" w:styleId="55">
    <w:name w:val="No Spacing"/>
    <w:qFormat/>
    <w:uiPriority w:val="1"/>
    <w:pPr>
      <w:spacing w:before="0" w:after="0" w:line="240" w:lineRule="auto"/>
    </w:pPr>
    <w:rPr>
      <w:rFonts w:hint="default" w:ascii="Times New Roman" w:hAnsi="Times New Roman" w:eastAsia="宋体" w:cs="Times New Roman"/>
    </w:rPr>
  </w:style>
  <w:style w:type="character" w:customStyle="1" w:styleId="56">
    <w:name w:val="Title Char"/>
    <w:basedOn w:val="39"/>
    <w:link w:val="35"/>
    <w:qFormat/>
    <w:uiPriority w:val="10"/>
    <w:rPr>
      <w:sz w:val="48"/>
      <w:szCs w:val="48"/>
    </w:rPr>
  </w:style>
  <w:style w:type="character" w:customStyle="1" w:styleId="57">
    <w:name w:val="Subtitle Char"/>
    <w:basedOn w:val="39"/>
    <w:link w:val="27"/>
    <w:qFormat/>
    <w:uiPriority w:val="11"/>
    <w:rPr>
      <w:sz w:val="24"/>
      <w:szCs w:val="24"/>
    </w:rPr>
  </w:style>
  <w:style w:type="paragraph" w:styleId="58">
    <w:name w:val="Quote"/>
    <w:basedOn w:val="1"/>
    <w:next w:val="1"/>
    <w:link w:val="59"/>
    <w:qFormat/>
    <w:uiPriority w:val="29"/>
    <w:pPr>
      <w:ind w:left="720" w:right="720"/>
    </w:pPr>
    <w:rPr>
      <w:i/>
    </w:rPr>
  </w:style>
  <w:style w:type="character" w:customStyle="1" w:styleId="59">
    <w:name w:val="Quote Char"/>
    <w:link w:val="58"/>
    <w:qFormat/>
    <w:uiPriority w:val="29"/>
    <w:rPr>
      <w:i/>
    </w:rPr>
  </w:style>
  <w:style w:type="paragraph" w:styleId="60">
    <w:name w:val="Intense Quote"/>
    <w:basedOn w:val="1"/>
    <w:next w:val="1"/>
    <w:link w:val="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1">
    <w:name w:val="Intense Quote Char"/>
    <w:link w:val="60"/>
    <w:qFormat/>
    <w:uiPriority w:val="30"/>
    <w:rPr>
      <w:i/>
    </w:rPr>
  </w:style>
  <w:style w:type="character" w:customStyle="1" w:styleId="62">
    <w:name w:val="Header Char"/>
    <w:basedOn w:val="39"/>
    <w:qFormat/>
    <w:uiPriority w:val="99"/>
  </w:style>
  <w:style w:type="character" w:customStyle="1" w:styleId="63">
    <w:name w:val="Footer Char"/>
    <w:basedOn w:val="39"/>
    <w:qFormat/>
    <w:uiPriority w:val="99"/>
  </w:style>
  <w:style w:type="character" w:customStyle="1" w:styleId="64">
    <w:name w:val="Caption Char"/>
    <w:qFormat/>
    <w:uiPriority w:val="99"/>
  </w:style>
  <w:style w:type="table" w:customStyle="1" w:styleId="65">
    <w:name w:val="Table Grid Light"/>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6">
    <w:name w:val="Plain Table 1"/>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7">
    <w:name w:val="Plain Table 2"/>
    <w:basedOn w:val="3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8">
    <w:name w:val="Plain Table 3"/>
    <w:basedOn w:val="3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9">
    <w:name w:val="Plain Table 4"/>
    <w:basedOn w:val="3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0">
    <w:name w:val="Plain Table 5"/>
    <w:basedOn w:val="3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1">
    <w:name w:val="Grid Table 1 Light"/>
    <w:basedOn w:val="3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2">
    <w:name w:val="Grid Table 1 Light - Accent 1"/>
    <w:basedOn w:val="37"/>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3">
    <w:name w:val="Grid Table 1 Light - Accent 2"/>
    <w:basedOn w:val="37"/>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74">
    <w:name w:val="Grid Table 1 Light - Accent 3"/>
    <w:basedOn w:val="37"/>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75">
    <w:name w:val="Grid Table 1 Light - Accent 4"/>
    <w:basedOn w:val="37"/>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76">
    <w:name w:val="Grid Table 1 Light - Accent 5"/>
    <w:basedOn w:val="37"/>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77">
    <w:name w:val="Grid Table 1 Light - Accent 6"/>
    <w:basedOn w:val="37"/>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78">
    <w:name w:val="Grid Table 2"/>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9">
    <w:name w:val="Grid Table 2 - Accent 1"/>
    <w:basedOn w:val="37"/>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0">
    <w:name w:val="Grid Table 2 - Accent 2"/>
    <w:basedOn w:val="37"/>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1">
    <w:name w:val="Grid Table 2 - Accent 3"/>
    <w:basedOn w:val="37"/>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2">
    <w:name w:val="Grid Table 2 - Accent 4"/>
    <w:basedOn w:val="37"/>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3">
    <w:name w:val="Grid Table 2 - Accent 5"/>
    <w:basedOn w:val="37"/>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4">
    <w:name w:val="Grid Table 2 - Accent 6"/>
    <w:basedOn w:val="37"/>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5">
    <w:name w:val="Grid Table 3"/>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6">
    <w:name w:val="Grid Table 3 - Accent 1"/>
    <w:basedOn w:val="37"/>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7">
    <w:name w:val="Grid Table 3 - Accent 2"/>
    <w:basedOn w:val="37"/>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8">
    <w:name w:val="Grid Table 3 - Accent 3"/>
    <w:basedOn w:val="37"/>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9">
    <w:name w:val="Grid Table 3 - Accent 4"/>
    <w:basedOn w:val="37"/>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0">
    <w:name w:val="Grid Table 3 - Accent 5"/>
    <w:basedOn w:val="37"/>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1">
    <w:name w:val="Grid Table 3 - Accent 6"/>
    <w:basedOn w:val="37"/>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2">
    <w:name w:val="Grid Table 4"/>
    <w:basedOn w:val="3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3">
    <w:name w:val="Grid Table 4 - Accent 1"/>
    <w:basedOn w:val="37"/>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94">
    <w:name w:val="Grid Table 4 - Accent 2"/>
    <w:basedOn w:val="37"/>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5">
    <w:name w:val="Grid Table 4 - Accent 3"/>
    <w:basedOn w:val="37"/>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6">
    <w:name w:val="Grid Table 4 - Accent 4"/>
    <w:basedOn w:val="37"/>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7">
    <w:name w:val="Grid Table 4 - Accent 5"/>
    <w:basedOn w:val="37"/>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8">
    <w:name w:val="Grid Table 4 - Accent 6"/>
    <w:basedOn w:val="37"/>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9">
    <w:name w:val="Grid Table 5 Dark"/>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0">
    <w:name w:val="Grid Table 5 Dark- Accent 1"/>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1">
    <w:name w:val="Grid Table 5 Dark - Accent 2"/>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2">
    <w:name w:val="Grid Table 5 Dark - Accent 3"/>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03">
    <w:name w:val="Grid Table 5 Dark- Accent 4"/>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04">
    <w:name w:val="Grid Table 5 Dark - Accent 5"/>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05">
    <w:name w:val="Grid Table 5 Dark - Accent 6"/>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06">
    <w:name w:val="Grid Table 6 Colorful"/>
    <w:basedOn w:val="3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7">
    <w:name w:val="Grid Table 6 Colorful - Accent 1"/>
    <w:basedOn w:val="37"/>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8">
    <w:name w:val="Grid Table 6 Colorful - Accent 2"/>
    <w:basedOn w:val="37"/>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9">
    <w:name w:val="Grid Table 6 Colorful - Accent 3"/>
    <w:basedOn w:val="37"/>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0">
    <w:name w:val="Grid Table 6 Colorful - Accent 4"/>
    <w:basedOn w:val="37"/>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1">
    <w:name w:val="Grid Table 6 Colorful - Accent 5"/>
    <w:basedOn w:val="37"/>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2">
    <w:name w:val="Grid Table 6 Colorful - Accent 6"/>
    <w:basedOn w:val="37"/>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3">
    <w:name w:val="Grid Table 7 Colorful"/>
    <w:basedOn w:val="3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4">
    <w:name w:val="Grid Table 7 Colorful - Accent 1"/>
    <w:basedOn w:val="37"/>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5">
    <w:name w:val="Grid Table 7 Colorful - Accent 2"/>
    <w:basedOn w:val="37"/>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6">
    <w:name w:val="Grid Table 7 Colorful - Accent 3"/>
    <w:basedOn w:val="37"/>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7">
    <w:name w:val="Grid Table 7 Colorful - Accent 4"/>
    <w:basedOn w:val="37"/>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8">
    <w:name w:val="Grid Table 7 Colorful - Accent 5"/>
    <w:basedOn w:val="37"/>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9">
    <w:name w:val="Grid Table 7 Colorful - Accent 6"/>
    <w:basedOn w:val="37"/>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0">
    <w:name w:val="List Table 1 Light"/>
    <w:basedOn w:val="3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1">
    <w:name w:val="List Table 1 Light - Accent 1"/>
    <w:basedOn w:val="37"/>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2">
    <w:name w:val="List Table 1 Light - Accent 2"/>
    <w:basedOn w:val="37"/>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3">
    <w:name w:val="List Table 1 Light - Accent 3"/>
    <w:basedOn w:val="37"/>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4">
    <w:name w:val="List Table 1 Light - Accent 4"/>
    <w:basedOn w:val="37"/>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5">
    <w:name w:val="List Table 1 Light - Accent 5"/>
    <w:basedOn w:val="37"/>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6">
    <w:name w:val="List Table 1 Light - Accent 6"/>
    <w:basedOn w:val="37"/>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7">
    <w:name w:val="List Table 2"/>
    <w:basedOn w:val="3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8">
    <w:name w:val="List Table 2 - Accent 1"/>
    <w:basedOn w:val="37"/>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9">
    <w:name w:val="List Table 2 - Accent 2"/>
    <w:basedOn w:val="37"/>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0">
    <w:name w:val="List Table 2 - Accent 3"/>
    <w:basedOn w:val="37"/>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1">
    <w:name w:val="List Table 2 - Accent 4"/>
    <w:basedOn w:val="37"/>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2">
    <w:name w:val="List Table 2 - Accent 5"/>
    <w:basedOn w:val="37"/>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3">
    <w:name w:val="List Table 2 - Accent 6"/>
    <w:basedOn w:val="37"/>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4">
    <w:name w:val="List Table 3"/>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5">
    <w:name w:val="List Table 3 - Accent 1"/>
    <w:basedOn w:val="37"/>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6">
    <w:name w:val="List Table 3 - Accent 2"/>
    <w:basedOn w:val="37"/>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37">
    <w:name w:val="List Table 3 - Accent 3"/>
    <w:basedOn w:val="37"/>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38">
    <w:name w:val="List Table 3 - Accent 4"/>
    <w:basedOn w:val="37"/>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9">
    <w:name w:val="List Table 3 - Accent 5"/>
    <w:basedOn w:val="37"/>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0">
    <w:name w:val="List Table 3 - Accent 6"/>
    <w:basedOn w:val="37"/>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1">
    <w:name w:val="List Table 4"/>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2">
    <w:name w:val="List Table 4 - Accent 1"/>
    <w:basedOn w:val="37"/>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3">
    <w:name w:val="List Table 4 - Accent 2"/>
    <w:basedOn w:val="37"/>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44">
    <w:name w:val="List Table 4 - Accent 3"/>
    <w:basedOn w:val="37"/>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45">
    <w:name w:val="List Table 4 - Accent 4"/>
    <w:basedOn w:val="37"/>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46">
    <w:name w:val="List Table 4 - Accent 5"/>
    <w:basedOn w:val="37"/>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47">
    <w:name w:val="List Table 4 - Accent 6"/>
    <w:basedOn w:val="37"/>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8">
    <w:name w:val="List Table 5 Dark"/>
    <w:basedOn w:val="3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9">
    <w:name w:val="List Table 5 Dark - Accent 1"/>
    <w:basedOn w:val="37"/>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0">
    <w:name w:val="List Table 5 Dark - Accent 2"/>
    <w:basedOn w:val="37"/>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1">
    <w:name w:val="List Table 5 Dark - Accent 3"/>
    <w:basedOn w:val="37"/>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2">
    <w:name w:val="List Table 5 Dark - Accent 4"/>
    <w:basedOn w:val="37"/>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53">
    <w:name w:val="List Table 5 Dark - Accent 5"/>
    <w:basedOn w:val="37"/>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54">
    <w:name w:val="List Table 5 Dark - Accent 6"/>
    <w:basedOn w:val="37"/>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55">
    <w:name w:val="List Table 6 Colorful"/>
    <w:basedOn w:val="3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6">
    <w:name w:val="List Table 6 Colorful - Accent 1"/>
    <w:basedOn w:val="37"/>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7">
    <w:name w:val="List Table 6 Colorful - Accent 2"/>
    <w:basedOn w:val="37"/>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8">
    <w:name w:val="List Table 6 Colorful - Accent 3"/>
    <w:basedOn w:val="37"/>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9">
    <w:name w:val="List Table 6 Colorful - Accent 4"/>
    <w:basedOn w:val="37"/>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0">
    <w:name w:val="List Table 6 Colorful - Accent 5"/>
    <w:basedOn w:val="37"/>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1">
    <w:name w:val="List Table 6 Colorful - Accent 6"/>
    <w:basedOn w:val="37"/>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2">
    <w:name w:val="List Table 7 Colorful"/>
    <w:basedOn w:val="37"/>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3">
    <w:name w:val="List Table 7 Colorful - Accent 1"/>
    <w:basedOn w:val="37"/>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4">
    <w:name w:val="List Table 7 Colorful - Accent 2"/>
    <w:basedOn w:val="37"/>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5">
    <w:name w:val="List Table 7 Colorful - Accent 3"/>
    <w:basedOn w:val="37"/>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6">
    <w:name w:val="List Table 7 Colorful - Accent 4"/>
    <w:basedOn w:val="37"/>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7">
    <w:name w:val="List Table 7 Colorful - Accent 5"/>
    <w:basedOn w:val="37"/>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8">
    <w:name w:val="List Table 7 Colorful - Accent 6"/>
    <w:basedOn w:val="37"/>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9">
    <w:name w:val="Lined - Accent"/>
    <w:basedOn w:val="37"/>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0">
    <w:name w:val="Lined - Accent 1"/>
    <w:basedOn w:val="37"/>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1">
    <w:name w:val="Lined - Accent 2"/>
    <w:basedOn w:val="37"/>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2">
    <w:name w:val="Lined - Accent 3"/>
    <w:basedOn w:val="37"/>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3">
    <w:name w:val="Lined - Accent 4"/>
    <w:basedOn w:val="37"/>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4">
    <w:name w:val="Lined - Accent 5"/>
    <w:basedOn w:val="37"/>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5">
    <w:name w:val="Lined - Accent 6"/>
    <w:basedOn w:val="37"/>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6">
    <w:name w:val="Bordered &amp; Lined - Accent"/>
    <w:basedOn w:val="37"/>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7">
    <w:name w:val="Bordered &amp; Lined - Accent 1"/>
    <w:basedOn w:val="37"/>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8">
    <w:name w:val="Bordered &amp; Lined - Accent 2"/>
    <w:basedOn w:val="37"/>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9">
    <w:name w:val="Bordered &amp; Lined - Accent 3"/>
    <w:basedOn w:val="37"/>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0">
    <w:name w:val="Bordered &amp; Lined - Accent 4"/>
    <w:basedOn w:val="37"/>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1">
    <w:name w:val="Bordered &amp; Lined - Accent 5"/>
    <w:basedOn w:val="37"/>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2">
    <w:name w:val="Bordered &amp; Lined - Accent 6"/>
    <w:basedOn w:val="37"/>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3">
    <w:name w:val="Bordered"/>
    <w:basedOn w:val="37"/>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4">
    <w:name w:val="Bordered - Accent 1"/>
    <w:basedOn w:val="37"/>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85">
    <w:name w:val="Bordered - Accent 2"/>
    <w:basedOn w:val="37"/>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86">
    <w:name w:val="Bordered - Accent 3"/>
    <w:basedOn w:val="37"/>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87">
    <w:name w:val="Bordered - Accent 4"/>
    <w:basedOn w:val="37"/>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88">
    <w:name w:val="Bordered - Accent 5"/>
    <w:basedOn w:val="37"/>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9">
    <w:name w:val="Bordered - Accent 6"/>
    <w:basedOn w:val="37"/>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0">
    <w:name w:val="Footnote Text Char"/>
    <w:link w:val="28"/>
    <w:qFormat/>
    <w:uiPriority w:val="99"/>
    <w:rPr>
      <w:sz w:val="18"/>
    </w:rPr>
  </w:style>
  <w:style w:type="character" w:customStyle="1" w:styleId="191">
    <w:name w:val="Endnote Text Char"/>
    <w:link w:val="21"/>
    <w:qFormat/>
    <w:uiPriority w:val="99"/>
    <w:rPr>
      <w:sz w:val="20"/>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样式 标题 2 + Times New Roman 四号 非加粗 段前: 5 磅 段后: 0 磅 行距: 固定值 20..."/>
    <w:basedOn w:val="3"/>
    <w:qFormat/>
    <w:uiPriority w:val="0"/>
    <w:pPr>
      <w:spacing w:line="400" w:lineRule="exact"/>
    </w:pPr>
    <w:rPr>
      <w:rFonts w:ascii="Times New Roman" w:hAnsi="Times New Roman" w:cs="宋体"/>
      <w:b w:val="0"/>
      <w:bCs/>
      <w:sz w:val="28"/>
      <w:szCs w:val="20"/>
    </w:rPr>
  </w:style>
  <w:style w:type="paragraph" w:customStyle="1" w:styleId="194">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character" w:customStyle="1" w:styleId="195">
    <w:name w:val="批注框文本 Char"/>
    <w:basedOn w:val="39"/>
    <w:link w:val="22"/>
    <w:qFormat/>
    <w:uiPriority w:val="0"/>
    <w:rPr>
      <w:sz w:val="18"/>
      <w:szCs w:val="18"/>
    </w:rPr>
  </w:style>
  <w:style w:type="character" w:customStyle="1" w:styleId="196">
    <w:name w:val="页眉 Char"/>
    <w:basedOn w:val="39"/>
    <w:link w:val="24"/>
    <w:qFormat/>
    <w:uiPriority w:val="0"/>
    <w:rPr>
      <w:sz w:val="18"/>
      <w:szCs w:val="18"/>
    </w:rPr>
  </w:style>
  <w:style w:type="character" w:customStyle="1" w:styleId="197">
    <w:name w:val="font51"/>
    <w:basedOn w:val="39"/>
    <w:qFormat/>
    <w:uiPriority w:val="0"/>
    <w:rPr>
      <w:rFonts w:hint="eastAsia" w:ascii="SJQY" w:hAnsi="SJQY" w:eastAsia="SJQY" w:cs="SJQY"/>
      <w:b/>
      <w:bCs/>
      <w:color w:val="000000"/>
      <w:sz w:val="20"/>
      <w:szCs w:val="20"/>
      <w:u w:val="none"/>
    </w:rPr>
  </w:style>
  <w:style w:type="character" w:customStyle="1" w:styleId="198">
    <w:name w:val="font61"/>
    <w:basedOn w:val="39"/>
    <w:qFormat/>
    <w:uiPriority w:val="0"/>
    <w:rPr>
      <w:rFonts w:ascii="Arial" w:hAnsi="Arial" w:cs="Arial"/>
      <w:b/>
      <w:bCs/>
      <w:color w:val="000000"/>
      <w:sz w:val="20"/>
      <w:szCs w:val="20"/>
      <w:u w:val="none"/>
    </w:rPr>
  </w:style>
  <w:style w:type="character" w:customStyle="1" w:styleId="199">
    <w:name w:val="font91"/>
    <w:basedOn w:val="39"/>
    <w:qFormat/>
    <w:uiPriority w:val="0"/>
    <w:rPr>
      <w:rFonts w:hint="eastAsia" w:ascii="SJQY" w:hAnsi="SJQY" w:eastAsia="SJQY" w:cs="SJQY"/>
      <w:b/>
      <w:bCs/>
      <w:color w:val="000000"/>
      <w:sz w:val="20"/>
      <w:szCs w:val="20"/>
      <w:u w:val="none"/>
    </w:rPr>
  </w:style>
  <w:style w:type="character" w:customStyle="1" w:styleId="200">
    <w:name w:val="font71"/>
    <w:basedOn w:val="39"/>
    <w:qFormat/>
    <w:uiPriority w:val="0"/>
    <w:rPr>
      <w:rFonts w:ascii="Arial" w:hAnsi="Arial" w:cs="Arial"/>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2286</Words>
  <Characters>2790</Characters>
  <TotalTime>8</TotalTime>
  <ScaleCrop>false</ScaleCrop>
  <LinksUpToDate>false</LinksUpToDate>
  <CharactersWithSpaces>3068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2017-05-26T03:29:00Z</dcterms:created>
  <dc:creator>Administrator</dc:creator>
  <cp:lastModifiedBy>李月莹</cp:lastModifiedBy>
  <dcterms:modified xsi:type="dcterms:W3CDTF">2025-12-29T02:46:58Z</dcterms:modified>
  <dc:title>云南宏泰新型材料有限公司二期D1、F1系列土建及安装项目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559AF0E198AF4368A2F626AD4C49FB60_13</vt:lpwstr>
  </property>
  <property fmtid="{D5CDD505-2E9C-101B-9397-08002B2CF9AE}" pid="4" name="commondata">
    <vt:lpwstr>eyJoZGlkIjoiZDhhNjBhYjdhYjFiNThmNTM1Mzc5ZDk4NzM5NmI1ZjUifQ==</vt:lpwstr>
  </property>
  <property fmtid="{D5CDD505-2E9C-101B-9397-08002B2CF9AE}" pid="5" name="KSOTemplateDocerSaveRecord">
    <vt:lpwstr>eyJoZGlkIjoiMTllYTY1MmE3YjRhNWVmZTlhOGFiZWMxNjgxYzRhZjgiLCJ1c2VySWQiOiI1MTQ2NTYyNjIifQ==</vt:lpwstr>
  </property>
</Properties>
</file>