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DF2FD">
      <w:pPr>
        <w:pStyle w:val="10"/>
        <w:snapToGrid w:val="0"/>
        <w:spacing w:before="312" w:beforeLines="100" w:after="312" w:afterLines="100"/>
        <w:jc w:val="center"/>
        <w:rPr>
          <w:rFonts w:ascii="黑体" w:hAnsi="黑体" w:eastAsia="黑体"/>
          <w:b/>
          <w:bCs/>
          <w:sz w:val="44"/>
          <w:szCs w:val="44"/>
        </w:rPr>
      </w:pPr>
      <w:r>
        <w:rPr>
          <w:rFonts w:hint="eastAsia" w:ascii="黑体" w:hAnsi="黑体" w:eastAsia="黑体" w:cs="仿宋"/>
          <w:b/>
          <w:bCs/>
          <w:sz w:val="44"/>
          <w:szCs w:val="44"/>
        </w:rPr>
        <w:t>意向流入方申请书</w:t>
      </w:r>
    </w:p>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833"/>
        <w:gridCol w:w="435"/>
        <w:gridCol w:w="1067"/>
        <w:gridCol w:w="776"/>
        <w:gridCol w:w="850"/>
        <w:gridCol w:w="2126"/>
      </w:tblGrid>
      <w:tr w14:paraId="278E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743F8E34">
            <w:pPr>
              <w:jc w:val="center"/>
              <w:rPr>
                <w:rFonts w:ascii="宋体" w:hAnsi="宋体" w:cs="仿宋"/>
              </w:rPr>
            </w:pPr>
            <w:r>
              <w:rPr>
                <w:rFonts w:hint="eastAsia" w:ascii="宋体" w:hAnsi="宋体" w:cs="仿宋"/>
              </w:rPr>
              <w:t>项目名称</w:t>
            </w:r>
          </w:p>
        </w:tc>
        <w:tc>
          <w:tcPr>
            <w:tcW w:w="2268" w:type="dxa"/>
            <w:gridSpan w:val="2"/>
            <w:vAlign w:val="center"/>
          </w:tcPr>
          <w:p w14:paraId="453F46DE">
            <w:pPr>
              <w:rPr>
                <w:rFonts w:ascii="宋体" w:hAnsi="宋体" w:cs="仿宋"/>
              </w:rPr>
            </w:pPr>
          </w:p>
        </w:tc>
        <w:tc>
          <w:tcPr>
            <w:tcW w:w="1843" w:type="dxa"/>
            <w:gridSpan w:val="2"/>
            <w:vAlign w:val="center"/>
          </w:tcPr>
          <w:p w14:paraId="6791AF66">
            <w:pPr>
              <w:jc w:val="center"/>
              <w:rPr>
                <w:rFonts w:ascii="宋体" w:hAnsi="宋体" w:cs="仿宋"/>
              </w:rPr>
            </w:pPr>
            <w:r>
              <w:rPr>
                <w:rFonts w:hint="eastAsia" w:ascii="宋体" w:hAnsi="宋体" w:cs="仿宋"/>
              </w:rPr>
              <w:t>项目编号</w:t>
            </w:r>
          </w:p>
        </w:tc>
        <w:tc>
          <w:tcPr>
            <w:tcW w:w="2976" w:type="dxa"/>
            <w:gridSpan w:val="2"/>
            <w:vAlign w:val="center"/>
          </w:tcPr>
          <w:p w14:paraId="2CCC7856">
            <w:pPr>
              <w:rPr>
                <w:rFonts w:ascii="宋体" w:hAnsi="宋体" w:cs="仿宋"/>
              </w:rPr>
            </w:pPr>
          </w:p>
        </w:tc>
      </w:tr>
      <w:tr w14:paraId="2577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46FDA3FE">
            <w:pPr>
              <w:rPr>
                <w:rFonts w:ascii="宋体" w:hAnsi="宋体" w:cs="仿宋"/>
              </w:rPr>
            </w:pPr>
            <w:r>
              <w:rPr>
                <w:rFonts w:hint="eastAsia" w:ascii="宋体" w:hAnsi="宋体" w:cs="仿宋"/>
              </w:rPr>
              <w:t>意向流入方名称</w:t>
            </w:r>
          </w:p>
        </w:tc>
        <w:tc>
          <w:tcPr>
            <w:tcW w:w="7087" w:type="dxa"/>
            <w:gridSpan w:val="6"/>
            <w:vAlign w:val="center"/>
          </w:tcPr>
          <w:p w14:paraId="0B891859">
            <w:pPr>
              <w:rPr>
                <w:rFonts w:ascii="宋体" w:hAnsi="宋体" w:cs="仿宋"/>
              </w:rPr>
            </w:pPr>
          </w:p>
        </w:tc>
      </w:tr>
      <w:tr w14:paraId="1A38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01669071">
            <w:pPr>
              <w:jc w:val="center"/>
              <w:rPr>
                <w:rFonts w:ascii="宋体" w:hAnsi="宋体" w:cs="仿宋"/>
              </w:rPr>
            </w:pPr>
            <w:r>
              <w:rPr>
                <w:rFonts w:hint="eastAsia" w:ascii="宋体" w:hAnsi="宋体" w:cs="仿宋"/>
              </w:rPr>
              <w:t>住所（地址）</w:t>
            </w:r>
          </w:p>
        </w:tc>
        <w:tc>
          <w:tcPr>
            <w:tcW w:w="7087" w:type="dxa"/>
            <w:gridSpan w:val="6"/>
            <w:vAlign w:val="center"/>
          </w:tcPr>
          <w:p w14:paraId="56BFE171">
            <w:pPr>
              <w:rPr>
                <w:rFonts w:ascii="宋体" w:hAnsi="宋体" w:cs="仿宋"/>
              </w:rPr>
            </w:pPr>
          </w:p>
        </w:tc>
      </w:tr>
      <w:tr w14:paraId="0567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079A6044">
            <w:pPr>
              <w:jc w:val="center"/>
              <w:rPr>
                <w:rFonts w:ascii="宋体" w:hAnsi="宋体" w:cs="仿宋"/>
              </w:rPr>
            </w:pPr>
            <w:r>
              <w:rPr>
                <w:rFonts w:hint="eastAsia" w:ascii="宋体" w:hAnsi="宋体" w:cs="仿宋"/>
              </w:rPr>
              <w:t>联系人</w:t>
            </w:r>
          </w:p>
        </w:tc>
        <w:tc>
          <w:tcPr>
            <w:tcW w:w="1833" w:type="dxa"/>
            <w:vAlign w:val="center"/>
          </w:tcPr>
          <w:p w14:paraId="486BCE38">
            <w:pPr>
              <w:rPr>
                <w:rFonts w:ascii="宋体" w:hAnsi="宋体" w:cs="仿宋"/>
              </w:rPr>
            </w:pPr>
          </w:p>
        </w:tc>
        <w:tc>
          <w:tcPr>
            <w:tcW w:w="1502" w:type="dxa"/>
            <w:gridSpan w:val="2"/>
            <w:vAlign w:val="center"/>
          </w:tcPr>
          <w:p w14:paraId="6AD3190D">
            <w:pPr>
              <w:jc w:val="center"/>
              <w:rPr>
                <w:rFonts w:ascii="宋体" w:hAnsi="宋体" w:cs="仿宋"/>
              </w:rPr>
            </w:pPr>
            <w:r>
              <w:rPr>
                <w:rFonts w:hint="eastAsia" w:ascii="宋体" w:hAnsi="宋体" w:cs="仿宋"/>
              </w:rPr>
              <w:t>联系电话</w:t>
            </w:r>
          </w:p>
        </w:tc>
        <w:tc>
          <w:tcPr>
            <w:tcW w:w="3752" w:type="dxa"/>
            <w:gridSpan w:val="3"/>
            <w:vAlign w:val="center"/>
          </w:tcPr>
          <w:p w14:paraId="3F74F857">
            <w:pPr>
              <w:rPr>
                <w:rFonts w:ascii="宋体" w:hAnsi="宋体" w:cs="仿宋"/>
              </w:rPr>
            </w:pPr>
          </w:p>
        </w:tc>
      </w:tr>
      <w:tr w14:paraId="4ED2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4CC0E1F8">
            <w:pPr>
              <w:jc w:val="center"/>
              <w:rPr>
                <w:rFonts w:hint="eastAsia" w:ascii="宋体" w:hAnsi="宋体" w:cs="仿宋"/>
              </w:rPr>
            </w:pPr>
            <w:r>
              <w:rPr>
                <w:rFonts w:hint="eastAsia" w:ascii="宋体" w:hAnsi="宋体" w:cs="仿宋"/>
              </w:rPr>
              <w:t>基本情况</w:t>
            </w:r>
          </w:p>
          <w:p w14:paraId="3A927C45">
            <w:pPr>
              <w:jc w:val="center"/>
              <w:rPr>
                <w:rFonts w:hint="eastAsia" w:ascii="宋体" w:hAnsi="宋体" w:cs="仿宋"/>
              </w:rPr>
            </w:pPr>
            <w:r>
              <w:rPr>
                <w:rFonts w:hint="eastAsia" w:ascii="宋体" w:hAnsi="宋体" w:cs="仿宋"/>
              </w:rPr>
              <w:t>（自然人填写）</w:t>
            </w:r>
          </w:p>
        </w:tc>
        <w:tc>
          <w:tcPr>
            <w:tcW w:w="1833" w:type="dxa"/>
            <w:vAlign w:val="center"/>
          </w:tcPr>
          <w:p w14:paraId="423E171B">
            <w:pPr>
              <w:jc w:val="center"/>
              <w:rPr>
                <w:rFonts w:hint="eastAsia" w:ascii="宋体" w:hAnsi="宋体" w:cs="仿宋"/>
              </w:rPr>
            </w:pPr>
            <w:r>
              <w:rPr>
                <w:rFonts w:hint="eastAsia" w:ascii="宋体" w:hAnsi="宋体" w:cs="仿宋"/>
              </w:rPr>
              <w:t>身份证号码</w:t>
            </w:r>
          </w:p>
        </w:tc>
        <w:tc>
          <w:tcPr>
            <w:tcW w:w="5254" w:type="dxa"/>
            <w:gridSpan w:val="5"/>
            <w:vAlign w:val="center"/>
          </w:tcPr>
          <w:p w14:paraId="2062D170">
            <w:pPr>
              <w:rPr>
                <w:rFonts w:ascii="宋体" w:hAnsi="宋体" w:cs="仿宋"/>
              </w:rPr>
            </w:pPr>
          </w:p>
        </w:tc>
      </w:tr>
      <w:tr w14:paraId="3814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Merge w:val="restart"/>
            <w:vAlign w:val="center"/>
          </w:tcPr>
          <w:p w14:paraId="01319593">
            <w:pPr>
              <w:jc w:val="center"/>
              <w:rPr>
                <w:rFonts w:ascii="宋体" w:hAnsi="宋体" w:cs="仿宋"/>
              </w:rPr>
            </w:pPr>
            <w:r>
              <w:rPr>
                <w:rFonts w:hint="eastAsia" w:ascii="宋体" w:hAnsi="宋体" w:cs="仿宋"/>
              </w:rPr>
              <w:t>基本情况</w:t>
            </w:r>
          </w:p>
          <w:p w14:paraId="6643CAF1">
            <w:pPr>
              <w:jc w:val="center"/>
              <w:rPr>
                <w:rFonts w:ascii="宋体" w:hAnsi="宋体" w:cs="仿宋"/>
              </w:rPr>
            </w:pPr>
            <w:r>
              <w:rPr>
                <w:rFonts w:hint="eastAsia" w:ascii="宋体" w:hAnsi="宋体" w:cs="仿宋"/>
              </w:rPr>
              <w:t>（法人填写）</w:t>
            </w:r>
          </w:p>
        </w:tc>
        <w:tc>
          <w:tcPr>
            <w:tcW w:w="1833" w:type="dxa"/>
            <w:vAlign w:val="center"/>
          </w:tcPr>
          <w:p w14:paraId="51CD75A3">
            <w:pPr>
              <w:jc w:val="center"/>
              <w:rPr>
                <w:rFonts w:ascii="宋体" w:hAnsi="宋体" w:cs="仿宋"/>
              </w:rPr>
            </w:pPr>
            <w:r>
              <w:rPr>
                <w:rFonts w:hint="eastAsia" w:ascii="宋体" w:hAnsi="宋体" w:cs="仿宋"/>
              </w:rPr>
              <w:t>法定代表人</w:t>
            </w:r>
          </w:p>
        </w:tc>
        <w:tc>
          <w:tcPr>
            <w:tcW w:w="5254" w:type="dxa"/>
            <w:gridSpan w:val="5"/>
            <w:vAlign w:val="center"/>
          </w:tcPr>
          <w:p w14:paraId="5226DDB5">
            <w:pPr>
              <w:rPr>
                <w:rFonts w:ascii="宋体" w:hAnsi="宋体" w:cs="仿宋"/>
              </w:rPr>
            </w:pPr>
          </w:p>
        </w:tc>
      </w:tr>
      <w:tr w14:paraId="2925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Merge w:val="continue"/>
            <w:vAlign w:val="center"/>
          </w:tcPr>
          <w:p w14:paraId="7DE98044">
            <w:pPr>
              <w:jc w:val="center"/>
              <w:rPr>
                <w:rFonts w:ascii="宋体" w:hAnsi="宋体" w:cs="仿宋"/>
              </w:rPr>
            </w:pPr>
          </w:p>
        </w:tc>
        <w:tc>
          <w:tcPr>
            <w:tcW w:w="1833" w:type="dxa"/>
            <w:vAlign w:val="center"/>
          </w:tcPr>
          <w:p w14:paraId="01EA9E7A">
            <w:pPr>
              <w:jc w:val="center"/>
              <w:rPr>
                <w:rFonts w:ascii="宋体" w:hAnsi="宋体" w:cs="仿宋"/>
              </w:rPr>
            </w:pPr>
            <w:r>
              <w:rPr>
                <w:rFonts w:hint="eastAsia" w:ascii="宋体" w:hAnsi="宋体" w:cs="仿宋"/>
              </w:rPr>
              <w:t>统一社会信用代码/注册号</w:t>
            </w:r>
          </w:p>
        </w:tc>
        <w:tc>
          <w:tcPr>
            <w:tcW w:w="5254" w:type="dxa"/>
            <w:gridSpan w:val="5"/>
            <w:vAlign w:val="center"/>
          </w:tcPr>
          <w:p w14:paraId="20CE65D8">
            <w:pPr>
              <w:rPr>
                <w:rFonts w:ascii="宋体" w:hAnsi="宋体" w:cs="仿宋"/>
              </w:rPr>
            </w:pPr>
          </w:p>
        </w:tc>
      </w:tr>
      <w:tr w14:paraId="57AF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2C215F25">
            <w:pPr>
              <w:jc w:val="center"/>
              <w:rPr>
                <w:rFonts w:ascii="宋体" w:hAnsi="宋体" w:cs="仿宋"/>
              </w:rPr>
            </w:pPr>
            <w:r>
              <w:rPr>
                <w:rFonts w:hint="eastAsia" w:ascii="宋体" w:hAnsi="宋体" w:cs="仿宋"/>
              </w:rPr>
              <w:t>承租报价</w:t>
            </w:r>
          </w:p>
        </w:tc>
        <w:tc>
          <w:tcPr>
            <w:tcW w:w="2268" w:type="dxa"/>
            <w:gridSpan w:val="2"/>
            <w:vAlign w:val="center"/>
          </w:tcPr>
          <w:p w14:paraId="174BE7D5">
            <w:pPr>
              <w:spacing w:line="264" w:lineRule="auto"/>
              <w:jc w:val="left"/>
              <w:rPr>
                <w:rFonts w:ascii="宋体" w:hAnsi="宋体" w:cs="仿宋"/>
              </w:rPr>
            </w:pPr>
          </w:p>
        </w:tc>
        <w:tc>
          <w:tcPr>
            <w:tcW w:w="2693" w:type="dxa"/>
            <w:gridSpan w:val="3"/>
            <w:vAlign w:val="center"/>
          </w:tcPr>
          <w:p w14:paraId="5609A49A">
            <w:pPr>
              <w:spacing w:line="264" w:lineRule="auto"/>
              <w:jc w:val="center"/>
              <w:rPr>
                <w:rFonts w:ascii="宋体" w:hAnsi="宋体" w:cs="仿宋"/>
              </w:rPr>
            </w:pPr>
            <w:r>
              <w:rPr>
                <w:rFonts w:hint="eastAsia" w:ascii="宋体" w:hAnsi="宋体" w:cs="仿宋"/>
              </w:rPr>
              <w:t>交易期限</w:t>
            </w:r>
          </w:p>
        </w:tc>
        <w:tc>
          <w:tcPr>
            <w:tcW w:w="2126" w:type="dxa"/>
            <w:vAlign w:val="center"/>
          </w:tcPr>
          <w:p w14:paraId="4AFC9A10">
            <w:pPr>
              <w:spacing w:line="264" w:lineRule="auto"/>
              <w:jc w:val="left"/>
              <w:rPr>
                <w:rFonts w:hint="default" w:ascii="宋体" w:hAnsi="宋体" w:eastAsia="宋体" w:cs="仿宋"/>
                <w:lang w:val="en-US" w:eastAsia="zh-CN"/>
              </w:rPr>
            </w:pPr>
          </w:p>
        </w:tc>
      </w:tr>
      <w:tr w14:paraId="49E2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74FCDD43">
            <w:pPr>
              <w:jc w:val="center"/>
              <w:rPr>
                <w:rFonts w:ascii="宋体" w:hAnsi="宋体" w:cs="仿宋"/>
              </w:rPr>
            </w:pPr>
            <w:r>
              <w:rPr>
                <w:rFonts w:hint="eastAsia" w:ascii="宋体" w:hAnsi="宋体" w:cs="仿宋"/>
              </w:rPr>
              <w:t>项目用途</w:t>
            </w:r>
          </w:p>
        </w:tc>
        <w:tc>
          <w:tcPr>
            <w:tcW w:w="7087" w:type="dxa"/>
            <w:gridSpan w:val="6"/>
            <w:vAlign w:val="center"/>
          </w:tcPr>
          <w:p w14:paraId="23C14E39">
            <w:pPr>
              <w:spacing w:line="264" w:lineRule="auto"/>
              <w:rPr>
                <w:rFonts w:ascii="宋体" w:hAnsi="宋体" w:cs="仿宋"/>
              </w:rPr>
            </w:pPr>
          </w:p>
        </w:tc>
      </w:tr>
      <w:tr w14:paraId="020A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80" w:type="dxa"/>
            <w:vAlign w:val="center"/>
          </w:tcPr>
          <w:p w14:paraId="197A65C7">
            <w:pPr>
              <w:jc w:val="center"/>
              <w:rPr>
                <w:rFonts w:ascii="仿宋" w:hAnsi="仿宋" w:eastAsia="仿宋" w:cs="仿宋"/>
              </w:rPr>
            </w:pPr>
            <w:r>
              <w:rPr>
                <w:rFonts w:hint="eastAsia" w:ascii="仿宋" w:hAnsi="仿宋" w:eastAsia="仿宋" w:cs="仿宋"/>
                <w:b/>
                <w:bCs/>
              </w:rPr>
              <w:t>特别提示</w:t>
            </w:r>
          </w:p>
        </w:tc>
        <w:tc>
          <w:tcPr>
            <w:tcW w:w="7087" w:type="dxa"/>
            <w:gridSpan w:val="6"/>
          </w:tcPr>
          <w:p w14:paraId="079F36EC">
            <w:pPr>
              <w:snapToGrid/>
              <w:jc w:val="left"/>
              <w:rPr>
                <w:rFonts w:ascii="仿宋" w:hAnsi="仿宋" w:eastAsia="仿宋" w:cs="仿宋"/>
              </w:rPr>
            </w:pPr>
            <w:r>
              <w:rPr>
                <w:rFonts w:hint="eastAsia" w:ascii="仿宋" w:hAnsi="仿宋" w:eastAsia="仿宋" w:cs="仿宋"/>
                <w:b/>
                <w:bCs/>
              </w:rPr>
              <w:t>意向流入方登录无锡产交所交易系统并上传本申请书签章后的扫描件，并按公告要求成功缴纳报名保证金的，视为意向流入方正式申请流入本项目，同时自愿接受本项目公开挂牌信息所载的全部要求、无锡产交所相关交易规则以及本申请书承诺内容之全部约束。</w:t>
            </w:r>
          </w:p>
        </w:tc>
      </w:tr>
      <w:tr w14:paraId="041E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6FCDD254">
            <w:pPr>
              <w:jc w:val="center"/>
              <w:rPr>
                <w:rFonts w:ascii="宋体" w:hAnsi="宋体" w:cs="仿宋"/>
              </w:rPr>
            </w:pPr>
            <w:r>
              <w:rPr>
                <w:rFonts w:hint="eastAsia" w:ascii="宋体" w:hAnsi="宋体" w:cs="仿宋"/>
              </w:rPr>
              <w:t>意向流入方</w:t>
            </w:r>
          </w:p>
          <w:p w14:paraId="460AD5DB">
            <w:pPr>
              <w:jc w:val="center"/>
              <w:rPr>
                <w:rFonts w:ascii="宋体" w:hAnsi="宋体" w:cs="仿宋"/>
              </w:rPr>
            </w:pPr>
            <w:r>
              <w:rPr>
                <w:rFonts w:hint="eastAsia" w:ascii="宋体" w:hAnsi="宋体" w:cs="仿宋"/>
              </w:rPr>
              <w:t>承诺</w:t>
            </w:r>
          </w:p>
        </w:tc>
        <w:tc>
          <w:tcPr>
            <w:tcW w:w="7087" w:type="dxa"/>
            <w:gridSpan w:val="6"/>
          </w:tcPr>
          <w:p w14:paraId="28BB0E59">
            <w:pPr>
              <w:adjustRightInd w:val="0"/>
              <w:spacing w:before="156" w:beforeLines="50" w:after="156" w:afterLines="50"/>
              <w:rPr>
                <w:rFonts w:ascii="宋体" w:hAnsi="宋体" w:cs="仿宋"/>
              </w:rPr>
            </w:pPr>
            <w:r>
              <w:rPr>
                <w:rFonts w:hint="eastAsia" w:ascii="宋体" w:hAnsi="宋体" w:cs="仿宋"/>
              </w:rPr>
              <w:t>1、以不低于项目公告中所列挂牌底价之价格流入该项目。</w:t>
            </w:r>
          </w:p>
          <w:p w14:paraId="2B22335E">
            <w:pPr>
              <w:adjustRightInd w:val="0"/>
              <w:spacing w:before="156" w:beforeLines="50" w:after="156" w:afterLines="50"/>
              <w:rPr>
                <w:rFonts w:ascii="宋体" w:hAnsi="宋体" w:cs="仿宋"/>
              </w:rPr>
            </w:pPr>
            <w:r>
              <w:rPr>
                <w:rFonts w:hint="eastAsia" w:ascii="宋体" w:hAnsi="宋体" w:cs="仿宋"/>
              </w:rPr>
              <w:t>2、我方具有良好的财务状况、支付能力和商业信用，符合有关法律法规政策对流入方条件的规定，不存在妨碍我方成为项目流入方的任何障碍；我方交易资金来源合法，且能合法用于本次交易。</w:t>
            </w:r>
          </w:p>
          <w:p w14:paraId="5A19581E">
            <w:pPr>
              <w:adjustRightInd w:val="0"/>
              <w:spacing w:before="156" w:beforeLines="50" w:after="156" w:afterLines="50"/>
              <w:rPr>
                <w:rFonts w:ascii="宋体" w:hAnsi="宋体" w:cs="仿宋"/>
              </w:rPr>
            </w:pPr>
            <w:r>
              <w:rPr>
                <w:rFonts w:hint="eastAsia" w:ascii="宋体" w:hAnsi="宋体" w:cs="仿宋"/>
              </w:rPr>
              <w:t>3、我方已如实填写意向流入方申请资料并提交有关资料，并对提交的材料及其内容的真实性、合法性、有效性、完整性承担责任。</w:t>
            </w:r>
          </w:p>
          <w:p w14:paraId="19564EDE">
            <w:pPr>
              <w:adjustRightInd w:val="0"/>
              <w:spacing w:before="156" w:beforeLines="50" w:after="156" w:afterLines="50"/>
              <w:rPr>
                <w:rFonts w:ascii="宋体" w:hAnsi="宋体" w:cs="仿宋"/>
              </w:rPr>
            </w:pPr>
            <w:r>
              <w:rPr>
                <w:rFonts w:hint="eastAsia" w:ascii="宋体" w:hAnsi="宋体" w:cs="仿宋"/>
              </w:rPr>
              <w:t>4、意向流入方申请系我方真实意愿，一经作出不予撤回或变更。我方将及时办理相关手续，配合接受资格审核，严格遵守产交所有关交易规则。</w:t>
            </w:r>
          </w:p>
          <w:p w14:paraId="1F1C5791">
            <w:pPr>
              <w:adjustRightInd w:val="0"/>
              <w:spacing w:before="156" w:beforeLines="50" w:after="156" w:afterLines="50"/>
              <w:rPr>
                <w:rFonts w:ascii="宋体" w:hAnsi="宋体"/>
              </w:rPr>
            </w:pPr>
            <w:r>
              <w:rPr>
                <w:rFonts w:hint="eastAsia" w:ascii="宋体" w:hAnsi="宋体" w:cs="仿宋"/>
              </w:rPr>
              <w:t>5、我方已认真阅读、了解产交所相关交易规则，并自愿接受交易规则约束。如我方有违以上承诺或违反有关交易规则,由我方自行承担有关经济和法律责任。</w:t>
            </w:r>
          </w:p>
          <w:p w14:paraId="1D582301">
            <w:pPr>
              <w:adjustRightInd w:val="0"/>
              <w:spacing w:before="156" w:beforeLines="50" w:after="156" w:afterLines="50"/>
              <w:rPr>
                <w:rFonts w:ascii="宋体" w:hAnsi="宋体" w:cs="仿宋"/>
              </w:rPr>
            </w:pPr>
            <w:r>
              <w:rPr>
                <w:rFonts w:hint="eastAsia" w:ascii="宋体" w:hAnsi="宋体" w:cs="仿宋"/>
              </w:rPr>
              <w:t>6、我方已完全知悉并接受项目公告及公告附件等文件所列的所有内容，符合并接受相关交易条件。</w:t>
            </w:r>
          </w:p>
          <w:p w14:paraId="5943A239">
            <w:pPr>
              <w:adjustRightInd w:val="0"/>
              <w:spacing w:before="156" w:beforeLines="50" w:after="156" w:afterLines="50"/>
              <w:rPr>
                <w:rFonts w:ascii="宋体" w:hAnsi="宋体" w:cs="仿宋"/>
              </w:rPr>
            </w:pPr>
            <w:r>
              <w:rPr>
                <w:rFonts w:hint="eastAsia" w:ascii="宋体" w:hAnsi="宋体" w:cs="仿宋"/>
              </w:rPr>
              <w:t>7、我方已对本次交易有关信息和项目状况进行了全面了解、认同并接受项目现状，对项目存在的瑕疵及可能出现的瑕疵进行了认真审查。</w:t>
            </w:r>
          </w:p>
          <w:p w14:paraId="12B33BC7">
            <w:pPr>
              <w:adjustRightInd w:val="0"/>
              <w:spacing w:before="156" w:beforeLines="50" w:after="156" w:afterLines="50"/>
              <w:rPr>
                <w:rFonts w:ascii="宋体" w:hAnsi="宋体" w:cs="仿宋"/>
              </w:rPr>
            </w:pPr>
            <w:r>
              <w:rPr>
                <w:rFonts w:hint="eastAsia" w:ascii="宋体" w:hAnsi="宋体" w:cs="仿宋"/>
              </w:rPr>
              <w:t>8、我方知悉并遵守产交所综合业务管理系统的各类规则，对我方综合业务管理系统账号和密码下进行的行为和发生的事件负责。</w:t>
            </w:r>
          </w:p>
          <w:p w14:paraId="0108F752">
            <w:pPr>
              <w:adjustRightInd w:val="0"/>
              <w:spacing w:before="156" w:beforeLines="50" w:after="156" w:afterLines="50"/>
              <w:rPr>
                <w:rFonts w:ascii="宋体" w:hAnsi="宋体" w:cs="仿宋"/>
                <w:szCs w:val="24"/>
              </w:rPr>
            </w:pPr>
            <w:r>
              <w:rPr>
                <w:rFonts w:hint="eastAsia" w:ascii="宋体" w:hAnsi="宋体" w:cs="仿宋"/>
              </w:rPr>
              <w:t>9、对于参与本次交易过程中，获取的所有书面和非书面资料及信息，仅作为本次交易之用途，不用于本次交易之外的任何其他目的，也不会以任何形式提供给任何第三方。</w:t>
            </w:r>
          </w:p>
          <w:p w14:paraId="5004B6D7">
            <w:pPr>
              <w:adjustRightInd w:val="0"/>
              <w:spacing w:before="156" w:beforeLines="50" w:after="156" w:afterLines="50"/>
              <w:rPr>
                <w:rFonts w:ascii="宋体" w:hAnsi="宋体" w:cs="仿宋"/>
                <w:szCs w:val="24"/>
              </w:rPr>
            </w:pPr>
            <w:r>
              <w:rPr>
                <w:rFonts w:hint="eastAsia" w:ascii="宋体" w:hAnsi="宋体" w:cs="仿宋"/>
              </w:rPr>
              <w:t>10、一旦被确定为最终流入方，按公告中的交易条件与流出方签订相关流转交易合同，并按合同约定支付合同款及履约保证金。</w:t>
            </w:r>
          </w:p>
          <w:p w14:paraId="2B470469">
            <w:pPr>
              <w:adjustRightInd w:val="0"/>
              <w:spacing w:before="156" w:beforeLines="50" w:after="156" w:afterLines="50"/>
              <w:rPr>
                <w:rFonts w:ascii="宋体" w:hAnsi="宋体" w:cs="仿宋"/>
              </w:rPr>
            </w:pPr>
            <w:r>
              <w:rPr>
                <w:rFonts w:hint="eastAsia" w:ascii="宋体" w:hAnsi="宋体" w:cs="仿宋"/>
              </w:rPr>
              <w:t>11、我方一旦按要求缴纳报名保证金，则表示我方确定参与交易，该报名保证金作为全面履行本次交易各项承诺的保证，若我方违反所作出的任何承诺，流出方有权扣除我方报名保证金。</w:t>
            </w:r>
          </w:p>
          <w:p w14:paraId="5E80FFB8">
            <w:pPr>
              <w:adjustRightInd w:val="0"/>
              <w:spacing w:before="156" w:beforeLines="50" w:after="156" w:afterLines="50"/>
              <w:rPr>
                <w:rFonts w:ascii="宋体" w:hAnsi="宋体" w:cs="仿宋"/>
              </w:rPr>
            </w:pPr>
            <w:r>
              <w:rPr>
                <w:rFonts w:hint="eastAsia" w:ascii="宋体" w:hAnsi="宋体" w:cs="仿宋"/>
              </w:rPr>
              <w:t>12、在交易双方发生争议或纠纷导致交易无法完成以及出现严重妨碍交易程序正常实施的情形，经沟通仍无法达成一致意见、不能正常推进交易程序时，产交所有权不再保管报名保证金，并将报名保证金划付至流出方或非违约方，对报名保证金的处置问题如有争议的由我方与流出方自行解决。同时，产交所视情况有权作出中止或终止交易的决定。我方对此知晓并予以认可。</w:t>
            </w:r>
          </w:p>
          <w:p w14:paraId="6AF35341">
            <w:pPr>
              <w:pStyle w:val="10"/>
              <w:snapToGrid w:val="0"/>
              <w:spacing w:before="156" w:beforeLines="50" w:after="156" w:afterLines="50"/>
              <w:jc w:val="both"/>
              <w:rPr>
                <w:rFonts w:hAnsi="宋体"/>
              </w:rPr>
            </w:pPr>
          </w:p>
          <w:p w14:paraId="5AA81080">
            <w:pPr>
              <w:pStyle w:val="10"/>
              <w:snapToGrid w:val="0"/>
              <w:spacing w:before="156" w:beforeLines="50" w:after="156" w:afterLines="50"/>
              <w:jc w:val="both"/>
              <w:rPr>
                <w:rFonts w:hAnsi="宋体"/>
              </w:rPr>
            </w:pPr>
          </w:p>
          <w:p w14:paraId="15DF0BF0">
            <w:pPr>
              <w:adjustRightInd w:val="0"/>
              <w:spacing w:before="156" w:beforeLines="50" w:after="156" w:afterLines="50"/>
              <w:jc w:val="right"/>
              <w:rPr>
                <w:rFonts w:ascii="宋体" w:hAnsi="宋体" w:cs="仿宋"/>
              </w:rPr>
            </w:pPr>
          </w:p>
          <w:p w14:paraId="28D9C4B7">
            <w:pPr>
              <w:adjustRightInd w:val="0"/>
              <w:spacing w:before="156" w:beforeLines="50" w:after="156" w:afterLines="50"/>
              <w:jc w:val="right"/>
              <w:rPr>
                <w:rFonts w:ascii="宋体" w:hAnsi="宋体" w:cs="仿宋"/>
              </w:rPr>
            </w:pPr>
            <w:r>
              <w:rPr>
                <w:rFonts w:hint="eastAsia" w:ascii="宋体" w:hAnsi="宋体" w:cs="仿宋"/>
              </w:rPr>
              <w:t xml:space="preserve">申请人（签章）：       </w:t>
            </w:r>
          </w:p>
          <w:p w14:paraId="27FEAA3C">
            <w:pPr>
              <w:adjustRightInd w:val="0"/>
              <w:spacing w:before="156" w:beforeLines="50" w:after="156" w:afterLines="50"/>
              <w:jc w:val="right"/>
              <w:rPr>
                <w:rFonts w:ascii="宋体" w:hAnsi="宋体" w:cs="仿宋"/>
              </w:rPr>
            </w:pPr>
            <w:bookmarkStart w:id="0" w:name="_GoBack"/>
            <w:bookmarkEnd w:id="0"/>
            <w:r>
              <w:rPr>
                <w:rFonts w:hint="eastAsia" w:ascii="宋体" w:hAnsi="宋体" w:cs="仿宋"/>
              </w:rPr>
              <w:t>年    月    日</w:t>
            </w:r>
          </w:p>
          <w:p w14:paraId="6D433EA4">
            <w:pPr>
              <w:pStyle w:val="10"/>
              <w:snapToGrid w:val="0"/>
              <w:spacing w:before="156" w:beforeLines="50" w:after="156" w:afterLines="50"/>
              <w:jc w:val="both"/>
              <w:rPr>
                <w:rFonts w:hAnsi="宋体"/>
              </w:rPr>
            </w:pPr>
          </w:p>
          <w:p w14:paraId="455C61BE">
            <w:pPr>
              <w:pStyle w:val="10"/>
              <w:snapToGrid w:val="0"/>
              <w:spacing w:before="156" w:beforeLines="50" w:after="156" w:afterLines="50"/>
              <w:jc w:val="both"/>
              <w:rPr>
                <w:rFonts w:hAnsi="宋体"/>
              </w:rPr>
            </w:pPr>
          </w:p>
        </w:tc>
      </w:tr>
    </w:tbl>
    <w:p w14:paraId="77EECF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JjYWZmZDdhNGJkNzBmMTI5M2U5MzE3MDcwZWIxOTAifQ=="/>
  </w:docVars>
  <w:rsids>
    <w:rsidRoot w:val="009E2F13"/>
    <w:rsid w:val="00010AC9"/>
    <w:rsid w:val="0001437C"/>
    <w:rsid w:val="00014996"/>
    <w:rsid w:val="00027882"/>
    <w:rsid w:val="00040724"/>
    <w:rsid w:val="00045D36"/>
    <w:rsid w:val="000B3A6A"/>
    <w:rsid w:val="000D36C6"/>
    <w:rsid w:val="001B7810"/>
    <w:rsid w:val="00264E79"/>
    <w:rsid w:val="00291230"/>
    <w:rsid w:val="002D19B7"/>
    <w:rsid w:val="00354C6D"/>
    <w:rsid w:val="004043EF"/>
    <w:rsid w:val="0040550F"/>
    <w:rsid w:val="004545CA"/>
    <w:rsid w:val="004659C7"/>
    <w:rsid w:val="004A5FF1"/>
    <w:rsid w:val="004B4234"/>
    <w:rsid w:val="004F277C"/>
    <w:rsid w:val="00560FC5"/>
    <w:rsid w:val="00613BAB"/>
    <w:rsid w:val="0071222B"/>
    <w:rsid w:val="00714A16"/>
    <w:rsid w:val="00753E0A"/>
    <w:rsid w:val="00765226"/>
    <w:rsid w:val="007F3E58"/>
    <w:rsid w:val="008161A7"/>
    <w:rsid w:val="008C2411"/>
    <w:rsid w:val="00922F13"/>
    <w:rsid w:val="009638A0"/>
    <w:rsid w:val="009A5598"/>
    <w:rsid w:val="009E2F13"/>
    <w:rsid w:val="00A0195B"/>
    <w:rsid w:val="00A07CBC"/>
    <w:rsid w:val="00A922DA"/>
    <w:rsid w:val="00AB51BC"/>
    <w:rsid w:val="00B23629"/>
    <w:rsid w:val="00B425CA"/>
    <w:rsid w:val="00B455C1"/>
    <w:rsid w:val="00B51911"/>
    <w:rsid w:val="00BE6C3C"/>
    <w:rsid w:val="00C2156C"/>
    <w:rsid w:val="00C53DA9"/>
    <w:rsid w:val="00C66884"/>
    <w:rsid w:val="00C7222D"/>
    <w:rsid w:val="00CA4698"/>
    <w:rsid w:val="00D9519F"/>
    <w:rsid w:val="00DA7A3C"/>
    <w:rsid w:val="00DB3CCD"/>
    <w:rsid w:val="00E13F9D"/>
    <w:rsid w:val="00E45704"/>
    <w:rsid w:val="00EE35F4"/>
    <w:rsid w:val="00F71BF3"/>
    <w:rsid w:val="03C255BA"/>
    <w:rsid w:val="06726F19"/>
    <w:rsid w:val="11F520E8"/>
    <w:rsid w:val="2C7640FC"/>
    <w:rsid w:val="2EED420A"/>
    <w:rsid w:val="4B476AA9"/>
    <w:rsid w:val="58EB5AB6"/>
    <w:rsid w:val="636061DE"/>
    <w:rsid w:val="65904230"/>
    <w:rsid w:val="701F52B4"/>
    <w:rsid w:val="73FB2F08"/>
    <w:rsid w:val="7B001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jc w:val="both"/>
    </w:pPr>
    <w:rPr>
      <w:rFonts w:ascii="Times New Roman" w:hAnsi="Times New Roman" w:eastAsia="宋体" w:cs="微软雅黑"/>
      <w:kern w:val="0"/>
      <w:sz w:val="24"/>
      <w:szCs w:val="21"/>
      <w:u w:color="C0000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before="60" w:after="60"/>
      <w:ind w:firstLine="420" w:firstLineChars="200"/>
    </w:pPr>
    <w:rPr>
      <w:rFonts w:ascii="Calibri" w:hAnsi="Calibri" w:cs="Times New Roman"/>
      <w:kern w:val="2"/>
      <w:szCs w:val="20"/>
    </w:rPr>
  </w:style>
  <w:style w:type="paragraph" w:styleId="3">
    <w:name w:val="footer"/>
    <w:basedOn w:val="1"/>
    <w:link w:val="9"/>
    <w:unhideWhenUsed/>
    <w:qFormat/>
    <w:uiPriority w:val="99"/>
    <w:pPr>
      <w:tabs>
        <w:tab w:val="center" w:pos="4153"/>
        <w:tab w:val="right" w:pos="8306"/>
      </w:tabs>
      <w:jc w:val="left"/>
    </w:pPr>
    <w:rPr>
      <w:sz w:val="18"/>
      <w:szCs w:val="18"/>
    </w:rPr>
  </w:style>
  <w:style w:type="paragraph" w:styleId="4">
    <w:name w:val="header"/>
    <w:basedOn w:val="1"/>
    <w:link w:val="8"/>
    <w:unhideWhenUsed/>
    <w:qFormat/>
    <w:uiPriority w:val="99"/>
    <w:pPr>
      <w:tabs>
        <w:tab w:val="center" w:pos="4153"/>
        <w:tab w:val="right" w:pos="8306"/>
      </w:tabs>
      <w:jc w:val="center"/>
    </w:pPr>
    <w:rPr>
      <w:sz w:val="18"/>
      <w:szCs w:val="18"/>
    </w:rPr>
  </w:style>
  <w:style w:type="table" w:styleId="6">
    <w:name w:val="Table Grid"/>
    <w:basedOn w:val="5"/>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Default"/>
    <w:qFormat/>
    <w:uiPriority w:val="6"/>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1074</Words>
  <Characters>1080</Characters>
  <Lines>8</Lines>
  <Paragraphs>2</Paragraphs>
  <TotalTime>6</TotalTime>
  <ScaleCrop>false</ScaleCrop>
  <LinksUpToDate>false</LinksUpToDate>
  <CharactersWithSpaces>1095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2024-05-16T07:24:00Z</dcterms:created>
  <dc:creator>小龙 华</dc:creator>
  <cp:lastModifiedBy>wxy</cp:lastModifiedBy>
  <dcterms:modified xsi:type="dcterms:W3CDTF">2024-12-13T07:47:01Z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D2281D8AC3FB4172BD25D8A1F6066D13_13</vt:lpwstr>
  </property>
</Properties>
</file>