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  <w:t>采办计划公告</w:t>
      </w:r>
    </w:p>
    <w:p>
      <w:pPr>
        <w:spacing w:line="560" w:lineRule="exact"/>
        <w:rPr>
          <w:rFonts w:ascii="Times New Roman" w:hAnsi="Times New Roman" w:eastAsia="等线" w:cs="Times New Roman"/>
          <w:sz w:val="32"/>
        </w:rPr>
      </w:pPr>
    </w:p>
    <w:p>
      <w:pPr>
        <w:pStyle w:val="5"/>
        <w:adjustRightInd w:val="0"/>
        <w:snapToGrid w:val="0"/>
        <w:spacing w:after="0"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为便于供应商及时了解项目采办信息，现将（</w:t>
      </w:r>
      <w:r>
        <w:rPr>
          <w:rFonts w:hint="eastAsia" w:eastAsia="仿宋_GB2312"/>
          <w:sz w:val="32"/>
          <w:szCs w:val="32"/>
          <w:lang w:val="en-US" w:eastAsia="zh-CN"/>
        </w:rPr>
        <w:t>石化工程</w:t>
      </w:r>
      <w:r>
        <w:rPr>
          <w:rFonts w:hint="eastAsia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  <w:lang w:val="en-US" w:eastAsia="zh-CN"/>
        </w:rPr>
        <w:t>济南办公区物业服务</w:t>
      </w:r>
      <w:r>
        <w:rPr>
          <w:rFonts w:eastAsia="仿宋_GB2312"/>
          <w:sz w:val="32"/>
          <w:szCs w:val="32"/>
        </w:rPr>
        <w:t>）的采办计划公开如下：</w:t>
      </w:r>
    </w:p>
    <w:tbl>
      <w:tblPr>
        <w:tblStyle w:val="7"/>
        <w:tblW w:w="92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92"/>
        <w:gridCol w:w="3424"/>
        <w:gridCol w:w="9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采办包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采购范围与主要技术指标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预计发标时间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供应商资质基本要求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600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中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石化工程-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济南办公区物业服务</w:t>
            </w:r>
          </w:p>
        </w:tc>
        <w:tc>
          <w:tcPr>
            <w:tcW w:w="3424" w:type="dxa"/>
            <w:vAlign w:val="center"/>
          </w:tcPr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1.楼外公共部分：卫生保洁，维修维护，安全保卫等；2.楼内部分：楼内全部卫生保洁，维修维护，安全保卫、会议服务等；3.服务期限三年；具体内容详见附件技术要求。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1.具有合法有效的企业法人营业执照、税务登记证及组织机构代码证或证照合一的营业执照。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2.自2022年1月1日至报价截止日，具有至少1个合同的物业服务验收业绩，且合同金额不小于  800万元。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本次公开的采办计划是本项目采办工作的初步安排，实际采购应以相关采购公告和采购文件为准，所有提供</w:t>
      </w:r>
      <w:bookmarkStart w:id="3" w:name="_GoBack"/>
      <w:bookmarkEnd w:id="3"/>
      <w:r>
        <w:rPr>
          <w:rFonts w:ascii="Times New Roman" w:hAnsi="Times New Roman" w:eastAsia="仿宋_GB2312" w:cs="Times New Roman"/>
          <w:sz w:val="32"/>
          <w:szCs w:val="32"/>
        </w:rPr>
        <w:t>和反馈的信息只作为项目采办参考。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本次公告有效期是（202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日）至（202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日）止。在此期间，有意参与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该</w:t>
      </w:r>
      <w:r>
        <w:rPr>
          <w:rFonts w:ascii="Times New Roman" w:hAnsi="Times New Roman" w:eastAsia="仿宋_GB2312" w:cs="Times New Roman"/>
          <w:sz w:val="32"/>
          <w:szCs w:val="32"/>
        </w:rPr>
        <w:t>采办包的系统用户可在集团公司采办系统中提交反馈材料。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商务联系人：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赵月振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ascii="Times New Roman" w:hAnsi="Times New Roman" w:eastAsia="仿宋_GB2312" w:cs="Times New Roman"/>
          <w:sz w:val="32"/>
          <w:szCs w:val="32"/>
        </w:rPr>
        <w:t>053155656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zhaoyzh10</w:t>
      </w:r>
      <w:r>
        <w:rPr>
          <w:rFonts w:ascii="Times New Roman" w:hAnsi="Times New Roman" w:eastAsia="仿宋_GB2312" w:cs="Times New Roman"/>
          <w:sz w:val="32"/>
          <w:szCs w:val="32"/>
        </w:rPr>
        <w:t>@cnooc.com.cn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320" w:firstLine="960" w:firstLineChars="300"/>
        <w:jc w:val="righ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中海油石化工程有限公司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End w:id="1"/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AB"/>
    <w:rsid w:val="00016A9E"/>
    <w:rsid w:val="0002078F"/>
    <w:rsid w:val="00054BD9"/>
    <w:rsid w:val="00086D8E"/>
    <w:rsid w:val="000E60B2"/>
    <w:rsid w:val="00130D52"/>
    <w:rsid w:val="001F74CB"/>
    <w:rsid w:val="0029150B"/>
    <w:rsid w:val="002E3C4A"/>
    <w:rsid w:val="002F1C7C"/>
    <w:rsid w:val="00333C28"/>
    <w:rsid w:val="00362714"/>
    <w:rsid w:val="00362D94"/>
    <w:rsid w:val="00371C06"/>
    <w:rsid w:val="004029A6"/>
    <w:rsid w:val="0043225C"/>
    <w:rsid w:val="00441389"/>
    <w:rsid w:val="00495076"/>
    <w:rsid w:val="004E2885"/>
    <w:rsid w:val="00503A94"/>
    <w:rsid w:val="005504A4"/>
    <w:rsid w:val="00565D1F"/>
    <w:rsid w:val="005C69ED"/>
    <w:rsid w:val="005D130F"/>
    <w:rsid w:val="005E75B4"/>
    <w:rsid w:val="006B28E3"/>
    <w:rsid w:val="007456EA"/>
    <w:rsid w:val="00747D3D"/>
    <w:rsid w:val="00776E1D"/>
    <w:rsid w:val="007B6341"/>
    <w:rsid w:val="007C41CC"/>
    <w:rsid w:val="007F6D9E"/>
    <w:rsid w:val="008F770D"/>
    <w:rsid w:val="009515E0"/>
    <w:rsid w:val="009A0FA6"/>
    <w:rsid w:val="00A61AEB"/>
    <w:rsid w:val="00A86839"/>
    <w:rsid w:val="00AE20AB"/>
    <w:rsid w:val="00B736B2"/>
    <w:rsid w:val="00C50C91"/>
    <w:rsid w:val="00C55C90"/>
    <w:rsid w:val="00CE6051"/>
    <w:rsid w:val="00D40CE6"/>
    <w:rsid w:val="00DB5E2B"/>
    <w:rsid w:val="00DC59D2"/>
    <w:rsid w:val="00E22A2C"/>
    <w:rsid w:val="00E76B63"/>
    <w:rsid w:val="00EA5667"/>
    <w:rsid w:val="00ED277A"/>
    <w:rsid w:val="00F16B8B"/>
    <w:rsid w:val="00FA238D"/>
    <w:rsid w:val="03C702C5"/>
    <w:rsid w:val="05A20754"/>
    <w:rsid w:val="05E06248"/>
    <w:rsid w:val="11882D6D"/>
    <w:rsid w:val="11EC6C97"/>
    <w:rsid w:val="158C2270"/>
    <w:rsid w:val="17980631"/>
    <w:rsid w:val="195D184A"/>
    <w:rsid w:val="1E3D3AD1"/>
    <w:rsid w:val="242F7080"/>
    <w:rsid w:val="2ECB3869"/>
    <w:rsid w:val="2EF2651F"/>
    <w:rsid w:val="3529537C"/>
    <w:rsid w:val="35786D37"/>
    <w:rsid w:val="3E8E1F08"/>
    <w:rsid w:val="40AC71C9"/>
    <w:rsid w:val="477E76A2"/>
    <w:rsid w:val="480A7C13"/>
    <w:rsid w:val="48143DC2"/>
    <w:rsid w:val="489E7748"/>
    <w:rsid w:val="520C76CE"/>
    <w:rsid w:val="544946C7"/>
    <w:rsid w:val="572714E1"/>
    <w:rsid w:val="627348F9"/>
    <w:rsid w:val="63321078"/>
    <w:rsid w:val="6640610C"/>
    <w:rsid w:val="6BA44EA2"/>
    <w:rsid w:val="737B5F0D"/>
    <w:rsid w:val="776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2 字符"/>
    <w:basedOn w:val="8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602</Characters>
  <Lines>5</Lines>
  <Paragraphs>1</Paragraphs>
  <TotalTime>16</TotalTime>
  <ScaleCrop>false</ScaleCrop>
  <LinksUpToDate>false</LinksUpToDate>
  <CharactersWithSpaces>706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2024-05-22T00:53:00Z</dcterms:created>
  <dc:creator>季云峰/采办项目组/集团公司机关</dc:creator>
  <cp:lastModifiedBy>赵月振</cp:lastModifiedBy>
  <dcterms:modified xsi:type="dcterms:W3CDTF">2025-08-08T08:24:13Z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9C838A938580498E8B37FFF048AD50FF</vt:lpwstr>
  </property>
</Properties>
</file>