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 w:line="1800" w:lineRule="exact"/>
        <w:ind w:left="49"/>
      </w:pPr>
      <w:bookmarkStart w:id="0" w:name="_GoBack"/>
      <w:bookmarkEnd w:id="0"/>
    </w:p>
    <w:p>
      <w:pPr>
        <w:spacing w:before="295" w:line="219" w:lineRule="auto"/>
        <w:ind w:left="686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val="en-US" w:eastAsia="zh-CN"/>
        </w:rPr>
        <w:t>零碳智慧快递电商集散中心一期光储充一体化建设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项目招标计划</w:t>
      </w:r>
    </w:p>
    <w:p>
      <w:pPr>
        <w:spacing w:before="23"/>
      </w:pPr>
    </w:p>
    <w:p>
      <w:pPr>
        <w:spacing w:before="23"/>
      </w:pPr>
    </w:p>
    <w:p>
      <w:pPr>
        <w:spacing w:before="23"/>
      </w:pPr>
    </w:p>
    <w:tbl>
      <w:tblPr>
        <w:tblStyle w:val="4"/>
        <w:tblW w:w="8449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6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52" w:line="220" w:lineRule="auto"/>
              <w:ind w:left="128"/>
            </w:pPr>
            <w:r>
              <w:rPr>
                <w:b/>
                <w:bCs/>
                <w:spacing w:val="-4"/>
              </w:rPr>
              <w:t>招标项目名称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251" w:line="219" w:lineRule="auto"/>
              <w:ind w:left="125"/>
            </w:pPr>
            <w:r>
              <w:rPr>
                <w:rFonts w:hint="eastAsia"/>
                <w:spacing w:val="2"/>
                <w:lang w:val="en-US" w:eastAsia="zh-CN"/>
              </w:rPr>
              <w:t>零碳智慧快递电商集散中心一期光储充一体化建设项目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38" w:line="220" w:lineRule="auto"/>
              <w:ind w:left="248"/>
            </w:pPr>
            <w:r>
              <w:rPr>
                <w:b/>
                <w:bCs/>
                <w:spacing w:val="-5"/>
              </w:rPr>
              <w:t>招标人名称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241" w:line="219" w:lineRule="auto"/>
              <w:ind w:left="121"/>
            </w:pPr>
            <w:r>
              <w:rPr>
                <w:rFonts w:hint="eastAsia"/>
                <w:spacing w:val="2"/>
                <w:lang w:val="en-US" w:eastAsia="zh-CN"/>
              </w:rPr>
              <w:t>淮北相山工投电力工程有限公司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196" w:line="324" w:lineRule="auto"/>
              <w:ind w:left="248" w:right="137" w:hanging="120"/>
            </w:pPr>
            <w:r>
              <w:rPr>
                <w:b/>
                <w:bCs/>
                <w:spacing w:val="-5"/>
              </w:rPr>
              <w:t>项目概况及主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要招标内容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85" w:line="239" w:lineRule="auto"/>
              <w:ind w:left="121" w:right="254"/>
              <w:jc w:val="both"/>
            </w:pPr>
            <w:r>
              <w:rPr>
                <w:rFonts w:hint="eastAsia"/>
                <w:spacing w:val="-1"/>
                <w:lang w:val="en-US" w:eastAsia="zh-CN"/>
              </w:rPr>
              <w:t>项目位于淮北市相山经济开发区411省道与238省道交口西北侧零碳智慧快递电商集散中心一期内，建设分布式光伏，交流侧总装机容量约2.2MW,采用“自发自用、余电上网”模式，并建设充电桩、车棚、停车位、电缆及变压器等配套工程，并预留储能接口，储能不在本次招标范围内</w:t>
            </w:r>
            <w: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48" w:line="219" w:lineRule="auto"/>
              <w:ind w:left="128"/>
            </w:pPr>
            <w:r>
              <w:rPr>
                <w:b/>
                <w:bCs/>
                <w:spacing w:val="-5"/>
              </w:rPr>
              <w:t>项目投资金额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252" w:line="220" w:lineRule="auto"/>
              <w:ind w:left="121"/>
            </w:pPr>
            <w:r>
              <w:rPr>
                <w:rFonts w:hint="eastAsia"/>
                <w:spacing w:val="-1"/>
                <w:lang w:val="en-US" w:eastAsia="zh-CN"/>
              </w:rPr>
              <w:t>980</w:t>
            </w:r>
            <w:r>
              <w:rPr>
                <w:spacing w:val="-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39" w:line="219" w:lineRule="auto"/>
              <w:ind w:left="368"/>
            </w:pPr>
            <w:r>
              <w:rPr>
                <w:b/>
                <w:bCs/>
                <w:spacing w:val="-2"/>
              </w:rPr>
              <w:t>资金来源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80" w:line="233" w:lineRule="auto"/>
              <w:ind w:left="121" w:right="12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国有资金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50" w:line="219" w:lineRule="auto"/>
              <w:ind w:left="128"/>
            </w:pPr>
            <w:r>
              <w:rPr>
                <w:b/>
                <w:bCs/>
                <w:spacing w:val="-1"/>
              </w:rPr>
              <w:t>招标项目类别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252" w:line="219" w:lineRule="auto"/>
              <w:ind w:left="121"/>
            </w:pPr>
            <w:r>
              <w:rPr>
                <w:spacing w:val="-1"/>
              </w:rPr>
              <w:t>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42" w:line="220" w:lineRule="auto"/>
              <w:ind w:left="128"/>
            </w:pPr>
            <w:r>
              <w:rPr>
                <w:b/>
                <w:bCs/>
                <w:spacing w:val="-1"/>
              </w:rPr>
              <w:t>招标项目所属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74" w:line="244" w:lineRule="auto"/>
              <w:ind w:left="121" w:right="11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53" w:line="220" w:lineRule="auto"/>
              <w:ind w:left="128"/>
            </w:pPr>
            <w:r>
              <w:rPr>
                <w:b/>
                <w:bCs/>
                <w:spacing w:val="-4"/>
              </w:rPr>
              <w:t>计划招标方式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256" w:line="220" w:lineRule="auto"/>
              <w:ind w:left="121"/>
            </w:pPr>
            <w:r>
              <w:rPr>
                <w:spacing w:val="-1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54" w:line="220" w:lineRule="auto"/>
              <w:ind w:left="128"/>
            </w:pPr>
            <w:r>
              <w:rPr>
                <w:b/>
                <w:bCs/>
              </w:rPr>
              <w:t>计划招标时间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257" w:line="219" w:lineRule="auto"/>
              <w:ind w:firstLine="248" w:firstLineChars="100"/>
            </w:pPr>
            <w:r>
              <w:rPr>
                <w:spacing w:val="4"/>
              </w:rPr>
              <w:t>20</w:t>
            </w:r>
            <w:r>
              <w:rPr>
                <w:rFonts w:hint="eastAsia"/>
                <w:spacing w:val="4"/>
                <w:lang w:val="en-US" w:eastAsia="zh-CN"/>
              </w:rPr>
              <w:t>25</w:t>
            </w:r>
            <w:r>
              <w:rPr>
                <w:spacing w:val="4"/>
              </w:rPr>
              <w:t>年</w:t>
            </w:r>
            <w:r>
              <w:rPr>
                <w:rFonts w:hint="eastAsia"/>
                <w:spacing w:val="4"/>
                <w:lang w:val="en-US" w:eastAsia="zh-CN"/>
              </w:rPr>
              <w:t>9</w:t>
            </w:r>
            <w:r>
              <w:rPr>
                <w:spacing w:val="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52" w:line="219" w:lineRule="auto"/>
              <w:ind w:left="368"/>
            </w:pPr>
            <w:r>
              <w:rPr>
                <w:b/>
                <w:bCs/>
                <w:spacing w:val="-1"/>
              </w:rPr>
              <w:t>发布日期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257" w:line="219" w:lineRule="auto"/>
              <w:ind w:firstLine="246" w:firstLineChars="100"/>
            </w:pPr>
            <w:r>
              <w:rPr>
                <w:spacing w:val="3"/>
              </w:rPr>
              <w:t>20</w:t>
            </w:r>
            <w:r>
              <w:rPr>
                <w:rFonts w:hint="eastAsia"/>
                <w:spacing w:val="3"/>
                <w:lang w:val="en-US" w:eastAsia="zh-CN"/>
              </w:rPr>
              <w:t>25年7</w:t>
            </w:r>
            <w:r>
              <w:rPr>
                <w:spacing w:val="3"/>
              </w:rPr>
              <w:t>月</w:t>
            </w:r>
            <w:r>
              <w:rPr>
                <w:rFonts w:hint="eastAsia"/>
                <w:spacing w:val="3"/>
                <w:lang w:val="en-US" w:eastAsia="zh-CN"/>
              </w:rPr>
              <w:t>31</w:t>
            </w:r>
            <w:r>
              <w:rPr>
                <w:spacing w:val="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57" w:line="221" w:lineRule="auto"/>
              <w:ind w:left="488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259" w:line="221" w:lineRule="auto"/>
              <w:ind w:firstLine="24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56" w:line="221" w:lineRule="auto"/>
              <w:ind w:left="368"/>
            </w:pPr>
            <w:r>
              <w:rPr>
                <w:b/>
                <w:bCs/>
                <w:spacing w:val="-5"/>
              </w:rPr>
              <w:t>联系方式</w:t>
            </w:r>
          </w:p>
        </w:tc>
        <w:tc>
          <w:tcPr>
            <w:tcW w:w="6746" w:type="dxa"/>
            <w:vAlign w:val="top"/>
          </w:tcPr>
          <w:p>
            <w:pPr>
              <w:pStyle w:val="5"/>
              <w:spacing w:before="260" w:line="221" w:lineRule="auto"/>
              <w:ind w:firstLine="24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13696668691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03" w:type="dxa"/>
            <w:vAlign w:val="top"/>
          </w:tcPr>
          <w:p>
            <w:pPr>
              <w:pStyle w:val="5"/>
              <w:spacing w:before="257" w:line="221" w:lineRule="auto"/>
              <w:ind w:left="608"/>
            </w:pPr>
            <w:r>
              <w:rPr>
                <w:b/>
                <w:bCs/>
                <w:spacing w:val="-6"/>
              </w:rPr>
              <w:t>备注</w:t>
            </w:r>
          </w:p>
        </w:tc>
        <w:tc>
          <w:tcPr>
            <w:tcW w:w="674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本次公开的招标计划是本项目的初步安排。具体情况以招标公告和招标文件为准。</w:t>
            </w:r>
          </w:p>
        </w:tc>
      </w:tr>
    </w:tbl>
    <w:p>
      <w:pPr>
        <w:tabs>
          <w:tab w:val="left" w:pos="298"/>
        </w:tabs>
        <w:spacing w:before="75" w:line="183" w:lineRule="auto"/>
        <w:rPr>
          <w:rFonts w:ascii="宋体" w:hAnsi="宋体" w:eastAsia="宋体" w:cs="宋体"/>
          <w:sz w:val="23"/>
          <w:szCs w:val="23"/>
        </w:rPr>
      </w:pPr>
    </w:p>
    <w:sectPr>
      <w:headerReference r:id="rId5" w:type="default"/>
      <w:pgSz w:w="11890" w:h="16900"/>
      <w:pgMar w:top="1" w:right="1715" w:bottom="0" w:left="1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U0OGEzOWZmOGJhYmIwMDQwZjc1OGMwYWRkYjdhZDAifQ=="/>
  </w:docVars>
  <w:rsids>
    <w:rsidRoot w:val="00000000"/>
    <w:rsid w:val="14572DFF"/>
    <w:rsid w:val="192C2961"/>
    <w:rsid w:val="25844AF1"/>
    <w:rsid w:val="3B322855"/>
    <w:rsid w:val="3CFA2B0E"/>
    <w:rsid w:val="44BE2DB7"/>
    <w:rsid w:val="547F176F"/>
    <w:rsid w:val="55030A4D"/>
    <w:rsid w:val="5D152D8D"/>
    <w:rsid w:val="7BC841BE"/>
    <w:rsid w:val="7CE81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336</Words>
  <Characters>375</Characters>
  <TotalTime>7</TotalTime>
  <ScaleCrop>false</ScaleCrop>
  <LinksUpToDate>false</LinksUpToDate>
  <CharactersWithSpaces>380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2025-01-24T09:36:00Z</dcterms:created>
  <dc:creator>Kingsoft-PDF</dc:creator>
  <cp:lastModifiedBy>谭兵峰</cp:lastModifiedBy>
  <dcterms:modified xsi:type="dcterms:W3CDTF">2025-07-30T09:10:18Z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2025-01-24T09:36:26Z</vt:filetime>
  </property>
  <property fmtid="{D5CDD505-2E9C-101B-9397-08002B2CF9AE}" pid="4" name="UsrData">
    <vt:lpwstr>6792ee970959d0001f262c38wl</vt:lpwstr>
  </property>
  <property fmtid="{D5CDD505-2E9C-101B-9397-08002B2CF9AE}" pid="5" name="KSOTemplateDocerSaveRecord">
    <vt:lpwstr>eyJoZGlkIjoiYzJhMDdjNWU0MGI0YTE1NmE4ODEyN2YzODk4MTE5ODMiLCJ1c2VySWQiOiIzMjg1MTIzMDQifQ==</vt:lpwstr>
  </property>
  <property fmtid="{D5CDD505-2E9C-101B-9397-08002B2CF9AE}" pid="6" name="KSOProductBuildVer">
    <vt:lpwstr>2052-12.1.0.16412</vt:lpwstr>
  </property>
  <property fmtid="{D5CDD505-2E9C-101B-9397-08002B2CF9AE}" pid="7" name="ICV">
    <vt:lpwstr>ADE7406A57D746BEBB18B12450A56767_13</vt:lpwstr>
  </property>
</Properties>
</file>