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6AD52">
      <w:pPr>
        <w:tabs>
          <w:tab w:val="left" w:pos="1487"/>
          <w:tab w:val="center" w:pos="4214"/>
        </w:tabs>
        <w:ind w:firstLine="301" w:firstLineChars="100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船舶交通运输赛道设备购置</w:t>
      </w:r>
      <w:r>
        <w:rPr>
          <w:rFonts w:hint="eastAsia" w:ascii="仿宋" w:hAnsi="仿宋" w:eastAsia="仿宋" w:cs="仿宋"/>
          <w:b/>
          <w:sz w:val="30"/>
          <w:szCs w:val="30"/>
        </w:rPr>
        <w:t>招标文件</w:t>
      </w:r>
    </w:p>
    <w:tbl>
      <w:tblPr>
        <w:tblStyle w:val="6"/>
        <w:tblW w:w="9095" w:type="dxa"/>
        <w:tblInd w:w="-761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4"/>
        <w:gridCol w:w="279"/>
        <w:gridCol w:w="2601"/>
        <w:gridCol w:w="4991"/>
      </w:tblGrid>
      <w:tr w14:paraId="26B1EB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5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D305">
            <w:pPr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基本信息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2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E85A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4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1C6F">
            <w:pPr>
              <w:tabs>
                <w:tab w:val="left" w:pos="1487"/>
                <w:tab w:val="center" w:pos="4214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船舶交通运输赛道设备</w:t>
            </w:r>
          </w:p>
        </w:tc>
      </w:tr>
      <w:tr w14:paraId="19588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50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554A5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D76D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控制总价(万元)</w:t>
            </w:r>
          </w:p>
        </w:tc>
        <w:tc>
          <w:tcPr>
            <w:tcW w:w="4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34BC">
            <w:pPr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28.01</w:t>
            </w:r>
          </w:p>
        </w:tc>
      </w:tr>
      <w:tr w14:paraId="78A52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150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D3A0B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2792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联系人及联系电话</w:t>
            </w:r>
          </w:p>
        </w:tc>
        <w:tc>
          <w:tcPr>
            <w:tcW w:w="4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8A53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徐晓阳  18573327199</w:t>
            </w:r>
          </w:p>
        </w:tc>
      </w:tr>
      <w:tr w14:paraId="062A44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50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9B45D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1CE9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采购执行周期</w:t>
            </w:r>
          </w:p>
          <w:p w14:paraId="50CEB1BB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【默认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天】</w:t>
            </w:r>
          </w:p>
        </w:tc>
        <w:tc>
          <w:tcPr>
            <w:tcW w:w="4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B840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天</w:t>
            </w:r>
          </w:p>
        </w:tc>
      </w:tr>
      <w:tr w14:paraId="7B061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50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4685">
            <w:pPr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竞价规则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F298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竞价开始时间</w:t>
            </w:r>
          </w:p>
        </w:tc>
        <w:tc>
          <w:tcPr>
            <w:tcW w:w="4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7648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以竞价信息发布之日起为竞价开始时间</w:t>
            </w:r>
          </w:p>
        </w:tc>
      </w:tr>
      <w:tr w14:paraId="400A6D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50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D0BA1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573D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竞价截止时间</w:t>
            </w:r>
          </w:p>
        </w:tc>
        <w:tc>
          <w:tcPr>
            <w:tcW w:w="4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9D55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竞价开始后3个工作日18:00:00</w:t>
            </w:r>
          </w:p>
        </w:tc>
      </w:tr>
      <w:tr w14:paraId="32D408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50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C3852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84A0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有效竞价标准 </w:t>
            </w:r>
          </w:p>
        </w:tc>
        <w:tc>
          <w:tcPr>
            <w:tcW w:w="4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0AE4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有效报价供应商不少于3家</w:t>
            </w:r>
          </w:p>
        </w:tc>
      </w:tr>
      <w:tr w14:paraId="7478FE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50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3F6CA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646F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成交规则</w:t>
            </w:r>
          </w:p>
        </w:tc>
        <w:tc>
          <w:tcPr>
            <w:tcW w:w="4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E736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采购人在有效报价的供应商中手动确认成交供应商</w:t>
            </w:r>
          </w:p>
        </w:tc>
      </w:tr>
      <w:tr w14:paraId="603408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90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D30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采购清单：</w:t>
            </w:r>
            <w:r>
              <w:rPr>
                <w:rFonts w:hint="eastAsia" w:ascii="宋体" w:hAnsi="宋体" w:eastAsia="宋体" w:cs="宋体"/>
              </w:rPr>
              <w:br w:type="textWrapping"/>
            </w:r>
          </w:p>
          <w:tbl>
            <w:tblPr>
              <w:tblStyle w:val="7"/>
              <w:tblW w:w="883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7"/>
              <w:gridCol w:w="736"/>
              <w:gridCol w:w="851"/>
              <w:gridCol w:w="1276"/>
              <w:gridCol w:w="1472"/>
              <w:gridCol w:w="2970"/>
            </w:tblGrid>
            <w:tr w14:paraId="736CBB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7" w:type="dxa"/>
                  <w:vAlign w:val="center"/>
                </w:tcPr>
                <w:p w14:paraId="6ED19FD7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服务项目</w:t>
                  </w:r>
                </w:p>
              </w:tc>
              <w:tc>
                <w:tcPr>
                  <w:tcW w:w="736" w:type="dxa"/>
                  <w:vAlign w:val="center"/>
                </w:tcPr>
                <w:p w14:paraId="128C978E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851" w:type="dxa"/>
                  <w:vAlign w:val="center"/>
                </w:tcPr>
                <w:p w14:paraId="3FF93417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8FB9F9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预算单价（元）</w:t>
                  </w:r>
                </w:p>
              </w:tc>
              <w:tc>
                <w:tcPr>
                  <w:tcW w:w="1472" w:type="dxa"/>
                  <w:vAlign w:val="center"/>
                </w:tcPr>
                <w:p w14:paraId="24935BF1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合计（元）</w:t>
                  </w:r>
                </w:p>
              </w:tc>
              <w:tc>
                <w:tcPr>
                  <w:tcW w:w="2970" w:type="dxa"/>
                  <w:vAlign w:val="center"/>
                </w:tcPr>
                <w:p w14:paraId="60751FE6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说明</w:t>
                  </w:r>
                </w:p>
              </w:tc>
            </w:tr>
            <w:tr w14:paraId="014FFE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1" w:hRule="atLeast"/>
              </w:trPr>
              <w:tc>
                <w:tcPr>
                  <w:tcW w:w="1527" w:type="dxa"/>
                  <w:vAlign w:val="center"/>
                </w:tcPr>
                <w:p w14:paraId="07E894A2"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智能航行室内仿真系统</w:t>
                  </w:r>
                </w:p>
              </w:tc>
              <w:tc>
                <w:tcPr>
                  <w:tcW w:w="736" w:type="dxa"/>
                  <w:vAlign w:val="center"/>
                </w:tcPr>
                <w:p w14:paraId="189C97DF"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0D66BAC7"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7DF4BB">
                  <w:pPr>
                    <w:jc w:val="center"/>
                    <w:rPr>
                      <w:rFonts w:hint="default" w:ascii="宋体" w:hAnsi="宋体" w:eastAsia="宋体" w:cs="宋体"/>
                      <w:highlight w:val="red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267000</w:t>
                  </w:r>
                </w:p>
              </w:tc>
              <w:tc>
                <w:tcPr>
                  <w:tcW w:w="1472" w:type="dxa"/>
                  <w:vAlign w:val="center"/>
                </w:tcPr>
                <w:p w14:paraId="7B9F5078">
                  <w:pPr>
                    <w:jc w:val="center"/>
                    <w:rPr>
                      <w:rFonts w:hint="default" w:ascii="宋体" w:hAnsi="宋体" w:eastAsia="宋体" w:cs="宋体"/>
                      <w:highlight w:val="red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267000</w:t>
                  </w:r>
                </w:p>
              </w:tc>
              <w:tc>
                <w:tcPr>
                  <w:tcW w:w="2970" w:type="dxa"/>
                  <w:vAlign w:val="center"/>
                </w:tcPr>
                <w:p w14:paraId="62A700B9"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需要完全满足招标参数要求。</w:t>
                  </w:r>
                </w:p>
              </w:tc>
            </w:tr>
            <w:tr w14:paraId="6DD811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1" w:hRule="atLeast"/>
              </w:trPr>
              <w:tc>
                <w:tcPr>
                  <w:tcW w:w="1527" w:type="dxa"/>
                  <w:vAlign w:val="center"/>
                </w:tcPr>
                <w:p w14:paraId="4227DA95"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双体充气浮筒船</w:t>
                  </w:r>
                </w:p>
              </w:tc>
              <w:tc>
                <w:tcPr>
                  <w:tcW w:w="736" w:type="dxa"/>
                  <w:vAlign w:val="center"/>
                </w:tcPr>
                <w:p w14:paraId="43CFE1D3"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36BD06D4"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艘</w:t>
                  </w:r>
                </w:p>
              </w:tc>
              <w:tc>
                <w:tcPr>
                  <w:tcW w:w="1276" w:type="dxa"/>
                  <w:vAlign w:val="center"/>
                </w:tcPr>
                <w:p w14:paraId="297B6D0E">
                  <w:pPr>
                    <w:jc w:val="center"/>
                    <w:rPr>
                      <w:rFonts w:hint="default" w:ascii="宋体" w:hAnsi="宋体" w:eastAsia="宋体" w:cs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13100</w:t>
                  </w:r>
                </w:p>
              </w:tc>
              <w:tc>
                <w:tcPr>
                  <w:tcW w:w="1472" w:type="dxa"/>
                  <w:vAlign w:val="center"/>
                </w:tcPr>
                <w:p w14:paraId="0E845C78">
                  <w:pPr>
                    <w:jc w:val="center"/>
                    <w:rPr>
                      <w:rFonts w:hint="default" w:ascii="宋体" w:hAnsi="宋体" w:eastAsia="宋体" w:cs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13100</w:t>
                  </w:r>
                </w:p>
              </w:tc>
              <w:tc>
                <w:tcPr>
                  <w:tcW w:w="2970" w:type="dxa"/>
                  <w:vAlign w:val="center"/>
                </w:tcPr>
                <w:p w14:paraId="58D6A8C0"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需要完全满足招标参数要求</w:t>
                  </w:r>
                </w:p>
              </w:tc>
            </w:tr>
            <w:tr w14:paraId="0773FF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1527" w:type="dxa"/>
                  <w:vAlign w:val="center"/>
                </w:tcPr>
                <w:p w14:paraId="71D27BAC"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预算合计</w:t>
                  </w:r>
                </w:p>
              </w:tc>
              <w:tc>
                <w:tcPr>
                  <w:tcW w:w="7305" w:type="dxa"/>
                  <w:gridSpan w:val="5"/>
                  <w:vAlign w:val="center"/>
                </w:tcPr>
                <w:p w14:paraId="0D386404"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280100</w:t>
                  </w:r>
                  <w:r>
                    <w:rPr>
                      <w:rFonts w:hint="eastAsia" w:ascii="宋体" w:hAnsi="宋体" w:eastAsia="宋体" w:cs="宋体"/>
                      <w:highlight w:val="none"/>
                    </w:rPr>
                    <w:t>元</w:t>
                  </w:r>
                </w:p>
              </w:tc>
            </w:tr>
          </w:tbl>
          <w:p w14:paraId="7D5B2970">
            <w:pPr>
              <w:rPr>
                <w:rFonts w:hint="eastAsia" w:ascii="宋体" w:hAnsi="宋体" w:eastAsia="宋体" w:cs="宋体"/>
              </w:rPr>
            </w:pPr>
          </w:p>
        </w:tc>
      </w:tr>
      <w:tr w14:paraId="4E3C46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90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6"/>
              <w:tblW w:w="4996" w:type="pct"/>
              <w:tblInd w:w="1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2"/>
              <w:gridCol w:w="1223"/>
              <w:gridCol w:w="5547"/>
              <w:gridCol w:w="1115"/>
            </w:tblGrid>
            <w:tr w14:paraId="144DB83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49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8AA09">
                  <w:pPr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</w:rPr>
                    <w:t>商务要求</w:t>
                  </w:r>
                </w:p>
              </w:tc>
              <w:tc>
                <w:tcPr>
                  <w:tcW w:w="69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303F8"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商务项目</w:t>
                  </w:r>
                </w:p>
              </w:tc>
              <w:tc>
                <w:tcPr>
                  <w:tcW w:w="313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6DE85"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商务要求</w:t>
                  </w:r>
                </w:p>
              </w:tc>
              <w:tc>
                <w:tcPr>
                  <w:tcW w:w="629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EEA3C"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是否核心</w:t>
                  </w:r>
                </w:p>
                <w:p w14:paraId="1641C7C9"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要求</w:t>
                  </w:r>
                </w:p>
              </w:tc>
            </w:tr>
            <w:tr w14:paraId="79F8968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49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9DD55">
                  <w:pPr>
                    <w:rPr>
                      <w:rFonts w:hint="eastAsia" w:ascii="宋体" w:hAnsi="宋体" w:eastAsia="宋体" w:cs="宋体"/>
                      <w:b/>
                      <w:bCs/>
                    </w:rPr>
                  </w:pPr>
                </w:p>
              </w:tc>
              <w:tc>
                <w:tcPr>
                  <w:tcW w:w="69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1A60F">
                  <w:pPr>
                    <w:wordWrap w:val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lang w:bidi="ar"/>
                    </w:rPr>
                    <w:t>服务保障</w:t>
                  </w:r>
                </w:p>
              </w:tc>
              <w:tc>
                <w:tcPr>
                  <w:tcW w:w="313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ABCD5">
                  <w:pPr>
                    <w:wordWrap w:val="0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</w:rPr>
                    <w:t>投标单位需要在投标文件中对核心参数</w:t>
                  </w: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要求</w:t>
                  </w:r>
                  <w:r>
                    <w:rPr>
                      <w:rFonts w:hint="eastAsia" w:ascii="宋体" w:hAnsi="宋体" w:eastAsia="宋体" w:cs="宋体"/>
                      <w:highlight w:val="none"/>
                    </w:rPr>
                    <w:t>提供</w:t>
                  </w: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实物照片</w:t>
                  </w:r>
                  <w:r>
                    <w:rPr>
                      <w:rFonts w:hint="eastAsia" w:ascii="宋体" w:hAnsi="宋体" w:eastAsia="宋体" w:cs="宋体"/>
                      <w:highlight w:val="none"/>
                    </w:rPr>
                    <w:t>。</w:t>
                  </w:r>
                </w:p>
              </w:tc>
              <w:tc>
                <w:tcPr>
                  <w:tcW w:w="629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74F59"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是</w:t>
                  </w:r>
                </w:p>
              </w:tc>
            </w:tr>
            <w:tr w14:paraId="43C18E8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49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4EBF3">
                  <w:pPr>
                    <w:rPr>
                      <w:rFonts w:hint="eastAsia" w:ascii="宋体" w:hAnsi="宋体" w:eastAsia="宋体" w:cs="宋体"/>
                      <w:b/>
                      <w:bCs/>
                    </w:rPr>
                  </w:pPr>
                </w:p>
              </w:tc>
              <w:tc>
                <w:tcPr>
                  <w:tcW w:w="69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3A673">
                  <w:pPr>
                    <w:wordWrap w:val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lang w:bidi="ar"/>
                    </w:rPr>
                    <w:t>售后服务要求</w:t>
                  </w:r>
                </w:p>
              </w:tc>
              <w:tc>
                <w:tcPr>
                  <w:tcW w:w="313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A3DEC">
                  <w:pPr>
                    <w:wordWrap w:val="0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1、技术支持</w:t>
                  </w:r>
                </w:p>
                <w:p w14:paraId="4D69D4A0">
                  <w:pPr>
                    <w:wordWrap w:val="0"/>
                    <w:ind w:firstLine="480" w:firstLineChars="200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工作期间（星期一至星期五8：00-18：00）为 10 小时；</w:t>
                  </w:r>
                </w:p>
                <w:p w14:paraId="01684D8D">
                  <w:pPr>
                    <w:wordWrap w:val="0"/>
                    <w:ind w:firstLine="480" w:firstLineChars="200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非工作期间为9：00-17：00  8小时；</w:t>
                  </w:r>
                </w:p>
                <w:p w14:paraId="01E962A8">
                  <w:pPr>
                    <w:wordWrap w:val="0"/>
                    <w:ind w:firstLine="480" w:firstLineChars="200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乙方不能在响应时间内及时赶到维修的，甲方有权自行维修或委托他人维修，所需费用由乙方承担，甲方可从质保金中予以扣除。</w:t>
                  </w:r>
                </w:p>
                <w:p w14:paraId="678B93F4">
                  <w:pPr>
                    <w:wordWrap w:val="0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2、故障响应</w:t>
                  </w:r>
                </w:p>
                <w:p w14:paraId="6D45D581">
                  <w:pPr>
                    <w:wordWrap w:val="0"/>
                    <w:ind w:firstLine="480" w:firstLineChars="200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若接到用户报修通知后，可通过咨询电话、电子邮件、微信远程协助等方式解决用户在使用过程中遇到的问题。2小时响应，8小时内做出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响应</w:t>
                  </w:r>
                  <w:r>
                    <w:rPr>
                      <w:rFonts w:hint="eastAsia" w:ascii="宋体" w:hAnsi="宋体" w:eastAsia="宋体" w:cs="宋体"/>
                    </w:rPr>
                    <w:t>方案，解决问题时间不超过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48</w:t>
                  </w:r>
                  <w:r>
                    <w:rPr>
                      <w:rFonts w:hint="eastAsia" w:ascii="宋体" w:hAnsi="宋体" w:eastAsia="宋体" w:cs="宋体"/>
                    </w:rPr>
                    <w:t>小时。</w:t>
                  </w:r>
                </w:p>
              </w:tc>
              <w:tc>
                <w:tcPr>
                  <w:tcW w:w="629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45FEE">
                  <w:pPr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是</w:t>
                  </w:r>
                </w:p>
              </w:tc>
            </w:tr>
          </w:tbl>
          <w:p w14:paraId="6BB6FFFF">
            <w:pPr>
              <w:spacing w:before="240"/>
              <w:rPr>
                <w:rFonts w:hint="eastAsia" w:ascii="宋体" w:hAnsi="宋体" w:eastAsia="宋体" w:cs="宋体"/>
              </w:rPr>
            </w:pPr>
          </w:p>
        </w:tc>
      </w:tr>
      <w:tr w14:paraId="7B2806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90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6"/>
              <w:tblW w:w="4996" w:type="pct"/>
              <w:tblInd w:w="1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5"/>
              <w:gridCol w:w="2998"/>
              <w:gridCol w:w="4874"/>
            </w:tblGrid>
            <w:tr w14:paraId="6E4B39C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56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B2B19">
                  <w:pPr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</w:rPr>
                    <w:t>供应商要求</w:t>
                  </w:r>
                </w:p>
              </w:tc>
              <w:tc>
                <w:tcPr>
                  <w:tcW w:w="1692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3FD32">
                  <w:pPr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基本要求</w:t>
                  </w:r>
                </w:p>
              </w:tc>
              <w:tc>
                <w:tcPr>
                  <w:tcW w:w="2751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C27E2">
                  <w:pPr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1、符合《中华人民共和国政府采购法》第22条的规定；2、符合《关于规范政府采购供应商资格设定及资格审查的通知》第6条规定；3、已入驻湖南省政府采购云平台，并且征信有效的商家。</w:t>
                  </w:r>
                </w:p>
              </w:tc>
            </w:tr>
          </w:tbl>
          <w:p w14:paraId="3EDD4AB7">
            <w:pPr>
              <w:spacing w:before="240"/>
              <w:rPr>
                <w:rFonts w:hint="eastAsia" w:ascii="宋体" w:hAnsi="宋体" w:eastAsia="宋体" w:cs="宋体"/>
              </w:rPr>
            </w:pPr>
          </w:p>
        </w:tc>
      </w:tr>
      <w:tr w14:paraId="38EA5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2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4C66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</w:rPr>
            </w:pPr>
          </w:p>
          <w:p w14:paraId="687B75C2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</w:rPr>
            </w:pPr>
          </w:p>
          <w:p w14:paraId="3885B14C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</w:rPr>
            </w:pPr>
          </w:p>
          <w:p w14:paraId="4B86D23C">
            <w:pPr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收货地址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FBAD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送货地址</w:t>
            </w:r>
          </w:p>
        </w:tc>
        <w:tc>
          <w:tcPr>
            <w:tcW w:w="4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13DD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联系人：徐晓阳18573327199 </w:t>
            </w:r>
          </w:p>
          <w:p w14:paraId="0AB81A9E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地址：湖南汽车工程职业学院东校区</w:t>
            </w:r>
          </w:p>
        </w:tc>
      </w:tr>
      <w:tr w14:paraId="2FA7A2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B3F9C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E56C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送货方式</w:t>
            </w:r>
          </w:p>
        </w:tc>
        <w:tc>
          <w:tcPr>
            <w:tcW w:w="4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4232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送货上门</w:t>
            </w:r>
          </w:p>
        </w:tc>
      </w:tr>
      <w:tr w14:paraId="71E697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F1B03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BFC9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送货时间</w:t>
            </w:r>
          </w:p>
        </w:tc>
        <w:tc>
          <w:tcPr>
            <w:tcW w:w="4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E221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工作日09:00至17:00</w:t>
            </w:r>
          </w:p>
        </w:tc>
      </w:tr>
      <w:tr w14:paraId="48550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B4F03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9B5E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送货期限</w:t>
            </w:r>
          </w:p>
        </w:tc>
        <w:tc>
          <w:tcPr>
            <w:tcW w:w="4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612E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成交后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天内</w:t>
            </w:r>
          </w:p>
        </w:tc>
      </w:tr>
      <w:tr w14:paraId="3BEA8D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2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26C6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</w:rPr>
            </w:pPr>
          </w:p>
          <w:p w14:paraId="7B336AE7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</w:rPr>
            </w:pPr>
          </w:p>
          <w:p w14:paraId="77BF5117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</w:rPr>
            </w:pPr>
          </w:p>
          <w:p w14:paraId="5E329F46">
            <w:pPr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其他信息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A740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给卖家留言</w:t>
            </w:r>
            <w:bookmarkStart w:id="0" w:name="_GoBack"/>
            <w:bookmarkEnd w:id="0"/>
          </w:p>
        </w:tc>
        <w:tc>
          <w:tcPr>
            <w:tcW w:w="4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1B07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请认真阅读附件，技术参数按采购需求附件执行；2、须上传投标人诚信承诺书；3、须上传供应商售后服务承诺；4、须上传加盖公章的总报价及分项报价；5、</w:t>
            </w:r>
            <w:r>
              <w:rPr>
                <w:rFonts w:hint="eastAsia" w:ascii="宋体" w:hAnsi="宋体" w:eastAsia="宋体" w:cs="宋体"/>
                <w:lang w:eastAsia="zh-CN"/>
              </w:rPr>
              <w:t>竞赛设备，需联系采购人对接采购参数，否则响应无效，联系人蒋老师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18573350717；6、</w:t>
            </w:r>
            <w:r>
              <w:rPr>
                <w:rFonts w:hint="eastAsia" w:ascii="宋体" w:hAnsi="宋体" w:eastAsia="宋体" w:cs="宋体"/>
              </w:rPr>
              <w:t>投标人所上传材料须加盖公章，否则视为无效。</w:t>
            </w:r>
          </w:p>
        </w:tc>
      </w:tr>
      <w:tr w14:paraId="5B646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2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B49B5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D465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4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5132"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付款方式：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⑴按合同要求正常交付使用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，验收合格，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甲方支付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百分之九十五的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货款。</w:t>
            </w:r>
          </w:p>
          <w:p w14:paraId="2BE89017"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⑵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预留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总金额的百分之五作为质量保证金，质量保证期为壹年。质量保证期届满后由双方进行核实和结算，对核实和结算无异议后，甲方于核实和结算完成之日起的十五日内返还质量保证金。</w:t>
            </w:r>
          </w:p>
        </w:tc>
      </w:tr>
    </w:tbl>
    <w:p w14:paraId="2B3EFCBE">
      <w:pPr>
        <w:rPr>
          <w:rFonts w:ascii="仿宋" w:hAnsi="仿宋" w:eastAsia="仿宋" w:cs="仿宋"/>
        </w:rPr>
      </w:pPr>
    </w:p>
    <w:p w14:paraId="4E9B76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753ED"/>
    <w:multiLevelType w:val="singleLevel"/>
    <w:tmpl w:val="A8E753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E71BA"/>
    <w:rsid w:val="056C1C4E"/>
    <w:rsid w:val="08F936BC"/>
    <w:rsid w:val="0B9E71BA"/>
    <w:rsid w:val="0F0173A2"/>
    <w:rsid w:val="12B82CC5"/>
    <w:rsid w:val="163B6DD0"/>
    <w:rsid w:val="17334526"/>
    <w:rsid w:val="29F905AB"/>
    <w:rsid w:val="2E8167F5"/>
    <w:rsid w:val="30BB15BF"/>
    <w:rsid w:val="30E43EF4"/>
    <w:rsid w:val="31093867"/>
    <w:rsid w:val="3D0C406E"/>
    <w:rsid w:val="4FA145B2"/>
    <w:rsid w:val="64E8631B"/>
    <w:rsid w:val="6D8B6DD7"/>
    <w:rsid w:val="705D1493"/>
    <w:rsid w:val="70A26B97"/>
    <w:rsid w:val="73675578"/>
    <w:rsid w:val="7A4D09E2"/>
    <w:rsid w:val="7A94551C"/>
    <w:rsid w:val="7EA6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4"/>
    <w:next w:val="1"/>
    <w:qFormat/>
    <w:uiPriority w:val="0"/>
    <w:pPr>
      <w:ind w:firstLine="420" w:firstLineChars="100"/>
    </w:pPr>
  </w:style>
  <w:style w:type="paragraph" w:customStyle="1" w:styleId="4">
    <w:name w:val="正文文本_0"/>
    <w:basedOn w:val="5"/>
    <w:next w:val="3"/>
    <w:qFormat/>
    <w:uiPriority w:val="0"/>
    <w:pPr>
      <w:spacing w:after="120"/>
    </w:pPr>
  </w:style>
  <w:style w:type="paragraph" w:customStyle="1" w:styleId="5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896</Characters>
  <Lines>0</Lines>
  <Paragraphs>0</Paragraphs>
  <TotalTime>0</TotalTime>
  <ScaleCrop>false</ScaleCrop>
  <LinksUpToDate>false</LinksUpToDate>
  <CharactersWithSpaces>906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2024-11-21T12:48:00Z</dcterms:created>
  <dc:creator>创煌电子李晓</dc:creator>
  <cp:lastModifiedBy>WPS_1627370816</cp:lastModifiedBy>
  <dcterms:modified xsi:type="dcterms:W3CDTF">2025-08-18T10:10:50Z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8B17E90F529048D1B30EAAFF2D0D3705_13</vt:lpwstr>
  </property>
  <property fmtid="{D5CDD505-2E9C-101B-9397-08002B2CF9AE}" pid="4" name="KSOTemplateDocerSaveRecord">
    <vt:lpwstr>eyJoZGlkIjoiZGU5MTJhZDQ1NDViN2VjOWVlZTk2ZGZmODU5MDEyMmIiLCJ1c2VySWQiOiIxMjM3OTU4NTQ0In0=</vt:lpwstr>
  </property>
</Properties>
</file>