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AA3FE">
      <w:pPr>
        <w:jc w:val="center"/>
        <w:rPr>
          <w:rFonts w:hint="eastAsia" w:cs="宋体" w:asciiTheme="majorEastAsia" w:hAnsiTheme="majorEastAsia" w:eastAsiaTheme="majorEastAsia"/>
          <w:b/>
          <w:bCs/>
          <w:sz w:val="48"/>
          <w:szCs w:val="48"/>
        </w:rPr>
      </w:pPr>
      <w:bookmarkStart w:id="0" w:name="_Hlk21357110"/>
      <w:r>
        <w:rPr>
          <w:rFonts w:hint="eastAsia" w:cs="宋体" w:asciiTheme="majorEastAsia" w:hAnsiTheme="majorEastAsia" w:eastAsiaTheme="majorEastAsia"/>
          <w:b/>
          <w:bCs/>
          <w:sz w:val="48"/>
          <w:szCs w:val="48"/>
        </w:rPr>
        <w:t>中交二航局</w:t>
      </w:r>
      <w:bookmarkEnd w:id="0"/>
      <w:r>
        <w:rPr>
          <w:rFonts w:hint="eastAsia" w:cs="宋体" w:asciiTheme="majorEastAsia" w:hAnsiTheme="majorEastAsia" w:eastAsiaTheme="majorEastAsia"/>
          <w:b/>
          <w:bCs/>
          <w:sz w:val="48"/>
          <w:szCs w:val="48"/>
        </w:rPr>
        <w:t>东莞市东江下游片区水质提升及排水管网提质增效项目（一期）第一阶段工程（二标段）</w:t>
      </w:r>
    </w:p>
    <w:p w14:paraId="38592927">
      <w:pPr>
        <w:jc w:val="center"/>
        <w:rPr>
          <w:rFonts w:hint="eastAsia" w:ascii="宋体" w:hAnsi="宋体" w:eastAsia="宋体" w:cs="宋体"/>
          <w:b/>
          <w:bCs/>
          <w:sz w:val="72"/>
          <w:szCs w:val="72"/>
        </w:rPr>
      </w:pPr>
      <w:r>
        <w:rPr>
          <w:rFonts w:hint="eastAsia" w:cs="宋体" w:asciiTheme="majorEastAsia" w:hAnsiTheme="majorEastAsia" w:eastAsiaTheme="majorEastAsia"/>
          <w:b/>
          <w:bCs/>
          <w:sz w:val="48"/>
          <w:szCs w:val="48"/>
          <w:lang w:eastAsia="zh-CN"/>
        </w:rPr>
        <w:t>混凝土</w:t>
      </w:r>
      <w:r>
        <w:rPr>
          <w:rFonts w:hint="eastAsia" w:cs="宋体" w:asciiTheme="majorEastAsia" w:hAnsiTheme="majorEastAsia" w:eastAsiaTheme="majorEastAsia"/>
          <w:b/>
          <w:bCs/>
          <w:sz w:val="48"/>
          <w:szCs w:val="48"/>
          <w:lang w:val="en-US" w:eastAsia="zh-CN"/>
        </w:rPr>
        <w:t>采购</w:t>
      </w:r>
    </w:p>
    <w:p w14:paraId="6420CBE2">
      <w:pPr>
        <w:jc w:val="center"/>
        <w:rPr>
          <w:rFonts w:hint="eastAsia" w:ascii="宋体" w:hAnsi="宋体" w:eastAsia="宋体" w:cs="宋体"/>
          <w:b/>
          <w:bCs/>
          <w:sz w:val="52"/>
          <w:szCs w:val="52"/>
        </w:rPr>
      </w:pPr>
      <w:r>
        <w:rPr>
          <w:rFonts w:hint="eastAsia" w:ascii="宋体" w:hAnsi="宋体" w:eastAsia="宋体" w:cs="宋体"/>
          <w:b/>
          <w:bCs/>
          <w:sz w:val="52"/>
          <w:szCs w:val="52"/>
        </w:rPr>
        <w:t>招标文件</w:t>
      </w:r>
    </w:p>
    <w:p w14:paraId="01370F6E">
      <w:pPr>
        <w:jc w:val="center"/>
        <w:rPr>
          <w:rFonts w:hint="eastAsia" w:ascii="宋体" w:hAnsi="宋体" w:eastAsia="宋体" w:cs="宋体"/>
          <w:b/>
          <w:bCs/>
          <w:sz w:val="36"/>
          <w:szCs w:val="36"/>
        </w:rPr>
      </w:pPr>
    </w:p>
    <w:p w14:paraId="6C9E4A2B">
      <w:pPr>
        <w:jc w:val="center"/>
        <w:rPr>
          <w:rFonts w:hint="eastAsia" w:ascii="宋体" w:hAnsi="宋体" w:eastAsia="宋体" w:cs="宋体"/>
          <w:b/>
          <w:bCs/>
          <w:color w:val="auto"/>
          <w:sz w:val="18"/>
          <w:szCs w:val="18"/>
          <w:lang w:val="en-US" w:eastAsia="zh-CN"/>
        </w:rPr>
      </w:pPr>
      <w:r>
        <w:rPr>
          <w:rFonts w:hint="eastAsia" w:ascii="宋体" w:hAnsi="宋体" w:eastAsia="宋体" w:cs="宋体"/>
          <w:b/>
          <w:bCs/>
          <w:sz w:val="36"/>
          <w:szCs w:val="36"/>
        </w:rPr>
        <w:t>招标编号：FA00000246478</w:t>
      </w:r>
    </w:p>
    <w:p w14:paraId="32CD43BB"/>
    <w:p w14:paraId="4CA034C7">
      <w:r>
        <w:rPr>
          <w:rFonts w:hint="eastAsia"/>
        </w:rPr>
        <w:drawing>
          <wp:anchor distT="0" distB="0" distL="114300" distR="114300" simplePos="0" relativeHeight="251660288" behindDoc="0" locked="0" layoutInCell="1" allowOverlap="1">
            <wp:simplePos x="0" y="0"/>
            <wp:positionH relativeFrom="column">
              <wp:posOffset>1917700</wp:posOffset>
            </wp:positionH>
            <wp:positionV relativeFrom="paragraph">
              <wp:posOffset>355600</wp:posOffset>
            </wp:positionV>
            <wp:extent cx="1800225" cy="1771650"/>
            <wp:effectExtent l="0" t="0" r="9525"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1800225" cy="1771650"/>
                    </a:xfrm>
                    <a:prstGeom prst="rect">
                      <a:avLst/>
                    </a:prstGeom>
                    <a:noFill/>
                    <a:ln w="9525">
                      <a:noFill/>
                    </a:ln>
                  </pic:spPr>
                </pic:pic>
              </a:graphicData>
            </a:graphic>
          </wp:anchor>
        </w:drawing>
      </w:r>
    </w:p>
    <w:p w14:paraId="278A5B25"/>
    <w:p w14:paraId="4C1E2837"/>
    <w:p w14:paraId="1560EB00"/>
    <w:p w14:paraId="163187F1"/>
    <w:p w14:paraId="0808AA37"/>
    <w:p w14:paraId="18FD5F36"/>
    <w:p w14:paraId="65A93294"/>
    <w:p w14:paraId="3BF584A5">
      <w:pPr>
        <w:rPr>
          <w:rFonts w:hint="eastAsia"/>
        </w:rPr>
      </w:pPr>
      <w:bookmarkStart w:id="1" w:name="_Toc144974478"/>
      <w:bookmarkStart w:id="2" w:name="_Toc152042286"/>
    </w:p>
    <w:p w14:paraId="75E80A07">
      <w:pPr>
        <w:jc w:val="center"/>
        <w:rPr>
          <w:rFonts w:hint="eastAsia" w:ascii="宋体" w:hAnsi="宋体" w:eastAsia="宋体" w:cs="宋体"/>
          <w:b/>
          <w:bCs/>
          <w:sz w:val="32"/>
          <w:szCs w:val="32"/>
        </w:rPr>
      </w:pPr>
    </w:p>
    <w:p w14:paraId="32DCF1F9">
      <w:pPr>
        <w:jc w:val="center"/>
        <w:rPr>
          <w:rFonts w:hint="eastAsia" w:ascii="宋体" w:hAnsi="宋体" w:eastAsia="宋体" w:cs="宋体"/>
          <w:b/>
          <w:bCs/>
          <w:sz w:val="32"/>
          <w:szCs w:val="32"/>
        </w:rPr>
      </w:pPr>
    </w:p>
    <w:p w14:paraId="205F113E">
      <w:pPr>
        <w:jc w:val="center"/>
        <w:rPr>
          <w:rFonts w:hint="eastAsia" w:ascii="宋体" w:hAnsi="宋体" w:eastAsia="宋体" w:cs="宋体"/>
          <w:b/>
          <w:bCs/>
          <w:sz w:val="32"/>
          <w:szCs w:val="32"/>
        </w:rPr>
      </w:pPr>
      <w:r>
        <w:rPr>
          <w:rFonts w:hint="eastAsia" w:ascii="宋体" w:hAnsi="宋体" w:eastAsia="宋体" w:cs="宋体"/>
          <w:b/>
          <w:bCs/>
          <w:sz w:val="32"/>
          <w:szCs w:val="32"/>
        </w:rPr>
        <w:t>招标人：</w:t>
      </w:r>
      <w:r>
        <w:rPr>
          <w:rFonts w:hint="eastAsia" w:eastAsia="黑体"/>
          <w:sz w:val="32"/>
          <w:szCs w:val="32"/>
          <w:u w:val="single"/>
        </w:rPr>
        <w:t>中交</w:t>
      </w:r>
      <w:r>
        <w:rPr>
          <w:rFonts w:hint="eastAsia" w:eastAsia="黑体"/>
          <w:sz w:val="32"/>
          <w:szCs w:val="32"/>
          <w:u w:val="single"/>
          <w:lang w:val="en-US" w:eastAsia="zh-CN"/>
        </w:rPr>
        <w:t>第二航务工程局有限公司</w:t>
      </w:r>
    </w:p>
    <w:p w14:paraId="04C10AD4">
      <w:pPr>
        <w:jc w:val="center"/>
        <w:rPr>
          <w:rFonts w:hint="eastAsia" w:ascii="宋体" w:hAnsi="宋体" w:eastAsia="宋体" w:cs="宋体"/>
          <w:b/>
          <w:bCs/>
          <w:sz w:val="32"/>
          <w:szCs w:val="32"/>
          <w:highlight w:val="none"/>
        </w:rPr>
      </w:pPr>
      <w:r>
        <w:rPr>
          <w:rFonts w:hint="eastAsia" w:ascii="宋体" w:hAnsi="宋体" w:cs="宋体"/>
          <w:b/>
          <w:bCs/>
          <w:kern w:val="2"/>
          <w:sz w:val="32"/>
          <w:szCs w:val="32"/>
          <w:highlight w:val="none"/>
          <w:u w:val="single"/>
          <w:lang w:val="en-US" w:eastAsia="zh-CN" w:bidi="ar-SA"/>
        </w:rPr>
        <w:t>2025</w:t>
      </w:r>
      <w:r>
        <w:rPr>
          <w:rFonts w:hint="eastAsia" w:ascii="宋体" w:hAnsi="宋体" w:eastAsia="宋体" w:cs="宋体"/>
          <w:b/>
          <w:bCs/>
          <w:sz w:val="32"/>
          <w:szCs w:val="32"/>
          <w:highlight w:val="none"/>
        </w:rPr>
        <w:t>年</w:t>
      </w:r>
      <w:r>
        <w:rPr>
          <w:rFonts w:hint="eastAsia" w:ascii="宋体" w:hAnsi="宋体" w:cs="宋体"/>
          <w:b/>
          <w:bCs/>
          <w:sz w:val="32"/>
          <w:szCs w:val="32"/>
          <w:highlight w:val="none"/>
          <w:u w:val="single"/>
          <w:lang w:val="en-US" w:eastAsia="zh-CN"/>
        </w:rPr>
        <w:t>4</w:t>
      </w:r>
      <w:r>
        <w:rPr>
          <w:rFonts w:hint="eastAsia" w:ascii="宋体" w:hAnsi="宋体" w:eastAsia="宋体" w:cs="宋体"/>
          <w:b/>
          <w:bCs/>
          <w:sz w:val="32"/>
          <w:szCs w:val="32"/>
          <w:highlight w:val="none"/>
        </w:rPr>
        <w:t>月</w:t>
      </w:r>
      <w:bookmarkStart w:id="3" w:name="_Toc25738"/>
    </w:p>
    <w:p w14:paraId="1E2AE906">
      <w:pPr>
        <w:rPr>
          <w:rFonts w:hint="eastAsia"/>
        </w:rPr>
        <w:sectPr>
          <w:footerReference r:id="rId7" w:type="first"/>
          <w:headerReference r:id="rId5" w:type="default"/>
          <w:footerReference r:id="rId6" w:type="default"/>
          <w:footnotePr>
            <w:numRestart w:val="eachSect"/>
          </w:footnotePr>
          <w:pgSz w:w="11906" w:h="16838"/>
          <w:pgMar w:top="1134" w:right="1191" w:bottom="1134" w:left="1474" w:header="851" w:footer="1418" w:gutter="0"/>
          <w:pgBorders>
            <w:top w:val="none" w:sz="0" w:space="0"/>
            <w:left w:val="none" w:sz="0" w:space="0"/>
            <w:bottom w:val="none" w:sz="0" w:space="0"/>
            <w:right w:val="none" w:sz="0" w:space="0"/>
          </w:pgBorders>
          <w:pgNumType w:fmt="lowerRoman" w:start="1"/>
          <w:cols w:space="425" w:num="1"/>
          <w:titlePg/>
          <w:docGrid w:type="linesAndChars" w:linePitch="312" w:charSpace="0"/>
        </w:sectPr>
      </w:pPr>
    </w:p>
    <w:bookmarkEnd w:id="1"/>
    <w:bookmarkEnd w:id="2"/>
    <w:bookmarkEnd w:id="3"/>
    <w:p w14:paraId="30362A70">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ascii="黑体" w:hAnsi="黑体" w:eastAsia="黑体" w:cs="黑体"/>
          <w:b/>
          <w:bCs/>
          <w:spacing w:val="113"/>
          <w:sz w:val="32"/>
          <w:szCs w:val="32"/>
          <w:lang w:val="en-US" w:eastAsia="zh-CN"/>
        </w:rPr>
      </w:pPr>
      <w:r>
        <w:rPr>
          <w:rFonts w:hint="eastAsia" w:ascii="黑体" w:hAnsi="黑体" w:eastAsia="黑体" w:cs="黑体"/>
          <w:b/>
          <w:bCs/>
          <w:spacing w:val="113"/>
          <w:sz w:val="32"/>
          <w:szCs w:val="32"/>
          <w:lang w:val="en-US" w:eastAsia="zh-CN"/>
        </w:rPr>
        <w:t>目录</w:t>
      </w:r>
    </w:p>
    <w:p w14:paraId="2D19FB5F">
      <w:pPr>
        <w:pStyle w:val="15"/>
        <w:tabs>
          <w:tab w:val="right" w:leader="dot" w:pos="9241"/>
        </w:tabs>
      </w:pPr>
      <w:r>
        <w:rPr>
          <w:b/>
          <w:bCs/>
        </w:rPr>
        <w:fldChar w:fldCharType="begin"/>
      </w:r>
      <w:r>
        <w:rPr>
          <w:b/>
          <w:bCs/>
        </w:rPr>
        <w:instrText xml:space="preserve">TOC \o "1-3" \h \u </w:instrText>
      </w:r>
      <w:r>
        <w:rPr>
          <w:b/>
          <w:bCs/>
        </w:rPr>
        <w:fldChar w:fldCharType="separate"/>
      </w:r>
      <w:r>
        <w:rPr>
          <w:bCs/>
        </w:rPr>
        <w:fldChar w:fldCharType="begin"/>
      </w:r>
      <w:r>
        <w:rPr>
          <w:bCs/>
        </w:rPr>
        <w:instrText xml:space="preserve"> HYPERLINK \l _Toc12789 </w:instrText>
      </w:r>
      <w:r>
        <w:rPr>
          <w:bCs/>
        </w:rPr>
        <w:fldChar w:fldCharType="separate"/>
      </w:r>
      <w:r>
        <w:rPr>
          <w:rFonts w:hint="eastAsia"/>
        </w:rPr>
        <w:t xml:space="preserve">第一卷 </w:t>
      </w:r>
      <w:r>
        <w:tab/>
      </w:r>
      <w:r>
        <w:fldChar w:fldCharType="begin"/>
      </w:r>
      <w:r>
        <w:instrText xml:space="preserve"> PAGEREF _Toc12789 \h </w:instrText>
      </w:r>
      <w:r>
        <w:fldChar w:fldCharType="separate"/>
      </w:r>
      <w:r>
        <w:t>1</w:t>
      </w:r>
      <w:r>
        <w:fldChar w:fldCharType="end"/>
      </w:r>
      <w:r>
        <w:rPr>
          <w:bCs/>
        </w:rPr>
        <w:fldChar w:fldCharType="end"/>
      </w:r>
    </w:p>
    <w:p w14:paraId="4F672B1E">
      <w:pPr>
        <w:pStyle w:val="17"/>
        <w:tabs>
          <w:tab w:val="right" w:leader="dot" w:pos="9241"/>
        </w:tabs>
      </w:pPr>
      <w:r>
        <w:rPr>
          <w:bCs/>
        </w:rPr>
        <w:fldChar w:fldCharType="begin"/>
      </w:r>
      <w:r>
        <w:rPr>
          <w:bCs/>
        </w:rPr>
        <w:instrText xml:space="preserve"> HYPERLINK \l _Toc29242 </w:instrText>
      </w:r>
      <w:r>
        <w:rPr>
          <w:bCs/>
        </w:rPr>
        <w:fldChar w:fldCharType="separate"/>
      </w:r>
      <w:r>
        <w:rPr>
          <w:rFonts w:hint="eastAsia"/>
        </w:rPr>
        <w:t xml:space="preserve">第一章 </w:t>
      </w:r>
      <w:r>
        <w:t>招标公告</w:t>
      </w:r>
      <w:r>
        <w:tab/>
      </w:r>
      <w:r>
        <w:fldChar w:fldCharType="begin"/>
      </w:r>
      <w:r>
        <w:instrText xml:space="preserve"> PAGEREF _Toc29242 \h </w:instrText>
      </w:r>
      <w:r>
        <w:fldChar w:fldCharType="separate"/>
      </w:r>
      <w:r>
        <w:t>2</w:t>
      </w:r>
      <w:r>
        <w:fldChar w:fldCharType="end"/>
      </w:r>
      <w:r>
        <w:rPr>
          <w:bCs/>
        </w:rPr>
        <w:fldChar w:fldCharType="end"/>
      </w:r>
    </w:p>
    <w:p w14:paraId="1229B6C6">
      <w:pPr>
        <w:pStyle w:val="11"/>
        <w:tabs>
          <w:tab w:val="right" w:leader="dot" w:pos="9241"/>
        </w:tabs>
      </w:pPr>
      <w:r>
        <w:rPr>
          <w:bCs/>
        </w:rPr>
        <w:fldChar w:fldCharType="begin"/>
      </w:r>
      <w:r>
        <w:rPr>
          <w:bCs/>
        </w:rPr>
        <w:instrText xml:space="preserve"> HYPERLINK \l _Toc701 </w:instrText>
      </w:r>
      <w:r>
        <w:rPr>
          <w:bCs/>
        </w:rPr>
        <w:fldChar w:fldCharType="separate"/>
      </w:r>
      <w:r>
        <w:rPr>
          <w:rFonts w:hint="default" w:ascii="宋体" w:hAnsi="宋体" w:eastAsia="宋体" w:cs="宋体"/>
        </w:rPr>
        <w:t xml:space="preserve">1. </w:t>
      </w:r>
      <w:r>
        <w:t>招标条件</w:t>
      </w:r>
      <w:r>
        <w:tab/>
      </w:r>
      <w:r>
        <w:fldChar w:fldCharType="begin"/>
      </w:r>
      <w:r>
        <w:instrText xml:space="preserve"> PAGEREF _Toc701 \h </w:instrText>
      </w:r>
      <w:r>
        <w:fldChar w:fldCharType="separate"/>
      </w:r>
      <w:r>
        <w:t>2</w:t>
      </w:r>
      <w:r>
        <w:fldChar w:fldCharType="end"/>
      </w:r>
      <w:r>
        <w:rPr>
          <w:bCs/>
        </w:rPr>
        <w:fldChar w:fldCharType="end"/>
      </w:r>
    </w:p>
    <w:p w14:paraId="72DB43E3">
      <w:pPr>
        <w:pStyle w:val="11"/>
        <w:tabs>
          <w:tab w:val="right" w:leader="dot" w:pos="9241"/>
        </w:tabs>
      </w:pPr>
      <w:r>
        <w:rPr>
          <w:bCs/>
        </w:rPr>
        <w:fldChar w:fldCharType="begin"/>
      </w:r>
      <w:r>
        <w:rPr>
          <w:bCs/>
        </w:rPr>
        <w:instrText xml:space="preserve"> HYPERLINK \l _Toc15535 </w:instrText>
      </w:r>
      <w:r>
        <w:rPr>
          <w:bCs/>
        </w:rPr>
        <w:fldChar w:fldCharType="separate"/>
      </w:r>
      <w:r>
        <w:rPr>
          <w:rFonts w:hint="default" w:ascii="宋体" w:hAnsi="宋体" w:eastAsia="宋体" w:cs="宋体"/>
        </w:rPr>
        <w:t xml:space="preserve">2. </w:t>
      </w:r>
      <w:r>
        <w:t>项目概况与招标内容</w:t>
      </w:r>
      <w:r>
        <w:tab/>
      </w:r>
      <w:r>
        <w:fldChar w:fldCharType="begin"/>
      </w:r>
      <w:r>
        <w:instrText xml:space="preserve"> PAGEREF _Toc15535 \h </w:instrText>
      </w:r>
      <w:r>
        <w:fldChar w:fldCharType="separate"/>
      </w:r>
      <w:r>
        <w:t>2</w:t>
      </w:r>
      <w:r>
        <w:fldChar w:fldCharType="end"/>
      </w:r>
      <w:r>
        <w:rPr>
          <w:bCs/>
        </w:rPr>
        <w:fldChar w:fldCharType="end"/>
      </w:r>
    </w:p>
    <w:p w14:paraId="26745D7D">
      <w:pPr>
        <w:pStyle w:val="11"/>
        <w:tabs>
          <w:tab w:val="right" w:leader="dot" w:pos="9241"/>
        </w:tabs>
      </w:pPr>
      <w:r>
        <w:rPr>
          <w:bCs/>
        </w:rPr>
        <w:fldChar w:fldCharType="begin"/>
      </w:r>
      <w:r>
        <w:rPr>
          <w:bCs/>
        </w:rPr>
        <w:instrText xml:space="preserve"> HYPERLINK \l _Toc28179 </w:instrText>
      </w:r>
      <w:r>
        <w:rPr>
          <w:bCs/>
        </w:rPr>
        <w:fldChar w:fldCharType="separate"/>
      </w:r>
      <w:r>
        <w:rPr>
          <w:rFonts w:hint="default" w:ascii="宋体" w:hAnsi="宋体" w:eastAsia="宋体" w:cs="宋体"/>
        </w:rPr>
        <w:t xml:space="preserve">3. </w:t>
      </w:r>
      <w:r>
        <w:t>投标人资格要求</w:t>
      </w:r>
      <w:r>
        <w:tab/>
      </w:r>
      <w:r>
        <w:fldChar w:fldCharType="begin"/>
      </w:r>
      <w:r>
        <w:instrText xml:space="preserve"> PAGEREF _Toc28179 \h </w:instrText>
      </w:r>
      <w:r>
        <w:fldChar w:fldCharType="separate"/>
      </w:r>
      <w:r>
        <w:t>2</w:t>
      </w:r>
      <w:r>
        <w:fldChar w:fldCharType="end"/>
      </w:r>
      <w:r>
        <w:rPr>
          <w:bCs/>
        </w:rPr>
        <w:fldChar w:fldCharType="end"/>
      </w:r>
    </w:p>
    <w:p w14:paraId="4586A329">
      <w:pPr>
        <w:pStyle w:val="11"/>
        <w:tabs>
          <w:tab w:val="right" w:leader="dot" w:pos="9241"/>
        </w:tabs>
      </w:pPr>
      <w:r>
        <w:rPr>
          <w:bCs/>
        </w:rPr>
        <w:fldChar w:fldCharType="begin"/>
      </w:r>
      <w:r>
        <w:rPr>
          <w:bCs/>
        </w:rPr>
        <w:instrText xml:space="preserve"> HYPERLINK \l _Toc5931 </w:instrText>
      </w:r>
      <w:r>
        <w:rPr>
          <w:bCs/>
        </w:rPr>
        <w:fldChar w:fldCharType="separate"/>
      </w:r>
      <w:r>
        <w:rPr>
          <w:rFonts w:hint="default" w:ascii="宋体" w:hAnsi="宋体" w:eastAsia="宋体" w:cs="宋体"/>
        </w:rPr>
        <w:t xml:space="preserve">4. </w:t>
      </w:r>
      <w:r>
        <w:t>招标文件的获取</w:t>
      </w:r>
      <w:r>
        <w:tab/>
      </w:r>
      <w:r>
        <w:fldChar w:fldCharType="begin"/>
      </w:r>
      <w:r>
        <w:instrText xml:space="preserve"> PAGEREF _Toc5931 \h </w:instrText>
      </w:r>
      <w:r>
        <w:fldChar w:fldCharType="separate"/>
      </w:r>
      <w:r>
        <w:t>4</w:t>
      </w:r>
      <w:r>
        <w:fldChar w:fldCharType="end"/>
      </w:r>
      <w:r>
        <w:rPr>
          <w:bCs/>
        </w:rPr>
        <w:fldChar w:fldCharType="end"/>
      </w:r>
    </w:p>
    <w:p w14:paraId="2ECE7231">
      <w:pPr>
        <w:pStyle w:val="11"/>
        <w:tabs>
          <w:tab w:val="right" w:leader="dot" w:pos="9241"/>
        </w:tabs>
      </w:pPr>
      <w:r>
        <w:rPr>
          <w:bCs/>
        </w:rPr>
        <w:fldChar w:fldCharType="begin"/>
      </w:r>
      <w:r>
        <w:rPr>
          <w:bCs/>
        </w:rPr>
        <w:instrText xml:space="preserve"> HYPERLINK \l _Toc4941 </w:instrText>
      </w:r>
      <w:r>
        <w:rPr>
          <w:bCs/>
        </w:rPr>
        <w:fldChar w:fldCharType="separate"/>
      </w:r>
      <w:r>
        <w:rPr>
          <w:rFonts w:hint="default" w:ascii="宋体" w:hAnsi="宋体" w:eastAsia="宋体" w:cs="宋体"/>
        </w:rPr>
        <w:t xml:space="preserve">5. </w:t>
      </w:r>
      <w:r>
        <w:t>投标文件的递交</w:t>
      </w:r>
      <w:r>
        <w:tab/>
      </w:r>
      <w:r>
        <w:fldChar w:fldCharType="begin"/>
      </w:r>
      <w:r>
        <w:instrText xml:space="preserve"> PAGEREF _Toc4941 \h </w:instrText>
      </w:r>
      <w:r>
        <w:fldChar w:fldCharType="separate"/>
      </w:r>
      <w:r>
        <w:t>4</w:t>
      </w:r>
      <w:r>
        <w:fldChar w:fldCharType="end"/>
      </w:r>
      <w:r>
        <w:rPr>
          <w:bCs/>
        </w:rPr>
        <w:fldChar w:fldCharType="end"/>
      </w:r>
    </w:p>
    <w:p w14:paraId="462ABCDB">
      <w:pPr>
        <w:pStyle w:val="11"/>
        <w:tabs>
          <w:tab w:val="right" w:leader="dot" w:pos="9241"/>
        </w:tabs>
      </w:pPr>
      <w:r>
        <w:rPr>
          <w:bCs/>
        </w:rPr>
        <w:fldChar w:fldCharType="begin"/>
      </w:r>
      <w:r>
        <w:rPr>
          <w:bCs/>
        </w:rPr>
        <w:instrText xml:space="preserve"> HYPERLINK \l _Toc27416 </w:instrText>
      </w:r>
      <w:r>
        <w:rPr>
          <w:bCs/>
        </w:rPr>
        <w:fldChar w:fldCharType="separate"/>
      </w:r>
      <w:r>
        <w:rPr>
          <w:rFonts w:hint="default" w:ascii="宋体" w:hAnsi="宋体" w:eastAsia="宋体" w:cs="宋体"/>
        </w:rPr>
        <w:t xml:space="preserve">6. </w:t>
      </w:r>
      <w:r>
        <w:t>发布公告的媒介</w:t>
      </w:r>
      <w:r>
        <w:tab/>
      </w:r>
      <w:r>
        <w:fldChar w:fldCharType="begin"/>
      </w:r>
      <w:r>
        <w:instrText xml:space="preserve"> PAGEREF _Toc27416 \h </w:instrText>
      </w:r>
      <w:r>
        <w:fldChar w:fldCharType="separate"/>
      </w:r>
      <w:r>
        <w:t>4</w:t>
      </w:r>
      <w:r>
        <w:fldChar w:fldCharType="end"/>
      </w:r>
      <w:r>
        <w:rPr>
          <w:bCs/>
        </w:rPr>
        <w:fldChar w:fldCharType="end"/>
      </w:r>
    </w:p>
    <w:p w14:paraId="1DAEC327">
      <w:pPr>
        <w:pStyle w:val="11"/>
        <w:tabs>
          <w:tab w:val="right" w:leader="dot" w:pos="9241"/>
        </w:tabs>
      </w:pPr>
      <w:r>
        <w:rPr>
          <w:bCs/>
        </w:rPr>
        <w:fldChar w:fldCharType="begin"/>
      </w:r>
      <w:r>
        <w:rPr>
          <w:bCs/>
        </w:rPr>
        <w:instrText xml:space="preserve"> HYPERLINK \l _Toc10193 </w:instrText>
      </w:r>
      <w:r>
        <w:rPr>
          <w:bCs/>
        </w:rPr>
        <w:fldChar w:fldCharType="separate"/>
      </w:r>
      <w:r>
        <w:rPr>
          <w:rFonts w:hint="default" w:ascii="宋体" w:hAnsi="宋体" w:eastAsia="宋体" w:cs="宋体"/>
        </w:rPr>
        <w:t xml:space="preserve">7. </w:t>
      </w:r>
      <w:r>
        <w:t>联系方式</w:t>
      </w:r>
      <w:r>
        <w:tab/>
      </w:r>
      <w:r>
        <w:fldChar w:fldCharType="begin"/>
      </w:r>
      <w:r>
        <w:instrText xml:space="preserve"> PAGEREF _Toc10193 \h </w:instrText>
      </w:r>
      <w:r>
        <w:fldChar w:fldCharType="separate"/>
      </w:r>
      <w:r>
        <w:t>5</w:t>
      </w:r>
      <w:r>
        <w:fldChar w:fldCharType="end"/>
      </w:r>
      <w:r>
        <w:rPr>
          <w:bCs/>
        </w:rPr>
        <w:fldChar w:fldCharType="end"/>
      </w:r>
    </w:p>
    <w:p w14:paraId="0DF45219">
      <w:pPr>
        <w:pStyle w:val="17"/>
        <w:tabs>
          <w:tab w:val="right" w:leader="dot" w:pos="9241"/>
        </w:tabs>
      </w:pPr>
      <w:r>
        <w:rPr>
          <w:bCs/>
        </w:rPr>
        <w:fldChar w:fldCharType="begin"/>
      </w:r>
      <w:r>
        <w:rPr>
          <w:bCs/>
        </w:rPr>
        <w:instrText xml:space="preserve"> HYPERLINK \l _Toc27466 </w:instrText>
      </w:r>
      <w:r>
        <w:rPr>
          <w:bCs/>
        </w:rPr>
        <w:fldChar w:fldCharType="separate"/>
      </w:r>
      <w:r>
        <w:rPr>
          <w:rFonts w:hint="eastAsia"/>
        </w:rPr>
        <w:t xml:space="preserve">第二章 </w:t>
      </w:r>
      <w:r>
        <w:t>投标人须知</w:t>
      </w:r>
      <w:r>
        <w:tab/>
      </w:r>
      <w:r>
        <w:fldChar w:fldCharType="begin"/>
      </w:r>
      <w:r>
        <w:instrText xml:space="preserve"> PAGEREF _Toc27466 \h </w:instrText>
      </w:r>
      <w:r>
        <w:fldChar w:fldCharType="separate"/>
      </w:r>
      <w:r>
        <w:t>6</w:t>
      </w:r>
      <w:r>
        <w:fldChar w:fldCharType="end"/>
      </w:r>
      <w:r>
        <w:rPr>
          <w:bCs/>
        </w:rPr>
        <w:fldChar w:fldCharType="end"/>
      </w:r>
    </w:p>
    <w:p w14:paraId="5713123F">
      <w:pPr>
        <w:pStyle w:val="11"/>
        <w:tabs>
          <w:tab w:val="right" w:leader="dot" w:pos="9241"/>
        </w:tabs>
      </w:pPr>
      <w:r>
        <w:rPr>
          <w:bCs/>
        </w:rPr>
        <w:fldChar w:fldCharType="begin"/>
      </w:r>
      <w:r>
        <w:rPr>
          <w:bCs/>
        </w:rPr>
        <w:instrText xml:space="preserve"> HYPERLINK \l _Toc8735 </w:instrText>
      </w:r>
      <w:r>
        <w:rPr>
          <w:bCs/>
        </w:rPr>
        <w:fldChar w:fldCharType="separate"/>
      </w:r>
      <w:r>
        <w:rPr>
          <w:rFonts w:hint="default" w:ascii="宋体" w:hAnsi="宋体" w:eastAsia="宋体" w:cs="宋体"/>
        </w:rPr>
        <w:t xml:space="preserve">1. </w:t>
      </w:r>
      <w:r>
        <w:t>总则</w:t>
      </w:r>
      <w:r>
        <w:tab/>
      </w:r>
      <w:r>
        <w:fldChar w:fldCharType="begin"/>
      </w:r>
      <w:r>
        <w:instrText xml:space="preserve"> PAGEREF _Toc8735 \h </w:instrText>
      </w:r>
      <w:r>
        <w:fldChar w:fldCharType="separate"/>
      </w:r>
      <w:r>
        <w:t>9</w:t>
      </w:r>
      <w:r>
        <w:fldChar w:fldCharType="end"/>
      </w:r>
      <w:r>
        <w:rPr>
          <w:bCs/>
        </w:rPr>
        <w:fldChar w:fldCharType="end"/>
      </w:r>
    </w:p>
    <w:p w14:paraId="0CF525A3">
      <w:pPr>
        <w:pStyle w:val="11"/>
        <w:tabs>
          <w:tab w:val="right" w:leader="dot" w:pos="9241"/>
        </w:tabs>
      </w:pPr>
      <w:r>
        <w:rPr>
          <w:bCs/>
        </w:rPr>
        <w:fldChar w:fldCharType="begin"/>
      </w:r>
      <w:r>
        <w:rPr>
          <w:bCs/>
        </w:rPr>
        <w:instrText xml:space="preserve"> HYPERLINK \l _Toc28501 </w:instrText>
      </w:r>
      <w:r>
        <w:rPr>
          <w:bCs/>
        </w:rPr>
        <w:fldChar w:fldCharType="separate"/>
      </w:r>
      <w:r>
        <w:rPr>
          <w:rFonts w:hint="default" w:ascii="宋体" w:hAnsi="宋体" w:eastAsia="宋体" w:cs="宋体"/>
        </w:rPr>
        <w:t xml:space="preserve">2. </w:t>
      </w:r>
      <w:r>
        <w:t>招标文件</w:t>
      </w:r>
      <w:r>
        <w:tab/>
      </w:r>
      <w:r>
        <w:fldChar w:fldCharType="begin"/>
      </w:r>
      <w:r>
        <w:instrText xml:space="preserve"> PAGEREF _Toc28501 \h </w:instrText>
      </w:r>
      <w:r>
        <w:fldChar w:fldCharType="separate"/>
      </w:r>
      <w:r>
        <w:t>10</w:t>
      </w:r>
      <w:r>
        <w:fldChar w:fldCharType="end"/>
      </w:r>
      <w:r>
        <w:rPr>
          <w:bCs/>
        </w:rPr>
        <w:fldChar w:fldCharType="end"/>
      </w:r>
    </w:p>
    <w:p w14:paraId="2D3ECD20">
      <w:pPr>
        <w:pStyle w:val="11"/>
        <w:tabs>
          <w:tab w:val="right" w:leader="dot" w:pos="9241"/>
        </w:tabs>
      </w:pPr>
      <w:r>
        <w:rPr>
          <w:bCs/>
        </w:rPr>
        <w:fldChar w:fldCharType="begin"/>
      </w:r>
      <w:r>
        <w:rPr>
          <w:bCs/>
        </w:rPr>
        <w:instrText xml:space="preserve"> HYPERLINK \l _Toc4678 </w:instrText>
      </w:r>
      <w:r>
        <w:rPr>
          <w:bCs/>
        </w:rPr>
        <w:fldChar w:fldCharType="separate"/>
      </w:r>
      <w:r>
        <w:rPr>
          <w:rFonts w:hint="default" w:ascii="宋体" w:hAnsi="宋体" w:eastAsia="宋体" w:cs="宋体"/>
        </w:rPr>
        <w:t xml:space="preserve">3. </w:t>
      </w:r>
      <w:r>
        <w:t>投标文件</w:t>
      </w:r>
      <w:r>
        <w:tab/>
      </w:r>
      <w:r>
        <w:fldChar w:fldCharType="begin"/>
      </w:r>
      <w:r>
        <w:instrText xml:space="preserve"> PAGEREF _Toc4678 \h </w:instrText>
      </w:r>
      <w:r>
        <w:fldChar w:fldCharType="separate"/>
      </w:r>
      <w:r>
        <w:t>11</w:t>
      </w:r>
      <w:r>
        <w:fldChar w:fldCharType="end"/>
      </w:r>
      <w:r>
        <w:rPr>
          <w:bCs/>
        </w:rPr>
        <w:fldChar w:fldCharType="end"/>
      </w:r>
    </w:p>
    <w:p w14:paraId="5295580C">
      <w:pPr>
        <w:pStyle w:val="11"/>
        <w:tabs>
          <w:tab w:val="right" w:leader="dot" w:pos="9241"/>
        </w:tabs>
      </w:pPr>
      <w:r>
        <w:rPr>
          <w:bCs/>
        </w:rPr>
        <w:fldChar w:fldCharType="begin"/>
      </w:r>
      <w:r>
        <w:rPr>
          <w:bCs/>
        </w:rPr>
        <w:instrText xml:space="preserve"> HYPERLINK \l _Toc10921 </w:instrText>
      </w:r>
      <w:r>
        <w:rPr>
          <w:bCs/>
        </w:rPr>
        <w:fldChar w:fldCharType="separate"/>
      </w:r>
      <w:r>
        <w:rPr>
          <w:rFonts w:hint="default" w:ascii="宋体" w:hAnsi="宋体" w:eastAsia="宋体" w:cs="宋体"/>
        </w:rPr>
        <w:t xml:space="preserve">4. </w:t>
      </w:r>
      <w:r>
        <w:t>开标</w:t>
      </w:r>
      <w:r>
        <w:tab/>
      </w:r>
      <w:r>
        <w:fldChar w:fldCharType="begin"/>
      </w:r>
      <w:r>
        <w:instrText xml:space="preserve"> PAGEREF _Toc10921 \h </w:instrText>
      </w:r>
      <w:r>
        <w:fldChar w:fldCharType="separate"/>
      </w:r>
      <w:r>
        <w:t>15</w:t>
      </w:r>
      <w:r>
        <w:fldChar w:fldCharType="end"/>
      </w:r>
      <w:r>
        <w:rPr>
          <w:bCs/>
        </w:rPr>
        <w:fldChar w:fldCharType="end"/>
      </w:r>
    </w:p>
    <w:p w14:paraId="71D8C443">
      <w:pPr>
        <w:pStyle w:val="11"/>
        <w:tabs>
          <w:tab w:val="right" w:leader="dot" w:pos="9241"/>
        </w:tabs>
      </w:pPr>
      <w:r>
        <w:rPr>
          <w:bCs/>
        </w:rPr>
        <w:fldChar w:fldCharType="begin"/>
      </w:r>
      <w:r>
        <w:rPr>
          <w:bCs/>
        </w:rPr>
        <w:instrText xml:space="preserve"> HYPERLINK \l _Toc15119 </w:instrText>
      </w:r>
      <w:r>
        <w:rPr>
          <w:bCs/>
        </w:rPr>
        <w:fldChar w:fldCharType="separate"/>
      </w:r>
      <w:r>
        <w:rPr>
          <w:rFonts w:hint="default" w:ascii="宋体" w:hAnsi="宋体" w:eastAsia="宋体" w:cs="宋体"/>
        </w:rPr>
        <w:t xml:space="preserve">5. </w:t>
      </w:r>
      <w:r>
        <w:t>评标</w:t>
      </w:r>
      <w:r>
        <w:tab/>
      </w:r>
      <w:r>
        <w:fldChar w:fldCharType="begin"/>
      </w:r>
      <w:r>
        <w:instrText xml:space="preserve"> PAGEREF _Toc15119 \h </w:instrText>
      </w:r>
      <w:r>
        <w:fldChar w:fldCharType="separate"/>
      </w:r>
      <w:r>
        <w:t>15</w:t>
      </w:r>
      <w:r>
        <w:fldChar w:fldCharType="end"/>
      </w:r>
      <w:r>
        <w:rPr>
          <w:bCs/>
        </w:rPr>
        <w:fldChar w:fldCharType="end"/>
      </w:r>
    </w:p>
    <w:p w14:paraId="442D8961">
      <w:pPr>
        <w:pStyle w:val="11"/>
        <w:tabs>
          <w:tab w:val="right" w:leader="dot" w:pos="9241"/>
        </w:tabs>
      </w:pPr>
      <w:r>
        <w:rPr>
          <w:bCs/>
        </w:rPr>
        <w:fldChar w:fldCharType="begin"/>
      </w:r>
      <w:r>
        <w:rPr>
          <w:bCs/>
        </w:rPr>
        <w:instrText xml:space="preserve"> HYPERLINK \l _Toc9630 </w:instrText>
      </w:r>
      <w:r>
        <w:rPr>
          <w:bCs/>
        </w:rPr>
        <w:fldChar w:fldCharType="separate"/>
      </w:r>
      <w:r>
        <w:rPr>
          <w:rFonts w:hint="default" w:ascii="宋体" w:hAnsi="宋体" w:eastAsia="宋体" w:cs="宋体"/>
        </w:rPr>
        <w:t xml:space="preserve">6. </w:t>
      </w:r>
      <w:r>
        <w:t>合同授予</w:t>
      </w:r>
      <w:r>
        <w:tab/>
      </w:r>
      <w:r>
        <w:fldChar w:fldCharType="begin"/>
      </w:r>
      <w:r>
        <w:instrText xml:space="preserve"> PAGEREF _Toc9630 \h </w:instrText>
      </w:r>
      <w:r>
        <w:fldChar w:fldCharType="separate"/>
      </w:r>
      <w:r>
        <w:t>16</w:t>
      </w:r>
      <w:r>
        <w:fldChar w:fldCharType="end"/>
      </w:r>
      <w:r>
        <w:rPr>
          <w:bCs/>
        </w:rPr>
        <w:fldChar w:fldCharType="end"/>
      </w:r>
    </w:p>
    <w:p w14:paraId="597DCA96">
      <w:pPr>
        <w:pStyle w:val="11"/>
        <w:tabs>
          <w:tab w:val="right" w:leader="dot" w:pos="9241"/>
        </w:tabs>
      </w:pPr>
      <w:r>
        <w:rPr>
          <w:bCs/>
        </w:rPr>
        <w:fldChar w:fldCharType="begin"/>
      </w:r>
      <w:r>
        <w:rPr>
          <w:bCs/>
        </w:rPr>
        <w:instrText xml:space="preserve"> HYPERLINK \l _Toc22875 </w:instrText>
      </w:r>
      <w:r>
        <w:rPr>
          <w:bCs/>
        </w:rPr>
        <w:fldChar w:fldCharType="separate"/>
      </w:r>
      <w:r>
        <w:rPr>
          <w:rFonts w:hint="default" w:ascii="宋体" w:hAnsi="宋体" w:eastAsia="宋体" w:cs="宋体"/>
        </w:rPr>
        <w:t xml:space="preserve">7. </w:t>
      </w:r>
      <w:r>
        <w:t>重新招标和不再招标</w:t>
      </w:r>
      <w:r>
        <w:tab/>
      </w:r>
      <w:r>
        <w:fldChar w:fldCharType="begin"/>
      </w:r>
      <w:r>
        <w:instrText xml:space="preserve"> PAGEREF _Toc22875 \h </w:instrText>
      </w:r>
      <w:r>
        <w:fldChar w:fldCharType="separate"/>
      </w:r>
      <w:r>
        <w:t>17</w:t>
      </w:r>
      <w:r>
        <w:fldChar w:fldCharType="end"/>
      </w:r>
      <w:r>
        <w:rPr>
          <w:bCs/>
        </w:rPr>
        <w:fldChar w:fldCharType="end"/>
      </w:r>
    </w:p>
    <w:p w14:paraId="044FFB17">
      <w:pPr>
        <w:pStyle w:val="11"/>
        <w:tabs>
          <w:tab w:val="right" w:leader="dot" w:pos="9241"/>
        </w:tabs>
      </w:pPr>
      <w:r>
        <w:rPr>
          <w:bCs/>
        </w:rPr>
        <w:fldChar w:fldCharType="begin"/>
      </w:r>
      <w:r>
        <w:rPr>
          <w:bCs/>
        </w:rPr>
        <w:instrText xml:space="preserve"> HYPERLINK \l _Toc20437 </w:instrText>
      </w:r>
      <w:r>
        <w:rPr>
          <w:bCs/>
        </w:rPr>
        <w:fldChar w:fldCharType="separate"/>
      </w:r>
      <w:r>
        <w:rPr>
          <w:rFonts w:hint="default" w:ascii="宋体" w:hAnsi="宋体" w:eastAsia="宋体" w:cs="宋体"/>
        </w:rPr>
        <w:t xml:space="preserve">8. </w:t>
      </w:r>
      <w:r>
        <w:t>纪律和监督</w:t>
      </w:r>
      <w:r>
        <w:tab/>
      </w:r>
      <w:r>
        <w:fldChar w:fldCharType="begin"/>
      </w:r>
      <w:r>
        <w:instrText xml:space="preserve"> PAGEREF _Toc20437 \h </w:instrText>
      </w:r>
      <w:r>
        <w:fldChar w:fldCharType="separate"/>
      </w:r>
      <w:r>
        <w:t>17</w:t>
      </w:r>
      <w:r>
        <w:fldChar w:fldCharType="end"/>
      </w:r>
      <w:r>
        <w:rPr>
          <w:bCs/>
        </w:rPr>
        <w:fldChar w:fldCharType="end"/>
      </w:r>
    </w:p>
    <w:p w14:paraId="1C17E21B">
      <w:pPr>
        <w:pStyle w:val="11"/>
        <w:tabs>
          <w:tab w:val="right" w:leader="dot" w:pos="9241"/>
        </w:tabs>
      </w:pPr>
      <w:r>
        <w:rPr>
          <w:bCs/>
        </w:rPr>
        <w:fldChar w:fldCharType="begin"/>
      </w:r>
      <w:r>
        <w:rPr>
          <w:bCs/>
        </w:rPr>
        <w:instrText xml:space="preserve"> HYPERLINK \l _Toc13188 </w:instrText>
      </w:r>
      <w:r>
        <w:rPr>
          <w:bCs/>
        </w:rPr>
        <w:fldChar w:fldCharType="separate"/>
      </w:r>
      <w:r>
        <w:rPr>
          <w:rFonts w:hint="default" w:ascii="宋体" w:hAnsi="宋体" w:eastAsia="宋体" w:cs="宋体"/>
        </w:rPr>
        <w:t xml:space="preserve">9. </w:t>
      </w:r>
      <w:r>
        <w:t>需要补充的其他内容</w:t>
      </w:r>
      <w:r>
        <w:tab/>
      </w:r>
      <w:r>
        <w:fldChar w:fldCharType="begin"/>
      </w:r>
      <w:r>
        <w:instrText xml:space="preserve"> PAGEREF _Toc13188 \h </w:instrText>
      </w:r>
      <w:r>
        <w:fldChar w:fldCharType="separate"/>
      </w:r>
      <w:r>
        <w:t>18</w:t>
      </w:r>
      <w:r>
        <w:fldChar w:fldCharType="end"/>
      </w:r>
      <w:r>
        <w:rPr>
          <w:bCs/>
        </w:rPr>
        <w:fldChar w:fldCharType="end"/>
      </w:r>
    </w:p>
    <w:p w14:paraId="28A04F6A">
      <w:pPr>
        <w:pStyle w:val="11"/>
        <w:tabs>
          <w:tab w:val="right" w:leader="dot" w:pos="9241"/>
        </w:tabs>
      </w:pPr>
      <w:r>
        <w:rPr>
          <w:bCs/>
        </w:rPr>
        <w:fldChar w:fldCharType="begin"/>
      </w:r>
      <w:r>
        <w:rPr>
          <w:bCs/>
        </w:rPr>
        <w:instrText xml:space="preserve"> HYPERLINK \l _Toc32401 </w:instrText>
      </w:r>
      <w:r>
        <w:rPr>
          <w:bCs/>
        </w:rPr>
        <w:fldChar w:fldCharType="separate"/>
      </w:r>
      <w:r>
        <w:t>附件一：问题澄清通知</w:t>
      </w:r>
      <w:r>
        <w:tab/>
      </w:r>
      <w:r>
        <w:fldChar w:fldCharType="begin"/>
      </w:r>
      <w:r>
        <w:instrText xml:space="preserve"> PAGEREF _Toc32401 \h </w:instrText>
      </w:r>
      <w:r>
        <w:fldChar w:fldCharType="separate"/>
      </w:r>
      <w:r>
        <w:t>19</w:t>
      </w:r>
      <w:r>
        <w:fldChar w:fldCharType="end"/>
      </w:r>
      <w:r>
        <w:rPr>
          <w:bCs/>
        </w:rPr>
        <w:fldChar w:fldCharType="end"/>
      </w:r>
    </w:p>
    <w:p w14:paraId="37BDCB6E">
      <w:pPr>
        <w:pStyle w:val="11"/>
        <w:tabs>
          <w:tab w:val="right" w:leader="dot" w:pos="9241"/>
        </w:tabs>
      </w:pPr>
      <w:r>
        <w:rPr>
          <w:bCs/>
        </w:rPr>
        <w:fldChar w:fldCharType="begin"/>
      </w:r>
      <w:r>
        <w:rPr>
          <w:bCs/>
        </w:rPr>
        <w:instrText xml:space="preserve"> HYPERLINK \l _Toc6344 </w:instrText>
      </w:r>
      <w:r>
        <w:rPr>
          <w:bCs/>
        </w:rPr>
        <w:fldChar w:fldCharType="separate"/>
      </w:r>
      <w:r>
        <w:t>附件二：问题的澄清</w:t>
      </w:r>
      <w:r>
        <w:tab/>
      </w:r>
      <w:r>
        <w:fldChar w:fldCharType="begin"/>
      </w:r>
      <w:r>
        <w:instrText xml:space="preserve"> PAGEREF _Toc6344 \h </w:instrText>
      </w:r>
      <w:r>
        <w:fldChar w:fldCharType="separate"/>
      </w:r>
      <w:r>
        <w:t>20</w:t>
      </w:r>
      <w:r>
        <w:fldChar w:fldCharType="end"/>
      </w:r>
      <w:r>
        <w:rPr>
          <w:bCs/>
        </w:rPr>
        <w:fldChar w:fldCharType="end"/>
      </w:r>
    </w:p>
    <w:p w14:paraId="1BE942BE">
      <w:pPr>
        <w:pStyle w:val="11"/>
        <w:tabs>
          <w:tab w:val="right" w:leader="dot" w:pos="9241"/>
        </w:tabs>
      </w:pPr>
      <w:r>
        <w:rPr>
          <w:bCs/>
        </w:rPr>
        <w:fldChar w:fldCharType="begin"/>
      </w:r>
      <w:r>
        <w:rPr>
          <w:bCs/>
        </w:rPr>
        <w:instrText xml:space="preserve"> HYPERLINK \l _Toc32509 </w:instrText>
      </w:r>
      <w:r>
        <w:rPr>
          <w:bCs/>
        </w:rPr>
        <w:fldChar w:fldCharType="separate"/>
      </w:r>
      <w:r>
        <w:t>附件三：中标通知书</w:t>
      </w:r>
      <w:r>
        <w:tab/>
      </w:r>
      <w:r>
        <w:fldChar w:fldCharType="begin"/>
      </w:r>
      <w:r>
        <w:instrText xml:space="preserve"> PAGEREF _Toc32509 \h </w:instrText>
      </w:r>
      <w:r>
        <w:fldChar w:fldCharType="separate"/>
      </w:r>
      <w:r>
        <w:t>21</w:t>
      </w:r>
      <w:r>
        <w:fldChar w:fldCharType="end"/>
      </w:r>
      <w:r>
        <w:rPr>
          <w:bCs/>
        </w:rPr>
        <w:fldChar w:fldCharType="end"/>
      </w:r>
    </w:p>
    <w:p w14:paraId="1E31C0C7">
      <w:pPr>
        <w:pStyle w:val="11"/>
        <w:tabs>
          <w:tab w:val="right" w:leader="dot" w:pos="9241"/>
        </w:tabs>
      </w:pPr>
      <w:r>
        <w:rPr>
          <w:bCs/>
        </w:rPr>
        <w:fldChar w:fldCharType="begin"/>
      </w:r>
      <w:r>
        <w:rPr>
          <w:bCs/>
        </w:rPr>
        <w:instrText xml:space="preserve"> HYPERLINK \l _Toc30977 </w:instrText>
      </w:r>
      <w:r>
        <w:rPr>
          <w:bCs/>
        </w:rPr>
        <w:fldChar w:fldCharType="separate"/>
      </w:r>
      <w:r>
        <w:t>附件四：中标结果通知书</w:t>
      </w:r>
      <w:r>
        <w:tab/>
      </w:r>
      <w:r>
        <w:fldChar w:fldCharType="begin"/>
      </w:r>
      <w:r>
        <w:instrText xml:space="preserve"> PAGEREF _Toc30977 \h </w:instrText>
      </w:r>
      <w:r>
        <w:fldChar w:fldCharType="separate"/>
      </w:r>
      <w:r>
        <w:t>22</w:t>
      </w:r>
      <w:r>
        <w:fldChar w:fldCharType="end"/>
      </w:r>
      <w:r>
        <w:rPr>
          <w:bCs/>
        </w:rPr>
        <w:fldChar w:fldCharType="end"/>
      </w:r>
    </w:p>
    <w:p w14:paraId="64ED79F3">
      <w:pPr>
        <w:pStyle w:val="17"/>
        <w:tabs>
          <w:tab w:val="right" w:leader="dot" w:pos="9241"/>
        </w:tabs>
      </w:pPr>
      <w:r>
        <w:rPr>
          <w:bCs/>
        </w:rPr>
        <w:fldChar w:fldCharType="begin"/>
      </w:r>
      <w:r>
        <w:rPr>
          <w:bCs/>
        </w:rPr>
        <w:instrText xml:space="preserve"> HYPERLINK \l _Toc25464 </w:instrText>
      </w:r>
      <w:r>
        <w:rPr>
          <w:bCs/>
        </w:rPr>
        <w:fldChar w:fldCharType="separate"/>
      </w:r>
      <w:r>
        <w:rPr>
          <w:rFonts w:hint="eastAsia"/>
        </w:rPr>
        <w:t xml:space="preserve">第三章 </w:t>
      </w:r>
      <w:r>
        <w:t>评标办法</w:t>
      </w:r>
      <w:r>
        <w:rPr>
          <w:rFonts w:hint="eastAsia"/>
        </w:rPr>
        <w:t>（</w:t>
      </w:r>
      <w:r>
        <w:rPr>
          <w:rFonts w:hint="eastAsia"/>
          <w:lang w:val="en-US" w:eastAsia="zh-CN"/>
        </w:rPr>
        <w:t>综合评标法</w:t>
      </w:r>
      <w:r>
        <w:rPr>
          <w:rFonts w:hint="eastAsia"/>
        </w:rPr>
        <w:t>）</w:t>
      </w:r>
      <w:r>
        <w:tab/>
      </w:r>
      <w:r>
        <w:fldChar w:fldCharType="begin"/>
      </w:r>
      <w:r>
        <w:instrText xml:space="preserve"> PAGEREF _Toc25464 \h </w:instrText>
      </w:r>
      <w:r>
        <w:fldChar w:fldCharType="separate"/>
      </w:r>
      <w:r>
        <w:t>23</w:t>
      </w:r>
      <w:r>
        <w:fldChar w:fldCharType="end"/>
      </w:r>
      <w:r>
        <w:rPr>
          <w:bCs/>
        </w:rPr>
        <w:fldChar w:fldCharType="end"/>
      </w:r>
    </w:p>
    <w:p w14:paraId="64764CE2">
      <w:pPr>
        <w:pStyle w:val="17"/>
        <w:tabs>
          <w:tab w:val="right" w:leader="dot" w:pos="9241"/>
        </w:tabs>
      </w:pPr>
      <w:r>
        <w:rPr>
          <w:bCs/>
        </w:rPr>
        <w:fldChar w:fldCharType="begin"/>
      </w:r>
      <w:r>
        <w:rPr>
          <w:bCs/>
        </w:rPr>
        <w:instrText xml:space="preserve"> HYPERLINK \l _Toc16191 </w:instrText>
      </w:r>
      <w:r>
        <w:rPr>
          <w:bCs/>
        </w:rPr>
        <w:fldChar w:fldCharType="separate"/>
      </w:r>
      <w:r>
        <w:rPr>
          <w:rFonts w:hint="default" w:ascii="Times New Roman" w:hAnsi="Times New Roman" w:eastAsia="宋体" w:cs="Times New Roman"/>
          <w:bCs/>
          <w:szCs w:val="24"/>
        </w:rPr>
        <w:t>评标办法前附表</w:t>
      </w:r>
      <w:r>
        <w:tab/>
      </w:r>
      <w:r>
        <w:fldChar w:fldCharType="begin"/>
      </w:r>
      <w:r>
        <w:instrText xml:space="preserve"> PAGEREF _Toc16191 \h </w:instrText>
      </w:r>
      <w:r>
        <w:fldChar w:fldCharType="separate"/>
      </w:r>
      <w:r>
        <w:t>23</w:t>
      </w:r>
      <w:r>
        <w:fldChar w:fldCharType="end"/>
      </w:r>
      <w:r>
        <w:rPr>
          <w:bCs/>
        </w:rPr>
        <w:fldChar w:fldCharType="end"/>
      </w:r>
    </w:p>
    <w:p w14:paraId="1D73C2D1">
      <w:pPr>
        <w:pStyle w:val="17"/>
        <w:tabs>
          <w:tab w:val="right" w:leader="dot" w:pos="9241"/>
        </w:tabs>
      </w:pPr>
      <w:r>
        <w:rPr>
          <w:bCs/>
        </w:rPr>
        <w:fldChar w:fldCharType="begin"/>
      </w:r>
      <w:r>
        <w:rPr>
          <w:bCs/>
        </w:rPr>
        <w:instrText xml:space="preserve"> HYPERLINK \l _Toc11351 </w:instrText>
      </w:r>
      <w:r>
        <w:rPr>
          <w:bCs/>
        </w:rPr>
        <w:fldChar w:fldCharType="separate"/>
      </w:r>
      <w:r>
        <w:rPr>
          <w:rFonts w:hint="eastAsia" w:ascii="宋体" w:hAnsi="宋体" w:eastAsia="宋体" w:cs="宋体"/>
          <w:szCs w:val="24"/>
        </w:rPr>
        <w:t>1.评标方法</w:t>
      </w:r>
      <w:r>
        <w:tab/>
      </w:r>
      <w:r>
        <w:fldChar w:fldCharType="begin"/>
      </w:r>
      <w:r>
        <w:instrText xml:space="preserve"> PAGEREF _Toc11351 \h </w:instrText>
      </w:r>
      <w:r>
        <w:fldChar w:fldCharType="separate"/>
      </w:r>
      <w:r>
        <w:t>23</w:t>
      </w:r>
      <w:r>
        <w:fldChar w:fldCharType="end"/>
      </w:r>
      <w:r>
        <w:rPr>
          <w:bCs/>
        </w:rPr>
        <w:fldChar w:fldCharType="end"/>
      </w:r>
    </w:p>
    <w:p w14:paraId="09EDAD2B">
      <w:pPr>
        <w:pStyle w:val="17"/>
        <w:tabs>
          <w:tab w:val="right" w:leader="dot" w:pos="9241"/>
        </w:tabs>
        <w:rPr>
          <w:rFonts w:hint="default" w:eastAsia="宋体"/>
          <w:lang w:val="en-US" w:eastAsia="zh-CN"/>
        </w:rPr>
      </w:pPr>
      <w:r>
        <w:rPr>
          <w:bCs/>
        </w:rPr>
        <w:fldChar w:fldCharType="begin"/>
      </w:r>
      <w:r>
        <w:rPr>
          <w:bCs/>
        </w:rPr>
        <w:instrText xml:space="preserve"> HYPERLINK \l _Toc11767 </w:instrText>
      </w:r>
      <w:r>
        <w:rPr>
          <w:bCs/>
        </w:rPr>
        <w:fldChar w:fldCharType="separate"/>
      </w:r>
      <w:r>
        <w:rPr>
          <w:rFonts w:hint="eastAsia" w:ascii="宋体" w:hAnsi="宋体" w:eastAsia="宋体" w:cs="宋体"/>
          <w:szCs w:val="24"/>
        </w:rPr>
        <w:t>2.评审标准</w:t>
      </w:r>
      <w:r>
        <w:tab/>
      </w:r>
      <w:r>
        <w:rPr>
          <w:bCs/>
        </w:rPr>
        <w:fldChar w:fldCharType="end"/>
      </w:r>
      <w:r>
        <w:rPr>
          <w:rFonts w:hint="eastAsia"/>
          <w:bCs/>
          <w:lang w:val="en-US" w:eastAsia="zh-CN"/>
        </w:rPr>
        <w:t>26</w:t>
      </w:r>
    </w:p>
    <w:p w14:paraId="3294E86A">
      <w:pPr>
        <w:pStyle w:val="17"/>
        <w:tabs>
          <w:tab w:val="right" w:leader="dot" w:pos="9241"/>
        </w:tabs>
        <w:rPr>
          <w:rFonts w:hint="default" w:eastAsia="宋体"/>
          <w:lang w:val="en-US" w:eastAsia="zh-CN"/>
        </w:rPr>
      </w:pPr>
      <w:r>
        <w:rPr>
          <w:bCs/>
        </w:rPr>
        <w:fldChar w:fldCharType="begin"/>
      </w:r>
      <w:r>
        <w:rPr>
          <w:bCs/>
        </w:rPr>
        <w:instrText xml:space="preserve"> HYPERLINK \l _Toc448 </w:instrText>
      </w:r>
      <w:r>
        <w:rPr>
          <w:bCs/>
        </w:rPr>
        <w:fldChar w:fldCharType="separate"/>
      </w:r>
      <w:r>
        <w:rPr>
          <w:rFonts w:hint="eastAsia" w:ascii="宋体" w:hAnsi="宋体" w:eastAsia="宋体" w:cs="宋体"/>
          <w:szCs w:val="24"/>
        </w:rPr>
        <w:t>3.评标程序</w:t>
      </w:r>
      <w:r>
        <w:tab/>
      </w:r>
      <w:r>
        <w:rPr>
          <w:bCs/>
        </w:rPr>
        <w:fldChar w:fldCharType="end"/>
      </w:r>
      <w:r>
        <w:rPr>
          <w:rFonts w:hint="eastAsia"/>
          <w:bCs/>
          <w:lang w:val="en-US" w:eastAsia="zh-CN"/>
        </w:rPr>
        <w:t>27</w:t>
      </w:r>
    </w:p>
    <w:p w14:paraId="444A35DB">
      <w:pPr>
        <w:pStyle w:val="17"/>
        <w:tabs>
          <w:tab w:val="right" w:leader="dot" w:pos="9241"/>
        </w:tabs>
      </w:pPr>
      <w:r>
        <w:rPr>
          <w:bCs/>
        </w:rPr>
        <w:fldChar w:fldCharType="begin"/>
      </w:r>
      <w:r>
        <w:rPr>
          <w:bCs/>
        </w:rPr>
        <w:instrText xml:space="preserve"> HYPERLINK \l _Toc10627 </w:instrText>
      </w:r>
      <w:r>
        <w:rPr>
          <w:bCs/>
        </w:rPr>
        <w:fldChar w:fldCharType="separate"/>
      </w:r>
      <w:r>
        <w:rPr>
          <w:rFonts w:hint="eastAsia"/>
        </w:rPr>
        <w:t xml:space="preserve">第四章 </w:t>
      </w:r>
      <w:r>
        <w:t>合同条款及格式</w:t>
      </w:r>
      <w:r>
        <w:tab/>
      </w:r>
      <w:r>
        <w:fldChar w:fldCharType="begin"/>
      </w:r>
      <w:r>
        <w:instrText xml:space="preserve"> PAGEREF _Toc10627 \h </w:instrText>
      </w:r>
      <w:r>
        <w:fldChar w:fldCharType="separate"/>
      </w:r>
      <w:r>
        <w:t>31</w:t>
      </w:r>
      <w:r>
        <w:fldChar w:fldCharType="end"/>
      </w:r>
      <w:r>
        <w:rPr>
          <w:bCs/>
        </w:rPr>
        <w:fldChar w:fldCharType="end"/>
      </w:r>
    </w:p>
    <w:p w14:paraId="6F1A61C0">
      <w:pPr>
        <w:pStyle w:val="11"/>
        <w:tabs>
          <w:tab w:val="right" w:leader="dot" w:pos="9241"/>
        </w:tabs>
        <w:rPr>
          <w:rFonts w:hint="default" w:eastAsia="宋体"/>
          <w:lang w:val="en-US" w:eastAsia="zh-CN"/>
        </w:rPr>
      </w:pPr>
      <w:r>
        <w:rPr>
          <w:bCs/>
        </w:rPr>
        <w:fldChar w:fldCharType="begin"/>
      </w:r>
      <w:r>
        <w:rPr>
          <w:bCs/>
        </w:rPr>
        <w:instrText xml:space="preserve"> HYPERLINK \l _Toc30043 </w:instrText>
      </w:r>
      <w:r>
        <w:rPr>
          <w:bCs/>
        </w:rPr>
        <w:fldChar w:fldCharType="separate"/>
      </w:r>
      <w:r>
        <w:t>附件一：</w:t>
      </w:r>
      <w:r>
        <w:rPr>
          <w:rFonts w:hint="eastAsia"/>
        </w:rPr>
        <w:t>合同文件</w:t>
      </w:r>
      <w:r>
        <w:tab/>
      </w:r>
      <w:r>
        <w:rPr>
          <w:bCs/>
        </w:rPr>
        <w:fldChar w:fldCharType="end"/>
      </w:r>
      <w:r>
        <w:rPr>
          <w:rFonts w:hint="eastAsia"/>
          <w:bCs/>
          <w:lang w:val="en-US" w:eastAsia="zh-CN"/>
        </w:rPr>
        <w:t>31</w:t>
      </w:r>
    </w:p>
    <w:p w14:paraId="18D58CDA">
      <w:pPr>
        <w:pStyle w:val="15"/>
        <w:tabs>
          <w:tab w:val="right" w:leader="dot" w:pos="9241"/>
        </w:tabs>
      </w:pPr>
      <w:r>
        <w:rPr>
          <w:bCs/>
        </w:rPr>
        <w:fldChar w:fldCharType="begin"/>
      </w:r>
      <w:r>
        <w:rPr>
          <w:bCs/>
        </w:rPr>
        <w:instrText xml:space="preserve"> HYPERLINK \l _Toc28974 </w:instrText>
      </w:r>
      <w:r>
        <w:rPr>
          <w:bCs/>
        </w:rPr>
        <w:fldChar w:fldCharType="separate"/>
      </w:r>
      <w:r>
        <w:rPr>
          <w:rFonts w:hint="eastAsia"/>
        </w:rPr>
        <w:t xml:space="preserve">第二卷 </w:t>
      </w:r>
      <w:r>
        <w:tab/>
      </w:r>
      <w:r>
        <w:fldChar w:fldCharType="begin"/>
      </w:r>
      <w:r>
        <w:instrText xml:space="preserve"> PAGEREF _Toc28974 \h </w:instrText>
      </w:r>
      <w:r>
        <w:fldChar w:fldCharType="separate"/>
      </w:r>
      <w:r>
        <w:t>53</w:t>
      </w:r>
      <w:r>
        <w:fldChar w:fldCharType="end"/>
      </w:r>
      <w:r>
        <w:rPr>
          <w:bCs/>
        </w:rPr>
        <w:fldChar w:fldCharType="end"/>
      </w:r>
    </w:p>
    <w:p w14:paraId="4D66B385">
      <w:pPr>
        <w:pStyle w:val="17"/>
        <w:tabs>
          <w:tab w:val="right" w:leader="dot" w:pos="9241"/>
        </w:tabs>
      </w:pPr>
      <w:r>
        <w:rPr>
          <w:bCs/>
        </w:rPr>
        <w:fldChar w:fldCharType="begin"/>
      </w:r>
      <w:r>
        <w:rPr>
          <w:bCs/>
        </w:rPr>
        <w:instrText xml:space="preserve"> HYPERLINK \l _Toc15763 </w:instrText>
      </w:r>
      <w:r>
        <w:rPr>
          <w:bCs/>
        </w:rPr>
        <w:fldChar w:fldCharType="separate"/>
      </w:r>
      <w:r>
        <w:rPr>
          <w:rFonts w:hint="eastAsia"/>
        </w:rPr>
        <w:t xml:space="preserve">第五章 </w:t>
      </w:r>
      <w:r>
        <w:t>物资需求一览表</w:t>
      </w:r>
      <w:r>
        <w:tab/>
      </w:r>
      <w:r>
        <w:fldChar w:fldCharType="begin"/>
      </w:r>
      <w:r>
        <w:instrText xml:space="preserve"> PAGEREF _Toc15763 \h </w:instrText>
      </w:r>
      <w:r>
        <w:fldChar w:fldCharType="separate"/>
      </w:r>
      <w:r>
        <w:t>54</w:t>
      </w:r>
      <w:r>
        <w:fldChar w:fldCharType="end"/>
      </w:r>
      <w:r>
        <w:rPr>
          <w:bCs/>
        </w:rPr>
        <w:fldChar w:fldCharType="end"/>
      </w:r>
    </w:p>
    <w:p w14:paraId="2514753B">
      <w:pPr>
        <w:pStyle w:val="17"/>
        <w:tabs>
          <w:tab w:val="right" w:leader="dot" w:pos="9241"/>
        </w:tabs>
      </w:pPr>
      <w:r>
        <w:rPr>
          <w:bCs/>
        </w:rPr>
        <w:fldChar w:fldCharType="begin"/>
      </w:r>
      <w:r>
        <w:rPr>
          <w:bCs/>
        </w:rPr>
        <w:instrText xml:space="preserve"> HYPERLINK \l _Toc10900 </w:instrText>
      </w:r>
      <w:r>
        <w:rPr>
          <w:bCs/>
        </w:rPr>
        <w:fldChar w:fldCharType="separate"/>
      </w:r>
      <w:r>
        <w:t>物资需求一览表</w:t>
      </w:r>
      <w:r>
        <w:tab/>
      </w:r>
      <w:r>
        <w:fldChar w:fldCharType="begin"/>
      </w:r>
      <w:r>
        <w:instrText xml:space="preserve"> PAGEREF _Toc10900 \h </w:instrText>
      </w:r>
      <w:r>
        <w:fldChar w:fldCharType="separate"/>
      </w:r>
      <w:r>
        <w:t>55</w:t>
      </w:r>
      <w:r>
        <w:fldChar w:fldCharType="end"/>
      </w:r>
      <w:r>
        <w:rPr>
          <w:bCs/>
        </w:rPr>
        <w:fldChar w:fldCharType="end"/>
      </w:r>
    </w:p>
    <w:p w14:paraId="0CC19E42">
      <w:pPr>
        <w:pStyle w:val="17"/>
        <w:tabs>
          <w:tab w:val="right" w:leader="dot" w:pos="9241"/>
        </w:tabs>
      </w:pPr>
      <w:r>
        <w:rPr>
          <w:bCs/>
        </w:rPr>
        <w:fldChar w:fldCharType="begin"/>
      </w:r>
      <w:r>
        <w:rPr>
          <w:bCs/>
        </w:rPr>
        <w:instrText xml:space="preserve"> HYPERLINK \l _Toc30898 </w:instrText>
      </w:r>
      <w:r>
        <w:rPr>
          <w:bCs/>
        </w:rPr>
        <w:fldChar w:fldCharType="separate"/>
      </w:r>
      <w:r>
        <w:rPr>
          <w:rFonts w:hint="eastAsia"/>
        </w:rPr>
        <w:t xml:space="preserve">第六章 </w:t>
      </w:r>
      <w:r>
        <w:t>技术规格书</w:t>
      </w:r>
      <w:r>
        <w:tab/>
      </w:r>
      <w:r>
        <w:fldChar w:fldCharType="begin"/>
      </w:r>
      <w:r>
        <w:instrText xml:space="preserve"> PAGEREF _Toc30898 \h </w:instrText>
      </w:r>
      <w:r>
        <w:fldChar w:fldCharType="separate"/>
      </w:r>
      <w:r>
        <w:t>56</w:t>
      </w:r>
      <w:r>
        <w:fldChar w:fldCharType="end"/>
      </w:r>
      <w:r>
        <w:rPr>
          <w:bCs/>
        </w:rPr>
        <w:fldChar w:fldCharType="end"/>
      </w:r>
    </w:p>
    <w:p w14:paraId="7167009B">
      <w:pPr>
        <w:pStyle w:val="15"/>
        <w:tabs>
          <w:tab w:val="right" w:leader="dot" w:pos="9241"/>
        </w:tabs>
      </w:pPr>
      <w:r>
        <w:rPr>
          <w:bCs/>
        </w:rPr>
        <w:fldChar w:fldCharType="begin"/>
      </w:r>
      <w:r>
        <w:rPr>
          <w:bCs/>
        </w:rPr>
        <w:instrText xml:space="preserve"> HYPERLINK \l _Toc27617 </w:instrText>
      </w:r>
      <w:r>
        <w:rPr>
          <w:bCs/>
        </w:rPr>
        <w:fldChar w:fldCharType="separate"/>
      </w:r>
      <w:r>
        <w:rPr>
          <w:rFonts w:hint="eastAsia"/>
        </w:rPr>
        <w:t xml:space="preserve">第三卷 </w:t>
      </w:r>
      <w:r>
        <w:tab/>
      </w:r>
      <w:r>
        <w:fldChar w:fldCharType="begin"/>
      </w:r>
      <w:r>
        <w:instrText xml:space="preserve"> PAGEREF _Toc27617 \h </w:instrText>
      </w:r>
      <w:r>
        <w:fldChar w:fldCharType="separate"/>
      </w:r>
      <w:r>
        <w:t>59</w:t>
      </w:r>
      <w:r>
        <w:fldChar w:fldCharType="end"/>
      </w:r>
      <w:r>
        <w:rPr>
          <w:bCs/>
        </w:rPr>
        <w:fldChar w:fldCharType="end"/>
      </w:r>
    </w:p>
    <w:p w14:paraId="24E5F1FC">
      <w:pPr>
        <w:pStyle w:val="17"/>
        <w:tabs>
          <w:tab w:val="right" w:leader="dot" w:pos="9241"/>
        </w:tabs>
      </w:pPr>
      <w:r>
        <w:rPr>
          <w:bCs/>
        </w:rPr>
        <w:fldChar w:fldCharType="begin"/>
      </w:r>
      <w:r>
        <w:rPr>
          <w:bCs/>
        </w:rPr>
        <w:instrText xml:space="preserve"> HYPERLINK \l _Toc25322 </w:instrText>
      </w:r>
      <w:r>
        <w:rPr>
          <w:bCs/>
        </w:rPr>
        <w:fldChar w:fldCharType="separate"/>
      </w:r>
      <w:r>
        <w:rPr>
          <w:rFonts w:hint="eastAsia"/>
        </w:rPr>
        <w:t xml:space="preserve">第七章 </w:t>
      </w:r>
      <w:r>
        <w:t>投标文件格式</w:t>
      </w:r>
      <w:r>
        <w:tab/>
      </w:r>
      <w:r>
        <w:fldChar w:fldCharType="begin"/>
      </w:r>
      <w:r>
        <w:instrText xml:space="preserve"> PAGEREF _Toc25322 \h </w:instrText>
      </w:r>
      <w:r>
        <w:fldChar w:fldCharType="separate"/>
      </w:r>
      <w:r>
        <w:t>60</w:t>
      </w:r>
      <w:r>
        <w:fldChar w:fldCharType="end"/>
      </w:r>
      <w:r>
        <w:rPr>
          <w:bCs/>
        </w:rPr>
        <w:fldChar w:fldCharType="end"/>
      </w:r>
    </w:p>
    <w:p w14:paraId="3C005D60">
      <w:pPr>
        <w:pStyle w:val="11"/>
        <w:tabs>
          <w:tab w:val="right" w:leader="dot" w:pos="9241"/>
        </w:tabs>
      </w:pPr>
      <w:r>
        <w:rPr>
          <w:bCs/>
        </w:rPr>
        <w:fldChar w:fldCharType="begin"/>
      </w:r>
      <w:r>
        <w:rPr>
          <w:bCs/>
        </w:rPr>
        <w:instrText xml:space="preserve"> HYPERLINK \l _Toc4220 </w:instrText>
      </w:r>
      <w:r>
        <w:rPr>
          <w:bCs/>
        </w:rPr>
        <w:fldChar w:fldCharType="separate"/>
      </w:r>
      <w:r>
        <w:rPr>
          <w:rFonts w:hint="default" w:ascii="宋体" w:hAnsi="宋体" w:eastAsia="宋体" w:cs="宋体"/>
        </w:rPr>
        <w:t xml:space="preserve">1. </w:t>
      </w:r>
      <w:r>
        <w:t>投标函</w:t>
      </w:r>
      <w:r>
        <w:tab/>
      </w:r>
      <w:r>
        <w:fldChar w:fldCharType="begin"/>
      </w:r>
      <w:r>
        <w:instrText xml:space="preserve"> PAGEREF _Toc4220 \h </w:instrText>
      </w:r>
      <w:r>
        <w:fldChar w:fldCharType="separate"/>
      </w:r>
      <w:r>
        <w:t>63</w:t>
      </w:r>
      <w:r>
        <w:fldChar w:fldCharType="end"/>
      </w:r>
      <w:r>
        <w:rPr>
          <w:bCs/>
        </w:rPr>
        <w:fldChar w:fldCharType="end"/>
      </w:r>
    </w:p>
    <w:p w14:paraId="44EC75C9">
      <w:pPr>
        <w:pStyle w:val="11"/>
        <w:tabs>
          <w:tab w:val="right" w:leader="dot" w:pos="9241"/>
        </w:tabs>
      </w:pPr>
      <w:r>
        <w:rPr>
          <w:bCs/>
        </w:rPr>
        <w:fldChar w:fldCharType="begin"/>
      </w:r>
      <w:r>
        <w:rPr>
          <w:bCs/>
        </w:rPr>
        <w:instrText xml:space="preserve"> HYPERLINK \l _Toc624 </w:instrText>
      </w:r>
      <w:r>
        <w:rPr>
          <w:bCs/>
        </w:rPr>
        <w:fldChar w:fldCharType="separate"/>
      </w:r>
      <w:r>
        <w:rPr>
          <w:rFonts w:hint="default" w:ascii="宋体" w:hAnsi="宋体" w:eastAsia="宋体" w:cs="宋体"/>
        </w:rPr>
        <w:t xml:space="preserve">2. </w:t>
      </w:r>
      <w:r>
        <w:t>法定代表人</w:t>
      </w:r>
      <w:r>
        <w:rPr>
          <w:rFonts w:hint="eastAsia"/>
        </w:rPr>
        <w:t>（单位负责人）</w:t>
      </w:r>
      <w:r>
        <w:t>身份证明</w:t>
      </w:r>
      <w:r>
        <w:tab/>
      </w:r>
      <w:r>
        <w:fldChar w:fldCharType="begin"/>
      </w:r>
      <w:r>
        <w:instrText xml:space="preserve"> PAGEREF _Toc624 \h </w:instrText>
      </w:r>
      <w:r>
        <w:fldChar w:fldCharType="separate"/>
      </w:r>
      <w:r>
        <w:t>64</w:t>
      </w:r>
      <w:r>
        <w:fldChar w:fldCharType="end"/>
      </w:r>
      <w:r>
        <w:rPr>
          <w:bCs/>
        </w:rPr>
        <w:fldChar w:fldCharType="end"/>
      </w:r>
    </w:p>
    <w:p w14:paraId="6E62216B">
      <w:pPr>
        <w:pStyle w:val="11"/>
        <w:tabs>
          <w:tab w:val="right" w:leader="dot" w:pos="9241"/>
        </w:tabs>
      </w:pPr>
      <w:r>
        <w:rPr>
          <w:bCs/>
        </w:rPr>
        <w:fldChar w:fldCharType="begin"/>
      </w:r>
      <w:r>
        <w:rPr>
          <w:bCs/>
        </w:rPr>
        <w:instrText xml:space="preserve"> HYPERLINK \l _Toc25737 </w:instrText>
      </w:r>
      <w:r>
        <w:rPr>
          <w:bCs/>
        </w:rPr>
        <w:fldChar w:fldCharType="separate"/>
      </w:r>
      <w:r>
        <w:rPr>
          <w:rFonts w:hint="default" w:ascii="宋体" w:hAnsi="宋体" w:eastAsia="宋体" w:cs="宋体"/>
        </w:rPr>
        <w:t xml:space="preserve">3. </w:t>
      </w:r>
      <w:r>
        <w:t>授权委托书</w:t>
      </w:r>
      <w:r>
        <w:tab/>
      </w:r>
      <w:r>
        <w:fldChar w:fldCharType="begin"/>
      </w:r>
      <w:r>
        <w:instrText xml:space="preserve"> PAGEREF _Toc25737 \h </w:instrText>
      </w:r>
      <w:r>
        <w:fldChar w:fldCharType="separate"/>
      </w:r>
      <w:r>
        <w:t>65</w:t>
      </w:r>
      <w:r>
        <w:fldChar w:fldCharType="end"/>
      </w:r>
      <w:r>
        <w:rPr>
          <w:bCs/>
        </w:rPr>
        <w:fldChar w:fldCharType="end"/>
      </w:r>
    </w:p>
    <w:p w14:paraId="4DA2EF1D">
      <w:pPr>
        <w:pStyle w:val="11"/>
        <w:tabs>
          <w:tab w:val="right" w:leader="dot" w:pos="9241"/>
        </w:tabs>
      </w:pPr>
      <w:r>
        <w:rPr>
          <w:bCs/>
        </w:rPr>
        <w:fldChar w:fldCharType="begin"/>
      </w:r>
      <w:r>
        <w:rPr>
          <w:bCs/>
        </w:rPr>
        <w:instrText xml:space="preserve"> HYPERLINK \l _Toc24211 </w:instrText>
      </w:r>
      <w:r>
        <w:rPr>
          <w:bCs/>
        </w:rPr>
        <w:fldChar w:fldCharType="separate"/>
      </w:r>
      <w:r>
        <w:rPr>
          <w:rFonts w:hint="default" w:ascii="宋体" w:hAnsi="宋体" w:eastAsia="宋体" w:cs="宋体"/>
        </w:rPr>
        <w:t xml:space="preserve">4. </w:t>
      </w:r>
      <w:r>
        <w:t>投标</w:t>
      </w:r>
      <w:r>
        <w:rPr>
          <w:rFonts w:hint="eastAsia"/>
        </w:rPr>
        <w:t>保证金</w:t>
      </w:r>
      <w:r>
        <w:rPr>
          <w:rFonts w:hint="eastAsia"/>
          <w:lang w:val="en-US" w:eastAsia="zh-CN"/>
        </w:rPr>
        <w:t>缴纳凭证</w:t>
      </w:r>
      <w:r>
        <w:tab/>
      </w:r>
      <w:r>
        <w:fldChar w:fldCharType="begin"/>
      </w:r>
      <w:r>
        <w:instrText xml:space="preserve"> PAGEREF _Toc24211 \h </w:instrText>
      </w:r>
      <w:r>
        <w:fldChar w:fldCharType="separate"/>
      </w:r>
      <w:r>
        <w:t>66</w:t>
      </w:r>
      <w:r>
        <w:fldChar w:fldCharType="end"/>
      </w:r>
      <w:r>
        <w:rPr>
          <w:bCs/>
        </w:rPr>
        <w:fldChar w:fldCharType="end"/>
      </w:r>
    </w:p>
    <w:p w14:paraId="66E4FE9D">
      <w:pPr>
        <w:pStyle w:val="11"/>
        <w:tabs>
          <w:tab w:val="right" w:leader="dot" w:pos="9241"/>
        </w:tabs>
      </w:pPr>
      <w:r>
        <w:rPr>
          <w:bCs/>
        </w:rPr>
        <w:fldChar w:fldCharType="begin"/>
      </w:r>
      <w:r>
        <w:rPr>
          <w:bCs/>
        </w:rPr>
        <w:instrText xml:space="preserve"> HYPERLINK \l _Toc30443 </w:instrText>
      </w:r>
      <w:r>
        <w:rPr>
          <w:bCs/>
        </w:rPr>
        <w:fldChar w:fldCharType="separate"/>
      </w:r>
      <w:r>
        <w:rPr>
          <w:rFonts w:hint="default" w:ascii="宋体" w:hAnsi="宋体" w:eastAsia="宋体" w:cs="宋体"/>
        </w:rPr>
        <w:t xml:space="preserve">5. </w:t>
      </w:r>
      <w:r>
        <w:t>资格审查资料</w:t>
      </w:r>
      <w:r>
        <w:tab/>
      </w:r>
      <w:r>
        <w:fldChar w:fldCharType="begin"/>
      </w:r>
      <w:r>
        <w:instrText xml:space="preserve"> PAGEREF _Toc30443 \h </w:instrText>
      </w:r>
      <w:r>
        <w:fldChar w:fldCharType="separate"/>
      </w:r>
      <w:r>
        <w:t>67</w:t>
      </w:r>
      <w:r>
        <w:fldChar w:fldCharType="end"/>
      </w:r>
      <w:r>
        <w:rPr>
          <w:bCs/>
        </w:rPr>
        <w:fldChar w:fldCharType="end"/>
      </w:r>
    </w:p>
    <w:p w14:paraId="4833FAF0">
      <w:pPr>
        <w:pStyle w:val="11"/>
        <w:tabs>
          <w:tab w:val="right" w:leader="dot" w:pos="9241"/>
        </w:tabs>
      </w:pPr>
      <w:r>
        <w:rPr>
          <w:bCs/>
        </w:rPr>
        <w:fldChar w:fldCharType="begin"/>
      </w:r>
      <w:r>
        <w:rPr>
          <w:bCs/>
        </w:rPr>
        <w:instrText xml:space="preserve"> HYPERLINK \l _Toc9261 </w:instrText>
      </w:r>
      <w:r>
        <w:rPr>
          <w:bCs/>
        </w:rPr>
        <w:fldChar w:fldCharType="separate"/>
      </w:r>
      <w:r>
        <w:rPr>
          <w:rFonts w:hint="default" w:ascii="宋体" w:hAnsi="宋体" w:eastAsia="宋体" w:cs="宋体"/>
        </w:rPr>
        <w:t xml:space="preserve">6. </w:t>
      </w:r>
      <w:r>
        <w:rPr>
          <w:rFonts w:hint="eastAsia"/>
          <w:lang w:val="en-US" w:eastAsia="zh-CN"/>
        </w:rPr>
        <w:t>投标报价</w:t>
      </w:r>
      <w:r>
        <w:t>资料</w:t>
      </w:r>
      <w:r>
        <w:tab/>
      </w:r>
      <w:r>
        <w:fldChar w:fldCharType="begin"/>
      </w:r>
      <w:r>
        <w:instrText xml:space="preserve"> PAGEREF _Toc9261 \h </w:instrText>
      </w:r>
      <w:r>
        <w:fldChar w:fldCharType="separate"/>
      </w:r>
      <w:r>
        <w:t>89</w:t>
      </w:r>
      <w:r>
        <w:fldChar w:fldCharType="end"/>
      </w:r>
      <w:r>
        <w:rPr>
          <w:bCs/>
        </w:rPr>
        <w:fldChar w:fldCharType="end"/>
      </w:r>
    </w:p>
    <w:p w14:paraId="04C9BDD7">
      <w:pPr>
        <w:pStyle w:val="11"/>
        <w:tabs>
          <w:tab w:val="right" w:leader="dot" w:pos="9241"/>
        </w:tabs>
      </w:pPr>
      <w:r>
        <w:rPr>
          <w:bCs/>
        </w:rPr>
        <w:fldChar w:fldCharType="begin"/>
      </w:r>
      <w:r>
        <w:rPr>
          <w:bCs/>
        </w:rPr>
        <w:instrText xml:space="preserve"> HYPERLINK \l _Toc23668 </w:instrText>
      </w:r>
      <w:r>
        <w:rPr>
          <w:bCs/>
        </w:rPr>
        <w:fldChar w:fldCharType="separate"/>
      </w:r>
      <w:r>
        <w:rPr>
          <w:rFonts w:hint="default" w:ascii="宋体" w:hAnsi="宋体" w:eastAsia="宋体" w:cs="宋体"/>
        </w:rPr>
        <w:t xml:space="preserve">7. </w:t>
      </w:r>
      <w:r>
        <w:rPr>
          <w:rFonts w:hint="default" w:ascii="Times New Roman" w:hAnsi="Times New Roman" w:eastAsia="宋体" w:cs="Times New Roman"/>
          <w:bCs w:val="0"/>
        </w:rPr>
        <w:t>投标人资格声明</w:t>
      </w:r>
      <w:r>
        <w:tab/>
      </w:r>
      <w:r>
        <w:fldChar w:fldCharType="begin"/>
      </w:r>
      <w:r>
        <w:instrText xml:space="preserve"> PAGEREF _Toc23668 \h </w:instrText>
      </w:r>
      <w:r>
        <w:fldChar w:fldCharType="separate"/>
      </w:r>
      <w:r>
        <w:t>92</w:t>
      </w:r>
      <w:r>
        <w:fldChar w:fldCharType="end"/>
      </w:r>
      <w:r>
        <w:rPr>
          <w:bCs/>
        </w:rPr>
        <w:fldChar w:fldCharType="end"/>
      </w:r>
    </w:p>
    <w:p w14:paraId="29BBCB4B">
      <w:pPr>
        <w:pStyle w:val="11"/>
        <w:tabs>
          <w:tab w:val="right" w:leader="dot" w:pos="9241"/>
        </w:tabs>
      </w:pPr>
      <w:r>
        <w:rPr>
          <w:bCs/>
        </w:rPr>
        <w:fldChar w:fldCharType="begin"/>
      </w:r>
      <w:r>
        <w:rPr>
          <w:bCs/>
        </w:rPr>
        <w:instrText xml:space="preserve"> HYPERLINK \l _Toc3914 </w:instrText>
      </w:r>
      <w:r>
        <w:rPr>
          <w:bCs/>
        </w:rPr>
        <w:fldChar w:fldCharType="separate"/>
      </w:r>
      <w:r>
        <w:rPr>
          <w:rFonts w:hint="default" w:ascii="宋体" w:hAnsi="宋体" w:eastAsia="宋体" w:cs="宋体"/>
        </w:rPr>
        <w:t xml:space="preserve">8. </w:t>
      </w:r>
      <w:r>
        <w:rPr>
          <w:rFonts w:hint="default" w:ascii="Times New Roman" w:hAnsi="Times New Roman" w:eastAsia="宋体" w:cs="Times New Roman"/>
          <w:bCs w:val="0"/>
        </w:rPr>
        <w:t>生产组织供应能力分析表</w:t>
      </w:r>
      <w:r>
        <w:tab/>
      </w:r>
      <w:r>
        <w:fldChar w:fldCharType="begin"/>
      </w:r>
      <w:r>
        <w:instrText xml:space="preserve"> PAGEREF _Toc3914 \h </w:instrText>
      </w:r>
      <w:r>
        <w:fldChar w:fldCharType="separate"/>
      </w:r>
      <w:r>
        <w:t>98</w:t>
      </w:r>
      <w:r>
        <w:fldChar w:fldCharType="end"/>
      </w:r>
      <w:r>
        <w:rPr>
          <w:bCs/>
        </w:rPr>
        <w:fldChar w:fldCharType="end"/>
      </w:r>
    </w:p>
    <w:p w14:paraId="30CC0667">
      <w:pPr>
        <w:pStyle w:val="11"/>
        <w:tabs>
          <w:tab w:val="right" w:leader="dot" w:pos="9241"/>
        </w:tabs>
      </w:pPr>
      <w:r>
        <w:rPr>
          <w:bCs/>
        </w:rPr>
        <w:fldChar w:fldCharType="begin"/>
      </w:r>
      <w:r>
        <w:rPr>
          <w:bCs/>
        </w:rPr>
        <w:instrText xml:space="preserve"> HYPERLINK \l _Toc30545 </w:instrText>
      </w:r>
      <w:r>
        <w:rPr>
          <w:bCs/>
        </w:rPr>
        <w:fldChar w:fldCharType="separate"/>
      </w:r>
      <w:r>
        <w:rPr>
          <w:rFonts w:hint="default" w:ascii="宋体" w:hAnsi="宋体" w:eastAsia="宋体" w:cs="宋体"/>
        </w:rPr>
        <w:t xml:space="preserve">9. </w:t>
      </w:r>
      <w:r>
        <w:t>组织供应、运输、服务方案</w:t>
      </w:r>
      <w:r>
        <w:tab/>
      </w:r>
      <w:r>
        <w:fldChar w:fldCharType="begin"/>
      </w:r>
      <w:r>
        <w:instrText xml:space="preserve"> PAGEREF _Toc30545 \h </w:instrText>
      </w:r>
      <w:r>
        <w:fldChar w:fldCharType="separate"/>
      </w:r>
      <w:r>
        <w:t>99</w:t>
      </w:r>
      <w:r>
        <w:fldChar w:fldCharType="end"/>
      </w:r>
      <w:r>
        <w:rPr>
          <w:bCs/>
        </w:rPr>
        <w:fldChar w:fldCharType="end"/>
      </w:r>
    </w:p>
    <w:p w14:paraId="00BE9017">
      <w:pPr>
        <w:pStyle w:val="11"/>
        <w:tabs>
          <w:tab w:val="right" w:leader="dot" w:pos="9241"/>
        </w:tabs>
      </w:pPr>
      <w:r>
        <w:rPr>
          <w:bCs/>
        </w:rPr>
        <w:fldChar w:fldCharType="begin"/>
      </w:r>
      <w:r>
        <w:rPr>
          <w:bCs/>
        </w:rPr>
        <w:instrText xml:space="preserve"> HYPERLINK \l _Toc21032 </w:instrText>
      </w:r>
      <w:r>
        <w:rPr>
          <w:bCs/>
        </w:rPr>
        <w:fldChar w:fldCharType="separate"/>
      </w:r>
      <w:r>
        <w:rPr>
          <w:rFonts w:hint="default" w:ascii="宋体" w:hAnsi="宋体" w:eastAsia="宋体" w:cs="宋体"/>
        </w:rPr>
        <w:t xml:space="preserve">10. </w:t>
      </w:r>
      <w:r>
        <w:t>投标物资技术</w:t>
      </w:r>
      <w:r>
        <w:rPr>
          <w:rFonts w:hint="eastAsia"/>
          <w:lang w:val="en-US" w:eastAsia="zh-CN"/>
        </w:rPr>
        <w:t>资料</w:t>
      </w:r>
      <w:r>
        <w:tab/>
      </w:r>
      <w:r>
        <w:fldChar w:fldCharType="begin"/>
      </w:r>
      <w:r>
        <w:instrText xml:space="preserve"> PAGEREF _Toc21032 \h </w:instrText>
      </w:r>
      <w:r>
        <w:fldChar w:fldCharType="separate"/>
      </w:r>
      <w:r>
        <w:t>101</w:t>
      </w:r>
      <w:r>
        <w:fldChar w:fldCharType="end"/>
      </w:r>
      <w:r>
        <w:rPr>
          <w:bCs/>
        </w:rPr>
        <w:fldChar w:fldCharType="end"/>
      </w:r>
    </w:p>
    <w:p w14:paraId="29D8B328">
      <w:pPr>
        <w:pStyle w:val="11"/>
        <w:tabs>
          <w:tab w:val="right" w:leader="dot" w:pos="9241"/>
        </w:tabs>
      </w:pPr>
      <w:r>
        <w:rPr>
          <w:bCs/>
        </w:rPr>
        <w:fldChar w:fldCharType="begin"/>
      </w:r>
      <w:r>
        <w:rPr>
          <w:bCs/>
        </w:rPr>
        <w:instrText xml:space="preserve"> HYPERLINK \l _Toc20617 </w:instrText>
      </w:r>
      <w:r>
        <w:rPr>
          <w:bCs/>
        </w:rPr>
        <w:fldChar w:fldCharType="separate"/>
      </w:r>
      <w:r>
        <w:rPr>
          <w:rFonts w:hint="default" w:ascii="宋体" w:hAnsi="宋体" w:eastAsia="宋体" w:cs="宋体"/>
        </w:rPr>
        <w:t xml:space="preserve">11. </w:t>
      </w:r>
      <w:r>
        <w:t>投标物资运达交货地点后的保护措施和要求</w:t>
      </w:r>
      <w:r>
        <w:tab/>
      </w:r>
      <w:r>
        <w:fldChar w:fldCharType="begin"/>
      </w:r>
      <w:r>
        <w:instrText xml:space="preserve"> PAGEREF _Toc20617 \h </w:instrText>
      </w:r>
      <w:r>
        <w:fldChar w:fldCharType="separate"/>
      </w:r>
      <w:r>
        <w:t>102</w:t>
      </w:r>
      <w:r>
        <w:fldChar w:fldCharType="end"/>
      </w:r>
      <w:r>
        <w:rPr>
          <w:bCs/>
        </w:rPr>
        <w:fldChar w:fldCharType="end"/>
      </w:r>
    </w:p>
    <w:p w14:paraId="3D9B8779">
      <w:pPr>
        <w:pStyle w:val="11"/>
        <w:tabs>
          <w:tab w:val="right" w:leader="dot" w:pos="9241"/>
        </w:tabs>
      </w:pPr>
      <w:r>
        <w:rPr>
          <w:bCs/>
        </w:rPr>
        <w:fldChar w:fldCharType="begin"/>
      </w:r>
      <w:r>
        <w:rPr>
          <w:bCs/>
        </w:rPr>
        <w:instrText xml:space="preserve"> HYPERLINK \l _Toc4520 </w:instrText>
      </w:r>
      <w:r>
        <w:rPr>
          <w:bCs/>
        </w:rPr>
        <w:fldChar w:fldCharType="separate"/>
      </w:r>
      <w:r>
        <w:rPr>
          <w:rFonts w:hint="default" w:ascii="宋体" w:hAnsi="宋体" w:eastAsia="宋体" w:cs="宋体"/>
          <w:lang w:val="en-US" w:eastAsia="zh-CN"/>
        </w:rPr>
        <w:t xml:space="preserve">12. </w:t>
      </w:r>
      <w:r>
        <w:rPr>
          <w:rFonts w:hint="eastAsia"/>
          <w:lang w:val="en-US" w:eastAsia="zh-CN"/>
        </w:rPr>
        <w:t>供应商信用承诺书</w:t>
      </w:r>
      <w:r>
        <w:tab/>
      </w:r>
      <w:r>
        <w:fldChar w:fldCharType="begin"/>
      </w:r>
      <w:r>
        <w:instrText xml:space="preserve"> PAGEREF _Toc4520 \h </w:instrText>
      </w:r>
      <w:r>
        <w:fldChar w:fldCharType="separate"/>
      </w:r>
      <w:r>
        <w:t>103</w:t>
      </w:r>
      <w:r>
        <w:fldChar w:fldCharType="end"/>
      </w:r>
      <w:r>
        <w:rPr>
          <w:bCs/>
        </w:rPr>
        <w:fldChar w:fldCharType="end"/>
      </w:r>
    </w:p>
    <w:p w14:paraId="7CA0EC37">
      <w:pPr>
        <w:pStyle w:val="17"/>
        <w:tabs>
          <w:tab w:val="right" w:leader="dot" w:pos="9241"/>
        </w:tabs>
        <w:ind w:firstLine="420" w:firstLineChars="200"/>
        <w:rPr>
          <w:bCs/>
        </w:rPr>
      </w:pPr>
      <w:r>
        <w:rPr>
          <w:bCs/>
        </w:rPr>
        <w:fldChar w:fldCharType="begin"/>
      </w:r>
      <w:r>
        <w:rPr>
          <w:bCs/>
        </w:rPr>
        <w:instrText xml:space="preserve"> HYPERLINK \l _Toc7867 </w:instrText>
      </w:r>
      <w:r>
        <w:rPr>
          <w:bCs/>
        </w:rPr>
        <w:fldChar w:fldCharType="separate"/>
      </w:r>
      <w:r>
        <w:rPr>
          <w:rFonts w:hint="eastAsia" w:ascii="Times New Roman" w:hAnsi="Times New Roman" w:eastAsia="宋体" w:cs="Times New Roman"/>
          <w:bCs w:val="0"/>
          <w:kern w:val="2"/>
          <w:szCs w:val="24"/>
          <w:lang w:val="en-US" w:eastAsia="zh-CN" w:bidi="ar-SA"/>
        </w:rPr>
        <w:t>13中交集团暨中国交建合作单位黑名单和重点关注名单告知</w:t>
      </w:r>
      <w:r>
        <w:tab/>
      </w:r>
      <w:r>
        <w:fldChar w:fldCharType="begin"/>
      </w:r>
      <w:r>
        <w:instrText xml:space="preserve"> PAGEREF _Toc7867 \h </w:instrText>
      </w:r>
      <w:r>
        <w:fldChar w:fldCharType="separate"/>
      </w:r>
      <w:r>
        <w:t>105</w:t>
      </w:r>
      <w:r>
        <w:fldChar w:fldCharType="end"/>
      </w:r>
      <w:r>
        <w:rPr>
          <w:bCs/>
        </w:rPr>
        <w:fldChar w:fldCharType="end"/>
      </w:r>
    </w:p>
    <w:p w14:paraId="23B006B6">
      <w:pPr>
        <w:pStyle w:val="11"/>
        <w:tabs>
          <w:tab w:val="right" w:leader="dot" w:pos="9241"/>
        </w:tabs>
        <w:rPr>
          <w:rFonts w:hint="default"/>
          <w:bCs/>
          <w:lang w:val="en-US" w:eastAsia="zh-CN"/>
        </w:rPr>
      </w:pPr>
      <w:r>
        <w:rPr>
          <w:rFonts w:hint="eastAsia"/>
          <w:bCs/>
          <w:lang w:val="en-US" w:eastAsia="zh-CN"/>
        </w:rPr>
        <w:t>14.其他资料.....................................................................................................................................100</w:t>
      </w:r>
    </w:p>
    <w:p w14:paraId="748FE61D">
      <w:pPr>
        <w:rPr>
          <w:rFonts w:hint="default" w:eastAsia="宋体"/>
          <w:lang w:val="en-US" w:eastAsia="zh-CN"/>
        </w:rPr>
      </w:pPr>
    </w:p>
    <w:p w14:paraId="0DFABF9B">
      <w:pPr>
        <w:pStyle w:val="25"/>
        <w:bidi w:val="0"/>
        <w:sectPr>
          <w:footnotePr>
            <w:numRestart w:val="eachSect"/>
          </w:footnotePr>
          <w:pgSz w:w="11906" w:h="16838"/>
          <w:pgMar w:top="1134" w:right="1191" w:bottom="1134" w:left="1474" w:header="851" w:footer="1418" w:gutter="0"/>
          <w:pgBorders>
            <w:top w:val="none" w:sz="0" w:space="0"/>
            <w:left w:val="none" w:sz="0" w:space="0"/>
            <w:bottom w:val="none" w:sz="0" w:space="0"/>
            <w:right w:val="none" w:sz="0" w:space="0"/>
          </w:pgBorders>
          <w:pgNumType w:fmt="lowerRoman" w:start="1"/>
          <w:cols w:space="425" w:num="1"/>
          <w:titlePg/>
          <w:docGrid w:type="linesAndChars" w:linePitch="312" w:charSpace="0"/>
        </w:sectPr>
      </w:pPr>
      <w:r>
        <w:rPr>
          <w:bCs/>
        </w:rPr>
        <w:fldChar w:fldCharType="end"/>
      </w:r>
    </w:p>
    <w:p w14:paraId="0A18262A"/>
    <w:p w14:paraId="18C93795"/>
    <w:p w14:paraId="2A8C8EE1"/>
    <w:p w14:paraId="64F15C52"/>
    <w:p w14:paraId="1A5C1460"/>
    <w:p w14:paraId="6FE083EB"/>
    <w:p w14:paraId="6AB69BC9"/>
    <w:p w14:paraId="73A3EE88"/>
    <w:p w14:paraId="726F3937"/>
    <w:p w14:paraId="3D9AD014"/>
    <w:p w14:paraId="5D413A5E">
      <w:pPr>
        <w:pStyle w:val="3"/>
        <w:numPr>
          <w:ilvl w:val="0"/>
          <w:numId w:val="0"/>
        </w:numPr>
        <w:ind w:left="210" w:leftChars="0"/>
      </w:pPr>
    </w:p>
    <w:p w14:paraId="7B74473A">
      <w:pPr>
        <w:pStyle w:val="25"/>
        <w:numPr>
          <w:ilvl w:val="0"/>
          <w:numId w:val="5"/>
        </w:numPr>
        <w:bidi w:val="0"/>
      </w:pPr>
      <w:bookmarkStart w:id="4" w:name="_Toc12789"/>
      <w:bookmarkEnd w:id="4"/>
      <w:bookmarkStart w:id="5" w:name="_Toc152045511"/>
      <w:bookmarkStart w:id="6" w:name="_Toc152042287"/>
      <w:bookmarkStart w:id="7" w:name="_Toc144974479"/>
    </w:p>
    <w:p w14:paraId="7F2CC0A2"/>
    <w:p w14:paraId="40CDBC74">
      <w:r>
        <w:br w:type="page"/>
      </w:r>
    </w:p>
    <w:bookmarkEnd w:id="5"/>
    <w:bookmarkEnd w:id="6"/>
    <w:bookmarkEnd w:id="7"/>
    <w:p w14:paraId="39B926D0">
      <w:pPr>
        <w:pStyle w:val="26"/>
        <w:bidi w:val="0"/>
        <w:ind w:left="210" w:leftChars="0" w:firstLineChars="0"/>
      </w:pPr>
      <w:bookmarkStart w:id="8" w:name="_Toc30324"/>
      <w:bookmarkStart w:id="9" w:name="_Toc29242"/>
      <w:bookmarkStart w:id="10" w:name="_Toc25543_WPSOffice_Level1"/>
      <w:r>
        <w:t>招标公告</w:t>
      </w:r>
      <w:bookmarkEnd w:id="8"/>
      <w:bookmarkEnd w:id="9"/>
      <w:bookmarkEnd w:id="10"/>
    </w:p>
    <w:p w14:paraId="6CC76038">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ascii="宋体" w:hAnsi="宋体" w:eastAsia="宋体" w:cs="宋体"/>
          <w:b/>
          <w:bCs/>
          <w:sz w:val="32"/>
          <w:szCs w:val="32"/>
        </w:rPr>
      </w:pPr>
      <w:bookmarkStart w:id="11" w:name="_Toc74983771"/>
      <w:bookmarkStart w:id="12" w:name="_Toc112079450"/>
      <w:r>
        <w:rPr>
          <w:rFonts w:hint="eastAsia" w:ascii="宋体" w:hAnsi="宋体" w:eastAsia="宋体" w:cs="宋体"/>
          <w:b w:val="0"/>
          <w:bCs/>
          <w:kern w:val="0"/>
          <w:sz w:val="30"/>
          <w:szCs w:val="30"/>
        </w:rPr>
        <w:t>中交二航局</w:t>
      </w:r>
      <w:bookmarkEnd w:id="11"/>
      <w:bookmarkEnd w:id="12"/>
      <w:bookmarkStart w:id="13" w:name="_Toc74983772"/>
      <w:bookmarkStart w:id="14" w:name="_Toc112079451"/>
      <w:r>
        <w:rPr>
          <w:rFonts w:hint="eastAsia" w:ascii="宋体" w:hAnsi="宋体" w:eastAsia="宋体" w:cs="宋体"/>
          <w:b w:val="0"/>
          <w:bCs/>
          <w:sz w:val="30"/>
          <w:szCs w:val="30"/>
        </w:rPr>
        <w:t>东莞市东江下游片区水质提升及排水管网提质增效项目（一期）第一阶段工程（二标段）</w:t>
      </w:r>
      <w:r>
        <w:rPr>
          <w:rFonts w:hint="eastAsia" w:ascii="宋体" w:hAnsiTheme="minorHAnsi" w:cstheme="minorBidi"/>
          <w:b w:val="0"/>
          <w:bCs w:val="0"/>
          <w:kern w:val="0"/>
          <w:sz w:val="30"/>
          <w:szCs w:val="30"/>
          <w:lang w:eastAsia="zh-CN"/>
        </w:rPr>
        <w:t>混凝土</w:t>
      </w:r>
      <w:r>
        <w:rPr>
          <w:rFonts w:hint="eastAsia" w:ascii="宋体" w:hAnsiTheme="minorHAnsi" w:cstheme="minorBidi"/>
          <w:b w:val="0"/>
          <w:bCs w:val="0"/>
          <w:kern w:val="0"/>
          <w:sz w:val="30"/>
          <w:szCs w:val="30"/>
        </w:rPr>
        <w:t>采购招标公告</w:t>
      </w:r>
      <w:bookmarkEnd w:id="13"/>
      <w:bookmarkEnd w:id="14"/>
    </w:p>
    <w:p w14:paraId="438A9623">
      <w:pPr>
        <w:pStyle w:val="28"/>
        <w:bidi w:val="0"/>
      </w:pPr>
      <w:bookmarkStart w:id="15" w:name="_Toc9765"/>
      <w:bookmarkStart w:id="16" w:name="_Toc13577_WPSOffice_Level1"/>
      <w:bookmarkStart w:id="17" w:name="_Toc701"/>
      <w:r>
        <w:t>招标条件</w:t>
      </w:r>
      <w:bookmarkEnd w:id="15"/>
      <w:bookmarkEnd w:id="16"/>
      <w:bookmarkEnd w:id="17"/>
    </w:p>
    <w:p w14:paraId="69406D8A">
      <w:pPr>
        <w:pStyle w:val="29"/>
        <w:bidi w:val="0"/>
      </w:pPr>
      <w:r>
        <w:rPr>
          <w:rFonts w:hint="default" w:ascii="Times New Roman" w:hAnsi="Times New Roman" w:cs="Times New Roman"/>
          <w:kern w:val="0"/>
          <w:sz w:val="21"/>
          <w:szCs w:val="21"/>
          <w:lang w:val="en-US" w:eastAsia="zh-CN" w:bidi="ar-SA"/>
        </w:rPr>
        <w:t>本招标项目</w:t>
      </w:r>
      <w:r>
        <w:rPr>
          <w:rFonts w:hint="eastAsia" w:ascii="宋体" w:hAnsi="宋体" w:eastAsia="宋体" w:cs="宋体"/>
          <w:b w:val="0"/>
          <w:bCs/>
          <w:kern w:val="0"/>
          <w:sz w:val="21"/>
          <w:szCs w:val="21"/>
        </w:rPr>
        <w:t>中交二航局</w:t>
      </w:r>
      <w:r>
        <w:rPr>
          <w:rFonts w:hint="eastAsia" w:ascii="宋体" w:hAnsi="宋体" w:eastAsia="宋体" w:cs="宋体"/>
          <w:b w:val="0"/>
          <w:bCs/>
          <w:sz w:val="21"/>
          <w:szCs w:val="21"/>
        </w:rPr>
        <w:t>东莞市东江下游片区水质提升及排水管网提质增效项目（一期）第一阶段工程（二标段）</w:t>
      </w:r>
      <w:r>
        <w:rPr>
          <w:rFonts w:hint="default" w:ascii="Times New Roman" w:hAnsi="Times New Roman" w:cs="Times New Roman"/>
          <w:kern w:val="0"/>
          <w:sz w:val="21"/>
          <w:szCs w:val="21"/>
          <w:lang w:val="en-US" w:eastAsia="zh-CN" w:bidi="ar-SA"/>
        </w:rPr>
        <w:t>，招</w:t>
      </w:r>
      <w:r>
        <w:rPr>
          <w:rFonts w:hint="default" w:ascii="Times New Roman" w:hAnsi="Times New Roman" w:cs="Times New Roman"/>
          <w:kern w:val="0"/>
          <w:sz w:val="21"/>
          <w:szCs w:val="21"/>
        </w:rPr>
        <w:t>标人</w:t>
      </w:r>
      <w:r>
        <w:rPr>
          <w:rFonts w:hint="eastAsia" w:cs="Times New Roman"/>
          <w:kern w:val="0"/>
          <w:sz w:val="21"/>
          <w:szCs w:val="21"/>
          <w:u w:val="single"/>
          <w:lang w:val="en-US" w:eastAsia="zh-CN"/>
        </w:rPr>
        <w:t>中交第二航务工程局有限公司</w:t>
      </w:r>
      <w:r>
        <w:rPr>
          <w:rFonts w:hint="default" w:ascii="Times New Roman" w:hAnsi="Times New Roman" w:cs="Times New Roman"/>
          <w:kern w:val="0"/>
          <w:sz w:val="21"/>
          <w:szCs w:val="21"/>
        </w:rPr>
        <w:t>，招标项目资金来自建设合同发包人。</w:t>
      </w:r>
      <w:r>
        <w:t>该项目已具备招标条件，现对</w:t>
      </w:r>
      <w:r>
        <w:rPr>
          <w:rFonts w:hint="eastAsia"/>
          <w:lang w:val="en-US" w:eastAsia="zh-CN"/>
        </w:rPr>
        <w:t>混凝土</w:t>
      </w:r>
      <w:r>
        <w:t>进行公开招标。</w:t>
      </w:r>
    </w:p>
    <w:p w14:paraId="6C4BA680">
      <w:pPr>
        <w:pStyle w:val="28"/>
        <w:bidi w:val="0"/>
      </w:pPr>
      <w:bookmarkStart w:id="18" w:name="_Toc15535"/>
      <w:bookmarkStart w:id="19" w:name="_Toc31214_WPSOffice_Level1"/>
      <w:bookmarkStart w:id="20" w:name="_Toc24787"/>
      <w:r>
        <w:t>项目概况与招标内容</w:t>
      </w:r>
      <w:bookmarkEnd w:id="18"/>
      <w:bookmarkEnd w:id="19"/>
      <w:bookmarkEnd w:id="20"/>
    </w:p>
    <w:p w14:paraId="5263B43E">
      <w:pPr>
        <w:pStyle w:val="30"/>
        <w:bidi w:val="0"/>
      </w:pPr>
      <w:bookmarkStart w:id="21" w:name="_Toc30107_WPSOffice_Level2"/>
      <w:r>
        <w:t>项目概况：</w:t>
      </w:r>
      <w:bookmarkEnd w:id="21"/>
      <w:bookmarkStart w:id="22" w:name="Text8"/>
    </w:p>
    <w:bookmarkEnd w:id="22"/>
    <w:p w14:paraId="3E2E5354">
      <w:pPr>
        <w:spacing w:line="240" w:lineRule="auto"/>
        <w:ind w:firstLine="420" w:firstLineChars="200"/>
        <w:rPr>
          <w:rFonts w:hint="eastAsia" w:ascii="宋体" w:hAnsi="宋体" w:eastAsia="宋体" w:cs="宋体"/>
          <w:b w:val="0"/>
          <w:bCs/>
          <w:sz w:val="21"/>
          <w:szCs w:val="21"/>
        </w:rPr>
      </w:pPr>
      <w:bookmarkStart w:id="23" w:name="_Toc28290_WPSOffice_Level2"/>
      <w:r>
        <w:rPr>
          <w:rFonts w:hint="eastAsia" w:ascii="宋体" w:hAnsi="宋体" w:cs="仿宋"/>
          <w:szCs w:val="21"/>
          <w:lang w:val="en-US" w:eastAsia="zh-CN"/>
        </w:rPr>
        <w:t>项</w:t>
      </w:r>
      <w:r>
        <w:rPr>
          <w:rFonts w:hint="eastAsia" w:ascii="宋体" w:hAnsi="宋体" w:cs="仿宋"/>
          <w:szCs w:val="21"/>
        </w:rPr>
        <w:t>目名称：</w:t>
      </w:r>
      <w:r>
        <w:rPr>
          <w:rFonts w:hint="eastAsia" w:ascii="宋体" w:hAnsi="宋体" w:eastAsia="宋体" w:cs="宋体"/>
          <w:b w:val="0"/>
          <w:bCs/>
          <w:kern w:val="0"/>
          <w:sz w:val="21"/>
          <w:szCs w:val="21"/>
        </w:rPr>
        <w:t>中交二航局</w:t>
      </w:r>
      <w:r>
        <w:rPr>
          <w:rFonts w:hint="eastAsia" w:ascii="宋体" w:hAnsi="宋体" w:eastAsia="宋体" w:cs="宋体"/>
          <w:b w:val="0"/>
          <w:bCs/>
          <w:sz w:val="21"/>
          <w:szCs w:val="21"/>
        </w:rPr>
        <w:t>东莞市东江下游片区水质提升及排水管网提质增效项目（一期）第一阶段工程（二标段）</w:t>
      </w:r>
    </w:p>
    <w:p w14:paraId="63F7B6DB">
      <w:pPr>
        <w:spacing w:line="240" w:lineRule="auto"/>
        <w:ind w:firstLine="420" w:firstLineChars="200"/>
        <w:rPr>
          <w:rFonts w:ascii="宋体" w:hAnsi="宋体" w:cs="仿宋"/>
          <w:szCs w:val="21"/>
        </w:rPr>
      </w:pPr>
      <w:r>
        <w:rPr>
          <w:rFonts w:hint="eastAsia" w:ascii="宋体" w:hAnsi="宋体" w:cs="仿宋"/>
          <w:szCs w:val="21"/>
        </w:rPr>
        <w:t>项目地址：</w:t>
      </w:r>
      <w:r>
        <w:rPr>
          <w:rFonts w:hint="eastAsia" w:ascii="宋体" w:hAnsi="宋体" w:cs="仿宋"/>
          <w:szCs w:val="21"/>
          <w:lang w:val="en-US" w:eastAsia="zh-CN"/>
        </w:rPr>
        <w:t>东莞市石碣镇、中堂镇</w:t>
      </w:r>
    </w:p>
    <w:p w14:paraId="79DD849F">
      <w:pPr>
        <w:spacing w:line="240" w:lineRule="auto"/>
        <w:ind w:firstLine="420" w:firstLineChars="200"/>
        <w:rPr>
          <w:rFonts w:ascii="宋体" w:hAnsi="宋体" w:cs="仿宋"/>
          <w:szCs w:val="21"/>
          <w:u w:val="none"/>
        </w:rPr>
      </w:pPr>
      <w:r>
        <w:rPr>
          <w:rFonts w:hint="eastAsia" w:ascii="宋体" w:hAnsi="宋体" w:eastAsia="宋体" w:cs="宋体"/>
          <w:b w:val="0"/>
          <w:bCs/>
          <w:kern w:val="0"/>
          <w:sz w:val="21"/>
          <w:szCs w:val="21"/>
        </w:rPr>
        <w:t>中交二航局</w:t>
      </w:r>
      <w:r>
        <w:rPr>
          <w:rFonts w:hint="eastAsia" w:ascii="宋体" w:hAnsi="宋体" w:eastAsia="宋体" w:cs="宋体"/>
          <w:b w:val="0"/>
          <w:bCs/>
          <w:sz w:val="21"/>
          <w:szCs w:val="21"/>
        </w:rPr>
        <w:t>东莞市东江下游片区水质提升及排水管网提质增效项目（一期）第一阶段工程（二标段）</w:t>
      </w:r>
      <w:r>
        <w:rPr>
          <w:rFonts w:hint="eastAsia" w:ascii="宋体" w:hAnsi="宋体" w:cs="仿宋"/>
          <w:szCs w:val="21"/>
        </w:rPr>
        <w:t>：</w:t>
      </w:r>
      <w:r>
        <w:rPr>
          <w:rFonts w:hint="eastAsia" w:ascii="宋体" w:hAnsi="宋体" w:cs="宋体"/>
          <w:szCs w:val="21"/>
          <w:u w:val="none"/>
        </w:rPr>
        <w:t>包括对东江下游片区的石碣镇、中堂镇进行第一阶段的管网查缺补漏、管网改造、源头雨污分流、截流系统改造、暗渠整治、水环境治理、内涝点整治等工程</w:t>
      </w:r>
      <w:r>
        <w:rPr>
          <w:rFonts w:hint="eastAsia" w:ascii="宋体" w:hAnsi="宋体" w:cs="仿宋"/>
          <w:szCs w:val="21"/>
          <w:u w:val="none"/>
        </w:rPr>
        <w:t>。</w:t>
      </w:r>
    </w:p>
    <w:p w14:paraId="0D1038A7">
      <w:pPr>
        <w:spacing w:line="240" w:lineRule="auto"/>
        <w:ind w:firstLine="420" w:firstLineChars="200"/>
        <w:rPr>
          <w:rFonts w:hint="default" w:ascii="Times New Roman" w:hAnsi="Times New Roman" w:cs="Times New Roman"/>
          <w:kern w:val="0"/>
          <w:sz w:val="21"/>
          <w:szCs w:val="21"/>
        </w:rPr>
      </w:pPr>
      <w:r>
        <w:rPr>
          <w:rFonts w:hint="eastAsia" w:ascii="宋体" w:hAnsi="宋体" w:cs="仿宋"/>
          <w:szCs w:val="21"/>
          <w:u w:val="none"/>
        </w:rPr>
        <w:t>合同工期202</w:t>
      </w:r>
      <w:r>
        <w:rPr>
          <w:rFonts w:hint="eastAsia" w:ascii="宋体" w:hAnsi="宋体" w:cs="仿宋"/>
          <w:szCs w:val="21"/>
          <w:u w:val="none"/>
          <w:lang w:val="en-US" w:eastAsia="zh-CN"/>
        </w:rPr>
        <w:t>4</w:t>
      </w:r>
      <w:r>
        <w:rPr>
          <w:rFonts w:hint="eastAsia" w:ascii="宋体" w:hAnsi="宋体" w:cs="仿宋"/>
          <w:szCs w:val="21"/>
          <w:u w:val="none"/>
        </w:rPr>
        <w:t>年1</w:t>
      </w:r>
      <w:r>
        <w:rPr>
          <w:rFonts w:hint="eastAsia" w:ascii="宋体" w:hAnsi="宋体" w:cs="仿宋"/>
          <w:szCs w:val="21"/>
          <w:u w:val="none"/>
          <w:lang w:val="en-US" w:eastAsia="zh-CN"/>
        </w:rPr>
        <w:t>2</w:t>
      </w:r>
      <w:r>
        <w:rPr>
          <w:rFonts w:hint="eastAsia" w:ascii="宋体" w:hAnsi="宋体" w:cs="仿宋"/>
          <w:szCs w:val="21"/>
          <w:u w:val="none"/>
        </w:rPr>
        <w:t>月2</w:t>
      </w:r>
      <w:r>
        <w:rPr>
          <w:rFonts w:hint="eastAsia" w:ascii="宋体" w:hAnsi="宋体" w:cs="仿宋"/>
          <w:szCs w:val="21"/>
          <w:u w:val="none"/>
          <w:lang w:val="en-US" w:eastAsia="zh-CN"/>
        </w:rPr>
        <w:t>2</w:t>
      </w:r>
      <w:r>
        <w:rPr>
          <w:rFonts w:hint="eastAsia" w:ascii="宋体" w:hAnsi="宋体" w:cs="仿宋"/>
          <w:szCs w:val="21"/>
          <w:u w:val="none"/>
        </w:rPr>
        <w:t>日至</w:t>
      </w:r>
      <w:r>
        <w:rPr>
          <w:rFonts w:hint="eastAsia" w:ascii="宋体" w:hAnsi="宋体" w:cs="宋体"/>
          <w:szCs w:val="21"/>
          <w:u w:val="none"/>
        </w:rPr>
        <w:t>2027</w:t>
      </w:r>
      <w:r>
        <w:rPr>
          <w:rFonts w:hint="eastAsia" w:ascii="宋体" w:hAnsi="宋体" w:cs="仿宋"/>
          <w:szCs w:val="21"/>
          <w:u w:val="none"/>
        </w:rPr>
        <w:t>年1</w:t>
      </w:r>
      <w:r>
        <w:rPr>
          <w:rFonts w:hint="eastAsia" w:ascii="宋体" w:hAnsi="宋体" w:cs="仿宋"/>
          <w:szCs w:val="21"/>
          <w:u w:val="none"/>
          <w:lang w:val="en-US" w:eastAsia="zh-CN"/>
        </w:rPr>
        <w:t>2</w:t>
      </w:r>
      <w:r>
        <w:rPr>
          <w:rFonts w:hint="eastAsia" w:ascii="宋体" w:hAnsi="宋体" w:cs="仿宋"/>
          <w:szCs w:val="21"/>
          <w:u w:val="none"/>
        </w:rPr>
        <w:t>月19日，工期为</w:t>
      </w:r>
      <w:r>
        <w:rPr>
          <w:rFonts w:hint="eastAsia" w:ascii="宋体" w:hAnsi="宋体" w:cs="仿宋"/>
          <w:szCs w:val="21"/>
          <w:u w:val="none"/>
          <w:lang w:val="en-US" w:eastAsia="zh-CN"/>
        </w:rPr>
        <w:t>1093</w:t>
      </w:r>
      <w:r>
        <w:rPr>
          <w:rFonts w:hint="eastAsia" w:ascii="宋体" w:hAnsi="宋体" w:cs="仿宋"/>
          <w:szCs w:val="21"/>
          <w:u w:val="none"/>
        </w:rPr>
        <w:t>日历天。</w:t>
      </w:r>
    </w:p>
    <w:p w14:paraId="415E3F60">
      <w:pPr>
        <w:pStyle w:val="30"/>
        <w:bidi w:val="0"/>
      </w:pPr>
      <w:r>
        <w:t>招标内容</w:t>
      </w:r>
      <w:r>
        <w:rPr>
          <w:rFonts w:hint="eastAsia"/>
        </w:rPr>
        <w:t>：</w:t>
      </w:r>
      <w:bookmarkEnd w:id="23"/>
    </w:p>
    <w:p w14:paraId="4C277ECD">
      <w:pPr>
        <w:spacing w:line="400" w:lineRule="exact"/>
        <w:ind w:firstLine="420" w:firstLineChars="200"/>
        <w:rPr>
          <w:rFonts w:hint="default" w:ascii="Times New Roman" w:hAnsi="Times New Roman" w:cs="Times New Roman"/>
          <w:sz w:val="21"/>
          <w:szCs w:val="21"/>
        </w:rPr>
      </w:pPr>
      <w:bookmarkStart w:id="24" w:name="_Toc31415"/>
      <w:bookmarkStart w:id="25" w:name="_Toc28179"/>
      <w:bookmarkStart w:id="26" w:name="_Toc7493_WPSOffice_Level1"/>
      <w:r>
        <w:rPr>
          <w:rFonts w:hint="eastAsia" w:cs="Times New Roman"/>
          <w:sz w:val="21"/>
          <w:szCs w:val="21"/>
          <w:lang w:val="en-US" w:eastAsia="zh-CN"/>
        </w:rPr>
        <w:t>招</w:t>
      </w:r>
      <w:r>
        <w:rPr>
          <w:rFonts w:hint="default" w:ascii="Times New Roman" w:hAnsi="Times New Roman" w:cs="Times New Roman"/>
          <w:sz w:val="21"/>
          <w:szCs w:val="21"/>
        </w:rPr>
        <w:t>标的物名称及数量</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970"/>
        <w:gridCol w:w="1809"/>
        <w:gridCol w:w="1594"/>
        <w:gridCol w:w="1741"/>
      </w:tblGrid>
      <w:tr w14:paraId="7A0C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71" w:type="dxa"/>
            <w:noWrap w:val="0"/>
            <w:vAlign w:val="center"/>
          </w:tcPr>
          <w:p w14:paraId="45446926">
            <w:pPr>
              <w:keepNext w:val="0"/>
              <w:keepLines w:val="0"/>
              <w:pageBreakBefore w:val="0"/>
              <w:kinsoku/>
              <w:wordWrap/>
              <w:overflowPunct/>
              <w:topLinePunct w:val="0"/>
              <w:autoSpaceDE/>
              <w:autoSpaceDN/>
              <w:bidi w:val="0"/>
              <w:adjustRightInd/>
              <w:snapToGrid/>
              <w:spacing w:before="0" w:after="0"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序号</w:t>
            </w:r>
          </w:p>
        </w:tc>
        <w:tc>
          <w:tcPr>
            <w:tcW w:w="2970" w:type="dxa"/>
            <w:noWrap w:val="0"/>
            <w:vAlign w:val="center"/>
          </w:tcPr>
          <w:p w14:paraId="0629CDCF">
            <w:pPr>
              <w:keepNext w:val="0"/>
              <w:keepLines w:val="0"/>
              <w:pageBreakBefore w:val="0"/>
              <w:kinsoku/>
              <w:wordWrap/>
              <w:overflowPunct/>
              <w:topLinePunct w:val="0"/>
              <w:autoSpaceDE/>
              <w:autoSpaceDN/>
              <w:bidi w:val="0"/>
              <w:adjustRightInd/>
              <w:snapToGrid/>
              <w:spacing w:before="0" w:after="0"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物资名称</w:t>
            </w:r>
          </w:p>
        </w:tc>
        <w:tc>
          <w:tcPr>
            <w:tcW w:w="1809" w:type="dxa"/>
            <w:noWrap w:val="0"/>
            <w:vAlign w:val="center"/>
          </w:tcPr>
          <w:p w14:paraId="178D4465">
            <w:pPr>
              <w:keepNext w:val="0"/>
              <w:keepLines w:val="0"/>
              <w:pageBreakBefore w:val="0"/>
              <w:kinsoku/>
              <w:wordWrap/>
              <w:overflowPunct/>
              <w:topLinePunct w:val="0"/>
              <w:autoSpaceDE/>
              <w:autoSpaceDN/>
              <w:bidi w:val="0"/>
              <w:adjustRightInd/>
              <w:snapToGrid/>
              <w:spacing w:before="0" w:after="0"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规格型号</w:t>
            </w:r>
          </w:p>
        </w:tc>
        <w:tc>
          <w:tcPr>
            <w:tcW w:w="1594" w:type="dxa"/>
            <w:noWrap w:val="0"/>
            <w:vAlign w:val="center"/>
          </w:tcPr>
          <w:p w14:paraId="36E095EC">
            <w:pPr>
              <w:keepNext w:val="0"/>
              <w:keepLines w:val="0"/>
              <w:pageBreakBefore w:val="0"/>
              <w:kinsoku/>
              <w:wordWrap/>
              <w:overflowPunct/>
              <w:topLinePunct w:val="0"/>
              <w:autoSpaceDE/>
              <w:autoSpaceDN/>
              <w:bidi w:val="0"/>
              <w:adjustRightInd/>
              <w:snapToGrid/>
              <w:spacing w:before="0" w:after="0"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计量单位</w:t>
            </w:r>
          </w:p>
        </w:tc>
        <w:tc>
          <w:tcPr>
            <w:tcW w:w="1741" w:type="dxa"/>
            <w:noWrap w:val="0"/>
            <w:vAlign w:val="center"/>
          </w:tcPr>
          <w:p w14:paraId="3BB2E6E5">
            <w:pPr>
              <w:keepNext w:val="0"/>
              <w:keepLines w:val="0"/>
              <w:pageBreakBefore w:val="0"/>
              <w:kinsoku/>
              <w:wordWrap/>
              <w:overflowPunct/>
              <w:topLinePunct w:val="0"/>
              <w:autoSpaceDE/>
              <w:autoSpaceDN/>
              <w:bidi w:val="0"/>
              <w:adjustRightInd/>
              <w:snapToGrid/>
              <w:spacing w:before="0" w:after="0"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需求数量</w:t>
            </w:r>
          </w:p>
        </w:tc>
      </w:tr>
      <w:tr w14:paraId="1BF0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71" w:type="dxa"/>
            <w:noWrap w:val="0"/>
            <w:vAlign w:val="center"/>
          </w:tcPr>
          <w:p w14:paraId="6BF27CC6">
            <w:pPr>
              <w:keepNext w:val="0"/>
              <w:keepLines w:val="0"/>
              <w:pageBreakBefore w:val="0"/>
              <w:kinsoku/>
              <w:wordWrap/>
              <w:overflowPunct/>
              <w:topLinePunct w:val="0"/>
              <w:autoSpaceDE/>
              <w:autoSpaceDN/>
              <w:bidi w:val="0"/>
              <w:adjustRightInd/>
              <w:snapToGrid/>
              <w:spacing w:before="0" w:after="0"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1</w:t>
            </w:r>
          </w:p>
        </w:tc>
        <w:tc>
          <w:tcPr>
            <w:tcW w:w="2970" w:type="dxa"/>
            <w:noWrap w:val="0"/>
            <w:vAlign w:val="center"/>
          </w:tcPr>
          <w:p w14:paraId="75E946A6">
            <w:pPr>
              <w:keepNext w:val="0"/>
              <w:keepLines w:val="0"/>
              <w:pageBreakBefore w:val="0"/>
              <w:kinsoku/>
              <w:wordWrap/>
              <w:overflowPunct/>
              <w:topLinePunct w:val="0"/>
              <w:autoSpaceDE/>
              <w:autoSpaceDN/>
              <w:bidi w:val="0"/>
              <w:adjustRightInd/>
              <w:snapToGrid/>
              <w:spacing w:before="0" w:after="0" w:line="240" w:lineRule="auto"/>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普通混凝土</w:t>
            </w:r>
          </w:p>
        </w:tc>
        <w:tc>
          <w:tcPr>
            <w:tcW w:w="1809" w:type="dxa"/>
            <w:shd w:val="clear" w:color="auto" w:fill="auto"/>
            <w:noWrap w:val="0"/>
            <w:vAlign w:val="center"/>
          </w:tcPr>
          <w:p w14:paraId="7C87B139">
            <w:pPr>
              <w:ind w:firstLine="0" w:firstLineChars="0"/>
              <w:jc w:val="center"/>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i w:val="0"/>
                <w:iCs w:val="0"/>
                <w:caps w:val="0"/>
                <w:color w:val="606266"/>
                <w:spacing w:val="0"/>
                <w:sz w:val="21"/>
                <w:szCs w:val="21"/>
                <w:shd w:val="clear" w:fill="FFFFFF"/>
              </w:rPr>
              <w:t xml:space="preserve"> C35</w:t>
            </w:r>
          </w:p>
        </w:tc>
        <w:tc>
          <w:tcPr>
            <w:tcW w:w="1594" w:type="dxa"/>
            <w:shd w:val="clear" w:color="auto" w:fill="auto"/>
            <w:noWrap w:val="0"/>
            <w:vAlign w:val="center"/>
          </w:tcPr>
          <w:p w14:paraId="3F8CFA98">
            <w:pPr>
              <w:ind w:firstLine="0" w:firstLineChars="0"/>
              <w:jc w:val="center"/>
              <w:rPr>
                <w:rFonts w:hint="default" w:ascii="宋体" w:hAnsi="宋体" w:eastAsia="宋体" w:cs="宋体"/>
                <w:b w:val="0"/>
                <w:bCs w:val="0"/>
                <w:kern w:val="2"/>
                <w:sz w:val="21"/>
                <w:szCs w:val="21"/>
                <w:vertAlign w:val="superscript"/>
                <w:lang w:val="en-US" w:eastAsia="zh-CN" w:bidi="ar-SA"/>
              </w:rPr>
            </w:pPr>
            <w:r>
              <w:rPr>
                <w:rFonts w:hint="eastAsia" w:ascii="宋体" w:hAnsi="宋体" w:eastAsia="宋体" w:cs="宋体"/>
                <w:b w:val="0"/>
                <w:bCs w:val="0"/>
                <w:sz w:val="21"/>
                <w:szCs w:val="21"/>
                <w:lang w:eastAsia="zh-CN"/>
              </w:rPr>
              <w:t>m</w:t>
            </w:r>
            <w:r>
              <w:rPr>
                <w:rFonts w:hint="eastAsia" w:ascii="宋体" w:hAnsi="宋体" w:eastAsia="宋体" w:cs="宋体"/>
                <w:b w:val="0"/>
                <w:bCs w:val="0"/>
                <w:sz w:val="21"/>
                <w:szCs w:val="21"/>
                <w:vertAlign w:val="superscript"/>
                <w:lang w:eastAsia="zh-CN"/>
              </w:rPr>
              <w:t>3</w:t>
            </w:r>
          </w:p>
        </w:tc>
        <w:tc>
          <w:tcPr>
            <w:tcW w:w="1741" w:type="dxa"/>
            <w:shd w:val="clear" w:color="auto" w:fill="auto"/>
            <w:noWrap w:val="0"/>
            <w:vAlign w:val="center"/>
          </w:tcPr>
          <w:p w14:paraId="6D2128B8">
            <w:pPr>
              <w:ind w:firstLine="0" w:firstLineChars="0"/>
              <w:jc w:val="center"/>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12031</w:t>
            </w:r>
          </w:p>
        </w:tc>
      </w:tr>
      <w:tr w14:paraId="6D0D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71" w:type="dxa"/>
            <w:noWrap w:val="0"/>
            <w:vAlign w:val="center"/>
          </w:tcPr>
          <w:p w14:paraId="263055EB">
            <w:pPr>
              <w:keepNext w:val="0"/>
              <w:keepLines w:val="0"/>
              <w:pageBreakBefore w:val="0"/>
              <w:kinsoku/>
              <w:wordWrap/>
              <w:overflowPunct/>
              <w:topLinePunct w:val="0"/>
              <w:autoSpaceDE/>
              <w:autoSpaceDN/>
              <w:bidi w:val="0"/>
              <w:adjustRightInd/>
              <w:snapToGrid/>
              <w:spacing w:before="0" w:after="0" w:line="24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c>
          <w:tcPr>
            <w:tcW w:w="2970" w:type="dxa"/>
            <w:noWrap w:val="0"/>
            <w:vAlign w:val="center"/>
          </w:tcPr>
          <w:p w14:paraId="4CCD62AC">
            <w:pPr>
              <w:keepNext w:val="0"/>
              <w:keepLines w:val="0"/>
              <w:pageBreakBefore w:val="0"/>
              <w:kinsoku/>
              <w:wordWrap/>
              <w:overflowPunct/>
              <w:topLinePunct w:val="0"/>
              <w:autoSpaceDE/>
              <w:autoSpaceDN/>
              <w:bidi w:val="0"/>
              <w:adjustRightInd/>
              <w:snapToGrid/>
              <w:spacing w:before="0" w:after="0" w:line="240" w:lineRule="auto"/>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抗渗混凝土</w:t>
            </w:r>
          </w:p>
        </w:tc>
        <w:tc>
          <w:tcPr>
            <w:tcW w:w="1809" w:type="dxa"/>
            <w:shd w:val="clear" w:color="auto" w:fill="auto"/>
            <w:noWrap w:val="0"/>
            <w:vAlign w:val="center"/>
          </w:tcPr>
          <w:p w14:paraId="40ECFB15">
            <w:pPr>
              <w:ind w:firstLine="0" w:firstLineChars="0"/>
              <w:jc w:val="center"/>
              <w:textAlignment w:val="center"/>
              <w:rPr>
                <w:rFonts w:hint="default" w:ascii="宋体" w:hAnsi="宋体" w:eastAsia="宋体" w:cs="宋体"/>
                <w:b w:val="0"/>
                <w:bCs w:val="0"/>
                <w:color w:val="000000"/>
                <w:kern w:val="2"/>
                <w:sz w:val="21"/>
                <w:szCs w:val="21"/>
                <w:lang w:val="en-US" w:eastAsia="zh-CN" w:bidi="ar"/>
              </w:rPr>
            </w:pPr>
            <w:r>
              <w:rPr>
                <w:rFonts w:hint="eastAsia" w:ascii="宋体" w:hAnsi="宋体" w:eastAsia="宋体" w:cs="宋体"/>
                <w:b w:val="0"/>
                <w:bCs w:val="0"/>
                <w:i w:val="0"/>
                <w:iCs w:val="0"/>
                <w:caps w:val="0"/>
                <w:color w:val="606266"/>
                <w:spacing w:val="0"/>
                <w:sz w:val="21"/>
                <w:szCs w:val="21"/>
                <w:shd w:val="clear" w:fill="FFFFFF"/>
              </w:rPr>
              <w:t xml:space="preserve"> C3</w:t>
            </w:r>
            <w:r>
              <w:rPr>
                <w:rFonts w:hint="eastAsia" w:ascii="宋体" w:hAnsi="宋体" w:eastAsia="宋体" w:cs="宋体"/>
                <w:b w:val="0"/>
                <w:bCs w:val="0"/>
                <w:i w:val="0"/>
                <w:iCs w:val="0"/>
                <w:caps w:val="0"/>
                <w:color w:val="606266"/>
                <w:spacing w:val="0"/>
                <w:sz w:val="21"/>
                <w:szCs w:val="21"/>
                <w:shd w:val="clear" w:fill="FFFFFF"/>
                <w:lang w:val="en-US" w:eastAsia="zh-CN"/>
              </w:rPr>
              <w:t>0 P6</w:t>
            </w:r>
          </w:p>
        </w:tc>
        <w:tc>
          <w:tcPr>
            <w:tcW w:w="1594" w:type="dxa"/>
            <w:shd w:val="clear" w:color="auto" w:fill="auto"/>
            <w:noWrap w:val="0"/>
            <w:vAlign w:val="center"/>
          </w:tcPr>
          <w:p w14:paraId="0DBE7426">
            <w:pPr>
              <w:ind w:firstLine="0" w:firstLineChars="0"/>
              <w:jc w:val="center"/>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m</w:t>
            </w:r>
            <w:r>
              <w:rPr>
                <w:rFonts w:hint="eastAsia" w:ascii="宋体" w:hAnsi="宋体" w:eastAsia="宋体" w:cs="宋体"/>
                <w:b w:val="0"/>
                <w:bCs w:val="0"/>
                <w:sz w:val="21"/>
                <w:szCs w:val="21"/>
                <w:vertAlign w:val="superscript"/>
                <w:lang w:eastAsia="zh-CN"/>
              </w:rPr>
              <w:t>3</w:t>
            </w:r>
          </w:p>
        </w:tc>
        <w:tc>
          <w:tcPr>
            <w:tcW w:w="1741" w:type="dxa"/>
            <w:shd w:val="clear" w:color="auto" w:fill="auto"/>
            <w:noWrap w:val="0"/>
            <w:vAlign w:val="center"/>
          </w:tcPr>
          <w:p w14:paraId="3FBFF15A">
            <w:pPr>
              <w:ind w:firstLine="0" w:firstLineChars="0"/>
              <w:jc w:val="center"/>
              <w:textAlignment w:val="center"/>
              <w:rPr>
                <w:rFonts w:hint="default"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sz w:val="21"/>
                <w:szCs w:val="21"/>
                <w:lang w:val="en-US" w:eastAsia="zh-CN" w:bidi="ar"/>
              </w:rPr>
              <w:t>3554</w:t>
            </w:r>
          </w:p>
        </w:tc>
      </w:tr>
      <w:tr w14:paraId="26C1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71" w:type="dxa"/>
            <w:noWrap w:val="0"/>
            <w:vAlign w:val="center"/>
          </w:tcPr>
          <w:p w14:paraId="705DC6ED">
            <w:pPr>
              <w:keepNext w:val="0"/>
              <w:keepLines w:val="0"/>
              <w:pageBreakBefore w:val="0"/>
              <w:kinsoku/>
              <w:wordWrap/>
              <w:overflowPunct/>
              <w:topLinePunct w:val="0"/>
              <w:autoSpaceDE/>
              <w:autoSpaceDN/>
              <w:bidi w:val="0"/>
              <w:adjustRightInd/>
              <w:snapToGrid/>
              <w:spacing w:before="0" w:after="0" w:line="240" w:lineRule="auto"/>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3</w:t>
            </w:r>
          </w:p>
        </w:tc>
        <w:tc>
          <w:tcPr>
            <w:tcW w:w="2970" w:type="dxa"/>
            <w:noWrap w:val="0"/>
            <w:vAlign w:val="center"/>
          </w:tcPr>
          <w:p w14:paraId="6AC3F0F5">
            <w:pPr>
              <w:keepNext w:val="0"/>
              <w:keepLines w:val="0"/>
              <w:pageBreakBefore w:val="0"/>
              <w:kinsoku/>
              <w:wordWrap/>
              <w:overflowPunct/>
              <w:topLinePunct w:val="0"/>
              <w:autoSpaceDE/>
              <w:autoSpaceDN/>
              <w:bidi w:val="0"/>
              <w:adjustRightInd/>
              <w:snapToGrid/>
              <w:spacing w:before="0" w:after="0" w:line="240" w:lineRule="auto"/>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细石混凝土</w:t>
            </w:r>
          </w:p>
        </w:tc>
        <w:tc>
          <w:tcPr>
            <w:tcW w:w="1809" w:type="dxa"/>
            <w:shd w:val="clear" w:color="auto" w:fill="auto"/>
            <w:noWrap w:val="0"/>
            <w:vAlign w:val="center"/>
          </w:tcPr>
          <w:p w14:paraId="04BADA9F">
            <w:pPr>
              <w:ind w:firstLine="0" w:firstLineChars="0"/>
              <w:jc w:val="center"/>
              <w:textAlignment w:val="center"/>
              <w:rPr>
                <w:rFonts w:hint="default" w:ascii="宋体" w:hAnsi="宋体" w:eastAsia="宋体" w:cs="宋体"/>
                <w:b w:val="0"/>
                <w:bCs w:val="0"/>
                <w:color w:val="000000"/>
                <w:kern w:val="2"/>
                <w:sz w:val="21"/>
                <w:szCs w:val="21"/>
                <w:lang w:val="en-US" w:eastAsia="zh-CN" w:bidi="ar"/>
              </w:rPr>
            </w:pPr>
            <w:r>
              <w:rPr>
                <w:rFonts w:hint="eastAsia" w:ascii="宋体" w:hAnsi="宋体" w:eastAsia="宋体" w:cs="宋体"/>
                <w:b w:val="0"/>
                <w:bCs w:val="0"/>
                <w:i w:val="0"/>
                <w:iCs w:val="0"/>
                <w:caps w:val="0"/>
                <w:color w:val="606266"/>
                <w:spacing w:val="0"/>
                <w:sz w:val="21"/>
                <w:szCs w:val="21"/>
                <w:shd w:val="clear" w:fill="FFFFFF"/>
              </w:rPr>
              <w:t xml:space="preserve"> C</w:t>
            </w:r>
            <w:r>
              <w:rPr>
                <w:rFonts w:hint="eastAsia" w:ascii="宋体" w:hAnsi="宋体" w:eastAsia="宋体" w:cs="宋体"/>
                <w:b w:val="0"/>
                <w:bCs w:val="0"/>
                <w:i w:val="0"/>
                <w:iCs w:val="0"/>
                <w:caps w:val="0"/>
                <w:color w:val="606266"/>
                <w:spacing w:val="0"/>
                <w:sz w:val="21"/>
                <w:szCs w:val="21"/>
                <w:shd w:val="clear" w:fill="FFFFFF"/>
                <w:lang w:val="en-US" w:eastAsia="zh-CN"/>
              </w:rPr>
              <w:t>20</w:t>
            </w:r>
          </w:p>
        </w:tc>
        <w:tc>
          <w:tcPr>
            <w:tcW w:w="1594" w:type="dxa"/>
            <w:shd w:val="clear" w:color="auto" w:fill="auto"/>
            <w:noWrap w:val="0"/>
            <w:vAlign w:val="center"/>
          </w:tcPr>
          <w:p w14:paraId="73CCF667">
            <w:pPr>
              <w:ind w:firstLine="0" w:firstLineChars="0"/>
              <w:jc w:val="center"/>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m</w:t>
            </w:r>
            <w:r>
              <w:rPr>
                <w:rFonts w:hint="eastAsia" w:ascii="宋体" w:hAnsi="宋体" w:eastAsia="宋体" w:cs="宋体"/>
                <w:b w:val="0"/>
                <w:bCs w:val="0"/>
                <w:sz w:val="21"/>
                <w:szCs w:val="21"/>
                <w:vertAlign w:val="superscript"/>
                <w:lang w:eastAsia="zh-CN"/>
              </w:rPr>
              <w:t>3</w:t>
            </w:r>
          </w:p>
        </w:tc>
        <w:tc>
          <w:tcPr>
            <w:tcW w:w="1741" w:type="dxa"/>
            <w:shd w:val="clear" w:color="auto" w:fill="auto"/>
            <w:noWrap w:val="0"/>
            <w:vAlign w:val="center"/>
          </w:tcPr>
          <w:p w14:paraId="4962FEE1">
            <w:pPr>
              <w:ind w:firstLine="0" w:firstLineChars="0"/>
              <w:jc w:val="center"/>
              <w:textAlignment w:val="center"/>
              <w:rPr>
                <w:rFonts w:hint="default"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sz w:val="21"/>
                <w:szCs w:val="21"/>
                <w:lang w:val="en-US" w:eastAsia="zh-CN" w:bidi="ar"/>
              </w:rPr>
              <w:t>11</w:t>
            </w:r>
          </w:p>
        </w:tc>
      </w:tr>
      <w:tr w14:paraId="07AC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71" w:type="dxa"/>
            <w:noWrap w:val="0"/>
            <w:vAlign w:val="center"/>
          </w:tcPr>
          <w:p w14:paraId="412EE15F">
            <w:pPr>
              <w:keepNext w:val="0"/>
              <w:keepLines w:val="0"/>
              <w:pageBreakBefore w:val="0"/>
              <w:kinsoku/>
              <w:wordWrap/>
              <w:overflowPunct/>
              <w:topLinePunct w:val="0"/>
              <w:autoSpaceDE/>
              <w:autoSpaceDN/>
              <w:bidi w:val="0"/>
              <w:adjustRightInd/>
              <w:snapToGrid/>
              <w:spacing w:before="0" w:after="0" w:line="240" w:lineRule="auto"/>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4</w:t>
            </w:r>
          </w:p>
        </w:tc>
        <w:tc>
          <w:tcPr>
            <w:tcW w:w="2970" w:type="dxa"/>
            <w:noWrap w:val="0"/>
            <w:vAlign w:val="center"/>
          </w:tcPr>
          <w:p w14:paraId="64367BA8">
            <w:pPr>
              <w:keepNext w:val="0"/>
              <w:keepLines w:val="0"/>
              <w:pageBreakBefore w:val="0"/>
              <w:kinsoku/>
              <w:wordWrap/>
              <w:overflowPunct/>
              <w:topLinePunct w:val="0"/>
              <w:autoSpaceDE/>
              <w:autoSpaceDN/>
              <w:bidi w:val="0"/>
              <w:adjustRightInd/>
              <w:snapToGrid/>
              <w:spacing w:before="0" w:after="0" w:line="240" w:lineRule="auto"/>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普通混凝土</w:t>
            </w:r>
          </w:p>
        </w:tc>
        <w:tc>
          <w:tcPr>
            <w:tcW w:w="1809" w:type="dxa"/>
            <w:shd w:val="clear" w:color="auto" w:fill="auto"/>
            <w:noWrap w:val="0"/>
            <w:vAlign w:val="center"/>
          </w:tcPr>
          <w:p w14:paraId="0B6088F2">
            <w:pPr>
              <w:ind w:firstLine="0" w:firstLineChars="0"/>
              <w:jc w:val="center"/>
              <w:textAlignment w:val="center"/>
              <w:rPr>
                <w:rFonts w:hint="default" w:ascii="宋体" w:hAnsi="宋体" w:eastAsia="宋体" w:cs="宋体"/>
                <w:b w:val="0"/>
                <w:bCs w:val="0"/>
                <w:color w:val="000000"/>
                <w:kern w:val="2"/>
                <w:sz w:val="21"/>
                <w:szCs w:val="21"/>
                <w:lang w:val="en-US" w:eastAsia="zh-CN" w:bidi="ar"/>
              </w:rPr>
            </w:pPr>
            <w:r>
              <w:rPr>
                <w:rFonts w:hint="eastAsia" w:ascii="宋体" w:hAnsi="宋体" w:eastAsia="宋体" w:cs="宋体"/>
                <w:b w:val="0"/>
                <w:bCs w:val="0"/>
                <w:i w:val="0"/>
                <w:iCs w:val="0"/>
                <w:caps w:val="0"/>
                <w:color w:val="606266"/>
                <w:spacing w:val="0"/>
                <w:sz w:val="21"/>
                <w:szCs w:val="21"/>
                <w:shd w:val="clear" w:fill="FFFFFF"/>
              </w:rPr>
              <w:t xml:space="preserve"> C</w:t>
            </w:r>
            <w:r>
              <w:rPr>
                <w:rFonts w:hint="eastAsia" w:ascii="宋体" w:hAnsi="宋体" w:eastAsia="宋体" w:cs="宋体"/>
                <w:b w:val="0"/>
                <w:bCs w:val="0"/>
                <w:i w:val="0"/>
                <w:iCs w:val="0"/>
                <w:caps w:val="0"/>
                <w:color w:val="606266"/>
                <w:spacing w:val="0"/>
                <w:sz w:val="21"/>
                <w:szCs w:val="21"/>
                <w:shd w:val="clear" w:fill="FFFFFF"/>
                <w:lang w:val="en-US" w:eastAsia="zh-CN"/>
              </w:rPr>
              <w:t>20</w:t>
            </w:r>
          </w:p>
        </w:tc>
        <w:tc>
          <w:tcPr>
            <w:tcW w:w="1594" w:type="dxa"/>
            <w:shd w:val="clear" w:color="auto" w:fill="auto"/>
            <w:noWrap w:val="0"/>
            <w:vAlign w:val="center"/>
          </w:tcPr>
          <w:p w14:paraId="4C089040">
            <w:pPr>
              <w:ind w:firstLine="0" w:firstLineChars="0"/>
              <w:jc w:val="center"/>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m</w:t>
            </w:r>
            <w:r>
              <w:rPr>
                <w:rFonts w:hint="eastAsia" w:ascii="宋体" w:hAnsi="宋体" w:eastAsia="宋体" w:cs="宋体"/>
                <w:b w:val="0"/>
                <w:bCs w:val="0"/>
                <w:sz w:val="21"/>
                <w:szCs w:val="21"/>
                <w:vertAlign w:val="superscript"/>
                <w:lang w:eastAsia="zh-CN"/>
              </w:rPr>
              <w:t>3</w:t>
            </w:r>
          </w:p>
        </w:tc>
        <w:tc>
          <w:tcPr>
            <w:tcW w:w="1741" w:type="dxa"/>
            <w:shd w:val="clear" w:color="auto" w:fill="auto"/>
            <w:noWrap w:val="0"/>
            <w:vAlign w:val="center"/>
          </w:tcPr>
          <w:p w14:paraId="5DF452B4">
            <w:pPr>
              <w:ind w:firstLine="0" w:firstLineChars="0"/>
              <w:jc w:val="center"/>
              <w:textAlignment w:val="center"/>
              <w:rPr>
                <w:rFonts w:hint="default" w:ascii="宋体" w:hAnsi="宋体" w:eastAsia="宋体" w:cs="宋体"/>
                <w:b w:val="0"/>
                <w:bCs w:val="0"/>
                <w:color w:val="000000"/>
                <w:kern w:val="2"/>
                <w:sz w:val="21"/>
                <w:szCs w:val="21"/>
                <w:lang w:val="en-US" w:eastAsia="zh-CN" w:bidi="ar"/>
              </w:rPr>
            </w:pPr>
            <w:r>
              <w:rPr>
                <w:rFonts w:hint="eastAsia" w:ascii="宋体" w:hAnsi="宋体" w:cs="宋体"/>
                <w:b w:val="0"/>
                <w:bCs w:val="0"/>
                <w:color w:val="000000"/>
                <w:sz w:val="21"/>
                <w:szCs w:val="21"/>
                <w:lang w:val="en-US" w:eastAsia="zh-CN" w:bidi="ar"/>
              </w:rPr>
              <w:t>11121</w:t>
            </w:r>
          </w:p>
        </w:tc>
      </w:tr>
      <w:tr w14:paraId="1A37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71" w:type="dxa"/>
            <w:noWrap w:val="0"/>
            <w:vAlign w:val="center"/>
          </w:tcPr>
          <w:p w14:paraId="5341184E">
            <w:pPr>
              <w:keepNext w:val="0"/>
              <w:keepLines w:val="0"/>
              <w:pageBreakBefore w:val="0"/>
              <w:kinsoku/>
              <w:wordWrap/>
              <w:overflowPunct/>
              <w:topLinePunct w:val="0"/>
              <w:autoSpaceDE/>
              <w:autoSpaceDN/>
              <w:bidi w:val="0"/>
              <w:adjustRightInd/>
              <w:snapToGrid/>
              <w:spacing w:before="0" w:after="0" w:line="240" w:lineRule="auto"/>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5</w:t>
            </w:r>
          </w:p>
        </w:tc>
        <w:tc>
          <w:tcPr>
            <w:tcW w:w="2970" w:type="dxa"/>
            <w:noWrap w:val="0"/>
            <w:vAlign w:val="center"/>
          </w:tcPr>
          <w:p w14:paraId="38AC19A8">
            <w:pPr>
              <w:keepNext w:val="0"/>
              <w:keepLines w:val="0"/>
              <w:pageBreakBefore w:val="0"/>
              <w:kinsoku/>
              <w:wordWrap/>
              <w:overflowPunct/>
              <w:topLinePunct w:val="0"/>
              <w:autoSpaceDE/>
              <w:autoSpaceDN/>
              <w:bidi w:val="0"/>
              <w:adjustRightInd/>
              <w:snapToGrid/>
              <w:spacing w:before="0" w:after="0" w:line="240" w:lineRule="auto"/>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普通混凝土</w:t>
            </w:r>
          </w:p>
        </w:tc>
        <w:tc>
          <w:tcPr>
            <w:tcW w:w="1809" w:type="dxa"/>
            <w:shd w:val="clear" w:color="auto" w:fill="auto"/>
            <w:noWrap w:val="0"/>
            <w:vAlign w:val="center"/>
          </w:tcPr>
          <w:p w14:paraId="7C31AE85">
            <w:pPr>
              <w:ind w:firstLine="0" w:firstLineChars="0"/>
              <w:jc w:val="center"/>
              <w:textAlignment w:val="center"/>
              <w:rPr>
                <w:rFonts w:hint="default" w:ascii="宋体" w:hAnsi="宋体" w:eastAsia="宋体" w:cs="宋体"/>
                <w:b w:val="0"/>
                <w:bCs w:val="0"/>
                <w:color w:val="000000"/>
                <w:kern w:val="2"/>
                <w:sz w:val="21"/>
                <w:szCs w:val="21"/>
                <w:lang w:val="en-US" w:eastAsia="zh-CN" w:bidi="ar"/>
              </w:rPr>
            </w:pPr>
            <w:r>
              <w:rPr>
                <w:rFonts w:hint="eastAsia" w:ascii="宋体" w:hAnsi="宋体" w:eastAsia="宋体" w:cs="宋体"/>
                <w:b w:val="0"/>
                <w:bCs w:val="0"/>
                <w:i w:val="0"/>
                <w:iCs w:val="0"/>
                <w:caps w:val="0"/>
                <w:color w:val="606266"/>
                <w:spacing w:val="0"/>
                <w:sz w:val="21"/>
                <w:szCs w:val="21"/>
                <w:shd w:val="clear" w:fill="FFFFFF"/>
              </w:rPr>
              <w:t xml:space="preserve"> C3</w:t>
            </w:r>
            <w:r>
              <w:rPr>
                <w:rFonts w:hint="eastAsia" w:ascii="宋体" w:hAnsi="宋体" w:eastAsia="宋体" w:cs="宋体"/>
                <w:b w:val="0"/>
                <w:bCs w:val="0"/>
                <w:i w:val="0"/>
                <w:iCs w:val="0"/>
                <w:caps w:val="0"/>
                <w:color w:val="606266"/>
                <w:spacing w:val="0"/>
                <w:sz w:val="21"/>
                <w:szCs w:val="21"/>
                <w:shd w:val="clear" w:fill="FFFFFF"/>
                <w:lang w:val="en-US" w:eastAsia="zh-CN"/>
              </w:rPr>
              <w:t>0</w:t>
            </w:r>
          </w:p>
        </w:tc>
        <w:tc>
          <w:tcPr>
            <w:tcW w:w="1594" w:type="dxa"/>
            <w:shd w:val="clear" w:color="auto" w:fill="auto"/>
            <w:noWrap w:val="0"/>
            <w:vAlign w:val="center"/>
          </w:tcPr>
          <w:p w14:paraId="01636F28">
            <w:pPr>
              <w:ind w:firstLine="0" w:firstLineChars="0"/>
              <w:jc w:val="center"/>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m</w:t>
            </w:r>
            <w:r>
              <w:rPr>
                <w:rFonts w:hint="eastAsia" w:ascii="宋体" w:hAnsi="宋体" w:eastAsia="宋体" w:cs="宋体"/>
                <w:b w:val="0"/>
                <w:bCs w:val="0"/>
                <w:sz w:val="21"/>
                <w:szCs w:val="21"/>
                <w:vertAlign w:val="superscript"/>
                <w:lang w:eastAsia="zh-CN"/>
              </w:rPr>
              <w:t>3</w:t>
            </w:r>
          </w:p>
        </w:tc>
        <w:tc>
          <w:tcPr>
            <w:tcW w:w="1741" w:type="dxa"/>
            <w:shd w:val="clear" w:color="auto" w:fill="auto"/>
            <w:noWrap w:val="0"/>
            <w:vAlign w:val="center"/>
          </w:tcPr>
          <w:p w14:paraId="70958B96">
            <w:pPr>
              <w:ind w:firstLine="0" w:firstLineChars="0"/>
              <w:jc w:val="center"/>
              <w:textAlignment w:val="center"/>
              <w:rPr>
                <w:rFonts w:hint="default" w:ascii="宋体" w:hAnsi="宋体" w:eastAsia="宋体" w:cs="宋体"/>
                <w:b w:val="0"/>
                <w:bCs w:val="0"/>
                <w:color w:val="000000"/>
                <w:kern w:val="2"/>
                <w:sz w:val="21"/>
                <w:szCs w:val="21"/>
                <w:lang w:val="en-US" w:eastAsia="zh-CN" w:bidi="ar"/>
              </w:rPr>
            </w:pPr>
            <w:r>
              <w:rPr>
                <w:rFonts w:hint="eastAsia" w:ascii="宋体" w:hAnsi="宋体" w:cs="宋体"/>
                <w:b w:val="0"/>
                <w:bCs w:val="0"/>
                <w:color w:val="000000"/>
                <w:sz w:val="21"/>
                <w:szCs w:val="21"/>
                <w:lang w:val="en-US" w:eastAsia="zh-CN" w:bidi="ar"/>
              </w:rPr>
              <w:t>29661</w:t>
            </w:r>
          </w:p>
        </w:tc>
      </w:tr>
    </w:tbl>
    <w:p w14:paraId="65A1D95C">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交货地点：</w:t>
      </w:r>
      <w:r>
        <w:rPr>
          <w:rFonts w:hint="eastAsia" w:ascii="宋体" w:hAnsi="宋体" w:eastAsia="宋体" w:cs="宋体"/>
          <w:b w:val="0"/>
          <w:bCs/>
          <w:kern w:val="0"/>
          <w:sz w:val="21"/>
          <w:szCs w:val="21"/>
        </w:rPr>
        <w:t>中交二航局</w:t>
      </w:r>
      <w:r>
        <w:rPr>
          <w:rFonts w:hint="eastAsia" w:ascii="宋体" w:hAnsi="宋体" w:eastAsia="宋体" w:cs="宋体"/>
          <w:b w:val="0"/>
          <w:bCs/>
          <w:sz w:val="21"/>
          <w:szCs w:val="21"/>
        </w:rPr>
        <w:t>东莞市东江下游片区水质提升及排水管网提质增效项目（一期）第一阶段工程（二标段）</w:t>
      </w:r>
      <w:r>
        <w:rPr>
          <w:rFonts w:hint="eastAsia" w:ascii="宋体" w:hAnsi="宋体" w:eastAsia="宋体" w:cs="宋体"/>
          <w:b w:val="0"/>
          <w:bCs/>
          <w:sz w:val="21"/>
          <w:szCs w:val="21"/>
          <w:lang w:val="en-US" w:eastAsia="zh-CN"/>
        </w:rPr>
        <w:t>施工现场。</w:t>
      </w:r>
    </w:p>
    <w:p w14:paraId="5D9BD126">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计划交货时间：</w:t>
      </w:r>
      <w:r>
        <w:rPr>
          <w:rFonts w:hint="eastAsia" w:ascii="宋体" w:hAnsi="宋体" w:eastAsia="宋体" w:cs="宋体"/>
          <w:szCs w:val="21"/>
        </w:rPr>
        <w:t>202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cs="宋体"/>
          <w:szCs w:val="21"/>
          <w:lang w:val="en-US" w:eastAsia="zh-CN"/>
        </w:rPr>
        <w:t>4</w:t>
      </w:r>
      <w:r>
        <w:rPr>
          <w:rFonts w:hint="eastAsia" w:ascii="宋体" w:hAnsi="宋体" w:eastAsia="宋体" w:cs="宋体"/>
          <w:szCs w:val="21"/>
        </w:rPr>
        <w:t>月起至项目完工</w:t>
      </w:r>
      <w:r>
        <w:rPr>
          <w:rFonts w:hint="eastAsia" w:ascii="宋体" w:hAnsi="宋体" w:eastAsia="宋体" w:cs="宋体"/>
          <w:szCs w:val="21"/>
          <w:lang w:eastAsia="zh-CN"/>
        </w:rPr>
        <w:t>。</w:t>
      </w:r>
    </w:p>
    <w:p w14:paraId="08DC3A88">
      <w:pPr>
        <w:pStyle w:val="28"/>
        <w:bidi w:val="0"/>
      </w:pPr>
      <w:r>
        <w:t>投标人资格要求</w:t>
      </w:r>
      <w:bookmarkEnd w:id="24"/>
      <w:bookmarkEnd w:id="25"/>
      <w:bookmarkEnd w:id="26"/>
    </w:p>
    <w:p w14:paraId="78FE9F6F">
      <w:pPr>
        <w:pStyle w:val="30"/>
        <w:keepNext w:val="0"/>
        <w:keepLines w:val="0"/>
        <w:pageBreakBefore w:val="0"/>
        <w:widowControl w:val="0"/>
        <w:kinsoku/>
        <w:overflowPunct/>
        <w:topLinePunct w:val="0"/>
        <w:autoSpaceDE/>
        <w:autoSpaceDN/>
        <w:bidi w:val="0"/>
        <w:adjustRightInd/>
        <w:snapToGrid/>
        <w:spacing w:before="0" w:after="0" w:line="360" w:lineRule="auto"/>
        <w:textAlignment w:val="auto"/>
        <w:rPr>
          <w:rFonts w:hint="eastAsia"/>
          <w:lang w:eastAsia="zh-CN"/>
        </w:rPr>
      </w:pPr>
      <w:r>
        <w:rPr>
          <w:rFonts w:hint="eastAsia"/>
        </w:rPr>
        <w:t>本次招标要求投标人</w:t>
      </w:r>
      <w:r>
        <w:rPr>
          <w:rFonts w:hint="eastAsia"/>
          <w:lang w:eastAsia="zh-CN"/>
        </w:rPr>
        <w:t>：</w:t>
      </w:r>
    </w:p>
    <w:p w14:paraId="5C9270D1">
      <w:pPr>
        <w:pStyle w:val="31"/>
        <w:keepNext w:val="0"/>
        <w:keepLines w:val="0"/>
        <w:pageBreakBefore w:val="0"/>
        <w:widowControl w:val="0"/>
        <w:kinsoku/>
        <w:overflowPunct/>
        <w:topLinePunct w:val="0"/>
        <w:autoSpaceDE/>
        <w:autoSpaceDN/>
        <w:bidi w:val="0"/>
        <w:adjustRightInd/>
        <w:snapToGrid/>
        <w:spacing w:before="0" w:after="0" w:line="360" w:lineRule="auto"/>
        <w:textAlignment w:val="auto"/>
        <w:rPr>
          <w:rFonts w:hint="eastAsia"/>
          <w:lang w:eastAsia="zh-CN"/>
        </w:rPr>
      </w:pPr>
      <w:bookmarkStart w:id="27" w:name="_Toc13577_WPSOffice_Level2"/>
      <w:r>
        <w:t>营业范围要求：</w:t>
      </w:r>
      <w:bookmarkEnd w:id="27"/>
    </w:p>
    <w:p w14:paraId="36757711">
      <w:pPr>
        <w:pStyle w:val="29"/>
        <w:keepNext w:val="0"/>
        <w:keepLines w:val="0"/>
        <w:pageBreakBefore w:val="0"/>
        <w:widowControl w:val="0"/>
        <w:kinsoku/>
        <w:overflowPunct/>
        <w:topLinePunct w:val="0"/>
        <w:autoSpaceDE/>
        <w:autoSpaceDN/>
        <w:bidi w:val="0"/>
        <w:adjustRightInd/>
        <w:snapToGrid/>
        <w:spacing w:before="0" w:after="0" w:line="360" w:lineRule="auto"/>
        <w:textAlignment w:val="auto"/>
        <w:rPr>
          <w:rFonts w:hint="eastAsia"/>
          <w:lang w:val="en-US" w:eastAsia="zh-CN"/>
        </w:rPr>
      </w:pPr>
      <w:r>
        <w:rPr>
          <w:rFonts w:hint="eastAsia"/>
          <w:lang w:eastAsia="zh-CN"/>
        </w:rPr>
        <w:t>（</w:t>
      </w:r>
      <w:r>
        <w:rPr>
          <w:rFonts w:hint="eastAsia"/>
          <w:lang w:val="en-US" w:eastAsia="zh-CN"/>
        </w:rPr>
        <w:t>1</w:t>
      </w:r>
      <w:r>
        <w:rPr>
          <w:rFonts w:hint="eastAsia"/>
          <w:lang w:eastAsia="zh-CN"/>
        </w:rPr>
        <w:t>）</w:t>
      </w:r>
      <w:r>
        <w:rPr>
          <w:rFonts w:hint="eastAsia"/>
        </w:rPr>
        <w:t>必须经国家工商、税务机关登记注册</w:t>
      </w:r>
      <w:r>
        <w:rPr>
          <w:rFonts w:hint="eastAsia"/>
          <w:lang w:val="en-US" w:eastAsia="zh-CN"/>
        </w:rPr>
        <w:t>；</w:t>
      </w:r>
      <w:r>
        <w:rPr>
          <w:rFonts w:hint="eastAsia"/>
          <w:lang w:eastAsia="zh-CN"/>
        </w:rPr>
        <w:t>（</w:t>
      </w:r>
      <w:r>
        <w:rPr>
          <w:rFonts w:hint="eastAsia"/>
          <w:lang w:val="en-US" w:eastAsia="zh-CN"/>
        </w:rPr>
        <w:t>2</w:t>
      </w:r>
      <w:r>
        <w:rPr>
          <w:rFonts w:hint="eastAsia"/>
          <w:lang w:eastAsia="zh-CN"/>
        </w:rPr>
        <w:t>）</w:t>
      </w:r>
      <w:r>
        <w:rPr>
          <w:rFonts w:hint="eastAsia"/>
        </w:rPr>
        <w:t>符合投标项目的生产</w:t>
      </w:r>
      <w:r>
        <w:rPr>
          <w:rFonts w:hint="eastAsia"/>
          <w:lang w:val="en-US" w:eastAsia="zh-CN"/>
        </w:rPr>
        <w:t>许可规定；</w:t>
      </w:r>
    </w:p>
    <w:p w14:paraId="4D2426D8">
      <w:pPr>
        <w:pStyle w:val="29"/>
        <w:keepNext w:val="0"/>
        <w:keepLines w:val="0"/>
        <w:pageBreakBefore w:val="0"/>
        <w:widowControl w:val="0"/>
        <w:kinsoku/>
        <w:overflowPunct/>
        <w:topLinePunct w:val="0"/>
        <w:autoSpaceDE/>
        <w:autoSpaceDN/>
        <w:bidi w:val="0"/>
        <w:adjustRightInd/>
        <w:snapToGrid/>
        <w:spacing w:before="0" w:after="0" w:line="360" w:lineRule="auto"/>
        <w:textAlignment w:val="auto"/>
        <w:rPr>
          <w:rFonts w:hint="eastAsia"/>
          <w:lang w:val="en-US" w:eastAsia="zh-CN"/>
        </w:rPr>
      </w:pPr>
      <w:r>
        <w:rPr>
          <w:rFonts w:hint="eastAsia"/>
          <w:lang w:eastAsia="zh-CN"/>
        </w:rPr>
        <w:t>（</w:t>
      </w:r>
      <w:r>
        <w:rPr>
          <w:rFonts w:hint="eastAsia"/>
          <w:lang w:val="en-US" w:eastAsia="zh-CN"/>
        </w:rPr>
        <w:t>3</w:t>
      </w:r>
      <w:r>
        <w:rPr>
          <w:rFonts w:hint="eastAsia"/>
          <w:lang w:eastAsia="zh-CN"/>
        </w:rPr>
        <w:t>）</w:t>
      </w:r>
      <w:r>
        <w:rPr>
          <w:rFonts w:hint="eastAsia"/>
        </w:rPr>
        <w:t>经营范围</w:t>
      </w:r>
      <w:r>
        <w:rPr>
          <w:rFonts w:hint="eastAsia"/>
          <w:lang w:val="en-US" w:eastAsia="zh-CN"/>
        </w:rPr>
        <w:t>符合投标项目需要；</w:t>
      </w:r>
      <w:r>
        <w:rPr>
          <w:rFonts w:hint="eastAsia"/>
          <w:lang w:eastAsia="zh-CN"/>
        </w:rPr>
        <w:t>（</w:t>
      </w:r>
      <w:r>
        <w:rPr>
          <w:rFonts w:hint="eastAsia"/>
          <w:lang w:val="en-US" w:eastAsia="zh-CN"/>
        </w:rPr>
        <w:t>4</w:t>
      </w:r>
      <w:r>
        <w:rPr>
          <w:rFonts w:hint="eastAsia"/>
          <w:lang w:eastAsia="zh-CN"/>
        </w:rPr>
        <w:t>）</w:t>
      </w:r>
      <w:r>
        <w:rPr>
          <w:rFonts w:hint="eastAsia"/>
        </w:rPr>
        <w:t>能独立承担民事责任，具有独立法人资格</w:t>
      </w:r>
      <w:r>
        <w:rPr>
          <w:rFonts w:hint="eastAsia"/>
          <w:lang w:val="en-US" w:eastAsia="zh-CN"/>
        </w:rPr>
        <w:t>；</w:t>
      </w:r>
    </w:p>
    <w:p w14:paraId="7511FF10">
      <w:pPr>
        <w:pStyle w:val="29"/>
        <w:keepNext w:val="0"/>
        <w:keepLines w:val="0"/>
        <w:pageBreakBefore w:val="0"/>
        <w:widowControl w:val="0"/>
        <w:kinsoku/>
        <w:overflowPunct/>
        <w:topLinePunct w:val="0"/>
        <w:autoSpaceDE/>
        <w:autoSpaceDN/>
        <w:bidi w:val="0"/>
        <w:adjustRightInd/>
        <w:snapToGrid/>
        <w:spacing w:before="0" w:after="0" w:line="360" w:lineRule="auto"/>
        <w:textAlignment w:val="auto"/>
        <w:rPr>
          <w:rFonts w:hint="eastAsia"/>
          <w:lang w:val="en-US" w:eastAsia="zh-CN"/>
        </w:rPr>
      </w:pPr>
      <w:r>
        <w:rPr>
          <w:rFonts w:hint="eastAsia"/>
          <w:lang w:eastAsia="zh-CN"/>
        </w:rPr>
        <w:t>（</w:t>
      </w:r>
      <w:r>
        <w:rPr>
          <w:rFonts w:hint="eastAsia"/>
          <w:lang w:val="en-US" w:eastAsia="zh-CN"/>
        </w:rPr>
        <w:t>5</w:t>
      </w:r>
      <w:r>
        <w:rPr>
          <w:rFonts w:hint="eastAsia"/>
          <w:lang w:eastAsia="zh-CN"/>
        </w:rPr>
        <w:t>）</w:t>
      </w:r>
      <w:r>
        <w:rPr>
          <w:rFonts w:hint="eastAsia"/>
        </w:rPr>
        <w:t>增值税一般纳</w:t>
      </w:r>
      <w:r>
        <w:t>税人</w:t>
      </w:r>
      <w:r>
        <w:rPr>
          <w:rFonts w:hint="eastAsia"/>
          <w:lang w:val="en-US" w:eastAsia="zh-CN"/>
        </w:rPr>
        <w:t>。</w:t>
      </w:r>
    </w:p>
    <w:p w14:paraId="659003BC">
      <w:pPr>
        <w:pStyle w:val="31"/>
        <w:keepNext w:val="0"/>
        <w:keepLines w:val="0"/>
        <w:pageBreakBefore w:val="0"/>
        <w:widowControl w:val="0"/>
        <w:kinsoku/>
        <w:overflowPunct/>
        <w:topLinePunct w:val="0"/>
        <w:autoSpaceDE/>
        <w:autoSpaceDN/>
        <w:bidi w:val="0"/>
        <w:adjustRightInd/>
        <w:snapToGrid/>
        <w:spacing w:before="0" w:after="0" w:line="360" w:lineRule="auto"/>
        <w:textAlignment w:val="auto"/>
        <w:rPr>
          <w:rFonts w:hint="eastAsia"/>
          <w:lang w:val="en-US" w:eastAsia="zh-CN"/>
        </w:rPr>
      </w:pPr>
      <w:bookmarkStart w:id="28" w:name="_Toc31214_WPSOffice_Level2"/>
      <w:r>
        <w:rPr>
          <w:rFonts w:hint="eastAsia"/>
          <w:lang w:val="en-US" w:eastAsia="zh-CN"/>
        </w:rPr>
        <w:t>生产供应能力要求：</w:t>
      </w:r>
      <w:bookmarkEnd w:id="28"/>
      <w:bookmarkStart w:id="29" w:name="Text13"/>
    </w:p>
    <w:bookmarkEnd w:id="29"/>
    <w:p w14:paraId="2A8EDD27">
      <w:pPr>
        <w:keepNext w:val="0"/>
        <w:keepLines w:val="0"/>
        <w:pageBreakBefore w:val="0"/>
        <w:widowControl/>
        <w:tabs>
          <w:tab w:val="left" w:pos="4816"/>
        </w:tabs>
        <w:kinsoku/>
        <w:wordWrap/>
        <w:overflowPunct/>
        <w:topLinePunct w:val="0"/>
        <w:autoSpaceDE/>
        <w:autoSpaceDN/>
        <w:bidi w:val="0"/>
        <w:adjustRightInd w:val="0"/>
        <w:snapToGrid w:val="0"/>
        <w:spacing w:line="360" w:lineRule="auto"/>
        <w:ind w:firstLine="420" w:firstLineChars="200"/>
        <w:textAlignment w:val="auto"/>
        <w:rPr>
          <w:rFonts w:hint="eastAsia"/>
          <w:u w:val="none"/>
          <w:lang w:val="en-US" w:eastAsia="zh-CN"/>
        </w:rPr>
      </w:pPr>
      <w:r>
        <w:rPr>
          <w:rFonts w:hint="default" w:ascii="Times New Roman" w:hAnsi="Times New Roman" w:cs="Times New Roman"/>
          <w:sz w:val="21"/>
          <w:szCs w:val="21"/>
        </w:rPr>
        <w:t>生产厂家</w:t>
      </w:r>
      <w:r>
        <w:rPr>
          <w:rFonts w:hint="default" w:ascii="Times New Roman" w:hAnsi="Times New Roman" w:cs="Times New Roman"/>
          <w:kern w:val="0"/>
          <w:sz w:val="21"/>
          <w:szCs w:val="21"/>
        </w:rPr>
        <w:t>具有投标产品生产能力证明，设备齐全，生产工艺、装备必须符合国家、行业相关规定，具有生产许可证</w:t>
      </w:r>
      <w:r>
        <w:rPr>
          <w:rFonts w:hint="default" w:ascii="Times New Roman" w:hAnsi="Times New Roman" w:cs="Times New Roman"/>
          <w:sz w:val="21"/>
          <w:szCs w:val="21"/>
        </w:rPr>
        <w:t>。投标人为代理商的，代理商必须有生产厂委托代理授权书（授权书格式在招标文件中投标格式章节），如被授权人中标，授权人有义务共同完成供应任务；若被授权人中标且签订合同后不履行合同义务，授权人必须无条件继续按给予被授权人同等条件完成保供责任（即生产厂保证出厂履约，生产厂或项目部均可另找供应商接替被授权人继续履约）。代理商必须提供生产厂家相关资料，所投标物资应经我部检测合格</w:t>
      </w:r>
      <w:r>
        <w:rPr>
          <w:rFonts w:hint="default" w:ascii="Times New Roman" w:hAnsi="Times New Roman" w:cs="Times New Roman"/>
          <w:sz w:val="21"/>
          <w:szCs w:val="21"/>
          <w:lang w:eastAsia="zh-CN"/>
        </w:rPr>
        <w:t>，</w:t>
      </w:r>
      <w:r>
        <w:rPr>
          <w:rFonts w:hint="default" w:ascii="Times New Roman" w:hAnsi="Times New Roman" w:cs="Times New Roman"/>
          <w:kern w:val="0"/>
          <w:sz w:val="21"/>
          <w:szCs w:val="21"/>
        </w:rPr>
        <w:t>所用的</w:t>
      </w:r>
      <w:r>
        <w:rPr>
          <w:rFonts w:hint="default" w:ascii="Times New Roman" w:hAnsi="Times New Roman" w:cs="Times New Roman"/>
          <w:kern w:val="0"/>
          <w:sz w:val="21"/>
          <w:szCs w:val="21"/>
          <w:lang w:val="en-US" w:eastAsia="zh-CN"/>
        </w:rPr>
        <w:t>生产原材料</w:t>
      </w:r>
      <w:r>
        <w:rPr>
          <w:rFonts w:hint="default" w:ascii="Times New Roman" w:hAnsi="Times New Roman" w:cs="Times New Roman"/>
          <w:kern w:val="0"/>
          <w:sz w:val="21"/>
          <w:szCs w:val="21"/>
        </w:rPr>
        <w:t>采用国有或国有控股的大厂产品</w:t>
      </w:r>
      <w:r>
        <w:rPr>
          <w:rFonts w:hint="eastAsia"/>
          <w:u w:val="none"/>
          <w:lang w:val="en-US" w:eastAsia="zh-CN"/>
        </w:rPr>
        <w:t>。</w:t>
      </w:r>
    </w:p>
    <w:p w14:paraId="30D0B897">
      <w:pPr>
        <w:pStyle w:val="31"/>
        <w:keepNext w:val="0"/>
        <w:keepLines w:val="0"/>
        <w:pageBreakBefore w:val="0"/>
        <w:widowControl w:val="0"/>
        <w:kinsoku/>
        <w:overflowPunct/>
        <w:topLinePunct w:val="0"/>
        <w:autoSpaceDE/>
        <w:autoSpaceDN/>
        <w:bidi w:val="0"/>
        <w:adjustRightInd/>
        <w:snapToGrid/>
        <w:spacing w:before="0" w:after="0" w:line="360" w:lineRule="auto"/>
        <w:textAlignment w:val="auto"/>
        <w:rPr>
          <w:rFonts w:hint="eastAsia"/>
          <w:lang w:val="en-US" w:eastAsia="zh-CN"/>
        </w:rPr>
      </w:pPr>
      <w:bookmarkStart w:id="30" w:name="_Toc7493_WPSOffice_Level2"/>
      <w:r>
        <w:rPr>
          <w:rFonts w:hint="eastAsia"/>
          <w:lang w:val="en-US" w:eastAsia="zh-CN"/>
        </w:rPr>
        <w:t>财务能力要求：</w:t>
      </w:r>
      <w:bookmarkEnd w:id="30"/>
    </w:p>
    <w:p w14:paraId="0C04EA11">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default" w:ascii="Times New Roman" w:hAnsi="Times New Roman" w:cs="Times New Roman"/>
          <w:kern w:val="0"/>
          <w:sz w:val="21"/>
          <w:szCs w:val="21"/>
        </w:rPr>
      </w:pPr>
      <w:bookmarkStart w:id="31" w:name="_Toc27354_WPSOffice_Level2"/>
      <w:r>
        <w:rPr>
          <w:rFonts w:hint="default" w:ascii="Times New Roman" w:hAnsi="Times New Roman" w:cs="Times New Roman"/>
          <w:kern w:val="0"/>
          <w:sz w:val="21"/>
          <w:szCs w:val="21"/>
        </w:rPr>
        <w:t>本次投标产品生产商、经销商应具有良好的财务资金状况（提供20</w:t>
      </w:r>
      <w:r>
        <w:rPr>
          <w:rFonts w:hint="default" w:ascii="Times New Roman" w:hAnsi="Times New Roman" w:cs="Times New Roman"/>
          <w:kern w:val="0"/>
          <w:sz w:val="21"/>
          <w:szCs w:val="21"/>
          <w:lang w:val="en-US" w:eastAsia="zh-CN"/>
        </w:rPr>
        <w:t>2</w:t>
      </w:r>
      <w:r>
        <w:rPr>
          <w:rFonts w:hint="eastAsia" w:cs="Times New Roman"/>
          <w:kern w:val="0"/>
          <w:sz w:val="21"/>
          <w:szCs w:val="21"/>
          <w:lang w:val="en-US" w:eastAsia="zh-CN"/>
        </w:rPr>
        <w:t>1</w:t>
      </w:r>
      <w:r>
        <w:rPr>
          <w:rFonts w:hint="default" w:ascii="Times New Roman" w:hAnsi="Times New Roman" w:cs="Times New Roman"/>
          <w:kern w:val="0"/>
          <w:sz w:val="21"/>
          <w:szCs w:val="21"/>
        </w:rPr>
        <w:t>年-20</w:t>
      </w:r>
      <w:r>
        <w:rPr>
          <w:rFonts w:hint="default" w:ascii="Times New Roman" w:hAnsi="Times New Roman" w:cs="Times New Roman"/>
          <w:kern w:val="0"/>
          <w:sz w:val="21"/>
          <w:szCs w:val="21"/>
          <w:lang w:val="en-US" w:eastAsia="zh-CN"/>
        </w:rPr>
        <w:t>2</w:t>
      </w:r>
      <w:r>
        <w:rPr>
          <w:rFonts w:hint="eastAsia" w:cs="Times New Roman"/>
          <w:kern w:val="0"/>
          <w:sz w:val="21"/>
          <w:szCs w:val="21"/>
          <w:lang w:val="en-US" w:eastAsia="zh-CN"/>
        </w:rPr>
        <w:t>3</w:t>
      </w:r>
      <w:r>
        <w:rPr>
          <w:rFonts w:hint="default" w:ascii="Times New Roman" w:hAnsi="Times New Roman" w:cs="Times New Roman"/>
          <w:kern w:val="0"/>
          <w:sz w:val="21"/>
          <w:szCs w:val="21"/>
        </w:rPr>
        <w:t>年经审计的财务报表）。</w:t>
      </w:r>
    </w:p>
    <w:p w14:paraId="27AFD13C">
      <w:pPr>
        <w:pStyle w:val="31"/>
        <w:keepNext w:val="0"/>
        <w:keepLines w:val="0"/>
        <w:pageBreakBefore w:val="0"/>
        <w:widowControl w:val="0"/>
        <w:kinsoku/>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t>体系认证要求：</w:t>
      </w:r>
      <w:bookmarkEnd w:id="31"/>
      <w:bookmarkStart w:id="32" w:name="Text16"/>
    </w:p>
    <w:bookmarkEnd w:id="32"/>
    <w:p w14:paraId="6E9DBECB">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u w:val="none"/>
          <w:lang w:val="en-US" w:eastAsia="zh-CN"/>
        </w:rPr>
      </w:pPr>
      <w:r>
        <w:rPr>
          <w:rFonts w:hint="eastAsia"/>
          <w:szCs w:val="21"/>
          <w:u w:val="none"/>
        </w:rPr>
        <w:t>投标人有完善的产品质量管理制度，生产商具有ISO9000系列质量管理体系认证证书，生产的产品符合国家与招标物资相关的现行有效标准，有近三年省、部级及以上专业检测机构出具的产品合格检测报告</w:t>
      </w:r>
      <w:r>
        <w:rPr>
          <w:rFonts w:hint="eastAsia"/>
          <w:u w:val="none"/>
          <w:lang w:val="en-US" w:eastAsia="zh-CN"/>
        </w:rPr>
        <w:t>。</w:t>
      </w:r>
    </w:p>
    <w:p w14:paraId="00B2C8AB">
      <w:pPr>
        <w:pStyle w:val="31"/>
        <w:keepNext w:val="0"/>
        <w:keepLines w:val="0"/>
        <w:pageBreakBefore w:val="0"/>
        <w:widowControl w:val="0"/>
        <w:kinsoku/>
        <w:overflowPunct/>
        <w:topLinePunct w:val="0"/>
        <w:autoSpaceDE/>
        <w:autoSpaceDN/>
        <w:bidi w:val="0"/>
        <w:adjustRightInd/>
        <w:snapToGrid/>
        <w:spacing w:before="0" w:after="0" w:line="360" w:lineRule="auto"/>
        <w:textAlignment w:val="auto"/>
        <w:rPr>
          <w:rFonts w:hint="eastAsia"/>
          <w:lang w:val="en-US" w:eastAsia="zh-CN"/>
        </w:rPr>
      </w:pPr>
      <w:bookmarkStart w:id="33" w:name="_Toc29248_WPSOffice_Level2"/>
      <w:r>
        <w:rPr>
          <w:rFonts w:hint="eastAsia"/>
          <w:lang w:val="en-US" w:eastAsia="zh-CN"/>
        </w:rPr>
        <w:t>质量保证能力要求：（以下要求应同时满足）</w:t>
      </w:r>
      <w:bookmarkEnd w:id="33"/>
    </w:p>
    <w:p w14:paraId="0972A614">
      <w:pPr>
        <w:pStyle w:val="29"/>
        <w:keepNext w:val="0"/>
        <w:keepLines w:val="0"/>
        <w:pageBreakBefore w:val="0"/>
        <w:widowControl w:val="0"/>
        <w:kinsoku/>
        <w:overflowPunct/>
        <w:topLinePunct w:val="0"/>
        <w:autoSpaceDE/>
        <w:autoSpaceDN/>
        <w:bidi w:val="0"/>
        <w:adjustRightInd/>
        <w:snapToGrid/>
        <w:spacing w:before="0" w:after="0" w:line="360" w:lineRule="auto"/>
        <w:textAlignment w:val="auto"/>
        <w:rPr>
          <w:rFonts w:hint="eastAsia"/>
          <w:u w:val="none"/>
          <w:lang w:val="en-US" w:eastAsia="zh-CN"/>
        </w:rPr>
      </w:pPr>
      <w:r>
        <w:rPr>
          <w:rFonts w:hint="eastAsia"/>
          <w:u w:val="none"/>
          <w:lang w:val="en-US" w:eastAsia="zh-CN"/>
        </w:rPr>
        <w:t>（1）</w:t>
      </w:r>
      <w:r>
        <w:rPr>
          <w:rFonts w:hint="eastAsia" w:ascii="宋体" w:hAnsi="宋体" w:cs="宋体"/>
          <w:color w:val="000000"/>
        </w:rPr>
        <w:t>产品符合国家现行标准</w:t>
      </w:r>
    </w:p>
    <w:p w14:paraId="6B3893BA">
      <w:pPr>
        <w:pStyle w:val="29"/>
        <w:keepNext w:val="0"/>
        <w:keepLines w:val="0"/>
        <w:pageBreakBefore w:val="0"/>
        <w:widowControl w:val="0"/>
        <w:kinsoku/>
        <w:overflowPunct/>
        <w:topLinePunct w:val="0"/>
        <w:autoSpaceDE/>
        <w:autoSpaceDN/>
        <w:bidi w:val="0"/>
        <w:adjustRightInd/>
        <w:snapToGrid/>
        <w:spacing w:before="0" w:after="0" w:line="360" w:lineRule="auto"/>
        <w:textAlignment w:val="auto"/>
        <w:rPr>
          <w:rFonts w:hint="eastAsia"/>
          <w:u w:val="none"/>
          <w:lang w:val="en-US" w:eastAsia="zh-CN"/>
        </w:rPr>
      </w:pPr>
      <w:r>
        <w:rPr>
          <w:rFonts w:hint="eastAsia"/>
          <w:u w:val="none"/>
          <w:lang w:eastAsia="zh-CN"/>
        </w:rPr>
        <w:t>（</w:t>
      </w:r>
      <w:r>
        <w:rPr>
          <w:rFonts w:hint="eastAsia"/>
          <w:u w:val="none"/>
          <w:lang w:val="en-US" w:eastAsia="zh-CN"/>
        </w:rPr>
        <w:t>2</w:t>
      </w:r>
      <w:r>
        <w:rPr>
          <w:rFonts w:hint="eastAsia"/>
          <w:u w:val="none"/>
          <w:lang w:eastAsia="zh-CN"/>
        </w:rPr>
        <w:t>）</w:t>
      </w:r>
      <w:r>
        <w:rPr>
          <w:rFonts w:hint="eastAsia"/>
          <w:u w:val="none"/>
        </w:rPr>
        <w:t>提供近</w:t>
      </w:r>
      <w:r>
        <w:rPr>
          <w:rFonts w:hint="eastAsia"/>
          <w:u w:val="none"/>
          <w:lang w:val="en-US" w:eastAsia="zh-CN"/>
        </w:rPr>
        <w:t>3</w:t>
      </w:r>
      <w:r>
        <w:rPr>
          <w:rFonts w:hint="eastAsia"/>
          <w:u w:val="none"/>
        </w:rPr>
        <w:t>年</w:t>
      </w:r>
      <w:r>
        <w:rPr>
          <w:rFonts w:hint="eastAsia"/>
          <w:u w:val="none"/>
          <w:lang w:val="en-US" w:eastAsia="zh-CN"/>
        </w:rPr>
        <w:t>省、部</w:t>
      </w:r>
      <w:r>
        <w:rPr>
          <w:rFonts w:hint="eastAsia"/>
          <w:u w:val="none"/>
        </w:rPr>
        <w:t>及以上专业检测机构出具的产品合格检测报告</w:t>
      </w:r>
      <w:r>
        <w:rPr>
          <w:rFonts w:hint="eastAsia"/>
          <w:u w:val="none"/>
          <w:lang w:val="en-US" w:eastAsia="zh-CN"/>
        </w:rPr>
        <w:t>。</w:t>
      </w:r>
    </w:p>
    <w:p w14:paraId="30B14E65">
      <w:pPr>
        <w:pStyle w:val="31"/>
        <w:keepNext w:val="0"/>
        <w:keepLines w:val="0"/>
        <w:pageBreakBefore w:val="0"/>
        <w:widowControl w:val="0"/>
        <w:kinsoku/>
        <w:overflowPunct/>
        <w:topLinePunct w:val="0"/>
        <w:autoSpaceDE/>
        <w:autoSpaceDN/>
        <w:bidi w:val="0"/>
        <w:adjustRightInd/>
        <w:snapToGrid/>
        <w:spacing w:before="0" w:after="0" w:line="360" w:lineRule="auto"/>
        <w:textAlignment w:val="auto"/>
        <w:rPr>
          <w:rFonts w:hint="eastAsia"/>
          <w:lang w:val="en-US" w:eastAsia="zh-CN"/>
        </w:rPr>
      </w:pPr>
      <w:bookmarkStart w:id="34" w:name="_Toc1741_WPSOffice_Level2"/>
      <w:r>
        <w:rPr>
          <w:rFonts w:hint="eastAsia"/>
          <w:lang w:val="en-US" w:eastAsia="zh-CN"/>
        </w:rPr>
        <w:t>供货业绩要求：</w:t>
      </w:r>
      <w:bookmarkEnd w:id="34"/>
    </w:p>
    <w:p w14:paraId="3A5308AF">
      <w:pPr>
        <w:keepNext w:val="0"/>
        <w:keepLines w:val="0"/>
        <w:pageBreakBefore w:val="0"/>
        <w:widowControl/>
        <w:tabs>
          <w:tab w:val="left" w:pos="4816"/>
        </w:tabs>
        <w:kinsoku/>
        <w:wordWrap/>
        <w:overflowPunct/>
        <w:topLinePunct w:val="0"/>
        <w:autoSpaceDE/>
        <w:autoSpaceDN/>
        <w:bidi w:val="0"/>
        <w:adjustRightInd w:val="0"/>
        <w:snapToGrid w:val="0"/>
        <w:spacing w:line="360" w:lineRule="auto"/>
        <w:ind w:firstLine="420" w:firstLineChars="200"/>
        <w:textAlignment w:val="auto"/>
        <w:rPr>
          <w:rFonts w:hint="eastAsia"/>
          <w:u w:val="none"/>
          <w:lang w:val="en-US" w:eastAsia="zh-CN"/>
        </w:rPr>
      </w:pPr>
      <w:r>
        <w:rPr>
          <w:rFonts w:hint="default" w:ascii="Times New Roman" w:hAnsi="Times New Roman" w:cs="Times New Roman"/>
          <w:kern w:val="0"/>
          <w:sz w:val="21"/>
          <w:szCs w:val="21"/>
        </w:rPr>
        <w:t>具有近3年内国家大中型建设项目标投产品供货业绩（中交、中铁、中铁建、中电建、中冶等单位的直接采购合同），并提供相关证明材料（中标通知书复印件或供货合同复印件等）。</w:t>
      </w:r>
    </w:p>
    <w:p w14:paraId="460AF895">
      <w:pPr>
        <w:pStyle w:val="31"/>
        <w:keepNext w:val="0"/>
        <w:keepLines w:val="0"/>
        <w:pageBreakBefore w:val="0"/>
        <w:widowControl w:val="0"/>
        <w:kinsoku/>
        <w:overflowPunct/>
        <w:topLinePunct w:val="0"/>
        <w:autoSpaceDE/>
        <w:autoSpaceDN/>
        <w:bidi w:val="0"/>
        <w:adjustRightInd/>
        <w:snapToGrid/>
        <w:spacing w:before="0" w:after="0" w:line="360" w:lineRule="auto"/>
        <w:textAlignment w:val="auto"/>
        <w:rPr>
          <w:rFonts w:hint="eastAsia"/>
          <w:lang w:val="en-US" w:eastAsia="zh-CN"/>
        </w:rPr>
      </w:pPr>
      <w:bookmarkStart w:id="35" w:name="_Toc5972_WPSOffice_Level2"/>
      <w:r>
        <w:rPr>
          <w:rFonts w:hint="eastAsia"/>
          <w:lang w:val="en-US" w:eastAsia="zh-CN"/>
        </w:rPr>
        <w:t>履约信用要求：</w:t>
      </w:r>
      <w:bookmarkEnd w:id="35"/>
    </w:p>
    <w:p w14:paraId="5AE43521">
      <w:pPr>
        <w:pStyle w:val="29"/>
        <w:keepNext w:val="0"/>
        <w:keepLines w:val="0"/>
        <w:pageBreakBefore w:val="0"/>
        <w:widowControl w:val="0"/>
        <w:kinsoku/>
        <w:overflowPunct/>
        <w:topLinePunct w:val="0"/>
        <w:autoSpaceDE/>
        <w:autoSpaceDN/>
        <w:bidi w:val="0"/>
        <w:adjustRightInd/>
        <w:snapToGrid/>
        <w:spacing w:before="0" w:after="0" w:line="360" w:lineRule="auto"/>
        <w:textAlignment w:val="auto"/>
        <w:rPr>
          <w:rFonts w:hint="eastAsia"/>
          <w:lang w:eastAsia="zh-CN"/>
        </w:rPr>
      </w:pPr>
      <w:r>
        <w:rPr>
          <w:rFonts w:hint="eastAsia"/>
        </w:rPr>
        <w:t>本项目投标截止期前</w:t>
      </w:r>
      <w:r>
        <w:rPr>
          <w:rFonts w:hint="eastAsia"/>
          <w:lang w:val="en-US" w:eastAsia="zh-CN"/>
        </w:rPr>
        <w:t>未</w:t>
      </w:r>
      <w:r>
        <w:rPr>
          <w:rFonts w:hint="eastAsia"/>
        </w:rPr>
        <w:t>被“信用中国”、“中国政府采购网”列入失信被执行人</w:t>
      </w:r>
      <w:r>
        <w:rPr>
          <w:rFonts w:hint="eastAsia"/>
          <w:lang w:eastAsia="zh-CN"/>
        </w:rPr>
        <w:t>、</w:t>
      </w:r>
      <w:r>
        <w:rPr>
          <w:rFonts w:hint="eastAsia"/>
        </w:rPr>
        <w:t>违法案件当事人</w:t>
      </w:r>
      <w:r>
        <w:rPr>
          <w:rFonts w:hint="eastAsia"/>
          <w:lang w:eastAsia="zh-CN"/>
        </w:rPr>
        <w:t>、</w:t>
      </w:r>
      <w:r>
        <w:rPr>
          <w:rFonts w:hint="eastAsia"/>
        </w:rPr>
        <w:t>违法失信行为记录名单（处罚期限尚未届满的）</w:t>
      </w:r>
      <w:r>
        <w:rPr>
          <w:rFonts w:hint="eastAsia"/>
          <w:lang w:val="en-US" w:eastAsia="zh-CN"/>
        </w:rPr>
        <w:t>；</w:t>
      </w:r>
    </w:p>
    <w:p w14:paraId="58F8710C">
      <w:pPr>
        <w:keepNext w:val="0"/>
        <w:keepLines w:val="0"/>
        <w:pageBreakBefore w:val="0"/>
        <w:widowControl/>
        <w:tabs>
          <w:tab w:val="left" w:pos="4816"/>
        </w:tabs>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default" w:ascii="Times New Roman" w:hAnsi="Times New Roman" w:cs="Times New Roman"/>
          <w:kern w:val="0"/>
          <w:sz w:val="21"/>
          <w:szCs w:val="21"/>
        </w:rPr>
        <w:t>具有良好的社会信誉，近3年内没有与骗取合同有关的犯罪或严重违法行为而引起的诉讼和仲裁；近3年不曾在合同中严重违约或被逐；财产未被接管或冻结，企业未处于禁止或取消投标状态；同时，要求企业基本户开户银行出具的资信证明或至少3家同类投标物资已供买方或使用单位出具的履约情况证明。</w:t>
      </w:r>
    </w:p>
    <w:p w14:paraId="5DFA542F">
      <w:pPr>
        <w:pStyle w:val="30"/>
        <w:keepNext w:val="0"/>
        <w:keepLines w:val="0"/>
        <w:pageBreakBefore w:val="0"/>
        <w:widowControl w:val="0"/>
        <w:kinsoku/>
        <w:overflowPunct/>
        <w:topLinePunct w:val="0"/>
        <w:autoSpaceDE/>
        <w:autoSpaceDN/>
        <w:bidi w:val="0"/>
        <w:adjustRightInd/>
        <w:snapToGrid/>
        <w:spacing w:before="0" w:after="0" w:line="360" w:lineRule="auto"/>
        <w:textAlignment w:val="auto"/>
        <w:rPr>
          <w:b w:val="0"/>
          <w:bCs/>
        </w:rPr>
      </w:pPr>
      <w:r>
        <w:rPr>
          <w:rFonts w:hint="eastAsia"/>
          <w:b w:val="0"/>
          <w:bCs/>
        </w:rPr>
        <w:t>本次招标</w:t>
      </w:r>
      <w:r>
        <w:rPr>
          <w:rFonts w:hint="eastAsia"/>
          <w:b w:val="0"/>
          <w:bCs/>
          <w:lang w:val="en-US" w:eastAsia="zh-CN"/>
        </w:rPr>
        <w:t>不接受</w:t>
      </w:r>
      <w:r>
        <w:rPr>
          <w:rFonts w:hint="eastAsia"/>
          <w:b w:val="0"/>
          <w:bCs/>
        </w:rPr>
        <w:t>组成</w:t>
      </w:r>
      <w:r>
        <w:rPr>
          <w:b w:val="0"/>
          <w:bCs/>
        </w:rPr>
        <w:t>联合体投标。</w:t>
      </w:r>
    </w:p>
    <w:p w14:paraId="5969AF4D">
      <w:pPr>
        <w:pStyle w:val="30"/>
        <w:keepNext w:val="0"/>
        <w:keepLines w:val="0"/>
        <w:pageBreakBefore w:val="0"/>
        <w:widowControl w:val="0"/>
        <w:kinsoku/>
        <w:overflowPunct/>
        <w:topLinePunct w:val="0"/>
        <w:autoSpaceDE/>
        <w:autoSpaceDN/>
        <w:bidi w:val="0"/>
        <w:adjustRightInd/>
        <w:snapToGrid/>
        <w:spacing w:before="0" w:after="0" w:line="360" w:lineRule="auto"/>
        <w:textAlignment w:val="auto"/>
        <w:rPr>
          <w:b w:val="0"/>
          <w:bCs/>
        </w:rPr>
      </w:pPr>
      <w:r>
        <w:rPr>
          <w:b w:val="0"/>
          <w:bCs/>
        </w:rPr>
        <w:t>每个投标人最多可对</w:t>
      </w:r>
      <w:r>
        <w:rPr>
          <w:rFonts w:hint="eastAsia"/>
          <w:b w:val="0"/>
          <w:bCs/>
          <w:u w:val="single"/>
          <w:lang w:val="en-US" w:eastAsia="zh-CN"/>
        </w:rPr>
        <w:t>1</w:t>
      </w:r>
      <w:r>
        <w:rPr>
          <w:b w:val="0"/>
          <w:bCs/>
        </w:rPr>
        <w:t>个包件投标，且最多允许中</w:t>
      </w:r>
      <w:r>
        <w:rPr>
          <w:rFonts w:hint="eastAsia"/>
          <w:b w:val="0"/>
          <w:bCs/>
          <w:i w:val="0"/>
          <w:iCs w:val="0"/>
          <w:u w:val="single"/>
          <w:lang w:val="en-US" w:eastAsia="zh-CN"/>
        </w:rPr>
        <w:t>1</w:t>
      </w:r>
      <w:r>
        <w:rPr>
          <w:b w:val="0"/>
          <w:bCs/>
        </w:rPr>
        <w:t>个包件。</w:t>
      </w:r>
    </w:p>
    <w:p w14:paraId="2053C95C">
      <w:pPr>
        <w:pStyle w:val="30"/>
        <w:keepNext w:val="0"/>
        <w:keepLines w:val="0"/>
        <w:pageBreakBefore w:val="0"/>
        <w:widowControl w:val="0"/>
        <w:kinsoku/>
        <w:overflowPunct/>
        <w:topLinePunct w:val="0"/>
        <w:autoSpaceDE/>
        <w:autoSpaceDN/>
        <w:bidi w:val="0"/>
        <w:adjustRightInd/>
        <w:snapToGrid/>
        <w:spacing w:before="0" w:after="0" w:line="360" w:lineRule="auto"/>
        <w:textAlignment w:val="auto"/>
        <w:rPr>
          <w:b w:val="0"/>
          <w:bCs/>
        </w:rPr>
      </w:pPr>
      <w:r>
        <w:rPr>
          <w:b w:val="0"/>
          <w:bCs/>
        </w:rPr>
        <w:t>单位负责人为同一人或者存在控股、管理关系的不同单位，不得参加同一包件投标，否则</w:t>
      </w:r>
      <w:r>
        <w:rPr>
          <w:rFonts w:hint="eastAsia"/>
          <w:b w:val="0"/>
          <w:bCs/>
        </w:rPr>
        <w:t>，</w:t>
      </w:r>
      <w:r>
        <w:rPr>
          <w:b w:val="0"/>
          <w:bCs/>
        </w:rPr>
        <w:t>相关投标均被否决。</w:t>
      </w:r>
    </w:p>
    <w:p w14:paraId="6B6F25BF">
      <w:pPr>
        <w:pStyle w:val="30"/>
        <w:keepNext w:val="0"/>
        <w:keepLines w:val="0"/>
        <w:pageBreakBefore w:val="0"/>
        <w:widowControl w:val="0"/>
        <w:kinsoku/>
        <w:overflowPunct/>
        <w:topLinePunct w:val="0"/>
        <w:autoSpaceDE/>
        <w:autoSpaceDN/>
        <w:bidi w:val="0"/>
        <w:adjustRightInd/>
        <w:snapToGrid/>
        <w:spacing w:before="0" w:after="0" w:line="360" w:lineRule="auto"/>
        <w:ind w:firstLine="420"/>
        <w:textAlignment w:val="auto"/>
        <w:rPr>
          <w:rFonts w:hint="eastAsia"/>
          <w:b w:val="0"/>
          <w:bCs/>
          <w:sz w:val="21"/>
        </w:rPr>
      </w:pPr>
      <w:bookmarkStart w:id="36" w:name="_Toc6572"/>
      <w:bookmarkStart w:id="37" w:name="_Toc27354_WPSOffice_Level1"/>
      <w:r>
        <w:rPr>
          <w:rFonts w:hint="default" w:ascii="宋体" w:eastAsia="宋体"/>
          <w:b w:val="0"/>
          <w:bCs/>
          <w:sz w:val="21"/>
        </w:rPr>
        <w:t>允许制造商</w:t>
      </w:r>
      <w:r>
        <w:rPr>
          <w:rFonts w:hint="eastAsia" w:ascii="宋体"/>
          <w:b w:val="0"/>
          <w:bCs/>
          <w:sz w:val="21"/>
          <w:lang w:val="en-US" w:eastAsia="zh-CN"/>
        </w:rPr>
        <w:t>或</w:t>
      </w:r>
      <w:r>
        <w:rPr>
          <w:rFonts w:hint="default" w:ascii="宋体" w:eastAsia="宋体"/>
          <w:b w:val="0"/>
          <w:bCs/>
          <w:sz w:val="21"/>
        </w:rPr>
        <w:t>代理商</w:t>
      </w:r>
      <w:r>
        <w:rPr>
          <w:rFonts w:hint="eastAsia" w:ascii="宋体"/>
          <w:b w:val="0"/>
          <w:bCs/>
          <w:sz w:val="21"/>
          <w:lang w:val="en-US" w:eastAsia="zh-CN"/>
        </w:rPr>
        <w:t>或贸易商进行投标</w:t>
      </w:r>
      <w:r>
        <w:rPr>
          <w:rFonts w:hint="default" w:ascii="宋体" w:eastAsia="宋体"/>
          <w:b w:val="0"/>
          <w:bCs/>
          <w:sz w:val="21"/>
        </w:rPr>
        <w:t>，但同一</w:t>
      </w:r>
      <w:r>
        <w:rPr>
          <w:rFonts w:hint="eastAsia" w:ascii="宋体"/>
          <w:b w:val="0"/>
          <w:bCs/>
          <w:sz w:val="21"/>
          <w:lang w:val="en-US" w:eastAsia="zh-CN"/>
        </w:rPr>
        <w:t>制造商品牌</w:t>
      </w:r>
      <w:r>
        <w:rPr>
          <w:rFonts w:hint="default" w:ascii="宋体" w:eastAsia="宋体"/>
          <w:b w:val="0"/>
          <w:bCs/>
          <w:sz w:val="21"/>
        </w:rPr>
        <w:t>只允许1家单位/制造商</w:t>
      </w:r>
      <w:r>
        <w:rPr>
          <w:rFonts w:hint="eastAsia" w:ascii="宋体"/>
          <w:b w:val="0"/>
          <w:bCs/>
          <w:sz w:val="21"/>
          <w:lang w:val="en-US" w:eastAsia="zh-CN"/>
        </w:rPr>
        <w:t>或</w:t>
      </w:r>
      <w:r>
        <w:rPr>
          <w:rFonts w:hint="default" w:ascii="宋体" w:eastAsia="宋体"/>
          <w:b w:val="0"/>
          <w:bCs/>
          <w:sz w:val="21"/>
        </w:rPr>
        <w:t>代理商</w:t>
      </w:r>
      <w:r>
        <w:rPr>
          <w:rFonts w:hint="eastAsia" w:ascii="宋体"/>
          <w:b w:val="0"/>
          <w:bCs/>
          <w:sz w:val="21"/>
          <w:lang w:val="en-US" w:eastAsia="zh-CN"/>
        </w:rPr>
        <w:t>或贸易商</w:t>
      </w:r>
      <w:r>
        <w:rPr>
          <w:rFonts w:hint="default" w:ascii="宋体" w:eastAsia="宋体"/>
          <w:b w:val="0"/>
          <w:bCs/>
          <w:sz w:val="21"/>
        </w:rPr>
        <w:t>参与某个包件的的投标，否则，相关投标均被否决。</w:t>
      </w:r>
    </w:p>
    <w:p w14:paraId="27619C6C">
      <w:pPr>
        <w:pStyle w:val="28"/>
        <w:keepNext w:val="0"/>
        <w:keepLines w:val="0"/>
        <w:pageBreakBefore w:val="0"/>
        <w:kinsoku/>
        <w:overflowPunct/>
        <w:topLinePunct w:val="0"/>
        <w:autoSpaceDE/>
        <w:autoSpaceDN/>
        <w:bidi w:val="0"/>
        <w:spacing w:line="360" w:lineRule="auto"/>
        <w:textAlignment w:val="auto"/>
      </w:pPr>
      <w:bookmarkStart w:id="38" w:name="_Toc5931"/>
      <w:r>
        <w:t>招标文件的获取</w:t>
      </w:r>
      <w:bookmarkEnd w:id="36"/>
      <w:bookmarkEnd w:id="37"/>
      <w:bookmarkEnd w:id="38"/>
    </w:p>
    <w:p w14:paraId="1CED3261">
      <w:pPr>
        <w:pStyle w:val="30"/>
        <w:keepNext w:val="0"/>
        <w:keepLines w:val="0"/>
        <w:pageBreakBefore w:val="0"/>
        <w:widowControl w:val="0"/>
        <w:kinsoku/>
        <w:overflowPunct/>
        <w:topLinePunct w:val="0"/>
        <w:autoSpaceDE/>
        <w:autoSpaceDN/>
        <w:bidi w:val="0"/>
        <w:adjustRightInd/>
        <w:snapToGrid/>
        <w:spacing w:before="0" w:after="0" w:line="360" w:lineRule="auto"/>
        <w:textAlignment w:val="auto"/>
        <w:rPr>
          <w:b w:val="0"/>
          <w:bCs/>
          <w:highlight w:val="none"/>
        </w:rPr>
      </w:pPr>
      <w:r>
        <w:rPr>
          <w:b w:val="0"/>
          <w:bCs/>
          <w:highlight w:val="none"/>
        </w:rPr>
        <w:t>凡有意参加投标者，请于</w:t>
      </w:r>
      <w:r>
        <w:rPr>
          <w:rFonts w:hint="eastAsia"/>
          <w:b w:val="0"/>
          <w:bCs/>
          <w:highlight w:val="none"/>
          <w:lang w:val="en-US" w:eastAsia="zh-CN"/>
        </w:rPr>
        <w:t>2025年4月18日10时</w:t>
      </w:r>
      <w:r>
        <w:rPr>
          <w:highlight w:val="none"/>
        </w:rPr>
        <w:t>至</w:t>
      </w:r>
      <w:r>
        <w:rPr>
          <w:rFonts w:hint="eastAsia"/>
          <w:b w:val="0"/>
          <w:bCs/>
          <w:highlight w:val="none"/>
          <w:lang w:val="en-US" w:eastAsia="zh-CN"/>
        </w:rPr>
        <w:t>2025年4月23日10</w:t>
      </w:r>
      <w:r>
        <w:rPr>
          <w:rFonts w:hint="eastAsia"/>
          <w:highlight w:val="none"/>
        </w:rPr>
        <w:t>时</w:t>
      </w:r>
      <w:r>
        <w:rPr>
          <w:highlight w:val="none"/>
        </w:rPr>
        <w:t>（北京时间，下同）</w:t>
      </w:r>
      <w:r>
        <w:rPr>
          <w:b w:val="0"/>
          <w:bCs/>
          <w:highlight w:val="none"/>
        </w:rPr>
        <w:t>，</w:t>
      </w:r>
      <w:r>
        <w:rPr>
          <w:rFonts w:hint="eastAsia"/>
          <w:b w:val="0"/>
          <w:bCs/>
          <w:highlight w:val="none"/>
        </w:rPr>
        <w:t>登录</w:t>
      </w:r>
      <w:r>
        <w:rPr>
          <w:rFonts w:hint="eastAsia"/>
          <w:b w:val="0"/>
          <w:bCs/>
          <w:highlight w:val="none"/>
          <w:lang w:eastAsia="zh-CN"/>
        </w:rPr>
        <w:t>中交集团供应链管理信息系统</w:t>
      </w:r>
      <w:r>
        <w:rPr>
          <w:rFonts w:hint="eastAsia"/>
          <w:b w:val="0"/>
          <w:bCs/>
          <w:highlight w:val="none"/>
        </w:rPr>
        <w:t>（网址：</w:t>
      </w:r>
      <w:r>
        <w:rPr>
          <w:b w:val="0"/>
          <w:bCs/>
          <w:highlight w:val="none"/>
        </w:rPr>
        <w:fldChar w:fldCharType="begin"/>
      </w:r>
      <w:r>
        <w:rPr>
          <w:b w:val="0"/>
          <w:bCs/>
          <w:highlight w:val="none"/>
        </w:rPr>
        <w:instrText xml:space="preserve"> HYPERLINK "http://ec.ccccltd.cn/PMS/" </w:instrText>
      </w:r>
      <w:r>
        <w:rPr>
          <w:b w:val="0"/>
          <w:bCs/>
          <w:highlight w:val="none"/>
        </w:rPr>
        <w:fldChar w:fldCharType="separate"/>
      </w:r>
      <w:r>
        <w:rPr>
          <w:b w:val="0"/>
          <w:bCs/>
          <w:highlight w:val="none"/>
        </w:rPr>
        <w:t>http://ec.ccccltd.cn/PMS/</w:t>
      </w:r>
      <w:r>
        <w:rPr>
          <w:b w:val="0"/>
          <w:bCs/>
          <w:highlight w:val="none"/>
        </w:rPr>
        <w:fldChar w:fldCharType="end"/>
      </w:r>
      <w:r>
        <w:rPr>
          <w:rFonts w:hint="eastAsia"/>
          <w:b w:val="0"/>
          <w:bCs/>
          <w:highlight w:val="none"/>
        </w:rPr>
        <w:t>）下载电子招标文件</w:t>
      </w:r>
      <w:r>
        <w:rPr>
          <w:b w:val="0"/>
          <w:bCs/>
          <w:highlight w:val="none"/>
        </w:rPr>
        <w:t>。</w:t>
      </w:r>
      <w:r>
        <w:rPr>
          <w:rFonts w:hint="eastAsia"/>
          <w:b w:val="0"/>
          <w:bCs/>
          <w:highlight w:val="none"/>
          <w:lang w:val="en-US" w:eastAsia="zh-CN"/>
        </w:rPr>
        <w:t>如需收取标书款，</w:t>
      </w:r>
      <w:r>
        <w:rPr>
          <w:rFonts w:hint="eastAsia"/>
          <w:b w:val="0"/>
          <w:bCs/>
          <w:highlight w:val="none"/>
        </w:rPr>
        <w:t>投标人下载前应首先将标书款汇至招标人指定帐户并经招标人确认购买后，方能下载招标文件。</w:t>
      </w:r>
    </w:p>
    <w:p w14:paraId="32E22EB1">
      <w:pPr>
        <w:pStyle w:val="30"/>
        <w:keepNext w:val="0"/>
        <w:keepLines w:val="0"/>
        <w:pageBreakBefore w:val="0"/>
        <w:widowControl w:val="0"/>
        <w:kinsoku/>
        <w:overflowPunct/>
        <w:topLinePunct w:val="0"/>
        <w:autoSpaceDE/>
        <w:autoSpaceDN/>
        <w:bidi w:val="0"/>
        <w:adjustRightInd/>
        <w:snapToGrid/>
        <w:spacing w:before="0" w:after="0" w:line="360" w:lineRule="auto"/>
        <w:textAlignment w:val="auto"/>
        <w:rPr>
          <w:b w:val="0"/>
          <w:bCs/>
          <w:highlight w:val="none"/>
        </w:rPr>
      </w:pPr>
      <w:r>
        <w:rPr>
          <w:rFonts w:hint="eastAsia"/>
          <w:b w:val="0"/>
          <w:bCs/>
          <w:highlight w:val="none"/>
        </w:rPr>
        <w:t>招标文件</w:t>
      </w:r>
      <w:r>
        <w:rPr>
          <w:rFonts w:hint="eastAsia"/>
          <w:b w:val="0"/>
          <w:bCs/>
          <w:highlight w:val="none"/>
          <w:lang w:val="en-US" w:eastAsia="zh-CN"/>
        </w:rPr>
        <w:t>整标</w:t>
      </w:r>
      <w:r>
        <w:rPr>
          <w:rFonts w:hint="eastAsia"/>
          <w:b w:val="0"/>
          <w:bCs/>
          <w:highlight w:val="none"/>
        </w:rPr>
        <w:t>售价</w:t>
      </w:r>
      <w:r>
        <w:rPr>
          <w:rFonts w:hint="eastAsia"/>
          <w:b w:val="0"/>
          <w:bCs/>
          <w:highlight w:val="none"/>
          <w:u w:val="single"/>
          <w:lang w:val="en-US" w:eastAsia="zh-CN"/>
        </w:rPr>
        <w:t>0</w:t>
      </w:r>
      <w:r>
        <w:rPr>
          <w:rFonts w:hint="eastAsia"/>
          <w:b w:val="0"/>
          <w:bCs/>
          <w:highlight w:val="none"/>
        </w:rPr>
        <w:t>元，售后不退。参加多个包件投标的投标人必须分别购买相应包件的招标文件，并对每个包件单独递交投标文件。</w:t>
      </w:r>
    </w:p>
    <w:p w14:paraId="2457C2D5">
      <w:pPr>
        <w:pStyle w:val="30"/>
        <w:keepNext w:val="0"/>
        <w:keepLines w:val="0"/>
        <w:pageBreakBefore w:val="0"/>
        <w:widowControl w:val="0"/>
        <w:kinsoku/>
        <w:overflowPunct/>
        <w:topLinePunct w:val="0"/>
        <w:autoSpaceDE/>
        <w:autoSpaceDN/>
        <w:bidi w:val="0"/>
        <w:adjustRightInd/>
        <w:snapToGrid/>
        <w:spacing w:before="0" w:after="0" w:line="360" w:lineRule="auto"/>
        <w:textAlignment w:val="auto"/>
        <w:rPr>
          <w:b w:val="0"/>
          <w:bCs/>
          <w:highlight w:val="none"/>
        </w:rPr>
      </w:pPr>
      <w:r>
        <w:rPr>
          <w:rFonts w:hint="eastAsia"/>
          <w:b w:val="0"/>
          <w:bCs/>
          <w:highlight w:val="none"/>
        </w:rPr>
        <w:t>标书款和投标保证金，请按下述信息汇款：</w:t>
      </w:r>
    </w:p>
    <w:p w14:paraId="11924B08">
      <w:pPr>
        <w:pStyle w:val="29"/>
        <w:keepNext w:val="0"/>
        <w:keepLines w:val="0"/>
        <w:pageBreakBefore w:val="0"/>
        <w:widowControl w:val="0"/>
        <w:kinsoku/>
        <w:overflowPunct/>
        <w:topLinePunct w:val="0"/>
        <w:autoSpaceDE/>
        <w:autoSpaceDN/>
        <w:bidi w:val="0"/>
        <w:adjustRightInd/>
        <w:snapToGrid/>
        <w:spacing w:before="0" w:after="0" w:line="360" w:lineRule="auto"/>
        <w:textAlignment w:val="auto"/>
        <w:rPr>
          <w:highlight w:val="none"/>
        </w:rPr>
      </w:pPr>
      <w:r>
        <w:rPr>
          <w:rFonts w:hint="eastAsia"/>
          <w:highlight w:val="none"/>
        </w:rPr>
        <w:t>账户名称：</w:t>
      </w:r>
      <w:r>
        <w:rPr>
          <w:rFonts w:hint="eastAsia" w:asciiTheme="minorEastAsia" w:hAnsiTheme="minorEastAsia" w:eastAsiaTheme="minorEastAsia" w:cstheme="minorEastAsia"/>
          <w:szCs w:val="21"/>
          <w:highlight w:val="none"/>
          <w:u w:val="single"/>
        </w:rPr>
        <w:t>中交二航局东莞东江下游片区水质提升及排水管网提质增效项目（一期）一阶段工程（二标段）项目</w:t>
      </w:r>
    </w:p>
    <w:p w14:paraId="0A472CCB">
      <w:pPr>
        <w:pStyle w:val="29"/>
        <w:keepNext w:val="0"/>
        <w:keepLines w:val="0"/>
        <w:pageBreakBefore w:val="0"/>
        <w:widowControl w:val="0"/>
        <w:kinsoku/>
        <w:overflowPunct/>
        <w:topLinePunct w:val="0"/>
        <w:autoSpaceDE/>
        <w:autoSpaceDN/>
        <w:bidi w:val="0"/>
        <w:adjustRightInd/>
        <w:snapToGrid/>
        <w:spacing w:before="0" w:after="0" w:line="360" w:lineRule="auto"/>
        <w:textAlignment w:val="auto"/>
        <w:rPr>
          <w:highlight w:val="none"/>
        </w:rPr>
      </w:pPr>
      <w:r>
        <w:rPr>
          <w:rFonts w:hint="eastAsia"/>
          <w:highlight w:val="none"/>
        </w:rPr>
        <w:t>开户银行：</w:t>
      </w:r>
      <w:r>
        <w:rPr>
          <w:rFonts w:hint="eastAsia" w:asciiTheme="minorEastAsia" w:hAnsiTheme="minorEastAsia" w:eastAsiaTheme="minorEastAsia" w:cstheme="minorEastAsia"/>
          <w:szCs w:val="21"/>
          <w:highlight w:val="none"/>
        </w:rPr>
        <w:t>交通银行北京马甸支行</w:t>
      </w:r>
    </w:p>
    <w:p w14:paraId="46C04624">
      <w:pPr>
        <w:pStyle w:val="29"/>
        <w:keepNext w:val="0"/>
        <w:keepLines w:val="0"/>
        <w:pageBreakBefore w:val="0"/>
        <w:widowControl w:val="0"/>
        <w:kinsoku/>
        <w:overflowPunct/>
        <w:topLinePunct w:val="0"/>
        <w:autoSpaceDE/>
        <w:autoSpaceDN/>
        <w:bidi w:val="0"/>
        <w:adjustRightInd/>
        <w:snapToGrid/>
        <w:spacing w:before="0" w:after="0" w:line="360" w:lineRule="auto"/>
        <w:textAlignment w:val="auto"/>
        <w:rPr>
          <w:highlight w:val="none"/>
        </w:rPr>
      </w:pPr>
      <w:r>
        <w:rPr>
          <w:rFonts w:hint="eastAsia"/>
          <w:highlight w:val="none"/>
        </w:rPr>
        <w:t xml:space="preserve">账 </w:t>
      </w:r>
      <w:r>
        <w:rPr>
          <w:highlight w:val="none"/>
        </w:rPr>
        <w:t xml:space="preserve">   </w:t>
      </w:r>
      <w:r>
        <w:rPr>
          <w:rFonts w:hint="eastAsia"/>
          <w:highlight w:val="none"/>
        </w:rPr>
        <w:t>号：</w:t>
      </w:r>
      <w:r>
        <w:rPr>
          <w:rFonts w:hint="eastAsia" w:asciiTheme="minorEastAsia" w:hAnsiTheme="minorEastAsia" w:eastAsiaTheme="minorEastAsia" w:cstheme="minorEastAsia"/>
          <w:szCs w:val="21"/>
          <w:highlight w:val="none"/>
          <w:u w:val="single"/>
        </w:rPr>
        <w:t>01-99-012146-01</w:t>
      </w:r>
      <w:r>
        <w:rPr>
          <w:rFonts w:hint="eastAsia"/>
          <w:highlight w:val="none"/>
          <w:u w:val="single"/>
          <w:lang w:val="en-US" w:eastAsia="zh-CN"/>
        </w:rPr>
        <w:t>（转账备注：东莞市东江下游水质提升项目混凝土投标保证金）</w:t>
      </w:r>
    </w:p>
    <w:p w14:paraId="366E90E9">
      <w:pPr>
        <w:pStyle w:val="28"/>
        <w:keepNext w:val="0"/>
        <w:keepLines w:val="0"/>
        <w:pageBreakBefore w:val="0"/>
        <w:kinsoku/>
        <w:overflowPunct/>
        <w:topLinePunct w:val="0"/>
        <w:autoSpaceDE/>
        <w:autoSpaceDN/>
        <w:bidi w:val="0"/>
        <w:spacing w:line="360" w:lineRule="auto"/>
        <w:textAlignment w:val="auto"/>
        <w:rPr>
          <w:highlight w:val="none"/>
        </w:rPr>
      </w:pPr>
      <w:bookmarkStart w:id="39" w:name="_Toc29248_WPSOffice_Level1"/>
      <w:bookmarkStart w:id="40" w:name="_Toc22429"/>
      <w:bookmarkStart w:id="41" w:name="_Toc4941"/>
      <w:r>
        <w:rPr>
          <w:highlight w:val="none"/>
        </w:rPr>
        <w:t>投标文件的递交</w:t>
      </w:r>
      <w:bookmarkEnd w:id="39"/>
      <w:bookmarkEnd w:id="40"/>
      <w:bookmarkEnd w:id="41"/>
    </w:p>
    <w:p w14:paraId="1F7EB221">
      <w:pPr>
        <w:pStyle w:val="30"/>
        <w:keepNext w:val="0"/>
        <w:keepLines w:val="0"/>
        <w:pageBreakBefore w:val="0"/>
        <w:kinsoku/>
        <w:overflowPunct/>
        <w:topLinePunct w:val="0"/>
        <w:autoSpaceDE/>
        <w:autoSpaceDN/>
        <w:bidi w:val="0"/>
        <w:spacing w:line="360" w:lineRule="auto"/>
        <w:textAlignment w:val="auto"/>
        <w:rPr>
          <w:b w:val="0"/>
          <w:bCs/>
          <w:highlight w:val="none"/>
        </w:rPr>
      </w:pPr>
      <w:r>
        <w:rPr>
          <w:b w:val="0"/>
          <w:bCs/>
          <w:highlight w:val="none"/>
        </w:rPr>
        <w:t>投标文件递交的</w:t>
      </w:r>
      <w:r>
        <w:rPr>
          <w:rFonts w:hint="eastAsia"/>
          <w:b w:val="0"/>
          <w:bCs/>
          <w:highlight w:val="none"/>
        </w:rPr>
        <w:t>截止</w:t>
      </w:r>
      <w:r>
        <w:rPr>
          <w:b w:val="0"/>
          <w:bCs/>
          <w:highlight w:val="none"/>
        </w:rPr>
        <w:t>时间</w:t>
      </w:r>
      <w:r>
        <w:rPr>
          <w:rFonts w:hint="eastAsia"/>
          <w:b w:val="0"/>
          <w:bCs/>
          <w:highlight w:val="none"/>
        </w:rPr>
        <w:t>（投标截止时间，下同）</w:t>
      </w:r>
      <w:r>
        <w:rPr>
          <w:b w:val="0"/>
          <w:bCs/>
          <w:highlight w:val="none"/>
        </w:rPr>
        <w:t>为</w:t>
      </w:r>
      <w:r>
        <w:rPr>
          <w:rFonts w:hint="eastAsia"/>
          <w:b w:val="0"/>
          <w:bCs/>
          <w:highlight w:val="none"/>
          <w:lang w:val="en-US" w:eastAsia="zh-CN"/>
        </w:rPr>
        <w:t>2025年4月30日10</w:t>
      </w:r>
      <w:r>
        <w:rPr>
          <w:b w:val="0"/>
          <w:bCs/>
          <w:highlight w:val="none"/>
        </w:rPr>
        <w:t>时</w:t>
      </w:r>
      <w:r>
        <w:rPr>
          <w:rFonts w:hint="eastAsia"/>
          <w:b w:val="0"/>
          <w:bCs/>
          <w:highlight w:val="none"/>
        </w:rPr>
        <w:t>，投标人应在截止时间前通过远程登录</w:t>
      </w:r>
      <w:r>
        <w:rPr>
          <w:rFonts w:hint="eastAsia"/>
          <w:b w:val="0"/>
          <w:bCs/>
          <w:highlight w:val="none"/>
          <w:lang w:eastAsia="zh-CN"/>
        </w:rPr>
        <w:t>中交集团供应链管理信息系统</w:t>
      </w:r>
      <w:r>
        <w:rPr>
          <w:rFonts w:hint="eastAsia"/>
          <w:b w:val="0"/>
          <w:bCs/>
          <w:highlight w:val="none"/>
        </w:rPr>
        <w:t>（网址</w:t>
      </w:r>
      <w:r>
        <w:rPr>
          <w:b w:val="0"/>
          <w:bCs/>
          <w:highlight w:val="none"/>
        </w:rPr>
        <w:fldChar w:fldCharType="begin"/>
      </w:r>
      <w:r>
        <w:rPr>
          <w:b w:val="0"/>
          <w:bCs/>
          <w:highlight w:val="none"/>
        </w:rPr>
        <w:instrText xml:space="preserve"> HYPERLINK "http://ec.ccccltd.cn/PMS/" </w:instrText>
      </w:r>
      <w:r>
        <w:rPr>
          <w:b w:val="0"/>
          <w:bCs/>
          <w:highlight w:val="none"/>
        </w:rPr>
        <w:fldChar w:fldCharType="separate"/>
      </w:r>
      <w:r>
        <w:rPr>
          <w:b w:val="0"/>
          <w:bCs/>
          <w:highlight w:val="none"/>
        </w:rPr>
        <w:t>http://ec.ccccltd.cn/PMS/</w:t>
      </w:r>
      <w:r>
        <w:rPr>
          <w:b w:val="0"/>
          <w:bCs/>
          <w:highlight w:val="none"/>
        </w:rPr>
        <w:fldChar w:fldCharType="end"/>
      </w:r>
      <w:r>
        <w:rPr>
          <w:rFonts w:hint="eastAsia"/>
          <w:b w:val="0"/>
          <w:bCs/>
          <w:highlight w:val="none"/>
        </w:rPr>
        <w:t>）递交电子投标文件。</w:t>
      </w:r>
    </w:p>
    <w:p w14:paraId="7F75E392">
      <w:pPr>
        <w:pStyle w:val="30"/>
        <w:keepNext w:val="0"/>
        <w:keepLines w:val="0"/>
        <w:pageBreakBefore w:val="0"/>
        <w:kinsoku/>
        <w:overflowPunct/>
        <w:topLinePunct w:val="0"/>
        <w:autoSpaceDE/>
        <w:autoSpaceDN/>
        <w:bidi w:val="0"/>
        <w:spacing w:line="360" w:lineRule="auto"/>
        <w:textAlignment w:val="auto"/>
        <w:rPr>
          <w:b w:val="0"/>
          <w:bCs/>
        </w:rPr>
      </w:pPr>
      <w:r>
        <w:rPr>
          <w:b w:val="0"/>
          <w:bCs/>
        </w:rPr>
        <w:t>逾期</w:t>
      </w:r>
      <w:r>
        <w:rPr>
          <w:rFonts w:hint="eastAsia"/>
          <w:b w:val="0"/>
          <w:bCs/>
        </w:rPr>
        <w:t>未上传成功</w:t>
      </w:r>
      <w:r>
        <w:rPr>
          <w:b w:val="0"/>
          <w:bCs/>
        </w:rPr>
        <w:t>的投标文件，招标人不予受理。</w:t>
      </w:r>
    </w:p>
    <w:p w14:paraId="20645695">
      <w:pPr>
        <w:pStyle w:val="28"/>
        <w:keepNext w:val="0"/>
        <w:keepLines w:val="0"/>
        <w:pageBreakBefore w:val="0"/>
        <w:kinsoku/>
        <w:overflowPunct/>
        <w:topLinePunct w:val="0"/>
        <w:autoSpaceDE/>
        <w:autoSpaceDN/>
        <w:bidi w:val="0"/>
        <w:spacing w:line="360" w:lineRule="auto"/>
        <w:textAlignment w:val="auto"/>
      </w:pPr>
      <w:bookmarkStart w:id="42" w:name="_Toc27416"/>
      <w:bookmarkStart w:id="43" w:name="_Toc1741_WPSOffice_Level1"/>
      <w:bookmarkStart w:id="44" w:name="_Toc27470"/>
      <w:r>
        <w:t>发布公告的媒介</w:t>
      </w:r>
      <w:bookmarkEnd w:id="42"/>
      <w:bookmarkEnd w:id="43"/>
      <w:bookmarkEnd w:id="44"/>
    </w:p>
    <w:p w14:paraId="58DF5591">
      <w:pPr>
        <w:pStyle w:val="29"/>
        <w:keepNext w:val="0"/>
        <w:keepLines w:val="0"/>
        <w:pageBreakBefore w:val="0"/>
        <w:kinsoku/>
        <w:overflowPunct/>
        <w:topLinePunct w:val="0"/>
        <w:autoSpaceDE/>
        <w:autoSpaceDN/>
        <w:bidi w:val="0"/>
        <w:spacing w:line="360" w:lineRule="auto"/>
        <w:textAlignment w:val="auto"/>
      </w:pPr>
      <w:r>
        <w:t>本次招标公告同时在</w:t>
      </w:r>
      <w:r>
        <w:rPr>
          <w:rFonts w:hint="eastAsia"/>
          <w:lang w:eastAsia="zh-CN"/>
        </w:rPr>
        <w:t>中交集团供应链管理信息系统</w:t>
      </w:r>
      <w:r>
        <w:rPr>
          <w:rFonts w:hint="eastAsia"/>
        </w:rPr>
        <w:t>网</w:t>
      </w:r>
      <w:r>
        <w:t>上发布。</w:t>
      </w:r>
    </w:p>
    <w:p w14:paraId="05B21425">
      <w:pPr>
        <w:pStyle w:val="28"/>
        <w:keepNext w:val="0"/>
        <w:keepLines w:val="0"/>
        <w:pageBreakBefore w:val="0"/>
        <w:kinsoku/>
        <w:overflowPunct/>
        <w:topLinePunct w:val="0"/>
        <w:autoSpaceDE/>
        <w:autoSpaceDN/>
        <w:bidi w:val="0"/>
        <w:spacing w:line="360" w:lineRule="auto"/>
        <w:textAlignment w:val="auto"/>
      </w:pPr>
      <w:bookmarkStart w:id="45" w:name="_Toc11745"/>
      <w:bookmarkStart w:id="46" w:name="_Toc10193"/>
      <w:bookmarkStart w:id="47" w:name="_Toc5972_WPSOffice_Level1"/>
      <w:r>
        <w:t>联系方式</w:t>
      </w:r>
      <w:bookmarkEnd w:id="45"/>
      <w:bookmarkEnd w:id="46"/>
      <w:bookmarkEnd w:id="47"/>
    </w:p>
    <w:p w14:paraId="7FD16775">
      <w:pPr>
        <w:pStyle w:val="29"/>
        <w:tabs>
          <w:tab w:val="left" w:pos="4410"/>
        </w:tabs>
        <w:spacing w:beforeLines="0" w:afterLines="0"/>
        <w:ind w:left="4200" w:hanging="4200" w:hangingChars="2000"/>
        <w:rPr>
          <w:rFonts w:hint="eastAsia"/>
          <w:sz w:val="21"/>
          <w:u w:val="single"/>
        </w:rPr>
      </w:pPr>
      <w:bookmarkStart w:id="723" w:name="_GoBack"/>
      <w:r>
        <w:rPr>
          <w:rFonts w:hint="default" w:ascii="宋体" w:eastAsia="宋体"/>
          <w:sz w:val="21"/>
        </w:rPr>
        <w:t>招 标 人：</w:t>
      </w:r>
      <w:r>
        <w:rPr>
          <w:rFonts w:hint="eastAsia" w:ascii="宋体"/>
          <w:sz w:val="21"/>
          <w:u w:val="single"/>
          <w:lang w:val="en-US" w:eastAsia="zh-CN"/>
        </w:rPr>
        <w:t>中交第二航务工程局有限公司</w:t>
      </w:r>
      <w:r>
        <w:rPr>
          <w:rFonts w:hint="default" w:ascii="宋体" w:eastAsia="宋体"/>
          <w:sz w:val="21"/>
        </w:rPr>
        <w:tab/>
      </w:r>
      <w:r>
        <w:rPr>
          <w:rFonts w:hint="default" w:ascii="宋体" w:eastAsia="宋体"/>
          <w:sz w:val="21"/>
        </w:rPr>
        <w:t>地    址：</w:t>
      </w:r>
      <w:r>
        <w:rPr>
          <w:rFonts w:hint="eastAsia" w:ascii="宋体" w:hAnsi="宋体" w:eastAsia="宋体" w:cs="宋体"/>
          <w:b w:val="0"/>
          <w:bCs/>
          <w:kern w:val="0"/>
          <w:sz w:val="21"/>
          <w:szCs w:val="21"/>
          <w:u w:val="single"/>
        </w:rPr>
        <w:t>中交二航局</w:t>
      </w:r>
      <w:r>
        <w:rPr>
          <w:rFonts w:hint="eastAsia" w:ascii="宋体" w:hAnsi="宋体" w:eastAsia="宋体" w:cs="宋体"/>
          <w:b w:val="0"/>
          <w:bCs/>
          <w:sz w:val="21"/>
          <w:szCs w:val="21"/>
          <w:u w:val="single"/>
        </w:rPr>
        <w:t>东莞市东江下游片区水质提升及排水管网提质增效项目（一期）第一阶段工程（二标段）</w:t>
      </w:r>
      <w:r>
        <w:rPr>
          <w:rFonts w:hint="default" w:ascii="宋体" w:eastAsia="宋体"/>
          <w:sz w:val="21"/>
        </w:rPr>
        <w:tab/>
      </w:r>
    </w:p>
    <w:p w14:paraId="511243D0">
      <w:pPr>
        <w:pStyle w:val="29"/>
        <w:tabs>
          <w:tab w:val="left" w:pos="4410"/>
        </w:tabs>
        <w:spacing w:beforeLines="0" w:afterLines="0"/>
        <w:ind w:firstLine="0" w:firstLineChars="0"/>
        <w:rPr>
          <w:rFonts w:hint="eastAsia"/>
          <w:sz w:val="21"/>
        </w:rPr>
      </w:pPr>
      <w:r>
        <w:rPr>
          <w:rFonts w:hint="default" w:ascii="宋体" w:eastAsia="宋体"/>
          <w:sz w:val="21"/>
        </w:rPr>
        <w:t>联 系 人：</w:t>
      </w:r>
      <w:r>
        <w:rPr>
          <w:rFonts w:hint="eastAsia" w:ascii="宋体"/>
          <w:sz w:val="21"/>
          <w:u w:val="single"/>
          <w:lang w:val="en-US" w:eastAsia="zh-CN"/>
        </w:rPr>
        <w:t>王浩</w:t>
      </w:r>
      <w:r>
        <w:rPr>
          <w:rFonts w:hint="eastAsia" w:ascii="宋体"/>
          <w:sz w:val="21"/>
          <w:lang w:val="en-US" w:eastAsia="zh-CN"/>
        </w:rPr>
        <w:t xml:space="preserve"> </w:t>
      </w:r>
      <w:r>
        <w:rPr>
          <w:rFonts w:hint="eastAsia"/>
          <w:szCs w:val="21"/>
          <w:u w:val="none"/>
          <w:lang w:val="en-US" w:eastAsia="zh-CN"/>
        </w:rPr>
        <w:t xml:space="preserve">                         </w:t>
      </w:r>
      <w:r>
        <w:rPr>
          <w:rFonts w:hint="default" w:ascii="宋体" w:eastAsia="宋体"/>
          <w:sz w:val="21"/>
        </w:rPr>
        <w:t>电    话：</w:t>
      </w:r>
      <w:r>
        <w:rPr>
          <w:rFonts w:hint="eastAsia"/>
          <w:sz w:val="21"/>
          <w:u w:val="single"/>
          <w:lang w:val="en-US" w:eastAsia="zh-CN"/>
        </w:rPr>
        <w:t>15670379640</w:t>
      </w:r>
      <w:r>
        <w:rPr>
          <w:rFonts w:hint="default" w:ascii="宋体" w:eastAsia="宋体"/>
          <w:sz w:val="21"/>
        </w:rPr>
        <w:tab/>
      </w:r>
    </w:p>
    <w:p w14:paraId="28C51CDC">
      <w:pPr>
        <w:pStyle w:val="29"/>
        <w:tabs>
          <w:tab w:val="left" w:pos="4410"/>
        </w:tabs>
        <w:spacing w:beforeLines="0" w:afterLines="0"/>
        <w:ind w:firstLine="0" w:firstLineChars="0"/>
        <w:rPr>
          <w:rFonts w:hint="eastAsia"/>
          <w:sz w:val="21"/>
          <w:u w:val="none"/>
          <w:lang w:val="en-US" w:eastAsia="zh-CN"/>
        </w:rPr>
      </w:pPr>
      <w:r>
        <w:rPr>
          <w:rFonts w:hint="default" w:ascii="宋体" w:eastAsia="宋体"/>
          <w:sz w:val="21"/>
        </w:rPr>
        <w:t>电子邮件：</w:t>
      </w:r>
      <w:r>
        <w:rPr>
          <w:rFonts w:hint="eastAsia"/>
          <w:color w:val="auto"/>
          <w:sz w:val="21"/>
          <w:u w:val="single"/>
          <w:lang w:val="en-US" w:eastAsia="zh-CN"/>
        </w:rPr>
        <w:fldChar w:fldCharType="begin"/>
      </w:r>
      <w:r>
        <w:rPr>
          <w:rFonts w:hint="eastAsia"/>
          <w:color w:val="auto"/>
          <w:sz w:val="21"/>
          <w:u w:val="single"/>
          <w:lang w:val="en-US" w:eastAsia="zh-CN"/>
        </w:rPr>
        <w:instrText xml:space="preserve"> HYPERLINK "mailto:771805298@qq.com" </w:instrText>
      </w:r>
      <w:r>
        <w:rPr>
          <w:rFonts w:hint="eastAsia"/>
          <w:color w:val="auto"/>
          <w:sz w:val="21"/>
          <w:u w:val="single"/>
          <w:lang w:val="en-US" w:eastAsia="zh-CN"/>
        </w:rPr>
        <w:fldChar w:fldCharType="separate"/>
      </w:r>
      <w:r>
        <w:rPr>
          <w:rFonts w:hint="eastAsia"/>
          <w:color w:val="auto"/>
          <w:sz w:val="21"/>
          <w:u w:val="single"/>
          <w:lang w:val="en-US" w:eastAsia="zh-CN"/>
        </w:rPr>
        <w:t>3225537361</w:t>
      </w:r>
      <w:r>
        <w:rPr>
          <w:rStyle w:val="24"/>
          <w:rFonts w:hint="eastAsia"/>
          <w:color w:val="auto"/>
          <w:sz w:val="21"/>
          <w:lang w:val="en-US" w:eastAsia="zh-CN"/>
        </w:rPr>
        <w:t>@qq.com</w:t>
      </w:r>
      <w:r>
        <w:rPr>
          <w:rFonts w:hint="eastAsia"/>
          <w:color w:val="auto"/>
          <w:sz w:val="21"/>
          <w:u w:val="single"/>
          <w:lang w:val="en-US" w:eastAsia="zh-CN"/>
        </w:rPr>
        <w:fldChar w:fldCharType="end"/>
      </w:r>
      <w:r>
        <w:rPr>
          <w:rFonts w:hint="eastAsia"/>
          <w:color w:val="auto"/>
          <w:sz w:val="21"/>
          <w:u w:val="single"/>
          <w:lang w:val="en-US" w:eastAsia="zh-CN"/>
        </w:rPr>
        <w:t xml:space="preserve"> </w:t>
      </w:r>
      <w:r>
        <w:rPr>
          <w:rFonts w:hint="eastAsia"/>
          <w:sz w:val="21"/>
          <w:u w:val="none"/>
          <w:lang w:val="en-US" w:eastAsia="zh-CN"/>
        </w:rPr>
        <w:t xml:space="preserve">           </w:t>
      </w:r>
    </w:p>
    <w:bookmarkEnd w:id="723"/>
    <w:p w14:paraId="4C1A3ADF">
      <w:pPr>
        <w:pStyle w:val="29"/>
        <w:tabs>
          <w:tab w:val="left" w:pos="4410"/>
        </w:tabs>
        <w:spacing w:beforeLines="0" w:afterLines="0"/>
        <w:ind w:firstLine="840" w:firstLineChars="400"/>
        <w:rPr>
          <w:rFonts w:hint="eastAsia"/>
          <w:sz w:val="21"/>
          <w:u w:val="none"/>
          <w:lang w:val="en-US" w:eastAsia="zh-CN"/>
        </w:rPr>
      </w:pPr>
    </w:p>
    <w:p w14:paraId="2C056E07">
      <w:pPr>
        <w:pStyle w:val="29"/>
        <w:tabs>
          <w:tab w:val="left" w:pos="4410"/>
        </w:tabs>
        <w:spacing w:beforeLines="0" w:afterLines="0"/>
        <w:ind w:firstLine="5670" w:firstLineChars="2700"/>
        <w:rPr>
          <w:rFonts w:hint="default" w:ascii="宋体" w:eastAsia="宋体"/>
          <w:sz w:val="21"/>
          <w:highlight w:val="none"/>
          <w:u w:val="none"/>
        </w:rPr>
      </w:pPr>
      <w:r>
        <w:rPr>
          <w:rFonts w:hint="eastAsia"/>
          <w:sz w:val="21"/>
          <w:highlight w:val="none"/>
          <w:u w:val="none"/>
          <w:lang w:val="en-US" w:eastAsia="zh-CN"/>
        </w:rPr>
        <w:t xml:space="preserve"> </w:t>
      </w:r>
      <w:r>
        <w:rPr>
          <w:rFonts w:hint="eastAsia" w:ascii="宋体"/>
          <w:sz w:val="21"/>
          <w:highlight w:val="none"/>
          <w:u w:val="none"/>
          <w:lang w:val="en-US" w:eastAsia="zh-CN"/>
        </w:rPr>
        <w:t>2025</w:t>
      </w:r>
      <w:r>
        <w:rPr>
          <w:rFonts w:hint="default" w:ascii="宋体" w:eastAsia="宋体"/>
          <w:sz w:val="21"/>
          <w:highlight w:val="none"/>
          <w:u w:val="none"/>
        </w:rPr>
        <w:t>年</w:t>
      </w:r>
      <w:r>
        <w:rPr>
          <w:rFonts w:hint="eastAsia" w:ascii="宋体"/>
          <w:sz w:val="21"/>
          <w:highlight w:val="none"/>
          <w:u w:val="none"/>
          <w:lang w:val="en-US" w:eastAsia="zh-CN"/>
        </w:rPr>
        <w:t>4</w:t>
      </w:r>
      <w:r>
        <w:rPr>
          <w:rFonts w:hint="default" w:ascii="宋体" w:eastAsia="宋体"/>
          <w:sz w:val="21"/>
          <w:highlight w:val="none"/>
          <w:u w:val="none"/>
        </w:rPr>
        <w:t>月</w:t>
      </w:r>
      <w:r>
        <w:rPr>
          <w:rFonts w:hint="eastAsia" w:ascii="宋体"/>
          <w:sz w:val="21"/>
          <w:highlight w:val="none"/>
          <w:u w:val="none"/>
          <w:lang w:val="en-US" w:eastAsia="zh-CN"/>
        </w:rPr>
        <w:t>17</w:t>
      </w:r>
      <w:r>
        <w:rPr>
          <w:rFonts w:hint="default" w:ascii="宋体" w:eastAsia="宋体"/>
          <w:sz w:val="21"/>
          <w:highlight w:val="none"/>
          <w:u w:val="none"/>
        </w:rPr>
        <w:t>日</w:t>
      </w:r>
    </w:p>
    <w:p w14:paraId="493DC77F">
      <w:pPr>
        <w:spacing w:beforeLines="0" w:afterLines="0"/>
        <w:jc w:val="left"/>
        <w:rPr>
          <w:rFonts w:hint="eastAsia"/>
          <w:sz w:val="21"/>
        </w:rPr>
        <w:sectPr>
          <w:footerReference r:id="rId8" w:type="default"/>
          <w:footnotePr>
            <w:numRestart w:val="eachSect"/>
          </w:footnotePr>
          <w:pgSz w:w="11906" w:h="16838"/>
          <w:pgMar w:top="1134" w:right="1191" w:bottom="1134" w:left="1474" w:header="851" w:footer="1418" w:gutter="0"/>
          <w:pgBorders w:offsetFrom="page">
            <w:top w:val="none" w:sz="0" w:space="0"/>
            <w:left w:val="none" w:sz="0" w:space="0"/>
            <w:bottom w:val="none" w:sz="0" w:space="0"/>
            <w:right w:val="none" w:sz="0" w:space="0"/>
          </w:pgBorders>
          <w:lnNumType w:countBy="0" w:distance="360"/>
          <w:pgNumType w:fmt="decimal" w:start="1"/>
          <w:cols w:space="720" w:num="1"/>
          <w:docGrid w:type="linesAndChars" w:linePitch="312" w:charSpace="0"/>
        </w:sectPr>
      </w:pPr>
    </w:p>
    <w:p w14:paraId="5312D5D1">
      <w:pPr>
        <w:pStyle w:val="26"/>
        <w:bidi w:val="0"/>
        <w:ind w:left="210" w:leftChars="0" w:firstLineChars="0"/>
      </w:pPr>
      <w:bookmarkStart w:id="48" w:name="_Toc18909_WPSOffice_Level1"/>
      <w:bookmarkStart w:id="49" w:name="_Toc238552193"/>
      <w:bookmarkStart w:id="50" w:name="_Toc27466"/>
      <w:bookmarkStart w:id="51" w:name="_Toc144974495"/>
      <w:bookmarkStart w:id="52" w:name="_Toc7363"/>
      <w:bookmarkStart w:id="53" w:name="_Toc238797548"/>
      <w:bookmarkStart w:id="54" w:name="_Toc152045527"/>
      <w:bookmarkStart w:id="55" w:name="_Toc152042303"/>
      <w:r>
        <w:t>投标人须知</w:t>
      </w:r>
      <w:bookmarkEnd w:id="48"/>
      <w:bookmarkEnd w:id="49"/>
      <w:bookmarkEnd w:id="50"/>
      <w:bookmarkEnd w:id="51"/>
      <w:bookmarkEnd w:id="52"/>
      <w:bookmarkEnd w:id="53"/>
      <w:bookmarkEnd w:id="54"/>
      <w:bookmarkEnd w:id="55"/>
    </w:p>
    <w:p w14:paraId="375B05E4">
      <w:pPr>
        <w:bidi w:val="0"/>
        <w:jc w:val="center"/>
        <w:rPr>
          <w:b/>
          <w:bCs/>
          <w:sz w:val="32"/>
          <w:szCs w:val="40"/>
        </w:rPr>
      </w:pPr>
      <w:bookmarkStart w:id="56" w:name="_Toc152042304"/>
      <w:bookmarkStart w:id="57" w:name="_Toc144974496"/>
      <w:bookmarkStart w:id="58" w:name="_Toc10624_WPSOffice_Level1"/>
      <w:bookmarkStart w:id="59" w:name="_Toc238797549"/>
      <w:bookmarkStart w:id="60" w:name="_Toc238552194"/>
      <w:bookmarkStart w:id="61" w:name="_Toc152045528"/>
      <w:r>
        <w:rPr>
          <w:b/>
          <w:bCs/>
          <w:sz w:val="32"/>
          <w:szCs w:val="40"/>
        </w:rPr>
        <w:t>投标人须知前附表</w:t>
      </w:r>
      <w:bookmarkEnd w:id="56"/>
      <w:bookmarkEnd w:id="57"/>
      <w:bookmarkEnd w:id="58"/>
      <w:bookmarkEnd w:id="59"/>
      <w:bookmarkEnd w:id="60"/>
      <w:bookmarkEnd w:id="61"/>
    </w:p>
    <w:tbl>
      <w:tblPr>
        <w:tblStyle w:val="20"/>
        <w:tblW w:w="9231" w:type="dxa"/>
        <w:tblInd w:w="0" w:type="dxa"/>
        <w:tblLayout w:type="fixed"/>
        <w:tblCellMar>
          <w:top w:w="0" w:type="dxa"/>
          <w:left w:w="108" w:type="dxa"/>
          <w:bottom w:w="0" w:type="dxa"/>
          <w:right w:w="108" w:type="dxa"/>
        </w:tblCellMar>
      </w:tblPr>
      <w:tblGrid>
        <w:gridCol w:w="1091"/>
        <w:gridCol w:w="3718"/>
        <w:gridCol w:w="4422"/>
      </w:tblGrid>
      <w:tr w14:paraId="62BAB661">
        <w:tblPrEx>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7DD6FBE4">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条款号</w:t>
            </w:r>
          </w:p>
        </w:tc>
        <w:tc>
          <w:tcPr>
            <w:tcW w:w="3718" w:type="dxa"/>
            <w:tcBorders>
              <w:top w:val="single" w:color="auto" w:sz="4" w:space="0"/>
              <w:left w:val="single" w:color="auto" w:sz="4" w:space="0"/>
              <w:bottom w:val="single" w:color="auto" w:sz="4" w:space="0"/>
              <w:right w:val="single" w:color="auto" w:sz="4" w:space="0"/>
            </w:tcBorders>
            <w:vAlign w:val="center"/>
          </w:tcPr>
          <w:p w14:paraId="5B323F34">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条款名称</w:t>
            </w:r>
          </w:p>
        </w:tc>
        <w:tc>
          <w:tcPr>
            <w:tcW w:w="4422" w:type="dxa"/>
            <w:tcBorders>
              <w:top w:val="single" w:color="auto" w:sz="4" w:space="0"/>
              <w:left w:val="single" w:color="auto" w:sz="4" w:space="0"/>
              <w:bottom w:val="single" w:color="auto" w:sz="4" w:space="0"/>
              <w:right w:val="single" w:color="auto" w:sz="4" w:space="0"/>
            </w:tcBorders>
            <w:vAlign w:val="center"/>
          </w:tcPr>
          <w:p w14:paraId="7548BC40">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编列内容</w:t>
            </w:r>
          </w:p>
        </w:tc>
      </w:tr>
      <w:tr w14:paraId="12E3BC12">
        <w:tblPrEx>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1E3BC94B">
            <w:pPr>
              <w:keepNext w:val="0"/>
              <w:keepLines w:val="0"/>
              <w:pageBreakBefore w:val="0"/>
              <w:widowControl w:val="0"/>
              <w:kinsoku/>
              <w:wordWrap/>
              <w:overflowPunct/>
              <w:topLinePunct w:val="0"/>
              <w:autoSpaceDE/>
              <w:autoSpaceDN/>
              <w:bidi w:val="0"/>
              <w:adjustRightInd/>
              <w:snapToGrid/>
              <w:spacing w:before="0" w:after="0"/>
              <w:jc w:val="center"/>
              <w:textAlignment w:val="auto"/>
            </w:pPr>
            <w:r>
              <w:t>1.1.2</w:t>
            </w:r>
          </w:p>
        </w:tc>
        <w:tc>
          <w:tcPr>
            <w:tcW w:w="3718" w:type="dxa"/>
            <w:tcBorders>
              <w:top w:val="single" w:color="auto" w:sz="4" w:space="0"/>
              <w:left w:val="single" w:color="auto" w:sz="4" w:space="0"/>
              <w:bottom w:val="single" w:color="auto" w:sz="4" w:space="0"/>
              <w:right w:val="single" w:color="auto" w:sz="4" w:space="0"/>
            </w:tcBorders>
            <w:vAlign w:val="center"/>
          </w:tcPr>
          <w:p w14:paraId="1CEA2058">
            <w:pPr>
              <w:keepNext w:val="0"/>
              <w:keepLines w:val="0"/>
              <w:pageBreakBefore w:val="0"/>
              <w:widowControl w:val="0"/>
              <w:kinsoku/>
              <w:wordWrap/>
              <w:overflowPunct/>
              <w:topLinePunct w:val="0"/>
              <w:autoSpaceDE/>
              <w:autoSpaceDN/>
              <w:bidi w:val="0"/>
              <w:adjustRightInd/>
              <w:snapToGrid/>
              <w:spacing w:before="0" w:after="0"/>
              <w:jc w:val="center"/>
              <w:textAlignment w:val="auto"/>
            </w:pPr>
            <w:r>
              <w:t>招标编号</w:t>
            </w:r>
          </w:p>
        </w:tc>
        <w:tc>
          <w:tcPr>
            <w:tcW w:w="4422" w:type="dxa"/>
            <w:tcBorders>
              <w:top w:val="single" w:color="auto" w:sz="4" w:space="0"/>
              <w:left w:val="single" w:color="auto" w:sz="4" w:space="0"/>
              <w:bottom w:val="single" w:color="auto" w:sz="4" w:space="0"/>
              <w:right w:val="single" w:color="auto" w:sz="4" w:space="0"/>
            </w:tcBorders>
            <w:vAlign w:val="center"/>
          </w:tcPr>
          <w:p w14:paraId="3448DF98">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eastAsia="宋体"/>
                <w:lang w:eastAsia="zh-CN"/>
              </w:rPr>
            </w:pPr>
            <w:r>
              <w:rPr>
                <w:rFonts w:hint="eastAsia" w:eastAsia="宋体"/>
                <w:lang w:eastAsia="zh-CN"/>
              </w:rPr>
              <w:t>FA00000246478</w:t>
            </w:r>
          </w:p>
        </w:tc>
      </w:tr>
      <w:tr w14:paraId="7D142D74">
        <w:tblPrEx>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108BE9E4">
            <w:pPr>
              <w:keepNext w:val="0"/>
              <w:keepLines w:val="0"/>
              <w:pageBreakBefore w:val="0"/>
              <w:widowControl w:val="0"/>
              <w:kinsoku/>
              <w:wordWrap/>
              <w:overflowPunct/>
              <w:topLinePunct w:val="0"/>
              <w:autoSpaceDE/>
              <w:autoSpaceDN/>
              <w:bidi w:val="0"/>
              <w:adjustRightInd/>
              <w:snapToGrid/>
              <w:spacing w:before="0" w:after="0"/>
              <w:jc w:val="center"/>
              <w:textAlignment w:val="auto"/>
            </w:pPr>
            <w:r>
              <w:t>1.1.3</w:t>
            </w:r>
          </w:p>
        </w:tc>
        <w:tc>
          <w:tcPr>
            <w:tcW w:w="3718" w:type="dxa"/>
            <w:tcBorders>
              <w:top w:val="single" w:color="auto" w:sz="4" w:space="0"/>
              <w:left w:val="single" w:color="auto" w:sz="4" w:space="0"/>
              <w:bottom w:val="single" w:color="auto" w:sz="4" w:space="0"/>
              <w:right w:val="single" w:color="auto" w:sz="4" w:space="0"/>
            </w:tcBorders>
            <w:vAlign w:val="center"/>
          </w:tcPr>
          <w:p w14:paraId="5B220DC7">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t>招标人</w:t>
            </w:r>
          </w:p>
        </w:tc>
        <w:tc>
          <w:tcPr>
            <w:tcW w:w="4422" w:type="dxa"/>
            <w:tcBorders>
              <w:top w:val="single" w:color="auto" w:sz="4" w:space="0"/>
              <w:left w:val="single" w:color="auto" w:sz="4" w:space="0"/>
              <w:bottom w:val="single" w:color="auto" w:sz="4" w:space="0"/>
              <w:right w:val="single" w:color="auto" w:sz="4" w:space="0"/>
            </w:tcBorders>
            <w:vAlign w:val="center"/>
          </w:tcPr>
          <w:p w14:paraId="40A7FEB6">
            <w:pPr>
              <w:keepNext w:val="0"/>
              <w:keepLines w:val="0"/>
              <w:pageBreakBefore w:val="0"/>
              <w:widowControl w:val="0"/>
              <w:kinsoku/>
              <w:wordWrap/>
              <w:overflowPunct/>
              <w:autoSpaceDE/>
              <w:autoSpaceDN/>
              <w:bidi w:val="0"/>
              <w:adjustRightInd w:val="0"/>
              <w:snapToGrid/>
              <w:spacing w:before="0" w:after="0" w:line="240" w:lineRule="auto"/>
              <w:textAlignment w:val="baseline"/>
              <w:rPr>
                <w:rFonts w:hint="default" w:eastAsia="宋体"/>
                <w:szCs w:val="21"/>
                <w:lang w:val="en-US" w:eastAsia="zh-CN"/>
              </w:rPr>
            </w:pPr>
            <w:r>
              <w:rPr>
                <w:szCs w:val="21"/>
              </w:rPr>
              <w:t>名</w:t>
            </w:r>
            <w:r>
              <w:rPr>
                <w:rFonts w:hint="eastAsia"/>
                <w:szCs w:val="21"/>
                <w:lang w:val="en-US" w:eastAsia="zh-CN"/>
              </w:rPr>
              <w:t xml:space="preserve">    </w:t>
            </w:r>
            <w:r>
              <w:rPr>
                <w:szCs w:val="21"/>
              </w:rPr>
              <w:t>称：</w:t>
            </w:r>
            <w:r>
              <w:rPr>
                <w:rFonts w:hint="eastAsia"/>
                <w:szCs w:val="21"/>
                <w:u w:val="single"/>
                <w:lang w:val="en-US" w:eastAsia="zh-CN"/>
              </w:rPr>
              <w:t>中交第二航务工程局有限公司</w:t>
            </w:r>
          </w:p>
          <w:p w14:paraId="0ECB0A4E">
            <w:pPr>
              <w:keepNext w:val="0"/>
              <w:keepLines w:val="0"/>
              <w:pageBreakBefore w:val="0"/>
              <w:widowControl w:val="0"/>
              <w:kinsoku/>
              <w:wordWrap/>
              <w:overflowPunct/>
              <w:autoSpaceDE/>
              <w:autoSpaceDN/>
              <w:bidi w:val="0"/>
              <w:adjustRightInd w:val="0"/>
              <w:snapToGrid/>
              <w:spacing w:before="0" w:after="0" w:line="240" w:lineRule="auto"/>
              <w:textAlignment w:val="baseline"/>
              <w:rPr>
                <w:szCs w:val="21"/>
              </w:rPr>
            </w:pPr>
            <w:r>
              <w:rPr>
                <w:szCs w:val="21"/>
              </w:rPr>
              <w:t>地</w:t>
            </w:r>
            <w:r>
              <w:rPr>
                <w:rFonts w:hint="eastAsia"/>
                <w:szCs w:val="21"/>
                <w:lang w:val="en-US" w:eastAsia="zh-CN"/>
              </w:rPr>
              <w:t xml:space="preserve">    </w:t>
            </w:r>
            <w:r>
              <w:rPr>
                <w:szCs w:val="21"/>
              </w:rPr>
              <w:t>址：</w:t>
            </w:r>
            <w:r>
              <w:rPr>
                <w:rFonts w:hint="eastAsia"/>
                <w:szCs w:val="21"/>
                <w:u w:val="single"/>
              </w:rPr>
              <w:t>广东省广州市南沙区中交汇通中心</w:t>
            </w:r>
          </w:p>
          <w:p w14:paraId="61181EDC">
            <w:pPr>
              <w:keepNext w:val="0"/>
              <w:keepLines w:val="0"/>
              <w:pageBreakBefore w:val="0"/>
              <w:widowControl w:val="0"/>
              <w:kinsoku/>
              <w:wordWrap/>
              <w:overflowPunct/>
              <w:autoSpaceDE/>
              <w:autoSpaceDN/>
              <w:bidi w:val="0"/>
              <w:adjustRightInd w:val="0"/>
              <w:snapToGrid/>
              <w:spacing w:before="0" w:after="0" w:line="240" w:lineRule="auto"/>
              <w:textAlignment w:val="baseline"/>
              <w:rPr>
                <w:szCs w:val="21"/>
                <w:u w:val="single"/>
              </w:rPr>
            </w:pPr>
            <w:r>
              <w:rPr>
                <w:szCs w:val="21"/>
              </w:rPr>
              <w:t>联 系 人：</w:t>
            </w:r>
            <w:r>
              <w:rPr>
                <w:szCs w:val="21"/>
                <w:u w:val="single"/>
              </w:rPr>
              <w:t xml:space="preserve">  </w:t>
            </w:r>
            <w:r>
              <w:rPr>
                <w:rFonts w:hint="eastAsia"/>
                <w:szCs w:val="21"/>
                <w:u w:val="single"/>
                <w:lang w:val="en-US" w:eastAsia="zh-CN"/>
              </w:rPr>
              <w:t>王浩</w:t>
            </w:r>
            <w:r>
              <w:rPr>
                <w:szCs w:val="21"/>
                <w:u w:val="single"/>
              </w:rPr>
              <w:t xml:space="preserve">  </w:t>
            </w:r>
          </w:p>
          <w:p w14:paraId="7098F419">
            <w:pPr>
              <w:keepNext w:val="0"/>
              <w:keepLines w:val="0"/>
              <w:pageBreakBefore w:val="0"/>
              <w:widowControl w:val="0"/>
              <w:kinsoku/>
              <w:wordWrap/>
              <w:overflowPunct/>
              <w:autoSpaceDE/>
              <w:autoSpaceDN/>
              <w:bidi w:val="0"/>
              <w:adjustRightInd w:val="0"/>
              <w:snapToGrid/>
              <w:spacing w:before="0" w:after="0" w:line="240" w:lineRule="auto"/>
              <w:textAlignment w:val="baseline"/>
            </w:pPr>
            <w:r>
              <w:rPr>
                <w:szCs w:val="21"/>
              </w:rPr>
              <w:t>电    话：</w:t>
            </w:r>
            <w:r>
              <w:rPr>
                <w:szCs w:val="21"/>
                <w:u w:val="single"/>
              </w:rPr>
              <w:t xml:space="preserve"> </w:t>
            </w:r>
            <w:r>
              <w:rPr>
                <w:rFonts w:hint="eastAsia"/>
                <w:szCs w:val="21"/>
                <w:u w:val="single"/>
                <w:lang w:val="en-US" w:eastAsia="zh-CN"/>
              </w:rPr>
              <w:t>15670379640</w:t>
            </w:r>
            <w:r>
              <w:rPr>
                <w:szCs w:val="21"/>
                <w:u w:val="single"/>
              </w:rPr>
              <w:t xml:space="preserve"> </w:t>
            </w:r>
          </w:p>
        </w:tc>
      </w:tr>
      <w:tr w14:paraId="7029EE6E">
        <w:tblPrEx>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248EDB61">
            <w:pPr>
              <w:keepNext w:val="0"/>
              <w:keepLines w:val="0"/>
              <w:pageBreakBefore w:val="0"/>
              <w:widowControl w:val="0"/>
              <w:kinsoku/>
              <w:wordWrap/>
              <w:overflowPunct/>
              <w:topLinePunct w:val="0"/>
              <w:autoSpaceDE/>
              <w:autoSpaceDN/>
              <w:bidi w:val="0"/>
              <w:adjustRightInd/>
              <w:snapToGrid/>
              <w:spacing w:before="0" w:after="0"/>
              <w:jc w:val="center"/>
              <w:textAlignment w:val="auto"/>
            </w:pPr>
            <w:r>
              <w:t>1.1.4</w:t>
            </w:r>
          </w:p>
        </w:tc>
        <w:tc>
          <w:tcPr>
            <w:tcW w:w="3718" w:type="dxa"/>
            <w:tcBorders>
              <w:top w:val="single" w:color="auto" w:sz="4" w:space="0"/>
              <w:left w:val="single" w:color="auto" w:sz="4" w:space="0"/>
              <w:bottom w:val="single" w:color="auto" w:sz="4" w:space="0"/>
              <w:right w:val="single" w:color="auto" w:sz="4" w:space="0"/>
            </w:tcBorders>
            <w:vAlign w:val="center"/>
          </w:tcPr>
          <w:p w14:paraId="6A331C0A">
            <w:pPr>
              <w:keepNext w:val="0"/>
              <w:keepLines w:val="0"/>
              <w:pageBreakBefore w:val="0"/>
              <w:widowControl w:val="0"/>
              <w:kinsoku/>
              <w:wordWrap/>
              <w:overflowPunct/>
              <w:topLinePunct w:val="0"/>
              <w:autoSpaceDE/>
              <w:autoSpaceDN/>
              <w:bidi w:val="0"/>
              <w:adjustRightInd/>
              <w:snapToGrid/>
              <w:spacing w:before="0" w:after="0"/>
              <w:jc w:val="center"/>
              <w:textAlignment w:val="auto"/>
            </w:pPr>
            <w:r>
              <w:t>招标组织单位</w:t>
            </w:r>
          </w:p>
        </w:tc>
        <w:tc>
          <w:tcPr>
            <w:tcW w:w="4422" w:type="dxa"/>
            <w:tcBorders>
              <w:top w:val="single" w:color="auto" w:sz="4" w:space="0"/>
              <w:left w:val="single" w:color="auto" w:sz="4" w:space="0"/>
              <w:bottom w:val="single" w:color="auto" w:sz="4" w:space="0"/>
              <w:right w:val="single" w:color="auto" w:sz="4" w:space="0"/>
            </w:tcBorders>
            <w:vAlign w:val="center"/>
          </w:tcPr>
          <w:p w14:paraId="28640030">
            <w:pPr>
              <w:keepNext w:val="0"/>
              <w:keepLines w:val="0"/>
              <w:pageBreakBefore w:val="0"/>
              <w:widowControl w:val="0"/>
              <w:kinsoku/>
              <w:wordWrap/>
              <w:overflowPunct/>
              <w:autoSpaceDE/>
              <w:autoSpaceDN/>
              <w:bidi w:val="0"/>
              <w:adjustRightInd w:val="0"/>
              <w:snapToGrid/>
              <w:spacing w:before="0" w:after="0" w:line="240" w:lineRule="auto"/>
              <w:textAlignment w:val="baseline"/>
              <w:rPr>
                <w:szCs w:val="21"/>
              </w:rPr>
            </w:pPr>
            <w:r>
              <w:rPr>
                <w:szCs w:val="21"/>
              </w:rPr>
              <w:t>名</w:t>
            </w:r>
            <w:r>
              <w:rPr>
                <w:rFonts w:hint="eastAsia"/>
                <w:szCs w:val="21"/>
                <w:lang w:val="en-US" w:eastAsia="zh-CN"/>
              </w:rPr>
              <w:t xml:space="preserve">    </w:t>
            </w:r>
            <w:r>
              <w:rPr>
                <w:szCs w:val="21"/>
              </w:rPr>
              <w:t>称：</w:t>
            </w:r>
            <w:r>
              <w:rPr>
                <w:rFonts w:hint="eastAsia"/>
                <w:szCs w:val="21"/>
                <w:u w:val="single"/>
                <w:lang w:val="en-US" w:eastAsia="zh-CN"/>
              </w:rPr>
              <w:t>中交第二航务工程局有限公司</w:t>
            </w:r>
          </w:p>
          <w:p w14:paraId="1907937A">
            <w:pPr>
              <w:keepNext w:val="0"/>
              <w:keepLines w:val="0"/>
              <w:pageBreakBefore w:val="0"/>
              <w:widowControl w:val="0"/>
              <w:kinsoku/>
              <w:wordWrap/>
              <w:overflowPunct/>
              <w:autoSpaceDE/>
              <w:autoSpaceDN/>
              <w:bidi w:val="0"/>
              <w:adjustRightInd w:val="0"/>
              <w:snapToGrid/>
              <w:spacing w:before="0" w:after="0" w:line="240" w:lineRule="auto"/>
              <w:textAlignment w:val="baseline"/>
              <w:rPr>
                <w:szCs w:val="21"/>
              </w:rPr>
            </w:pPr>
            <w:r>
              <w:rPr>
                <w:szCs w:val="21"/>
              </w:rPr>
              <w:t>地</w:t>
            </w:r>
            <w:r>
              <w:rPr>
                <w:rFonts w:hint="eastAsia"/>
                <w:szCs w:val="21"/>
                <w:lang w:val="en-US" w:eastAsia="zh-CN"/>
              </w:rPr>
              <w:t xml:space="preserve">    </w:t>
            </w:r>
            <w:r>
              <w:rPr>
                <w:szCs w:val="21"/>
              </w:rPr>
              <w:t>址：</w:t>
            </w:r>
            <w:r>
              <w:rPr>
                <w:rFonts w:hint="eastAsia"/>
                <w:szCs w:val="21"/>
                <w:u w:val="single"/>
              </w:rPr>
              <w:t>广东省广州市南沙区中交汇通中心</w:t>
            </w:r>
          </w:p>
          <w:p w14:paraId="45CD5C42">
            <w:pPr>
              <w:keepNext w:val="0"/>
              <w:keepLines w:val="0"/>
              <w:pageBreakBefore w:val="0"/>
              <w:widowControl w:val="0"/>
              <w:kinsoku/>
              <w:wordWrap/>
              <w:overflowPunct/>
              <w:autoSpaceDE/>
              <w:autoSpaceDN/>
              <w:bidi w:val="0"/>
              <w:adjustRightInd w:val="0"/>
              <w:snapToGrid/>
              <w:spacing w:before="0" w:after="0" w:line="240" w:lineRule="auto"/>
              <w:textAlignment w:val="baseline"/>
              <w:rPr>
                <w:szCs w:val="21"/>
                <w:u w:val="single"/>
              </w:rPr>
            </w:pPr>
            <w:r>
              <w:rPr>
                <w:szCs w:val="21"/>
              </w:rPr>
              <w:t>联 系 人：</w:t>
            </w:r>
            <w:r>
              <w:rPr>
                <w:szCs w:val="21"/>
                <w:u w:val="single"/>
              </w:rPr>
              <w:t xml:space="preserve">  </w:t>
            </w:r>
            <w:r>
              <w:rPr>
                <w:rFonts w:hint="eastAsia"/>
                <w:szCs w:val="21"/>
                <w:u w:val="single"/>
                <w:lang w:val="en-US" w:eastAsia="zh-CN"/>
              </w:rPr>
              <w:t>王浩</w:t>
            </w:r>
            <w:r>
              <w:rPr>
                <w:szCs w:val="21"/>
                <w:u w:val="single"/>
              </w:rPr>
              <w:t xml:space="preserve">  </w:t>
            </w:r>
          </w:p>
          <w:p w14:paraId="3BB4B02D">
            <w:pPr>
              <w:keepNext w:val="0"/>
              <w:keepLines w:val="0"/>
              <w:pageBreakBefore w:val="0"/>
              <w:widowControl w:val="0"/>
              <w:kinsoku/>
              <w:wordWrap/>
              <w:overflowPunct/>
              <w:topLinePunct/>
              <w:autoSpaceDE/>
              <w:autoSpaceDN/>
              <w:bidi w:val="0"/>
              <w:snapToGrid/>
              <w:spacing w:before="0" w:after="0" w:line="240" w:lineRule="auto"/>
              <w:ind w:firstLine="0" w:firstLineChars="0"/>
            </w:pPr>
            <w:r>
              <w:rPr>
                <w:szCs w:val="21"/>
              </w:rPr>
              <w:t>电    话：</w:t>
            </w:r>
            <w:r>
              <w:rPr>
                <w:szCs w:val="21"/>
                <w:u w:val="single"/>
              </w:rPr>
              <w:t xml:space="preserve"> </w:t>
            </w:r>
            <w:r>
              <w:rPr>
                <w:rFonts w:hint="eastAsia"/>
                <w:szCs w:val="21"/>
                <w:u w:val="single"/>
                <w:lang w:val="en-US" w:eastAsia="zh-CN"/>
              </w:rPr>
              <w:t>15670379640</w:t>
            </w:r>
            <w:r>
              <w:rPr>
                <w:szCs w:val="21"/>
                <w:u w:val="single"/>
              </w:rPr>
              <w:t xml:space="preserve"> </w:t>
            </w:r>
          </w:p>
        </w:tc>
      </w:tr>
      <w:tr w14:paraId="2C8CA64D">
        <w:tblPrEx>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13D9A28A">
            <w:pPr>
              <w:keepNext w:val="0"/>
              <w:keepLines w:val="0"/>
              <w:pageBreakBefore w:val="0"/>
              <w:widowControl w:val="0"/>
              <w:kinsoku/>
              <w:wordWrap/>
              <w:overflowPunct/>
              <w:topLinePunct w:val="0"/>
              <w:autoSpaceDE/>
              <w:autoSpaceDN/>
              <w:bidi w:val="0"/>
              <w:adjustRightInd/>
              <w:snapToGrid/>
              <w:spacing w:before="0" w:after="0"/>
              <w:jc w:val="center"/>
              <w:textAlignment w:val="auto"/>
            </w:pPr>
            <w:r>
              <w:t>1.1.5</w:t>
            </w:r>
          </w:p>
        </w:tc>
        <w:tc>
          <w:tcPr>
            <w:tcW w:w="3718" w:type="dxa"/>
            <w:tcBorders>
              <w:top w:val="single" w:color="auto" w:sz="4" w:space="0"/>
              <w:left w:val="single" w:color="auto" w:sz="4" w:space="0"/>
              <w:bottom w:val="single" w:color="auto" w:sz="4" w:space="0"/>
              <w:right w:val="single" w:color="auto" w:sz="4" w:space="0"/>
            </w:tcBorders>
            <w:vAlign w:val="center"/>
          </w:tcPr>
          <w:p w14:paraId="0807C76E">
            <w:pPr>
              <w:keepNext w:val="0"/>
              <w:keepLines w:val="0"/>
              <w:pageBreakBefore w:val="0"/>
              <w:widowControl w:val="0"/>
              <w:kinsoku/>
              <w:wordWrap/>
              <w:overflowPunct/>
              <w:topLinePunct w:val="0"/>
              <w:autoSpaceDE/>
              <w:autoSpaceDN/>
              <w:bidi w:val="0"/>
              <w:adjustRightInd/>
              <w:snapToGrid/>
              <w:spacing w:before="0" w:after="0"/>
              <w:jc w:val="center"/>
              <w:textAlignment w:val="auto"/>
            </w:pPr>
            <w:r>
              <w:rPr>
                <w:rFonts w:hint="eastAsia"/>
              </w:rPr>
              <w:t>招标</w:t>
            </w:r>
            <w:r>
              <w:t>项目名称</w:t>
            </w:r>
          </w:p>
        </w:tc>
        <w:tc>
          <w:tcPr>
            <w:tcW w:w="4422" w:type="dxa"/>
            <w:tcBorders>
              <w:top w:val="single" w:color="auto" w:sz="4" w:space="0"/>
              <w:left w:val="single" w:color="auto" w:sz="4" w:space="0"/>
              <w:bottom w:val="single" w:color="auto" w:sz="4" w:space="0"/>
              <w:right w:val="single" w:color="auto" w:sz="4" w:space="0"/>
            </w:tcBorders>
            <w:vAlign w:val="center"/>
          </w:tcPr>
          <w:p w14:paraId="2C1912E5">
            <w:pPr>
              <w:keepNext w:val="0"/>
              <w:keepLines w:val="0"/>
              <w:pageBreakBefore w:val="0"/>
              <w:widowControl w:val="0"/>
              <w:kinsoku/>
              <w:wordWrap/>
              <w:overflowPunct/>
              <w:topLinePunct w:val="0"/>
              <w:autoSpaceDE/>
              <w:autoSpaceDN/>
              <w:bidi w:val="0"/>
              <w:adjustRightInd/>
              <w:snapToGrid/>
              <w:spacing w:before="0" w:after="0"/>
              <w:textAlignment w:val="auto"/>
            </w:pPr>
            <w:r>
              <w:rPr>
                <w:rFonts w:hint="eastAsia" w:ascii="宋体" w:hAnsi="宋体" w:eastAsia="宋体" w:cs="宋体"/>
                <w:b w:val="0"/>
                <w:bCs/>
                <w:kern w:val="0"/>
                <w:sz w:val="21"/>
                <w:szCs w:val="21"/>
              </w:rPr>
              <w:t>中交二航局</w:t>
            </w:r>
            <w:r>
              <w:rPr>
                <w:rFonts w:hint="eastAsia" w:ascii="宋体" w:hAnsi="宋体" w:eastAsia="宋体" w:cs="宋体"/>
                <w:b w:val="0"/>
                <w:bCs/>
                <w:sz w:val="21"/>
                <w:szCs w:val="21"/>
              </w:rPr>
              <w:t>东莞市东江下游片区水质提升及排水管网提质增效项目（一期）第一阶段工程（二标段）</w:t>
            </w:r>
          </w:p>
        </w:tc>
      </w:tr>
      <w:tr w14:paraId="1463C7AE">
        <w:tblPrEx>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629D5F9F">
            <w:pPr>
              <w:keepNext w:val="0"/>
              <w:keepLines w:val="0"/>
              <w:pageBreakBefore w:val="0"/>
              <w:widowControl w:val="0"/>
              <w:kinsoku/>
              <w:wordWrap/>
              <w:overflowPunct/>
              <w:topLinePunct w:val="0"/>
              <w:autoSpaceDE/>
              <w:autoSpaceDN/>
              <w:bidi w:val="0"/>
              <w:adjustRightInd/>
              <w:snapToGrid/>
              <w:spacing w:before="0" w:after="0"/>
              <w:jc w:val="center"/>
              <w:textAlignment w:val="auto"/>
            </w:pPr>
            <w:r>
              <w:t>1.3.1</w:t>
            </w:r>
          </w:p>
        </w:tc>
        <w:tc>
          <w:tcPr>
            <w:tcW w:w="3718" w:type="dxa"/>
            <w:tcBorders>
              <w:top w:val="single" w:color="auto" w:sz="4" w:space="0"/>
              <w:left w:val="single" w:color="auto" w:sz="4" w:space="0"/>
              <w:bottom w:val="single" w:color="auto" w:sz="4" w:space="0"/>
              <w:right w:val="single" w:color="auto" w:sz="4" w:space="0"/>
            </w:tcBorders>
            <w:vAlign w:val="center"/>
          </w:tcPr>
          <w:p w14:paraId="236E2BF3">
            <w:pPr>
              <w:keepNext w:val="0"/>
              <w:keepLines w:val="0"/>
              <w:pageBreakBefore w:val="0"/>
              <w:widowControl w:val="0"/>
              <w:kinsoku/>
              <w:wordWrap/>
              <w:overflowPunct/>
              <w:topLinePunct w:val="0"/>
              <w:autoSpaceDE/>
              <w:autoSpaceDN/>
              <w:bidi w:val="0"/>
              <w:adjustRightInd/>
              <w:snapToGrid/>
              <w:spacing w:before="0" w:after="0"/>
              <w:jc w:val="center"/>
              <w:textAlignment w:val="auto"/>
            </w:pPr>
            <w:r>
              <w:t>招标内容</w:t>
            </w:r>
          </w:p>
        </w:tc>
        <w:tc>
          <w:tcPr>
            <w:tcW w:w="4422" w:type="dxa"/>
            <w:tcBorders>
              <w:top w:val="single" w:color="auto" w:sz="4" w:space="0"/>
              <w:left w:val="single" w:color="auto" w:sz="4" w:space="0"/>
              <w:bottom w:val="single" w:color="auto" w:sz="4" w:space="0"/>
              <w:right w:val="single" w:color="auto" w:sz="4" w:space="0"/>
            </w:tcBorders>
            <w:vAlign w:val="center"/>
          </w:tcPr>
          <w:p w14:paraId="73276130">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eastAsia="宋体"/>
                <w:lang w:val="en-US" w:eastAsia="zh-CN"/>
              </w:rPr>
            </w:pPr>
            <w:r>
              <w:rPr>
                <w:rFonts w:hint="eastAsia"/>
                <w:lang w:val="en-US" w:eastAsia="zh-CN"/>
              </w:rPr>
              <w:t>混凝土</w:t>
            </w:r>
          </w:p>
        </w:tc>
      </w:tr>
      <w:tr w14:paraId="2DE3E3E1">
        <w:tblPrEx>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6006DD35">
            <w:pPr>
              <w:keepNext w:val="0"/>
              <w:keepLines w:val="0"/>
              <w:pageBreakBefore w:val="0"/>
              <w:widowControl w:val="0"/>
              <w:kinsoku/>
              <w:wordWrap/>
              <w:overflowPunct/>
              <w:topLinePunct w:val="0"/>
              <w:autoSpaceDE/>
              <w:autoSpaceDN/>
              <w:bidi w:val="0"/>
              <w:adjustRightInd/>
              <w:snapToGrid/>
              <w:spacing w:before="0" w:after="0"/>
              <w:jc w:val="center"/>
              <w:textAlignment w:val="auto"/>
            </w:pPr>
            <w:r>
              <w:t>1.4.1</w:t>
            </w:r>
          </w:p>
        </w:tc>
        <w:tc>
          <w:tcPr>
            <w:tcW w:w="3718" w:type="dxa"/>
            <w:tcBorders>
              <w:top w:val="single" w:color="auto" w:sz="4" w:space="0"/>
              <w:left w:val="single" w:color="auto" w:sz="4" w:space="0"/>
              <w:bottom w:val="single" w:color="auto" w:sz="4" w:space="0"/>
              <w:right w:val="single" w:color="auto" w:sz="4" w:space="0"/>
            </w:tcBorders>
            <w:vAlign w:val="center"/>
          </w:tcPr>
          <w:p w14:paraId="664F12C0">
            <w:pPr>
              <w:keepNext w:val="0"/>
              <w:keepLines w:val="0"/>
              <w:pageBreakBefore w:val="0"/>
              <w:widowControl w:val="0"/>
              <w:kinsoku/>
              <w:wordWrap/>
              <w:overflowPunct/>
              <w:topLinePunct w:val="0"/>
              <w:autoSpaceDE/>
              <w:autoSpaceDN/>
              <w:bidi w:val="0"/>
              <w:adjustRightInd/>
              <w:snapToGrid/>
              <w:spacing w:before="0" w:after="0"/>
              <w:jc w:val="center"/>
              <w:textAlignment w:val="auto"/>
            </w:pPr>
            <w:r>
              <w:t>投标人应具备承担本次招标物资资格</w:t>
            </w:r>
            <w:r>
              <w:rPr>
                <w:rFonts w:hint="eastAsia"/>
                <w:lang w:val="en-US" w:eastAsia="zh-CN"/>
              </w:rPr>
              <w:t>能力</w:t>
            </w:r>
            <w:r>
              <w:t>要求</w:t>
            </w:r>
          </w:p>
        </w:tc>
        <w:tc>
          <w:tcPr>
            <w:tcW w:w="4422" w:type="dxa"/>
            <w:tcBorders>
              <w:top w:val="single" w:color="auto" w:sz="4" w:space="0"/>
              <w:left w:val="single" w:color="auto" w:sz="4" w:space="0"/>
              <w:bottom w:val="single" w:color="auto" w:sz="4" w:space="0"/>
              <w:right w:val="single" w:color="auto" w:sz="4" w:space="0"/>
            </w:tcBorders>
            <w:vAlign w:val="center"/>
          </w:tcPr>
          <w:p w14:paraId="7C78FDB6">
            <w:pPr>
              <w:keepNext w:val="0"/>
              <w:keepLines w:val="0"/>
              <w:pageBreakBefore w:val="0"/>
              <w:widowControl w:val="0"/>
              <w:kinsoku/>
              <w:wordWrap/>
              <w:overflowPunct/>
              <w:topLinePunct w:val="0"/>
              <w:autoSpaceDE/>
              <w:autoSpaceDN/>
              <w:bidi w:val="0"/>
              <w:adjustRightInd/>
              <w:snapToGrid/>
              <w:spacing w:before="0" w:after="0"/>
              <w:textAlignment w:val="auto"/>
            </w:pPr>
            <w:r>
              <w:t>营业范围要求：</w:t>
            </w:r>
          </w:p>
          <w:p w14:paraId="3D607462">
            <w:pPr>
              <w:keepNext w:val="0"/>
              <w:keepLines w:val="0"/>
              <w:pageBreakBefore w:val="0"/>
              <w:widowControl w:val="0"/>
              <w:kinsoku/>
              <w:wordWrap/>
              <w:overflowPunct/>
              <w:topLinePunct w:val="0"/>
              <w:autoSpaceDE/>
              <w:autoSpaceDN/>
              <w:bidi w:val="0"/>
              <w:adjustRightInd/>
              <w:snapToGrid/>
              <w:spacing w:before="0" w:after="0"/>
              <w:textAlignment w:val="auto"/>
            </w:pPr>
            <w:r>
              <w:rPr>
                <w:rFonts w:hint="eastAsia"/>
                <w:lang w:val="en-US" w:eastAsia="zh-CN"/>
              </w:rPr>
              <w:t>详见招标</w:t>
            </w:r>
            <w:r>
              <w:rPr>
                <w:rFonts w:hint="eastAsia"/>
              </w:rPr>
              <w:t>公告</w:t>
            </w:r>
            <w:r>
              <w:rPr>
                <w:rFonts w:hint="eastAsia"/>
                <w:lang w:val="en-US" w:eastAsia="zh-CN"/>
              </w:rPr>
              <w:t>或投标邀请函</w:t>
            </w:r>
            <w:r>
              <w:rPr>
                <w:rFonts w:hint="eastAsia"/>
              </w:rPr>
              <w:t>“</w:t>
            </w:r>
            <w:r>
              <w:rPr>
                <w:rFonts w:hint="eastAsia"/>
                <w:lang w:eastAsia="zh-CN"/>
              </w:rPr>
              <w:t>投标人</w:t>
            </w:r>
            <w:r>
              <w:t>资格要求</w:t>
            </w:r>
            <w:r>
              <w:rPr>
                <w:rFonts w:hint="eastAsia"/>
              </w:rPr>
              <w:t>”</w:t>
            </w:r>
          </w:p>
          <w:p w14:paraId="1EC04956">
            <w:pPr>
              <w:keepNext w:val="0"/>
              <w:keepLines w:val="0"/>
              <w:pageBreakBefore w:val="0"/>
              <w:widowControl w:val="0"/>
              <w:kinsoku/>
              <w:wordWrap/>
              <w:overflowPunct/>
              <w:topLinePunct w:val="0"/>
              <w:autoSpaceDE/>
              <w:autoSpaceDN/>
              <w:bidi w:val="0"/>
              <w:adjustRightInd/>
              <w:snapToGrid/>
              <w:spacing w:before="0" w:after="0"/>
              <w:textAlignment w:val="auto"/>
            </w:pPr>
            <w:r>
              <w:t>生产</w:t>
            </w:r>
            <w:r>
              <w:rPr>
                <w:rFonts w:hint="eastAsia"/>
                <w:lang w:val="en-US" w:eastAsia="zh-CN"/>
              </w:rPr>
              <w:t>供应</w:t>
            </w:r>
            <w:r>
              <w:t>能力要求：</w:t>
            </w:r>
          </w:p>
          <w:p w14:paraId="79208FF1">
            <w:pPr>
              <w:keepNext w:val="0"/>
              <w:keepLines w:val="0"/>
              <w:pageBreakBefore w:val="0"/>
              <w:widowControl w:val="0"/>
              <w:kinsoku/>
              <w:wordWrap/>
              <w:overflowPunct/>
              <w:topLinePunct w:val="0"/>
              <w:autoSpaceDE/>
              <w:autoSpaceDN/>
              <w:bidi w:val="0"/>
              <w:adjustRightInd/>
              <w:snapToGrid/>
              <w:spacing w:before="0" w:after="0"/>
              <w:textAlignment w:val="auto"/>
            </w:pPr>
            <w:r>
              <w:rPr>
                <w:rFonts w:hint="eastAsia"/>
                <w:lang w:val="en-US" w:eastAsia="zh-CN"/>
              </w:rPr>
              <w:t>详见招标</w:t>
            </w:r>
            <w:r>
              <w:rPr>
                <w:rFonts w:hint="eastAsia"/>
              </w:rPr>
              <w:t>公告</w:t>
            </w:r>
            <w:r>
              <w:rPr>
                <w:rFonts w:hint="eastAsia"/>
                <w:lang w:val="en-US" w:eastAsia="zh-CN"/>
              </w:rPr>
              <w:t>或投标邀请函</w:t>
            </w:r>
            <w:r>
              <w:rPr>
                <w:rFonts w:hint="eastAsia"/>
              </w:rPr>
              <w:t>“</w:t>
            </w:r>
            <w:r>
              <w:rPr>
                <w:rFonts w:hint="eastAsia"/>
                <w:lang w:eastAsia="zh-CN"/>
              </w:rPr>
              <w:t>投标人</w:t>
            </w:r>
            <w:r>
              <w:t>资格要求</w:t>
            </w:r>
            <w:r>
              <w:rPr>
                <w:rFonts w:hint="eastAsia"/>
              </w:rPr>
              <w:t>”</w:t>
            </w:r>
          </w:p>
          <w:p w14:paraId="1C97F109">
            <w:pPr>
              <w:keepNext w:val="0"/>
              <w:keepLines w:val="0"/>
              <w:pageBreakBefore w:val="0"/>
              <w:widowControl w:val="0"/>
              <w:kinsoku/>
              <w:wordWrap/>
              <w:overflowPunct/>
              <w:topLinePunct w:val="0"/>
              <w:autoSpaceDE/>
              <w:autoSpaceDN/>
              <w:bidi w:val="0"/>
              <w:adjustRightInd/>
              <w:snapToGrid/>
              <w:spacing w:before="0" w:after="0"/>
              <w:textAlignment w:val="auto"/>
            </w:pPr>
            <w:r>
              <w:t>财务能力要求：</w:t>
            </w:r>
          </w:p>
          <w:p w14:paraId="142180B7">
            <w:pPr>
              <w:keepNext w:val="0"/>
              <w:keepLines w:val="0"/>
              <w:pageBreakBefore w:val="0"/>
              <w:widowControl w:val="0"/>
              <w:kinsoku/>
              <w:wordWrap/>
              <w:overflowPunct/>
              <w:topLinePunct w:val="0"/>
              <w:autoSpaceDE/>
              <w:autoSpaceDN/>
              <w:bidi w:val="0"/>
              <w:adjustRightInd/>
              <w:snapToGrid/>
              <w:spacing w:before="0" w:after="0"/>
              <w:textAlignment w:val="auto"/>
            </w:pPr>
            <w:r>
              <w:rPr>
                <w:rFonts w:hint="eastAsia"/>
                <w:lang w:val="en-US" w:eastAsia="zh-CN"/>
              </w:rPr>
              <w:t>详见招标公告或投标邀请函</w:t>
            </w:r>
            <w:r>
              <w:rPr>
                <w:rFonts w:hint="eastAsia"/>
              </w:rPr>
              <w:t>“</w:t>
            </w:r>
            <w:r>
              <w:rPr>
                <w:rFonts w:hint="eastAsia"/>
                <w:lang w:eastAsia="zh-CN"/>
              </w:rPr>
              <w:t>投标人</w:t>
            </w:r>
            <w:r>
              <w:t>资格要求</w:t>
            </w:r>
            <w:r>
              <w:rPr>
                <w:rFonts w:hint="eastAsia"/>
              </w:rPr>
              <w:t>”</w:t>
            </w:r>
          </w:p>
          <w:p w14:paraId="27A9826F">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体系认证要求：</w:t>
            </w:r>
          </w:p>
          <w:p w14:paraId="7B89C75D">
            <w:pPr>
              <w:keepNext w:val="0"/>
              <w:keepLines w:val="0"/>
              <w:pageBreakBefore w:val="0"/>
              <w:widowControl w:val="0"/>
              <w:kinsoku/>
              <w:wordWrap/>
              <w:overflowPunct/>
              <w:topLinePunct w:val="0"/>
              <w:autoSpaceDE/>
              <w:autoSpaceDN/>
              <w:bidi w:val="0"/>
              <w:adjustRightInd/>
              <w:snapToGrid/>
              <w:spacing w:before="0" w:after="0"/>
              <w:textAlignment w:val="auto"/>
            </w:pPr>
            <w:r>
              <w:rPr>
                <w:rFonts w:hint="eastAsia"/>
                <w:lang w:val="en-US" w:eastAsia="zh-CN"/>
              </w:rPr>
              <w:t>详见招标公告或投标邀请函</w:t>
            </w:r>
            <w:r>
              <w:rPr>
                <w:rFonts w:hint="eastAsia"/>
              </w:rPr>
              <w:t>“</w:t>
            </w:r>
            <w:r>
              <w:rPr>
                <w:rFonts w:hint="eastAsia"/>
                <w:lang w:eastAsia="zh-CN"/>
              </w:rPr>
              <w:t>投标人</w:t>
            </w:r>
            <w:r>
              <w:t>资格要求</w:t>
            </w:r>
            <w:r>
              <w:rPr>
                <w:rFonts w:hint="eastAsia"/>
              </w:rPr>
              <w:t>”</w:t>
            </w:r>
          </w:p>
          <w:p w14:paraId="1139945B">
            <w:pPr>
              <w:keepNext w:val="0"/>
              <w:keepLines w:val="0"/>
              <w:pageBreakBefore w:val="0"/>
              <w:widowControl w:val="0"/>
              <w:kinsoku/>
              <w:wordWrap/>
              <w:overflowPunct/>
              <w:topLinePunct w:val="0"/>
              <w:autoSpaceDE/>
              <w:autoSpaceDN/>
              <w:bidi w:val="0"/>
              <w:adjustRightInd/>
              <w:snapToGrid/>
              <w:spacing w:before="0" w:after="0"/>
              <w:textAlignment w:val="auto"/>
            </w:pPr>
            <w:r>
              <w:t>质量保证</w:t>
            </w:r>
            <w:r>
              <w:rPr>
                <w:rFonts w:hint="eastAsia"/>
                <w:lang w:val="en-US" w:eastAsia="zh-CN"/>
              </w:rPr>
              <w:t>能力</w:t>
            </w:r>
            <w:r>
              <w:t>要求：</w:t>
            </w:r>
          </w:p>
          <w:p w14:paraId="2015DAEE">
            <w:pPr>
              <w:keepNext w:val="0"/>
              <w:keepLines w:val="0"/>
              <w:pageBreakBefore w:val="0"/>
              <w:widowControl w:val="0"/>
              <w:kinsoku/>
              <w:wordWrap/>
              <w:overflowPunct/>
              <w:topLinePunct w:val="0"/>
              <w:autoSpaceDE/>
              <w:autoSpaceDN/>
              <w:bidi w:val="0"/>
              <w:adjustRightInd/>
              <w:snapToGrid/>
              <w:spacing w:before="0" w:after="0"/>
              <w:textAlignment w:val="auto"/>
            </w:pPr>
            <w:r>
              <w:rPr>
                <w:rFonts w:hint="eastAsia"/>
                <w:lang w:val="en-US" w:eastAsia="zh-CN"/>
              </w:rPr>
              <w:t>详见招标公告或投标邀请函</w:t>
            </w:r>
            <w:r>
              <w:rPr>
                <w:rFonts w:hint="eastAsia"/>
              </w:rPr>
              <w:t>“</w:t>
            </w:r>
            <w:r>
              <w:rPr>
                <w:rFonts w:hint="eastAsia"/>
                <w:lang w:eastAsia="zh-CN"/>
              </w:rPr>
              <w:t>投标人</w:t>
            </w:r>
            <w:r>
              <w:t>资格要求</w:t>
            </w:r>
            <w:r>
              <w:rPr>
                <w:rFonts w:hint="eastAsia"/>
              </w:rPr>
              <w:t>”</w:t>
            </w:r>
          </w:p>
          <w:p w14:paraId="10F3BFB4">
            <w:pPr>
              <w:keepNext w:val="0"/>
              <w:keepLines w:val="0"/>
              <w:pageBreakBefore w:val="0"/>
              <w:widowControl w:val="0"/>
              <w:kinsoku/>
              <w:wordWrap/>
              <w:overflowPunct/>
              <w:topLinePunct w:val="0"/>
              <w:autoSpaceDE/>
              <w:autoSpaceDN/>
              <w:bidi w:val="0"/>
              <w:adjustRightInd/>
              <w:snapToGrid/>
              <w:spacing w:before="0" w:after="0"/>
              <w:textAlignment w:val="auto"/>
            </w:pPr>
            <w:r>
              <w:t>供货业绩要求：</w:t>
            </w:r>
          </w:p>
          <w:p w14:paraId="4AB55D33">
            <w:pPr>
              <w:keepNext w:val="0"/>
              <w:keepLines w:val="0"/>
              <w:pageBreakBefore w:val="0"/>
              <w:widowControl w:val="0"/>
              <w:kinsoku/>
              <w:wordWrap/>
              <w:overflowPunct/>
              <w:topLinePunct w:val="0"/>
              <w:autoSpaceDE/>
              <w:autoSpaceDN/>
              <w:bidi w:val="0"/>
              <w:adjustRightInd/>
              <w:snapToGrid/>
              <w:spacing w:before="0" w:after="0"/>
              <w:textAlignment w:val="auto"/>
            </w:pPr>
            <w:r>
              <w:rPr>
                <w:rFonts w:hint="eastAsia"/>
                <w:lang w:val="en-US" w:eastAsia="zh-CN"/>
              </w:rPr>
              <w:t>详见招标公告或投标邀请函</w:t>
            </w:r>
            <w:r>
              <w:rPr>
                <w:rFonts w:hint="eastAsia"/>
              </w:rPr>
              <w:t>“</w:t>
            </w:r>
            <w:r>
              <w:rPr>
                <w:rFonts w:hint="eastAsia"/>
                <w:lang w:eastAsia="zh-CN"/>
              </w:rPr>
              <w:t>投标人</w:t>
            </w:r>
            <w:r>
              <w:t>资格要求</w:t>
            </w:r>
            <w:r>
              <w:rPr>
                <w:rFonts w:hint="eastAsia"/>
              </w:rPr>
              <w:t>”</w:t>
            </w:r>
          </w:p>
          <w:p w14:paraId="3102A9DE">
            <w:pPr>
              <w:keepNext w:val="0"/>
              <w:keepLines w:val="0"/>
              <w:pageBreakBefore w:val="0"/>
              <w:widowControl w:val="0"/>
              <w:kinsoku/>
              <w:wordWrap/>
              <w:overflowPunct/>
              <w:topLinePunct w:val="0"/>
              <w:autoSpaceDE/>
              <w:autoSpaceDN/>
              <w:bidi w:val="0"/>
              <w:adjustRightInd/>
              <w:snapToGrid/>
              <w:spacing w:before="0" w:after="0"/>
              <w:textAlignment w:val="auto"/>
            </w:pPr>
            <w:r>
              <w:t>履约信用要求：</w:t>
            </w:r>
          </w:p>
          <w:p w14:paraId="2D6C45B6">
            <w:pPr>
              <w:keepNext w:val="0"/>
              <w:keepLines w:val="0"/>
              <w:pageBreakBefore w:val="0"/>
              <w:widowControl w:val="0"/>
              <w:kinsoku/>
              <w:wordWrap/>
              <w:overflowPunct/>
              <w:topLinePunct w:val="0"/>
              <w:autoSpaceDE/>
              <w:autoSpaceDN/>
              <w:bidi w:val="0"/>
              <w:adjustRightInd/>
              <w:snapToGrid/>
              <w:spacing w:before="0" w:after="0"/>
              <w:textAlignment w:val="auto"/>
            </w:pPr>
            <w:r>
              <w:rPr>
                <w:rFonts w:hint="eastAsia"/>
                <w:lang w:val="en-US" w:eastAsia="zh-CN"/>
              </w:rPr>
              <w:t>详见招标公告或投标邀请函</w:t>
            </w:r>
            <w:r>
              <w:rPr>
                <w:rFonts w:hint="eastAsia"/>
              </w:rPr>
              <w:t>“</w:t>
            </w:r>
            <w:r>
              <w:rPr>
                <w:rFonts w:hint="eastAsia"/>
                <w:lang w:eastAsia="zh-CN"/>
              </w:rPr>
              <w:t>投标人</w:t>
            </w:r>
            <w:r>
              <w:t>资格要求</w:t>
            </w:r>
            <w:r>
              <w:rPr>
                <w:rFonts w:hint="eastAsia"/>
              </w:rPr>
              <w:t>”</w:t>
            </w:r>
          </w:p>
          <w:p w14:paraId="4A6902A7">
            <w:pPr>
              <w:keepNext w:val="0"/>
              <w:keepLines w:val="0"/>
              <w:pageBreakBefore w:val="0"/>
              <w:widowControl w:val="0"/>
              <w:kinsoku/>
              <w:wordWrap/>
              <w:overflowPunct/>
              <w:topLinePunct w:val="0"/>
              <w:autoSpaceDE/>
              <w:autoSpaceDN/>
              <w:bidi w:val="0"/>
              <w:adjustRightInd/>
              <w:snapToGrid/>
              <w:spacing w:before="0" w:after="0"/>
              <w:textAlignment w:val="auto"/>
            </w:pPr>
            <w:r>
              <w:rPr>
                <w:rFonts w:hint="eastAsia"/>
              </w:rPr>
              <w:t>其他要求</w:t>
            </w:r>
            <w:r>
              <w:t>：</w:t>
            </w:r>
            <w:r>
              <w:rPr>
                <w:rFonts w:hint="eastAsia"/>
                <w:lang w:val="en-US" w:eastAsia="zh-CN"/>
              </w:rPr>
              <w:t>详见招标公告或投标邀请函</w:t>
            </w:r>
            <w:r>
              <w:rPr>
                <w:rFonts w:hint="eastAsia"/>
              </w:rPr>
              <w:t>“</w:t>
            </w:r>
            <w:r>
              <w:rPr>
                <w:rFonts w:hint="eastAsia"/>
                <w:lang w:eastAsia="zh-CN"/>
              </w:rPr>
              <w:t>投标人</w:t>
            </w:r>
            <w:r>
              <w:t>资格要求</w:t>
            </w:r>
          </w:p>
        </w:tc>
      </w:tr>
      <w:tr w14:paraId="711A1DA0">
        <w:tblPrEx>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64F1EB7B">
            <w:pPr>
              <w:keepNext w:val="0"/>
              <w:keepLines w:val="0"/>
              <w:pageBreakBefore w:val="0"/>
              <w:widowControl w:val="0"/>
              <w:kinsoku/>
              <w:wordWrap/>
              <w:overflowPunct/>
              <w:topLinePunct w:val="0"/>
              <w:autoSpaceDE/>
              <w:autoSpaceDN/>
              <w:bidi w:val="0"/>
              <w:adjustRightInd/>
              <w:snapToGrid/>
              <w:spacing w:before="0" w:after="0"/>
              <w:jc w:val="center"/>
              <w:textAlignment w:val="auto"/>
            </w:pPr>
            <w:r>
              <w:t>1.4.2</w:t>
            </w:r>
          </w:p>
        </w:tc>
        <w:tc>
          <w:tcPr>
            <w:tcW w:w="3718" w:type="dxa"/>
            <w:tcBorders>
              <w:top w:val="single" w:color="auto" w:sz="4" w:space="0"/>
              <w:left w:val="single" w:color="auto" w:sz="4" w:space="0"/>
              <w:bottom w:val="single" w:color="auto" w:sz="4" w:space="0"/>
              <w:right w:val="single" w:color="auto" w:sz="4" w:space="0"/>
            </w:tcBorders>
            <w:vAlign w:val="center"/>
          </w:tcPr>
          <w:p w14:paraId="02177989">
            <w:pPr>
              <w:keepNext w:val="0"/>
              <w:keepLines w:val="0"/>
              <w:pageBreakBefore w:val="0"/>
              <w:widowControl w:val="0"/>
              <w:kinsoku/>
              <w:wordWrap/>
              <w:overflowPunct/>
              <w:topLinePunct w:val="0"/>
              <w:autoSpaceDE/>
              <w:autoSpaceDN/>
              <w:bidi w:val="0"/>
              <w:adjustRightInd/>
              <w:snapToGrid/>
              <w:spacing w:before="0" w:after="0"/>
              <w:jc w:val="center"/>
              <w:textAlignment w:val="auto"/>
            </w:pPr>
            <w:r>
              <w:t>是否接受联合体投标</w:t>
            </w:r>
          </w:p>
        </w:tc>
        <w:tc>
          <w:tcPr>
            <w:tcW w:w="4422" w:type="dxa"/>
            <w:tcBorders>
              <w:top w:val="single" w:color="auto" w:sz="4" w:space="0"/>
              <w:left w:val="single" w:color="auto" w:sz="4" w:space="0"/>
              <w:bottom w:val="single" w:color="auto" w:sz="4" w:space="0"/>
              <w:right w:val="single" w:color="auto" w:sz="4" w:space="0"/>
            </w:tcBorders>
            <w:vAlign w:val="center"/>
          </w:tcPr>
          <w:p w14:paraId="448926CB">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eastAsia="宋体"/>
                <w:lang w:val="en-US" w:eastAsia="zh-CN"/>
              </w:rPr>
            </w:pPr>
            <w:r>
              <w:rPr>
                <w:rFonts w:hint="eastAsia"/>
                <w:szCs w:val="21"/>
              </w:rPr>
              <w:t>不接受</w:t>
            </w:r>
          </w:p>
        </w:tc>
      </w:tr>
      <w:tr w14:paraId="1DA20701">
        <w:tblPrEx>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55F03451">
            <w:pPr>
              <w:keepNext w:val="0"/>
              <w:keepLines w:val="0"/>
              <w:pageBreakBefore w:val="0"/>
              <w:widowControl w:val="0"/>
              <w:kinsoku/>
              <w:wordWrap/>
              <w:overflowPunct/>
              <w:topLinePunct w:val="0"/>
              <w:autoSpaceDE/>
              <w:autoSpaceDN/>
              <w:bidi w:val="0"/>
              <w:adjustRightInd/>
              <w:snapToGrid/>
              <w:spacing w:before="0" w:after="0"/>
              <w:jc w:val="center"/>
              <w:textAlignment w:val="auto"/>
            </w:pPr>
            <w:r>
              <w:t>2.1</w:t>
            </w:r>
          </w:p>
        </w:tc>
        <w:tc>
          <w:tcPr>
            <w:tcW w:w="3718" w:type="dxa"/>
            <w:tcBorders>
              <w:top w:val="single" w:color="auto" w:sz="4" w:space="0"/>
              <w:left w:val="single" w:color="auto" w:sz="4" w:space="0"/>
              <w:bottom w:val="single" w:color="auto" w:sz="4" w:space="0"/>
              <w:right w:val="single" w:color="auto" w:sz="4" w:space="0"/>
            </w:tcBorders>
            <w:vAlign w:val="center"/>
          </w:tcPr>
          <w:p w14:paraId="636EE2EF">
            <w:pPr>
              <w:keepNext w:val="0"/>
              <w:keepLines w:val="0"/>
              <w:pageBreakBefore w:val="0"/>
              <w:widowControl w:val="0"/>
              <w:kinsoku/>
              <w:wordWrap/>
              <w:overflowPunct/>
              <w:topLinePunct w:val="0"/>
              <w:autoSpaceDE/>
              <w:autoSpaceDN/>
              <w:bidi w:val="0"/>
              <w:adjustRightInd/>
              <w:snapToGrid/>
              <w:spacing w:before="0" w:after="0"/>
              <w:jc w:val="center"/>
              <w:textAlignment w:val="auto"/>
            </w:pPr>
            <w:r>
              <w:t>构成招标文件的其他材料</w:t>
            </w:r>
          </w:p>
        </w:tc>
        <w:tc>
          <w:tcPr>
            <w:tcW w:w="4422" w:type="dxa"/>
            <w:tcBorders>
              <w:top w:val="single" w:color="auto" w:sz="4" w:space="0"/>
              <w:left w:val="single" w:color="auto" w:sz="4" w:space="0"/>
              <w:bottom w:val="single" w:color="auto" w:sz="4" w:space="0"/>
              <w:right w:val="single" w:color="auto" w:sz="4" w:space="0"/>
            </w:tcBorders>
            <w:vAlign w:val="center"/>
          </w:tcPr>
          <w:p w14:paraId="65663F0D">
            <w:pPr>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lang w:val="en-US" w:eastAsia="zh-CN"/>
              </w:rPr>
            </w:pPr>
            <w:r>
              <w:rPr>
                <w:rFonts w:hint="eastAsia"/>
                <w:lang w:val="en-US" w:eastAsia="zh-CN"/>
              </w:rPr>
              <w:t>无</w:t>
            </w:r>
          </w:p>
        </w:tc>
      </w:tr>
      <w:tr w14:paraId="35086024">
        <w:tblPrEx>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49A1ACCB">
            <w:pPr>
              <w:keepNext w:val="0"/>
              <w:keepLines w:val="0"/>
              <w:pageBreakBefore w:val="0"/>
              <w:widowControl w:val="0"/>
              <w:kinsoku/>
              <w:wordWrap/>
              <w:overflowPunct/>
              <w:topLinePunct w:val="0"/>
              <w:autoSpaceDE/>
              <w:autoSpaceDN/>
              <w:bidi w:val="0"/>
              <w:adjustRightInd/>
              <w:snapToGrid/>
              <w:spacing w:before="0" w:after="0"/>
              <w:jc w:val="center"/>
              <w:textAlignment w:val="auto"/>
            </w:pPr>
            <w:r>
              <w:t>3.1.1</w:t>
            </w:r>
          </w:p>
        </w:tc>
        <w:tc>
          <w:tcPr>
            <w:tcW w:w="3718" w:type="dxa"/>
            <w:tcBorders>
              <w:top w:val="single" w:color="auto" w:sz="4" w:space="0"/>
              <w:left w:val="single" w:color="auto" w:sz="4" w:space="0"/>
              <w:bottom w:val="single" w:color="auto" w:sz="4" w:space="0"/>
              <w:right w:val="single" w:color="auto" w:sz="4" w:space="0"/>
            </w:tcBorders>
            <w:vAlign w:val="center"/>
          </w:tcPr>
          <w:p w14:paraId="0536ED8F">
            <w:pPr>
              <w:keepNext w:val="0"/>
              <w:keepLines w:val="0"/>
              <w:pageBreakBefore w:val="0"/>
              <w:widowControl w:val="0"/>
              <w:kinsoku/>
              <w:wordWrap/>
              <w:overflowPunct/>
              <w:topLinePunct w:val="0"/>
              <w:autoSpaceDE/>
              <w:autoSpaceDN/>
              <w:bidi w:val="0"/>
              <w:adjustRightInd/>
              <w:snapToGrid/>
              <w:spacing w:before="0" w:after="0"/>
              <w:jc w:val="center"/>
              <w:textAlignment w:val="auto"/>
            </w:pPr>
            <w:r>
              <w:t>构成投标文件的其他材料</w:t>
            </w:r>
          </w:p>
        </w:tc>
        <w:tc>
          <w:tcPr>
            <w:tcW w:w="4422" w:type="dxa"/>
            <w:tcBorders>
              <w:top w:val="single" w:color="auto" w:sz="4" w:space="0"/>
              <w:left w:val="single" w:color="auto" w:sz="4" w:space="0"/>
              <w:bottom w:val="single" w:color="auto" w:sz="4" w:space="0"/>
              <w:right w:val="single" w:color="auto" w:sz="4" w:space="0"/>
            </w:tcBorders>
            <w:vAlign w:val="center"/>
          </w:tcPr>
          <w:p w14:paraId="3B3981E4">
            <w:pPr>
              <w:keepNext w:val="0"/>
              <w:keepLines w:val="0"/>
              <w:pageBreakBefore w:val="0"/>
              <w:widowControl w:val="0"/>
              <w:kinsoku/>
              <w:wordWrap/>
              <w:overflowPunct/>
              <w:topLinePunct w:val="0"/>
              <w:autoSpaceDE/>
              <w:autoSpaceDN/>
              <w:bidi w:val="0"/>
              <w:adjustRightInd/>
              <w:snapToGrid/>
              <w:spacing w:before="0" w:after="0"/>
              <w:textAlignment w:val="auto"/>
            </w:pPr>
            <w:r>
              <w:rPr>
                <w:rFonts w:hint="eastAsia"/>
              </w:rPr>
              <w:t>确认的往来函件、邮件</w:t>
            </w:r>
          </w:p>
        </w:tc>
      </w:tr>
      <w:tr w14:paraId="4AFE011D">
        <w:tblPrEx>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tcPr>
          <w:p w14:paraId="7BCD5A66">
            <w:pPr>
              <w:keepNext w:val="0"/>
              <w:keepLines w:val="0"/>
              <w:pageBreakBefore w:val="0"/>
              <w:widowControl w:val="0"/>
              <w:kinsoku/>
              <w:wordWrap/>
              <w:overflowPunct/>
              <w:topLinePunct w:val="0"/>
              <w:autoSpaceDE/>
              <w:autoSpaceDN/>
              <w:bidi w:val="0"/>
              <w:adjustRightInd/>
              <w:snapToGrid/>
              <w:spacing w:before="0" w:after="0"/>
              <w:jc w:val="center"/>
              <w:textAlignment w:val="auto"/>
            </w:pPr>
            <w:r>
              <w:t>3.2.4</w:t>
            </w:r>
          </w:p>
        </w:tc>
        <w:tc>
          <w:tcPr>
            <w:tcW w:w="3718" w:type="dxa"/>
            <w:tcBorders>
              <w:top w:val="single" w:color="auto" w:sz="4" w:space="0"/>
              <w:left w:val="single" w:color="auto" w:sz="4" w:space="0"/>
              <w:bottom w:val="single" w:color="auto" w:sz="4" w:space="0"/>
              <w:right w:val="single" w:color="auto" w:sz="4" w:space="0"/>
            </w:tcBorders>
          </w:tcPr>
          <w:p w14:paraId="6BDC4909">
            <w:pPr>
              <w:keepNext w:val="0"/>
              <w:keepLines w:val="0"/>
              <w:pageBreakBefore w:val="0"/>
              <w:widowControl w:val="0"/>
              <w:kinsoku/>
              <w:wordWrap/>
              <w:overflowPunct/>
              <w:topLinePunct w:val="0"/>
              <w:autoSpaceDE/>
              <w:autoSpaceDN/>
              <w:bidi w:val="0"/>
              <w:adjustRightInd/>
              <w:snapToGrid/>
              <w:spacing w:before="0" w:after="0"/>
              <w:jc w:val="center"/>
              <w:textAlignment w:val="auto"/>
            </w:pPr>
            <w:r>
              <w:t>最高投标限价</w:t>
            </w:r>
          </w:p>
        </w:tc>
        <w:tc>
          <w:tcPr>
            <w:tcW w:w="4422" w:type="dxa"/>
            <w:tcBorders>
              <w:top w:val="single" w:color="auto" w:sz="4" w:space="0"/>
              <w:left w:val="single" w:color="auto" w:sz="4" w:space="0"/>
              <w:bottom w:val="single" w:color="auto" w:sz="4" w:space="0"/>
              <w:right w:val="single" w:color="auto" w:sz="4" w:space="0"/>
            </w:tcBorders>
          </w:tcPr>
          <w:p w14:paraId="1B59C620">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r>
              <w:t>无</w:t>
            </w:r>
          </w:p>
        </w:tc>
      </w:tr>
      <w:tr w14:paraId="39E72D73">
        <w:tblPrEx>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2E069267">
            <w:pPr>
              <w:keepNext w:val="0"/>
              <w:keepLines w:val="0"/>
              <w:pageBreakBefore w:val="0"/>
              <w:widowControl w:val="0"/>
              <w:kinsoku/>
              <w:wordWrap/>
              <w:overflowPunct/>
              <w:topLinePunct w:val="0"/>
              <w:autoSpaceDE/>
              <w:autoSpaceDN/>
              <w:bidi w:val="0"/>
              <w:adjustRightInd/>
              <w:snapToGrid/>
              <w:spacing w:before="0" w:after="0"/>
              <w:jc w:val="center"/>
              <w:textAlignment w:val="auto"/>
            </w:pPr>
            <w:r>
              <w:t>3.3.1</w:t>
            </w:r>
          </w:p>
        </w:tc>
        <w:tc>
          <w:tcPr>
            <w:tcW w:w="3718" w:type="dxa"/>
            <w:tcBorders>
              <w:top w:val="single" w:color="auto" w:sz="4" w:space="0"/>
              <w:left w:val="single" w:color="auto" w:sz="4" w:space="0"/>
              <w:bottom w:val="single" w:color="auto" w:sz="4" w:space="0"/>
              <w:right w:val="single" w:color="auto" w:sz="4" w:space="0"/>
            </w:tcBorders>
            <w:vAlign w:val="center"/>
          </w:tcPr>
          <w:p w14:paraId="65622BA1">
            <w:pPr>
              <w:keepNext w:val="0"/>
              <w:keepLines w:val="0"/>
              <w:pageBreakBefore w:val="0"/>
              <w:widowControl w:val="0"/>
              <w:kinsoku/>
              <w:wordWrap/>
              <w:overflowPunct/>
              <w:topLinePunct w:val="0"/>
              <w:autoSpaceDE/>
              <w:autoSpaceDN/>
              <w:bidi w:val="0"/>
              <w:adjustRightInd/>
              <w:snapToGrid/>
              <w:spacing w:before="0" w:after="0"/>
              <w:jc w:val="center"/>
              <w:textAlignment w:val="auto"/>
            </w:pPr>
            <w:r>
              <w:t>投标有效期</w:t>
            </w:r>
          </w:p>
        </w:tc>
        <w:tc>
          <w:tcPr>
            <w:tcW w:w="4422" w:type="dxa"/>
            <w:tcBorders>
              <w:top w:val="single" w:color="auto" w:sz="4" w:space="0"/>
              <w:left w:val="single" w:color="auto" w:sz="4" w:space="0"/>
              <w:bottom w:val="single" w:color="auto" w:sz="4" w:space="0"/>
              <w:right w:val="single" w:color="auto" w:sz="4" w:space="0"/>
            </w:tcBorders>
            <w:vAlign w:val="center"/>
          </w:tcPr>
          <w:p w14:paraId="7FC6F3EA">
            <w:pPr>
              <w:keepNext w:val="0"/>
              <w:keepLines w:val="0"/>
              <w:pageBreakBefore w:val="0"/>
              <w:widowControl w:val="0"/>
              <w:kinsoku/>
              <w:wordWrap/>
              <w:overflowPunct/>
              <w:topLinePunct w:val="0"/>
              <w:autoSpaceDE/>
              <w:autoSpaceDN/>
              <w:bidi w:val="0"/>
              <w:adjustRightInd/>
              <w:snapToGrid/>
              <w:spacing w:before="0" w:after="0"/>
              <w:textAlignment w:val="auto"/>
            </w:pPr>
            <w:r>
              <w:rPr>
                <w:rFonts w:hint="eastAsia"/>
                <w:lang w:val="en-US" w:eastAsia="zh-CN"/>
              </w:rPr>
              <w:t>90</w:t>
            </w:r>
            <w:r>
              <w:t>天</w:t>
            </w:r>
          </w:p>
        </w:tc>
      </w:tr>
      <w:tr w14:paraId="51BE4B62">
        <w:tblPrEx>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5BAE6633">
            <w:pPr>
              <w:keepNext w:val="0"/>
              <w:keepLines w:val="0"/>
              <w:pageBreakBefore w:val="0"/>
              <w:widowControl w:val="0"/>
              <w:kinsoku/>
              <w:wordWrap/>
              <w:overflowPunct/>
              <w:topLinePunct w:val="0"/>
              <w:autoSpaceDE/>
              <w:autoSpaceDN/>
              <w:bidi w:val="0"/>
              <w:adjustRightInd/>
              <w:snapToGrid/>
              <w:spacing w:before="0" w:after="0"/>
              <w:jc w:val="center"/>
              <w:textAlignment w:val="auto"/>
            </w:pPr>
            <w:r>
              <w:t>3.4.1</w:t>
            </w:r>
          </w:p>
        </w:tc>
        <w:tc>
          <w:tcPr>
            <w:tcW w:w="3718" w:type="dxa"/>
            <w:tcBorders>
              <w:top w:val="single" w:color="auto" w:sz="4" w:space="0"/>
              <w:left w:val="single" w:color="auto" w:sz="4" w:space="0"/>
              <w:bottom w:val="single" w:color="auto" w:sz="4" w:space="0"/>
              <w:right w:val="single" w:color="auto" w:sz="4" w:space="0"/>
            </w:tcBorders>
            <w:vAlign w:val="center"/>
          </w:tcPr>
          <w:p w14:paraId="2386D9A4">
            <w:pPr>
              <w:keepNext w:val="0"/>
              <w:keepLines w:val="0"/>
              <w:pageBreakBefore w:val="0"/>
              <w:widowControl w:val="0"/>
              <w:kinsoku/>
              <w:wordWrap/>
              <w:overflowPunct/>
              <w:topLinePunct w:val="0"/>
              <w:autoSpaceDE/>
              <w:autoSpaceDN/>
              <w:bidi w:val="0"/>
              <w:adjustRightInd/>
              <w:snapToGrid/>
              <w:spacing w:before="0" w:after="0"/>
              <w:jc w:val="center"/>
              <w:textAlignment w:val="auto"/>
            </w:pPr>
            <w:r>
              <w:t>投标保证金</w:t>
            </w:r>
          </w:p>
        </w:tc>
        <w:tc>
          <w:tcPr>
            <w:tcW w:w="4422" w:type="dxa"/>
            <w:tcBorders>
              <w:top w:val="single" w:color="auto" w:sz="4" w:space="0"/>
              <w:left w:val="single" w:color="auto" w:sz="4" w:space="0"/>
              <w:bottom w:val="single" w:color="auto" w:sz="4" w:space="0"/>
              <w:right w:val="single" w:color="auto" w:sz="4" w:space="0"/>
            </w:tcBorders>
            <w:vAlign w:val="center"/>
          </w:tcPr>
          <w:p w14:paraId="3F733DA3">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eastAsia="宋体"/>
                <w:lang w:val="en-US" w:eastAsia="zh-CN"/>
              </w:rPr>
            </w:pPr>
            <w:r>
              <w:t>投标保证金的形式：</w:t>
            </w:r>
            <w:r>
              <w:rPr>
                <w:rFonts w:hint="eastAsia"/>
                <w:lang w:val="en-US" w:eastAsia="zh-CN"/>
              </w:rPr>
              <w:t>现金（银行转账），银行保函</w:t>
            </w:r>
          </w:p>
          <w:p w14:paraId="4E8D2FDE">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lang w:val="en-US" w:eastAsia="zh-CN"/>
              </w:rPr>
            </w:pPr>
            <w:r>
              <w:t>投标保证金</w:t>
            </w:r>
            <w:r>
              <w:rPr>
                <w:rFonts w:hint="eastAsia"/>
                <w:lang w:val="en-US" w:eastAsia="zh-CN"/>
              </w:rPr>
              <w:t>按整标收取，整标投标保证金</w:t>
            </w:r>
            <w:r>
              <w:t>金额</w:t>
            </w:r>
            <w:r>
              <w:rPr>
                <w:rFonts w:hint="eastAsia"/>
                <w:lang w:val="en-US" w:eastAsia="zh-CN"/>
              </w:rPr>
              <w:t>为</w:t>
            </w:r>
            <w:r>
              <w:t>：</w:t>
            </w:r>
            <w:r>
              <w:rPr>
                <w:rFonts w:hint="eastAsia"/>
                <w:u w:val="single"/>
                <w:lang w:val="en-US" w:eastAsia="zh-CN"/>
              </w:rPr>
              <w:t>20</w:t>
            </w:r>
            <w:r>
              <w:rPr>
                <w:rFonts w:hint="eastAsia"/>
              </w:rPr>
              <w:t>万</w:t>
            </w:r>
            <w:r>
              <w:rPr>
                <w:rFonts w:hint="eastAsia"/>
                <w:lang w:val="en-US" w:eastAsia="zh-CN"/>
              </w:rPr>
              <w:t>元人民币。</w:t>
            </w:r>
          </w:p>
          <w:p w14:paraId="53F31886">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highlight w:val="yellow"/>
                <w:lang w:eastAsia="zh-CN"/>
              </w:rPr>
            </w:pPr>
            <w:r>
              <w:t>投标保证金的递交截止时间为：</w:t>
            </w:r>
            <w:r>
              <w:rPr>
                <w:rFonts w:hint="eastAsia"/>
                <w:lang w:val="en-US" w:eastAsia="zh-CN"/>
              </w:rPr>
              <w:t>截止投标日期前。</w:t>
            </w:r>
          </w:p>
          <w:p w14:paraId="30E35E7B">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pPr>
            <w:r>
              <w:rPr>
                <w:color w:val="auto"/>
                <w:highlight w:val="none"/>
              </w:rPr>
              <w:t>招标人的开户银行及账号：</w:t>
            </w:r>
          </w:p>
          <w:p w14:paraId="32DF61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Cs w:val="21"/>
                <w:highlight w:val="none"/>
                <w:u w:val="single"/>
              </w:rPr>
            </w:pPr>
            <w:r>
              <w:rPr>
                <w:rFonts w:hint="eastAsia" w:ascii="宋体" w:hAnsi="宋体"/>
                <w:color w:val="auto"/>
                <w:szCs w:val="21"/>
                <w:highlight w:val="none"/>
              </w:rPr>
              <w:t>账户名称：</w:t>
            </w:r>
            <w:r>
              <w:rPr>
                <w:rFonts w:hint="eastAsia"/>
                <w:color w:val="auto"/>
                <w:szCs w:val="21"/>
                <w:highlight w:val="none"/>
                <w:lang w:eastAsia="zh-CN"/>
              </w:rPr>
              <w:t>中交二航局东莞东江下游片区水质提升及排水管网提质增效项目（一期）一阶段工程（二标段）项目</w:t>
            </w:r>
          </w:p>
          <w:p w14:paraId="0B4D121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olor w:val="auto"/>
                <w:szCs w:val="21"/>
                <w:highlight w:val="none"/>
              </w:rPr>
            </w:pPr>
            <w:r>
              <w:rPr>
                <w:rFonts w:hint="eastAsia" w:ascii="宋体" w:hAnsi="宋体"/>
                <w:color w:val="auto"/>
                <w:szCs w:val="21"/>
                <w:highlight w:val="none"/>
              </w:rPr>
              <w:t>开户银行：</w:t>
            </w:r>
            <w:r>
              <w:rPr>
                <w:rFonts w:hint="eastAsia"/>
                <w:color w:val="auto"/>
                <w:szCs w:val="21"/>
                <w:highlight w:val="none"/>
              </w:rPr>
              <w:t>交通银行北京马甸支行</w:t>
            </w:r>
          </w:p>
          <w:p w14:paraId="7C6AD834">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szCs w:val="21"/>
                <w:highlight w:val="none"/>
              </w:rPr>
            </w:pPr>
            <w:r>
              <w:rPr>
                <w:rFonts w:hint="eastAsia" w:ascii="宋体" w:hAnsi="宋体"/>
                <w:color w:val="auto"/>
                <w:szCs w:val="21"/>
                <w:highlight w:val="none"/>
              </w:rPr>
              <w:t>账号：</w:t>
            </w:r>
            <w:r>
              <w:rPr>
                <w:rFonts w:hint="eastAsia"/>
                <w:color w:val="auto"/>
                <w:szCs w:val="21"/>
                <w:highlight w:val="none"/>
              </w:rPr>
              <w:t>01-99-012146-01</w:t>
            </w:r>
          </w:p>
          <w:p w14:paraId="4321286D">
            <w:pPr>
              <w:keepNext w:val="0"/>
              <w:keepLines w:val="0"/>
              <w:pageBreakBefore w:val="0"/>
              <w:widowControl w:val="0"/>
              <w:kinsoku/>
              <w:wordWrap/>
              <w:overflowPunct/>
              <w:topLinePunct w:val="0"/>
              <w:autoSpaceDE/>
              <w:autoSpaceDN/>
              <w:bidi w:val="0"/>
              <w:adjustRightInd/>
              <w:snapToGrid/>
              <w:spacing w:before="0" w:after="0" w:line="240" w:lineRule="auto"/>
              <w:textAlignment w:val="auto"/>
            </w:pPr>
            <w:r>
              <w:rPr>
                <w:rFonts w:hint="eastAsia"/>
                <w:color w:val="auto"/>
                <w:szCs w:val="21"/>
                <w:highlight w:val="none"/>
              </w:rPr>
              <w:t>转账备注请填写：</w:t>
            </w:r>
            <w:r>
              <w:rPr>
                <w:rFonts w:hint="eastAsia"/>
                <w:color w:val="auto"/>
                <w:szCs w:val="21"/>
                <w:highlight w:val="none"/>
                <w:lang w:val="en-US" w:eastAsia="zh-CN"/>
              </w:rPr>
              <w:t>东莞市东江下游项目投标保</w:t>
            </w:r>
            <w:r>
              <w:rPr>
                <w:rFonts w:hint="eastAsia"/>
                <w:color w:val="auto"/>
                <w:szCs w:val="21"/>
                <w:highlight w:val="none"/>
              </w:rPr>
              <w:t>投标保证金</w:t>
            </w:r>
          </w:p>
        </w:tc>
      </w:tr>
      <w:tr w14:paraId="5C7570C3">
        <w:tblPrEx>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4DB6755F">
            <w:pPr>
              <w:keepNext w:val="0"/>
              <w:keepLines w:val="0"/>
              <w:pageBreakBefore w:val="0"/>
              <w:widowControl w:val="0"/>
              <w:kinsoku/>
              <w:wordWrap/>
              <w:overflowPunct/>
              <w:topLinePunct w:val="0"/>
              <w:autoSpaceDE/>
              <w:autoSpaceDN/>
              <w:bidi w:val="0"/>
              <w:adjustRightInd/>
              <w:snapToGrid/>
              <w:spacing w:before="0" w:after="0"/>
              <w:jc w:val="center"/>
              <w:textAlignment w:val="auto"/>
            </w:pPr>
            <w:r>
              <w:t>3.5.3</w:t>
            </w:r>
          </w:p>
        </w:tc>
        <w:tc>
          <w:tcPr>
            <w:tcW w:w="3718" w:type="dxa"/>
            <w:tcBorders>
              <w:top w:val="single" w:color="auto" w:sz="4" w:space="0"/>
              <w:left w:val="single" w:color="auto" w:sz="4" w:space="0"/>
              <w:bottom w:val="single" w:color="auto" w:sz="4" w:space="0"/>
              <w:right w:val="single" w:color="auto" w:sz="4" w:space="0"/>
            </w:tcBorders>
            <w:vAlign w:val="center"/>
          </w:tcPr>
          <w:p w14:paraId="716A1ED0">
            <w:pPr>
              <w:keepNext w:val="0"/>
              <w:keepLines w:val="0"/>
              <w:pageBreakBefore w:val="0"/>
              <w:widowControl w:val="0"/>
              <w:kinsoku/>
              <w:wordWrap/>
              <w:overflowPunct/>
              <w:topLinePunct w:val="0"/>
              <w:autoSpaceDE/>
              <w:autoSpaceDN/>
              <w:bidi w:val="0"/>
              <w:adjustRightInd/>
              <w:snapToGrid/>
              <w:spacing w:before="0" w:after="0"/>
              <w:jc w:val="center"/>
              <w:textAlignment w:val="auto"/>
            </w:pPr>
            <w:r>
              <w:t>近年财务</w:t>
            </w:r>
            <w:r>
              <w:rPr>
                <w:rFonts w:hint="eastAsia"/>
                <w:lang w:val="en-US" w:eastAsia="zh-CN"/>
              </w:rPr>
              <w:t>报告</w:t>
            </w:r>
            <w:r>
              <w:t>的年份要求</w:t>
            </w:r>
          </w:p>
        </w:tc>
        <w:tc>
          <w:tcPr>
            <w:tcW w:w="4422" w:type="dxa"/>
            <w:tcBorders>
              <w:top w:val="single" w:color="auto" w:sz="4" w:space="0"/>
              <w:left w:val="single" w:color="auto" w:sz="4" w:space="0"/>
              <w:bottom w:val="single" w:color="auto" w:sz="4" w:space="0"/>
              <w:right w:val="single" w:color="auto" w:sz="4" w:space="0"/>
            </w:tcBorders>
            <w:vAlign w:val="center"/>
          </w:tcPr>
          <w:p w14:paraId="4E9EA713">
            <w:pPr>
              <w:keepNext w:val="0"/>
              <w:keepLines w:val="0"/>
              <w:pageBreakBefore w:val="0"/>
              <w:widowControl w:val="0"/>
              <w:kinsoku/>
              <w:wordWrap/>
              <w:overflowPunct/>
              <w:topLinePunct w:val="0"/>
              <w:autoSpaceDE/>
              <w:autoSpaceDN/>
              <w:bidi w:val="0"/>
              <w:adjustRightInd/>
              <w:snapToGrid/>
              <w:spacing w:before="0" w:after="0"/>
              <w:textAlignment w:val="auto"/>
            </w:pPr>
            <w:r>
              <w:rPr>
                <w:rFonts w:hint="eastAsia"/>
                <w:szCs w:val="21"/>
                <w:u w:val="single"/>
              </w:rPr>
              <w:t>20</w:t>
            </w:r>
            <w:r>
              <w:rPr>
                <w:rFonts w:hint="eastAsia"/>
                <w:szCs w:val="21"/>
                <w:u w:val="single"/>
                <w:lang w:val="en-US" w:eastAsia="zh-CN"/>
              </w:rPr>
              <w:t>21</w:t>
            </w:r>
            <w:r>
              <w:rPr>
                <w:szCs w:val="21"/>
              </w:rPr>
              <w:t>年至</w:t>
            </w:r>
            <w:r>
              <w:rPr>
                <w:rFonts w:hint="eastAsia"/>
                <w:szCs w:val="21"/>
                <w:u w:val="single"/>
              </w:rPr>
              <w:t>20</w:t>
            </w:r>
            <w:r>
              <w:rPr>
                <w:rFonts w:hint="eastAsia"/>
                <w:szCs w:val="21"/>
                <w:u w:val="single"/>
                <w:lang w:val="en-US" w:eastAsia="zh-CN"/>
              </w:rPr>
              <w:t>23</w:t>
            </w:r>
            <w:r>
              <w:rPr>
                <w:szCs w:val="21"/>
              </w:rPr>
              <w:t>年</w:t>
            </w:r>
          </w:p>
        </w:tc>
      </w:tr>
      <w:tr w14:paraId="7AF79669">
        <w:tblPrEx>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15C58A20">
            <w:pPr>
              <w:keepNext w:val="0"/>
              <w:keepLines w:val="0"/>
              <w:pageBreakBefore w:val="0"/>
              <w:widowControl w:val="0"/>
              <w:kinsoku/>
              <w:wordWrap/>
              <w:overflowPunct/>
              <w:topLinePunct w:val="0"/>
              <w:autoSpaceDE/>
              <w:autoSpaceDN/>
              <w:bidi w:val="0"/>
              <w:adjustRightInd/>
              <w:snapToGrid/>
              <w:spacing w:before="0" w:after="0"/>
              <w:jc w:val="center"/>
              <w:textAlignment w:val="auto"/>
            </w:pPr>
            <w:r>
              <w:t>3.5.5</w:t>
            </w:r>
          </w:p>
        </w:tc>
        <w:tc>
          <w:tcPr>
            <w:tcW w:w="3718" w:type="dxa"/>
            <w:tcBorders>
              <w:top w:val="single" w:color="auto" w:sz="4" w:space="0"/>
              <w:left w:val="single" w:color="auto" w:sz="4" w:space="0"/>
              <w:bottom w:val="single" w:color="auto" w:sz="4" w:space="0"/>
              <w:right w:val="single" w:color="auto" w:sz="4" w:space="0"/>
            </w:tcBorders>
            <w:vAlign w:val="center"/>
          </w:tcPr>
          <w:p w14:paraId="146776C5">
            <w:pPr>
              <w:keepNext w:val="0"/>
              <w:keepLines w:val="0"/>
              <w:pageBreakBefore w:val="0"/>
              <w:widowControl w:val="0"/>
              <w:kinsoku/>
              <w:wordWrap/>
              <w:overflowPunct/>
              <w:topLinePunct w:val="0"/>
              <w:autoSpaceDE/>
              <w:autoSpaceDN/>
              <w:bidi w:val="0"/>
              <w:adjustRightInd/>
              <w:snapToGrid/>
              <w:spacing w:before="0" w:after="0"/>
              <w:jc w:val="center"/>
              <w:textAlignment w:val="auto"/>
            </w:pPr>
            <w:r>
              <w:t>近年类似物资供货业绩表（新产品除外）的年份要求</w:t>
            </w:r>
          </w:p>
        </w:tc>
        <w:tc>
          <w:tcPr>
            <w:tcW w:w="4422" w:type="dxa"/>
            <w:tcBorders>
              <w:top w:val="single" w:color="auto" w:sz="4" w:space="0"/>
              <w:left w:val="single" w:color="auto" w:sz="4" w:space="0"/>
              <w:bottom w:val="single" w:color="auto" w:sz="4" w:space="0"/>
              <w:right w:val="single" w:color="auto" w:sz="4" w:space="0"/>
            </w:tcBorders>
            <w:vAlign w:val="center"/>
          </w:tcPr>
          <w:p w14:paraId="5AE65F33">
            <w:pPr>
              <w:keepNext w:val="0"/>
              <w:keepLines w:val="0"/>
              <w:pageBreakBefore w:val="0"/>
              <w:widowControl w:val="0"/>
              <w:kinsoku/>
              <w:wordWrap/>
              <w:overflowPunct/>
              <w:topLinePunct w:val="0"/>
              <w:autoSpaceDE/>
              <w:autoSpaceDN/>
              <w:bidi w:val="0"/>
              <w:adjustRightInd/>
              <w:snapToGrid/>
              <w:spacing w:before="0" w:after="0"/>
              <w:textAlignment w:val="auto"/>
            </w:pPr>
            <w:r>
              <w:rPr>
                <w:rFonts w:hint="eastAsia"/>
                <w:szCs w:val="21"/>
                <w:u w:val="single"/>
              </w:rPr>
              <w:t>20</w:t>
            </w:r>
            <w:r>
              <w:rPr>
                <w:rFonts w:hint="eastAsia"/>
                <w:szCs w:val="21"/>
                <w:u w:val="single"/>
                <w:lang w:val="en-US" w:eastAsia="zh-CN"/>
              </w:rPr>
              <w:t>21</w:t>
            </w:r>
            <w:r>
              <w:rPr>
                <w:szCs w:val="21"/>
              </w:rPr>
              <w:t>年至</w:t>
            </w:r>
            <w:r>
              <w:rPr>
                <w:rFonts w:hint="eastAsia"/>
                <w:szCs w:val="21"/>
                <w:u w:val="single"/>
              </w:rPr>
              <w:t>20</w:t>
            </w:r>
            <w:r>
              <w:rPr>
                <w:rFonts w:hint="eastAsia"/>
                <w:szCs w:val="21"/>
                <w:u w:val="single"/>
                <w:lang w:val="en-US" w:eastAsia="zh-CN"/>
              </w:rPr>
              <w:t>23</w:t>
            </w:r>
            <w:r>
              <w:rPr>
                <w:szCs w:val="21"/>
              </w:rPr>
              <w:t>年</w:t>
            </w:r>
          </w:p>
        </w:tc>
      </w:tr>
      <w:tr w14:paraId="4ACACC52">
        <w:tblPrEx>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4D0C03BD">
            <w:pPr>
              <w:keepNext w:val="0"/>
              <w:keepLines w:val="0"/>
              <w:pageBreakBefore w:val="0"/>
              <w:widowControl w:val="0"/>
              <w:kinsoku/>
              <w:wordWrap/>
              <w:overflowPunct/>
              <w:topLinePunct w:val="0"/>
              <w:autoSpaceDE/>
              <w:autoSpaceDN/>
              <w:bidi w:val="0"/>
              <w:adjustRightInd/>
              <w:snapToGrid/>
              <w:spacing w:before="0" w:after="0"/>
              <w:jc w:val="center"/>
              <w:textAlignment w:val="auto"/>
            </w:pPr>
            <w:r>
              <w:t>3.5.5</w:t>
            </w:r>
          </w:p>
        </w:tc>
        <w:tc>
          <w:tcPr>
            <w:tcW w:w="3718" w:type="dxa"/>
            <w:tcBorders>
              <w:top w:val="single" w:color="auto" w:sz="4" w:space="0"/>
              <w:left w:val="single" w:color="auto" w:sz="4" w:space="0"/>
              <w:bottom w:val="single" w:color="auto" w:sz="4" w:space="0"/>
              <w:right w:val="single" w:color="auto" w:sz="4" w:space="0"/>
            </w:tcBorders>
            <w:vAlign w:val="center"/>
          </w:tcPr>
          <w:p w14:paraId="60863D3D">
            <w:pPr>
              <w:keepNext w:val="0"/>
              <w:keepLines w:val="0"/>
              <w:pageBreakBefore w:val="0"/>
              <w:widowControl w:val="0"/>
              <w:kinsoku/>
              <w:wordWrap/>
              <w:overflowPunct/>
              <w:topLinePunct w:val="0"/>
              <w:autoSpaceDE/>
              <w:autoSpaceDN/>
              <w:bidi w:val="0"/>
              <w:adjustRightInd/>
              <w:snapToGrid/>
              <w:spacing w:before="0" w:after="0"/>
              <w:jc w:val="center"/>
              <w:textAlignment w:val="auto"/>
            </w:pPr>
            <w:r>
              <w:t>新产品应提供的技术合格证明文件</w:t>
            </w:r>
          </w:p>
        </w:tc>
        <w:tc>
          <w:tcPr>
            <w:tcW w:w="4422" w:type="dxa"/>
            <w:tcBorders>
              <w:top w:val="single" w:color="auto" w:sz="4" w:space="0"/>
              <w:left w:val="single" w:color="auto" w:sz="4" w:space="0"/>
              <w:bottom w:val="single" w:color="auto" w:sz="4" w:space="0"/>
              <w:right w:val="single" w:color="auto" w:sz="4" w:space="0"/>
            </w:tcBorders>
            <w:vAlign w:val="center"/>
          </w:tcPr>
          <w:p w14:paraId="188EC7D4">
            <w:pPr>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lang w:val="en-US" w:eastAsia="zh-CN"/>
              </w:rPr>
            </w:pPr>
            <w:r>
              <w:t>省、部级及以上技术鉴定部门出具的成果评审意见或鉴定证书</w:t>
            </w:r>
          </w:p>
        </w:tc>
      </w:tr>
      <w:tr w14:paraId="29C750CE">
        <w:tblPrEx>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3A8DD44B">
            <w:pPr>
              <w:keepNext w:val="0"/>
              <w:keepLines w:val="0"/>
              <w:pageBreakBefore w:val="0"/>
              <w:widowControl w:val="0"/>
              <w:kinsoku/>
              <w:wordWrap/>
              <w:overflowPunct/>
              <w:topLinePunct w:val="0"/>
              <w:autoSpaceDE/>
              <w:autoSpaceDN/>
              <w:bidi w:val="0"/>
              <w:adjustRightInd/>
              <w:snapToGrid/>
              <w:spacing w:before="0" w:after="0"/>
              <w:jc w:val="center"/>
              <w:textAlignment w:val="auto"/>
            </w:pPr>
            <w:r>
              <w:t>3.5.8</w:t>
            </w:r>
          </w:p>
        </w:tc>
        <w:tc>
          <w:tcPr>
            <w:tcW w:w="3718" w:type="dxa"/>
            <w:tcBorders>
              <w:top w:val="single" w:color="auto" w:sz="4" w:space="0"/>
              <w:left w:val="single" w:color="auto" w:sz="4" w:space="0"/>
              <w:bottom w:val="single" w:color="auto" w:sz="4" w:space="0"/>
              <w:right w:val="single" w:color="auto" w:sz="4" w:space="0"/>
            </w:tcBorders>
            <w:vAlign w:val="center"/>
          </w:tcPr>
          <w:p w14:paraId="45739846">
            <w:pPr>
              <w:keepNext w:val="0"/>
              <w:keepLines w:val="0"/>
              <w:pageBreakBefore w:val="0"/>
              <w:widowControl w:val="0"/>
              <w:kinsoku/>
              <w:wordWrap/>
              <w:overflowPunct/>
              <w:topLinePunct w:val="0"/>
              <w:autoSpaceDE/>
              <w:autoSpaceDN/>
              <w:bidi w:val="0"/>
              <w:adjustRightInd/>
              <w:snapToGrid/>
              <w:spacing w:before="0" w:after="0"/>
              <w:jc w:val="center"/>
              <w:textAlignment w:val="auto"/>
            </w:pPr>
            <w:r>
              <w:t>近年发生的诉讼及仲裁情况的</w:t>
            </w:r>
          </w:p>
          <w:p w14:paraId="23352B1D">
            <w:pPr>
              <w:keepNext w:val="0"/>
              <w:keepLines w:val="0"/>
              <w:pageBreakBefore w:val="0"/>
              <w:widowControl w:val="0"/>
              <w:kinsoku/>
              <w:wordWrap/>
              <w:overflowPunct/>
              <w:topLinePunct w:val="0"/>
              <w:autoSpaceDE/>
              <w:autoSpaceDN/>
              <w:bidi w:val="0"/>
              <w:adjustRightInd/>
              <w:snapToGrid/>
              <w:spacing w:before="0" w:after="0"/>
              <w:jc w:val="center"/>
              <w:textAlignment w:val="auto"/>
            </w:pPr>
            <w:r>
              <w:t>年份要求</w:t>
            </w:r>
          </w:p>
        </w:tc>
        <w:tc>
          <w:tcPr>
            <w:tcW w:w="4422" w:type="dxa"/>
            <w:tcBorders>
              <w:top w:val="single" w:color="auto" w:sz="4" w:space="0"/>
              <w:left w:val="single" w:color="auto" w:sz="4" w:space="0"/>
              <w:bottom w:val="single" w:color="auto" w:sz="4" w:space="0"/>
              <w:right w:val="single" w:color="auto" w:sz="4" w:space="0"/>
            </w:tcBorders>
            <w:vAlign w:val="center"/>
          </w:tcPr>
          <w:p w14:paraId="59FAD46B">
            <w:pPr>
              <w:keepNext w:val="0"/>
              <w:keepLines w:val="0"/>
              <w:pageBreakBefore w:val="0"/>
              <w:widowControl w:val="0"/>
              <w:kinsoku/>
              <w:wordWrap/>
              <w:overflowPunct/>
              <w:topLinePunct w:val="0"/>
              <w:autoSpaceDE/>
              <w:autoSpaceDN/>
              <w:bidi w:val="0"/>
              <w:adjustRightInd/>
              <w:snapToGrid/>
              <w:spacing w:before="0" w:after="0"/>
              <w:textAlignment w:val="auto"/>
            </w:pPr>
            <w:r>
              <w:rPr>
                <w:rFonts w:hint="eastAsia"/>
                <w:szCs w:val="21"/>
                <w:u w:val="single"/>
              </w:rPr>
              <w:t>20</w:t>
            </w:r>
            <w:r>
              <w:rPr>
                <w:rFonts w:hint="eastAsia"/>
                <w:szCs w:val="21"/>
                <w:u w:val="single"/>
                <w:lang w:val="en-US" w:eastAsia="zh-CN"/>
              </w:rPr>
              <w:t>21</w:t>
            </w:r>
            <w:r>
              <w:rPr>
                <w:szCs w:val="21"/>
              </w:rPr>
              <w:t>年至</w:t>
            </w:r>
            <w:r>
              <w:rPr>
                <w:rFonts w:hint="eastAsia"/>
                <w:szCs w:val="21"/>
                <w:u w:val="single"/>
              </w:rPr>
              <w:t>20</w:t>
            </w:r>
            <w:r>
              <w:rPr>
                <w:rFonts w:hint="eastAsia"/>
                <w:szCs w:val="21"/>
                <w:u w:val="single"/>
                <w:lang w:val="en-US" w:eastAsia="zh-CN"/>
              </w:rPr>
              <w:t>23</w:t>
            </w:r>
            <w:r>
              <w:rPr>
                <w:szCs w:val="21"/>
              </w:rPr>
              <w:t>年</w:t>
            </w:r>
          </w:p>
        </w:tc>
      </w:tr>
      <w:tr w14:paraId="3598D994">
        <w:tblPrEx>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0EA1CF65">
            <w:pPr>
              <w:keepNext w:val="0"/>
              <w:keepLines w:val="0"/>
              <w:pageBreakBefore w:val="0"/>
              <w:widowControl w:val="0"/>
              <w:kinsoku/>
              <w:wordWrap/>
              <w:overflowPunct/>
              <w:topLinePunct w:val="0"/>
              <w:autoSpaceDE/>
              <w:autoSpaceDN/>
              <w:bidi w:val="0"/>
              <w:adjustRightInd/>
              <w:snapToGrid/>
              <w:spacing w:before="0" w:after="0"/>
              <w:jc w:val="center"/>
              <w:textAlignment w:val="auto"/>
            </w:pPr>
            <w:r>
              <w:t>3.5.9</w:t>
            </w:r>
          </w:p>
        </w:tc>
        <w:tc>
          <w:tcPr>
            <w:tcW w:w="3718" w:type="dxa"/>
            <w:tcBorders>
              <w:top w:val="single" w:color="auto" w:sz="4" w:space="0"/>
              <w:left w:val="single" w:color="auto" w:sz="4" w:space="0"/>
              <w:bottom w:val="single" w:color="auto" w:sz="4" w:space="0"/>
              <w:right w:val="single" w:color="auto" w:sz="4" w:space="0"/>
            </w:tcBorders>
            <w:vAlign w:val="center"/>
          </w:tcPr>
          <w:p w14:paraId="5C5E299F">
            <w:pPr>
              <w:keepNext w:val="0"/>
              <w:keepLines w:val="0"/>
              <w:pageBreakBefore w:val="0"/>
              <w:widowControl w:val="0"/>
              <w:kinsoku/>
              <w:wordWrap/>
              <w:overflowPunct/>
              <w:topLinePunct w:val="0"/>
              <w:autoSpaceDE/>
              <w:autoSpaceDN/>
              <w:bidi w:val="0"/>
              <w:adjustRightInd/>
              <w:snapToGrid/>
              <w:spacing w:before="0" w:after="0"/>
              <w:jc w:val="center"/>
              <w:textAlignment w:val="auto"/>
            </w:pPr>
            <w:r>
              <w:t>其他资格内容要求</w:t>
            </w:r>
          </w:p>
        </w:tc>
        <w:tc>
          <w:tcPr>
            <w:tcW w:w="4422" w:type="dxa"/>
            <w:tcBorders>
              <w:top w:val="single" w:color="auto" w:sz="4" w:space="0"/>
              <w:left w:val="single" w:color="auto" w:sz="4" w:space="0"/>
              <w:bottom w:val="single" w:color="auto" w:sz="4" w:space="0"/>
              <w:right w:val="single" w:color="auto" w:sz="4" w:space="0"/>
            </w:tcBorders>
            <w:vAlign w:val="center"/>
          </w:tcPr>
          <w:p w14:paraId="5B0FCD90">
            <w:pPr>
              <w:keepNext w:val="0"/>
              <w:keepLines w:val="0"/>
              <w:pageBreakBefore w:val="0"/>
              <w:widowControl w:val="0"/>
              <w:kinsoku/>
              <w:wordWrap/>
              <w:overflowPunct/>
              <w:topLinePunct w:val="0"/>
              <w:autoSpaceDE/>
              <w:autoSpaceDN/>
              <w:bidi w:val="0"/>
              <w:adjustRightInd/>
              <w:snapToGrid/>
              <w:spacing w:before="0" w:after="0"/>
              <w:textAlignment w:val="auto"/>
            </w:pPr>
            <w:r>
              <w:rPr>
                <w:rFonts w:hint="eastAsia"/>
                <w:lang w:val="en-US" w:eastAsia="zh-CN"/>
              </w:rPr>
              <w:t>详见招标</w:t>
            </w:r>
            <w:r>
              <w:rPr>
                <w:rFonts w:hint="eastAsia"/>
              </w:rPr>
              <w:t>公告</w:t>
            </w:r>
            <w:r>
              <w:rPr>
                <w:rFonts w:hint="eastAsia"/>
                <w:lang w:val="en-US" w:eastAsia="zh-CN"/>
              </w:rPr>
              <w:t>或投标邀请函</w:t>
            </w:r>
            <w:r>
              <w:rPr>
                <w:rFonts w:hint="eastAsia"/>
              </w:rPr>
              <w:t>“</w:t>
            </w:r>
            <w:r>
              <w:rPr>
                <w:rFonts w:hint="eastAsia"/>
                <w:lang w:eastAsia="zh-CN"/>
              </w:rPr>
              <w:t>投标人</w:t>
            </w:r>
            <w:r>
              <w:rPr>
                <w:rFonts w:hint="eastAsia"/>
              </w:rPr>
              <w:t>资格要求”</w:t>
            </w:r>
          </w:p>
        </w:tc>
      </w:tr>
      <w:tr w14:paraId="0215DD3A">
        <w:tblPrEx>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3FC767E0">
            <w:pPr>
              <w:keepNext w:val="0"/>
              <w:keepLines w:val="0"/>
              <w:pageBreakBefore w:val="0"/>
              <w:widowControl w:val="0"/>
              <w:kinsoku/>
              <w:wordWrap/>
              <w:overflowPunct/>
              <w:topLinePunct w:val="0"/>
              <w:autoSpaceDE/>
              <w:autoSpaceDN/>
              <w:bidi w:val="0"/>
              <w:adjustRightInd/>
              <w:snapToGrid/>
              <w:spacing w:before="0" w:after="0"/>
              <w:jc w:val="center"/>
              <w:textAlignment w:val="auto"/>
            </w:pPr>
            <w:r>
              <w:t>3.6.3</w:t>
            </w:r>
          </w:p>
        </w:tc>
        <w:tc>
          <w:tcPr>
            <w:tcW w:w="3718" w:type="dxa"/>
            <w:tcBorders>
              <w:top w:val="single" w:color="auto" w:sz="4" w:space="0"/>
              <w:left w:val="single" w:color="auto" w:sz="4" w:space="0"/>
              <w:bottom w:val="single" w:color="auto" w:sz="4" w:space="0"/>
              <w:right w:val="single" w:color="auto" w:sz="4" w:space="0"/>
            </w:tcBorders>
            <w:vAlign w:val="center"/>
          </w:tcPr>
          <w:p w14:paraId="4490058A">
            <w:pPr>
              <w:keepNext w:val="0"/>
              <w:keepLines w:val="0"/>
              <w:pageBreakBefore w:val="0"/>
              <w:widowControl w:val="0"/>
              <w:kinsoku/>
              <w:wordWrap/>
              <w:overflowPunct/>
              <w:topLinePunct w:val="0"/>
              <w:autoSpaceDE/>
              <w:autoSpaceDN/>
              <w:bidi w:val="0"/>
              <w:adjustRightInd/>
              <w:snapToGrid/>
              <w:spacing w:before="0" w:after="0"/>
              <w:jc w:val="center"/>
              <w:textAlignment w:val="auto"/>
            </w:pPr>
            <w:r>
              <w:t>签字或盖章要求</w:t>
            </w:r>
          </w:p>
        </w:tc>
        <w:tc>
          <w:tcPr>
            <w:tcW w:w="4422" w:type="dxa"/>
            <w:tcBorders>
              <w:top w:val="single" w:color="auto" w:sz="4" w:space="0"/>
              <w:left w:val="single" w:color="auto" w:sz="4" w:space="0"/>
              <w:bottom w:val="single" w:color="auto" w:sz="4" w:space="0"/>
              <w:right w:val="single" w:color="auto" w:sz="4" w:space="0"/>
            </w:tcBorders>
            <w:vAlign w:val="center"/>
          </w:tcPr>
          <w:p w14:paraId="32158568">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r>
              <w:rPr>
                <w:rFonts w:hint="eastAsia"/>
                <w:lang w:val="en-US" w:eastAsia="zh-CN"/>
              </w:rPr>
              <w:t>详见招标文件3.6“投标文件的编制”。</w:t>
            </w:r>
          </w:p>
        </w:tc>
      </w:tr>
      <w:tr w14:paraId="60091342">
        <w:tblPrEx>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16B9B74C">
            <w:pPr>
              <w:keepNext w:val="0"/>
              <w:keepLines w:val="0"/>
              <w:pageBreakBefore w:val="0"/>
              <w:widowControl w:val="0"/>
              <w:kinsoku/>
              <w:wordWrap/>
              <w:overflowPunct/>
              <w:topLinePunct w:val="0"/>
              <w:autoSpaceDE/>
              <w:autoSpaceDN/>
              <w:bidi w:val="0"/>
              <w:adjustRightInd/>
              <w:snapToGrid/>
              <w:spacing w:before="0" w:after="0"/>
              <w:jc w:val="center"/>
              <w:textAlignment w:val="auto"/>
            </w:pPr>
            <w:r>
              <w:t>3.6.4</w:t>
            </w:r>
          </w:p>
        </w:tc>
        <w:tc>
          <w:tcPr>
            <w:tcW w:w="3718" w:type="dxa"/>
            <w:tcBorders>
              <w:top w:val="single" w:color="auto" w:sz="4" w:space="0"/>
              <w:left w:val="single" w:color="auto" w:sz="4" w:space="0"/>
              <w:bottom w:val="single" w:color="auto" w:sz="4" w:space="0"/>
              <w:right w:val="single" w:color="auto" w:sz="4" w:space="0"/>
            </w:tcBorders>
            <w:vAlign w:val="center"/>
          </w:tcPr>
          <w:p w14:paraId="3F0D8903">
            <w:pPr>
              <w:keepNext w:val="0"/>
              <w:keepLines w:val="0"/>
              <w:pageBreakBefore w:val="0"/>
              <w:widowControl w:val="0"/>
              <w:kinsoku/>
              <w:wordWrap/>
              <w:overflowPunct/>
              <w:topLinePunct w:val="0"/>
              <w:autoSpaceDE/>
              <w:autoSpaceDN/>
              <w:bidi w:val="0"/>
              <w:adjustRightInd/>
              <w:snapToGrid/>
              <w:spacing w:before="0" w:after="0"/>
              <w:jc w:val="center"/>
              <w:textAlignment w:val="auto"/>
            </w:pPr>
            <w:r>
              <w:t>电子投标文件</w:t>
            </w:r>
            <w:r>
              <w:rPr>
                <w:rFonts w:hint="eastAsia"/>
              </w:rPr>
              <w:t>的编制</w:t>
            </w:r>
          </w:p>
        </w:tc>
        <w:tc>
          <w:tcPr>
            <w:tcW w:w="4422" w:type="dxa"/>
            <w:tcBorders>
              <w:top w:val="single" w:color="auto" w:sz="4" w:space="0"/>
              <w:left w:val="single" w:color="auto" w:sz="4" w:space="0"/>
              <w:bottom w:val="single" w:color="auto" w:sz="4" w:space="0"/>
              <w:right w:val="single" w:color="auto" w:sz="4" w:space="0"/>
            </w:tcBorders>
            <w:vAlign w:val="center"/>
          </w:tcPr>
          <w:p w14:paraId="66EFE0C0">
            <w:pPr>
              <w:keepNext w:val="0"/>
              <w:keepLines w:val="0"/>
              <w:pageBreakBefore w:val="0"/>
              <w:widowControl w:val="0"/>
              <w:kinsoku/>
              <w:wordWrap/>
              <w:overflowPunct/>
              <w:topLinePunct w:val="0"/>
              <w:autoSpaceDE/>
              <w:autoSpaceDN/>
              <w:bidi w:val="0"/>
              <w:adjustRightInd/>
              <w:snapToGrid/>
              <w:spacing w:before="0" w:after="0"/>
              <w:textAlignment w:val="auto"/>
            </w:pPr>
            <w:r>
              <w:rPr>
                <w:rFonts w:hint="eastAsia"/>
              </w:rPr>
              <w:t>电子投标文件按以下方式制作：</w:t>
            </w:r>
          </w:p>
          <w:p w14:paraId="59D521D0">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投标文件纸质文件经签字盖章后彩色扫描并制作成压缩包</w:t>
            </w:r>
            <w:r>
              <w:rPr>
                <w:rFonts w:hint="eastAsia"/>
                <w:lang w:eastAsia="zh-CN"/>
              </w:rPr>
              <w:t>或</w:t>
            </w:r>
            <w:r>
              <w:rPr>
                <w:rFonts w:hint="eastAsia"/>
              </w:rPr>
              <w:t>投标文件经电子签名并加盖单位章后制作成压缩包</w:t>
            </w:r>
            <w:r>
              <w:rPr>
                <w:rFonts w:hint="eastAsia"/>
                <w:lang w:eastAsia="zh-CN"/>
              </w:rPr>
              <w:t>。</w:t>
            </w:r>
          </w:p>
          <w:p w14:paraId="43F01FD8">
            <w:pPr>
              <w:keepNext w:val="0"/>
              <w:keepLines w:val="0"/>
              <w:pageBreakBefore w:val="0"/>
              <w:widowControl w:val="0"/>
              <w:kinsoku/>
              <w:wordWrap/>
              <w:overflowPunct/>
              <w:topLinePunct w:val="0"/>
              <w:autoSpaceDE/>
              <w:autoSpaceDN/>
              <w:bidi w:val="0"/>
              <w:adjustRightInd/>
              <w:snapToGrid/>
              <w:spacing w:before="0" w:after="0"/>
              <w:textAlignment w:val="auto"/>
            </w:pPr>
            <w:r>
              <w:rPr>
                <w:rFonts w:hint="eastAsia"/>
              </w:rPr>
              <w:t>投标文件中的证明资料“复印件”均应为“原件的彩色扫描件”。</w:t>
            </w:r>
          </w:p>
        </w:tc>
      </w:tr>
      <w:tr w14:paraId="726257A2">
        <w:tblPrEx>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4425BA5C">
            <w:pPr>
              <w:keepNext w:val="0"/>
              <w:keepLines w:val="0"/>
              <w:pageBreakBefore w:val="0"/>
              <w:widowControl w:val="0"/>
              <w:kinsoku/>
              <w:wordWrap/>
              <w:overflowPunct/>
              <w:topLinePunct w:val="0"/>
              <w:autoSpaceDE/>
              <w:autoSpaceDN/>
              <w:bidi w:val="0"/>
              <w:adjustRightInd/>
              <w:snapToGrid/>
              <w:spacing w:before="0" w:after="0"/>
              <w:jc w:val="center"/>
              <w:textAlignment w:val="auto"/>
            </w:pPr>
            <w:r>
              <w:t>4.2</w:t>
            </w:r>
          </w:p>
        </w:tc>
        <w:tc>
          <w:tcPr>
            <w:tcW w:w="3718" w:type="dxa"/>
            <w:tcBorders>
              <w:top w:val="single" w:color="auto" w:sz="4" w:space="0"/>
              <w:left w:val="single" w:color="auto" w:sz="4" w:space="0"/>
              <w:bottom w:val="single" w:color="auto" w:sz="4" w:space="0"/>
              <w:right w:val="single" w:color="auto" w:sz="4" w:space="0"/>
            </w:tcBorders>
            <w:vAlign w:val="center"/>
          </w:tcPr>
          <w:p w14:paraId="7A169D9B">
            <w:pPr>
              <w:keepNext w:val="0"/>
              <w:keepLines w:val="0"/>
              <w:pageBreakBefore w:val="0"/>
              <w:widowControl w:val="0"/>
              <w:kinsoku/>
              <w:wordWrap/>
              <w:overflowPunct/>
              <w:topLinePunct w:val="0"/>
              <w:autoSpaceDE/>
              <w:autoSpaceDN/>
              <w:bidi w:val="0"/>
              <w:adjustRightInd/>
              <w:snapToGrid/>
              <w:spacing w:before="0" w:after="0"/>
              <w:jc w:val="center"/>
              <w:textAlignment w:val="auto"/>
            </w:pPr>
            <w:r>
              <w:rPr>
                <w:rFonts w:hint="eastAsia"/>
              </w:rPr>
              <w:t>电子投标文件递交</w:t>
            </w:r>
          </w:p>
        </w:tc>
        <w:tc>
          <w:tcPr>
            <w:tcW w:w="4422" w:type="dxa"/>
            <w:tcBorders>
              <w:top w:val="single" w:color="auto" w:sz="4" w:space="0"/>
              <w:left w:val="single" w:color="auto" w:sz="4" w:space="0"/>
              <w:bottom w:val="single" w:color="auto" w:sz="4" w:space="0"/>
              <w:right w:val="single" w:color="auto" w:sz="4" w:space="0"/>
            </w:tcBorders>
            <w:vAlign w:val="center"/>
          </w:tcPr>
          <w:p w14:paraId="5657C3A9">
            <w:pPr>
              <w:keepNext w:val="0"/>
              <w:keepLines w:val="0"/>
              <w:pageBreakBefore w:val="0"/>
              <w:widowControl w:val="0"/>
              <w:kinsoku/>
              <w:wordWrap/>
              <w:overflowPunct/>
              <w:topLinePunct w:val="0"/>
              <w:autoSpaceDE/>
              <w:autoSpaceDN/>
              <w:bidi w:val="0"/>
              <w:adjustRightInd/>
              <w:snapToGrid/>
              <w:spacing w:before="0" w:after="0"/>
              <w:textAlignment w:val="auto"/>
            </w:pPr>
            <w:r>
              <w:rPr>
                <w:rFonts w:hint="eastAsia"/>
                <w:szCs w:val="21"/>
                <w:lang w:val="en-US" w:eastAsia="zh-CN"/>
              </w:rPr>
              <w:t>开标前</w:t>
            </w:r>
            <w:r>
              <w:rPr>
                <w:szCs w:val="21"/>
              </w:rPr>
              <w:t>上传至中交物资采购平台</w:t>
            </w:r>
          </w:p>
        </w:tc>
      </w:tr>
      <w:tr w14:paraId="05D361E1">
        <w:tblPrEx>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vAlign w:val="center"/>
          </w:tcPr>
          <w:p w14:paraId="7AF60CF9">
            <w:pPr>
              <w:keepNext w:val="0"/>
              <w:keepLines w:val="0"/>
              <w:pageBreakBefore w:val="0"/>
              <w:widowControl w:val="0"/>
              <w:kinsoku/>
              <w:wordWrap/>
              <w:overflowPunct/>
              <w:topLinePunct w:val="0"/>
              <w:autoSpaceDE/>
              <w:autoSpaceDN/>
              <w:bidi w:val="0"/>
              <w:adjustRightInd/>
              <w:snapToGrid/>
              <w:spacing w:before="0" w:after="0"/>
              <w:jc w:val="center"/>
              <w:textAlignment w:val="auto"/>
            </w:pPr>
            <w:r>
              <w:t>5.1</w:t>
            </w:r>
          </w:p>
        </w:tc>
        <w:tc>
          <w:tcPr>
            <w:tcW w:w="3718" w:type="dxa"/>
            <w:tcBorders>
              <w:top w:val="single" w:color="auto" w:sz="4" w:space="0"/>
              <w:left w:val="single" w:color="auto" w:sz="4" w:space="0"/>
              <w:bottom w:val="single" w:color="auto" w:sz="4" w:space="0"/>
              <w:right w:val="single" w:color="auto" w:sz="4" w:space="0"/>
            </w:tcBorders>
            <w:vAlign w:val="center"/>
          </w:tcPr>
          <w:p w14:paraId="04FADE02">
            <w:pPr>
              <w:keepNext w:val="0"/>
              <w:keepLines w:val="0"/>
              <w:pageBreakBefore w:val="0"/>
              <w:widowControl w:val="0"/>
              <w:kinsoku/>
              <w:wordWrap/>
              <w:overflowPunct/>
              <w:topLinePunct w:val="0"/>
              <w:autoSpaceDE/>
              <w:autoSpaceDN/>
              <w:bidi w:val="0"/>
              <w:adjustRightInd/>
              <w:snapToGrid/>
              <w:spacing w:before="0" w:after="0"/>
              <w:jc w:val="center"/>
              <w:textAlignment w:val="auto"/>
            </w:pPr>
            <w:r>
              <w:t>开标时间和地点</w:t>
            </w:r>
          </w:p>
        </w:tc>
        <w:tc>
          <w:tcPr>
            <w:tcW w:w="4422" w:type="dxa"/>
            <w:tcBorders>
              <w:top w:val="single" w:color="auto" w:sz="4" w:space="0"/>
              <w:left w:val="single" w:color="auto" w:sz="4" w:space="0"/>
              <w:bottom w:val="single" w:color="auto" w:sz="4" w:space="0"/>
              <w:right w:val="single" w:color="auto" w:sz="4" w:space="0"/>
            </w:tcBorders>
            <w:vAlign w:val="center"/>
          </w:tcPr>
          <w:p w14:paraId="0E711D9F">
            <w:pPr>
              <w:keepNext w:val="0"/>
              <w:keepLines w:val="0"/>
              <w:pageBreakBefore w:val="0"/>
              <w:widowControl w:val="0"/>
              <w:kinsoku/>
              <w:wordWrap/>
              <w:overflowPunct/>
              <w:topLinePunct w:val="0"/>
              <w:autoSpaceDE/>
              <w:autoSpaceDN/>
              <w:bidi w:val="0"/>
              <w:adjustRightInd/>
              <w:snapToGrid/>
              <w:spacing w:before="0" w:after="0"/>
              <w:textAlignment w:val="auto"/>
            </w:pPr>
            <w:r>
              <w:t>开标时间：同投标截止时间</w:t>
            </w:r>
          </w:p>
          <w:p w14:paraId="1F648F9C">
            <w:pPr>
              <w:keepNext w:val="0"/>
              <w:keepLines w:val="0"/>
              <w:pageBreakBefore w:val="0"/>
              <w:widowControl w:val="0"/>
              <w:kinsoku/>
              <w:wordWrap/>
              <w:overflowPunct/>
              <w:topLinePunct w:val="0"/>
              <w:autoSpaceDE/>
              <w:autoSpaceDN/>
              <w:bidi w:val="0"/>
              <w:adjustRightInd/>
              <w:snapToGrid/>
              <w:spacing w:before="0" w:after="0"/>
              <w:textAlignment w:val="auto"/>
            </w:pPr>
            <w:r>
              <w:t>开标地点：</w:t>
            </w:r>
            <w:r>
              <w:rPr>
                <w:rFonts w:hint="eastAsia"/>
              </w:rPr>
              <w:t>线上开标</w:t>
            </w:r>
          </w:p>
        </w:tc>
      </w:tr>
      <w:tr w14:paraId="1E9B0F96">
        <w:tblPrEx>
          <w:tblCellMar>
            <w:top w:w="0" w:type="dxa"/>
            <w:left w:w="108" w:type="dxa"/>
            <w:bottom w:w="0" w:type="dxa"/>
            <w:right w:w="108" w:type="dxa"/>
          </w:tblCellMar>
        </w:tblPrEx>
        <w:trPr>
          <w:trHeight w:val="880" w:hRule="atLeast"/>
        </w:trPr>
        <w:tc>
          <w:tcPr>
            <w:tcW w:w="1091" w:type="dxa"/>
            <w:tcBorders>
              <w:top w:val="single" w:color="auto" w:sz="4" w:space="0"/>
              <w:left w:val="single" w:color="auto" w:sz="4" w:space="0"/>
              <w:bottom w:val="single" w:color="auto" w:sz="4" w:space="0"/>
              <w:right w:val="single" w:color="auto" w:sz="4" w:space="0"/>
            </w:tcBorders>
            <w:vAlign w:val="center"/>
          </w:tcPr>
          <w:p w14:paraId="08A978D0">
            <w:pPr>
              <w:keepNext w:val="0"/>
              <w:keepLines w:val="0"/>
              <w:pageBreakBefore w:val="0"/>
              <w:widowControl w:val="0"/>
              <w:kinsoku/>
              <w:wordWrap/>
              <w:overflowPunct/>
              <w:topLinePunct w:val="0"/>
              <w:autoSpaceDE/>
              <w:autoSpaceDN/>
              <w:bidi w:val="0"/>
              <w:adjustRightInd/>
              <w:snapToGrid/>
              <w:spacing w:before="0" w:after="0"/>
              <w:jc w:val="center"/>
              <w:textAlignment w:val="auto"/>
            </w:pPr>
            <w:r>
              <w:t>7.3.1</w:t>
            </w:r>
          </w:p>
        </w:tc>
        <w:tc>
          <w:tcPr>
            <w:tcW w:w="3718" w:type="dxa"/>
            <w:tcBorders>
              <w:top w:val="single" w:color="auto" w:sz="4" w:space="0"/>
              <w:left w:val="single" w:color="auto" w:sz="4" w:space="0"/>
              <w:bottom w:val="single" w:color="auto" w:sz="4" w:space="0"/>
              <w:right w:val="single" w:color="auto" w:sz="4" w:space="0"/>
            </w:tcBorders>
            <w:vAlign w:val="center"/>
          </w:tcPr>
          <w:p w14:paraId="1A4E5C7F">
            <w:pPr>
              <w:keepNext w:val="0"/>
              <w:keepLines w:val="0"/>
              <w:pageBreakBefore w:val="0"/>
              <w:widowControl w:val="0"/>
              <w:kinsoku/>
              <w:wordWrap/>
              <w:overflowPunct/>
              <w:topLinePunct w:val="0"/>
              <w:autoSpaceDE/>
              <w:autoSpaceDN/>
              <w:bidi w:val="0"/>
              <w:adjustRightInd/>
              <w:snapToGrid/>
              <w:spacing w:before="0" w:after="0"/>
              <w:jc w:val="center"/>
              <w:textAlignment w:val="auto"/>
            </w:pPr>
            <w:r>
              <w:t>履约保证金</w:t>
            </w:r>
          </w:p>
        </w:tc>
        <w:tc>
          <w:tcPr>
            <w:tcW w:w="4422" w:type="dxa"/>
            <w:tcBorders>
              <w:top w:val="single" w:color="auto" w:sz="4" w:space="0"/>
              <w:left w:val="single" w:color="auto" w:sz="4" w:space="0"/>
              <w:bottom w:val="single" w:color="auto" w:sz="4" w:space="0"/>
              <w:right w:val="single" w:color="auto" w:sz="4" w:space="0"/>
            </w:tcBorders>
            <w:vAlign w:val="center"/>
          </w:tcPr>
          <w:p w14:paraId="686113BA">
            <w:pPr>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lang w:val="en-US" w:eastAsia="zh-CN"/>
              </w:rPr>
            </w:pPr>
            <w:r>
              <w:t>履约保证金的金额：</w:t>
            </w:r>
            <w:r>
              <w:rPr>
                <w:rFonts w:hint="eastAsia"/>
                <w:lang w:val="en-US" w:eastAsia="zh-CN"/>
              </w:rPr>
              <w:t>签约合同价的3%</w:t>
            </w:r>
          </w:p>
          <w:p w14:paraId="026A79F8">
            <w:pPr>
              <w:keepNext w:val="0"/>
              <w:keepLines w:val="0"/>
              <w:pageBreakBefore w:val="0"/>
              <w:widowControl w:val="0"/>
              <w:kinsoku/>
              <w:wordWrap/>
              <w:overflowPunct/>
              <w:topLinePunct w:val="0"/>
              <w:autoSpaceDE/>
              <w:autoSpaceDN/>
              <w:bidi w:val="0"/>
              <w:adjustRightInd/>
              <w:snapToGrid/>
              <w:spacing w:before="0" w:after="0"/>
              <w:textAlignment w:val="auto"/>
            </w:pPr>
            <w:r>
              <w:t>履约保证金的形式：</w:t>
            </w:r>
          </w:p>
          <w:p w14:paraId="3193BADD">
            <w:pPr>
              <w:keepNext w:val="0"/>
              <w:keepLines w:val="0"/>
              <w:pageBreakBefore w:val="0"/>
              <w:widowControl w:val="0"/>
              <w:kinsoku/>
              <w:wordWrap/>
              <w:overflowPunct/>
              <w:topLinePunct w:val="0"/>
              <w:autoSpaceDE/>
              <w:autoSpaceDN/>
              <w:bidi w:val="0"/>
              <w:adjustRightInd/>
              <w:snapToGrid/>
              <w:spacing w:before="0" w:after="0"/>
              <w:textAlignment w:val="auto"/>
            </w:pPr>
            <w:bookmarkStart w:id="62" w:name="CheckBox29"/>
            <w:r>
              <w:rPr>
                <w:rFonts w:ascii="Times New Roman" w:hAnsi="Times New Roman" w:eastAsia="宋体" w:cs="Times New Roman"/>
                <w:kern w:val="2"/>
                <w:sz w:val="21"/>
                <w:szCs w:val="24"/>
                <w:lang w:val="en-US" w:eastAsia="zh-CN" w:bidi="ar-SA"/>
              </w:rPr>
              <w:fldChar w:fldCharType="begin">
                <w:ffData>
                  <w:name w:val="CheckBox29"/>
                  <w:enabled/>
                  <w:calcOnExit w:val="0"/>
                  <w:checkBox>
                    <w:sizeAuto/>
                    <w:default w:val="1"/>
                    <w:checked/>
                  </w:checkBox>
                </w:ffData>
              </w:fldChar>
            </w:r>
            <w:r>
              <w:rPr>
                <w:rFonts w:ascii="Times New Roman" w:hAnsi="Times New Roman" w:eastAsia="宋体" w:cs="Times New Roman"/>
                <w:kern w:val="2"/>
                <w:sz w:val="21"/>
                <w:szCs w:val="24"/>
                <w:lang w:val="en-US" w:eastAsia="zh-CN" w:bidi="ar-SA"/>
              </w:rPr>
              <w:instrText xml:space="preserve">FORMCHECKBOX</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fldChar w:fldCharType="end"/>
            </w:r>
            <w:bookmarkEnd w:id="62"/>
            <w:r>
              <w:t>银行保函＋现金（电汇或银行汇票形式）</w:t>
            </w:r>
          </w:p>
          <w:p w14:paraId="4A0CA10E">
            <w:pPr>
              <w:keepNext w:val="0"/>
              <w:keepLines w:val="0"/>
              <w:pageBreakBefore w:val="0"/>
              <w:widowControl w:val="0"/>
              <w:kinsoku/>
              <w:wordWrap/>
              <w:overflowPunct/>
              <w:topLinePunct w:val="0"/>
              <w:autoSpaceDE/>
              <w:autoSpaceDN/>
              <w:bidi w:val="0"/>
              <w:adjustRightInd/>
              <w:snapToGrid/>
              <w:spacing w:before="0" w:after="0"/>
              <w:textAlignment w:val="auto"/>
            </w:pPr>
            <w:r>
              <w:rPr>
                <w:rFonts w:hint="eastAsia"/>
              </w:rPr>
              <w:t>采取银行保函时，出具保函的银行须为国有银行或全国性股份制银行支行及以上机构。</w:t>
            </w:r>
          </w:p>
        </w:tc>
      </w:tr>
      <w:tr w14:paraId="3107B54C">
        <w:tblPrEx>
          <w:tblCellMar>
            <w:top w:w="0" w:type="dxa"/>
            <w:left w:w="108" w:type="dxa"/>
            <w:bottom w:w="0" w:type="dxa"/>
            <w:right w:w="108" w:type="dxa"/>
          </w:tblCellMar>
        </w:tblPrEx>
        <w:trPr>
          <w:trHeight w:val="522" w:hRule="atLeast"/>
        </w:trPr>
        <w:tc>
          <w:tcPr>
            <w:tcW w:w="1091" w:type="dxa"/>
            <w:tcBorders>
              <w:top w:val="single" w:color="auto" w:sz="4" w:space="0"/>
              <w:left w:val="single" w:color="auto" w:sz="4" w:space="0"/>
              <w:bottom w:val="single" w:color="auto" w:sz="4" w:space="0"/>
              <w:right w:val="single" w:color="auto" w:sz="4" w:space="0"/>
            </w:tcBorders>
            <w:vAlign w:val="center"/>
          </w:tcPr>
          <w:p w14:paraId="21F8E90B">
            <w:pPr>
              <w:keepNext w:val="0"/>
              <w:keepLines w:val="0"/>
              <w:pageBreakBefore w:val="0"/>
              <w:widowControl w:val="0"/>
              <w:kinsoku/>
              <w:wordWrap/>
              <w:overflowPunct/>
              <w:topLinePunct w:val="0"/>
              <w:autoSpaceDE/>
              <w:autoSpaceDN/>
              <w:bidi w:val="0"/>
              <w:adjustRightInd/>
              <w:snapToGrid/>
              <w:spacing w:before="0" w:after="0"/>
              <w:jc w:val="center"/>
              <w:textAlignment w:val="auto"/>
            </w:pPr>
            <w:r>
              <w:t>10</w:t>
            </w:r>
          </w:p>
        </w:tc>
        <w:tc>
          <w:tcPr>
            <w:tcW w:w="3718" w:type="dxa"/>
            <w:tcBorders>
              <w:top w:val="single" w:color="auto" w:sz="4" w:space="0"/>
              <w:left w:val="single" w:color="auto" w:sz="4" w:space="0"/>
              <w:bottom w:val="single" w:color="auto" w:sz="4" w:space="0"/>
              <w:right w:val="single" w:color="auto" w:sz="4" w:space="0"/>
            </w:tcBorders>
            <w:vAlign w:val="center"/>
          </w:tcPr>
          <w:p w14:paraId="41E94BBD">
            <w:pPr>
              <w:keepNext w:val="0"/>
              <w:keepLines w:val="0"/>
              <w:pageBreakBefore w:val="0"/>
              <w:widowControl w:val="0"/>
              <w:kinsoku/>
              <w:wordWrap/>
              <w:overflowPunct/>
              <w:topLinePunct w:val="0"/>
              <w:autoSpaceDE/>
              <w:autoSpaceDN/>
              <w:bidi w:val="0"/>
              <w:adjustRightInd/>
              <w:snapToGrid/>
              <w:spacing w:before="0" w:after="0"/>
              <w:jc w:val="center"/>
              <w:textAlignment w:val="auto"/>
            </w:pPr>
            <w:r>
              <w:t>需要补充的其他内容</w:t>
            </w:r>
          </w:p>
        </w:tc>
        <w:tc>
          <w:tcPr>
            <w:tcW w:w="4422" w:type="dxa"/>
            <w:tcBorders>
              <w:top w:val="single" w:color="auto" w:sz="4" w:space="0"/>
              <w:left w:val="single" w:color="auto" w:sz="4" w:space="0"/>
              <w:bottom w:val="single" w:color="auto" w:sz="4" w:space="0"/>
              <w:right w:val="single" w:color="auto" w:sz="4" w:space="0"/>
            </w:tcBorders>
            <w:vAlign w:val="center"/>
          </w:tcPr>
          <w:p w14:paraId="74BEF92F">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eastAsia="宋体"/>
                <w:lang w:val="en-US" w:eastAsia="zh-CN"/>
              </w:rPr>
            </w:pPr>
            <w:r>
              <w:rPr>
                <w:rFonts w:hint="eastAsia"/>
                <w:lang w:val="en-US" w:eastAsia="zh-CN"/>
              </w:rPr>
              <w:t>无</w:t>
            </w:r>
          </w:p>
        </w:tc>
      </w:tr>
      <w:tr w14:paraId="690047F2">
        <w:tblPrEx>
          <w:tblCellMar>
            <w:top w:w="0" w:type="dxa"/>
            <w:left w:w="108" w:type="dxa"/>
            <w:bottom w:w="0" w:type="dxa"/>
            <w:right w:w="108" w:type="dxa"/>
          </w:tblCellMar>
        </w:tblPrEx>
        <w:trPr>
          <w:trHeight w:val="880" w:hRule="atLeast"/>
        </w:trPr>
        <w:tc>
          <w:tcPr>
            <w:tcW w:w="1091" w:type="dxa"/>
            <w:tcBorders>
              <w:top w:val="single" w:color="auto" w:sz="4" w:space="0"/>
              <w:left w:val="single" w:color="auto" w:sz="4" w:space="0"/>
              <w:bottom w:val="single" w:color="auto" w:sz="4" w:space="0"/>
              <w:right w:val="single" w:color="auto" w:sz="4" w:space="0"/>
            </w:tcBorders>
            <w:vAlign w:val="center"/>
          </w:tcPr>
          <w:p w14:paraId="39E16892">
            <w:pPr>
              <w:keepNext w:val="0"/>
              <w:keepLines w:val="0"/>
              <w:pageBreakBefore w:val="0"/>
              <w:widowControl w:val="0"/>
              <w:kinsoku/>
              <w:wordWrap/>
              <w:overflowPunct/>
              <w:topLinePunct w:val="0"/>
              <w:autoSpaceDE/>
              <w:autoSpaceDN/>
              <w:bidi w:val="0"/>
              <w:adjustRightInd/>
              <w:snapToGrid/>
              <w:spacing w:before="0" w:after="0"/>
              <w:jc w:val="center"/>
              <w:textAlignment w:val="auto"/>
            </w:pPr>
            <w:r>
              <w:rPr>
                <w:rFonts w:hint="eastAsia"/>
              </w:rPr>
              <w:t>1</w:t>
            </w:r>
            <w:r>
              <w:t>0.1</w:t>
            </w:r>
          </w:p>
        </w:tc>
        <w:tc>
          <w:tcPr>
            <w:tcW w:w="3718" w:type="dxa"/>
            <w:tcBorders>
              <w:top w:val="single" w:color="auto" w:sz="4" w:space="0"/>
              <w:left w:val="single" w:color="auto" w:sz="4" w:space="0"/>
              <w:bottom w:val="single" w:color="auto" w:sz="4" w:space="0"/>
              <w:right w:val="single" w:color="auto" w:sz="4" w:space="0"/>
            </w:tcBorders>
            <w:vAlign w:val="center"/>
          </w:tcPr>
          <w:p w14:paraId="74C013A1">
            <w:pPr>
              <w:keepNext w:val="0"/>
              <w:keepLines w:val="0"/>
              <w:pageBreakBefore w:val="0"/>
              <w:widowControl w:val="0"/>
              <w:kinsoku/>
              <w:wordWrap/>
              <w:overflowPunct/>
              <w:topLinePunct w:val="0"/>
              <w:autoSpaceDE/>
              <w:autoSpaceDN/>
              <w:bidi w:val="0"/>
              <w:adjustRightInd/>
              <w:snapToGrid/>
              <w:spacing w:before="0" w:after="0"/>
              <w:jc w:val="center"/>
              <w:textAlignment w:val="auto"/>
            </w:pPr>
            <w:r>
              <w:t>出口管制合规</w:t>
            </w:r>
          </w:p>
        </w:tc>
        <w:tc>
          <w:tcPr>
            <w:tcW w:w="4422" w:type="dxa"/>
            <w:tcBorders>
              <w:top w:val="single" w:color="auto" w:sz="4" w:space="0"/>
              <w:left w:val="single" w:color="auto" w:sz="4" w:space="0"/>
              <w:bottom w:val="single" w:color="auto" w:sz="4" w:space="0"/>
              <w:right w:val="single" w:color="auto" w:sz="4" w:space="0"/>
            </w:tcBorders>
            <w:vAlign w:val="center"/>
          </w:tcPr>
          <w:p w14:paraId="67B640F6">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投标人应知晓中交第二</w:t>
            </w:r>
            <w:r>
              <w:t>航务工程局有限公司</w:t>
            </w:r>
            <w:r>
              <w:rPr>
                <w:rFonts w:hint="eastAsia"/>
              </w:rPr>
              <w:t>（</w:t>
            </w:r>
            <w:r>
              <w:t>China Communications Construction Company Second Harbor Engineering Company Ltd</w:t>
            </w:r>
            <w:r>
              <w:rPr>
                <w:rFonts w:hint="eastAsia"/>
              </w:rPr>
              <w:t>）</w:t>
            </w:r>
            <w:r>
              <w:t>被美国</w:t>
            </w:r>
            <w:r>
              <w:rPr>
                <w:rFonts w:hint="eastAsia"/>
              </w:rPr>
              <w:t>政府</w:t>
            </w:r>
            <w:r>
              <w:t>列入贸易管制名单，在本项目</w:t>
            </w:r>
            <w:r>
              <w:rPr>
                <w:rFonts w:hint="eastAsia"/>
              </w:rPr>
              <w:t>拟</w:t>
            </w:r>
            <w:r>
              <w:t>提供的</w:t>
            </w:r>
            <w:r>
              <w:rPr>
                <w:rFonts w:hint="eastAsia"/>
              </w:rPr>
              <w:t>产品</w:t>
            </w:r>
            <w:r>
              <w:t>、软件、技术不受美国《</w:t>
            </w:r>
            <w:r>
              <w:rPr>
                <w:rFonts w:hint="eastAsia"/>
              </w:rPr>
              <w:t>出口</w:t>
            </w:r>
            <w:r>
              <w:t>管理条例》</w:t>
            </w:r>
            <w:r>
              <w:rPr>
                <w:rFonts w:hint="eastAsia"/>
              </w:rPr>
              <w:t>及</w:t>
            </w:r>
            <w:r>
              <w:t>美国其他相关出口管制规定的管制，</w:t>
            </w:r>
            <w:r>
              <w:rPr>
                <w:rFonts w:hint="eastAsia"/>
              </w:rPr>
              <w:t>招标人</w:t>
            </w:r>
            <w:r>
              <w:t>从</w:t>
            </w:r>
            <w:r>
              <w:rPr>
                <w:rFonts w:hint="eastAsia"/>
              </w:rPr>
              <w:t>投标人获取</w:t>
            </w:r>
            <w:r>
              <w:t>产品、软件、技术的行为不会违反美国出口管制的相关规定。</w:t>
            </w:r>
          </w:p>
        </w:tc>
      </w:tr>
    </w:tbl>
    <w:p w14:paraId="2D4C97CA">
      <w:pPr>
        <w:sectPr>
          <w:footerReference r:id="rId9" w:type="default"/>
          <w:footnotePr>
            <w:numRestart w:val="eachSect"/>
          </w:footnotePr>
          <w:pgSz w:w="11906" w:h="16838"/>
          <w:pgMar w:top="1134" w:right="1191" w:bottom="1134" w:left="1474" w:header="851" w:footer="1418" w:gutter="0"/>
          <w:pgBorders>
            <w:top w:val="none" w:sz="0" w:space="0"/>
            <w:left w:val="none" w:sz="0" w:space="0"/>
            <w:bottom w:val="none" w:sz="0" w:space="0"/>
            <w:right w:val="none" w:sz="0" w:space="0"/>
          </w:pgBorders>
          <w:pgNumType w:fmt="decimal"/>
          <w:cols w:space="425" w:num="1"/>
          <w:docGrid w:type="linesAndChars" w:linePitch="312" w:charSpace="0"/>
        </w:sectPr>
      </w:pPr>
    </w:p>
    <w:p w14:paraId="3AF4877A">
      <w:pPr>
        <w:pStyle w:val="28"/>
        <w:numPr>
          <w:ilvl w:val="0"/>
          <w:numId w:val="6"/>
        </w:numPr>
        <w:bidi w:val="0"/>
      </w:pPr>
      <w:bookmarkStart w:id="63" w:name="_Toc32532_WPSOffice_Level1"/>
      <w:bookmarkStart w:id="64" w:name="_Toc144974497"/>
      <w:bookmarkStart w:id="65" w:name="_Toc152045529"/>
      <w:bookmarkStart w:id="66" w:name="_Toc152042305"/>
      <w:bookmarkStart w:id="67" w:name="_Toc8735"/>
      <w:bookmarkStart w:id="68" w:name="_Toc238552195"/>
      <w:bookmarkStart w:id="69" w:name="_Toc10036"/>
      <w:bookmarkStart w:id="70" w:name="_Toc238797550"/>
      <w:r>
        <w:t>总则</w:t>
      </w:r>
      <w:bookmarkEnd w:id="63"/>
      <w:bookmarkEnd w:id="64"/>
      <w:bookmarkEnd w:id="65"/>
      <w:bookmarkEnd w:id="66"/>
      <w:bookmarkEnd w:id="67"/>
      <w:bookmarkEnd w:id="68"/>
      <w:bookmarkEnd w:id="69"/>
      <w:bookmarkEnd w:id="70"/>
    </w:p>
    <w:p w14:paraId="00647D18">
      <w:pPr>
        <w:pStyle w:val="30"/>
        <w:bidi w:val="0"/>
      </w:pPr>
      <w:bookmarkStart w:id="71" w:name="_Toc152045530"/>
      <w:bookmarkStart w:id="72" w:name="_Toc15030"/>
      <w:bookmarkStart w:id="73" w:name="_Toc3124_WPSOffice_Level2"/>
      <w:bookmarkStart w:id="74" w:name="_Toc152042306"/>
      <w:bookmarkStart w:id="75" w:name="_Toc238797551"/>
      <w:bookmarkStart w:id="76" w:name="_Toc144974498"/>
      <w:bookmarkStart w:id="77" w:name="_Toc238552196"/>
      <w:r>
        <w:t>项目概况</w:t>
      </w:r>
      <w:bookmarkEnd w:id="71"/>
      <w:bookmarkEnd w:id="72"/>
      <w:bookmarkEnd w:id="73"/>
      <w:bookmarkEnd w:id="74"/>
      <w:bookmarkEnd w:id="75"/>
      <w:bookmarkEnd w:id="76"/>
      <w:bookmarkEnd w:id="77"/>
    </w:p>
    <w:p w14:paraId="59040BCC">
      <w:pPr>
        <w:pStyle w:val="31"/>
        <w:bidi w:val="0"/>
      </w:pPr>
      <w:r>
        <w:t>根据《中华人民共和国招标投标法》</w:t>
      </w:r>
      <w:r>
        <w:rPr>
          <w:rFonts w:hint="eastAsia"/>
        </w:rPr>
        <w:t>、</w:t>
      </w:r>
      <w:r>
        <w:t>《中华人民共和国招标投标法</w:t>
      </w:r>
      <w:r>
        <w:rPr>
          <w:rFonts w:hint="eastAsia"/>
        </w:rPr>
        <w:t>实施条例</w:t>
      </w:r>
      <w:r>
        <w:t>》等有关法律、法规和规章的规定，本项目有关物资（下称招标物资）已具备招标条件，现进行招标。</w:t>
      </w:r>
    </w:p>
    <w:p w14:paraId="108A58EA">
      <w:pPr>
        <w:pStyle w:val="31"/>
        <w:bidi w:val="0"/>
      </w:pPr>
      <w:r>
        <w:t>招标编号：见投标人须知前附表。</w:t>
      </w:r>
    </w:p>
    <w:p w14:paraId="36DE01DD">
      <w:pPr>
        <w:pStyle w:val="31"/>
        <w:bidi w:val="0"/>
      </w:pPr>
      <w:r>
        <w:t>招标人：见投标人须知前附表。</w:t>
      </w:r>
    </w:p>
    <w:p w14:paraId="16DC8399">
      <w:pPr>
        <w:pStyle w:val="31"/>
        <w:bidi w:val="0"/>
      </w:pPr>
      <w:r>
        <w:t>招标组织单位：见投标人须知前附表。</w:t>
      </w:r>
    </w:p>
    <w:p w14:paraId="66B1841B">
      <w:pPr>
        <w:pStyle w:val="31"/>
        <w:bidi w:val="0"/>
      </w:pPr>
      <w:r>
        <w:rPr>
          <w:rFonts w:hint="eastAsia"/>
        </w:rPr>
        <w:t>招标</w:t>
      </w:r>
      <w:r>
        <w:t>项目名称：见投标人须知前附表。</w:t>
      </w:r>
    </w:p>
    <w:p w14:paraId="65D6CA28">
      <w:pPr>
        <w:pStyle w:val="30"/>
        <w:bidi w:val="0"/>
      </w:pPr>
      <w:bookmarkStart w:id="78" w:name="_Toc144974499"/>
      <w:bookmarkStart w:id="79" w:name="_Toc152045531"/>
      <w:bookmarkStart w:id="80" w:name="_Toc238552197"/>
      <w:bookmarkStart w:id="81" w:name="_Toc26276_WPSOffice_Level2"/>
      <w:bookmarkStart w:id="82" w:name="_Toc152042307"/>
      <w:bookmarkStart w:id="83" w:name="_Toc238797552"/>
      <w:bookmarkStart w:id="84" w:name="_Toc10972"/>
      <w:r>
        <w:t>资金来源及落实情况</w:t>
      </w:r>
      <w:bookmarkEnd w:id="78"/>
      <w:bookmarkEnd w:id="79"/>
      <w:bookmarkEnd w:id="80"/>
      <w:bookmarkEnd w:id="81"/>
      <w:bookmarkEnd w:id="82"/>
      <w:bookmarkEnd w:id="83"/>
      <w:bookmarkEnd w:id="84"/>
    </w:p>
    <w:p w14:paraId="600C0B31">
      <w:pPr>
        <w:pStyle w:val="29"/>
        <w:bidi w:val="0"/>
      </w:pPr>
      <w:r>
        <w:t>资金来源及落实情况：</w:t>
      </w:r>
      <w:r>
        <w:rPr>
          <w:rFonts w:hint="eastAsia"/>
        </w:rPr>
        <w:t>资金已落实</w:t>
      </w:r>
      <w:r>
        <w:t>。</w:t>
      </w:r>
    </w:p>
    <w:p w14:paraId="5678F0B3">
      <w:pPr>
        <w:pStyle w:val="30"/>
        <w:bidi w:val="0"/>
      </w:pPr>
      <w:bookmarkStart w:id="85" w:name="_Toc144974500"/>
      <w:bookmarkStart w:id="86" w:name="_Toc7335_WPSOffice_Level2"/>
      <w:bookmarkStart w:id="87" w:name="_Toc238797553"/>
      <w:bookmarkStart w:id="88" w:name="_Toc152042308"/>
      <w:bookmarkStart w:id="89" w:name="_Toc238552198"/>
      <w:bookmarkStart w:id="90" w:name="_Toc152045532"/>
      <w:bookmarkStart w:id="91" w:name="_Toc20697"/>
      <w:r>
        <w:t>招标内容、技术要求、计划交货期和交货地点</w:t>
      </w:r>
      <w:bookmarkEnd w:id="85"/>
      <w:bookmarkEnd w:id="86"/>
      <w:bookmarkEnd w:id="87"/>
      <w:bookmarkEnd w:id="88"/>
      <w:bookmarkEnd w:id="89"/>
      <w:bookmarkEnd w:id="90"/>
      <w:bookmarkEnd w:id="91"/>
    </w:p>
    <w:p w14:paraId="3B6C1C5A">
      <w:pPr>
        <w:pStyle w:val="31"/>
        <w:bidi w:val="0"/>
      </w:pPr>
      <w:r>
        <w:t>招标内容：见投标人须知前附表。不允许拆包投标。</w:t>
      </w:r>
    </w:p>
    <w:p w14:paraId="3CAC3B02">
      <w:pPr>
        <w:pStyle w:val="31"/>
        <w:bidi w:val="0"/>
      </w:pPr>
      <w:r>
        <w:t>招标的技术要求：见第六章技术规格书。</w:t>
      </w:r>
    </w:p>
    <w:p w14:paraId="183A58F4">
      <w:pPr>
        <w:pStyle w:val="31"/>
        <w:bidi w:val="0"/>
      </w:pPr>
      <w:r>
        <w:rPr>
          <w:rFonts w:hint="eastAsia"/>
        </w:rPr>
        <w:t>本次</w:t>
      </w:r>
      <w:r>
        <w:t>招标计划交货期和交货地点：</w:t>
      </w:r>
      <w:r>
        <w:rPr>
          <w:rFonts w:hint="eastAsia"/>
          <w:lang w:val="en-US" w:eastAsia="zh-CN"/>
        </w:rPr>
        <w:t>详</w:t>
      </w:r>
      <w:r>
        <w:t>见第五章物资需求一览表。</w:t>
      </w:r>
    </w:p>
    <w:p w14:paraId="5CAEC1FD">
      <w:pPr>
        <w:pStyle w:val="30"/>
        <w:bidi w:val="0"/>
      </w:pPr>
      <w:bookmarkStart w:id="92" w:name="_Toc152045534"/>
      <w:bookmarkStart w:id="93" w:name="_Toc22596"/>
      <w:bookmarkStart w:id="94" w:name="_Toc152042310"/>
      <w:bookmarkStart w:id="95" w:name="_Toc238797555"/>
      <w:bookmarkStart w:id="96" w:name="_Toc1943_WPSOffice_Level2"/>
      <w:bookmarkStart w:id="97" w:name="_Toc144974502"/>
      <w:bookmarkStart w:id="98" w:name="_Toc238552200"/>
      <w:r>
        <w:t>投标人资格要求</w:t>
      </w:r>
      <w:bookmarkEnd w:id="92"/>
      <w:bookmarkEnd w:id="93"/>
      <w:bookmarkEnd w:id="94"/>
      <w:bookmarkEnd w:id="95"/>
      <w:bookmarkEnd w:id="96"/>
      <w:bookmarkEnd w:id="97"/>
      <w:bookmarkEnd w:id="98"/>
    </w:p>
    <w:p w14:paraId="64D76D0F">
      <w:pPr>
        <w:pStyle w:val="31"/>
        <w:bidi w:val="0"/>
      </w:pPr>
      <w:r>
        <w:t>投标人应具备承担本次招标物资</w:t>
      </w:r>
      <w:r>
        <w:rPr>
          <w:rFonts w:hint="eastAsia"/>
          <w:lang w:val="en-US" w:eastAsia="zh-CN"/>
        </w:rPr>
        <w:t>的</w:t>
      </w:r>
      <w:r>
        <w:t>能力。</w:t>
      </w:r>
    </w:p>
    <w:p w14:paraId="3F155C94">
      <w:pPr>
        <w:pStyle w:val="29"/>
        <w:bidi w:val="0"/>
      </w:pPr>
      <w:r>
        <w:t>（1）营业范围要求：见投标人须知前附表；</w:t>
      </w:r>
    </w:p>
    <w:p w14:paraId="1AA24FE6">
      <w:pPr>
        <w:pStyle w:val="29"/>
        <w:bidi w:val="0"/>
      </w:pPr>
      <w:r>
        <w:t>（2）生产</w:t>
      </w:r>
      <w:r>
        <w:rPr>
          <w:rFonts w:hint="eastAsia"/>
          <w:lang w:val="en-US" w:eastAsia="zh-CN"/>
        </w:rPr>
        <w:t>供应</w:t>
      </w:r>
      <w:r>
        <w:t>能力要求：见投标人须知前附表；</w:t>
      </w:r>
    </w:p>
    <w:p w14:paraId="2E9FAAFE">
      <w:pPr>
        <w:pStyle w:val="29"/>
        <w:bidi w:val="0"/>
      </w:pPr>
      <w:r>
        <w:t>（3）财务能力要求：见投标人须知前附表；</w:t>
      </w:r>
    </w:p>
    <w:p w14:paraId="0D7D1145">
      <w:pPr>
        <w:pStyle w:val="29"/>
        <w:bidi w:val="0"/>
      </w:pPr>
      <w:r>
        <w:t>（4）质量保证能力要求：见投标人须知前附表；</w:t>
      </w:r>
    </w:p>
    <w:p w14:paraId="71FF0A8A">
      <w:pPr>
        <w:pStyle w:val="29"/>
        <w:bidi w:val="0"/>
      </w:pPr>
      <w:r>
        <w:t>（5）供货业绩要求：见投标人须知前附表；</w:t>
      </w:r>
    </w:p>
    <w:p w14:paraId="4F258391">
      <w:pPr>
        <w:pStyle w:val="29"/>
        <w:bidi w:val="0"/>
      </w:pPr>
      <w:r>
        <w:t>（6）履约信用要求：见投标人须知前附表；</w:t>
      </w:r>
    </w:p>
    <w:p w14:paraId="306E85B4">
      <w:pPr>
        <w:pStyle w:val="29"/>
        <w:bidi w:val="0"/>
      </w:pPr>
      <w:r>
        <w:t>（7）其他要求：见投标人须知前附表。</w:t>
      </w:r>
    </w:p>
    <w:p w14:paraId="23960666">
      <w:pPr>
        <w:pStyle w:val="31"/>
        <w:bidi w:val="0"/>
        <w:rPr>
          <w:rFonts w:hint="default"/>
          <w:lang w:val="en-US" w:eastAsia="zh-CN"/>
        </w:rPr>
      </w:pPr>
      <w:r>
        <w:rPr>
          <w:rFonts w:hint="eastAsia"/>
        </w:rPr>
        <w:t>联合体投标</w:t>
      </w:r>
      <w:r>
        <w:t>：</w:t>
      </w:r>
      <w:r>
        <w:rPr>
          <w:rFonts w:hint="eastAsia"/>
          <w:lang w:val="en-US" w:eastAsia="zh-CN"/>
        </w:rPr>
        <w:t>见投标人须知前附表。</w:t>
      </w:r>
    </w:p>
    <w:p w14:paraId="7EA1AE2D">
      <w:pPr>
        <w:pStyle w:val="31"/>
        <w:bidi w:val="0"/>
      </w:pPr>
      <w:r>
        <w:t>投标人不得存在下列情形之一：</w:t>
      </w:r>
    </w:p>
    <w:p w14:paraId="7494A04D">
      <w:pPr>
        <w:pStyle w:val="29"/>
        <w:keepNext w:val="0"/>
        <w:keepLines w:val="0"/>
        <w:pageBreakBefore w:val="0"/>
        <w:widowControl w:val="0"/>
        <w:kinsoku/>
        <w:wordWrap/>
        <w:overflowPunct/>
        <w:topLinePunct w:val="0"/>
        <w:autoSpaceDE/>
        <w:autoSpaceDN/>
        <w:bidi w:val="0"/>
        <w:adjustRightInd/>
        <w:snapToGrid/>
        <w:textAlignment w:val="auto"/>
      </w:pPr>
      <w:r>
        <w:t>（1）与本招标项目的其他投标人为同一个单位负责人；</w:t>
      </w:r>
    </w:p>
    <w:p w14:paraId="255E5BF4">
      <w:pPr>
        <w:pStyle w:val="29"/>
        <w:keepNext w:val="0"/>
        <w:keepLines w:val="0"/>
        <w:pageBreakBefore w:val="0"/>
        <w:widowControl w:val="0"/>
        <w:kinsoku/>
        <w:wordWrap/>
        <w:overflowPunct/>
        <w:topLinePunct w:val="0"/>
        <w:autoSpaceDE/>
        <w:autoSpaceDN/>
        <w:bidi w:val="0"/>
        <w:adjustRightInd/>
        <w:snapToGrid/>
        <w:textAlignment w:val="auto"/>
      </w:pPr>
      <w:r>
        <w:t>（2）与本招标项目的其他投标人存在控股、管理关系；</w:t>
      </w:r>
    </w:p>
    <w:p w14:paraId="66FC2A53">
      <w:pPr>
        <w:pStyle w:val="29"/>
        <w:keepNext w:val="0"/>
        <w:keepLines w:val="0"/>
        <w:pageBreakBefore w:val="0"/>
        <w:widowControl w:val="0"/>
        <w:kinsoku/>
        <w:wordWrap/>
        <w:overflowPunct/>
        <w:topLinePunct w:val="0"/>
        <w:autoSpaceDE/>
        <w:autoSpaceDN/>
        <w:bidi w:val="0"/>
        <w:adjustRightInd/>
        <w:snapToGrid/>
        <w:textAlignment w:val="auto"/>
      </w:pPr>
      <w:r>
        <w:t>（3）被暂停或者取消投标资格；</w:t>
      </w:r>
    </w:p>
    <w:p w14:paraId="12FFB75F">
      <w:pPr>
        <w:pStyle w:val="29"/>
        <w:keepNext w:val="0"/>
        <w:keepLines w:val="0"/>
        <w:pageBreakBefore w:val="0"/>
        <w:widowControl w:val="0"/>
        <w:kinsoku/>
        <w:wordWrap/>
        <w:overflowPunct/>
        <w:topLinePunct w:val="0"/>
        <w:autoSpaceDE/>
        <w:autoSpaceDN/>
        <w:bidi w:val="0"/>
        <w:adjustRightInd/>
        <w:snapToGrid/>
        <w:textAlignment w:val="auto"/>
      </w:pPr>
      <w:r>
        <w:t>（4）被责令停产停业、暂扣或者吊销许可证、暂扣或者吊销执照；</w:t>
      </w:r>
    </w:p>
    <w:p w14:paraId="5F9B2DF0">
      <w:pPr>
        <w:pStyle w:val="29"/>
        <w:keepNext w:val="0"/>
        <w:keepLines w:val="0"/>
        <w:pageBreakBefore w:val="0"/>
        <w:widowControl w:val="0"/>
        <w:kinsoku/>
        <w:wordWrap/>
        <w:overflowPunct/>
        <w:topLinePunct w:val="0"/>
        <w:autoSpaceDE/>
        <w:autoSpaceDN/>
        <w:bidi w:val="0"/>
        <w:adjustRightInd/>
        <w:snapToGrid/>
        <w:textAlignment w:val="auto"/>
      </w:pPr>
      <w:r>
        <w:t>（5）进入清算程序，或被宣告破产，或其他丧失履约能力的情形；</w:t>
      </w:r>
    </w:p>
    <w:p w14:paraId="5FF8AD3C">
      <w:pPr>
        <w:pStyle w:val="29"/>
        <w:keepNext w:val="0"/>
        <w:keepLines w:val="0"/>
        <w:pageBreakBefore w:val="0"/>
        <w:widowControl w:val="0"/>
        <w:kinsoku/>
        <w:wordWrap/>
        <w:overflowPunct/>
        <w:topLinePunct w:val="0"/>
        <w:autoSpaceDE/>
        <w:autoSpaceDN/>
        <w:bidi w:val="0"/>
        <w:adjustRightInd/>
        <w:snapToGrid/>
        <w:textAlignment w:val="auto"/>
      </w:pPr>
      <w:r>
        <w:t>（6）被工商行政管理机关在全国企业信用信息公示系统中列入严重违法失信企业名单；</w:t>
      </w:r>
    </w:p>
    <w:p w14:paraId="5C940053">
      <w:pPr>
        <w:pStyle w:val="29"/>
        <w:keepNext w:val="0"/>
        <w:keepLines w:val="0"/>
        <w:pageBreakBefore w:val="0"/>
        <w:widowControl w:val="0"/>
        <w:kinsoku/>
        <w:wordWrap/>
        <w:overflowPunct/>
        <w:topLinePunct w:val="0"/>
        <w:autoSpaceDE/>
        <w:autoSpaceDN/>
        <w:bidi w:val="0"/>
        <w:adjustRightInd/>
        <w:snapToGrid/>
        <w:textAlignment w:val="auto"/>
      </w:pPr>
      <w:r>
        <w:t>（7）被最高人民法院在“信用中国”网站（www.creditchina.gov.cn）或各级信用信息共享平台中列入失信被执行人名单；</w:t>
      </w:r>
    </w:p>
    <w:p w14:paraId="7EBB3E45">
      <w:pPr>
        <w:pStyle w:val="29"/>
        <w:keepNext w:val="0"/>
        <w:keepLines w:val="0"/>
        <w:pageBreakBefore w:val="0"/>
        <w:widowControl w:val="0"/>
        <w:kinsoku/>
        <w:wordWrap/>
        <w:overflowPunct/>
        <w:topLinePunct w:val="0"/>
        <w:autoSpaceDE/>
        <w:autoSpaceDN/>
        <w:bidi w:val="0"/>
        <w:adjustRightInd/>
        <w:snapToGrid/>
        <w:textAlignment w:val="auto"/>
      </w:pPr>
      <w:r>
        <w:t>（8）法律法规或投标人须知前附表规定的其他情形。</w:t>
      </w:r>
    </w:p>
    <w:p w14:paraId="5AAFD6E6">
      <w:pPr>
        <w:pStyle w:val="30"/>
        <w:bidi w:val="0"/>
      </w:pPr>
      <w:bookmarkStart w:id="99" w:name="_Toc238797556"/>
      <w:bookmarkStart w:id="100" w:name="_Toc152042311"/>
      <w:bookmarkStart w:id="101" w:name="_Toc152045535"/>
      <w:bookmarkStart w:id="102" w:name="_Toc238552201"/>
      <w:bookmarkStart w:id="103" w:name="_Toc32719"/>
      <w:bookmarkStart w:id="104" w:name="_Toc18702_WPSOffice_Level2"/>
      <w:bookmarkStart w:id="105" w:name="_Toc144974503"/>
      <w:r>
        <w:t>费用承担</w:t>
      </w:r>
      <w:bookmarkEnd w:id="99"/>
      <w:bookmarkEnd w:id="100"/>
      <w:bookmarkEnd w:id="101"/>
      <w:bookmarkEnd w:id="102"/>
      <w:bookmarkEnd w:id="103"/>
      <w:bookmarkEnd w:id="104"/>
      <w:bookmarkEnd w:id="105"/>
    </w:p>
    <w:p w14:paraId="55C05634">
      <w:pPr>
        <w:pStyle w:val="29"/>
        <w:bidi w:val="0"/>
      </w:pPr>
      <w:r>
        <w:t>投标人准备和参加投标活动发生的费用自理。</w:t>
      </w:r>
    </w:p>
    <w:p w14:paraId="384AF6BA">
      <w:pPr>
        <w:pStyle w:val="30"/>
        <w:bidi w:val="0"/>
      </w:pPr>
      <w:bookmarkStart w:id="106" w:name="_Toc144974504"/>
      <w:bookmarkStart w:id="107" w:name="_Toc4605"/>
      <w:bookmarkStart w:id="108" w:name="_Toc238797557"/>
      <w:bookmarkStart w:id="109" w:name="_Toc152042312"/>
      <w:bookmarkStart w:id="110" w:name="_Toc152045536"/>
      <w:bookmarkStart w:id="111" w:name="_Toc16966_WPSOffice_Level2"/>
      <w:bookmarkStart w:id="112" w:name="_Toc238552202"/>
      <w:r>
        <w:t>保密</w:t>
      </w:r>
      <w:bookmarkEnd w:id="106"/>
      <w:bookmarkEnd w:id="107"/>
      <w:bookmarkEnd w:id="108"/>
      <w:bookmarkEnd w:id="109"/>
      <w:bookmarkEnd w:id="110"/>
      <w:bookmarkEnd w:id="111"/>
      <w:bookmarkEnd w:id="112"/>
    </w:p>
    <w:p w14:paraId="48DFD5E4">
      <w:pPr>
        <w:pStyle w:val="29"/>
        <w:bidi w:val="0"/>
      </w:pPr>
      <w:r>
        <w:t>参与招标投标活动的各方应对招标文件和投标文件中的商业和技术等秘密保密，违者应对由此造成的后果承担法律责任。</w:t>
      </w:r>
    </w:p>
    <w:p w14:paraId="527E52B0">
      <w:pPr>
        <w:pStyle w:val="30"/>
        <w:bidi w:val="0"/>
      </w:pPr>
      <w:bookmarkStart w:id="113" w:name="_Toc144974505"/>
      <w:bookmarkStart w:id="114" w:name="_Toc152045537"/>
      <w:bookmarkStart w:id="115" w:name="_Toc4216_WPSOffice_Level2"/>
      <w:bookmarkStart w:id="116" w:name="_Toc152042313"/>
      <w:bookmarkStart w:id="117" w:name="_Toc238552203"/>
      <w:bookmarkStart w:id="118" w:name="_Toc238797558"/>
      <w:bookmarkStart w:id="119" w:name="_Toc14965"/>
      <w:r>
        <w:t>语言</w:t>
      </w:r>
      <w:bookmarkEnd w:id="113"/>
      <w:r>
        <w:t>文字</w:t>
      </w:r>
      <w:bookmarkEnd w:id="114"/>
      <w:bookmarkEnd w:id="115"/>
      <w:bookmarkEnd w:id="116"/>
      <w:bookmarkEnd w:id="117"/>
      <w:bookmarkEnd w:id="118"/>
      <w:bookmarkEnd w:id="119"/>
    </w:p>
    <w:p w14:paraId="75EE0B8A">
      <w:pPr>
        <w:pStyle w:val="29"/>
        <w:bidi w:val="0"/>
      </w:pPr>
      <w:r>
        <w:t>除专用术语外，与招标投标有关的语言均使用中文。必要时专用术语应附有中文注释。</w:t>
      </w:r>
    </w:p>
    <w:p w14:paraId="43BF7B73">
      <w:pPr>
        <w:pStyle w:val="30"/>
        <w:bidi w:val="0"/>
      </w:pPr>
      <w:bookmarkStart w:id="120" w:name="_Toc238552204"/>
      <w:bookmarkStart w:id="121" w:name="_Toc24646_WPSOffice_Level2"/>
      <w:bookmarkStart w:id="122" w:name="_Toc30648"/>
      <w:bookmarkStart w:id="123" w:name="_Toc152045538"/>
      <w:bookmarkStart w:id="124" w:name="_Toc152042314"/>
      <w:bookmarkStart w:id="125" w:name="_Toc144974506"/>
      <w:bookmarkStart w:id="126" w:name="_Toc238797559"/>
      <w:r>
        <w:t>计量单位</w:t>
      </w:r>
      <w:bookmarkEnd w:id="120"/>
      <w:bookmarkEnd w:id="121"/>
      <w:bookmarkEnd w:id="122"/>
      <w:bookmarkEnd w:id="123"/>
      <w:bookmarkEnd w:id="124"/>
      <w:bookmarkEnd w:id="125"/>
      <w:bookmarkEnd w:id="126"/>
    </w:p>
    <w:p w14:paraId="3D7462CE">
      <w:pPr>
        <w:pStyle w:val="29"/>
        <w:bidi w:val="0"/>
      </w:pPr>
      <w:r>
        <w:t>所有计量均采用中华人民共和国法定计量单位。</w:t>
      </w:r>
    </w:p>
    <w:p w14:paraId="7F8EBB93">
      <w:pPr>
        <w:pStyle w:val="30"/>
        <w:bidi w:val="0"/>
      </w:pPr>
      <w:bookmarkStart w:id="127" w:name="_Toc238797562"/>
      <w:bookmarkStart w:id="128" w:name="_Toc238552207"/>
      <w:bookmarkStart w:id="129" w:name="_Toc152042317"/>
      <w:bookmarkStart w:id="130" w:name="_Toc152045541"/>
      <w:bookmarkStart w:id="131" w:name="_Toc144974509"/>
      <w:bookmarkStart w:id="132" w:name="_Toc24793"/>
      <w:bookmarkStart w:id="133" w:name="_Toc18909_WPSOffice_Level2"/>
      <w:bookmarkStart w:id="134" w:name="_Toc238552209"/>
      <w:bookmarkStart w:id="135" w:name="_Toc13287"/>
      <w:bookmarkStart w:id="136" w:name="_Toc152042318"/>
      <w:bookmarkStart w:id="137" w:name="_Toc152045542"/>
      <w:bookmarkStart w:id="138" w:name="_Toc144974510"/>
      <w:bookmarkStart w:id="139" w:name="_Toc238797564"/>
      <w:r>
        <w:t>分包</w:t>
      </w:r>
      <w:bookmarkEnd w:id="127"/>
      <w:bookmarkEnd w:id="128"/>
      <w:bookmarkEnd w:id="129"/>
      <w:bookmarkEnd w:id="130"/>
      <w:bookmarkEnd w:id="131"/>
      <w:r>
        <w:t>、转包</w:t>
      </w:r>
      <w:bookmarkEnd w:id="132"/>
      <w:bookmarkEnd w:id="133"/>
    </w:p>
    <w:p w14:paraId="6AEDA1D8">
      <w:pPr>
        <w:pStyle w:val="29"/>
        <w:bidi w:val="0"/>
      </w:pPr>
      <w:r>
        <w:t>本</w:t>
      </w:r>
      <w:r>
        <w:rPr>
          <w:rFonts w:hint="eastAsia"/>
        </w:rPr>
        <w:t>次</w:t>
      </w:r>
      <w:r>
        <w:t>招标不允许分包、转包。</w:t>
      </w:r>
    </w:p>
    <w:p w14:paraId="5A528A70">
      <w:pPr>
        <w:pStyle w:val="28"/>
        <w:numPr>
          <w:ilvl w:val="0"/>
          <w:numId w:val="6"/>
        </w:numPr>
        <w:bidi w:val="0"/>
      </w:pPr>
      <w:bookmarkStart w:id="140" w:name="_Toc979_WPSOffice_Level1"/>
      <w:bookmarkStart w:id="141" w:name="_Toc28501"/>
      <w:r>
        <w:t>招标文件</w:t>
      </w:r>
      <w:bookmarkEnd w:id="134"/>
      <w:bookmarkEnd w:id="135"/>
      <w:bookmarkEnd w:id="136"/>
      <w:bookmarkEnd w:id="137"/>
      <w:bookmarkEnd w:id="138"/>
      <w:bookmarkEnd w:id="139"/>
      <w:bookmarkEnd w:id="140"/>
      <w:bookmarkEnd w:id="141"/>
    </w:p>
    <w:p w14:paraId="15E08DEA">
      <w:pPr>
        <w:pStyle w:val="30"/>
        <w:bidi w:val="0"/>
      </w:pPr>
      <w:bookmarkStart w:id="142" w:name="_Toc238552210"/>
      <w:bookmarkStart w:id="143" w:name="_Toc10624_WPSOffice_Level2"/>
      <w:bookmarkStart w:id="144" w:name="_Toc152042319"/>
      <w:bookmarkStart w:id="145" w:name="_Toc31708"/>
      <w:bookmarkStart w:id="146" w:name="_Toc144974511"/>
      <w:bookmarkStart w:id="147" w:name="_Toc238797565"/>
      <w:bookmarkStart w:id="148" w:name="_Toc152045543"/>
      <w:r>
        <w:t>招标文件的组成</w:t>
      </w:r>
      <w:bookmarkEnd w:id="142"/>
      <w:bookmarkEnd w:id="143"/>
      <w:bookmarkEnd w:id="144"/>
      <w:bookmarkEnd w:id="145"/>
      <w:bookmarkEnd w:id="146"/>
      <w:bookmarkEnd w:id="147"/>
      <w:bookmarkEnd w:id="148"/>
    </w:p>
    <w:p w14:paraId="175F5FF4">
      <w:pPr>
        <w:pStyle w:val="29"/>
        <w:bidi w:val="0"/>
      </w:pPr>
      <w:r>
        <w:t>本招标文件包括：</w:t>
      </w:r>
    </w:p>
    <w:p w14:paraId="640B34FD">
      <w:pPr>
        <w:pStyle w:val="29"/>
        <w:bidi w:val="0"/>
      </w:pPr>
      <w:r>
        <w:t>（1）招标公告</w:t>
      </w:r>
      <w:r>
        <w:rPr>
          <w:rFonts w:hint="eastAsia"/>
          <w:lang w:val="en-US" w:eastAsia="zh-CN"/>
        </w:rPr>
        <w:t>或投标邀请函</w:t>
      </w:r>
      <w:r>
        <w:t>；</w:t>
      </w:r>
    </w:p>
    <w:p w14:paraId="61653F98">
      <w:pPr>
        <w:pStyle w:val="29"/>
        <w:bidi w:val="0"/>
      </w:pPr>
      <w:r>
        <w:t>（2）投标人须知；</w:t>
      </w:r>
    </w:p>
    <w:p w14:paraId="23344807">
      <w:pPr>
        <w:pStyle w:val="29"/>
        <w:bidi w:val="0"/>
      </w:pPr>
      <w:r>
        <w:t>（3）评标办法；</w:t>
      </w:r>
    </w:p>
    <w:p w14:paraId="3B6F1ADD">
      <w:pPr>
        <w:pStyle w:val="29"/>
        <w:bidi w:val="0"/>
      </w:pPr>
      <w:r>
        <w:t>（4）合同条款及格式；</w:t>
      </w:r>
    </w:p>
    <w:p w14:paraId="01BAAE6C">
      <w:pPr>
        <w:pStyle w:val="29"/>
        <w:bidi w:val="0"/>
      </w:pPr>
      <w:r>
        <w:t>（5）物资需求一览表；</w:t>
      </w:r>
    </w:p>
    <w:p w14:paraId="45C11E7B">
      <w:pPr>
        <w:pStyle w:val="29"/>
        <w:bidi w:val="0"/>
      </w:pPr>
      <w:r>
        <w:t>（6）技术规格书；</w:t>
      </w:r>
    </w:p>
    <w:p w14:paraId="7CA4A1D1">
      <w:pPr>
        <w:pStyle w:val="29"/>
        <w:bidi w:val="0"/>
      </w:pPr>
      <w:r>
        <w:t>（7）投标文件格式；</w:t>
      </w:r>
    </w:p>
    <w:p w14:paraId="2CD420B7">
      <w:pPr>
        <w:pStyle w:val="29"/>
        <w:bidi w:val="0"/>
      </w:pPr>
      <w:r>
        <w:t>（8）投标人须知前附表规定的其他材料。</w:t>
      </w:r>
    </w:p>
    <w:p w14:paraId="4254833F">
      <w:pPr>
        <w:pStyle w:val="29"/>
        <w:bidi w:val="0"/>
      </w:pPr>
      <w:r>
        <w:t>根据本章第2.2款和第2.3款对招标文件所作的澄清、修改，构成招标文件的组成部分。</w:t>
      </w:r>
      <w:r>
        <w:rPr>
          <w:rFonts w:hint="eastAsia"/>
        </w:rPr>
        <w:t>当招标文件、招标文件的澄清或修改等在同一内容的表述上不一致时，以最后发出的书面文件为准。</w:t>
      </w:r>
    </w:p>
    <w:p w14:paraId="5BE27D7A">
      <w:pPr>
        <w:pStyle w:val="30"/>
        <w:bidi w:val="0"/>
      </w:pPr>
      <w:bookmarkStart w:id="149" w:name="_Toc32532_WPSOffice_Level2"/>
      <w:bookmarkStart w:id="150" w:name="_Toc144974512"/>
      <w:bookmarkStart w:id="151" w:name="_Toc152045544"/>
      <w:bookmarkStart w:id="152" w:name="_Toc23376"/>
      <w:bookmarkStart w:id="153" w:name="_Toc152042320"/>
      <w:bookmarkStart w:id="154" w:name="_Toc238552211"/>
      <w:bookmarkStart w:id="155" w:name="_Toc238797566"/>
      <w:r>
        <w:t>招标文件的澄清</w:t>
      </w:r>
      <w:bookmarkEnd w:id="149"/>
      <w:bookmarkEnd w:id="150"/>
      <w:bookmarkEnd w:id="151"/>
      <w:bookmarkEnd w:id="152"/>
      <w:bookmarkEnd w:id="153"/>
      <w:bookmarkEnd w:id="154"/>
      <w:bookmarkEnd w:id="155"/>
    </w:p>
    <w:p w14:paraId="3A6879C7">
      <w:pPr>
        <w:pStyle w:val="31"/>
        <w:bidi w:val="0"/>
      </w:pPr>
      <w:r>
        <w:t>投标人应仔细阅读和检查招标文件的全部内容。如发现缺页或附件不全，应及时向招标人提出，以便补齐。如有疑问，</w:t>
      </w:r>
      <w:r>
        <w:rPr>
          <w:rFonts w:hint="eastAsia"/>
          <w:lang w:val="en-US" w:eastAsia="zh-CN"/>
        </w:rPr>
        <w:t>可</w:t>
      </w:r>
      <w:r>
        <w:t>要求招标人对招标文件予以澄清。</w:t>
      </w:r>
    </w:p>
    <w:p w14:paraId="67212BCA">
      <w:pPr>
        <w:pStyle w:val="31"/>
        <w:bidi w:val="0"/>
      </w:pPr>
      <w:r>
        <w:rPr>
          <w:rFonts w:hint="eastAsia"/>
        </w:rPr>
        <w:t>招标人应将</w:t>
      </w:r>
      <w:r>
        <w:t>招标文件的澄清发给所有购买招标文件的投标人，但不指明澄清问题的来源。</w:t>
      </w:r>
    </w:p>
    <w:p w14:paraId="5E2F7E6F">
      <w:pPr>
        <w:pStyle w:val="31"/>
        <w:bidi w:val="0"/>
      </w:pPr>
      <w:r>
        <w:rPr>
          <w:rFonts w:hint="eastAsia"/>
        </w:rPr>
        <w:t>投标人在收到澄清后，应通知招标人，确认已收到该澄清。</w:t>
      </w:r>
    </w:p>
    <w:p w14:paraId="28DB7567">
      <w:pPr>
        <w:pStyle w:val="30"/>
        <w:bidi w:val="0"/>
      </w:pPr>
      <w:bookmarkStart w:id="156" w:name="_Toc238797567"/>
      <w:bookmarkStart w:id="157" w:name="_Toc144974513"/>
      <w:bookmarkStart w:id="158" w:name="_Toc152042321"/>
      <w:bookmarkStart w:id="159" w:name="_Toc238552212"/>
      <w:bookmarkStart w:id="160" w:name="_Toc979_WPSOffice_Level2"/>
      <w:bookmarkStart w:id="161" w:name="_Toc152045545"/>
      <w:bookmarkStart w:id="162" w:name="_Toc26345"/>
      <w:r>
        <w:t>招标文件的修改</w:t>
      </w:r>
      <w:bookmarkEnd w:id="156"/>
      <w:bookmarkEnd w:id="157"/>
      <w:bookmarkEnd w:id="158"/>
      <w:bookmarkEnd w:id="159"/>
      <w:bookmarkEnd w:id="160"/>
      <w:bookmarkEnd w:id="161"/>
      <w:bookmarkEnd w:id="162"/>
    </w:p>
    <w:p w14:paraId="66965496">
      <w:pPr>
        <w:pStyle w:val="31"/>
        <w:bidi w:val="0"/>
      </w:pPr>
      <w:r>
        <w:t>在投标截止时间前，招标人可以修改招标文件，并通知所有已购买招标文件的投标人。</w:t>
      </w:r>
    </w:p>
    <w:p w14:paraId="69B0F543">
      <w:pPr>
        <w:pStyle w:val="30"/>
        <w:bidi w:val="0"/>
      </w:pPr>
      <w:bookmarkStart w:id="163" w:name="_Toc5740"/>
      <w:bookmarkStart w:id="164" w:name="_Toc325968107"/>
      <w:bookmarkStart w:id="165" w:name="_Toc31825_WPSOffice_Level2"/>
      <w:bookmarkStart w:id="166" w:name="_Toc326311727"/>
      <w:r>
        <w:t>对招标文件的异议</w:t>
      </w:r>
      <w:bookmarkEnd w:id="163"/>
      <w:bookmarkEnd w:id="164"/>
      <w:bookmarkEnd w:id="165"/>
      <w:bookmarkEnd w:id="166"/>
    </w:p>
    <w:p w14:paraId="2297E468">
      <w:pPr>
        <w:pStyle w:val="29"/>
        <w:bidi w:val="0"/>
      </w:pPr>
      <w:r>
        <w:t>投标人或者其他利害关系人对招标文件有异议的，应当在投标截止时间前以书面形式提出。招标人应当自收到异议之日起</w:t>
      </w:r>
      <w:bookmarkStart w:id="167" w:name="Text56"/>
      <w:r>
        <w:rPr>
          <w:rFonts w:hint="default" w:ascii="Times New Roman" w:hAnsi="Times New Roman" w:eastAsia="宋体" w:cs="Times New Roman"/>
          <w:kern w:val="2"/>
          <w:sz w:val="21"/>
          <w:szCs w:val="24"/>
          <w:u w:val="single"/>
          <w:lang w:val="en-US" w:eastAsia="zh-CN" w:bidi="ar-SA"/>
        </w:rPr>
        <w:fldChar w:fldCharType="begin">
          <w:ffData>
            <w:name w:val="Text56"/>
            <w:enabled/>
            <w:calcOnExit w:val="0"/>
            <w:textInput>
              <w:type w:val="number"/>
              <w:default w:val="3"/>
            </w:textInput>
          </w:ffData>
        </w:fldChar>
      </w:r>
      <w:r>
        <w:rPr>
          <w:rFonts w:hint="default" w:ascii="Times New Roman" w:hAnsi="Times New Roman" w:eastAsia="宋体" w:cs="Times New Roman"/>
          <w:kern w:val="2"/>
          <w:sz w:val="21"/>
          <w:szCs w:val="24"/>
          <w:u w:val="single"/>
          <w:lang w:val="en-US" w:eastAsia="zh-CN" w:bidi="ar-SA"/>
        </w:rPr>
        <w:instrText xml:space="preserve">FORMTEXT</w:instrText>
      </w:r>
      <w:r>
        <w:rPr>
          <w:rFonts w:hint="default" w:ascii="Times New Roman" w:hAnsi="Times New Roman" w:eastAsia="宋体" w:cs="Times New Roman"/>
          <w:kern w:val="2"/>
          <w:sz w:val="21"/>
          <w:szCs w:val="24"/>
          <w:u w:val="single"/>
          <w:lang w:val="en-US" w:eastAsia="zh-CN" w:bidi="ar-SA"/>
        </w:rPr>
        <w:fldChar w:fldCharType="separate"/>
      </w:r>
      <w:r>
        <w:rPr>
          <w:rFonts w:hint="default" w:ascii="Times New Roman" w:hAnsi="Times New Roman" w:eastAsia="宋体" w:cs="Times New Roman"/>
          <w:kern w:val="2"/>
          <w:sz w:val="21"/>
          <w:szCs w:val="24"/>
          <w:u w:val="single"/>
          <w:lang w:val="en-US" w:eastAsia="zh-CN" w:bidi="ar-SA"/>
        </w:rPr>
        <w:t>3</w:t>
      </w:r>
      <w:r>
        <w:rPr>
          <w:rFonts w:hint="default" w:ascii="Times New Roman" w:hAnsi="Times New Roman" w:eastAsia="宋体" w:cs="Times New Roman"/>
          <w:kern w:val="2"/>
          <w:sz w:val="21"/>
          <w:szCs w:val="24"/>
          <w:u w:val="single"/>
          <w:lang w:val="en-US" w:eastAsia="zh-CN" w:bidi="ar-SA"/>
        </w:rPr>
        <w:fldChar w:fldCharType="end"/>
      </w:r>
      <w:bookmarkEnd w:id="167"/>
      <w:r>
        <w:t>天内作出答复；作出答复前，应当暂停招标投标活动。</w:t>
      </w:r>
    </w:p>
    <w:p w14:paraId="7DF26C6D">
      <w:pPr>
        <w:pStyle w:val="28"/>
        <w:numPr>
          <w:ilvl w:val="0"/>
          <w:numId w:val="6"/>
        </w:numPr>
        <w:bidi w:val="0"/>
      </w:pPr>
      <w:bookmarkStart w:id="168" w:name="_Toc4678"/>
      <w:bookmarkStart w:id="169" w:name="_Toc144974514"/>
      <w:bookmarkStart w:id="170" w:name="_Toc238552213"/>
      <w:bookmarkStart w:id="171" w:name="_Toc152045546"/>
      <w:bookmarkStart w:id="172" w:name="_Toc24683"/>
      <w:bookmarkStart w:id="173" w:name="_Toc31825_WPSOffice_Level1"/>
      <w:bookmarkStart w:id="174" w:name="_Toc152042322"/>
      <w:bookmarkStart w:id="175" w:name="_Toc238797568"/>
      <w:r>
        <w:t>投标文件</w:t>
      </w:r>
      <w:bookmarkEnd w:id="168"/>
      <w:bookmarkEnd w:id="169"/>
      <w:bookmarkEnd w:id="170"/>
      <w:bookmarkEnd w:id="171"/>
      <w:bookmarkEnd w:id="172"/>
      <w:bookmarkEnd w:id="173"/>
      <w:bookmarkEnd w:id="174"/>
      <w:bookmarkEnd w:id="175"/>
    </w:p>
    <w:p w14:paraId="6C3BBD43">
      <w:pPr>
        <w:pStyle w:val="30"/>
        <w:bidi w:val="0"/>
      </w:pPr>
      <w:bookmarkStart w:id="176" w:name="_Toc152042323"/>
      <w:bookmarkStart w:id="177" w:name="_Toc144974515"/>
      <w:bookmarkStart w:id="178" w:name="_Toc238552214"/>
      <w:bookmarkStart w:id="179" w:name="_Toc19077"/>
      <w:bookmarkStart w:id="180" w:name="_Toc152045547"/>
      <w:bookmarkStart w:id="181" w:name="_Toc30996_WPSOffice_Level2"/>
      <w:bookmarkStart w:id="182" w:name="_Toc238797569"/>
      <w:r>
        <w:t>投标文件的组成</w:t>
      </w:r>
      <w:bookmarkEnd w:id="176"/>
      <w:bookmarkEnd w:id="177"/>
      <w:bookmarkEnd w:id="178"/>
      <w:bookmarkEnd w:id="179"/>
      <w:bookmarkEnd w:id="180"/>
      <w:bookmarkEnd w:id="181"/>
      <w:bookmarkEnd w:id="182"/>
    </w:p>
    <w:p w14:paraId="73BDAAE2">
      <w:pPr>
        <w:pStyle w:val="31"/>
        <w:bidi w:val="0"/>
      </w:pPr>
      <w:r>
        <w:t>投标文件应包括下列内容：</w:t>
      </w:r>
    </w:p>
    <w:p w14:paraId="1B720DFA">
      <w:pPr>
        <w:pStyle w:val="29"/>
        <w:bidi w:val="0"/>
      </w:pPr>
      <w:r>
        <w:t>（1）投标函；</w:t>
      </w:r>
    </w:p>
    <w:p w14:paraId="68D56F82">
      <w:pPr>
        <w:pStyle w:val="29"/>
        <w:bidi w:val="0"/>
        <w:rPr>
          <w:rFonts w:hint="eastAsia" w:eastAsia="宋体"/>
          <w:lang w:val="en-US" w:eastAsia="zh-CN"/>
        </w:rPr>
      </w:pPr>
      <w:r>
        <w:t>（2）法定代表人身份证明</w:t>
      </w:r>
      <w:r>
        <w:rPr>
          <w:rFonts w:hint="eastAsia"/>
          <w:lang w:val="en-US" w:eastAsia="zh-CN"/>
        </w:rPr>
        <w:t>；</w:t>
      </w:r>
    </w:p>
    <w:p w14:paraId="0AC4688D">
      <w:pPr>
        <w:pStyle w:val="29"/>
        <w:bidi w:val="0"/>
      </w:pPr>
      <w:r>
        <w:rPr>
          <w:rFonts w:hint="eastAsia"/>
          <w:lang w:eastAsia="zh-CN"/>
        </w:rPr>
        <w:t>（</w:t>
      </w:r>
      <w:r>
        <w:rPr>
          <w:rFonts w:hint="eastAsia"/>
          <w:lang w:val="en-US" w:eastAsia="zh-CN"/>
        </w:rPr>
        <w:t>3</w:t>
      </w:r>
      <w:r>
        <w:rPr>
          <w:rFonts w:hint="eastAsia"/>
          <w:lang w:eastAsia="zh-CN"/>
        </w:rPr>
        <w:t>）</w:t>
      </w:r>
      <w:r>
        <w:t>授权委托书；</w:t>
      </w:r>
    </w:p>
    <w:p w14:paraId="6C8AB3EF">
      <w:pPr>
        <w:pStyle w:val="29"/>
        <w:bidi w:val="0"/>
      </w:pPr>
      <w:r>
        <w:t>（</w:t>
      </w:r>
      <w:r>
        <w:rPr>
          <w:rFonts w:hint="eastAsia"/>
          <w:lang w:val="en-US" w:eastAsia="zh-CN"/>
        </w:rPr>
        <w:t>4</w:t>
      </w:r>
      <w:r>
        <w:t>）投标保证金</w:t>
      </w:r>
      <w:r>
        <w:rPr>
          <w:rFonts w:hint="eastAsia"/>
          <w:lang w:val="en-US" w:eastAsia="zh-CN"/>
        </w:rPr>
        <w:t>缴纳凭证</w:t>
      </w:r>
      <w:r>
        <w:t>；</w:t>
      </w:r>
    </w:p>
    <w:p w14:paraId="763F41FD">
      <w:pPr>
        <w:pStyle w:val="29"/>
        <w:bidi w:val="0"/>
      </w:pPr>
      <w:r>
        <w:t>（</w:t>
      </w:r>
      <w:r>
        <w:rPr>
          <w:rFonts w:hint="eastAsia"/>
          <w:lang w:val="en-US" w:eastAsia="zh-CN"/>
        </w:rPr>
        <w:t>5</w:t>
      </w:r>
      <w:r>
        <w:t>）资格审查资料；</w:t>
      </w:r>
    </w:p>
    <w:p w14:paraId="68677E51">
      <w:pPr>
        <w:pStyle w:val="29"/>
        <w:bidi w:val="0"/>
      </w:pPr>
      <w:r>
        <w:t>（</w:t>
      </w:r>
      <w:r>
        <w:rPr>
          <w:rFonts w:hint="eastAsia"/>
          <w:lang w:val="en-US" w:eastAsia="zh-CN"/>
        </w:rPr>
        <w:t>6</w:t>
      </w:r>
      <w:r>
        <w:t>）投标报价资料；</w:t>
      </w:r>
    </w:p>
    <w:p w14:paraId="34826421">
      <w:pPr>
        <w:pStyle w:val="29"/>
        <w:bidi w:val="0"/>
      </w:pPr>
      <w:r>
        <w:t>（</w:t>
      </w:r>
      <w:r>
        <w:rPr>
          <w:rFonts w:hint="eastAsia"/>
          <w:lang w:val="en-US" w:eastAsia="zh-CN"/>
        </w:rPr>
        <w:t>7</w:t>
      </w:r>
      <w:r>
        <w:t>）组织供应、运输、服务方案；</w:t>
      </w:r>
    </w:p>
    <w:p w14:paraId="2D8F1C4C">
      <w:pPr>
        <w:pStyle w:val="29"/>
        <w:bidi w:val="0"/>
      </w:pPr>
      <w:r>
        <w:t>（</w:t>
      </w:r>
      <w:r>
        <w:rPr>
          <w:rFonts w:hint="eastAsia"/>
          <w:lang w:val="en-US" w:eastAsia="zh-CN"/>
        </w:rPr>
        <w:t>8</w:t>
      </w:r>
      <w:r>
        <w:t>）投标物资技术</w:t>
      </w:r>
      <w:r>
        <w:rPr>
          <w:rFonts w:hint="eastAsia"/>
          <w:lang w:val="en-US" w:eastAsia="zh-CN"/>
        </w:rPr>
        <w:t>资料</w:t>
      </w:r>
      <w:r>
        <w:t>；</w:t>
      </w:r>
    </w:p>
    <w:p w14:paraId="209E89D2">
      <w:pPr>
        <w:pStyle w:val="29"/>
        <w:bidi w:val="0"/>
      </w:pPr>
      <w:r>
        <w:t>（</w:t>
      </w:r>
      <w:r>
        <w:rPr>
          <w:rFonts w:hint="eastAsia"/>
          <w:lang w:val="en-US" w:eastAsia="zh-CN"/>
        </w:rPr>
        <w:t>9</w:t>
      </w:r>
      <w:r>
        <w:t>）投标物资运达交货地点后的保护措施和要求；</w:t>
      </w:r>
    </w:p>
    <w:p w14:paraId="19302235">
      <w:pPr>
        <w:pStyle w:val="29"/>
        <w:bidi w:val="0"/>
      </w:pPr>
      <w:r>
        <w:rPr>
          <w:rFonts w:hint="eastAsia"/>
          <w:lang w:eastAsia="zh-CN"/>
        </w:rPr>
        <w:t>（</w:t>
      </w:r>
      <w:r>
        <w:rPr>
          <w:rFonts w:hint="eastAsia"/>
          <w:lang w:val="en-US" w:eastAsia="zh-CN"/>
        </w:rPr>
        <w:t>10</w:t>
      </w:r>
      <w:r>
        <w:rPr>
          <w:rFonts w:hint="eastAsia"/>
          <w:lang w:eastAsia="zh-CN"/>
        </w:rPr>
        <w:t>）</w:t>
      </w:r>
      <w:r>
        <w:t>其他材料。</w:t>
      </w:r>
    </w:p>
    <w:p w14:paraId="74C1A415">
      <w:pPr>
        <w:pStyle w:val="29"/>
        <w:bidi w:val="0"/>
      </w:pPr>
      <w:r>
        <w:rPr>
          <w:rFonts w:hint="eastAsia"/>
        </w:rPr>
        <w:t>投标人在评过程中作出的符合法律法规和招标文件</w:t>
      </w:r>
      <w:r>
        <w:t>规定的</w:t>
      </w:r>
      <w:r>
        <w:rPr>
          <w:rFonts w:hint="eastAsia"/>
        </w:rPr>
        <w:t>澄清确认，构成投标文件</w:t>
      </w:r>
      <w:r>
        <w:t>的组成</w:t>
      </w:r>
      <w:r>
        <w:rPr>
          <w:rFonts w:hint="eastAsia"/>
        </w:rPr>
        <w:t>部分</w:t>
      </w:r>
      <w:r>
        <w:t>。</w:t>
      </w:r>
    </w:p>
    <w:p w14:paraId="210139E5">
      <w:pPr>
        <w:pStyle w:val="30"/>
        <w:bidi w:val="0"/>
      </w:pPr>
      <w:bookmarkStart w:id="183" w:name="_Toc32485"/>
      <w:bookmarkStart w:id="184" w:name="_Toc8389_WPSOffice_Level2"/>
      <w:r>
        <w:t>投标报价</w:t>
      </w:r>
      <w:bookmarkEnd w:id="183"/>
      <w:bookmarkEnd w:id="184"/>
    </w:p>
    <w:p w14:paraId="2E95A57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3.2.1 投标人应按第七章“投标文件格式”的要求填写相应表格。</w:t>
      </w:r>
    </w:p>
    <w:p w14:paraId="3BBF9877">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3.2.2投标报价为物资运送到指定地点的综合落地价，包含但不限于材料费、加工费、试验费、运输损耗费、采购及保管费、装车费、财务费用、垫资费用、利润、服务费及售后服务费等以及所有相关税项费用。投标人应按招标文件要求递交投标物资报价表、物资描述表和物资报价成本分析表，表中各栏填写齐全（包括运距）。运杂费一栏应如实填写。成本分析表应真实详列材料的采购价格；第一次物资送外检费用以及每次抽检不合格的费用由投标人承担。</w:t>
      </w:r>
    </w:p>
    <w:p w14:paraId="245A4584">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(1)信息价A为供货当月在</w:t>
      </w:r>
      <w:r>
        <w:rPr>
          <w:rFonts w:hint="eastAsia" w:ascii="宋体" w:hAnsi="宋体" w:eastAsia="宋体" w:cs="宋体"/>
          <w:sz w:val="21"/>
          <w:szCs w:val="21"/>
          <w:lang w:val="en-US" w:eastAsia="zh-CN"/>
        </w:rPr>
        <w:t>东莞市住房和城乡建设管理局</w:t>
      </w:r>
      <w:r>
        <w:rPr>
          <w:rFonts w:hint="eastAsia" w:ascii="宋体" w:hAnsi="宋体" w:eastAsia="宋体" w:cs="宋体"/>
          <w:sz w:val="21"/>
          <w:szCs w:val="21"/>
        </w:rPr>
        <w:t>（https://zjj.dg.gov.cn/zjj/ztzl/zjxx/index.html</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"http://zfcj.gz.gov.cn/zwgk/zsdwwj/" </w:instrText>
      </w:r>
      <w:r>
        <w:rPr>
          <w:rFonts w:hint="eastAsia" w:ascii="宋体" w:hAnsi="宋体" w:eastAsia="宋体" w:cs="宋体"/>
          <w:sz w:val="21"/>
          <w:szCs w:val="21"/>
        </w:rPr>
        <w:fldChar w:fldCharType="separate"/>
      </w:r>
      <w:r>
        <w:rPr>
          <w:rFonts w:hint="eastAsia" w:ascii="宋体" w:hAnsi="宋体" w:eastAsia="宋体" w:cs="宋体"/>
          <w:sz w:val="21"/>
          <w:szCs w:val="21"/>
        </w:rPr>
        <w:t>)</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的普通预拌混凝土（非泵送）</w:t>
      </w:r>
      <w:r>
        <w:rPr>
          <w:rFonts w:hint="eastAsia" w:ascii="宋体" w:hAnsi="宋体" w:eastAsia="宋体" w:cs="宋体"/>
          <w:sz w:val="21"/>
          <w:szCs w:val="21"/>
        </w:rPr>
        <w:t>税前综合价格行情，本次招标信息价参照202</w:t>
      </w:r>
      <w:r>
        <w:rPr>
          <w:rFonts w:hint="eastAsia" w:ascii="宋体" w:hAnsi="宋体" w:eastAsia="宋体" w:cs="宋体"/>
          <w:sz w:val="21"/>
          <w:szCs w:val="21"/>
          <w:lang w:val="en-US" w:eastAsia="zh-CN"/>
        </w:rPr>
        <w:t>5</w:t>
      </w:r>
      <w:r>
        <w:rPr>
          <w:rFonts w:hint="eastAsia" w:ascii="宋体" w:hAnsi="宋体" w:eastAsia="宋体" w:cs="宋体"/>
          <w:sz w:val="21"/>
          <w:szCs w:val="21"/>
        </w:rPr>
        <w:t>年</w:t>
      </w:r>
      <w:r>
        <w:rPr>
          <w:rFonts w:hint="eastAsia" w:ascii="宋体" w:hAnsi="宋体" w:eastAsia="宋体" w:cs="宋体"/>
          <w:sz w:val="21"/>
          <w:szCs w:val="21"/>
          <w:lang w:val="en-US" w:eastAsia="zh-CN"/>
        </w:rPr>
        <w:t>2</w:t>
      </w:r>
      <w:r>
        <w:rPr>
          <w:rFonts w:hint="eastAsia" w:ascii="宋体" w:hAnsi="宋体" w:eastAsia="宋体" w:cs="宋体"/>
          <w:sz w:val="21"/>
          <w:szCs w:val="21"/>
        </w:rPr>
        <w:t>月公布的同强度等级预拌混凝土税前综合单价信息进行确认。</w:t>
      </w:r>
    </w:p>
    <w:p w14:paraId="4C49E445">
      <w:pPr>
        <w:adjustRightInd w:val="0"/>
        <w:snapToGrid w:val="0"/>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（2）下浮率B为供应商充分考虑材料费、加工费、试验费、运费、装车费、出库费、产品维护费、服务费、管理费、资金成本、利润、利息等所有费用后，结合自身情况在信息价A的基础上给出的优惠百分比。</w:t>
      </w:r>
    </w:p>
    <w:p w14:paraId="4B50D268">
      <w:pPr>
        <w:adjustRightInd w:val="0"/>
        <w:snapToGrid w:val="0"/>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（3）税票需开增值税专用发票，实行一票制（税率为</w:t>
      </w:r>
      <w:r>
        <w:rPr>
          <w:rFonts w:hint="eastAsia" w:ascii="宋体" w:hAnsi="宋体" w:eastAsia="宋体" w:cs="宋体"/>
          <w:sz w:val="21"/>
          <w:szCs w:val="21"/>
          <w:lang w:val="en-US" w:eastAsia="zh-CN"/>
        </w:rPr>
        <w:t>3</w:t>
      </w:r>
      <w:r>
        <w:rPr>
          <w:rFonts w:hint="eastAsia" w:ascii="宋体" w:hAnsi="宋体" w:eastAsia="宋体" w:cs="宋体"/>
          <w:sz w:val="21"/>
          <w:szCs w:val="21"/>
        </w:rPr>
        <w:t>%）。</w:t>
      </w:r>
    </w:p>
    <w:p w14:paraId="0E55EDFB">
      <w:pPr>
        <w:adjustRightInd w:val="0"/>
        <w:snapToGrid w:val="0"/>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（3）综合单价C包含但不限于材料费、加工费、试验费、运费、装车费、出库费、产品维护费、服务费、管理费、资金成本、利润、利息、税费等所有费用。</w:t>
      </w:r>
    </w:p>
    <w:p w14:paraId="71372918">
      <w:pPr>
        <w:adjustRightInd w:val="0"/>
        <w:snapToGrid w:val="0"/>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（4）综合单价C=信息价A</w:t>
      </w:r>
      <w:r>
        <w:rPr>
          <w:rFonts w:hint="eastAsia" w:ascii="宋体" w:hAnsi="宋体" w:eastAsia="宋体" w:cs="宋体"/>
          <w:sz w:val="21"/>
          <w:szCs w:val="21"/>
          <w:lang w:val="en-US" w:eastAsia="zh-CN"/>
        </w:rPr>
        <w:t>-（</w:t>
      </w:r>
      <w:r>
        <w:rPr>
          <w:rFonts w:hint="eastAsia" w:ascii="宋体" w:hAnsi="宋体" w:eastAsia="宋体" w:cs="宋体"/>
          <w:sz w:val="21"/>
          <w:szCs w:val="21"/>
        </w:rPr>
        <w:t>信息价A</w:t>
      </w:r>
      <w:r>
        <w:rPr>
          <w:rFonts w:hint="eastAsia" w:ascii="宋体" w:hAnsi="宋体" w:eastAsia="宋体" w:cs="宋体"/>
          <w:sz w:val="21"/>
          <w:szCs w:val="21"/>
          <w:lang w:val="en-US" w:eastAsia="zh-CN"/>
        </w:rPr>
        <w:t>*下</w:t>
      </w:r>
      <w:r>
        <w:rPr>
          <w:rFonts w:hint="eastAsia" w:ascii="宋体" w:hAnsi="宋体" w:eastAsia="宋体" w:cs="宋体"/>
          <w:sz w:val="21"/>
          <w:szCs w:val="21"/>
        </w:rPr>
        <w:t>浮率B</w:t>
      </w:r>
      <w:r>
        <w:rPr>
          <w:rFonts w:hint="eastAsia" w:ascii="宋体" w:hAnsi="宋体" w:eastAsia="宋体" w:cs="宋体"/>
          <w:sz w:val="21"/>
          <w:szCs w:val="21"/>
          <w:lang w:eastAsia="zh-CN"/>
        </w:rPr>
        <w:t>）</w:t>
      </w:r>
      <w:r>
        <w:rPr>
          <w:rFonts w:hint="eastAsia" w:ascii="宋体" w:hAnsi="宋体" w:eastAsia="宋体" w:cs="宋体"/>
          <w:sz w:val="21"/>
          <w:szCs w:val="21"/>
        </w:rPr>
        <w:t>+税金。</w:t>
      </w:r>
    </w:p>
    <w:p w14:paraId="439C0E02">
      <w:pPr>
        <w:adjustRightInd w:val="0"/>
        <w:snapToGrid w:val="0"/>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（5）投标人需按物资报价成本分析表的格式，详细填写投标物资报价表中所有规格型号商品混凝土的价格，评标小组根据成本分析表对投标人的价格做合理性评审。</w:t>
      </w:r>
    </w:p>
    <w:p w14:paraId="54C3918E">
      <w:pPr>
        <w:adjustRightInd w:val="0"/>
        <w:snapToGrid w:val="0"/>
        <w:spacing w:line="360" w:lineRule="auto"/>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rPr>
        <w:t>（6）投标人报出的下浮率在合同有效期内必须保持固定有效，否则将导致投标文件被拒绝</w:t>
      </w:r>
      <w:r>
        <w:rPr>
          <w:rFonts w:hint="eastAsia" w:ascii="宋体" w:hAnsi="宋体" w:eastAsia="宋体" w:cs="宋体"/>
          <w:sz w:val="21"/>
          <w:szCs w:val="21"/>
          <w:lang w:eastAsia="zh-CN"/>
        </w:rPr>
        <w:t>。</w:t>
      </w:r>
    </w:p>
    <w:p w14:paraId="033CD2D1">
      <w:pPr>
        <w:adjustRightInd w:val="0"/>
        <w:snapToGrid w:val="0"/>
        <w:spacing w:line="360" w:lineRule="auto"/>
        <w:ind w:firstLine="210" w:firstLineChars="100"/>
        <w:rPr>
          <w:rFonts w:hint="default" w:ascii="宋体" w:hAnsi="宋体" w:eastAsia="宋体" w:cs="宋体"/>
          <w:kern w:val="2"/>
          <w:sz w:val="21"/>
          <w:szCs w:val="21"/>
          <w:lang w:val="en-US" w:eastAsia="zh-CN" w:bidi="ar-SA"/>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7）</w:t>
      </w:r>
      <w:r>
        <w:rPr>
          <w:rFonts w:hint="eastAsia" w:ascii="宋体" w:hAnsi="宋体" w:eastAsia="宋体" w:cs="宋体"/>
          <w:b w:val="0"/>
          <w:bCs w:val="0"/>
          <w:sz w:val="21"/>
          <w:szCs w:val="21"/>
          <w:lang w:eastAsia="zh-CN"/>
        </w:rPr>
        <w:t>未在以上目录的规格型号按以下标准报价，以下型号要求为统一在同标号混凝土基准价下浮以后再加上综合费用，其中综合费用为</w:t>
      </w:r>
      <w:r>
        <w:rPr>
          <w:rFonts w:hint="eastAsia" w:ascii="宋体" w:hAnsi="宋体" w:eastAsia="宋体" w:cs="宋体"/>
          <w:b w:val="0"/>
          <w:bCs w:val="0"/>
          <w:sz w:val="21"/>
          <w:szCs w:val="21"/>
          <w:lang w:val="en-US" w:eastAsia="zh-CN"/>
        </w:rPr>
        <w:t>不含税</w:t>
      </w:r>
      <w:r>
        <w:rPr>
          <w:rFonts w:hint="eastAsia" w:ascii="宋体" w:hAnsi="宋体" w:eastAsia="宋体" w:cs="宋体"/>
          <w:b w:val="0"/>
          <w:bCs w:val="0"/>
          <w:sz w:val="21"/>
          <w:szCs w:val="21"/>
          <w:lang w:eastAsia="zh-CN"/>
        </w:rPr>
        <w:t>固定价格：</w:t>
      </w:r>
      <w:r>
        <w:rPr>
          <w:rFonts w:hint="eastAsia" w:ascii="宋体" w:hAnsi="宋体" w:eastAsia="宋体" w:cs="宋体"/>
          <w:sz w:val="21"/>
          <w:szCs w:val="21"/>
        </w:rPr>
        <w:t>综合单价C=信息价A</w:t>
      </w:r>
      <w:r>
        <w:rPr>
          <w:rFonts w:hint="eastAsia" w:ascii="宋体" w:hAnsi="宋体" w:eastAsia="宋体" w:cs="宋体"/>
          <w:sz w:val="21"/>
          <w:szCs w:val="21"/>
          <w:lang w:val="en-US" w:eastAsia="zh-CN"/>
        </w:rPr>
        <w:t>-（</w:t>
      </w:r>
      <w:r>
        <w:rPr>
          <w:rFonts w:hint="eastAsia" w:ascii="宋体" w:hAnsi="宋体" w:eastAsia="宋体" w:cs="宋体"/>
          <w:sz w:val="21"/>
          <w:szCs w:val="21"/>
        </w:rPr>
        <w:t>信息价A</w:t>
      </w:r>
      <w:r>
        <w:rPr>
          <w:rFonts w:hint="eastAsia" w:ascii="宋体" w:hAnsi="宋体" w:eastAsia="宋体" w:cs="宋体"/>
          <w:sz w:val="21"/>
          <w:szCs w:val="21"/>
          <w:lang w:val="en-US" w:eastAsia="zh-CN"/>
        </w:rPr>
        <w:t>*下</w:t>
      </w:r>
      <w:r>
        <w:rPr>
          <w:rFonts w:hint="eastAsia" w:ascii="宋体" w:hAnsi="宋体" w:eastAsia="宋体" w:cs="宋体"/>
          <w:sz w:val="21"/>
          <w:szCs w:val="21"/>
        </w:rPr>
        <w:t>浮率B</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b w:val="0"/>
          <w:bCs w:val="0"/>
          <w:sz w:val="21"/>
          <w:szCs w:val="21"/>
          <w:lang w:eastAsia="zh-CN"/>
        </w:rPr>
        <w:t>±综合费用</w:t>
      </w:r>
      <w:r>
        <w:rPr>
          <w:rFonts w:hint="eastAsia" w:ascii="宋体" w:hAnsi="宋体" w:eastAsia="宋体" w:cs="宋体"/>
          <w:b w:val="0"/>
          <w:bCs w:val="0"/>
          <w:sz w:val="21"/>
          <w:szCs w:val="21"/>
          <w:lang w:val="en-US" w:eastAsia="zh-CN"/>
        </w:rPr>
        <w:t>+税金。</w:t>
      </w:r>
    </w:p>
    <w:tbl>
      <w:tblPr>
        <w:tblStyle w:val="21"/>
        <w:tblpPr w:leftFromText="180" w:rightFromText="180" w:vertAnchor="text" w:horzAnchor="page" w:tblpXSpec="center" w:tblpY="516"/>
        <w:tblOverlap w:val="never"/>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2627"/>
        <w:gridCol w:w="2169"/>
        <w:gridCol w:w="1843"/>
        <w:gridCol w:w="1984"/>
      </w:tblGrid>
      <w:tr w14:paraId="01F0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557" w:type="dxa"/>
            <w:vAlign w:val="center"/>
          </w:tcPr>
          <w:p w14:paraId="02C2FA7F">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序号</w:t>
            </w:r>
          </w:p>
        </w:tc>
        <w:tc>
          <w:tcPr>
            <w:tcW w:w="2627" w:type="dxa"/>
            <w:vAlign w:val="center"/>
          </w:tcPr>
          <w:p w14:paraId="0048E18A">
            <w:pPr>
              <w:pStyle w:val="9"/>
              <w:widowControl w:val="0"/>
              <w:spacing w:line="240" w:lineRule="auto"/>
              <w:ind w:firstLine="36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其他型号要求</w:t>
            </w:r>
          </w:p>
        </w:tc>
        <w:tc>
          <w:tcPr>
            <w:tcW w:w="2169" w:type="dxa"/>
            <w:vAlign w:val="center"/>
          </w:tcPr>
          <w:p w14:paraId="0AC3CD13">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结算单价在同强度</w:t>
            </w:r>
          </w:p>
          <w:p w14:paraId="6D937169">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等级砼单价</w:t>
            </w:r>
          </w:p>
        </w:tc>
        <w:tc>
          <w:tcPr>
            <w:tcW w:w="1843" w:type="dxa"/>
            <w:vAlign w:val="center"/>
          </w:tcPr>
          <w:p w14:paraId="43C750D3">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综合费用 元/m</w:t>
            </w:r>
            <w:r>
              <w:rPr>
                <w:rFonts w:asciiTheme="minorEastAsia" w:hAnsiTheme="minorEastAsia" w:eastAsiaTheme="minorEastAsia"/>
                <w:sz w:val="18"/>
                <w:szCs w:val="18"/>
                <w:lang w:eastAsia="zh-CN"/>
              </w:rPr>
              <w:t>³</w:t>
            </w:r>
          </w:p>
          <w:p w14:paraId="36AF4B5C">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（+为上浮、-为下浮）</w:t>
            </w:r>
          </w:p>
        </w:tc>
        <w:tc>
          <w:tcPr>
            <w:tcW w:w="1984" w:type="dxa"/>
            <w:vAlign w:val="center"/>
          </w:tcPr>
          <w:p w14:paraId="4478FC71">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备注</w:t>
            </w:r>
          </w:p>
        </w:tc>
      </w:tr>
      <w:tr w14:paraId="6AD6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14:paraId="4B714EFC">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1</w:t>
            </w:r>
          </w:p>
        </w:tc>
        <w:tc>
          <w:tcPr>
            <w:tcW w:w="2627" w:type="dxa"/>
            <w:vAlign w:val="center"/>
          </w:tcPr>
          <w:p w14:paraId="5FE4C983">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抗渗P6、P8、P10、P12混凝土</w:t>
            </w:r>
          </w:p>
        </w:tc>
        <w:tc>
          <w:tcPr>
            <w:tcW w:w="2169" w:type="dxa"/>
            <w:vAlign w:val="center"/>
          </w:tcPr>
          <w:p w14:paraId="1BA7D4F1">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在同标号混凝土价格上</w:t>
            </w:r>
          </w:p>
        </w:tc>
        <w:tc>
          <w:tcPr>
            <w:tcW w:w="1843" w:type="dxa"/>
            <w:vAlign w:val="center"/>
          </w:tcPr>
          <w:p w14:paraId="40A2E58E">
            <w:pPr>
              <w:pStyle w:val="9"/>
              <w:widowControl w:val="0"/>
              <w:spacing w:line="240" w:lineRule="auto"/>
              <w:ind w:firstLine="360"/>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eastAsia="zh-CN"/>
              </w:rPr>
              <w:t>+</w:t>
            </w:r>
            <w:r>
              <w:rPr>
                <w:rFonts w:hint="eastAsia" w:asciiTheme="minorEastAsia" w:hAnsiTheme="minorEastAsia" w:eastAsiaTheme="minorEastAsia"/>
                <w:sz w:val="18"/>
                <w:szCs w:val="18"/>
                <w:lang w:val="en-US" w:eastAsia="zh-CN"/>
              </w:rPr>
              <w:t>10</w:t>
            </w:r>
            <w:r>
              <w:rPr>
                <w:rFonts w:hint="eastAsia" w:asciiTheme="minorEastAsia" w:hAnsiTheme="minorEastAsia" w:eastAsiaTheme="minorEastAsia"/>
                <w:sz w:val="18"/>
                <w:szCs w:val="18"/>
                <w:lang w:eastAsia="zh-CN"/>
              </w:rPr>
              <w:t>、</w:t>
            </w:r>
            <w:r>
              <w:rPr>
                <w:rFonts w:hint="eastAsia" w:asciiTheme="minorEastAsia" w:hAnsiTheme="minorEastAsia" w:eastAsiaTheme="minorEastAsia"/>
                <w:sz w:val="18"/>
                <w:szCs w:val="18"/>
                <w:lang w:val="en-US" w:eastAsia="zh-CN"/>
              </w:rPr>
              <w:t>12</w:t>
            </w:r>
            <w:r>
              <w:rPr>
                <w:rFonts w:hint="eastAsia" w:asciiTheme="minorEastAsia" w:hAnsiTheme="minorEastAsia" w:eastAsiaTheme="minorEastAsia"/>
                <w:sz w:val="18"/>
                <w:szCs w:val="18"/>
                <w:lang w:eastAsia="zh-CN"/>
              </w:rPr>
              <w:t>、1</w:t>
            </w:r>
            <w:r>
              <w:rPr>
                <w:rFonts w:hint="eastAsia" w:asciiTheme="minorEastAsia" w:hAnsiTheme="minorEastAsia" w:eastAsiaTheme="minorEastAsia"/>
                <w:sz w:val="18"/>
                <w:szCs w:val="18"/>
                <w:lang w:val="en-US" w:eastAsia="zh-CN"/>
              </w:rPr>
              <w:t>5</w:t>
            </w:r>
            <w:r>
              <w:rPr>
                <w:rFonts w:hint="eastAsia" w:asciiTheme="minorEastAsia" w:hAnsiTheme="minorEastAsia" w:eastAsiaTheme="minorEastAsia"/>
                <w:sz w:val="18"/>
                <w:szCs w:val="18"/>
                <w:lang w:eastAsia="zh-CN"/>
              </w:rPr>
              <w:t>、</w:t>
            </w:r>
            <w:r>
              <w:rPr>
                <w:rFonts w:hint="eastAsia" w:asciiTheme="minorEastAsia" w:hAnsiTheme="minorEastAsia" w:eastAsiaTheme="minorEastAsia"/>
                <w:sz w:val="18"/>
                <w:szCs w:val="18"/>
                <w:lang w:val="en-US" w:eastAsia="zh-CN"/>
              </w:rPr>
              <w:t>20</w:t>
            </w:r>
          </w:p>
        </w:tc>
        <w:tc>
          <w:tcPr>
            <w:tcW w:w="1984" w:type="dxa"/>
            <w:vAlign w:val="center"/>
          </w:tcPr>
          <w:p w14:paraId="13D3D397">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强度大于C40水下砼不另加该项费用</w:t>
            </w:r>
          </w:p>
        </w:tc>
      </w:tr>
      <w:tr w14:paraId="48B0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14:paraId="5FA65FFB">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2</w:t>
            </w:r>
          </w:p>
        </w:tc>
        <w:tc>
          <w:tcPr>
            <w:tcW w:w="2627" w:type="dxa"/>
            <w:vAlign w:val="center"/>
          </w:tcPr>
          <w:p w14:paraId="75C48E17">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要求7日早强混凝土</w:t>
            </w:r>
          </w:p>
        </w:tc>
        <w:tc>
          <w:tcPr>
            <w:tcW w:w="2169" w:type="dxa"/>
            <w:vAlign w:val="center"/>
          </w:tcPr>
          <w:p w14:paraId="5AA66E30">
            <w:pPr>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在同标号混凝土上</w:t>
            </w:r>
          </w:p>
        </w:tc>
        <w:tc>
          <w:tcPr>
            <w:tcW w:w="1843" w:type="dxa"/>
            <w:vAlign w:val="center"/>
          </w:tcPr>
          <w:p w14:paraId="723165C1">
            <w:pPr>
              <w:pStyle w:val="9"/>
              <w:widowControl w:val="0"/>
              <w:spacing w:line="240" w:lineRule="auto"/>
              <w:ind w:firstLine="36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+15</w:t>
            </w:r>
          </w:p>
        </w:tc>
        <w:tc>
          <w:tcPr>
            <w:tcW w:w="1984" w:type="dxa"/>
            <w:vAlign w:val="center"/>
          </w:tcPr>
          <w:p w14:paraId="204A8AC0">
            <w:pPr>
              <w:pStyle w:val="9"/>
              <w:widowControl w:val="0"/>
              <w:spacing w:line="240" w:lineRule="auto"/>
              <w:ind w:firstLine="360"/>
              <w:jc w:val="center"/>
              <w:rPr>
                <w:rFonts w:asciiTheme="minorEastAsia" w:hAnsiTheme="minorEastAsia" w:eastAsiaTheme="minorEastAsia"/>
                <w:sz w:val="18"/>
                <w:szCs w:val="18"/>
                <w:lang w:eastAsia="zh-CN"/>
              </w:rPr>
            </w:pPr>
          </w:p>
        </w:tc>
      </w:tr>
      <w:tr w14:paraId="74C4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14:paraId="6D9AF9CF">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3</w:t>
            </w:r>
          </w:p>
        </w:tc>
        <w:tc>
          <w:tcPr>
            <w:tcW w:w="2627" w:type="dxa"/>
            <w:vAlign w:val="center"/>
          </w:tcPr>
          <w:p w14:paraId="1E26B5A0">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要求3日早强混凝土</w:t>
            </w:r>
          </w:p>
        </w:tc>
        <w:tc>
          <w:tcPr>
            <w:tcW w:w="2169" w:type="dxa"/>
            <w:vAlign w:val="center"/>
          </w:tcPr>
          <w:p w14:paraId="1587E4C4">
            <w:pPr>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在同标号混凝土上</w:t>
            </w:r>
          </w:p>
        </w:tc>
        <w:tc>
          <w:tcPr>
            <w:tcW w:w="1843" w:type="dxa"/>
            <w:vAlign w:val="center"/>
          </w:tcPr>
          <w:p w14:paraId="2E95FDAB">
            <w:pPr>
              <w:pStyle w:val="9"/>
              <w:widowControl w:val="0"/>
              <w:spacing w:line="240" w:lineRule="auto"/>
              <w:ind w:firstLine="36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+20</w:t>
            </w:r>
          </w:p>
        </w:tc>
        <w:tc>
          <w:tcPr>
            <w:tcW w:w="1984" w:type="dxa"/>
            <w:vAlign w:val="center"/>
          </w:tcPr>
          <w:p w14:paraId="4BA25AC0">
            <w:pPr>
              <w:pStyle w:val="9"/>
              <w:widowControl w:val="0"/>
              <w:spacing w:line="240" w:lineRule="auto"/>
              <w:ind w:firstLine="360"/>
              <w:jc w:val="center"/>
              <w:rPr>
                <w:rFonts w:asciiTheme="minorEastAsia" w:hAnsiTheme="minorEastAsia" w:eastAsiaTheme="minorEastAsia"/>
                <w:sz w:val="18"/>
                <w:szCs w:val="18"/>
                <w:lang w:eastAsia="zh-CN"/>
              </w:rPr>
            </w:pPr>
          </w:p>
        </w:tc>
      </w:tr>
      <w:tr w14:paraId="21D0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14:paraId="0604F6D4">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4</w:t>
            </w:r>
          </w:p>
        </w:tc>
        <w:tc>
          <w:tcPr>
            <w:tcW w:w="2627" w:type="dxa"/>
            <w:vAlign w:val="center"/>
          </w:tcPr>
          <w:p w14:paraId="75DEF5F1">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抗折4.0以内混凝土</w:t>
            </w:r>
          </w:p>
        </w:tc>
        <w:tc>
          <w:tcPr>
            <w:tcW w:w="2169" w:type="dxa"/>
            <w:vAlign w:val="center"/>
          </w:tcPr>
          <w:p w14:paraId="7D756B74">
            <w:pPr>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在同标号混凝土上</w:t>
            </w:r>
          </w:p>
        </w:tc>
        <w:tc>
          <w:tcPr>
            <w:tcW w:w="1843" w:type="dxa"/>
            <w:vAlign w:val="center"/>
          </w:tcPr>
          <w:p w14:paraId="71E3C910">
            <w:pPr>
              <w:pStyle w:val="9"/>
              <w:widowControl w:val="0"/>
              <w:spacing w:line="240" w:lineRule="auto"/>
              <w:ind w:firstLine="36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+20</w:t>
            </w:r>
          </w:p>
        </w:tc>
        <w:tc>
          <w:tcPr>
            <w:tcW w:w="1984" w:type="dxa"/>
            <w:vAlign w:val="center"/>
          </w:tcPr>
          <w:p w14:paraId="0CDDEFB3">
            <w:pPr>
              <w:pStyle w:val="9"/>
              <w:widowControl w:val="0"/>
              <w:spacing w:line="240" w:lineRule="auto"/>
              <w:ind w:firstLine="360"/>
              <w:jc w:val="center"/>
              <w:rPr>
                <w:rFonts w:asciiTheme="minorEastAsia" w:hAnsiTheme="minorEastAsia" w:eastAsiaTheme="minorEastAsia"/>
                <w:sz w:val="18"/>
                <w:szCs w:val="18"/>
                <w:lang w:eastAsia="zh-CN"/>
              </w:rPr>
            </w:pPr>
          </w:p>
        </w:tc>
      </w:tr>
      <w:tr w14:paraId="3C19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14:paraId="7DE2EB07">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w:t>
            </w:r>
          </w:p>
        </w:tc>
        <w:tc>
          <w:tcPr>
            <w:tcW w:w="2627" w:type="dxa"/>
            <w:vAlign w:val="center"/>
          </w:tcPr>
          <w:p w14:paraId="037C3FCD">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抗折4.5以内混凝土</w:t>
            </w:r>
          </w:p>
        </w:tc>
        <w:tc>
          <w:tcPr>
            <w:tcW w:w="2169" w:type="dxa"/>
            <w:vAlign w:val="center"/>
          </w:tcPr>
          <w:p w14:paraId="109A862B">
            <w:pPr>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在同标号混凝土上</w:t>
            </w:r>
          </w:p>
        </w:tc>
        <w:tc>
          <w:tcPr>
            <w:tcW w:w="1843" w:type="dxa"/>
            <w:vAlign w:val="center"/>
          </w:tcPr>
          <w:p w14:paraId="1D3A9C65">
            <w:pPr>
              <w:pStyle w:val="9"/>
              <w:widowControl w:val="0"/>
              <w:spacing w:line="240" w:lineRule="auto"/>
              <w:ind w:firstLine="36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+25</w:t>
            </w:r>
          </w:p>
        </w:tc>
        <w:tc>
          <w:tcPr>
            <w:tcW w:w="1984" w:type="dxa"/>
            <w:vAlign w:val="center"/>
          </w:tcPr>
          <w:p w14:paraId="1A87D230">
            <w:pPr>
              <w:pStyle w:val="9"/>
              <w:widowControl w:val="0"/>
              <w:spacing w:line="240" w:lineRule="auto"/>
              <w:ind w:firstLine="360"/>
              <w:jc w:val="center"/>
              <w:rPr>
                <w:rFonts w:asciiTheme="minorEastAsia" w:hAnsiTheme="minorEastAsia" w:eastAsiaTheme="minorEastAsia"/>
                <w:sz w:val="18"/>
                <w:szCs w:val="18"/>
                <w:lang w:eastAsia="zh-CN"/>
              </w:rPr>
            </w:pPr>
          </w:p>
        </w:tc>
      </w:tr>
      <w:tr w14:paraId="4FBF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14:paraId="0E792C59">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6</w:t>
            </w:r>
          </w:p>
        </w:tc>
        <w:tc>
          <w:tcPr>
            <w:tcW w:w="2627" w:type="dxa"/>
            <w:vAlign w:val="center"/>
          </w:tcPr>
          <w:p w14:paraId="43C27065">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抗折5.0以内混凝土</w:t>
            </w:r>
          </w:p>
        </w:tc>
        <w:tc>
          <w:tcPr>
            <w:tcW w:w="2169" w:type="dxa"/>
            <w:vAlign w:val="center"/>
          </w:tcPr>
          <w:p w14:paraId="26C35245">
            <w:pPr>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在同标号混凝土上</w:t>
            </w:r>
          </w:p>
        </w:tc>
        <w:tc>
          <w:tcPr>
            <w:tcW w:w="1843" w:type="dxa"/>
            <w:vAlign w:val="center"/>
          </w:tcPr>
          <w:p w14:paraId="645F7F28">
            <w:pPr>
              <w:pStyle w:val="9"/>
              <w:widowControl w:val="0"/>
              <w:spacing w:line="240" w:lineRule="auto"/>
              <w:ind w:firstLine="36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+30</w:t>
            </w:r>
          </w:p>
        </w:tc>
        <w:tc>
          <w:tcPr>
            <w:tcW w:w="1984" w:type="dxa"/>
            <w:vAlign w:val="center"/>
          </w:tcPr>
          <w:p w14:paraId="09FF3D5A">
            <w:pPr>
              <w:pStyle w:val="9"/>
              <w:widowControl w:val="0"/>
              <w:spacing w:line="240" w:lineRule="auto"/>
              <w:ind w:firstLine="360"/>
              <w:jc w:val="center"/>
              <w:rPr>
                <w:rFonts w:asciiTheme="minorEastAsia" w:hAnsiTheme="minorEastAsia" w:eastAsiaTheme="minorEastAsia"/>
                <w:sz w:val="18"/>
                <w:szCs w:val="18"/>
                <w:lang w:eastAsia="zh-CN"/>
              </w:rPr>
            </w:pPr>
          </w:p>
        </w:tc>
      </w:tr>
      <w:tr w14:paraId="7930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14:paraId="0C882C0B">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7</w:t>
            </w:r>
          </w:p>
        </w:tc>
        <w:tc>
          <w:tcPr>
            <w:tcW w:w="2627" w:type="dxa"/>
            <w:vAlign w:val="center"/>
          </w:tcPr>
          <w:p w14:paraId="34D91C21">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加膨胀剂按比例8%计</w:t>
            </w:r>
          </w:p>
        </w:tc>
        <w:tc>
          <w:tcPr>
            <w:tcW w:w="2169" w:type="dxa"/>
            <w:vAlign w:val="center"/>
          </w:tcPr>
          <w:p w14:paraId="39017A1F">
            <w:pPr>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在同标号混凝土上</w:t>
            </w:r>
          </w:p>
        </w:tc>
        <w:tc>
          <w:tcPr>
            <w:tcW w:w="1843" w:type="dxa"/>
            <w:vAlign w:val="center"/>
          </w:tcPr>
          <w:p w14:paraId="40E2D4AE">
            <w:pPr>
              <w:pStyle w:val="9"/>
              <w:widowControl w:val="0"/>
              <w:spacing w:line="240" w:lineRule="auto"/>
              <w:ind w:firstLine="36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+30</w:t>
            </w:r>
          </w:p>
        </w:tc>
        <w:tc>
          <w:tcPr>
            <w:tcW w:w="1984" w:type="dxa"/>
            <w:vAlign w:val="center"/>
          </w:tcPr>
          <w:p w14:paraId="2D68B3CA">
            <w:pPr>
              <w:pStyle w:val="9"/>
              <w:widowControl w:val="0"/>
              <w:spacing w:line="240" w:lineRule="auto"/>
              <w:ind w:firstLine="360"/>
              <w:jc w:val="center"/>
              <w:rPr>
                <w:rFonts w:asciiTheme="minorEastAsia" w:hAnsiTheme="minorEastAsia" w:eastAsiaTheme="minorEastAsia"/>
                <w:sz w:val="18"/>
                <w:szCs w:val="18"/>
                <w:lang w:eastAsia="zh-CN"/>
              </w:rPr>
            </w:pPr>
          </w:p>
        </w:tc>
      </w:tr>
      <w:tr w14:paraId="2A43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14:paraId="583FFD8C">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8</w:t>
            </w:r>
          </w:p>
        </w:tc>
        <w:tc>
          <w:tcPr>
            <w:tcW w:w="2627" w:type="dxa"/>
            <w:vAlign w:val="center"/>
          </w:tcPr>
          <w:p w14:paraId="4553CDC5">
            <w:pPr>
              <w:pStyle w:val="9"/>
              <w:widowControl w:val="0"/>
              <w:spacing w:line="240" w:lineRule="auto"/>
              <w:ind w:firstLine="36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路面、地坪混凝土</w:t>
            </w:r>
          </w:p>
        </w:tc>
        <w:tc>
          <w:tcPr>
            <w:tcW w:w="2169" w:type="dxa"/>
            <w:vAlign w:val="center"/>
          </w:tcPr>
          <w:p w14:paraId="27A83D8A">
            <w:pPr>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在同标号混凝土上</w:t>
            </w:r>
          </w:p>
        </w:tc>
        <w:tc>
          <w:tcPr>
            <w:tcW w:w="1843" w:type="dxa"/>
            <w:vAlign w:val="center"/>
          </w:tcPr>
          <w:p w14:paraId="42F28A14">
            <w:pPr>
              <w:pStyle w:val="9"/>
              <w:widowControl w:val="0"/>
              <w:spacing w:line="240" w:lineRule="auto"/>
              <w:ind w:firstLine="36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+10</w:t>
            </w:r>
          </w:p>
        </w:tc>
        <w:tc>
          <w:tcPr>
            <w:tcW w:w="1984" w:type="dxa"/>
            <w:vAlign w:val="center"/>
          </w:tcPr>
          <w:p w14:paraId="2377D0C1">
            <w:pPr>
              <w:pStyle w:val="9"/>
              <w:widowControl w:val="0"/>
              <w:spacing w:line="240" w:lineRule="auto"/>
              <w:ind w:firstLine="360"/>
              <w:jc w:val="center"/>
              <w:rPr>
                <w:rFonts w:asciiTheme="minorEastAsia" w:hAnsiTheme="minorEastAsia" w:eastAsiaTheme="minorEastAsia"/>
                <w:sz w:val="18"/>
                <w:szCs w:val="18"/>
                <w:lang w:eastAsia="zh-CN"/>
              </w:rPr>
            </w:pPr>
          </w:p>
        </w:tc>
      </w:tr>
      <w:tr w14:paraId="6C2D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14:paraId="4BC52577">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9</w:t>
            </w:r>
          </w:p>
        </w:tc>
        <w:tc>
          <w:tcPr>
            <w:tcW w:w="2627" w:type="dxa"/>
            <w:vAlign w:val="center"/>
          </w:tcPr>
          <w:p w14:paraId="04B9932D">
            <w:pPr>
              <w:pStyle w:val="9"/>
              <w:widowControl w:val="0"/>
              <w:spacing w:line="240" w:lineRule="auto"/>
              <w:ind w:firstLine="36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细石混凝土</w:t>
            </w:r>
          </w:p>
        </w:tc>
        <w:tc>
          <w:tcPr>
            <w:tcW w:w="2169" w:type="dxa"/>
            <w:vAlign w:val="center"/>
          </w:tcPr>
          <w:p w14:paraId="1E12FAD5">
            <w:pPr>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在同标号混凝土上</w:t>
            </w:r>
          </w:p>
        </w:tc>
        <w:tc>
          <w:tcPr>
            <w:tcW w:w="1843" w:type="dxa"/>
            <w:vAlign w:val="center"/>
          </w:tcPr>
          <w:p w14:paraId="0B9BC70E">
            <w:pPr>
              <w:pStyle w:val="9"/>
              <w:widowControl w:val="0"/>
              <w:spacing w:line="240" w:lineRule="auto"/>
              <w:ind w:firstLine="36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+15</w:t>
            </w:r>
          </w:p>
        </w:tc>
        <w:tc>
          <w:tcPr>
            <w:tcW w:w="1984" w:type="dxa"/>
            <w:vAlign w:val="center"/>
          </w:tcPr>
          <w:p w14:paraId="38921EB8">
            <w:pPr>
              <w:pStyle w:val="9"/>
              <w:widowControl w:val="0"/>
              <w:spacing w:line="240" w:lineRule="auto"/>
              <w:ind w:firstLine="360"/>
              <w:jc w:val="center"/>
              <w:rPr>
                <w:rFonts w:asciiTheme="minorEastAsia" w:hAnsiTheme="minorEastAsia" w:eastAsiaTheme="minorEastAsia"/>
                <w:sz w:val="18"/>
                <w:szCs w:val="18"/>
                <w:lang w:eastAsia="zh-CN"/>
              </w:rPr>
            </w:pPr>
          </w:p>
        </w:tc>
      </w:tr>
      <w:tr w14:paraId="4CC2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14:paraId="2C6BAAE6">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10</w:t>
            </w:r>
          </w:p>
        </w:tc>
        <w:tc>
          <w:tcPr>
            <w:tcW w:w="2627" w:type="dxa"/>
            <w:vAlign w:val="center"/>
          </w:tcPr>
          <w:p w14:paraId="3CC6DA3D">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水下P6、P8、P10混凝土价格</w:t>
            </w:r>
          </w:p>
        </w:tc>
        <w:tc>
          <w:tcPr>
            <w:tcW w:w="2169" w:type="dxa"/>
            <w:vAlign w:val="center"/>
          </w:tcPr>
          <w:p w14:paraId="3CBC9984">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按同等级泵送混凝土</w:t>
            </w:r>
          </w:p>
        </w:tc>
        <w:tc>
          <w:tcPr>
            <w:tcW w:w="1843" w:type="dxa"/>
            <w:vAlign w:val="center"/>
          </w:tcPr>
          <w:p w14:paraId="6D50E822">
            <w:pPr>
              <w:pStyle w:val="9"/>
              <w:widowControl w:val="0"/>
              <w:spacing w:line="240" w:lineRule="auto"/>
              <w:ind w:firstLine="36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+15</w:t>
            </w:r>
          </w:p>
        </w:tc>
        <w:tc>
          <w:tcPr>
            <w:tcW w:w="1984" w:type="dxa"/>
            <w:vAlign w:val="center"/>
          </w:tcPr>
          <w:p w14:paraId="7252A1F5">
            <w:pPr>
              <w:pStyle w:val="9"/>
              <w:widowControl w:val="0"/>
              <w:spacing w:line="240" w:lineRule="auto"/>
              <w:ind w:firstLine="360"/>
              <w:jc w:val="center"/>
              <w:rPr>
                <w:rFonts w:asciiTheme="minorEastAsia" w:hAnsiTheme="minorEastAsia" w:eastAsiaTheme="minorEastAsia"/>
                <w:sz w:val="18"/>
                <w:szCs w:val="18"/>
                <w:lang w:eastAsia="zh-CN"/>
              </w:rPr>
            </w:pPr>
          </w:p>
        </w:tc>
      </w:tr>
      <w:tr w14:paraId="38F3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14:paraId="6E7B83F0">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11</w:t>
            </w:r>
          </w:p>
        </w:tc>
        <w:tc>
          <w:tcPr>
            <w:tcW w:w="2627" w:type="dxa"/>
            <w:vAlign w:val="center"/>
          </w:tcPr>
          <w:p w14:paraId="7FD88BC7">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超缓凝混凝土</w:t>
            </w:r>
          </w:p>
        </w:tc>
        <w:tc>
          <w:tcPr>
            <w:tcW w:w="2169" w:type="dxa"/>
            <w:vAlign w:val="center"/>
          </w:tcPr>
          <w:p w14:paraId="0EA2E0F4">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在同标号混凝土上</w:t>
            </w:r>
          </w:p>
        </w:tc>
        <w:tc>
          <w:tcPr>
            <w:tcW w:w="1843" w:type="dxa"/>
            <w:vAlign w:val="center"/>
          </w:tcPr>
          <w:p w14:paraId="4A1A4E81">
            <w:pPr>
              <w:pStyle w:val="9"/>
              <w:widowControl w:val="0"/>
              <w:spacing w:line="240" w:lineRule="auto"/>
              <w:ind w:firstLine="36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+40</w:t>
            </w:r>
          </w:p>
        </w:tc>
        <w:tc>
          <w:tcPr>
            <w:tcW w:w="1984" w:type="dxa"/>
            <w:vAlign w:val="center"/>
          </w:tcPr>
          <w:p w14:paraId="7CFD4D97">
            <w:pPr>
              <w:pStyle w:val="9"/>
              <w:widowControl w:val="0"/>
              <w:spacing w:line="240" w:lineRule="auto"/>
              <w:ind w:firstLine="360"/>
              <w:jc w:val="center"/>
              <w:rPr>
                <w:rFonts w:asciiTheme="minorEastAsia" w:hAnsiTheme="minorEastAsia" w:eastAsiaTheme="minorEastAsia"/>
                <w:sz w:val="18"/>
                <w:szCs w:val="18"/>
                <w:lang w:eastAsia="zh-CN"/>
              </w:rPr>
            </w:pPr>
          </w:p>
        </w:tc>
      </w:tr>
      <w:tr w14:paraId="2B03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14:paraId="04EAC2B4">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12</w:t>
            </w:r>
          </w:p>
        </w:tc>
        <w:tc>
          <w:tcPr>
            <w:tcW w:w="2627" w:type="dxa"/>
            <w:vAlign w:val="center"/>
          </w:tcPr>
          <w:p w14:paraId="311E591E">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润泵砂浆</w:t>
            </w:r>
          </w:p>
        </w:tc>
        <w:tc>
          <w:tcPr>
            <w:tcW w:w="2169" w:type="dxa"/>
            <w:vAlign w:val="center"/>
          </w:tcPr>
          <w:p w14:paraId="5F3EF181">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在同标号混凝土上</w:t>
            </w:r>
          </w:p>
        </w:tc>
        <w:tc>
          <w:tcPr>
            <w:tcW w:w="1843" w:type="dxa"/>
            <w:vAlign w:val="center"/>
          </w:tcPr>
          <w:p w14:paraId="6F636702">
            <w:pPr>
              <w:pStyle w:val="9"/>
              <w:widowControl w:val="0"/>
              <w:spacing w:line="240" w:lineRule="auto"/>
              <w:ind w:firstLine="360"/>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eastAsia="zh-CN"/>
              </w:rPr>
              <w:t>+</w:t>
            </w:r>
            <w:r>
              <w:rPr>
                <w:rFonts w:hint="eastAsia" w:asciiTheme="minorEastAsia" w:hAnsiTheme="minorEastAsia" w:eastAsiaTheme="minorEastAsia"/>
                <w:sz w:val="18"/>
                <w:szCs w:val="18"/>
                <w:lang w:val="en-US" w:eastAsia="zh-CN"/>
              </w:rPr>
              <w:t>0</w:t>
            </w:r>
          </w:p>
        </w:tc>
        <w:tc>
          <w:tcPr>
            <w:tcW w:w="1984" w:type="dxa"/>
            <w:vAlign w:val="center"/>
          </w:tcPr>
          <w:p w14:paraId="352098ED">
            <w:pPr>
              <w:pStyle w:val="9"/>
              <w:widowControl w:val="0"/>
              <w:spacing w:line="240" w:lineRule="auto"/>
              <w:ind w:firstLine="360"/>
              <w:jc w:val="center"/>
              <w:rPr>
                <w:rFonts w:asciiTheme="minorEastAsia" w:hAnsiTheme="minorEastAsia" w:eastAsiaTheme="minorEastAsia"/>
                <w:sz w:val="18"/>
                <w:szCs w:val="18"/>
                <w:lang w:eastAsia="zh-CN"/>
              </w:rPr>
            </w:pPr>
          </w:p>
        </w:tc>
      </w:tr>
      <w:tr w14:paraId="03A0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14:paraId="2BB2D194">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13</w:t>
            </w:r>
          </w:p>
        </w:tc>
        <w:tc>
          <w:tcPr>
            <w:tcW w:w="2627" w:type="dxa"/>
            <w:vAlign w:val="center"/>
          </w:tcPr>
          <w:p w14:paraId="5E0F04A0">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喷射混凝土</w:t>
            </w:r>
          </w:p>
        </w:tc>
        <w:tc>
          <w:tcPr>
            <w:tcW w:w="2169" w:type="dxa"/>
            <w:vAlign w:val="center"/>
          </w:tcPr>
          <w:p w14:paraId="69489734">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在同标号混凝土上</w:t>
            </w:r>
          </w:p>
        </w:tc>
        <w:tc>
          <w:tcPr>
            <w:tcW w:w="1843" w:type="dxa"/>
            <w:vAlign w:val="center"/>
          </w:tcPr>
          <w:p w14:paraId="362BA104">
            <w:pPr>
              <w:pStyle w:val="9"/>
              <w:widowControl w:val="0"/>
              <w:spacing w:line="240" w:lineRule="auto"/>
              <w:ind w:firstLine="36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+40</w:t>
            </w:r>
          </w:p>
        </w:tc>
        <w:tc>
          <w:tcPr>
            <w:tcW w:w="1984" w:type="dxa"/>
            <w:vAlign w:val="center"/>
          </w:tcPr>
          <w:p w14:paraId="60434A37">
            <w:pPr>
              <w:pStyle w:val="9"/>
              <w:widowControl w:val="0"/>
              <w:spacing w:line="240" w:lineRule="auto"/>
              <w:ind w:firstLine="360"/>
              <w:jc w:val="center"/>
              <w:rPr>
                <w:rFonts w:asciiTheme="minorEastAsia" w:hAnsiTheme="minorEastAsia" w:eastAsiaTheme="minorEastAsia"/>
                <w:sz w:val="18"/>
                <w:szCs w:val="18"/>
                <w:lang w:eastAsia="zh-CN"/>
              </w:rPr>
            </w:pPr>
          </w:p>
        </w:tc>
      </w:tr>
      <w:tr w14:paraId="65EF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14:paraId="4978057B">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14</w:t>
            </w:r>
          </w:p>
        </w:tc>
        <w:tc>
          <w:tcPr>
            <w:tcW w:w="2627" w:type="dxa"/>
            <w:vAlign w:val="center"/>
          </w:tcPr>
          <w:p w14:paraId="3599CFA3">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rPr>
              <w:t>抗渗P12砼</w:t>
            </w:r>
          </w:p>
        </w:tc>
        <w:tc>
          <w:tcPr>
            <w:tcW w:w="2169" w:type="dxa"/>
            <w:vAlign w:val="center"/>
          </w:tcPr>
          <w:p w14:paraId="001F8739">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在同标号混凝土上</w:t>
            </w:r>
          </w:p>
        </w:tc>
        <w:tc>
          <w:tcPr>
            <w:tcW w:w="1843" w:type="dxa"/>
            <w:vAlign w:val="center"/>
          </w:tcPr>
          <w:p w14:paraId="45636F85">
            <w:pPr>
              <w:pStyle w:val="9"/>
              <w:widowControl w:val="0"/>
              <w:spacing w:line="240" w:lineRule="auto"/>
              <w:ind w:firstLine="36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+15</w:t>
            </w:r>
          </w:p>
        </w:tc>
        <w:tc>
          <w:tcPr>
            <w:tcW w:w="1984" w:type="dxa"/>
            <w:vAlign w:val="center"/>
          </w:tcPr>
          <w:p w14:paraId="1A942E62">
            <w:pPr>
              <w:pStyle w:val="9"/>
              <w:widowControl w:val="0"/>
              <w:spacing w:line="240" w:lineRule="auto"/>
              <w:ind w:firstLine="360"/>
              <w:jc w:val="center"/>
              <w:rPr>
                <w:rFonts w:asciiTheme="minorEastAsia" w:hAnsiTheme="minorEastAsia" w:eastAsiaTheme="minorEastAsia"/>
                <w:sz w:val="18"/>
                <w:szCs w:val="18"/>
                <w:lang w:eastAsia="zh-CN"/>
              </w:rPr>
            </w:pPr>
          </w:p>
        </w:tc>
      </w:tr>
      <w:tr w14:paraId="07C5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14:paraId="156AA013">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15</w:t>
            </w:r>
          </w:p>
        </w:tc>
        <w:tc>
          <w:tcPr>
            <w:tcW w:w="2627" w:type="dxa"/>
            <w:vAlign w:val="center"/>
          </w:tcPr>
          <w:p w14:paraId="41973512">
            <w:pPr>
              <w:pStyle w:val="9"/>
              <w:widowControl w:val="0"/>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膨胀剂掺量10％的砼</w:t>
            </w:r>
          </w:p>
        </w:tc>
        <w:tc>
          <w:tcPr>
            <w:tcW w:w="2169" w:type="dxa"/>
            <w:vAlign w:val="center"/>
          </w:tcPr>
          <w:p w14:paraId="18EE9AB2">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在同标号混凝土上</w:t>
            </w:r>
          </w:p>
        </w:tc>
        <w:tc>
          <w:tcPr>
            <w:tcW w:w="1843" w:type="dxa"/>
            <w:vAlign w:val="center"/>
          </w:tcPr>
          <w:p w14:paraId="23846F0C">
            <w:pPr>
              <w:pStyle w:val="9"/>
              <w:widowControl w:val="0"/>
              <w:spacing w:line="240" w:lineRule="auto"/>
              <w:ind w:firstLine="36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+35</w:t>
            </w:r>
          </w:p>
        </w:tc>
        <w:tc>
          <w:tcPr>
            <w:tcW w:w="1984" w:type="dxa"/>
            <w:vAlign w:val="center"/>
          </w:tcPr>
          <w:p w14:paraId="14D83CFF">
            <w:pPr>
              <w:pStyle w:val="9"/>
              <w:widowControl w:val="0"/>
              <w:spacing w:line="240" w:lineRule="auto"/>
              <w:ind w:firstLine="360"/>
              <w:jc w:val="center"/>
              <w:rPr>
                <w:rFonts w:asciiTheme="minorEastAsia" w:hAnsiTheme="minorEastAsia" w:eastAsiaTheme="minorEastAsia"/>
                <w:sz w:val="18"/>
                <w:szCs w:val="18"/>
                <w:lang w:eastAsia="zh-CN"/>
              </w:rPr>
            </w:pPr>
          </w:p>
        </w:tc>
      </w:tr>
      <w:tr w14:paraId="6A3B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14:paraId="16F20FB7">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16</w:t>
            </w:r>
          </w:p>
        </w:tc>
        <w:tc>
          <w:tcPr>
            <w:tcW w:w="2627" w:type="dxa"/>
            <w:vAlign w:val="center"/>
          </w:tcPr>
          <w:p w14:paraId="290C5CDB">
            <w:pPr>
              <w:pStyle w:val="9"/>
              <w:widowControl w:val="0"/>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掺防水剂的砼</w:t>
            </w:r>
          </w:p>
        </w:tc>
        <w:tc>
          <w:tcPr>
            <w:tcW w:w="2169" w:type="dxa"/>
            <w:vAlign w:val="center"/>
          </w:tcPr>
          <w:p w14:paraId="0F3A335A">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在同标号混凝土上</w:t>
            </w:r>
          </w:p>
        </w:tc>
        <w:tc>
          <w:tcPr>
            <w:tcW w:w="1843" w:type="dxa"/>
            <w:vAlign w:val="center"/>
          </w:tcPr>
          <w:p w14:paraId="0E3D910F">
            <w:pPr>
              <w:pStyle w:val="9"/>
              <w:widowControl w:val="0"/>
              <w:spacing w:line="240" w:lineRule="auto"/>
              <w:ind w:firstLine="36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+25</w:t>
            </w:r>
          </w:p>
        </w:tc>
        <w:tc>
          <w:tcPr>
            <w:tcW w:w="1984" w:type="dxa"/>
            <w:vAlign w:val="center"/>
          </w:tcPr>
          <w:p w14:paraId="15C9DD6A">
            <w:pPr>
              <w:pStyle w:val="9"/>
              <w:widowControl w:val="0"/>
              <w:spacing w:line="240" w:lineRule="auto"/>
              <w:ind w:firstLine="360"/>
              <w:jc w:val="center"/>
              <w:rPr>
                <w:rFonts w:asciiTheme="minorEastAsia" w:hAnsiTheme="minorEastAsia" w:eastAsiaTheme="minorEastAsia"/>
                <w:sz w:val="18"/>
                <w:szCs w:val="18"/>
                <w:lang w:eastAsia="zh-CN"/>
              </w:rPr>
            </w:pPr>
          </w:p>
        </w:tc>
      </w:tr>
      <w:tr w14:paraId="11F3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14:paraId="290A87AE">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17</w:t>
            </w:r>
          </w:p>
        </w:tc>
        <w:tc>
          <w:tcPr>
            <w:tcW w:w="2627" w:type="dxa"/>
            <w:vAlign w:val="center"/>
          </w:tcPr>
          <w:p w14:paraId="332517B5">
            <w:pPr>
              <w:pStyle w:val="9"/>
              <w:widowControl w:val="0"/>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掺防腐剂的砼</w:t>
            </w:r>
          </w:p>
        </w:tc>
        <w:tc>
          <w:tcPr>
            <w:tcW w:w="2169" w:type="dxa"/>
            <w:vAlign w:val="center"/>
          </w:tcPr>
          <w:p w14:paraId="5AD3E83F">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在同标号混凝土上</w:t>
            </w:r>
          </w:p>
        </w:tc>
        <w:tc>
          <w:tcPr>
            <w:tcW w:w="1843" w:type="dxa"/>
            <w:vAlign w:val="center"/>
          </w:tcPr>
          <w:p w14:paraId="29CD7FC7">
            <w:pPr>
              <w:pStyle w:val="9"/>
              <w:widowControl w:val="0"/>
              <w:spacing w:line="240" w:lineRule="auto"/>
              <w:ind w:firstLine="36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+25</w:t>
            </w:r>
          </w:p>
        </w:tc>
        <w:tc>
          <w:tcPr>
            <w:tcW w:w="1984" w:type="dxa"/>
            <w:vAlign w:val="center"/>
          </w:tcPr>
          <w:p w14:paraId="2F5E4D10">
            <w:pPr>
              <w:pStyle w:val="9"/>
              <w:widowControl w:val="0"/>
              <w:spacing w:line="240" w:lineRule="auto"/>
              <w:ind w:firstLine="360"/>
              <w:jc w:val="center"/>
              <w:rPr>
                <w:rFonts w:asciiTheme="minorEastAsia" w:hAnsiTheme="minorEastAsia" w:eastAsiaTheme="minorEastAsia"/>
                <w:sz w:val="18"/>
                <w:szCs w:val="18"/>
                <w:lang w:eastAsia="zh-CN"/>
              </w:rPr>
            </w:pPr>
          </w:p>
        </w:tc>
      </w:tr>
      <w:tr w14:paraId="3CC3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14:paraId="11C90FE9">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18</w:t>
            </w:r>
          </w:p>
        </w:tc>
        <w:tc>
          <w:tcPr>
            <w:tcW w:w="2627" w:type="dxa"/>
            <w:vAlign w:val="center"/>
          </w:tcPr>
          <w:p w14:paraId="313E202E">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聚丙烯晴（PAN）纤维掺量0.9kg/m</w:t>
            </w:r>
            <w:r>
              <w:rPr>
                <w:rFonts w:asciiTheme="minorEastAsia" w:hAnsiTheme="minorEastAsia" w:eastAsiaTheme="minorEastAsia"/>
                <w:sz w:val="18"/>
                <w:szCs w:val="18"/>
                <w:lang w:eastAsia="zh-CN"/>
              </w:rPr>
              <w:t>³</w:t>
            </w:r>
            <w:r>
              <w:rPr>
                <w:rFonts w:hint="eastAsia" w:asciiTheme="minorEastAsia" w:hAnsiTheme="minorEastAsia" w:eastAsiaTheme="minorEastAsia"/>
                <w:sz w:val="18"/>
                <w:szCs w:val="18"/>
                <w:lang w:eastAsia="zh-CN"/>
              </w:rPr>
              <w:t>的砼</w:t>
            </w:r>
          </w:p>
        </w:tc>
        <w:tc>
          <w:tcPr>
            <w:tcW w:w="2169" w:type="dxa"/>
            <w:vAlign w:val="center"/>
          </w:tcPr>
          <w:p w14:paraId="6786B9D4">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在同标号混凝土上</w:t>
            </w:r>
          </w:p>
        </w:tc>
        <w:tc>
          <w:tcPr>
            <w:tcW w:w="1843" w:type="dxa"/>
            <w:vAlign w:val="center"/>
          </w:tcPr>
          <w:p w14:paraId="28C7BA46">
            <w:pPr>
              <w:pStyle w:val="9"/>
              <w:widowControl w:val="0"/>
              <w:spacing w:line="240" w:lineRule="auto"/>
              <w:ind w:firstLine="36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+15</w:t>
            </w:r>
          </w:p>
        </w:tc>
        <w:tc>
          <w:tcPr>
            <w:tcW w:w="1984" w:type="dxa"/>
            <w:vAlign w:val="center"/>
          </w:tcPr>
          <w:p w14:paraId="44327BB9">
            <w:pPr>
              <w:pStyle w:val="9"/>
              <w:widowControl w:val="0"/>
              <w:spacing w:line="240" w:lineRule="auto"/>
              <w:ind w:firstLine="360"/>
              <w:jc w:val="center"/>
              <w:rPr>
                <w:rFonts w:asciiTheme="minorEastAsia" w:hAnsiTheme="minorEastAsia" w:eastAsiaTheme="minorEastAsia"/>
                <w:sz w:val="18"/>
                <w:szCs w:val="18"/>
                <w:lang w:eastAsia="zh-CN"/>
              </w:rPr>
            </w:pPr>
          </w:p>
        </w:tc>
      </w:tr>
      <w:tr w14:paraId="4BE3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14:paraId="0C24792E">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19</w:t>
            </w:r>
          </w:p>
        </w:tc>
        <w:tc>
          <w:tcPr>
            <w:tcW w:w="2627" w:type="dxa"/>
            <w:vAlign w:val="center"/>
          </w:tcPr>
          <w:p w14:paraId="70F851E7">
            <w:pPr>
              <w:pStyle w:val="9"/>
              <w:widowControl w:val="0"/>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预应力砼</w:t>
            </w:r>
          </w:p>
        </w:tc>
        <w:tc>
          <w:tcPr>
            <w:tcW w:w="2169" w:type="dxa"/>
            <w:vAlign w:val="center"/>
          </w:tcPr>
          <w:p w14:paraId="37C59B6E">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结算单价在同强度等级泵送砼单价基础上</w:t>
            </w:r>
          </w:p>
        </w:tc>
        <w:tc>
          <w:tcPr>
            <w:tcW w:w="1843" w:type="dxa"/>
            <w:vAlign w:val="center"/>
          </w:tcPr>
          <w:p w14:paraId="4A2AC4BD">
            <w:pPr>
              <w:pStyle w:val="9"/>
              <w:widowControl w:val="0"/>
              <w:spacing w:line="240" w:lineRule="auto"/>
              <w:ind w:firstLine="36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+25</w:t>
            </w:r>
          </w:p>
        </w:tc>
        <w:tc>
          <w:tcPr>
            <w:tcW w:w="1984" w:type="dxa"/>
            <w:vAlign w:val="center"/>
          </w:tcPr>
          <w:p w14:paraId="100CD14D">
            <w:pPr>
              <w:pStyle w:val="9"/>
              <w:widowControl w:val="0"/>
              <w:spacing w:line="240" w:lineRule="auto"/>
              <w:ind w:firstLine="360"/>
              <w:jc w:val="center"/>
              <w:rPr>
                <w:rFonts w:asciiTheme="minorEastAsia" w:hAnsiTheme="minorEastAsia" w:eastAsiaTheme="minorEastAsia"/>
                <w:sz w:val="18"/>
                <w:szCs w:val="18"/>
                <w:lang w:eastAsia="zh-CN"/>
              </w:rPr>
            </w:pPr>
          </w:p>
        </w:tc>
      </w:tr>
      <w:tr w14:paraId="2883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14:paraId="61AC9621">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20</w:t>
            </w:r>
          </w:p>
        </w:tc>
        <w:tc>
          <w:tcPr>
            <w:tcW w:w="2627" w:type="dxa"/>
            <w:vAlign w:val="center"/>
          </w:tcPr>
          <w:p w14:paraId="2ECBA3EA">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抗离子渗透砼（电通量要求）</w:t>
            </w:r>
          </w:p>
        </w:tc>
        <w:tc>
          <w:tcPr>
            <w:tcW w:w="2169" w:type="dxa"/>
            <w:vAlign w:val="center"/>
          </w:tcPr>
          <w:p w14:paraId="19841AAD">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结算单价在同强度等级泵送砼单价基础上</w:t>
            </w:r>
          </w:p>
        </w:tc>
        <w:tc>
          <w:tcPr>
            <w:tcW w:w="1843" w:type="dxa"/>
            <w:vAlign w:val="center"/>
          </w:tcPr>
          <w:p w14:paraId="1FB6644B">
            <w:pPr>
              <w:pStyle w:val="9"/>
              <w:widowControl w:val="0"/>
              <w:spacing w:line="240" w:lineRule="auto"/>
              <w:ind w:firstLine="36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+30</w:t>
            </w:r>
          </w:p>
        </w:tc>
        <w:tc>
          <w:tcPr>
            <w:tcW w:w="1984" w:type="dxa"/>
            <w:vAlign w:val="center"/>
          </w:tcPr>
          <w:p w14:paraId="365D3B15">
            <w:pPr>
              <w:pStyle w:val="9"/>
              <w:widowControl w:val="0"/>
              <w:spacing w:line="240" w:lineRule="auto"/>
              <w:ind w:firstLine="360"/>
              <w:jc w:val="center"/>
              <w:rPr>
                <w:rFonts w:asciiTheme="minorEastAsia" w:hAnsiTheme="minorEastAsia" w:eastAsiaTheme="minorEastAsia"/>
                <w:sz w:val="18"/>
                <w:szCs w:val="18"/>
                <w:lang w:eastAsia="zh-CN"/>
              </w:rPr>
            </w:pPr>
          </w:p>
        </w:tc>
      </w:tr>
      <w:tr w14:paraId="2BDC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14:paraId="559A5985">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21</w:t>
            </w:r>
          </w:p>
        </w:tc>
        <w:tc>
          <w:tcPr>
            <w:tcW w:w="2627" w:type="dxa"/>
            <w:vAlign w:val="center"/>
          </w:tcPr>
          <w:p w14:paraId="4C9EAED9">
            <w:pPr>
              <w:pStyle w:val="9"/>
              <w:widowControl w:val="0"/>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自密实砼</w:t>
            </w:r>
          </w:p>
        </w:tc>
        <w:tc>
          <w:tcPr>
            <w:tcW w:w="2169" w:type="dxa"/>
            <w:vAlign w:val="center"/>
          </w:tcPr>
          <w:p w14:paraId="06C83ABB">
            <w:pPr>
              <w:pStyle w:val="9"/>
              <w:widowControl w:val="0"/>
              <w:spacing w:line="240" w:lineRule="auto"/>
              <w:ind w:firstLine="0" w:firstLineChars="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结算单价在同强度等级泵送砼单价</w:t>
            </w:r>
          </w:p>
        </w:tc>
        <w:tc>
          <w:tcPr>
            <w:tcW w:w="1843" w:type="dxa"/>
            <w:vAlign w:val="center"/>
          </w:tcPr>
          <w:p w14:paraId="6DE90465">
            <w:pPr>
              <w:pStyle w:val="9"/>
              <w:widowControl w:val="0"/>
              <w:spacing w:line="240" w:lineRule="auto"/>
              <w:ind w:firstLine="360"/>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+15</w:t>
            </w:r>
          </w:p>
        </w:tc>
        <w:tc>
          <w:tcPr>
            <w:tcW w:w="1984" w:type="dxa"/>
            <w:vAlign w:val="center"/>
          </w:tcPr>
          <w:p w14:paraId="268A136A">
            <w:pPr>
              <w:pStyle w:val="9"/>
              <w:widowControl w:val="0"/>
              <w:spacing w:line="240" w:lineRule="auto"/>
              <w:ind w:firstLine="360"/>
              <w:jc w:val="center"/>
              <w:rPr>
                <w:rFonts w:asciiTheme="minorEastAsia" w:hAnsiTheme="minorEastAsia" w:eastAsiaTheme="minorEastAsia"/>
                <w:sz w:val="18"/>
                <w:szCs w:val="18"/>
                <w:lang w:eastAsia="zh-CN"/>
              </w:rPr>
            </w:pPr>
          </w:p>
        </w:tc>
      </w:tr>
    </w:tbl>
    <w:p w14:paraId="5EF7BA50">
      <w:pPr>
        <w:adjustRightInd w:val="0"/>
        <w:snapToGrid w:val="0"/>
        <w:spacing w:before="0" w:after="0" w:line="240" w:lineRule="auto"/>
      </w:pPr>
    </w:p>
    <w:p w14:paraId="0685BCA5">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3.2.3除投标人须知前附表另有规定外，本次招标不接受任何报价折扣。</w:t>
      </w:r>
    </w:p>
    <w:p w14:paraId="4280EAF4">
      <w:pPr>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3.2.4</w:t>
      </w:r>
      <w:r>
        <w:rPr>
          <w:rFonts w:hint="eastAsia"/>
        </w:rPr>
        <w:t>同一包件编号下的每项货物只允许有一种报价，任何有选择的、或者不</w:t>
      </w:r>
      <w:r>
        <w:rPr>
          <w:rFonts w:hint="eastAsia"/>
          <w:lang w:val="en-US" w:eastAsia="zh-CN"/>
        </w:rPr>
        <w:t>明确</w:t>
      </w:r>
      <w:r>
        <w:rPr>
          <w:rFonts w:hint="eastAsia"/>
        </w:rPr>
        <w:t>的报价将不予接受。投标人必须对同一包件编号下的《</w:t>
      </w:r>
      <w:r>
        <w:rPr>
          <w:rFonts w:hint="eastAsia"/>
          <w:lang w:val="en-US" w:eastAsia="zh-CN"/>
        </w:rPr>
        <w:t>物资需求</w:t>
      </w:r>
      <w:r>
        <w:rPr>
          <w:rFonts w:hint="eastAsia"/>
        </w:rPr>
        <w:t>一览表》中所列的全部货物进行报价，只投其中部分货物的投标文件无效。</w:t>
      </w:r>
    </w:p>
    <w:p w14:paraId="12E7A6B3">
      <w:pPr>
        <w:pStyle w:val="31"/>
        <w:bidi w:val="0"/>
        <w:rPr>
          <w:b/>
          <w:bCs/>
        </w:rPr>
      </w:pPr>
      <w:bookmarkStart w:id="185" w:name="_Toc144974517"/>
      <w:bookmarkStart w:id="186" w:name="_Toc152045549"/>
      <w:bookmarkStart w:id="187" w:name="_Toc238552216"/>
      <w:bookmarkStart w:id="188" w:name="_Toc152042325"/>
      <w:bookmarkStart w:id="189" w:name="_Toc26858"/>
      <w:bookmarkStart w:id="190" w:name="_Toc238797571"/>
      <w:r>
        <w:rPr>
          <w:rFonts w:hint="eastAsia"/>
          <w:b/>
          <w:bCs/>
          <w:lang w:val="en-US" w:eastAsia="zh-CN"/>
        </w:rPr>
        <w:t>投标物资报价说明</w:t>
      </w:r>
    </w:p>
    <w:p w14:paraId="24161ED1">
      <w:pPr>
        <w:pStyle w:val="29"/>
        <w:bidi w:val="0"/>
        <w:rPr>
          <w:rFonts w:hint="default"/>
          <w:lang w:val="en-US" w:eastAsia="zh-CN"/>
        </w:rPr>
      </w:pPr>
      <w:r>
        <w:rPr>
          <w:rFonts w:hint="eastAsia"/>
          <w:b/>
          <w:bCs/>
          <w:lang w:val="en-US" w:eastAsia="zh-CN"/>
        </w:rPr>
        <w:t>计量方式</w:t>
      </w:r>
      <w:r>
        <w:rPr>
          <w:rFonts w:hint="eastAsia"/>
          <w:lang w:val="en-US" w:eastAsia="zh-CN"/>
        </w:rPr>
        <w:t>：投标物资计量方式为过磅称重方式。</w:t>
      </w:r>
    </w:p>
    <w:p w14:paraId="6BB2801C">
      <w:pPr>
        <w:pStyle w:val="29"/>
        <w:bidi w:val="0"/>
        <w:rPr>
          <w:rFonts w:hint="eastAsia"/>
          <w:lang w:val="en-US" w:eastAsia="zh-CN"/>
        </w:rPr>
      </w:pPr>
      <w:r>
        <w:rPr>
          <w:rFonts w:hint="eastAsia"/>
          <w:b/>
          <w:bCs/>
          <w:lang w:val="en-US" w:eastAsia="zh-CN"/>
        </w:rPr>
        <w:t>厂家范围</w:t>
      </w:r>
      <w:r>
        <w:rPr>
          <w:rFonts w:hint="eastAsia"/>
          <w:lang w:val="en-US" w:eastAsia="zh-CN"/>
        </w:rPr>
        <w:t>：</w:t>
      </w:r>
      <w:r>
        <w:rPr>
          <w:rFonts w:hint="eastAsia" w:cs="Times New Roman"/>
          <w:kern w:val="2"/>
          <w:sz w:val="21"/>
          <w:szCs w:val="24"/>
          <w:u w:val="single"/>
          <w:lang w:val="en-US" w:eastAsia="zh-CN" w:bidi="ar-SA"/>
        </w:rPr>
        <w:t>符合行业生产资质的厂家</w:t>
      </w:r>
      <w:r>
        <w:rPr>
          <w:rFonts w:hint="eastAsia" w:cs="Times New Roman"/>
          <w:kern w:val="2"/>
          <w:sz w:val="21"/>
          <w:szCs w:val="24"/>
          <w:u w:val="none"/>
          <w:lang w:val="en-US" w:eastAsia="zh-CN" w:bidi="ar-SA"/>
        </w:rPr>
        <w:t>。</w:t>
      </w:r>
    </w:p>
    <w:p w14:paraId="650F0C8C">
      <w:pPr>
        <w:pStyle w:val="29"/>
        <w:bidi w:val="0"/>
        <w:rPr>
          <w:rFonts w:hint="eastAsia"/>
          <w:lang w:val="en-US" w:eastAsia="zh-CN"/>
        </w:rPr>
      </w:pPr>
      <w:r>
        <w:rPr>
          <w:rFonts w:hint="eastAsia"/>
          <w:b/>
          <w:bCs/>
          <w:lang w:val="en-US" w:eastAsia="zh-CN"/>
        </w:rPr>
        <w:t>付款方式</w:t>
      </w:r>
      <w:r>
        <w:rPr>
          <w:rFonts w:hint="eastAsia"/>
          <w:lang w:val="en-US" w:eastAsia="zh-CN"/>
        </w:rPr>
        <w:t>：</w:t>
      </w:r>
    </w:p>
    <w:p w14:paraId="348A897F">
      <w:pPr>
        <w:spacing w:line="360" w:lineRule="auto"/>
        <w:ind w:firstLine="480"/>
        <w:rPr>
          <w:rFonts w:hint="eastAsia" w:asciiTheme="minorEastAsia" w:hAnsiTheme="minorEastAsia" w:eastAsiaTheme="minorEastAsia" w:cstheme="minorEastAsia"/>
          <w:color w:val="auto"/>
          <w:sz w:val="21"/>
          <w:szCs w:val="21"/>
          <w:lang w:eastAsia="zh-CN"/>
        </w:rPr>
      </w:pPr>
      <w:r>
        <w:rPr>
          <w:rFonts w:hint="eastAsia"/>
          <w:lang w:val="en-US" w:eastAsia="zh-CN"/>
        </w:rPr>
        <w:t>买方自办妥结算手续之日起，30天内向卖方支付该批物资货款的60%，</w:t>
      </w:r>
      <w:r>
        <w:rPr>
          <w:rFonts w:hint="eastAsia" w:asciiTheme="minorEastAsia" w:hAnsiTheme="minorEastAsia" w:eastAsiaTheme="minorEastAsia" w:cstheme="minorEastAsia"/>
          <w:color w:val="auto"/>
          <w:sz w:val="21"/>
          <w:szCs w:val="21"/>
          <w:lang w:eastAsia="zh-CN"/>
        </w:rPr>
        <w:t>待乙方交齐混凝土28天强度资料报告并证明</w:t>
      </w:r>
      <w:r>
        <w:rPr>
          <w:rFonts w:hint="eastAsia" w:asciiTheme="minorEastAsia" w:hAnsiTheme="minorEastAsia" w:eastAsiaTheme="minorEastAsia" w:cstheme="minorEastAsia"/>
          <w:color w:val="auto"/>
          <w:sz w:val="21"/>
          <w:szCs w:val="21"/>
          <w:lang w:val="en-US" w:eastAsia="zh-CN"/>
        </w:rPr>
        <w:t>90</w:t>
      </w:r>
      <w:r>
        <w:rPr>
          <w:rFonts w:hint="eastAsia" w:asciiTheme="minorEastAsia" w:hAnsiTheme="minorEastAsia" w:eastAsiaTheme="minorEastAsia" w:cstheme="minorEastAsia"/>
          <w:color w:val="auto"/>
          <w:sz w:val="21"/>
          <w:szCs w:val="21"/>
          <w:lang w:eastAsia="zh-CN"/>
        </w:rPr>
        <w:t>个工作日内支付到当批材料款的9</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%，剩余</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作为质量保证金</w:t>
      </w:r>
      <w:r>
        <w:rPr>
          <w:rFonts w:hint="eastAsia" w:asciiTheme="minorEastAsia" w:hAnsiTheme="minorEastAsia" w:eastAsiaTheme="minorEastAsia" w:cstheme="minorEastAsia"/>
          <w:color w:val="auto"/>
          <w:sz w:val="21"/>
          <w:szCs w:val="21"/>
          <w:lang w:eastAsia="zh-CN"/>
        </w:rPr>
        <w:t>待质量保证期满后</w:t>
      </w:r>
      <w:r>
        <w:rPr>
          <w:rFonts w:hint="eastAsia" w:asciiTheme="minorEastAsia" w:hAnsiTheme="minorEastAsia" w:eastAsiaTheme="minorEastAsia" w:cstheme="minorEastAsia"/>
          <w:color w:val="auto"/>
          <w:sz w:val="21"/>
          <w:szCs w:val="21"/>
          <w:lang w:val="en-US" w:eastAsia="zh-CN"/>
        </w:rPr>
        <w:t>6个月</w:t>
      </w:r>
      <w:r>
        <w:rPr>
          <w:rFonts w:hint="eastAsia" w:asciiTheme="minorEastAsia" w:hAnsiTheme="minorEastAsia" w:eastAsiaTheme="minorEastAsia" w:cstheme="minorEastAsia"/>
          <w:color w:val="auto"/>
          <w:sz w:val="21"/>
          <w:szCs w:val="21"/>
          <w:lang w:eastAsia="zh-CN"/>
        </w:rPr>
        <w:t>内无息支付。所有应付款项，应直接付至本合同后附供方银行账户，不得向供方经办人支付或供方非书面委托付款账户上支付。</w:t>
      </w:r>
    </w:p>
    <w:p w14:paraId="45A525A2">
      <w:pPr>
        <w:ind w:firstLine="420" w:firstLineChars="200"/>
        <w:rPr>
          <w:rFonts w:hint="eastAsia"/>
          <w:lang w:val="en-US" w:eastAsia="zh-CN"/>
        </w:rPr>
      </w:pPr>
      <w:r>
        <w:rPr>
          <w:rFonts w:hint="eastAsia"/>
          <w:lang w:val="en-US" w:eastAsia="zh-CN"/>
        </w:rPr>
        <w:t>货款的支付方式:本合同货款按以下</w:t>
      </w:r>
      <w:r>
        <w:rPr>
          <w:rFonts w:hint="eastAsia"/>
          <w:u w:val="single"/>
          <w:lang w:val="en-US" w:eastAsia="zh-CN"/>
        </w:rPr>
        <w:t xml:space="preserve"> (6) </w:t>
      </w:r>
      <w:r>
        <w:rPr>
          <w:rFonts w:hint="eastAsia"/>
          <w:lang w:val="en-US" w:eastAsia="zh-CN"/>
        </w:rPr>
        <w:t>方式进行支付。</w:t>
      </w:r>
    </w:p>
    <w:p w14:paraId="7919FCD1">
      <w:pPr>
        <w:pStyle w:val="29"/>
        <w:bidi w:val="0"/>
        <w:rPr>
          <w:rFonts w:hint="eastAsia"/>
          <w:lang w:val="en-US" w:eastAsia="zh-CN"/>
        </w:rPr>
      </w:pPr>
      <w:r>
        <w:rPr>
          <w:rFonts w:hint="eastAsia"/>
          <w:lang w:val="en-US" w:eastAsia="zh-CN"/>
        </w:rPr>
        <w:t>（1）使用现款支付；</w:t>
      </w:r>
    </w:p>
    <w:p w14:paraId="385AC123">
      <w:pPr>
        <w:pStyle w:val="29"/>
        <w:bidi w:val="0"/>
        <w:rPr>
          <w:rFonts w:hint="eastAsia"/>
          <w:lang w:val="en-US" w:eastAsia="zh-CN"/>
        </w:rPr>
      </w:pPr>
      <w:r>
        <w:rPr>
          <w:rFonts w:hint="eastAsia"/>
          <w:lang w:val="en-US" w:eastAsia="zh-CN"/>
        </w:rPr>
        <w:t>（2）使用期限为</w:t>
      </w:r>
      <w:r>
        <w:rPr>
          <w:rFonts w:hint="eastAsia"/>
          <w:u w:val="single"/>
          <w:lang w:val="en-US" w:eastAsia="zh-CN"/>
        </w:rPr>
        <w:t xml:space="preserve"> 6 </w:t>
      </w:r>
      <w:r>
        <w:rPr>
          <w:rFonts w:hint="eastAsia"/>
          <w:lang w:val="en-US" w:eastAsia="zh-CN"/>
        </w:rPr>
        <w:t>个月的银行承兑支付；</w:t>
      </w:r>
    </w:p>
    <w:p w14:paraId="20C5C716">
      <w:pPr>
        <w:pStyle w:val="29"/>
        <w:bidi w:val="0"/>
        <w:rPr>
          <w:rFonts w:hint="eastAsia"/>
          <w:lang w:val="en-US" w:eastAsia="zh-CN"/>
        </w:rPr>
      </w:pPr>
      <w:r>
        <w:rPr>
          <w:rFonts w:hint="eastAsia"/>
          <w:lang w:val="en-US" w:eastAsia="zh-CN"/>
        </w:rPr>
        <w:t>（3）使用期限为</w:t>
      </w:r>
      <w:r>
        <w:rPr>
          <w:rFonts w:hint="eastAsia"/>
          <w:u w:val="single"/>
          <w:lang w:val="en-US" w:eastAsia="zh-CN"/>
        </w:rPr>
        <w:t xml:space="preserve"> 6 </w:t>
      </w:r>
      <w:r>
        <w:rPr>
          <w:rFonts w:hint="eastAsia"/>
          <w:lang w:val="en-US" w:eastAsia="zh-CN"/>
        </w:rPr>
        <w:t>个月的商业承兑支付；</w:t>
      </w:r>
    </w:p>
    <w:p w14:paraId="484D6669">
      <w:pPr>
        <w:pStyle w:val="29"/>
        <w:bidi w:val="0"/>
        <w:rPr>
          <w:rFonts w:hint="eastAsia"/>
          <w:lang w:val="en-US" w:eastAsia="zh-CN"/>
        </w:rPr>
      </w:pPr>
      <w:r>
        <w:rPr>
          <w:rFonts w:hint="eastAsia"/>
          <w:lang w:val="en-US" w:eastAsia="zh-CN"/>
        </w:rPr>
        <w:t>（4）使用金融产品支付：</w:t>
      </w:r>
    </w:p>
    <w:p w14:paraId="662638D0">
      <w:pPr>
        <w:pStyle w:val="29"/>
        <w:bidi w:val="0"/>
        <w:rPr>
          <w:rFonts w:hint="eastAsia"/>
          <w:lang w:val="en-US" w:eastAsia="zh-CN"/>
        </w:rPr>
      </w:pPr>
      <w:r>
        <w:rPr>
          <w:rFonts w:hint="eastAsia"/>
          <w:lang w:val="en-US" w:eastAsia="zh-CN"/>
        </w:rPr>
        <w:t>（5）其他支付方式：</w:t>
      </w:r>
    </w:p>
    <w:p w14:paraId="389E336F">
      <w:pPr>
        <w:pStyle w:val="29"/>
        <w:bidi w:val="0"/>
        <w:rPr>
          <w:rFonts w:hint="eastAsia"/>
          <w:lang w:val="en-US" w:eastAsia="zh-CN"/>
        </w:rPr>
      </w:pPr>
      <w:r>
        <w:rPr>
          <w:rFonts w:hint="eastAsia"/>
          <w:lang w:val="en-US" w:eastAsia="zh-CN"/>
        </w:rPr>
        <w:t>（6）混合支付（由上述两种或者两种以上支付方式组成）：</w:t>
      </w:r>
      <w:r>
        <w:rPr>
          <w:rFonts w:hint="eastAsia"/>
          <w:u w:val="single"/>
          <w:lang w:val="en-US" w:eastAsia="zh-CN"/>
        </w:rPr>
        <w:t>1+2+3+4</w:t>
      </w:r>
      <w:r>
        <w:rPr>
          <w:rFonts w:hint="eastAsia"/>
          <w:lang w:val="en-US" w:eastAsia="zh-CN"/>
        </w:rPr>
        <w:t>。</w:t>
      </w:r>
    </w:p>
    <w:p w14:paraId="6B0B15DE">
      <w:pPr>
        <w:pStyle w:val="29"/>
        <w:bidi w:val="0"/>
        <w:rPr>
          <w:rFonts w:hint="eastAsia"/>
          <w:lang w:val="en-US" w:eastAsia="zh-CN"/>
        </w:rPr>
      </w:pPr>
      <w:r>
        <w:rPr>
          <w:rFonts w:hint="eastAsia"/>
          <w:lang w:val="en-US" w:eastAsia="zh-CN"/>
        </w:rPr>
        <w:t>卖方同意接收以“中交第二航务工程局有限公司”为出票人的承兑汇票，贴息由卖方承担。</w:t>
      </w:r>
    </w:p>
    <w:p w14:paraId="69F8A99B">
      <w:pPr>
        <w:pStyle w:val="30"/>
        <w:bidi w:val="0"/>
      </w:pPr>
      <w:bookmarkStart w:id="191" w:name="_Toc7603_WPSOffice_Level2"/>
      <w:r>
        <w:t>投标有效期</w:t>
      </w:r>
      <w:bookmarkEnd w:id="185"/>
      <w:bookmarkEnd w:id="186"/>
      <w:bookmarkEnd w:id="187"/>
      <w:bookmarkEnd w:id="188"/>
      <w:bookmarkEnd w:id="189"/>
      <w:bookmarkEnd w:id="190"/>
      <w:bookmarkEnd w:id="191"/>
    </w:p>
    <w:p w14:paraId="7813BE23">
      <w:pPr>
        <w:pStyle w:val="31"/>
        <w:bidi w:val="0"/>
      </w:pPr>
      <w:r>
        <w:rPr>
          <w:rFonts w:hint="eastAsia"/>
        </w:rPr>
        <w:t>除</w:t>
      </w:r>
      <w:r>
        <w:t>投标人须知前附表</w:t>
      </w:r>
      <w:r>
        <w:rPr>
          <w:rFonts w:hint="eastAsia"/>
        </w:rPr>
        <w:t>另有规定外，投标有效期为</w:t>
      </w:r>
      <w:bookmarkStart w:id="192" w:name="Text45"/>
      <w:r>
        <w:rPr>
          <w:rFonts w:hint="eastAsia"/>
          <w:u w:val="single"/>
          <w:lang w:val="en-US" w:eastAsia="zh-CN"/>
        </w:rPr>
        <w:fldChar w:fldCharType="begin">
          <w:ffData>
            <w:name w:val="Text45"/>
            <w:enabled/>
            <w:calcOnExit w:val="0"/>
            <w:textInput>
              <w:type w:val="number"/>
              <w:default w:val="90"/>
            </w:textInput>
          </w:ffData>
        </w:fldChar>
      </w:r>
      <w:r>
        <w:rPr>
          <w:rFonts w:hint="eastAsia"/>
          <w:u w:val="single"/>
          <w:lang w:val="en-US" w:eastAsia="zh-CN"/>
        </w:rPr>
        <w:instrText xml:space="preserve">FORMTEXT</w:instrText>
      </w:r>
      <w:r>
        <w:rPr>
          <w:rFonts w:hint="eastAsia"/>
          <w:u w:val="single"/>
          <w:lang w:val="en-US" w:eastAsia="zh-CN"/>
        </w:rPr>
        <w:fldChar w:fldCharType="separate"/>
      </w:r>
      <w:r>
        <w:rPr>
          <w:rFonts w:hint="eastAsia"/>
          <w:u w:val="single"/>
          <w:lang w:val="en-US" w:eastAsia="zh-CN"/>
        </w:rPr>
        <w:t>90</w:t>
      </w:r>
      <w:r>
        <w:rPr>
          <w:rFonts w:hint="eastAsia"/>
          <w:u w:val="single"/>
          <w:lang w:val="en-US" w:eastAsia="zh-CN"/>
        </w:rPr>
        <w:fldChar w:fldCharType="end"/>
      </w:r>
      <w:bookmarkEnd w:id="192"/>
      <w:r>
        <w:rPr>
          <w:rFonts w:hint="eastAsia"/>
        </w:rPr>
        <w:t>天。</w:t>
      </w:r>
    </w:p>
    <w:p w14:paraId="2058B907">
      <w:pPr>
        <w:pStyle w:val="31"/>
        <w:bidi w:val="0"/>
      </w:pPr>
      <w:r>
        <w:t>在投标有效期内，投标人撤销投标文件</w:t>
      </w:r>
      <w:r>
        <w:rPr>
          <w:rFonts w:hint="eastAsia"/>
        </w:rPr>
        <w:t>的，应承担招标文件和法律规定的责任。</w:t>
      </w:r>
    </w:p>
    <w:p w14:paraId="2A900075">
      <w:pPr>
        <w:pStyle w:val="31"/>
        <w:bidi w:val="0"/>
      </w:pPr>
      <w:r>
        <w:t>出现特殊情况需要延长投标有效期的，招标人以书面形式通知所有投标人延长投标有效期。投标人</w:t>
      </w:r>
      <w:r>
        <w:rPr>
          <w:rFonts w:hint="eastAsia"/>
        </w:rPr>
        <w:t>应</w:t>
      </w:r>
      <w:r>
        <w:t>同意延长；投标人拒绝延长的，其投标失效。</w:t>
      </w:r>
    </w:p>
    <w:p w14:paraId="4BD79A25">
      <w:pPr>
        <w:pStyle w:val="30"/>
        <w:bidi w:val="0"/>
      </w:pPr>
      <w:bookmarkStart w:id="193" w:name="_Toc8473_WPSOffice_Level2"/>
      <w:bookmarkStart w:id="194" w:name="_Toc14299"/>
      <w:bookmarkStart w:id="195" w:name="_Toc144974518"/>
      <w:bookmarkStart w:id="196" w:name="_Toc152045550"/>
      <w:bookmarkStart w:id="197" w:name="_Toc238797572"/>
      <w:bookmarkStart w:id="198" w:name="_Toc238552217"/>
      <w:bookmarkStart w:id="199" w:name="_Toc152042326"/>
      <w:r>
        <w:t>投标保证金</w:t>
      </w:r>
      <w:bookmarkEnd w:id="193"/>
      <w:bookmarkEnd w:id="194"/>
      <w:bookmarkEnd w:id="195"/>
      <w:bookmarkEnd w:id="196"/>
      <w:bookmarkEnd w:id="197"/>
      <w:bookmarkEnd w:id="198"/>
      <w:bookmarkEnd w:id="199"/>
    </w:p>
    <w:p w14:paraId="517E6010">
      <w:pPr>
        <w:pStyle w:val="31"/>
        <w:bidi w:val="0"/>
      </w:pPr>
      <w:r>
        <w:t>投标人在递交投标文件</w:t>
      </w:r>
      <w:r>
        <w:rPr>
          <w:rFonts w:hint="eastAsia"/>
          <w:lang w:val="en-US" w:eastAsia="zh-CN"/>
        </w:rPr>
        <w:t>前</w:t>
      </w:r>
      <w:r>
        <w:t>，应按投标人须知前附表规定的金额、</w:t>
      </w:r>
      <w:r>
        <w:rPr>
          <w:rFonts w:hint="eastAsia"/>
          <w:lang w:val="en-US" w:eastAsia="zh-CN"/>
        </w:rPr>
        <w:t>时间、</w:t>
      </w:r>
      <w:r>
        <w:t>形式递交投标保证金，并作为其投标文件的组成部分。</w:t>
      </w:r>
    </w:p>
    <w:p w14:paraId="2504D3E0">
      <w:pPr>
        <w:pStyle w:val="29"/>
        <w:bidi w:val="0"/>
      </w:pPr>
      <w:r>
        <w:rPr>
          <w:rFonts w:hint="eastAsia"/>
        </w:rPr>
        <w:t>投标人应在投标人须知前附表规定的投标保证金递交截止时间之前，将投标保证金由投标人的基本账户一次性汇入招标人指定账户，否则，视为投标保证金无效。招标人的开户银行及账号见投标人须知前附表。</w:t>
      </w:r>
    </w:p>
    <w:p w14:paraId="2F45FFCC">
      <w:pPr>
        <w:pStyle w:val="31"/>
        <w:bidi w:val="0"/>
      </w:pPr>
      <w:r>
        <w:t>投标人不按本章第3.4.1项要求提交投标保证金的，</w:t>
      </w:r>
      <w:r>
        <w:rPr>
          <w:rFonts w:hint="eastAsia"/>
        </w:rPr>
        <w:t>评标小组将否决其</w:t>
      </w:r>
      <w:r>
        <w:t>投标。</w:t>
      </w:r>
    </w:p>
    <w:p w14:paraId="3E0E5AE6">
      <w:pPr>
        <w:pStyle w:val="31"/>
        <w:bidi w:val="0"/>
      </w:pPr>
      <w:r>
        <w:t>招标人与中标人签订合同后</w:t>
      </w:r>
      <w:r>
        <w:rPr>
          <w:rFonts w:hint="eastAsia"/>
          <w:u w:val="single"/>
          <w:lang w:val="en-US" w:eastAsia="zh-CN"/>
        </w:rPr>
        <w:t>5</w:t>
      </w:r>
      <w:r>
        <w:t>日内，向未中标的投标人和中标人</w:t>
      </w:r>
      <w:r>
        <w:rPr>
          <w:rFonts w:hint="eastAsia"/>
          <w:lang w:val="en-US" w:eastAsia="zh-CN"/>
        </w:rPr>
        <w:t>按原金额</w:t>
      </w:r>
      <w:r>
        <w:t>退还投标保证金。</w:t>
      </w:r>
    </w:p>
    <w:p w14:paraId="6CC6F581">
      <w:pPr>
        <w:pStyle w:val="31"/>
        <w:bidi w:val="0"/>
      </w:pPr>
      <w:r>
        <w:t>有下列情形之一的，投标保证金将不予退还：</w:t>
      </w:r>
    </w:p>
    <w:p w14:paraId="27DEB965">
      <w:pPr>
        <w:pStyle w:val="29"/>
        <w:bidi w:val="0"/>
      </w:pPr>
      <w:r>
        <w:t>（1）投标人在规定的投标有效期内撤销或修改其投标文件；</w:t>
      </w:r>
    </w:p>
    <w:p w14:paraId="7743287E">
      <w:pPr>
        <w:pStyle w:val="29"/>
        <w:bidi w:val="0"/>
      </w:pPr>
      <w:r>
        <w:t>（2）中标人在收到中标通知书后，无正当理由</w:t>
      </w:r>
      <w:r>
        <w:rPr>
          <w:rFonts w:hint="eastAsia"/>
        </w:rPr>
        <w:t>不与招标人订立合同，</w:t>
      </w:r>
      <w:r>
        <w:t>在签订合同时向招标人提出附加条件</w:t>
      </w:r>
      <w:r>
        <w:rPr>
          <w:rFonts w:hint="eastAsia"/>
        </w:rPr>
        <w:t>，或者不按照招标文件要求提交履约保证金；</w:t>
      </w:r>
    </w:p>
    <w:p w14:paraId="6CDB5851">
      <w:pPr>
        <w:pStyle w:val="29"/>
        <w:bidi w:val="0"/>
      </w:pPr>
      <w:r>
        <w:rPr>
          <w:rFonts w:hint="eastAsia"/>
        </w:rPr>
        <w:t>（</w:t>
      </w:r>
      <w:r>
        <w:t>3</w:t>
      </w:r>
      <w:r>
        <w:rPr>
          <w:rFonts w:hint="eastAsia"/>
        </w:rPr>
        <w:t>）</w:t>
      </w:r>
      <w:bookmarkStart w:id="200" w:name="_Toc238552219"/>
      <w:bookmarkStart w:id="201" w:name="_Toc152042328"/>
      <w:bookmarkStart w:id="202" w:name="_Toc152045552"/>
      <w:bookmarkStart w:id="203" w:name="_Toc238797574"/>
      <w:bookmarkStart w:id="204" w:name="_Toc144974520"/>
      <w:r>
        <w:rPr>
          <w:rFonts w:hint="eastAsia"/>
        </w:rPr>
        <w:t>发生</w:t>
      </w:r>
      <w:r>
        <w:t>投标人须知前附表</w:t>
      </w:r>
      <w:r>
        <w:rPr>
          <w:rFonts w:hint="eastAsia"/>
        </w:rPr>
        <w:t>规定的其他可以不予退还投标保证金的情形</w:t>
      </w:r>
      <w:r>
        <w:t>。</w:t>
      </w:r>
    </w:p>
    <w:p w14:paraId="746EB881">
      <w:pPr>
        <w:pStyle w:val="30"/>
        <w:bidi w:val="0"/>
      </w:pPr>
      <w:bookmarkStart w:id="205" w:name="_Toc26053_WPSOffice_Level2"/>
      <w:bookmarkStart w:id="206" w:name="_Toc31933"/>
      <w:r>
        <w:t>资格审查资料</w:t>
      </w:r>
      <w:bookmarkEnd w:id="200"/>
      <w:bookmarkEnd w:id="201"/>
      <w:bookmarkEnd w:id="202"/>
      <w:bookmarkEnd w:id="203"/>
      <w:bookmarkEnd w:id="204"/>
      <w:bookmarkEnd w:id="205"/>
      <w:bookmarkEnd w:id="206"/>
    </w:p>
    <w:p w14:paraId="53BC58C8">
      <w:pPr>
        <w:pStyle w:val="31"/>
        <w:keepNext w:val="0"/>
        <w:keepLines w:val="0"/>
        <w:pageBreakBefore w:val="0"/>
        <w:widowControl w:val="0"/>
        <w:kinsoku/>
        <w:overflowPunct/>
        <w:topLinePunct w:val="0"/>
        <w:autoSpaceDE/>
        <w:autoSpaceDN/>
        <w:bidi w:val="0"/>
        <w:adjustRightInd/>
        <w:snapToGrid/>
        <w:spacing w:before="0" w:after="0" w:line="360" w:lineRule="auto"/>
        <w:textAlignment w:val="auto"/>
      </w:pPr>
      <w:r>
        <w:t>“投标人基本情况表”应附投标人营业执照副本及其年检合格的证明材料、税务登记证</w:t>
      </w:r>
      <w:r>
        <w:rPr>
          <w:rFonts w:hint="eastAsia"/>
        </w:rPr>
        <w:t>、基本账户开户许可证以及</w:t>
      </w:r>
      <w:r>
        <w:rPr>
          <w:rFonts w:hint="eastAsia"/>
          <w:lang w:val="en-US" w:eastAsia="zh-CN"/>
        </w:rPr>
        <w:t>招标公告和</w:t>
      </w:r>
      <w:r>
        <w:rPr>
          <w:rFonts w:hint="eastAsia"/>
        </w:rPr>
        <w:t>投标人须知</w:t>
      </w:r>
      <w:r>
        <w:rPr>
          <w:rFonts w:hint="eastAsia"/>
          <w:lang w:val="en-US" w:eastAsia="zh-CN"/>
        </w:rPr>
        <w:t>中</w:t>
      </w:r>
      <w:r>
        <w:rPr>
          <w:rFonts w:hint="eastAsia"/>
        </w:rPr>
        <w:t>要求投标人具有的各类资质证书</w:t>
      </w:r>
      <w:r>
        <w:t>等材料的复印件。</w:t>
      </w:r>
    </w:p>
    <w:p w14:paraId="50133D6A">
      <w:pPr>
        <w:pStyle w:val="31"/>
        <w:keepNext w:val="0"/>
        <w:keepLines w:val="0"/>
        <w:pageBreakBefore w:val="0"/>
        <w:widowControl w:val="0"/>
        <w:kinsoku/>
        <w:overflowPunct/>
        <w:topLinePunct w:val="0"/>
        <w:autoSpaceDE/>
        <w:autoSpaceDN/>
        <w:bidi w:val="0"/>
        <w:adjustRightInd/>
        <w:snapToGrid/>
        <w:spacing w:before="0" w:after="0" w:line="360" w:lineRule="auto"/>
        <w:textAlignment w:val="auto"/>
      </w:pPr>
      <w:r>
        <w:t>“生产能力证明”应附</w:t>
      </w:r>
      <w:r>
        <w:rPr>
          <w:rFonts w:hint="eastAsia"/>
          <w:lang w:val="en-US" w:eastAsia="zh-CN"/>
        </w:rPr>
        <w:t>表列明生产制造</w:t>
      </w:r>
      <w:r>
        <w:t>企业</w:t>
      </w:r>
      <w:r>
        <w:rPr>
          <w:rFonts w:hint="eastAsia"/>
          <w:lang w:val="en-US" w:eastAsia="zh-CN"/>
        </w:rPr>
        <w:t>自有的投标物资生产能力证明资料、投标物资生产工艺介绍以及招标公告和投标人须知中要求投标人提供的材料。包含但不限于主要生产设备生产厂家、设备名称型号、生产能力、台套数量、投产时间、工艺参数及性能技术等。应针对每类投标物资分别列明其生产能力。如为代理商或经销商投标的，除提供以上材料外还应同时提供代理厂出具的书面授权函。</w:t>
      </w:r>
    </w:p>
    <w:p w14:paraId="2F60EDEF">
      <w:pPr>
        <w:pStyle w:val="31"/>
        <w:keepNext w:val="0"/>
        <w:keepLines w:val="0"/>
        <w:pageBreakBefore w:val="0"/>
        <w:widowControl w:val="0"/>
        <w:kinsoku/>
        <w:overflowPunct/>
        <w:topLinePunct w:val="0"/>
        <w:autoSpaceDE/>
        <w:autoSpaceDN/>
        <w:bidi w:val="0"/>
        <w:adjustRightInd/>
        <w:snapToGrid/>
        <w:spacing w:before="0" w:after="0" w:line="360" w:lineRule="auto"/>
        <w:textAlignment w:val="auto"/>
      </w:pPr>
      <w:r>
        <w:t>“近年财务状况表”应附</w:t>
      </w:r>
      <w:r>
        <w:rPr>
          <w:rFonts w:hint="eastAsia"/>
          <w:lang w:val="en-US" w:eastAsia="zh-CN"/>
        </w:rPr>
        <w:t>招标公告和投标人须知中要求投标人提供的材料。包含但不限于注册资金和实缴资金要求、</w:t>
      </w:r>
      <w:r>
        <w:t>经会计师事务所或审计机构审计的财务会计报</w:t>
      </w:r>
      <w:r>
        <w:rPr>
          <w:rFonts w:hint="eastAsia"/>
          <w:lang w:val="en-US" w:eastAsia="zh-CN"/>
        </w:rPr>
        <w:t>告</w:t>
      </w:r>
      <w:r>
        <w:t>，</w:t>
      </w:r>
      <w:r>
        <w:rPr>
          <w:rFonts w:hint="eastAsia"/>
          <w:lang w:val="en-US" w:eastAsia="zh-CN"/>
        </w:rPr>
        <w:t>如</w:t>
      </w:r>
      <w:r>
        <w:t>资产负债表、现金流量表、利润表</w:t>
      </w:r>
      <w:r>
        <w:rPr>
          <w:rFonts w:hint="eastAsia"/>
          <w:lang w:val="en-US" w:eastAsia="zh-CN"/>
        </w:rPr>
        <w:t>及相应附注</w:t>
      </w:r>
      <w:r>
        <w:t>和财务情况说明书的复印件</w:t>
      </w:r>
      <w:r>
        <w:rPr>
          <w:rFonts w:hint="eastAsia"/>
          <w:lang w:val="en-US" w:eastAsia="zh-CN"/>
        </w:rPr>
        <w:t>等</w:t>
      </w:r>
      <w:r>
        <w:rPr>
          <w:rFonts w:hint="eastAsia"/>
          <w:lang w:eastAsia="zh-CN"/>
        </w:rPr>
        <w:t>。</w:t>
      </w:r>
      <w:r>
        <w:rPr>
          <w:rFonts w:hint="eastAsia"/>
          <w:lang w:val="en-US" w:eastAsia="zh-CN"/>
        </w:rPr>
        <w:t>财务报告</w:t>
      </w:r>
      <w:r>
        <w:t>具体年份要求见</w:t>
      </w:r>
      <w:r>
        <w:rPr>
          <w:rFonts w:hint="eastAsia"/>
          <w:lang w:val="en-US" w:eastAsia="zh-CN"/>
        </w:rPr>
        <w:t>招标公告和</w:t>
      </w:r>
      <w:r>
        <w:t>投标人须知。</w:t>
      </w:r>
    </w:p>
    <w:p w14:paraId="63BB1701">
      <w:pPr>
        <w:pStyle w:val="31"/>
        <w:keepNext w:val="0"/>
        <w:keepLines w:val="0"/>
        <w:pageBreakBefore w:val="0"/>
        <w:widowControl w:val="0"/>
        <w:kinsoku/>
        <w:overflowPunct/>
        <w:topLinePunct w:val="0"/>
        <w:autoSpaceDE/>
        <w:autoSpaceDN/>
        <w:bidi w:val="0"/>
        <w:adjustRightInd/>
        <w:snapToGrid/>
        <w:spacing w:before="0" w:after="0" w:line="360" w:lineRule="auto"/>
        <w:textAlignment w:val="auto"/>
        <w:rPr>
          <w:rFonts w:hint="eastAsia"/>
          <w:lang w:val="en-US" w:eastAsia="zh-CN"/>
        </w:rPr>
      </w:pPr>
      <w:r>
        <w:t>“</w:t>
      </w:r>
      <w:r>
        <w:rPr>
          <w:rFonts w:hint="eastAsia"/>
          <w:lang w:val="en-US" w:eastAsia="zh-CN"/>
        </w:rPr>
        <w:t>体系认证</w:t>
      </w:r>
      <w:r>
        <w:t>”应附通过</w:t>
      </w:r>
      <w:r>
        <w:rPr>
          <w:rFonts w:hint="eastAsia"/>
          <w:lang w:val="en-US" w:eastAsia="zh-CN"/>
        </w:rPr>
        <w:t>质量管理体系、环境管理体系、职业健康安全管理体系等可经国家认监委查询确认的体系认证的材料。如为代理商或经销商投标的，除招标公告和投标人须知另有规定外，应同时提供生产制造企业和代理商或经销商的体系认证资料。</w:t>
      </w:r>
    </w:p>
    <w:p w14:paraId="17398908">
      <w:pPr>
        <w:pStyle w:val="31"/>
        <w:keepNext w:val="0"/>
        <w:keepLines w:val="0"/>
        <w:pageBreakBefore w:val="0"/>
        <w:widowControl w:val="0"/>
        <w:kinsoku/>
        <w:overflowPunct/>
        <w:topLinePunct w:val="0"/>
        <w:autoSpaceDE/>
        <w:autoSpaceDN/>
        <w:bidi w:val="0"/>
        <w:adjustRightInd/>
        <w:snapToGrid/>
        <w:spacing w:before="0" w:after="0" w:line="360" w:lineRule="auto"/>
        <w:textAlignment w:val="auto"/>
      </w:pPr>
      <w:r>
        <w:t>“质量保证能力证明”</w:t>
      </w:r>
      <w:r>
        <w:rPr>
          <w:rFonts w:hint="eastAsia"/>
          <w:lang w:val="en-US" w:eastAsia="zh-CN"/>
        </w:rPr>
        <w:t>应附招标公告和投标人须知中要求投标人提供的材料以及能够证明生产制造企业具有投标物资质量检测及质量保证能力的材料。包含但不限于主要检测设备生产厂家、设备名称型号、台套数量、本次检定时间、检测项目等，生产制造企业近期投标物资原材料、半成品、产成品相关质量检查记录，专业检测机构出具的产品合格检测报告。生产厂家质量检查记录、专业机构检测报告的时间要求见招标公告和投标人须知。</w:t>
      </w:r>
    </w:p>
    <w:p w14:paraId="5D3E8340">
      <w:pPr>
        <w:pStyle w:val="31"/>
        <w:keepNext w:val="0"/>
        <w:keepLines w:val="0"/>
        <w:pageBreakBefore w:val="0"/>
        <w:widowControl w:val="0"/>
        <w:kinsoku/>
        <w:overflowPunct/>
        <w:topLinePunct w:val="0"/>
        <w:autoSpaceDE/>
        <w:autoSpaceDN/>
        <w:bidi w:val="0"/>
        <w:adjustRightInd/>
        <w:snapToGrid/>
        <w:spacing w:before="0" w:after="0" w:line="360" w:lineRule="auto"/>
        <w:textAlignment w:val="auto"/>
      </w:pPr>
      <w:r>
        <w:t>“同类</w:t>
      </w:r>
      <w:r>
        <w:rPr>
          <w:rFonts w:hint="eastAsia"/>
          <w:lang w:val="en-US" w:eastAsia="zh-CN"/>
        </w:rPr>
        <w:t>投标</w:t>
      </w:r>
      <w:r>
        <w:t>物资供货业绩</w:t>
      </w:r>
      <w:r>
        <w:rPr>
          <w:rFonts w:hint="eastAsia"/>
          <w:lang w:val="en-US" w:eastAsia="zh-CN"/>
        </w:rPr>
        <w:t>证明</w:t>
      </w:r>
      <w:r>
        <w:t>”（新产品除外）应附合同协议书、或用户证明的复印件，具体年份要求</w:t>
      </w:r>
      <w:r>
        <w:rPr>
          <w:rFonts w:hint="eastAsia"/>
          <w:lang w:val="en-US" w:eastAsia="zh-CN"/>
        </w:rPr>
        <w:t>及合同金额要求</w:t>
      </w:r>
      <w:r>
        <w:t>见</w:t>
      </w:r>
      <w:r>
        <w:rPr>
          <w:rFonts w:hint="eastAsia"/>
          <w:lang w:val="en-US" w:eastAsia="zh-CN"/>
        </w:rPr>
        <w:t>招标公告和</w:t>
      </w:r>
      <w:r>
        <w:t>投标人须知。</w:t>
      </w:r>
      <w:r>
        <w:rPr>
          <w:rFonts w:hint="eastAsia"/>
          <w:lang w:val="en-US" w:eastAsia="zh-CN"/>
        </w:rPr>
        <w:t>投标人在本次投标截止日期前一个月内已中标但尚未签合同协议的，可使用中标通知书证明业绩。</w:t>
      </w:r>
    </w:p>
    <w:p w14:paraId="6DB962C8">
      <w:pPr>
        <w:pStyle w:val="29"/>
        <w:keepNext w:val="0"/>
        <w:keepLines w:val="0"/>
        <w:pageBreakBefore w:val="0"/>
        <w:widowControl w:val="0"/>
        <w:kinsoku/>
        <w:overflowPunct/>
        <w:topLinePunct w:val="0"/>
        <w:autoSpaceDE/>
        <w:autoSpaceDN/>
        <w:bidi w:val="0"/>
        <w:adjustRightInd/>
        <w:snapToGrid/>
        <w:spacing w:before="0" w:after="0" w:line="360" w:lineRule="auto"/>
        <w:textAlignment w:val="auto"/>
      </w:pPr>
      <w:r>
        <w:t>新产品应按投标人须知前附表的要求提供</w:t>
      </w:r>
      <w:r>
        <w:rPr>
          <w:rFonts w:hint="eastAsia"/>
          <w:lang w:val="en-US" w:eastAsia="zh-CN"/>
        </w:rPr>
        <w:t>相关资料</w:t>
      </w:r>
      <w:r>
        <w:t>。</w:t>
      </w:r>
    </w:p>
    <w:p w14:paraId="31F5ADB1">
      <w:pPr>
        <w:pStyle w:val="31"/>
        <w:keepNext w:val="0"/>
        <w:keepLines w:val="0"/>
        <w:pageBreakBefore w:val="0"/>
        <w:widowControl w:val="0"/>
        <w:kinsoku/>
        <w:overflowPunct/>
        <w:topLinePunct w:val="0"/>
        <w:autoSpaceDE/>
        <w:autoSpaceDN/>
        <w:bidi w:val="0"/>
        <w:adjustRightInd/>
        <w:snapToGrid/>
        <w:spacing w:before="0" w:after="0" w:line="360" w:lineRule="auto"/>
        <w:textAlignment w:val="auto"/>
      </w:pPr>
      <w:r>
        <w:t>“履约信用证明”应附</w:t>
      </w:r>
      <w:r>
        <w:rPr>
          <w:rFonts w:hint="eastAsia"/>
          <w:lang w:val="en-US" w:eastAsia="zh-CN"/>
        </w:rPr>
        <w:t>企业自查的未被列入失信执行人、违法案件当事人、违法失信行为记录名单（处罚期限尚未届满的）的证明材料；</w:t>
      </w:r>
      <w:r>
        <w:t>企业开户银行出具的信贷证明</w:t>
      </w:r>
      <w:r>
        <w:rPr>
          <w:rFonts w:hint="eastAsia"/>
          <w:lang w:val="en-US" w:eastAsia="zh-CN"/>
        </w:rPr>
        <w:t>；已履约结束的</w:t>
      </w:r>
      <w:r>
        <w:t>同类投标物资买方或使用单位出具的履约情况证明。</w:t>
      </w:r>
    </w:p>
    <w:p w14:paraId="10CD494E">
      <w:pPr>
        <w:pStyle w:val="31"/>
        <w:keepNext w:val="0"/>
        <w:keepLines w:val="0"/>
        <w:pageBreakBefore w:val="0"/>
        <w:widowControl w:val="0"/>
        <w:kinsoku/>
        <w:overflowPunct/>
        <w:topLinePunct w:val="0"/>
        <w:autoSpaceDE/>
        <w:autoSpaceDN/>
        <w:bidi w:val="0"/>
        <w:adjustRightInd/>
        <w:snapToGrid/>
        <w:spacing w:before="0" w:after="0" w:line="360" w:lineRule="auto"/>
        <w:textAlignment w:val="auto"/>
      </w:pPr>
      <w:r>
        <w:t>“近年发生的诉讼及仲裁情况”应说明相关情况，并附法院或仲裁机构作出的判决、裁决等有关法律文书复印件，具体年份要求见</w:t>
      </w:r>
      <w:r>
        <w:rPr>
          <w:rFonts w:hint="eastAsia"/>
          <w:lang w:val="en-US" w:eastAsia="zh-CN"/>
        </w:rPr>
        <w:t>招标公告和</w:t>
      </w:r>
      <w:r>
        <w:t>投标人须知。</w:t>
      </w:r>
    </w:p>
    <w:p w14:paraId="11358ED1">
      <w:pPr>
        <w:pStyle w:val="31"/>
        <w:keepNext w:val="0"/>
        <w:keepLines w:val="0"/>
        <w:pageBreakBefore w:val="0"/>
        <w:widowControl w:val="0"/>
        <w:kinsoku/>
        <w:overflowPunct/>
        <w:topLinePunct w:val="0"/>
        <w:autoSpaceDE/>
        <w:autoSpaceDN/>
        <w:bidi w:val="0"/>
        <w:adjustRightInd/>
        <w:snapToGrid/>
        <w:spacing w:before="0" w:after="0" w:line="360" w:lineRule="auto"/>
        <w:textAlignment w:val="auto"/>
      </w:pPr>
      <w:r>
        <w:t>其他资格要求见</w:t>
      </w:r>
      <w:r>
        <w:rPr>
          <w:rFonts w:hint="eastAsia"/>
          <w:lang w:val="en-US" w:eastAsia="zh-CN"/>
        </w:rPr>
        <w:t>招标公告和</w:t>
      </w:r>
      <w:r>
        <w:t>投标人须知。</w:t>
      </w:r>
    </w:p>
    <w:p w14:paraId="364570C5">
      <w:pPr>
        <w:pStyle w:val="30"/>
        <w:bidi w:val="0"/>
      </w:pPr>
      <w:bookmarkStart w:id="207" w:name="_Toc152042330"/>
      <w:bookmarkStart w:id="208" w:name="_Toc144974522"/>
      <w:bookmarkStart w:id="209" w:name="_Toc20202"/>
      <w:bookmarkStart w:id="210" w:name="_Toc238797576"/>
      <w:bookmarkStart w:id="211" w:name="_Toc152045554"/>
      <w:bookmarkStart w:id="212" w:name="_Toc13014_WPSOffice_Level2"/>
      <w:bookmarkStart w:id="213" w:name="_Toc238552221"/>
      <w:r>
        <w:t>投标文件的编制</w:t>
      </w:r>
      <w:bookmarkEnd w:id="207"/>
      <w:bookmarkEnd w:id="208"/>
      <w:bookmarkEnd w:id="209"/>
      <w:bookmarkEnd w:id="210"/>
      <w:bookmarkEnd w:id="211"/>
      <w:bookmarkEnd w:id="212"/>
      <w:bookmarkEnd w:id="213"/>
    </w:p>
    <w:p w14:paraId="70EB9931">
      <w:pPr>
        <w:pStyle w:val="31"/>
        <w:spacing w:beforeLines="0" w:afterLines="0"/>
        <w:ind w:firstLine="420"/>
        <w:rPr>
          <w:rFonts w:hint="eastAsia"/>
          <w:sz w:val="21"/>
        </w:rPr>
      </w:pPr>
      <w:bookmarkStart w:id="214" w:name="_Toc9045_WPSOffice_Level2"/>
      <w:bookmarkStart w:id="215" w:name="_Toc30403"/>
      <w:r>
        <w:rPr>
          <w:rFonts w:hint="default" w:ascii="宋体" w:eastAsia="宋体"/>
          <w:sz w:val="21"/>
        </w:rPr>
        <w:t>投标文件应按第七章“投标文件格式”进行编制，版式用A4纸（附图、附表除外），文字用中文简体。所有文字、图表必须清晰可辨。投标文件应按本章第3.1.1项的顺序，连续页码进行编制。</w:t>
      </w:r>
    </w:p>
    <w:p w14:paraId="01BE525B">
      <w:pPr>
        <w:pStyle w:val="31"/>
        <w:spacing w:beforeLines="0" w:afterLines="0"/>
        <w:ind w:firstLine="420"/>
        <w:rPr>
          <w:rFonts w:hint="eastAsia"/>
          <w:sz w:val="21"/>
        </w:rPr>
      </w:pPr>
      <w:r>
        <w:rPr>
          <w:rFonts w:hint="default" w:ascii="宋体" w:eastAsia="宋体"/>
          <w:sz w:val="21"/>
        </w:rPr>
        <w:t>投标文件应当对招标文件有关交货期、交货地点、投标有效期、技术标准和要求、招标内容等作出实质性响应。</w:t>
      </w:r>
    </w:p>
    <w:p w14:paraId="38220515">
      <w:pPr>
        <w:pStyle w:val="31"/>
        <w:spacing w:beforeLines="0" w:afterLines="0"/>
        <w:ind w:firstLine="420"/>
        <w:rPr>
          <w:rFonts w:hint="eastAsia"/>
          <w:sz w:val="21"/>
        </w:rPr>
      </w:pPr>
      <w:r>
        <w:rPr>
          <w:rFonts w:hint="default" w:ascii="宋体" w:eastAsia="宋体"/>
          <w:sz w:val="21"/>
        </w:rPr>
        <w:t>投标文件应尽量避免涂改、行间插字或删除。如果出现上述情况，改动之处应加盖单位章或由投标人的法定代表人或其授权的代理人签字确认。</w:t>
      </w:r>
    </w:p>
    <w:p w14:paraId="65E4DE81">
      <w:pPr>
        <w:pStyle w:val="31"/>
        <w:spacing w:beforeLines="0" w:afterLines="0"/>
        <w:ind w:firstLine="420"/>
        <w:rPr>
          <w:rFonts w:hint="default" w:ascii="宋体" w:eastAsia="宋体"/>
          <w:sz w:val="21"/>
        </w:rPr>
      </w:pPr>
      <w:r>
        <w:rPr>
          <w:rFonts w:hint="default" w:ascii="宋体" w:eastAsia="宋体"/>
          <w:sz w:val="21"/>
        </w:rPr>
        <w:t>除投标人须知前附表另有规定外，投标人编写的投标文件内容及文件格式应符合以下要求：</w:t>
      </w:r>
    </w:p>
    <w:p w14:paraId="112F7979">
      <w:pPr>
        <w:pStyle w:val="29"/>
        <w:spacing w:beforeLines="0" w:afterLines="0"/>
        <w:rPr>
          <w:rFonts w:hint="default" w:ascii="宋体" w:eastAsia="宋体"/>
          <w:color w:val="auto"/>
          <w:sz w:val="21"/>
        </w:rPr>
      </w:pPr>
      <w:r>
        <w:rPr>
          <w:rFonts w:hint="default" w:ascii="宋体" w:eastAsia="宋体"/>
          <w:color w:val="auto"/>
          <w:sz w:val="21"/>
        </w:rPr>
        <w:t>（1）除提交PDF版本的投标文件外，还应同时提供WORD版本的投标文件，并分别上传；</w:t>
      </w:r>
    </w:p>
    <w:p w14:paraId="179B9C72">
      <w:pPr>
        <w:pStyle w:val="29"/>
        <w:spacing w:beforeLines="0" w:afterLines="0"/>
        <w:rPr>
          <w:rFonts w:hint="default" w:ascii="宋体" w:eastAsia="宋体"/>
          <w:color w:val="auto"/>
          <w:sz w:val="21"/>
        </w:rPr>
      </w:pPr>
      <w:r>
        <w:rPr>
          <w:rFonts w:hint="default" w:ascii="宋体" w:eastAsia="宋体"/>
          <w:color w:val="auto"/>
          <w:sz w:val="21"/>
        </w:rPr>
        <w:t>（2）在投标文件中之外，还应单独提交EXCEL版本的投标报价资料，并分别上传；</w:t>
      </w:r>
    </w:p>
    <w:p w14:paraId="2C7BAC10">
      <w:pPr>
        <w:pStyle w:val="29"/>
        <w:spacing w:beforeLines="0" w:afterLines="0"/>
        <w:rPr>
          <w:rFonts w:hint="default" w:ascii="宋体" w:eastAsia="宋体"/>
          <w:color w:val="auto"/>
          <w:sz w:val="21"/>
        </w:rPr>
      </w:pPr>
      <w:r>
        <w:rPr>
          <w:rFonts w:hint="default" w:ascii="宋体" w:eastAsia="宋体"/>
          <w:color w:val="auto"/>
          <w:sz w:val="21"/>
        </w:rPr>
        <w:t>（3）投标人提交的投标文件资料均应按“文件名-公司简称”形式进行命名，如“投标报价表-华为.XLS”。</w:t>
      </w:r>
    </w:p>
    <w:p w14:paraId="19C2B6F5">
      <w:pPr>
        <w:pStyle w:val="31"/>
        <w:spacing w:beforeLines="0" w:afterLines="0"/>
        <w:ind w:firstLine="420"/>
        <w:rPr>
          <w:rFonts w:hint="default" w:ascii="宋体" w:eastAsia="宋体"/>
          <w:sz w:val="21"/>
        </w:rPr>
      </w:pPr>
      <w:r>
        <w:rPr>
          <w:rFonts w:hint="default" w:ascii="宋体" w:eastAsia="宋体"/>
          <w:sz w:val="21"/>
        </w:rPr>
        <w:t>投标文件编制的其它说明：</w:t>
      </w:r>
    </w:p>
    <w:p w14:paraId="1DC003E3">
      <w:pPr>
        <w:pStyle w:val="29"/>
        <w:spacing w:beforeLines="0" w:afterLines="0"/>
        <w:rPr>
          <w:rFonts w:hint="default" w:ascii="宋体" w:eastAsia="宋体"/>
          <w:sz w:val="21"/>
        </w:rPr>
      </w:pPr>
      <w:r>
        <w:rPr>
          <w:rFonts w:hint="eastAsia" w:ascii="宋体"/>
          <w:sz w:val="21"/>
          <w:lang w:eastAsia="zh-CN"/>
        </w:rPr>
        <w:t>（</w:t>
      </w:r>
      <w:r>
        <w:rPr>
          <w:rFonts w:hint="eastAsia" w:ascii="宋体"/>
          <w:sz w:val="21"/>
          <w:lang w:val="en-US" w:eastAsia="zh-CN"/>
        </w:rPr>
        <w:t>1</w:t>
      </w:r>
      <w:r>
        <w:rPr>
          <w:rFonts w:hint="eastAsia" w:ascii="宋体"/>
          <w:sz w:val="21"/>
          <w:lang w:eastAsia="zh-CN"/>
        </w:rPr>
        <w:t>）</w:t>
      </w:r>
      <w:r>
        <w:rPr>
          <w:rFonts w:hint="default" w:ascii="宋体" w:eastAsia="宋体"/>
          <w:sz w:val="21"/>
        </w:rPr>
        <w:t>为避免对投标文件出现审核失误，请设置好目录及导航索引。</w:t>
      </w:r>
    </w:p>
    <w:p w14:paraId="75C85929">
      <w:pPr>
        <w:pStyle w:val="29"/>
        <w:spacing w:beforeLines="0" w:afterLines="0"/>
        <w:rPr>
          <w:rFonts w:hint="default" w:ascii="宋体" w:eastAsia="宋体"/>
          <w:sz w:val="21"/>
        </w:rPr>
      </w:pPr>
      <w:r>
        <w:rPr>
          <w:rFonts w:hint="eastAsia" w:ascii="宋体"/>
          <w:sz w:val="21"/>
          <w:lang w:eastAsia="zh-CN"/>
        </w:rPr>
        <w:t>（</w:t>
      </w:r>
      <w:r>
        <w:rPr>
          <w:rFonts w:hint="eastAsia" w:ascii="宋体"/>
          <w:sz w:val="21"/>
          <w:lang w:val="en-US" w:eastAsia="zh-CN"/>
        </w:rPr>
        <w:t>2</w:t>
      </w:r>
      <w:r>
        <w:rPr>
          <w:rFonts w:hint="eastAsia" w:ascii="宋体"/>
          <w:sz w:val="21"/>
          <w:lang w:eastAsia="zh-CN"/>
        </w:rPr>
        <w:t>）</w:t>
      </w:r>
      <w:r>
        <w:rPr>
          <w:rFonts w:hint="default" w:ascii="宋体" w:eastAsia="宋体"/>
          <w:sz w:val="21"/>
        </w:rPr>
        <w:t>投标文件应由投标人的法定代表人或其委托代理人逐页签字、彩色扫描并以PDF格式提交上传</w:t>
      </w:r>
      <w:r>
        <w:rPr>
          <w:rFonts w:hint="eastAsia" w:ascii="宋体"/>
          <w:sz w:val="21"/>
          <w:lang w:eastAsia="zh-CN"/>
        </w:rPr>
        <w:t>中交集团供应链管理信息系统</w:t>
      </w:r>
      <w:r>
        <w:rPr>
          <w:rFonts w:hint="default" w:ascii="宋体" w:eastAsia="宋体"/>
          <w:sz w:val="21"/>
        </w:rPr>
        <w:t>（网址：http://ec.ccccltd.cn/PMS/）。投标时投标文件每个文件大小不超过30M，如投标文件大于30M时，应将该册投标文件拆解成册，并编号。</w:t>
      </w:r>
    </w:p>
    <w:p w14:paraId="19585DCD">
      <w:pPr>
        <w:pStyle w:val="29"/>
        <w:spacing w:beforeLines="0" w:afterLines="0"/>
        <w:rPr>
          <w:rFonts w:hint="default" w:ascii="宋体" w:eastAsia="宋体"/>
          <w:sz w:val="21"/>
        </w:rPr>
      </w:pPr>
      <w:r>
        <w:rPr>
          <w:rFonts w:hint="eastAsia" w:ascii="宋体"/>
          <w:sz w:val="21"/>
          <w:lang w:eastAsia="zh-CN"/>
        </w:rPr>
        <w:t>（</w:t>
      </w:r>
      <w:r>
        <w:rPr>
          <w:rFonts w:hint="eastAsia" w:ascii="宋体"/>
          <w:sz w:val="21"/>
          <w:lang w:val="en-US" w:eastAsia="zh-CN"/>
        </w:rPr>
        <w:t>3</w:t>
      </w:r>
      <w:r>
        <w:rPr>
          <w:rFonts w:hint="eastAsia" w:ascii="宋体"/>
          <w:sz w:val="21"/>
          <w:lang w:eastAsia="zh-CN"/>
        </w:rPr>
        <w:t>）</w:t>
      </w:r>
      <w:r>
        <w:rPr>
          <w:rFonts w:hint="default" w:ascii="宋体" w:eastAsia="宋体"/>
          <w:sz w:val="21"/>
        </w:rPr>
        <w:t>如投标人上传的投标文件为压缩文件，应确保文件可解压，无损坏，否则，按废标处理。</w:t>
      </w:r>
    </w:p>
    <w:p w14:paraId="48422744">
      <w:pPr>
        <w:pStyle w:val="30"/>
        <w:bidi w:val="0"/>
      </w:pPr>
      <w:r>
        <w:t>投标文件的标记</w:t>
      </w:r>
      <w:bookmarkEnd w:id="214"/>
      <w:bookmarkEnd w:id="215"/>
    </w:p>
    <w:p w14:paraId="743D4637">
      <w:pPr>
        <w:pStyle w:val="29"/>
        <w:bidi w:val="0"/>
      </w:pPr>
      <w:r>
        <w:rPr>
          <w:rFonts w:hint="eastAsia"/>
        </w:rPr>
        <w:t>除投标人须知前附表另有规定外，投标文件的封面应加盖单位印章，并由法定代表人或其委托代理人签名进行确认。</w:t>
      </w:r>
    </w:p>
    <w:p w14:paraId="07B2A603">
      <w:pPr>
        <w:pStyle w:val="30"/>
        <w:bidi w:val="0"/>
      </w:pPr>
      <w:bookmarkStart w:id="216" w:name="_Toc4089_WPSOffice_Level2"/>
      <w:bookmarkStart w:id="217" w:name="_Toc18368"/>
      <w:r>
        <w:t>投标文件的递交</w:t>
      </w:r>
      <w:bookmarkEnd w:id="216"/>
      <w:bookmarkEnd w:id="217"/>
    </w:p>
    <w:p w14:paraId="2CBAEB87">
      <w:pPr>
        <w:pStyle w:val="29"/>
        <w:bidi w:val="0"/>
      </w:pPr>
      <w:r>
        <w:t>除投标人须知前附表另有规定外，</w:t>
      </w:r>
      <w:r>
        <w:rPr>
          <w:rFonts w:hint="eastAsia"/>
        </w:rPr>
        <w:t>投标人应在投标文件递交截止时间前，通过网络将电子投标文件上传至</w:t>
      </w:r>
      <w:r>
        <w:rPr>
          <w:rFonts w:hint="eastAsia"/>
          <w:lang w:eastAsia="zh-CN"/>
        </w:rPr>
        <w:t>中交集团供应链管理信息系统</w:t>
      </w:r>
      <w:r>
        <w:rPr>
          <w:rFonts w:hint="eastAsia"/>
        </w:rPr>
        <w:t>。递交时间以成功上传时间为准。</w:t>
      </w:r>
    </w:p>
    <w:p w14:paraId="6C2AE8D5">
      <w:pPr>
        <w:pStyle w:val="30"/>
        <w:bidi w:val="0"/>
      </w:pPr>
      <w:bookmarkStart w:id="218" w:name="_Toc31466"/>
      <w:bookmarkStart w:id="219" w:name="_Toc24_WPSOffice_Level2"/>
      <w:r>
        <w:t>投标文件的修改与撤回</w:t>
      </w:r>
      <w:bookmarkEnd w:id="218"/>
      <w:bookmarkEnd w:id="219"/>
    </w:p>
    <w:p w14:paraId="026B0A3D">
      <w:pPr>
        <w:pStyle w:val="31"/>
        <w:bidi w:val="0"/>
      </w:pPr>
      <w:r>
        <w:t>在规定的投标截止时间前，投标人可以修改或撤回已递交的投标文件，但应</w:t>
      </w:r>
      <w:r>
        <w:rPr>
          <w:rFonts w:hint="eastAsia"/>
        </w:rPr>
        <w:t>通过</w:t>
      </w:r>
      <w:r>
        <w:rPr>
          <w:rFonts w:hint="eastAsia"/>
          <w:lang w:eastAsia="zh-CN"/>
        </w:rPr>
        <w:t>中交集团供应链管理信息系统</w:t>
      </w:r>
      <w:r>
        <w:rPr>
          <w:rFonts w:hint="eastAsia"/>
        </w:rPr>
        <w:t>向招标人提交修改或撤回投标文件的申请</w:t>
      </w:r>
      <w:r>
        <w:t>。</w:t>
      </w:r>
    </w:p>
    <w:p w14:paraId="7F332149">
      <w:pPr>
        <w:pStyle w:val="31"/>
        <w:bidi w:val="0"/>
      </w:pPr>
      <w:r>
        <w:t>投标人修改或撤回已递交投标文件的</w:t>
      </w:r>
      <w:r>
        <w:rPr>
          <w:rFonts w:hint="eastAsia"/>
        </w:rPr>
        <w:t>申请</w:t>
      </w:r>
      <w:r>
        <w:t>应按照本章第3.6.3项的要求签字或盖章。</w:t>
      </w:r>
    </w:p>
    <w:p w14:paraId="68473364">
      <w:pPr>
        <w:pStyle w:val="31"/>
        <w:bidi w:val="0"/>
      </w:pPr>
      <w:r>
        <w:t>修改的内容为投标文件的组成部分。</w:t>
      </w:r>
    </w:p>
    <w:p w14:paraId="09101F62">
      <w:pPr>
        <w:pStyle w:val="28"/>
        <w:bidi w:val="0"/>
      </w:pPr>
      <w:bookmarkStart w:id="220" w:name="_Toc31799"/>
      <w:bookmarkStart w:id="221" w:name="_Toc10921"/>
      <w:bookmarkStart w:id="222" w:name="_Toc30996_WPSOffice_Level1"/>
      <w:r>
        <w:t>开标</w:t>
      </w:r>
      <w:bookmarkEnd w:id="220"/>
      <w:bookmarkEnd w:id="221"/>
      <w:bookmarkEnd w:id="222"/>
    </w:p>
    <w:p w14:paraId="59824DED">
      <w:pPr>
        <w:pStyle w:val="30"/>
        <w:bidi w:val="0"/>
      </w:pPr>
      <w:bookmarkStart w:id="223" w:name="_Toc16478"/>
      <w:bookmarkStart w:id="224" w:name="_Toc31815_WPSOffice_Level2"/>
      <w:r>
        <w:t>开标</w:t>
      </w:r>
      <w:r>
        <w:rPr>
          <w:rFonts w:hint="eastAsia"/>
        </w:rPr>
        <w:t>时间和地点</w:t>
      </w:r>
      <w:bookmarkEnd w:id="223"/>
      <w:bookmarkEnd w:id="224"/>
    </w:p>
    <w:p w14:paraId="3F516975">
      <w:pPr>
        <w:pStyle w:val="29"/>
        <w:bidi w:val="0"/>
        <w:rPr>
          <w:rFonts w:hint="eastAsia"/>
          <w:lang w:eastAsia="zh-CN"/>
        </w:rPr>
      </w:pPr>
      <w:r>
        <w:t>招标人在</w:t>
      </w:r>
      <w:r>
        <w:rPr>
          <w:rFonts w:hint="eastAsia"/>
        </w:rPr>
        <w:t>规定的投标截止时间（开标时间）</w:t>
      </w:r>
      <w:r>
        <w:t>,</w:t>
      </w:r>
      <w:r>
        <w:rPr>
          <w:rFonts w:hint="eastAsia"/>
        </w:rPr>
        <w:t>通过电子招标投标交易平台公开开标，所有投标人的法定代表人（单位负责人）或其委托代理人</w:t>
      </w:r>
      <w:r>
        <w:rPr>
          <w:rFonts w:hint="eastAsia"/>
          <w:lang w:eastAsia="zh-CN"/>
        </w:rPr>
        <w:t>可在线查看开标结果</w:t>
      </w:r>
      <w:r>
        <w:rPr>
          <w:rFonts w:hint="eastAsia"/>
        </w:rPr>
        <w:t>。</w:t>
      </w:r>
    </w:p>
    <w:p w14:paraId="1083D50D">
      <w:pPr>
        <w:pStyle w:val="30"/>
        <w:bidi w:val="0"/>
      </w:pPr>
      <w:bookmarkStart w:id="225" w:name="_Toc4719"/>
      <w:bookmarkStart w:id="226" w:name="_Toc5636_WPSOffice_Level2"/>
      <w:r>
        <w:rPr>
          <w:rFonts w:hint="eastAsia"/>
        </w:rPr>
        <w:t>开标异议</w:t>
      </w:r>
      <w:bookmarkEnd w:id="225"/>
      <w:bookmarkEnd w:id="226"/>
    </w:p>
    <w:p w14:paraId="621D546F">
      <w:pPr>
        <w:pStyle w:val="29"/>
        <w:bidi w:val="0"/>
      </w:pPr>
      <w:r>
        <w:rPr>
          <w:rFonts w:hint="eastAsia"/>
        </w:rPr>
        <w:t>投标人对开标</w:t>
      </w:r>
      <w:r>
        <w:rPr>
          <w:rFonts w:hint="eastAsia"/>
          <w:lang w:eastAsia="zh-CN"/>
        </w:rPr>
        <w:t>结果</w:t>
      </w:r>
      <w:r>
        <w:rPr>
          <w:rFonts w:hint="eastAsia"/>
        </w:rPr>
        <w:t>有异议的，应当在</w:t>
      </w:r>
      <w:r>
        <w:rPr>
          <w:rFonts w:hint="eastAsia"/>
          <w:lang w:eastAsia="zh-CN"/>
        </w:rPr>
        <w:t>开标当天</w:t>
      </w:r>
      <w:r>
        <w:rPr>
          <w:rFonts w:hint="eastAsia"/>
        </w:rPr>
        <w:t>以书面形式提出。招标人应当自收到异议之日起3天内作出答复；作出答复前，应当暂停</w:t>
      </w:r>
      <w:r>
        <w:rPr>
          <w:rFonts w:hint="eastAsia"/>
          <w:lang w:eastAsia="zh-CN"/>
        </w:rPr>
        <w:t>评标</w:t>
      </w:r>
      <w:r>
        <w:rPr>
          <w:rFonts w:hint="eastAsia"/>
        </w:rPr>
        <w:t>活动。</w:t>
      </w:r>
    </w:p>
    <w:p w14:paraId="04B87E75">
      <w:pPr>
        <w:pStyle w:val="28"/>
        <w:bidi w:val="0"/>
      </w:pPr>
      <w:bookmarkStart w:id="227" w:name="_Toc152045562"/>
      <w:bookmarkStart w:id="228" w:name="_Toc238797584"/>
      <w:bookmarkStart w:id="229" w:name="_Toc15119"/>
      <w:bookmarkStart w:id="230" w:name="_Toc152042338"/>
      <w:bookmarkStart w:id="231" w:name="_Toc8389_WPSOffice_Level1"/>
      <w:bookmarkStart w:id="232" w:name="_Toc7322"/>
      <w:bookmarkStart w:id="233" w:name="_Toc144974530"/>
      <w:bookmarkStart w:id="234" w:name="_Toc238552229"/>
      <w:r>
        <w:t>评标</w:t>
      </w:r>
      <w:bookmarkEnd w:id="227"/>
      <w:bookmarkEnd w:id="228"/>
      <w:bookmarkEnd w:id="229"/>
      <w:bookmarkEnd w:id="230"/>
      <w:bookmarkEnd w:id="231"/>
      <w:bookmarkEnd w:id="232"/>
      <w:bookmarkEnd w:id="233"/>
      <w:bookmarkEnd w:id="234"/>
    </w:p>
    <w:p w14:paraId="68CDF464">
      <w:pPr>
        <w:pStyle w:val="30"/>
        <w:bidi w:val="0"/>
      </w:pPr>
      <w:bookmarkStart w:id="235" w:name="_Toc238797585"/>
      <w:bookmarkStart w:id="236" w:name="_Toc10547"/>
      <w:bookmarkStart w:id="237" w:name="_Toc152045563"/>
      <w:bookmarkStart w:id="238" w:name="_Toc541_WPSOffice_Level2"/>
      <w:bookmarkStart w:id="239" w:name="_Toc152042339"/>
      <w:bookmarkStart w:id="240" w:name="_Toc238552230"/>
      <w:bookmarkStart w:id="241" w:name="_Toc144974531"/>
      <w:r>
        <w:t>评标小组</w:t>
      </w:r>
      <w:bookmarkEnd w:id="235"/>
      <w:bookmarkEnd w:id="236"/>
      <w:bookmarkEnd w:id="237"/>
      <w:bookmarkEnd w:id="238"/>
      <w:bookmarkEnd w:id="239"/>
      <w:bookmarkEnd w:id="240"/>
      <w:bookmarkEnd w:id="241"/>
    </w:p>
    <w:p w14:paraId="3F972ACF">
      <w:pPr>
        <w:pStyle w:val="31"/>
        <w:bidi w:val="0"/>
      </w:pPr>
      <w:r>
        <w:t>评标由招标人依法组建的评标小组负责。评标小组由招标人熟悉相关业务的代表，以及</w:t>
      </w:r>
      <w:r>
        <w:rPr>
          <w:rFonts w:hint="eastAsia"/>
        </w:rPr>
        <w:t>大于评标小组成员2/3的</w:t>
      </w:r>
      <w:r>
        <w:t>有关技术、经济等方面的专家组成。</w:t>
      </w:r>
    </w:p>
    <w:p w14:paraId="4B33532E">
      <w:pPr>
        <w:pStyle w:val="31"/>
        <w:bidi w:val="0"/>
      </w:pPr>
      <w:r>
        <w:t>评标小组成员有下列情形之一的，应当回避：</w:t>
      </w:r>
    </w:p>
    <w:p w14:paraId="117D57ED">
      <w:pPr>
        <w:pStyle w:val="29"/>
        <w:bidi w:val="0"/>
      </w:pPr>
      <w:r>
        <w:t>（1）招标人或投标人的主要人员的近亲属；</w:t>
      </w:r>
    </w:p>
    <w:p w14:paraId="6E3D8183">
      <w:pPr>
        <w:pStyle w:val="29"/>
        <w:bidi w:val="0"/>
      </w:pPr>
      <w:r>
        <w:t>（2）与投标人有经济利益关系，可能影响对投标公正评审的；</w:t>
      </w:r>
    </w:p>
    <w:p w14:paraId="7EAB9D43">
      <w:pPr>
        <w:pStyle w:val="29"/>
        <w:bidi w:val="0"/>
      </w:pPr>
      <w:r>
        <w:t>（3）曾因在招标、评标以及其他与招标投标有关活动中从事违法行为而受过行政处罚或刑事处罚的。</w:t>
      </w:r>
    </w:p>
    <w:p w14:paraId="5C1A62C1">
      <w:pPr>
        <w:pStyle w:val="29"/>
        <w:bidi w:val="0"/>
      </w:pPr>
      <w:r>
        <w:t>（4）与投标人有其他利害关系。</w:t>
      </w:r>
    </w:p>
    <w:p w14:paraId="24A2F3CE">
      <w:pPr>
        <w:pStyle w:val="30"/>
        <w:bidi w:val="0"/>
      </w:pPr>
      <w:bookmarkStart w:id="242" w:name="_Toc9560_WPSOffice_Level2"/>
      <w:bookmarkStart w:id="243" w:name="_Toc238552231"/>
      <w:bookmarkStart w:id="244" w:name="_Toc15759"/>
      <w:bookmarkStart w:id="245" w:name="_Toc152042340"/>
      <w:bookmarkStart w:id="246" w:name="_Toc152045564"/>
      <w:bookmarkStart w:id="247" w:name="_Toc144974532"/>
      <w:bookmarkStart w:id="248" w:name="_Toc238797586"/>
      <w:r>
        <w:t>评标原则</w:t>
      </w:r>
      <w:bookmarkEnd w:id="242"/>
      <w:bookmarkEnd w:id="243"/>
      <w:bookmarkEnd w:id="244"/>
      <w:bookmarkEnd w:id="245"/>
      <w:bookmarkEnd w:id="246"/>
      <w:bookmarkEnd w:id="247"/>
      <w:bookmarkEnd w:id="248"/>
    </w:p>
    <w:p w14:paraId="4E537E00">
      <w:pPr>
        <w:pStyle w:val="29"/>
        <w:bidi w:val="0"/>
      </w:pPr>
      <w:r>
        <w:t>评标活动遵循公平、公正、科学和择优的原则。</w:t>
      </w:r>
    </w:p>
    <w:p w14:paraId="31E88EF9">
      <w:pPr>
        <w:pStyle w:val="30"/>
        <w:bidi w:val="0"/>
      </w:pPr>
      <w:bookmarkStart w:id="249" w:name="_Toc144974533"/>
      <w:bookmarkStart w:id="250" w:name="_Toc238552232"/>
      <w:bookmarkStart w:id="251" w:name="_Toc152045565"/>
      <w:bookmarkStart w:id="252" w:name="_Toc238797587"/>
      <w:bookmarkStart w:id="253" w:name="_Toc24500"/>
      <w:bookmarkStart w:id="254" w:name="_Toc152042341"/>
      <w:bookmarkStart w:id="255" w:name="_Toc2758_WPSOffice_Level2"/>
      <w:r>
        <w:t>评标</w:t>
      </w:r>
      <w:bookmarkEnd w:id="249"/>
      <w:bookmarkEnd w:id="250"/>
      <w:bookmarkEnd w:id="251"/>
      <w:bookmarkEnd w:id="252"/>
      <w:bookmarkEnd w:id="253"/>
      <w:bookmarkEnd w:id="254"/>
      <w:bookmarkEnd w:id="255"/>
    </w:p>
    <w:p w14:paraId="0295FBFC">
      <w:pPr>
        <w:pStyle w:val="31"/>
        <w:bidi w:val="0"/>
      </w:pPr>
      <w:r>
        <w:t>评标小组按照第三章“评标办法”规定的方法、评审因素、标准和程序对投标文件进行评审。第三章“评标办法”没有规定的方法、评审因素和标准，不作为评标依据。</w:t>
      </w:r>
    </w:p>
    <w:p w14:paraId="650A725E">
      <w:pPr>
        <w:pStyle w:val="28"/>
        <w:bidi w:val="0"/>
      </w:pPr>
      <w:bookmarkStart w:id="256" w:name="_Toc144974534"/>
      <w:bookmarkStart w:id="257" w:name="_Toc238552233"/>
      <w:bookmarkStart w:id="258" w:name="_Toc152045566"/>
      <w:bookmarkStart w:id="259" w:name="_Toc152042342"/>
      <w:bookmarkStart w:id="260" w:name="_Toc7603_WPSOffice_Level1"/>
      <w:bookmarkStart w:id="261" w:name="_Toc238797588"/>
      <w:bookmarkStart w:id="262" w:name="_Toc29323"/>
      <w:bookmarkStart w:id="263" w:name="_Toc9630"/>
      <w:r>
        <w:t>合同授予</w:t>
      </w:r>
      <w:bookmarkEnd w:id="256"/>
      <w:bookmarkEnd w:id="257"/>
      <w:bookmarkEnd w:id="258"/>
      <w:bookmarkEnd w:id="259"/>
      <w:bookmarkEnd w:id="260"/>
      <w:bookmarkEnd w:id="261"/>
      <w:bookmarkEnd w:id="262"/>
      <w:bookmarkEnd w:id="263"/>
    </w:p>
    <w:p w14:paraId="3E6BDEE1">
      <w:pPr>
        <w:pStyle w:val="30"/>
        <w:bidi w:val="0"/>
      </w:pPr>
      <w:bookmarkStart w:id="264" w:name="_Toc7182_WPSOffice_Level2"/>
      <w:bookmarkStart w:id="265" w:name="_Toc18790"/>
      <w:bookmarkStart w:id="266" w:name="_Toc152042343"/>
      <w:bookmarkStart w:id="267" w:name="_Toc152045567"/>
      <w:bookmarkStart w:id="268" w:name="_Toc238797589"/>
      <w:bookmarkStart w:id="269" w:name="_Toc144974535"/>
      <w:bookmarkStart w:id="270" w:name="_Toc238552234"/>
      <w:r>
        <w:rPr>
          <w:rFonts w:hint="eastAsia"/>
        </w:rPr>
        <w:t>定标</w:t>
      </w:r>
      <w:r>
        <w:t>方式</w:t>
      </w:r>
      <w:bookmarkEnd w:id="264"/>
      <w:bookmarkEnd w:id="265"/>
    </w:p>
    <w:p w14:paraId="0A2A3884">
      <w:pPr>
        <w:pStyle w:val="29"/>
        <w:bidi w:val="0"/>
      </w:pPr>
      <w:r>
        <w:t>招标人依据评标小组推荐的中标候选人确定中标人。</w:t>
      </w:r>
    </w:p>
    <w:p w14:paraId="0BFDE799">
      <w:pPr>
        <w:pStyle w:val="30"/>
        <w:bidi w:val="0"/>
        <w:rPr>
          <w:rFonts w:hint="eastAsia"/>
          <w:lang w:eastAsia="zh-CN"/>
        </w:rPr>
      </w:pPr>
      <w:bookmarkStart w:id="271" w:name="_Toc22189_WPSOffice_Level2"/>
      <w:bookmarkStart w:id="272" w:name="_Toc25890"/>
      <w:r>
        <w:rPr>
          <w:rFonts w:hint="eastAsia"/>
          <w:lang w:val="en-US" w:eastAsia="zh-CN"/>
        </w:rPr>
        <w:t>评标结果</w:t>
      </w:r>
      <w:r>
        <w:t>的公示及异议</w:t>
      </w:r>
      <w:bookmarkEnd w:id="271"/>
      <w:bookmarkEnd w:id="272"/>
    </w:p>
    <w:p w14:paraId="14B7A454">
      <w:pPr>
        <w:pStyle w:val="29"/>
        <w:bidi w:val="0"/>
      </w:pPr>
      <w:r>
        <w:rPr>
          <w:rFonts w:hint="eastAsia"/>
          <w:lang w:val="en-US" w:eastAsia="zh-CN"/>
        </w:rPr>
        <w:t>确定评标结果后，招标人</w:t>
      </w:r>
      <w:r>
        <w:t>在</w:t>
      </w:r>
      <w:r>
        <w:rPr>
          <w:rFonts w:hint="eastAsia"/>
        </w:rPr>
        <w:t>物采系统</w:t>
      </w:r>
      <w:r>
        <w:t>上公示</w:t>
      </w:r>
      <w:r>
        <w:rPr>
          <w:rFonts w:hint="eastAsia"/>
          <w:lang w:val="en-US" w:eastAsia="zh-CN"/>
        </w:rPr>
        <w:t>评标结果</w:t>
      </w:r>
      <w:r>
        <w:t>，公示期不得少于</w:t>
      </w:r>
      <w:bookmarkStart w:id="273" w:name="Text55"/>
      <w:r>
        <w:rPr>
          <w:rFonts w:hint="default" w:ascii="Times New Roman" w:hAnsi="Times New Roman" w:eastAsia="宋体" w:cs="Times New Roman"/>
          <w:kern w:val="2"/>
          <w:sz w:val="21"/>
          <w:szCs w:val="24"/>
          <w:u w:val="single"/>
          <w:lang w:val="en-US" w:eastAsia="zh-CN" w:bidi="ar-SA"/>
        </w:rPr>
        <w:fldChar w:fldCharType="begin">
          <w:ffData>
            <w:name w:val="Text55"/>
            <w:enabled/>
            <w:calcOnExit w:val="0"/>
            <w:textInput>
              <w:type w:val="number"/>
              <w:default w:val="3"/>
            </w:textInput>
          </w:ffData>
        </w:fldChar>
      </w:r>
      <w:r>
        <w:rPr>
          <w:rFonts w:hint="default" w:ascii="Times New Roman" w:hAnsi="Times New Roman" w:eastAsia="宋体" w:cs="Times New Roman"/>
          <w:kern w:val="2"/>
          <w:sz w:val="21"/>
          <w:szCs w:val="24"/>
          <w:u w:val="single"/>
          <w:lang w:val="en-US" w:eastAsia="zh-CN" w:bidi="ar-SA"/>
        </w:rPr>
        <w:instrText xml:space="preserve">FORMTEXT</w:instrText>
      </w:r>
      <w:r>
        <w:rPr>
          <w:rFonts w:hint="default" w:ascii="Times New Roman" w:hAnsi="Times New Roman" w:eastAsia="宋体" w:cs="Times New Roman"/>
          <w:kern w:val="2"/>
          <w:sz w:val="21"/>
          <w:szCs w:val="24"/>
          <w:u w:val="single"/>
          <w:lang w:val="en-US" w:eastAsia="zh-CN" w:bidi="ar-SA"/>
        </w:rPr>
        <w:fldChar w:fldCharType="separate"/>
      </w:r>
      <w:r>
        <w:rPr>
          <w:rFonts w:hint="default" w:ascii="Times New Roman" w:hAnsi="Times New Roman" w:eastAsia="宋体" w:cs="Times New Roman"/>
          <w:kern w:val="2"/>
          <w:sz w:val="21"/>
          <w:szCs w:val="24"/>
          <w:u w:val="single"/>
          <w:lang w:val="en-US" w:eastAsia="zh-CN" w:bidi="ar-SA"/>
        </w:rPr>
        <w:t>3</w:t>
      </w:r>
      <w:r>
        <w:rPr>
          <w:rFonts w:hint="default" w:ascii="Times New Roman" w:hAnsi="Times New Roman" w:eastAsia="宋体" w:cs="Times New Roman"/>
          <w:kern w:val="2"/>
          <w:sz w:val="21"/>
          <w:szCs w:val="24"/>
          <w:u w:val="single"/>
          <w:lang w:val="en-US" w:eastAsia="zh-CN" w:bidi="ar-SA"/>
        </w:rPr>
        <w:fldChar w:fldCharType="end"/>
      </w:r>
      <w:bookmarkEnd w:id="273"/>
      <w:r>
        <w:rPr>
          <w:rFonts w:hint="eastAsia"/>
        </w:rPr>
        <w:t>日</w:t>
      </w:r>
      <w:r>
        <w:t>。</w:t>
      </w:r>
    </w:p>
    <w:p w14:paraId="76563384">
      <w:pPr>
        <w:pStyle w:val="29"/>
        <w:bidi w:val="0"/>
      </w:pPr>
      <w:r>
        <w:t>投标人或者其他利害关系人对</w:t>
      </w:r>
      <w:r>
        <w:rPr>
          <w:rFonts w:hint="eastAsia"/>
          <w:lang w:val="en-US" w:eastAsia="zh-CN"/>
        </w:rPr>
        <w:t>招标</w:t>
      </w:r>
      <w:r>
        <w:t>结果有异议的，应当在公示期间提出。招标人应当自收到异议之日起</w:t>
      </w:r>
      <w:r>
        <w:rPr>
          <w:rFonts w:hint="default"/>
          <w:u w:val="single"/>
          <w:lang w:val="en-US" w:eastAsia="zh-CN"/>
        </w:rPr>
        <w:fldChar w:fldCharType="begin">
          <w:ffData>
            <w:name w:val="Text55"/>
            <w:enabled/>
            <w:calcOnExit w:val="0"/>
            <w:textInput>
              <w:type w:val="number"/>
              <w:default w:val="3"/>
            </w:textInput>
          </w:ffData>
        </w:fldChar>
      </w:r>
      <w:r>
        <w:rPr>
          <w:rFonts w:hint="default"/>
          <w:u w:val="single"/>
          <w:lang w:val="en-US" w:eastAsia="zh-CN"/>
        </w:rPr>
        <w:instrText xml:space="preserve">FORMTEXT</w:instrText>
      </w:r>
      <w:r>
        <w:rPr>
          <w:rFonts w:hint="default"/>
          <w:u w:val="single"/>
          <w:lang w:val="en-US" w:eastAsia="zh-CN"/>
        </w:rPr>
        <w:fldChar w:fldCharType="separate"/>
      </w:r>
      <w:r>
        <w:rPr>
          <w:rFonts w:hint="default"/>
          <w:u w:val="single"/>
          <w:lang w:val="en-US" w:eastAsia="zh-CN"/>
        </w:rPr>
        <w:t>3</w:t>
      </w:r>
      <w:r>
        <w:rPr>
          <w:rFonts w:hint="default"/>
          <w:u w:val="single"/>
          <w:lang w:val="en-US" w:eastAsia="zh-CN"/>
        </w:rPr>
        <w:fldChar w:fldCharType="end"/>
      </w:r>
      <w:r>
        <w:rPr>
          <w:rFonts w:hint="eastAsia"/>
          <w:lang w:eastAsia="zh-CN"/>
        </w:rPr>
        <w:t>个工作</w:t>
      </w:r>
      <w:r>
        <w:t>日内作出答复。</w:t>
      </w:r>
    </w:p>
    <w:bookmarkEnd w:id="266"/>
    <w:bookmarkEnd w:id="267"/>
    <w:bookmarkEnd w:id="268"/>
    <w:bookmarkEnd w:id="269"/>
    <w:bookmarkEnd w:id="270"/>
    <w:p w14:paraId="5E8A2E82">
      <w:pPr>
        <w:pStyle w:val="30"/>
        <w:bidi w:val="0"/>
      </w:pPr>
      <w:bookmarkStart w:id="274" w:name="_Toc152042344"/>
      <w:bookmarkStart w:id="275" w:name="_Toc238552235"/>
      <w:bookmarkStart w:id="276" w:name="_Toc1461"/>
      <w:bookmarkStart w:id="277" w:name="_Toc238797590"/>
      <w:bookmarkStart w:id="278" w:name="_Toc152045568"/>
      <w:bookmarkStart w:id="279" w:name="_Toc144974536"/>
      <w:bookmarkStart w:id="280" w:name="_Toc476_WPSOffice_Level2"/>
      <w:r>
        <w:t>中标通知</w:t>
      </w:r>
      <w:bookmarkEnd w:id="274"/>
      <w:bookmarkEnd w:id="275"/>
      <w:bookmarkEnd w:id="276"/>
      <w:bookmarkEnd w:id="277"/>
      <w:bookmarkEnd w:id="278"/>
      <w:bookmarkEnd w:id="279"/>
      <w:bookmarkEnd w:id="280"/>
    </w:p>
    <w:p w14:paraId="0259D0D7">
      <w:pPr>
        <w:pStyle w:val="29"/>
        <w:bidi w:val="0"/>
      </w:pPr>
      <w:r>
        <w:t>在本章第3.3.1款规定的投标有效期内，招标人以书面形式向中标人发出中标通知书，同时将中标结果通知未中标的投标人。</w:t>
      </w:r>
    </w:p>
    <w:p w14:paraId="3920BA9B">
      <w:pPr>
        <w:pStyle w:val="30"/>
        <w:bidi w:val="0"/>
      </w:pPr>
      <w:bookmarkStart w:id="281" w:name="_Toc238552236"/>
      <w:bookmarkStart w:id="282" w:name="_Toc238797591"/>
      <w:bookmarkStart w:id="283" w:name="_Toc152045569"/>
      <w:bookmarkStart w:id="284" w:name="_Toc152042345"/>
      <w:bookmarkStart w:id="285" w:name="_Toc15323_WPSOffice_Level2"/>
      <w:bookmarkStart w:id="286" w:name="_Toc144974537"/>
      <w:bookmarkStart w:id="287" w:name="_Toc2710"/>
      <w:r>
        <w:t>履约保证金</w:t>
      </w:r>
      <w:bookmarkEnd w:id="281"/>
      <w:bookmarkEnd w:id="282"/>
      <w:bookmarkEnd w:id="283"/>
      <w:bookmarkEnd w:id="284"/>
      <w:bookmarkEnd w:id="285"/>
      <w:bookmarkEnd w:id="286"/>
      <w:bookmarkEnd w:id="287"/>
    </w:p>
    <w:p w14:paraId="77918A82">
      <w:pPr>
        <w:pStyle w:val="31"/>
        <w:bidi w:val="0"/>
      </w:pPr>
      <w:r>
        <w:t>在签订合同前，中标人应按投标人须知前附表规定的形式、金额和招标文件第四章</w:t>
      </w:r>
      <w:r>
        <w:rPr>
          <w:rFonts w:hint="eastAsia"/>
        </w:rPr>
        <w:t>“</w:t>
      </w:r>
      <w:r>
        <w:t>合同条款及格式</w:t>
      </w:r>
      <w:r>
        <w:rPr>
          <w:rFonts w:hint="eastAsia"/>
        </w:rPr>
        <w:t>”</w:t>
      </w:r>
      <w:r>
        <w:t>规定的履约保证金格式向招标人提交履约保证金。</w:t>
      </w:r>
    </w:p>
    <w:p w14:paraId="21754284">
      <w:pPr>
        <w:pStyle w:val="29"/>
        <w:bidi w:val="0"/>
      </w:pPr>
      <w:r>
        <w:rPr>
          <w:rFonts w:hint="eastAsia"/>
        </w:rPr>
        <w:t>采用银行保函时，出具银行保函的银行级别在投标人须知前附表中说明，所需的费用由中标人承担，中标人应保证银行保函有效。</w:t>
      </w:r>
    </w:p>
    <w:p w14:paraId="28645018">
      <w:pPr>
        <w:pStyle w:val="31"/>
        <w:bidi w:val="0"/>
      </w:pPr>
      <w:r>
        <w:t>中标人不能按本章第7.3.1项要求提交履约保证金的，视为放弃中标，其投标保证金不予退还，给招标人造成的损失超过投标保证金数额的，中标人还应当对超过部分予以赔偿。</w:t>
      </w:r>
    </w:p>
    <w:p w14:paraId="0CABCA73">
      <w:pPr>
        <w:pStyle w:val="30"/>
        <w:bidi w:val="0"/>
      </w:pPr>
      <w:bookmarkStart w:id="288" w:name="_Toc13606_WPSOffice_Level2"/>
      <w:bookmarkStart w:id="289" w:name="_Toc152042346"/>
      <w:bookmarkStart w:id="290" w:name="_Toc16983"/>
      <w:bookmarkStart w:id="291" w:name="_Toc152045570"/>
      <w:bookmarkStart w:id="292" w:name="_Toc238552237"/>
      <w:bookmarkStart w:id="293" w:name="_Toc238797592"/>
      <w:bookmarkStart w:id="294" w:name="_Toc144974538"/>
      <w:r>
        <w:t>签订合同</w:t>
      </w:r>
      <w:bookmarkEnd w:id="288"/>
      <w:bookmarkEnd w:id="289"/>
      <w:bookmarkEnd w:id="290"/>
      <w:bookmarkEnd w:id="291"/>
      <w:bookmarkEnd w:id="292"/>
      <w:bookmarkEnd w:id="293"/>
      <w:bookmarkEnd w:id="294"/>
    </w:p>
    <w:p w14:paraId="687C1EFC">
      <w:pPr>
        <w:pStyle w:val="31"/>
        <w:bidi w:val="0"/>
      </w:pPr>
      <w:r>
        <w:t>招标人和中标人应当自中标通知书发出之日起</w:t>
      </w:r>
      <w:bookmarkStart w:id="295" w:name="Text81"/>
      <w:r>
        <w:rPr>
          <w:rFonts w:hint="default" w:ascii="Times New Roman" w:hAnsi="Times New Roman" w:eastAsia="宋体" w:cs="Times New Roman"/>
          <w:kern w:val="2"/>
          <w:sz w:val="21"/>
          <w:szCs w:val="24"/>
          <w:u w:val="single"/>
          <w:lang w:val="en-US" w:eastAsia="zh-CN" w:bidi="ar-SA"/>
        </w:rPr>
        <w:fldChar w:fldCharType="begin">
          <w:ffData>
            <w:name w:val="Text81"/>
            <w:enabled/>
            <w:calcOnExit w:val="0"/>
            <w:textInput>
              <w:type w:val="number"/>
              <w:default w:val="20"/>
            </w:textInput>
          </w:ffData>
        </w:fldChar>
      </w:r>
      <w:r>
        <w:rPr>
          <w:rFonts w:hint="default" w:ascii="Times New Roman" w:hAnsi="Times New Roman" w:eastAsia="宋体" w:cs="Times New Roman"/>
          <w:kern w:val="2"/>
          <w:sz w:val="21"/>
          <w:szCs w:val="24"/>
          <w:u w:val="single"/>
          <w:lang w:val="en-US" w:eastAsia="zh-CN" w:bidi="ar-SA"/>
        </w:rPr>
        <w:instrText xml:space="preserve">FORMTEXT</w:instrText>
      </w:r>
      <w:r>
        <w:rPr>
          <w:rFonts w:hint="default" w:ascii="Times New Roman" w:hAnsi="Times New Roman" w:eastAsia="宋体" w:cs="Times New Roman"/>
          <w:kern w:val="2"/>
          <w:sz w:val="21"/>
          <w:szCs w:val="24"/>
          <w:u w:val="single"/>
          <w:lang w:val="en-US" w:eastAsia="zh-CN" w:bidi="ar-SA"/>
        </w:rPr>
        <w:fldChar w:fldCharType="separate"/>
      </w:r>
      <w:r>
        <w:rPr>
          <w:rFonts w:hint="default" w:ascii="Times New Roman" w:hAnsi="Times New Roman" w:eastAsia="宋体" w:cs="Times New Roman"/>
          <w:kern w:val="2"/>
          <w:sz w:val="21"/>
          <w:szCs w:val="24"/>
          <w:u w:val="single"/>
          <w:lang w:val="en-US" w:eastAsia="zh-CN" w:bidi="ar-SA"/>
        </w:rPr>
        <w:t>20</w:t>
      </w:r>
      <w:r>
        <w:rPr>
          <w:rFonts w:hint="default" w:ascii="Times New Roman" w:hAnsi="Times New Roman" w:eastAsia="宋体" w:cs="Times New Roman"/>
          <w:kern w:val="2"/>
          <w:sz w:val="21"/>
          <w:szCs w:val="24"/>
          <w:u w:val="single"/>
          <w:lang w:val="en-US" w:eastAsia="zh-CN" w:bidi="ar-SA"/>
        </w:rPr>
        <w:fldChar w:fldCharType="end"/>
      </w:r>
      <w:bookmarkEnd w:id="295"/>
      <w:r>
        <w:t>日内，根据招标文件和中标人的投标文件订立书面合同。中标人无正当理由拒签合同的，或在签订合同时向招标人提出附加条件，招标人</w:t>
      </w:r>
      <w:r>
        <w:rPr>
          <w:rFonts w:hint="eastAsia"/>
        </w:rPr>
        <w:t>有权</w:t>
      </w:r>
      <w:r>
        <w:t>取消其中标资格，其投标保证金不予退还；给招标人造成的损失超过投标保证金数额的，中标人还应当对超过部分予以赔偿。</w:t>
      </w:r>
    </w:p>
    <w:p w14:paraId="603B5EDF">
      <w:pPr>
        <w:pStyle w:val="31"/>
        <w:bidi w:val="0"/>
      </w:pPr>
      <w:r>
        <w:t>发出中标通知书后，招标人无正当理由拒签合同的，招标人向中标人退还投标保证金；给中标人造成损失的，还应当赔偿损失。</w:t>
      </w:r>
    </w:p>
    <w:p w14:paraId="1566388C">
      <w:pPr>
        <w:pStyle w:val="28"/>
        <w:bidi w:val="0"/>
      </w:pPr>
      <w:bookmarkStart w:id="296" w:name="_Toc238552238"/>
      <w:bookmarkStart w:id="297" w:name="_Toc144974539"/>
      <w:bookmarkStart w:id="298" w:name="_Toc238797593"/>
      <w:bookmarkStart w:id="299" w:name="_Toc8473_WPSOffice_Level1"/>
      <w:bookmarkStart w:id="300" w:name="_Toc22875"/>
      <w:bookmarkStart w:id="301" w:name="_Toc152042347"/>
      <w:bookmarkStart w:id="302" w:name="_Toc6485"/>
      <w:bookmarkStart w:id="303" w:name="_Toc152045571"/>
      <w:r>
        <w:t>重新招标和不再招标</w:t>
      </w:r>
      <w:bookmarkEnd w:id="296"/>
      <w:bookmarkEnd w:id="297"/>
      <w:bookmarkEnd w:id="298"/>
      <w:bookmarkEnd w:id="299"/>
      <w:bookmarkEnd w:id="300"/>
      <w:bookmarkEnd w:id="301"/>
      <w:bookmarkEnd w:id="302"/>
      <w:bookmarkEnd w:id="303"/>
    </w:p>
    <w:p w14:paraId="7836AF99">
      <w:pPr>
        <w:pStyle w:val="30"/>
        <w:bidi w:val="0"/>
      </w:pPr>
      <w:bookmarkStart w:id="304" w:name="_Toc1441_WPSOffice_Level2"/>
      <w:bookmarkStart w:id="305" w:name="_Toc25933"/>
      <w:bookmarkStart w:id="306" w:name="_Toc238797594"/>
      <w:bookmarkStart w:id="307" w:name="_Toc238552239"/>
      <w:bookmarkStart w:id="308" w:name="_Toc144974540"/>
      <w:bookmarkStart w:id="309" w:name="_Toc152042348"/>
      <w:bookmarkStart w:id="310" w:name="_Toc231873547"/>
      <w:bookmarkStart w:id="311" w:name="_Toc152045572"/>
      <w:bookmarkStart w:id="312" w:name="_Toc231982843"/>
      <w:r>
        <w:t>重新招标</w:t>
      </w:r>
      <w:bookmarkEnd w:id="304"/>
      <w:bookmarkEnd w:id="305"/>
      <w:bookmarkEnd w:id="306"/>
      <w:bookmarkEnd w:id="307"/>
    </w:p>
    <w:bookmarkEnd w:id="308"/>
    <w:bookmarkEnd w:id="309"/>
    <w:bookmarkEnd w:id="310"/>
    <w:bookmarkEnd w:id="311"/>
    <w:bookmarkEnd w:id="312"/>
    <w:p w14:paraId="5561BB12">
      <w:pPr>
        <w:pStyle w:val="29"/>
        <w:bidi w:val="0"/>
      </w:pPr>
      <w:r>
        <w:t>有下列情形之一的，招标人将重新招标：</w:t>
      </w:r>
    </w:p>
    <w:p w14:paraId="1F63612A">
      <w:pPr>
        <w:pStyle w:val="29"/>
        <w:bidi w:val="0"/>
      </w:pPr>
      <w:r>
        <w:t>（1）投标截止时间止，投标人少于</w:t>
      </w:r>
      <w:bookmarkStart w:id="313" w:name="Text82"/>
      <w:r>
        <w:rPr>
          <w:rFonts w:hint="default" w:ascii="Times New Roman" w:hAnsi="Times New Roman" w:eastAsia="宋体" w:cs="Times New Roman"/>
          <w:kern w:val="2"/>
          <w:sz w:val="21"/>
          <w:szCs w:val="24"/>
          <w:u w:val="single"/>
          <w:lang w:val="en-US" w:eastAsia="zh-CN" w:bidi="ar-SA"/>
        </w:rPr>
        <w:fldChar w:fldCharType="begin">
          <w:ffData>
            <w:name w:val="Text82"/>
            <w:enabled/>
            <w:calcOnExit w:val="0"/>
            <w:textInput>
              <w:type w:val="number"/>
              <w:default w:val="3"/>
            </w:textInput>
          </w:ffData>
        </w:fldChar>
      </w:r>
      <w:r>
        <w:rPr>
          <w:rFonts w:hint="default" w:ascii="Times New Roman" w:hAnsi="Times New Roman" w:eastAsia="宋体" w:cs="Times New Roman"/>
          <w:kern w:val="2"/>
          <w:sz w:val="21"/>
          <w:szCs w:val="24"/>
          <w:u w:val="single"/>
          <w:lang w:val="en-US" w:eastAsia="zh-CN" w:bidi="ar-SA"/>
        </w:rPr>
        <w:instrText xml:space="preserve">FORMTEXT</w:instrText>
      </w:r>
      <w:r>
        <w:rPr>
          <w:rFonts w:hint="default" w:ascii="Times New Roman" w:hAnsi="Times New Roman" w:eastAsia="宋体" w:cs="Times New Roman"/>
          <w:kern w:val="2"/>
          <w:sz w:val="21"/>
          <w:szCs w:val="24"/>
          <w:u w:val="single"/>
          <w:lang w:val="en-US" w:eastAsia="zh-CN" w:bidi="ar-SA"/>
        </w:rPr>
        <w:fldChar w:fldCharType="separate"/>
      </w:r>
      <w:r>
        <w:rPr>
          <w:rFonts w:hint="default" w:ascii="Times New Roman" w:hAnsi="Times New Roman" w:eastAsia="宋体" w:cs="Times New Roman"/>
          <w:kern w:val="2"/>
          <w:sz w:val="21"/>
          <w:szCs w:val="24"/>
          <w:u w:val="single"/>
          <w:lang w:val="en-US" w:eastAsia="zh-CN" w:bidi="ar-SA"/>
        </w:rPr>
        <w:t>3</w:t>
      </w:r>
      <w:r>
        <w:rPr>
          <w:rFonts w:hint="default" w:ascii="Times New Roman" w:hAnsi="Times New Roman" w:eastAsia="宋体" w:cs="Times New Roman"/>
          <w:kern w:val="2"/>
          <w:sz w:val="21"/>
          <w:szCs w:val="24"/>
          <w:u w:val="single"/>
          <w:lang w:val="en-US" w:eastAsia="zh-CN" w:bidi="ar-SA"/>
        </w:rPr>
        <w:fldChar w:fldCharType="end"/>
      </w:r>
      <w:bookmarkEnd w:id="313"/>
      <w:r>
        <w:t>个</w:t>
      </w:r>
      <w:r>
        <w:rPr>
          <w:rFonts w:hint="eastAsia"/>
          <w:lang w:val="en-US" w:eastAsia="zh-CN"/>
        </w:rPr>
        <w:t>或</w:t>
      </w:r>
      <w:r>
        <w:rPr>
          <w:rFonts w:hint="eastAsia"/>
        </w:rPr>
        <w:t>已缴纳投标保证金的投标人少于</w:t>
      </w:r>
      <w:r>
        <w:rPr>
          <w:rFonts w:hint="eastAsia"/>
          <w:u w:val="single"/>
          <w:lang w:val="en-US" w:eastAsia="zh-CN"/>
        </w:rPr>
        <w:fldChar w:fldCharType="begin">
          <w:ffData>
            <w:name w:val="Text82"/>
            <w:enabled/>
            <w:calcOnExit w:val="0"/>
            <w:textInput>
              <w:type w:val="number"/>
              <w:default w:val="3"/>
            </w:textInput>
          </w:ffData>
        </w:fldChar>
      </w:r>
      <w:r>
        <w:rPr>
          <w:rFonts w:hint="eastAsia"/>
          <w:u w:val="single"/>
          <w:lang w:val="en-US" w:eastAsia="zh-CN"/>
        </w:rPr>
        <w:instrText xml:space="preserve">FORMTEXT</w:instrText>
      </w:r>
      <w:r>
        <w:rPr>
          <w:rFonts w:hint="eastAsia"/>
          <w:u w:val="single"/>
          <w:lang w:val="en-US" w:eastAsia="zh-CN"/>
        </w:rPr>
        <w:fldChar w:fldCharType="separate"/>
      </w:r>
      <w:r>
        <w:rPr>
          <w:rFonts w:hint="eastAsia"/>
          <w:u w:val="single"/>
          <w:lang w:val="en-US" w:eastAsia="zh-CN"/>
        </w:rPr>
        <w:t>3</w:t>
      </w:r>
      <w:r>
        <w:rPr>
          <w:rFonts w:hint="eastAsia"/>
          <w:u w:val="single"/>
          <w:lang w:val="en-US" w:eastAsia="zh-CN"/>
        </w:rPr>
        <w:fldChar w:fldCharType="end"/>
      </w:r>
      <w:r>
        <w:rPr>
          <w:rFonts w:hint="eastAsia"/>
        </w:rPr>
        <w:t>个</w:t>
      </w:r>
      <w:r>
        <w:t>的；</w:t>
      </w:r>
    </w:p>
    <w:p w14:paraId="1ABA5D43">
      <w:pPr>
        <w:pStyle w:val="29"/>
        <w:bidi w:val="0"/>
      </w:pPr>
      <w:r>
        <w:t>（2）经评标小组评审后否决所有投标的；</w:t>
      </w:r>
    </w:p>
    <w:p w14:paraId="7BFD9D73">
      <w:pPr>
        <w:pStyle w:val="29"/>
        <w:bidi w:val="0"/>
      </w:pPr>
      <w:r>
        <w:t>（3）</w:t>
      </w:r>
      <w:r>
        <w:rPr>
          <w:rFonts w:hint="eastAsia"/>
        </w:rPr>
        <w:t>中标候选人均未与招标人签订合同的；</w:t>
      </w:r>
    </w:p>
    <w:p w14:paraId="4436C330">
      <w:pPr>
        <w:pStyle w:val="29"/>
        <w:bidi w:val="0"/>
      </w:pPr>
      <w:r>
        <w:t>（4）</w:t>
      </w:r>
      <w:r>
        <w:rPr>
          <w:rFonts w:hint="eastAsia"/>
        </w:rPr>
        <w:t>法律规定的其他情形。</w:t>
      </w:r>
    </w:p>
    <w:p w14:paraId="72A871EB">
      <w:pPr>
        <w:pStyle w:val="30"/>
        <w:bidi w:val="0"/>
      </w:pPr>
      <w:bookmarkStart w:id="314" w:name="_Toc238552240"/>
      <w:bookmarkStart w:id="315" w:name="_Toc2189_WPSOffice_Level2"/>
      <w:bookmarkStart w:id="316" w:name="_Toc238797595"/>
      <w:bookmarkStart w:id="317" w:name="_Toc27518"/>
      <w:bookmarkStart w:id="318" w:name="_Toc144974541"/>
      <w:bookmarkStart w:id="319" w:name="_Toc152045573"/>
      <w:bookmarkStart w:id="320" w:name="_Toc152042349"/>
      <w:r>
        <w:t>不再招标</w:t>
      </w:r>
      <w:bookmarkEnd w:id="314"/>
      <w:bookmarkEnd w:id="315"/>
      <w:bookmarkEnd w:id="316"/>
      <w:bookmarkEnd w:id="317"/>
    </w:p>
    <w:bookmarkEnd w:id="318"/>
    <w:bookmarkEnd w:id="319"/>
    <w:bookmarkEnd w:id="320"/>
    <w:p w14:paraId="7FC07779">
      <w:pPr>
        <w:pStyle w:val="29"/>
        <w:bidi w:val="0"/>
      </w:pPr>
      <w:r>
        <w:t>按8.1规定重新招标后，投标人仍少于</w:t>
      </w:r>
      <w:r>
        <w:rPr>
          <w:rFonts w:hint="default"/>
          <w:u w:val="single"/>
          <w:lang w:val="en-US" w:eastAsia="zh-CN"/>
        </w:rPr>
        <w:fldChar w:fldCharType="begin">
          <w:ffData>
            <w:name w:val="Text82"/>
            <w:enabled/>
            <w:calcOnExit w:val="0"/>
            <w:textInput>
              <w:type w:val="number"/>
              <w:default w:val="3"/>
            </w:textInput>
          </w:ffData>
        </w:fldChar>
      </w:r>
      <w:r>
        <w:rPr>
          <w:rFonts w:hint="default"/>
          <w:u w:val="single"/>
          <w:lang w:val="en-US" w:eastAsia="zh-CN"/>
        </w:rPr>
        <w:instrText xml:space="preserve">FORMTEXT</w:instrText>
      </w:r>
      <w:r>
        <w:rPr>
          <w:rFonts w:hint="default"/>
          <w:u w:val="single"/>
          <w:lang w:val="en-US" w:eastAsia="zh-CN"/>
        </w:rPr>
        <w:fldChar w:fldCharType="separate"/>
      </w:r>
      <w:r>
        <w:rPr>
          <w:rFonts w:hint="default"/>
          <w:u w:val="single"/>
          <w:lang w:val="en-US" w:eastAsia="zh-CN"/>
        </w:rPr>
        <w:t>3</w:t>
      </w:r>
      <w:r>
        <w:rPr>
          <w:rFonts w:hint="default"/>
          <w:u w:val="single"/>
          <w:lang w:val="en-US" w:eastAsia="zh-CN"/>
        </w:rPr>
        <w:fldChar w:fldCharType="end"/>
      </w:r>
      <w:r>
        <w:t>个的，报有关部门备案后可以不再进行招标。</w:t>
      </w:r>
    </w:p>
    <w:p w14:paraId="7FC1A0C3">
      <w:pPr>
        <w:pStyle w:val="28"/>
        <w:bidi w:val="0"/>
      </w:pPr>
      <w:bookmarkStart w:id="321" w:name="_Toc20437"/>
      <w:bookmarkStart w:id="322" w:name="_Toc238797596"/>
      <w:bookmarkStart w:id="323" w:name="_Toc17360"/>
      <w:bookmarkStart w:id="324" w:name="_Toc152045574"/>
      <w:bookmarkStart w:id="325" w:name="_Toc144974542"/>
      <w:bookmarkStart w:id="326" w:name="_Toc152042350"/>
      <w:bookmarkStart w:id="327" w:name="_Toc26053_WPSOffice_Level1"/>
      <w:bookmarkStart w:id="328" w:name="_Toc238552241"/>
      <w:r>
        <w:t>纪律和监督</w:t>
      </w:r>
      <w:bookmarkEnd w:id="321"/>
      <w:bookmarkEnd w:id="322"/>
      <w:bookmarkEnd w:id="323"/>
      <w:bookmarkEnd w:id="324"/>
      <w:bookmarkEnd w:id="325"/>
      <w:bookmarkEnd w:id="326"/>
      <w:bookmarkEnd w:id="327"/>
      <w:bookmarkEnd w:id="328"/>
      <w:r>
        <w:tab/>
      </w:r>
    </w:p>
    <w:p w14:paraId="2F3A0FCC">
      <w:pPr>
        <w:pStyle w:val="30"/>
        <w:bidi w:val="0"/>
      </w:pPr>
      <w:bookmarkStart w:id="329" w:name="_Toc152042351"/>
      <w:bookmarkStart w:id="330" w:name="_Toc16023"/>
      <w:bookmarkStart w:id="331" w:name="_Toc238797597"/>
      <w:bookmarkStart w:id="332" w:name="_Toc238552242"/>
      <w:bookmarkStart w:id="333" w:name="_Toc144974543"/>
      <w:bookmarkStart w:id="334" w:name="_Toc26211_WPSOffice_Level2"/>
      <w:bookmarkStart w:id="335" w:name="_Toc152045575"/>
      <w:r>
        <w:t>对招标人的纪律要求</w:t>
      </w:r>
      <w:bookmarkEnd w:id="329"/>
      <w:bookmarkEnd w:id="330"/>
      <w:bookmarkEnd w:id="331"/>
      <w:bookmarkEnd w:id="332"/>
      <w:bookmarkEnd w:id="333"/>
      <w:bookmarkEnd w:id="334"/>
      <w:bookmarkEnd w:id="335"/>
    </w:p>
    <w:p w14:paraId="2E3D75A5">
      <w:pPr>
        <w:pStyle w:val="29"/>
        <w:bidi w:val="0"/>
      </w:pPr>
      <w:r>
        <w:t>招标人不得泄漏招标投标活动中应当保密的情况和资料，不得与投标人串通损害国家利益、社会公共利益或者他人合法权益。</w:t>
      </w:r>
    </w:p>
    <w:p w14:paraId="242090CB">
      <w:pPr>
        <w:pStyle w:val="30"/>
        <w:bidi w:val="0"/>
      </w:pPr>
      <w:bookmarkStart w:id="336" w:name="_Toc238797598"/>
      <w:bookmarkStart w:id="337" w:name="_Toc13756"/>
      <w:bookmarkStart w:id="338" w:name="_Toc152042352"/>
      <w:bookmarkStart w:id="339" w:name="_Toc152045576"/>
      <w:bookmarkStart w:id="340" w:name="_Toc3591_WPSOffice_Level2"/>
      <w:bookmarkStart w:id="341" w:name="_Toc238552243"/>
      <w:bookmarkStart w:id="342" w:name="_Toc144974544"/>
      <w:r>
        <w:t>对投标人的纪律要求</w:t>
      </w:r>
      <w:bookmarkEnd w:id="336"/>
      <w:bookmarkEnd w:id="337"/>
      <w:bookmarkEnd w:id="338"/>
      <w:bookmarkEnd w:id="339"/>
      <w:bookmarkEnd w:id="340"/>
      <w:bookmarkEnd w:id="341"/>
      <w:bookmarkEnd w:id="342"/>
    </w:p>
    <w:p w14:paraId="1F2CBCBA">
      <w:pPr>
        <w:pStyle w:val="29"/>
        <w:bidi w:val="0"/>
      </w:pPr>
      <w:r>
        <w:t>投标人不得相互串通投标或者与招标人串通投标，不得向招标人或者评标小组成员行贿谋取中标，不得以他人名义投标或者以其他方式弄虚作假骗取中标；投标人不得以任何方式干扰、影响评标工作。</w:t>
      </w:r>
    </w:p>
    <w:p w14:paraId="366867AE">
      <w:pPr>
        <w:pStyle w:val="30"/>
        <w:bidi w:val="0"/>
      </w:pPr>
      <w:bookmarkStart w:id="343" w:name="_Toc152045577"/>
      <w:bookmarkStart w:id="344" w:name="_Toc13527_WPSOffice_Level2"/>
      <w:bookmarkStart w:id="345" w:name="_Toc152042353"/>
      <w:bookmarkStart w:id="346" w:name="_Toc238797599"/>
      <w:bookmarkStart w:id="347" w:name="_Toc465"/>
      <w:bookmarkStart w:id="348" w:name="_Toc238552244"/>
      <w:bookmarkStart w:id="349" w:name="_Toc144974545"/>
      <w:r>
        <w:t>对评标小组成员的纪律要求</w:t>
      </w:r>
      <w:bookmarkEnd w:id="343"/>
      <w:bookmarkEnd w:id="344"/>
      <w:bookmarkEnd w:id="345"/>
      <w:bookmarkEnd w:id="346"/>
      <w:bookmarkEnd w:id="347"/>
      <w:bookmarkEnd w:id="348"/>
      <w:bookmarkEnd w:id="349"/>
    </w:p>
    <w:p w14:paraId="5512779A">
      <w:pPr>
        <w:pStyle w:val="29"/>
        <w:bidi w:val="0"/>
      </w:pPr>
      <w:r>
        <w:t>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三章“评标办法”没有规定的评审因素和标准进行评标。</w:t>
      </w:r>
    </w:p>
    <w:p w14:paraId="24E86EEC">
      <w:pPr>
        <w:pStyle w:val="30"/>
        <w:bidi w:val="0"/>
      </w:pPr>
      <w:bookmarkStart w:id="350" w:name="_Toc152042354"/>
      <w:bookmarkStart w:id="351" w:name="_Toc152045578"/>
      <w:bookmarkStart w:id="352" w:name="_Toc4405"/>
      <w:bookmarkStart w:id="353" w:name="_Toc930_WPSOffice_Level2"/>
      <w:bookmarkStart w:id="354" w:name="_Toc238797600"/>
      <w:bookmarkStart w:id="355" w:name="_Toc238552245"/>
      <w:bookmarkStart w:id="356" w:name="_Toc144974546"/>
      <w:r>
        <w:t>对与评标活动有关的工作人员的纪律要求</w:t>
      </w:r>
      <w:bookmarkEnd w:id="350"/>
      <w:bookmarkEnd w:id="351"/>
      <w:bookmarkEnd w:id="352"/>
      <w:bookmarkEnd w:id="353"/>
      <w:bookmarkEnd w:id="354"/>
      <w:bookmarkEnd w:id="355"/>
    </w:p>
    <w:p w14:paraId="19939A8C">
      <w:pPr>
        <w:pStyle w:val="29"/>
        <w:bidi w:val="0"/>
      </w:pPr>
      <w:bookmarkStart w:id="357" w:name="_Toc152042355"/>
      <w: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57"/>
    </w:p>
    <w:p w14:paraId="31C3EF2E">
      <w:pPr>
        <w:pStyle w:val="30"/>
        <w:bidi w:val="0"/>
      </w:pPr>
      <w:bookmarkStart w:id="358" w:name="_Toc12175"/>
      <w:bookmarkStart w:id="359" w:name="_Toc238797601"/>
      <w:bookmarkStart w:id="360" w:name="_Toc152045579"/>
      <w:bookmarkStart w:id="361" w:name="_Toc14399_WPSOffice_Level2"/>
      <w:bookmarkStart w:id="362" w:name="_Toc152042356"/>
      <w:bookmarkStart w:id="363" w:name="_Toc238552246"/>
      <w:r>
        <w:t>投诉</w:t>
      </w:r>
      <w:bookmarkEnd w:id="356"/>
      <w:bookmarkEnd w:id="358"/>
      <w:bookmarkEnd w:id="359"/>
      <w:bookmarkEnd w:id="360"/>
      <w:bookmarkEnd w:id="361"/>
      <w:bookmarkEnd w:id="362"/>
      <w:bookmarkEnd w:id="363"/>
    </w:p>
    <w:p w14:paraId="0F258836">
      <w:pPr>
        <w:pStyle w:val="29"/>
        <w:bidi w:val="0"/>
      </w:pPr>
      <w:r>
        <w:t>投标人和其他利害关系人认为本次招标活动违反法律、法规和规章规定的，有权向有关监督部门投诉。</w:t>
      </w:r>
      <w:r>
        <w:rPr>
          <w:rFonts w:hint="eastAsia"/>
        </w:rPr>
        <w:t>投诉应当有明确的请求和必要的证明材料。</w:t>
      </w:r>
    </w:p>
    <w:p w14:paraId="4459ED19">
      <w:pPr>
        <w:pStyle w:val="28"/>
        <w:bidi w:val="0"/>
      </w:pPr>
      <w:bookmarkStart w:id="364" w:name="_Toc238797602"/>
      <w:bookmarkStart w:id="365" w:name="_Toc152042357"/>
      <w:bookmarkStart w:id="366" w:name="_Toc152045580"/>
      <w:bookmarkStart w:id="367" w:name="_Toc144974547"/>
      <w:bookmarkStart w:id="368" w:name="_Toc13188"/>
      <w:bookmarkStart w:id="369" w:name="_Toc13014_WPSOffice_Level1"/>
      <w:bookmarkStart w:id="370" w:name="_Toc14493"/>
      <w:bookmarkStart w:id="371" w:name="_Toc238552247"/>
      <w:r>
        <w:t>需要补充的其他内容</w:t>
      </w:r>
      <w:bookmarkEnd w:id="364"/>
      <w:bookmarkEnd w:id="365"/>
      <w:bookmarkEnd w:id="366"/>
      <w:bookmarkEnd w:id="367"/>
      <w:bookmarkEnd w:id="368"/>
      <w:bookmarkEnd w:id="369"/>
      <w:bookmarkEnd w:id="370"/>
      <w:bookmarkEnd w:id="371"/>
    </w:p>
    <w:p w14:paraId="261234F1">
      <w:pPr>
        <w:pStyle w:val="29"/>
        <w:bidi w:val="0"/>
      </w:pPr>
      <w:r>
        <w:t>需要补充的其他内容：见投标人须知前附表。</w:t>
      </w:r>
    </w:p>
    <w:p w14:paraId="37A8079A">
      <w:r>
        <w:br w:type="page"/>
      </w:r>
    </w:p>
    <w:p w14:paraId="5932F576">
      <w:pPr>
        <w:pStyle w:val="35"/>
        <w:bidi w:val="0"/>
      </w:pPr>
      <w:bookmarkStart w:id="372" w:name="_Toc32401"/>
      <w:bookmarkStart w:id="373" w:name="_Toc21519"/>
      <w:bookmarkStart w:id="374" w:name="_Toc144974549"/>
      <w:bookmarkStart w:id="375" w:name="_Toc152042359"/>
      <w:bookmarkStart w:id="376" w:name="_Toc9045_WPSOffice_Level1"/>
      <w:bookmarkStart w:id="377" w:name="_Toc152045582"/>
      <w:bookmarkStart w:id="378" w:name="_Toc238797604"/>
      <w:bookmarkStart w:id="379" w:name="_Toc238552249"/>
      <w:r>
        <w:t>附件一：问题澄清通知</w:t>
      </w:r>
      <w:bookmarkEnd w:id="372"/>
      <w:bookmarkEnd w:id="373"/>
      <w:bookmarkEnd w:id="374"/>
      <w:bookmarkEnd w:id="375"/>
      <w:bookmarkEnd w:id="376"/>
      <w:bookmarkEnd w:id="377"/>
      <w:bookmarkEnd w:id="378"/>
      <w:bookmarkEnd w:id="379"/>
    </w:p>
    <w:p w14:paraId="3178FFCE"/>
    <w:p w14:paraId="508EE4E8">
      <w:pPr>
        <w:pStyle w:val="27"/>
        <w:bidi w:val="0"/>
      </w:pPr>
      <w:bookmarkStart w:id="380" w:name="_Toc4089_WPSOffice_Level1"/>
      <w:bookmarkStart w:id="381" w:name="_Toc12053_WPSOffice_Level1"/>
      <w:bookmarkStart w:id="382" w:name="_Toc4926_WPSOffice_Level1"/>
      <w:r>
        <w:t>问题澄清通知</w:t>
      </w:r>
      <w:bookmarkEnd w:id="380"/>
      <w:bookmarkEnd w:id="381"/>
      <w:bookmarkEnd w:id="382"/>
    </w:p>
    <w:p w14:paraId="4D463235"/>
    <w:p w14:paraId="53F861EB">
      <w:pPr>
        <w:jc w:val="center"/>
        <w:rPr>
          <w:rFonts w:hint="default" w:eastAsia="宋体"/>
          <w:lang w:val="en-US" w:eastAsia="zh-CN"/>
        </w:rPr>
      </w:pPr>
      <w:bookmarkStart w:id="383" w:name="_Toc17976_WPSOffice_Level2"/>
      <w:bookmarkStart w:id="384" w:name="_Toc14170_WPSOffice_Level2"/>
      <w:bookmarkStart w:id="385" w:name="_Toc11594_WPSOffice_Level2"/>
      <w:r>
        <w:t>编号：</w:t>
      </w:r>
      <w:bookmarkEnd w:id="383"/>
      <w:bookmarkEnd w:id="384"/>
      <w:bookmarkEnd w:id="385"/>
    </w:p>
    <w:p w14:paraId="18769143"/>
    <w:p w14:paraId="620E926C">
      <w:pPr>
        <w:rPr>
          <w:b/>
          <w:bCs/>
        </w:rPr>
      </w:pPr>
      <w:r>
        <w:rPr>
          <w:rFonts w:hint="eastAsia"/>
          <w:b/>
          <w:bCs/>
          <w:u w:val="single"/>
          <w:lang w:val="en-US" w:eastAsia="zh-CN"/>
        </w:rPr>
        <w:t xml:space="preserve">   （</w:t>
      </w:r>
      <w:r>
        <w:rPr>
          <w:b/>
          <w:bCs/>
          <w:u w:val="single"/>
        </w:rPr>
        <w:t>投标人名称）</w:t>
      </w:r>
      <w:r>
        <w:rPr>
          <w:rFonts w:hint="eastAsia"/>
          <w:b/>
          <w:bCs/>
          <w:u w:val="single"/>
          <w:lang w:val="en-US" w:eastAsia="zh-CN"/>
        </w:rPr>
        <w:t xml:space="preserve">   </w:t>
      </w:r>
      <w:r>
        <w:rPr>
          <w:b/>
          <w:bCs/>
        </w:rPr>
        <w:t>：</w:t>
      </w:r>
    </w:p>
    <w:p w14:paraId="2EC7839D"/>
    <w:p w14:paraId="7F395C22">
      <w:pPr>
        <w:pStyle w:val="29"/>
        <w:bidi w:val="0"/>
      </w:pPr>
      <w:r>
        <w:rPr>
          <w:u w:val="single"/>
        </w:rPr>
        <w:t xml:space="preserve">              </w:t>
      </w:r>
      <w:r>
        <w:t>（项目名称）</w:t>
      </w:r>
      <w:r>
        <w:rPr>
          <w:u w:val="single"/>
        </w:rPr>
        <w:t xml:space="preserve">        </w:t>
      </w:r>
      <w:r>
        <w:t>（招标编号）</w:t>
      </w:r>
      <w:r>
        <w:rPr>
          <w:u w:val="single"/>
        </w:rPr>
        <w:t xml:space="preserve">      </w:t>
      </w:r>
      <w:r>
        <w:t>（物资名称包件号）招标的评标小组，对你方的投标文件进行了仔细的审查，现需你方对下列问题以书面形式予以澄清：</w:t>
      </w:r>
    </w:p>
    <w:p w14:paraId="3334503F">
      <w:pPr>
        <w:pStyle w:val="29"/>
        <w:bidi w:val="0"/>
      </w:pPr>
      <w:bookmarkStart w:id="386" w:name="_Toc17605_WPSOffice_Level2"/>
      <w:bookmarkStart w:id="387" w:name="_Toc11197_WPSOffice_Level2"/>
      <w:bookmarkStart w:id="388" w:name="_Toc9058_WPSOffice_Level2"/>
      <w:r>
        <w:t>1.</w:t>
      </w:r>
      <w:bookmarkEnd w:id="386"/>
      <w:bookmarkEnd w:id="387"/>
      <w:bookmarkEnd w:id="388"/>
    </w:p>
    <w:p w14:paraId="23D5FAF0">
      <w:pPr>
        <w:pStyle w:val="29"/>
        <w:bidi w:val="0"/>
      </w:pPr>
      <w:bookmarkStart w:id="389" w:name="_Toc8878_WPSOffice_Level2"/>
      <w:bookmarkStart w:id="390" w:name="_Toc17963_WPSOffice_Level2"/>
      <w:bookmarkStart w:id="391" w:name="_Toc5061_WPSOffice_Level2"/>
      <w:r>
        <w:t>2.</w:t>
      </w:r>
      <w:bookmarkEnd w:id="389"/>
      <w:bookmarkEnd w:id="390"/>
      <w:bookmarkEnd w:id="391"/>
    </w:p>
    <w:p w14:paraId="30DB26B6">
      <w:pPr>
        <w:pStyle w:val="29"/>
        <w:bidi w:val="0"/>
      </w:pPr>
      <w:r>
        <w:t>......</w:t>
      </w:r>
    </w:p>
    <w:p w14:paraId="3BE3FB6B">
      <w:pPr>
        <w:pStyle w:val="29"/>
        <w:bidi w:val="0"/>
      </w:pPr>
    </w:p>
    <w:p w14:paraId="7B87FA1E">
      <w:pPr>
        <w:pStyle w:val="29"/>
        <w:bidi w:val="0"/>
      </w:pPr>
      <w:r>
        <w:t>请将上述问题的澄清于</w:t>
      </w:r>
      <w:r>
        <w:rPr>
          <w:u w:val="single"/>
        </w:rPr>
        <w:t xml:space="preserve">   </w:t>
      </w:r>
      <w:r>
        <w:t>年</w:t>
      </w:r>
      <w:r>
        <w:rPr>
          <w:u w:val="single"/>
        </w:rPr>
        <w:t xml:space="preserve">   </w:t>
      </w:r>
      <w:r>
        <w:t>月</w:t>
      </w:r>
      <w:r>
        <w:rPr>
          <w:u w:val="single"/>
        </w:rPr>
        <w:t xml:space="preserve">   </w:t>
      </w:r>
      <w:r>
        <w:t>日</w:t>
      </w:r>
      <w:r>
        <w:rPr>
          <w:u w:val="single"/>
        </w:rPr>
        <w:t xml:space="preserve">   </w:t>
      </w:r>
      <w:r>
        <w:t>时前递交至</w:t>
      </w:r>
      <w:r>
        <w:rPr>
          <w:u w:val="single"/>
        </w:rPr>
        <w:t xml:space="preserve">     </w:t>
      </w:r>
      <w:r>
        <w:t>（详细地址）或传真至</w:t>
      </w:r>
      <w:r>
        <w:rPr>
          <w:u w:val="single"/>
        </w:rPr>
        <w:t xml:space="preserve">     </w:t>
      </w:r>
      <w:r>
        <w:t>（传真号码）</w:t>
      </w:r>
      <w:r>
        <w:rPr>
          <w:rFonts w:hint="eastAsia"/>
        </w:rPr>
        <w:t>或通过下载招标文件的电子招标交易平台上传</w:t>
      </w:r>
      <w:r>
        <w:t>。采用传真方式的，应在</w:t>
      </w:r>
      <w:r>
        <w:rPr>
          <w:u w:val="single"/>
        </w:rPr>
        <w:t xml:space="preserve">   </w:t>
      </w:r>
      <w:r>
        <w:t>年</w:t>
      </w:r>
      <w:r>
        <w:rPr>
          <w:u w:val="single"/>
        </w:rPr>
        <w:t xml:space="preserve">   </w:t>
      </w:r>
      <w:r>
        <w:t>月</w:t>
      </w:r>
      <w:r>
        <w:rPr>
          <w:u w:val="single"/>
        </w:rPr>
        <w:t xml:space="preserve">   </w:t>
      </w:r>
      <w:r>
        <w:t>日</w:t>
      </w:r>
      <w:r>
        <w:rPr>
          <w:u w:val="single"/>
        </w:rPr>
        <w:t xml:space="preserve">   </w:t>
      </w:r>
      <w:r>
        <w:t>时前将原件递交至</w:t>
      </w:r>
      <w:r>
        <w:rPr>
          <w:u w:val="single"/>
        </w:rPr>
        <w:t xml:space="preserve">                 </w:t>
      </w:r>
      <w:r>
        <w:t>(详细地址)。</w:t>
      </w:r>
    </w:p>
    <w:p w14:paraId="7BE96D6C">
      <w:pPr>
        <w:pStyle w:val="29"/>
        <w:bidi w:val="0"/>
      </w:pPr>
    </w:p>
    <w:p w14:paraId="30B9BC29">
      <w:pPr>
        <w:pStyle w:val="29"/>
        <w:bidi w:val="0"/>
      </w:pPr>
    </w:p>
    <w:p w14:paraId="4A2AB2ED">
      <w:pPr>
        <w:pStyle w:val="29"/>
        <w:bidi w:val="0"/>
      </w:pPr>
      <w:r>
        <w:t xml:space="preserve">                                                评标小组</w:t>
      </w:r>
    </w:p>
    <w:p w14:paraId="3078DA7C">
      <w:pPr>
        <w:pStyle w:val="29"/>
        <w:bidi w:val="0"/>
      </w:pPr>
    </w:p>
    <w:p w14:paraId="673529A9">
      <w:pPr>
        <w:pStyle w:val="29"/>
        <w:tabs>
          <w:tab w:val="left" w:pos="4620"/>
        </w:tabs>
        <w:bidi w:val="0"/>
      </w:pPr>
      <w:r>
        <w:rPr>
          <w:rFonts w:hint="eastAsia"/>
          <w:lang w:val="en-US" w:eastAsia="zh-CN"/>
        </w:rPr>
        <w:tab/>
      </w:r>
      <w:r>
        <w:rPr>
          <w:rFonts w:hint="eastAsia"/>
        </w:rPr>
        <w:t>招标人</w:t>
      </w:r>
      <w:r>
        <w:t>：</w:t>
      </w:r>
      <w:r>
        <w:rPr>
          <w:u w:val="single"/>
        </w:rPr>
        <w:t xml:space="preserve">            </w:t>
      </w:r>
      <w:r>
        <w:rPr>
          <w:rFonts w:hint="eastAsia"/>
          <w:u w:val="single"/>
          <w:lang w:val="en-US" w:eastAsia="zh-CN"/>
        </w:rPr>
        <w:t xml:space="preserve">      </w:t>
      </w:r>
      <w:r>
        <w:rPr>
          <w:u w:val="single"/>
        </w:rPr>
        <w:t xml:space="preserve"> </w:t>
      </w:r>
      <w:r>
        <w:t>(盖单位章)</w:t>
      </w:r>
    </w:p>
    <w:p w14:paraId="4AA27E8D">
      <w:pPr>
        <w:pStyle w:val="29"/>
        <w:tabs>
          <w:tab w:val="left" w:pos="4620"/>
        </w:tabs>
        <w:bidi w:val="0"/>
      </w:pPr>
      <w:r>
        <w:rPr>
          <w:rFonts w:hint="eastAsia"/>
          <w:lang w:val="en-US" w:eastAsia="zh-CN"/>
        </w:rPr>
        <w:tab/>
      </w:r>
      <w:r>
        <w:rPr>
          <w:u w:val="single"/>
        </w:rPr>
        <w:t xml:space="preserve">             </w:t>
      </w:r>
      <w:r>
        <w:t>年</w:t>
      </w:r>
      <w:r>
        <w:rPr>
          <w:u w:val="single"/>
        </w:rPr>
        <w:t xml:space="preserve">         </w:t>
      </w:r>
      <w:r>
        <w:t>月</w:t>
      </w:r>
      <w:r>
        <w:rPr>
          <w:u w:val="single"/>
        </w:rPr>
        <w:t xml:space="preserve">         </w:t>
      </w:r>
      <w:r>
        <w:t>日</w:t>
      </w:r>
    </w:p>
    <w:p w14:paraId="6B9A5F4F"/>
    <w:p w14:paraId="38C1E814">
      <w:r>
        <w:br w:type="page"/>
      </w:r>
    </w:p>
    <w:p w14:paraId="3C175B94">
      <w:pPr>
        <w:pStyle w:val="35"/>
        <w:bidi w:val="0"/>
      </w:pPr>
      <w:bookmarkStart w:id="392" w:name="_Toc152045583"/>
      <w:bookmarkStart w:id="393" w:name="_Toc238552250"/>
      <w:bookmarkStart w:id="394" w:name="_Toc6344"/>
      <w:bookmarkStart w:id="395" w:name="_Toc152042360"/>
      <w:bookmarkStart w:id="396" w:name="_Toc144974550"/>
      <w:bookmarkStart w:id="397" w:name="_Toc29973"/>
      <w:bookmarkStart w:id="398" w:name="_Toc24_WPSOffice_Level1"/>
      <w:bookmarkStart w:id="399" w:name="_Toc238797605"/>
      <w:r>
        <w:t>附件二：问题的澄清</w:t>
      </w:r>
      <w:bookmarkEnd w:id="392"/>
      <w:bookmarkEnd w:id="393"/>
      <w:bookmarkEnd w:id="394"/>
      <w:bookmarkEnd w:id="395"/>
      <w:bookmarkEnd w:id="396"/>
      <w:bookmarkEnd w:id="397"/>
      <w:bookmarkEnd w:id="398"/>
      <w:bookmarkEnd w:id="399"/>
    </w:p>
    <w:p w14:paraId="40384B0B"/>
    <w:p w14:paraId="616D055F">
      <w:pPr>
        <w:pStyle w:val="27"/>
        <w:bidi w:val="0"/>
      </w:pPr>
      <w:bookmarkStart w:id="400" w:name="_Toc21628_WPSOffice_Level1"/>
      <w:bookmarkStart w:id="401" w:name="_Toc31815_WPSOffice_Level1"/>
      <w:bookmarkStart w:id="402" w:name="_Toc13719_WPSOffice_Level1"/>
      <w:r>
        <w:t>问题的澄清</w:t>
      </w:r>
      <w:bookmarkEnd w:id="400"/>
      <w:bookmarkEnd w:id="401"/>
      <w:bookmarkEnd w:id="402"/>
    </w:p>
    <w:p w14:paraId="565CC7C5">
      <w:pPr>
        <w:bidi w:val="0"/>
        <w:jc w:val="center"/>
      </w:pPr>
      <w:bookmarkStart w:id="403" w:name="_Toc7245_WPSOffice_Level2"/>
      <w:bookmarkStart w:id="404" w:name="_Toc21628_WPSOffice_Level2"/>
      <w:bookmarkStart w:id="405" w:name="_Toc26404_WPSOffice_Level2"/>
      <w:r>
        <w:t>编号：</w:t>
      </w:r>
      <w:bookmarkEnd w:id="403"/>
      <w:bookmarkEnd w:id="404"/>
      <w:bookmarkEnd w:id="405"/>
    </w:p>
    <w:p w14:paraId="5E0F65F3"/>
    <w:p w14:paraId="6D04D167">
      <w:r>
        <w:rPr>
          <w:u w:val="single"/>
        </w:rPr>
        <w:t xml:space="preserve">                  </w:t>
      </w:r>
      <w:r>
        <w:t>（项目名称）</w:t>
      </w:r>
      <w:r>
        <w:rPr>
          <w:u w:val="single"/>
        </w:rPr>
        <w:t xml:space="preserve">         </w:t>
      </w:r>
      <w:r>
        <w:t>（物资名称）评标小组：</w:t>
      </w:r>
    </w:p>
    <w:p w14:paraId="23155DF3"/>
    <w:p w14:paraId="6C84F67D">
      <w:pPr>
        <w:pStyle w:val="29"/>
        <w:bidi w:val="0"/>
      </w:pPr>
      <w:r>
        <w:t>问题澄清通知（编号：</w:t>
      </w:r>
      <w:r>
        <w:rPr>
          <w:u w:val="single"/>
        </w:rPr>
        <w:t xml:space="preserve">        </w:t>
      </w:r>
      <w:r>
        <w:t>）已收悉，现澄清如下：</w:t>
      </w:r>
    </w:p>
    <w:p w14:paraId="4F1ED2A9">
      <w:pPr>
        <w:pStyle w:val="29"/>
        <w:bidi w:val="0"/>
      </w:pPr>
      <w:bookmarkStart w:id="406" w:name="_Toc26006_WPSOffice_Level1"/>
      <w:bookmarkStart w:id="407" w:name="_Toc2908_WPSOffice_Level1"/>
      <w:bookmarkStart w:id="408" w:name="_Toc5636_WPSOffice_Level1"/>
      <w:r>
        <w:t>1.</w:t>
      </w:r>
      <w:bookmarkEnd w:id="406"/>
      <w:bookmarkEnd w:id="407"/>
      <w:bookmarkEnd w:id="408"/>
    </w:p>
    <w:p w14:paraId="40534B78">
      <w:pPr>
        <w:pStyle w:val="29"/>
        <w:bidi w:val="0"/>
      </w:pPr>
      <w:bookmarkStart w:id="409" w:name="_Toc6074_WPSOffice_Level1"/>
      <w:bookmarkStart w:id="410" w:name="_Toc21817_WPSOffice_Level1"/>
      <w:bookmarkStart w:id="411" w:name="_Toc541_WPSOffice_Level1"/>
      <w:r>
        <w:t>2.</w:t>
      </w:r>
      <w:bookmarkEnd w:id="409"/>
      <w:bookmarkEnd w:id="410"/>
      <w:bookmarkEnd w:id="411"/>
    </w:p>
    <w:p w14:paraId="530AF60B">
      <w:pPr>
        <w:pStyle w:val="29"/>
        <w:bidi w:val="0"/>
      </w:pPr>
      <w:r>
        <w:t>.....</w:t>
      </w:r>
    </w:p>
    <w:p w14:paraId="430C0E7E">
      <w:pPr>
        <w:pStyle w:val="29"/>
        <w:bidi w:val="0"/>
      </w:pPr>
    </w:p>
    <w:p w14:paraId="7ED13018">
      <w:pPr>
        <w:pStyle w:val="29"/>
        <w:bidi w:val="0"/>
      </w:pPr>
    </w:p>
    <w:p w14:paraId="5341F1A5">
      <w:pPr>
        <w:pStyle w:val="29"/>
        <w:bidi w:val="0"/>
      </w:pPr>
      <w:r>
        <w:rPr>
          <w:rFonts w:hint="eastAsia"/>
        </w:rPr>
        <w:t>上述问题澄清、说明或补正，不改变我方投标文件的实质性内容，构成我方投标文件的组成部分。</w:t>
      </w:r>
    </w:p>
    <w:p w14:paraId="52537909"/>
    <w:p w14:paraId="7AE9600C"/>
    <w:p w14:paraId="5FEC27B6">
      <w:pPr>
        <w:tabs>
          <w:tab w:val="left" w:pos="4000"/>
        </w:tabs>
      </w:pPr>
      <w:r>
        <w:rPr>
          <w:rFonts w:hint="eastAsia"/>
          <w:lang w:val="en-US" w:eastAsia="zh-CN"/>
        </w:rPr>
        <w:tab/>
      </w:r>
      <w:r>
        <w:t>投标人：</w:t>
      </w:r>
      <w:r>
        <w:rPr>
          <w:u w:val="single"/>
        </w:rPr>
        <w:t xml:space="preserve">                      </w:t>
      </w:r>
      <w:r>
        <w:rPr>
          <w:rFonts w:hint="eastAsia"/>
          <w:u w:val="single"/>
          <w:lang w:val="en-US" w:eastAsia="zh-CN"/>
        </w:rPr>
        <w:t xml:space="preserve">    </w:t>
      </w:r>
      <w:r>
        <w:rPr>
          <w:u w:val="single"/>
        </w:rPr>
        <w:t xml:space="preserve">  </w:t>
      </w:r>
      <w:r>
        <w:t>（盖单位章）</w:t>
      </w:r>
    </w:p>
    <w:p w14:paraId="1347B22F">
      <w:pPr>
        <w:tabs>
          <w:tab w:val="left" w:pos="4000"/>
        </w:tabs>
      </w:pPr>
      <w:r>
        <w:rPr>
          <w:rFonts w:hint="eastAsia"/>
          <w:lang w:val="en-US" w:eastAsia="zh-CN"/>
        </w:rPr>
        <w:tab/>
      </w:r>
      <w:r>
        <w:t>法定代表人或其委托代理人：</w:t>
      </w:r>
      <w:r>
        <w:rPr>
          <w:u w:val="single"/>
        </w:rPr>
        <w:t xml:space="preserve">      </w:t>
      </w:r>
      <w:r>
        <w:rPr>
          <w:rFonts w:hint="eastAsia"/>
          <w:u w:val="single"/>
          <w:lang w:val="en-US" w:eastAsia="zh-CN"/>
        </w:rPr>
        <w:t xml:space="preserve">    </w:t>
      </w:r>
      <w:r>
        <w:rPr>
          <w:u w:val="single"/>
        </w:rPr>
        <w:t xml:space="preserve">    </w:t>
      </w:r>
      <w:r>
        <w:t>（签字）</w:t>
      </w:r>
    </w:p>
    <w:p w14:paraId="49094A7D">
      <w:pPr>
        <w:tabs>
          <w:tab w:val="left" w:pos="4000"/>
        </w:tabs>
      </w:pPr>
      <w:r>
        <w:rPr>
          <w:rFonts w:hint="eastAsia"/>
          <w:lang w:val="en-US" w:eastAsia="zh-CN"/>
        </w:rPr>
        <w:tab/>
      </w:r>
      <w:r>
        <w:rPr>
          <w:u w:val="single"/>
        </w:rPr>
        <w:t xml:space="preserve">                    </w:t>
      </w:r>
      <w:r>
        <w:t>年</w:t>
      </w:r>
      <w:r>
        <w:rPr>
          <w:u w:val="single"/>
        </w:rPr>
        <w:t xml:space="preserve">   </w:t>
      </w:r>
      <w:r>
        <w:rPr>
          <w:rFonts w:hint="eastAsia"/>
          <w:u w:val="single"/>
          <w:lang w:val="en-US" w:eastAsia="zh-CN"/>
        </w:rPr>
        <w:t xml:space="preserve">  </w:t>
      </w:r>
      <w:r>
        <w:rPr>
          <w:u w:val="single"/>
        </w:rPr>
        <w:t xml:space="preserve">     </w:t>
      </w:r>
      <w:r>
        <w:t>月</w:t>
      </w:r>
      <w:r>
        <w:rPr>
          <w:u w:val="single"/>
        </w:rPr>
        <w:t xml:space="preserve">     </w:t>
      </w:r>
      <w:r>
        <w:rPr>
          <w:rFonts w:hint="eastAsia"/>
          <w:u w:val="single"/>
          <w:lang w:val="en-US" w:eastAsia="zh-CN"/>
        </w:rPr>
        <w:t xml:space="preserve">  </w:t>
      </w:r>
      <w:r>
        <w:rPr>
          <w:u w:val="single"/>
        </w:rPr>
        <w:t xml:space="preserve">   </w:t>
      </w:r>
      <w:r>
        <w:t>日</w:t>
      </w:r>
    </w:p>
    <w:p w14:paraId="7A0332E7"/>
    <w:p w14:paraId="781A38EA">
      <w:r>
        <w:br w:type="page"/>
      </w:r>
    </w:p>
    <w:p w14:paraId="18837E39">
      <w:pPr>
        <w:pStyle w:val="35"/>
        <w:bidi w:val="0"/>
      </w:pPr>
      <w:bookmarkStart w:id="412" w:name="_Toc238797606"/>
      <w:bookmarkStart w:id="413" w:name="_Toc238552251"/>
      <w:bookmarkStart w:id="414" w:name="_Toc152042361"/>
      <w:bookmarkStart w:id="415" w:name="_Toc12896"/>
      <w:bookmarkStart w:id="416" w:name="_Toc32509"/>
      <w:bookmarkStart w:id="417" w:name="_Toc9560_WPSOffice_Level1"/>
      <w:bookmarkStart w:id="418" w:name="_Toc144974551"/>
      <w:bookmarkStart w:id="419" w:name="_Toc152045584"/>
      <w:r>
        <w:t>附件三：中标通知书</w:t>
      </w:r>
      <w:bookmarkEnd w:id="412"/>
      <w:bookmarkEnd w:id="413"/>
      <w:bookmarkEnd w:id="414"/>
      <w:bookmarkEnd w:id="415"/>
      <w:bookmarkEnd w:id="416"/>
      <w:bookmarkEnd w:id="417"/>
      <w:bookmarkEnd w:id="418"/>
      <w:bookmarkEnd w:id="419"/>
    </w:p>
    <w:p w14:paraId="0A695BA3"/>
    <w:p w14:paraId="75F2264D">
      <w:pPr>
        <w:pStyle w:val="27"/>
        <w:bidi w:val="0"/>
      </w:pPr>
      <w:bookmarkStart w:id="420" w:name="_Toc2758_WPSOffice_Level1"/>
      <w:bookmarkStart w:id="421" w:name="_Toc28597_WPSOffice_Level1"/>
      <w:bookmarkStart w:id="422" w:name="_Toc907_WPSOffice_Level1"/>
      <w:r>
        <w:t>中标通知书</w:t>
      </w:r>
      <w:bookmarkEnd w:id="420"/>
      <w:bookmarkEnd w:id="421"/>
      <w:bookmarkEnd w:id="422"/>
    </w:p>
    <w:p w14:paraId="30F31090"/>
    <w:p w14:paraId="5882678C">
      <w:r>
        <w:rPr>
          <w:u w:val="single"/>
        </w:rPr>
        <w:t xml:space="preserve">                   </w:t>
      </w:r>
      <w:r>
        <w:t>（中标人名称）：</w:t>
      </w:r>
    </w:p>
    <w:p w14:paraId="22F683AC"/>
    <w:p w14:paraId="02F93386">
      <w:pPr>
        <w:pStyle w:val="29"/>
        <w:bidi w:val="0"/>
      </w:pPr>
      <w:r>
        <w:t>你方于</w:t>
      </w:r>
      <w:r>
        <w:rPr>
          <w:u w:val="single"/>
        </w:rPr>
        <w:t xml:space="preserve">         </w:t>
      </w:r>
      <w:r>
        <w:t>（投标日期）所递交的</w:t>
      </w:r>
      <w:r>
        <w:rPr>
          <w:u w:val="single"/>
        </w:rPr>
        <w:t xml:space="preserve">         </w:t>
      </w:r>
      <w:r>
        <w:t>（项目名称）</w:t>
      </w:r>
      <w:r>
        <w:rPr>
          <w:u w:val="single"/>
        </w:rPr>
        <w:t xml:space="preserve">      </w:t>
      </w:r>
      <w:r>
        <w:t>（招标编号、物资名称、包件号）投标文件已被我方接受，被确定为中标人。</w:t>
      </w:r>
    </w:p>
    <w:p w14:paraId="0A5CB48F">
      <w:pPr>
        <w:pStyle w:val="29"/>
        <w:bidi w:val="0"/>
      </w:pPr>
      <w:r>
        <w:t>中标价：</w:t>
      </w:r>
      <w:r>
        <w:rPr>
          <w:u w:val="single"/>
        </w:rPr>
        <w:t xml:space="preserve">                   </w:t>
      </w:r>
      <w:r>
        <w:t>元</w:t>
      </w:r>
      <w:r>
        <w:rPr>
          <w:rFonts w:hint="eastAsia"/>
          <w:lang w:eastAsia="zh-CN"/>
        </w:rPr>
        <w:t>（</w:t>
      </w:r>
      <w:r>
        <w:rPr>
          <w:rFonts w:hint="eastAsia"/>
          <w:lang w:val="en-US" w:eastAsia="zh-CN"/>
        </w:rPr>
        <w:t>大写：人民币</w:t>
      </w:r>
      <w:r>
        <w:rPr>
          <w:rFonts w:hint="eastAsia"/>
          <w:u w:val="single"/>
          <w:lang w:val="en-US" w:eastAsia="zh-CN"/>
        </w:rPr>
        <w:t xml:space="preserve">                      </w:t>
      </w:r>
      <w:r>
        <w:rPr>
          <w:rFonts w:hint="eastAsia"/>
          <w:lang w:val="en-US" w:eastAsia="zh-CN"/>
        </w:rPr>
        <w:t>）</w:t>
      </w:r>
      <w:r>
        <w:t>。</w:t>
      </w:r>
    </w:p>
    <w:p w14:paraId="41911B80">
      <w:pPr>
        <w:pStyle w:val="29"/>
        <w:bidi w:val="0"/>
      </w:pPr>
      <w:r>
        <w:t>请你方在接到本通知书后的</w:t>
      </w:r>
      <w:r>
        <w:rPr>
          <w:u w:val="single"/>
        </w:rPr>
        <w:t xml:space="preserve">     </w:t>
      </w:r>
      <w:r>
        <w:t>日内到</w:t>
      </w:r>
      <w:r>
        <w:rPr>
          <w:u w:val="single"/>
        </w:rPr>
        <w:t xml:space="preserve">                      </w:t>
      </w:r>
      <w:r>
        <w:t>（指定地点）与我方签订合同，在此之前按招标文件第二章“投标人须知”第7.</w:t>
      </w:r>
      <w:r>
        <w:rPr>
          <w:rFonts w:hint="eastAsia"/>
          <w:lang w:val="en-US" w:eastAsia="zh-CN"/>
        </w:rPr>
        <w:t>4</w:t>
      </w:r>
      <w:r>
        <w:t>款规定向我方提交履约保证金。</w:t>
      </w:r>
    </w:p>
    <w:p w14:paraId="1CDE7477">
      <w:pPr>
        <w:pStyle w:val="29"/>
        <w:bidi w:val="0"/>
      </w:pPr>
      <w:r>
        <w:t>特此通知。</w:t>
      </w:r>
    </w:p>
    <w:p w14:paraId="29BD9521"/>
    <w:p w14:paraId="39FEFA82"/>
    <w:p w14:paraId="76618CE6"/>
    <w:p w14:paraId="1062AEE5">
      <w:pPr>
        <w:tabs>
          <w:tab w:val="left" w:pos="4830"/>
        </w:tabs>
      </w:pPr>
      <w:r>
        <w:rPr>
          <w:rFonts w:hint="eastAsia"/>
          <w:lang w:val="en-US" w:eastAsia="zh-CN"/>
        </w:rPr>
        <w:tab/>
      </w:r>
      <w:r>
        <w:t>招标人：</w:t>
      </w:r>
      <w:r>
        <w:rPr>
          <w:rFonts w:hint="eastAsia"/>
          <w:u w:val="single"/>
        </w:rPr>
        <w:t xml:space="preserve">               </w:t>
      </w:r>
      <w:r>
        <w:t>（盖单位章）</w:t>
      </w:r>
    </w:p>
    <w:p w14:paraId="47AF7D6D">
      <w:pPr>
        <w:tabs>
          <w:tab w:val="left" w:pos="4830"/>
        </w:tabs>
      </w:pPr>
      <w:r>
        <w:rPr>
          <w:rFonts w:hint="eastAsia"/>
          <w:lang w:val="en-US" w:eastAsia="zh-CN"/>
        </w:rPr>
        <w:tab/>
      </w:r>
      <w:r>
        <w:rPr>
          <w:rFonts w:hint="eastAsia"/>
        </w:rPr>
        <w:t xml:space="preserve">     </w:t>
      </w:r>
      <w:r>
        <w:rPr>
          <w:rFonts w:hint="eastAsia"/>
          <w:lang w:val="en-US" w:eastAsia="zh-CN"/>
        </w:rPr>
        <w:t xml:space="preserve">      </w:t>
      </w:r>
      <w:r>
        <w:rPr>
          <w:rFonts w:hint="eastAsia"/>
        </w:rPr>
        <w:t xml:space="preserve">   </w:t>
      </w:r>
      <w:r>
        <w:t>年</w:t>
      </w:r>
      <w:r>
        <w:rPr>
          <w:rFonts w:hint="eastAsia"/>
        </w:rPr>
        <w:t xml:space="preserve">       </w:t>
      </w:r>
      <w:r>
        <w:t>月</w:t>
      </w:r>
      <w:r>
        <w:rPr>
          <w:rFonts w:hint="eastAsia"/>
        </w:rPr>
        <w:t xml:space="preserve">      </w:t>
      </w:r>
      <w:r>
        <w:t>日</w:t>
      </w:r>
    </w:p>
    <w:p w14:paraId="5244DEBC"/>
    <w:p w14:paraId="43059D2A">
      <w:r>
        <w:br w:type="page"/>
      </w:r>
    </w:p>
    <w:p w14:paraId="77BC2A49">
      <w:pPr>
        <w:pStyle w:val="35"/>
        <w:bidi w:val="0"/>
      </w:pPr>
      <w:bookmarkStart w:id="423" w:name="_Toc152045585"/>
      <w:bookmarkStart w:id="424" w:name="_Toc152042362"/>
      <w:bookmarkStart w:id="425" w:name="_Toc238797607"/>
      <w:bookmarkStart w:id="426" w:name="_Toc27161"/>
      <w:bookmarkStart w:id="427" w:name="_Toc30977"/>
      <w:bookmarkStart w:id="428" w:name="_Toc144974552"/>
      <w:bookmarkStart w:id="429" w:name="_Toc238552252"/>
      <w:bookmarkStart w:id="430" w:name="_Toc7182_WPSOffice_Level1"/>
      <w:r>
        <w:t>附件四：中标结果通知书</w:t>
      </w:r>
      <w:bookmarkEnd w:id="423"/>
      <w:bookmarkEnd w:id="424"/>
      <w:bookmarkEnd w:id="425"/>
      <w:bookmarkEnd w:id="426"/>
      <w:bookmarkEnd w:id="427"/>
      <w:bookmarkEnd w:id="428"/>
      <w:bookmarkEnd w:id="429"/>
      <w:bookmarkEnd w:id="430"/>
    </w:p>
    <w:p w14:paraId="7A088516"/>
    <w:p w14:paraId="3DE714C4">
      <w:pPr>
        <w:pStyle w:val="27"/>
        <w:bidi w:val="0"/>
      </w:pPr>
      <w:bookmarkStart w:id="431" w:name="_Toc17680_WPSOffice_Level1"/>
      <w:bookmarkStart w:id="432" w:name="_Toc17327_WPSOffice_Level1"/>
      <w:bookmarkStart w:id="433" w:name="_Toc22189_WPSOffice_Level1"/>
      <w:r>
        <w:t>中标结果通知书</w:t>
      </w:r>
      <w:bookmarkEnd w:id="431"/>
      <w:bookmarkEnd w:id="432"/>
      <w:bookmarkEnd w:id="433"/>
    </w:p>
    <w:p w14:paraId="58521CCB"/>
    <w:p w14:paraId="105B3201">
      <w:r>
        <w:rPr>
          <w:u w:val="single"/>
        </w:rPr>
        <w:t xml:space="preserve">                  </w:t>
      </w:r>
      <w:r>
        <w:t>（未中标人名称）：</w:t>
      </w:r>
    </w:p>
    <w:p w14:paraId="44050FF6"/>
    <w:p w14:paraId="153DBB9C">
      <w:pPr>
        <w:pStyle w:val="29"/>
        <w:bidi w:val="0"/>
        <w:rPr>
          <w:rFonts w:hint="eastAsia" w:eastAsia="宋体"/>
          <w:lang w:eastAsia="zh-CN"/>
        </w:rPr>
      </w:pPr>
      <w:r>
        <w:rPr>
          <w:rFonts w:hint="eastAsia"/>
        </w:rPr>
        <w:t>首先感谢贵公司对本次招标工作的支持</w:t>
      </w:r>
      <w:r>
        <w:rPr>
          <w:rFonts w:hint="eastAsia"/>
          <w:lang w:eastAsia="zh-CN"/>
        </w:rPr>
        <w:t>！</w:t>
      </w:r>
    </w:p>
    <w:p w14:paraId="1E2CBDCC">
      <w:pPr>
        <w:pStyle w:val="29"/>
        <w:bidi w:val="0"/>
        <w:rPr>
          <w:rFonts w:hint="eastAsia"/>
        </w:rPr>
      </w:pPr>
      <w:r>
        <w:rPr>
          <w:rFonts w:hint="eastAsia"/>
        </w:rPr>
        <w:t>按照</w:t>
      </w:r>
      <w:r>
        <w:rPr>
          <w:rFonts w:hint="eastAsia"/>
          <w:lang w:val="en-US" w:eastAsia="zh-CN"/>
        </w:rPr>
        <w:t>本次</w:t>
      </w:r>
      <w:r>
        <w:rPr>
          <w:rFonts w:hint="eastAsia"/>
        </w:rPr>
        <w:t>招标文件要求和评标办法</w:t>
      </w:r>
      <w:r>
        <w:rPr>
          <w:rFonts w:hint="eastAsia"/>
          <w:lang w:val="en-US" w:eastAsia="zh-CN"/>
        </w:rPr>
        <w:t>规定</w:t>
      </w:r>
      <w:r>
        <w:rPr>
          <w:rFonts w:hint="eastAsia"/>
        </w:rPr>
        <w:t>，</w:t>
      </w:r>
      <w:r>
        <w:rPr>
          <w:rFonts w:hint="eastAsia"/>
          <w:lang w:val="en-US" w:eastAsia="zh-CN"/>
        </w:rPr>
        <w:t>经评标小组对</w:t>
      </w:r>
      <w:r>
        <w:rPr>
          <w:rFonts w:hint="eastAsia"/>
        </w:rPr>
        <w:t>贵公司提交的投标文件</w:t>
      </w:r>
      <w:r>
        <w:rPr>
          <w:rFonts w:hint="eastAsia"/>
          <w:lang w:val="en-US" w:eastAsia="zh-CN"/>
        </w:rPr>
        <w:t>进行</w:t>
      </w:r>
      <w:r>
        <w:rPr>
          <w:rFonts w:hint="eastAsia"/>
        </w:rPr>
        <w:t>评审，</w:t>
      </w:r>
      <w:r>
        <w:rPr>
          <w:rFonts w:hint="eastAsia"/>
          <w:lang w:val="en-US" w:eastAsia="zh-CN"/>
        </w:rPr>
        <w:t>贵公司未能中标</w:t>
      </w:r>
      <w:r>
        <w:rPr>
          <w:rFonts w:hint="eastAsia"/>
        </w:rPr>
        <w:t>。但贵公司在本次招标中做出的努力及显示出的良好技术、管理水平已给我公司留下了深刻的印象。对此深表感谢</w:t>
      </w:r>
      <w:r>
        <w:rPr>
          <w:rFonts w:hint="eastAsia"/>
          <w:lang w:eastAsia="zh-CN"/>
        </w:rPr>
        <w:t>！</w:t>
      </w:r>
      <w:r>
        <w:rPr>
          <w:rFonts w:hint="eastAsia"/>
        </w:rPr>
        <w:t>希望下次合作成功。</w:t>
      </w:r>
    </w:p>
    <w:p w14:paraId="24820CD3">
      <w:pPr>
        <w:pStyle w:val="29"/>
        <w:bidi w:val="0"/>
      </w:pPr>
      <w:r>
        <w:rPr>
          <w:rFonts w:hint="eastAsia"/>
        </w:rPr>
        <w:t>我公司会</w:t>
      </w:r>
      <w:r>
        <w:rPr>
          <w:rFonts w:hint="eastAsia"/>
          <w:lang w:val="en-US" w:eastAsia="zh-CN"/>
        </w:rPr>
        <w:t>按招标文件规定时间内</w:t>
      </w:r>
      <w:r>
        <w:rPr>
          <w:rFonts w:hint="eastAsia"/>
        </w:rPr>
        <w:t>退还</w:t>
      </w:r>
      <w:r>
        <w:rPr>
          <w:rFonts w:hint="eastAsia"/>
          <w:lang w:val="en-US" w:eastAsia="zh-CN"/>
        </w:rPr>
        <w:t>贵公司</w:t>
      </w:r>
      <w:r>
        <w:rPr>
          <w:rFonts w:hint="eastAsia"/>
        </w:rPr>
        <w:t>投标保证金！</w:t>
      </w:r>
    </w:p>
    <w:p w14:paraId="0569A243"/>
    <w:p w14:paraId="1219C836"/>
    <w:p w14:paraId="2FB30F28">
      <w:pPr>
        <w:tabs>
          <w:tab w:val="left" w:pos="4620"/>
        </w:tabs>
      </w:pPr>
      <w:r>
        <w:rPr>
          <w:rFonts w:hint="eastAsia"/>
          <w:lang w:val="en-US" w:eastAsia="zh-CN"/>
        </w:rPr>
        <w:tab/>
      </w:r>
      <w:r>
        <w:t>招标人：</w:t>
      </w:r>
      <w:r>
        <w:rPr>
          <w:u w:val="single"/>
        </w:rPr>
        <w:t xml:space="preserve">                </w:t>
      </w:r>
      <w:r>
        <w:t>（盖单位章）</w:t>
      </w:r>
    </w:p>
    <w:p w14:paraId="239B2856">
      <w:pPr>
        <w:tabs>
          <w:tab w:val="left" w:pos="4620"/>
        </w:tabs>
      </w:pPr>
    </w:p>
    <w:p w14:paraId="046D9ADA">
      <w:pPr>
        <w:tabs>
          <w:tab w:val="left" w:pos="4620"/>
        </w:tabs>
      </w:pPr>
      <w:r>
        <w:rPr>
          <w:rFonts w:hint="eastAsia"/>
          <w:lang w:val="en-US" w:eastAsia="zh-CN"/>
        </w:rPr>
        <w:tab/>
      </w:r>
      <w:r>
        <w:rPr>
          <w:u w:val="single"/>
        </w:rPr>
        <w:t xml:space="preserve">               </w:t>
      </w:r>
      <w:r>
        <w:t>年</w:t>
      </w:r>
      <w:r>
        <w:rPr>
          <w:u w:val="single"/>
        </w:rPr>
        <w:t xml:space="preserve">       </w:t>
      </w:r>
      <w:r>
        <w:t>月</w:t>
      </w:r>
      <w:r>
        <w:rPr>
          <w:u w:val="single"/>
        </w:rPr>
        <w:t xml:space="preserve">       </w:t>
      </w:r>
      <w:r>
        <w:t>日</w:t>
      </w:r>
    </w:p>
    <w:p w14:paraId="38588C2C"/>
    <w:p w14:paraId="00AC8670"/>
    <w:p w14:paraId="211207C4">
      <w:pPr>
        <w:sectPr>
          <w:footnotePr>
            <w:numRestart w:val="eachSect"/>
          </w:footnotePr>
          <w:pgSz w:w="11906" w:h="16838"/>
          <w:pgMar w:top="1134" w:right="1191" w:bottom="1134" w:left="1474" w:header="851" w:footer="1418" w:gutter="0"/>
          <w:pgBorders>
            <w:top w:val="none" w:sz="0" w:space="0"/>
            <w:left w:val="none" w:sz="0" w:space="0"/>
            <w:bottom w:val="none" w:sz="0" w:space="0"/>
            <w:right w:val="none" w:sz="0" w:space="0"/>
          </w:pgBorders>
          <w:pgNumType w:fmt="decimal"/>
          <w:cols w:space="425" w:num="1"/>
          <w:docGrid w:type="linesAndChars" w:linePitch="312" w:charSpace="0"/>
        </w:sectPr>
      </w:pPr>
      <w:r>
        <w:br w:type="page"/>
      </w:r>
    </w:p>
    <w:p w14:paraId="6AF3BF27">
      <w:pPr>
        <w:pStyle w:val="26"/>
        <w:bidi w:val="0"/>
        <w:ind w:left="210" w:leftChars="0" w:firstLineChars="0"/>
      </w:pPr>
      <w:bookmarkStart w:id="434" w:name="_Toc16910"/>
      <w:bookmarkStart w:id="435" w:name="_Toc476_WPSOffice_Level1"/>
      <w:bookmarkStart w:id="436" w:name="_Toc25464"/>
      <w:r>
        <w:t>评标办法</w:t>
      </w:r>
      <w:bookmarkStart w:id="437" w:name="_Toc468909779"/>
      <w:bookmarkStart w:id="438" w:name="_Toc715"/>
      <w:bookmarkStart w:id="439" w:name="_Toc21385"/>
      <w:bookmarkStart w:id="440" w:name="_Toc19706"/>
      <w:r>
        <w:rPr>
          <w:rFonts w:hint="eastAsia"/>
        </w:rPr>
        <w:t>（</w:t>
      </w:r>
      <w:r>
        <w:rPr>
          <w:rFonts w:hint="eastAsia"/>
          <w:lang w:val="en-US" w:eastAsia="zh-CN"/>
        </w:rPr>
        <w:t>综合评标法</w:t>
      </w:r>
      <w:r>
        <w:rPr>
          <w:rFonts w:hint="eastAsia"/>
        </w:rPr>
        <w:t>）</w:t>
      </w:r>
      <w:bookmarkEnd w:id="434"/>
      <w:bookmarkEnd w:id="435"/>
      <w:bookmarkEnd w:id="436"/>
    </w:p>
    <w:bookmarkEnd w:id="437"/>
    <w:bookmarkEnd w:id="438"/>
    <w:bookmarkEnd w:id="439"/>
    <w:bookmarkEnd w:id="440"/>
    <w:p w14:paraId="227ACC35">
      <w:pPr>
        <w:pStyle w:val="2"/>
        <w:spacing w:before="0" w:after="0" w:line="360" w:lineRule="auto"/>
        <w:rPr>
          <w:rFonts w:hint="default" w:ascii="Times New Roman" w:hAnsi="Times New Roman" w:eastAsia="宋体" w:cs="Times New Roman"/>
          <w:b/>
          <w:bCs/>
          <w:sz w:val="24"/>
          <w:szCs w:val="24"/>
        </w:rPr>
      </w:pPr>
      <w:bookmarkStart w:id="441" w:name="_Toc16191"/>
      <w:bookmarkStart w:id="442" w:name="_Toc32692"/>
      <w:r>
        <w:rPr>
          <w:rFonts w:hint="default" w:ascii="Times New Roman" w:hAnsi="Times New Roman" w:eastAsia="宋体" w:cs="Times New Roman"/>
          <w:b/>
          <w:bCs/>
          <w:sz w:val="24"/>
          <w:szCs w:val="24"/>
        </w:rPr>
        <w:t>评标办法前附表</w:t>
      </w:r>
      <w:bookmarkEnd w:id="441"/>
      <w:bookmarkEnd w:id="442"/>
    </w:p>
    <w:tbl>
      <w:tblPr>
        <w:tblStyle w:val="20"/>
        <w:tblW w:w="8820" w:type="dxa"/>
        <w:jc w:val="center"/>
        <w:tblLayout w:type="fixed"/>
        <w:tblCellMar>
          <w:top w:w="0" w:type="dxa"/>
          <w:left w:w="108" w:type="dxa"/>
          <w:bottom w:w="0" w:type="dxa"/>
          <w:right w:w="108" w:type="dxa"/>
        </w:tblCellMar>
      </w:tblPr>
      <w:tblGrid>
        <w:gridCol w:w="880"/>
        <w:gridCol w:w="800"/>
        <w:gridCol w:w="731"/>
        <w:gridCol w:w="1365"/>
        <w:gridCol w:w="1354"/>
        <w:gridCol w:w="450"/>
        <w:gridCol w:w="439"/>
        <w:gridCol w:w="2801"/>
      </w:tblGrid>
      <w:tr w14:paraId="63C0C670">
        <w:tblPrEx>
          <w:tblCellMar>
            <w:top w:w="0" w:type="dxa"/>
            <w:left w:w="108" w:type="dxa"/>
            <w:bottom w:w="0" w:type="dxa"/>
            <w:right w:w="108" w:type="dxa"/>
          </w:tblCellMar>
        </w:tblPrEx>
        <w:trPr>
          <w:trHeight w:val="402" w:hRule="atLeast"/>
          <w:jc w:val="center"/>
        </w:trPr>
        <w:tc>
          <w:tcPr>
            <w:tcW w:w="1680" w:type="dxa"/>
            <w:gridSpan w:val="2"/>
            <w:tcBorders>
              <w:top w:val="single" w:color="auto" w:sz="4" w:space="0"/>
              <w:left w:val="single" w:color="auto" w:sz="4" w:space="0"/>
              <w:bottom w:val="single" w:color="auto" w:sz="4" w:space="0"/>
              <w:right w:val="single" w:color="auto" w:sz="4" w:space="0"/>
            </w:tcBorders>
            <w:noWrap w:val="0"/>
            <w:vAlign w:val="center"/>
          </w:tcPr>
          <w:p w14:paraId="33614A36">
            <w:pPr>
              <w:widowControl/>
              <w:jc w:val="center"/>
              <w:rPr>
                <w:rFonts w:hint="default" w:ascii="Times New Roman" w:hAnsi="Times New Roman" w:cs="Times New Roman"/>
                <w:b/>
                <w:bCs/>
                <w:color w:val="000000"/>
                <w:kern w:val="0"/>
                <w:szCs w:val="21"/>
              </w:rPr>
            </w:pPr>
            <w:bookmarkStart w:id="443" w:name="_Toc11351"/>
            <w:bookmarkStart w:id="444" w:name="_Toc9189"/>
            <w:bookmarkStart w:id="445" w:name="_Toc468909780"/>
            <w:bookmarkStart w:id="446" w:name="_Toc24100"/>
            <w:bookmarkStart w:id="447" w:name="_Toc11493"/>
            <w:r>
              <w:rPr>
                <w:rFonts w:hint="eastAsia" w:cs="Times New Roman"/>
                <w:b/>
                <w:bCs/>
                <w:color w:val="000000"/>
                <w:kern w:val="0"/>
                <w:szCs w:val="21"/>
                <w:lang w:val="en-US" w:eastAsia="zh-CN"/>
              </w:rPr>
              <w:t xml:space="preserve"> </w:t>
            </w:r>
            <w:r>
              <w:rPr>
                <w:rFonts w:hint="default" w:ascii="Times New Roman" w:hAnsi="Times New Roman" w:cs="Times New Roman"/>
                <w:b/>
                <w:bCs/>
                <w:color w:val="000000"/>
                <w:kern w:val="0"/>
                <w:szCs w:val="21"/>
              </w:rPr>
              <w:t>条款号</w:t>
            </w:r>
          </w:p>
        </w:tc>
        <w:tc>
          <w:tcPr>
            <w:tcW w:w="3900" w:type="dxa"/>
            <w:gridSpan w:val="4"/>
            <w:tcBorders>
              <w:top w:val="single" w:color="auto" w:sz="4" w:space="0"/>
              <w:left w:val="nil"/>
              <w:bottom w:val="single" w:color="auto" w:sz="4" w:space="0"/>
              <w:right w:val="single" w:color="auto" w:sz="4" w:space="0"/>
            </w:tcBorders>
            <w:noWrap w:val="0"/>
            <w:vAlign w:val="center"/>
          </w:tcPr>
          <w:p w14:paraId="4E1864CE">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评审因素</w:t>
            </w:r>
          </w:p>
        </w:tc>
        <w:tc>
          <w:tcPr>
            <w:tcW w:w="3240" w:type="dxa"/>
            <w:gridSpan w:val="2"/>
            <w:tcBorders>
              <w:top w:val="single" w:color="auto" w:sz="4" w:space="0"/>
              <w:left w:val="nil"/>
              <w:bottom w:val="single" w:color="auto" w:sz="4" w:space="0"/>
              <w:right w:val="single" w:color="auto" w:sz="4" w:space="0"/>
            </w:tcBorders>
            <w:noWrap w:val="0"/>
            <w:vAlign w:val="center"/>
          </w:tcPr>
          <w:p w14:paraId="5EA340E8">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评审标准</w:t>
            </w:r>
          </w:p>
        </w:tc>
      </w:tr>
      <w:tr w14:paraId="3B1A4BD3">
        <w:tblPrEx>
          <w:tblCellMar>
            <w:top w:w="0" w:type="dxa"/>
            <w:left w:w="108" w:type="dxa"/>
            <w:bottom w:w="0" w:type="dxa"/>
            <w:right w:w="108" w:type="dxa"/>
          </w:tblCellMar>
        </w:tblPrEx>
        <w:trPr>
          <w:trHeight w:val="402" w:hRule="atLeast"/>
          <w:jc w:val="center"/>
        </w:trPr>
        <w:tc>
          <w:tcPr>
            <w:tcW w:w="880" w:type="dxa"/>
            <w:vMerge w:val="restart"/>
            <w:tcBorders>
              <w:top w:val="nil"/>
              <w:left w:val="single" w:color="auto" w:sz="4" w:space="0"/>
              <w:bottom w:val="single" w:color="auto" w:sz="4" w:space="0"/>
              <w:right w:val="single" w:color="auto" w:sz="4" w:space="0"/>
            </w:tcBorders>
            <w:noWrap w:val="0"/>
            <w:vAlign w:val="center"/>
          </w:tcPr>
          <w:p w14:paraId="70860042">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2.1.1</w:t>
            </w:r>
          </w:p>
        </w:tc>
        <w:tc>
          <w:tcPr>
            <w:tcW w:w="800" w:type="dxa"/>
            <w:vMerge w:val="restart"/>
            <w:tcBorders>
              <w:top w:val="nil"/>
              <w:left w:val="single" w:color="auto" w:sz="4" w:space="0"/>
              <w:bottom w:val="single" w:color="auto" w:sz="4" w:space="0"/>
              <w:right w:val="single" w:color="auto" w:sz="4" w:space="0"/>
            </w:tcBorders>
            <w:noWrap w:val="0"/>
            <w:vAlign w:val="center"/>
          </w:tcPr>
          <w:p w14:paraId="1E68207D">
            <w:pPr>
              <w:widowControl/>
              <w:jc w:val="center"/>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形</w:t>
            </w:r>
          </w:p>
          <w:p w14:paraId="7C6FA14B">
            <w:pPr>
              <w:widowControl/>
              <w:jc w:val="center"/>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式</w:t>
            </w:r>
          </w:p>
          <w:p w14:paraId="54EE59DB">
            <w:pPr>
              <w:widowControl/>
              <w:jc w:val="center"/>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评</w:t>
            </w:r>
          </w:p>
          <w:p w14:paraId="60A0D752">
            <w:pPr>
              <w:widowControl/>
              <w:jc w:val="center"/>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审</w:t>
            </w:r>
          </w:p>
          <w:p w14:paraId="33041970">
            <w:pPr>
              <w:widowControl/>
              <w:jc w:val="center"/>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标</w:t>
            </w:r>
          </w:p>
          <w:p w14:paraId="678254CA">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准</w:t>
            </w:r>
          </w:p>
        </w:tc>
        <w:tc>
          <w:tcPr>
            <w:tcW w:w="3900" w:type="dxa"/>
            <w:gridSpan w:val="4"/>
            <w:tcBorders>
              <w:top w:val="single" w:color="auto" w:sz="4" w:space="0"/>
              <w:left w:val="nil"/>
              <w:bottom w:val="single" w:color="auto" w:sz="4" w:space="0"/>
              <w:right w:val="single" w:color="auto" w:sz="4" w:space="0"/>
            </w:tcBorders>
            <w:noWrap w:val="0"/>
            <w:vAlign w:val="center"/>
          </w:tcPr>
          <w:p w14:paraId="2442776D">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投标人名称</w:t>
            </w:r>
          </w:p>
        </w:tc>
        <w:tc>
          <w:tcPr>
            <w:tcW w:w="3240" w:type="dxa"/>
            <w:gridSpan w:val="2"/>
            <w:tcBorders>
              <w:top w:val="single" w:color="auto" w:sz="4" w:space="0"/>
              <w:left w:val="nil"/>
              <w:bottom w:val="single" w:color="auto" w:sz="4" w:space="0"/>
              <w:right w:val="single" w:color="auto" w:sz="4" w:space="0"/>
            </w:tcBorders>
            <w:noWrap w:val="0"/>
            <w:vAlign w:val="center"/>
          </w:tcPr>
          <w:p w14:paraId="531875AC">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与营业执照一致</w:t>
            </w:r>
          </w:p>
        </w:tc>
      </w:tr>
      <w:tr w14:paraId="179CF560">
        <w:tblPrEx>
          <w:tblCellMar>
            <w:top w:w="0" w:type="dxa"/>
            <w:left w:w="108" w:type="dxa"/>
            <w:bottom w:w="0" w:type="dxa"/>
            <w:right w:w="108" w:type="dxa"/>
          </w:tblCellMar>
        </w:tblPrEx>
        <w:trPr>
          <w:trHeight w:val="930"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0CCC4E0D">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54F663A5">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33269841">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投标函、法定代表人授权委托书、投标人资格声明、制造厂资格声明、投标报价表、物资描述表、成本分析表签字盖章</w:t>
            </w:r>
          </w:p>
        </w:tc>
        <w:tc>
          <w:tcPr>
            <w:tcW w:w="3240" w:type="dxa"/>
            <w:gridSpan w:val="2"/>
            <w:tcBorders>
              <w:top w:val="single" w:color="auto" w:sz="4" w:space="0"/>
              <w:left w:val="nil"/>
              <w:bottom w:val="single" w:color="auto" w:sz="4" w:space="0"/>
              <w:right w:val="single" w:color="auto" w:sz="4" w:space="0"/>
            </w:tcBorders>
            <w:noWrap w:val="0"/>
            <w:vAlign w:val="center"/>
          </w:tcPr>
          <w:p w14:paraId="0096CCE6">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有法定代表人或其委托代理人签字并加盖单位章</w:t>
            </w:r>
          </w:p>
        </w:tc>
      </w:tr>
      <w:tr w14:paraId="0B915EDA">
        <w:tblPrEx>
          <w:tblCellMar>
            <w:top w:w="0" w:type="dxa"/>
            <w:left w:w="108" w:type="dxa"/>
            <w:bottom w:w="0" w:type="dxa"/>
            <w:right w:w="108" w:type="dxa"/>
          </w:tblCellMar>
        </w:tblPrEx>
        <w:trPr>
          <w:trHeight w:val="499"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218D96D4">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1D25FB1D">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38F85C17">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投标文件格式</w:t>
            </w:r>
          </w:p>
        </w:tc>
        <w:tc>
          <w:tcPr>
            <w:tcW w:w="3240" w:type="dxa"/>
            <w:gridSpan w:val="2"/>
            <w:tcBorders>
              <w:top w:val="single" w:color="auto" w:sz="4" w:space="0"/>
              <w:left w:val="nil"/>
              <w:bottom w:val="single" w:color="auto" w:sz="4" w:space="0"/>
              <w:right w:val="single" w:color="auto" w:sz="4" w:space="0"/>
            </w:tcBorders>
            <w:noWrap w:val="0"/>
            <w:vAlign w:val="center"/>
          </w:tcPr>
          <w:p w14:paraId="75874EF4">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符合第七章“投标文件格式”的要求</w:t>
            </w:r>
          </w:p>
        </w:tc>
      </w:tr>
      <w:tr w14:paraId="0AD7BE12">
        <w:tblPrEx>
          <w:tblCellMar>
            <w:top w:w="0" w:type="dxa"/>
            <w:left w:w="108" w:type="dxa"/>
            <w:bottom w:w="0" w:type="dxa"/>
            <w:right w:w="108" w:type="dxa"/>
          </w:tblCellMar>
        </w:tblPrEx>
        <w:trPr>
          <w:trHeight w:val="499"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0A707750">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2239E935">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42ECE2BD">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投标文件的编制</w:t>
            </w:r>
          </w:p>
        </w:tc>
        <w:tc>
          <w:tcPr>
            <w:tcW w:w="3240" w:type="dxa"/>
            <w:gridSpan w:val="2"/>
            <w:tcBorders>
              <w:top w:val="single" w:color="auto" w:sz="4" w:space="0"/>
              <w:left w:val="nil"/>
              <w:bottom w:val="single" w:color="auto" w:sz="4" w:space="0"/>
              <w:right w:val="single" w:color="auto" w:sz="4" w:space="0"/>
            </w:tcBorders>
            <w:noWrap w:val="0"/>
            <w:vAlign w:val="center"/>
          </w:tcPr>
          <w:p w14:paraId="584C8B2A">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符合第二章“投标人须知”第3.6项规定</w:t>
            </w:r>
          </w:p>
        </w:tc>
      </w:tr>
      <w:tr w14:paraId="75A2D12D">
        <w:tblPrEx>
          <w:tblCellMar>
            <w:top w:w="0" w:type="dxa"/>
            <w:left w:w="108" w:type="dxa"/>
            <w:bottom w:w="0" w:type="dxa"/>
            <w:right w:w="108" w:type="dxa"/>
          </w:tblCellMar>
        </w:tblPrEx>
        <w:trPr>
          <w:trHeight w:val="499"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589173E4">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3089C4EE">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0BA7E896">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投标文件份数</w:t>
            </w:r>
          </w:p>
        </w:tc>
        <w:tc>
          <w:tcPr>
            <w:tcW w:w="3240" w:type="dxa"/>
            <w:gridSpan w:val="2"/>
            <w:tcBorders>
              <w:top w:val="single" w:color="auto" w:sz="4" w:space="0"/>
              <w:left w:val="nil"/>
              <w:bottom w:val="single" w:color="auto" w:sz="4" w:space="0"/>
              <w:right w:val="single" w:color="auto" w:sz="4" w:space="0"/>
            </w:tcBorders>
            <w:noWrap w:val="0"/>
            <w:vAlign w:val="center"/>
          </w:tcPr>
          <w:p w14:paraId="624F7D2E">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符合第二章“投标人须知”第3.6.4项规定</w:t>
            </w:r>
          </w:p>
        </w:tc>
      </w:tr>
      <w:tr w14:paraId="560BB91B">
        <w:tblPrEx>
          <w:tblCellMar>
            <w:top w:w="0" w:type="dxa"/>
            <w:left w:w="108" w:type="dxa"/>
            <w:bottom w:w="0" w:type="dxa"/>
            <w:right w:w="108" w:type="dxa"/>
          </w:tblCellMar>
        </w:tblPrEx>
        <w:trPr>
          <w:trHeight w:val="499"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62019BA2">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21426569">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6FCB1583">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投标文件密封和标记</w:t>
            </w:r>
          </w:p>
        </w:tc>
        <w:tc>
          <w:tcPr>
            <w:tcW w:w="3240" w:type="dxa"/>
            <w:gridSpan w:val="2"/>
            <w:tcBorders>
              <w:top w:val="single" w:color="auto" w:sz="4" w:space="0"/>
              <w:left w:val="nil"/>
              <w:bottom w:val="single" w:color="auto" w:sz="4" w:space="0"/>
              <w:right w:val="single" w:color="auto" w:sz="4" w:space="0"/>
            </w:tcBorders>
            <w:noWrap w:val="0"/>
            <w:vAlign w:val="center"/>
          </w:tcPr>
          <w:p w14:paraId="6A31D9F2">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符合第二章“投标人须知”第4.1款规定</w:t>
            </w:r>
          </w:p>
        </w:tc>
      </w:tr>
      <w:tr w14:paraId="764D6A29">
        <w:tblPrEx>
          <w:tblCellMar>
            <w:top w:w="0" w:type="dxa"/>
            <w:left w:w="108" w:type="dxa"/>
            <w:bottom w:w="0" w:type="dxa"/>
            <w:right w:w="108" w:type="dxa"/>
          </w:tblCellMar>
        </w:tblPrEx>
        <w:trPr>
          <w:trHeight w:val="499"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7CD3382B">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1D680B36">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2D311D87">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投标文件递交</w:t>
            </w:r>
          </w:p>
        </w:tc>
        <w:tc>
          <w:tcPr>
            <w:tcW w:w="3240" w:type="dxa"/>
            <w:gridSpan w:val="2"/>
            <w:tcBorders>
              <w:top w:val="single" w:color="auto" w:sz="4" w:space="0"/>
              <w:left w:val="nil"/>
              <w:bottom w:val="single" w:color="auto" w:sz="4" w:space="0"/>
              <w:right w:val="single" w:color="auto" w:sz="4" w:space="0"/>
            </w:tcBorders>
            <w:noWrap w:val="0"/>
            <w:vAlign w:val="center"/>
          </w:tcPr>
          <w:p w14:paraId="55FD5B6D">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符合第二章“投标人须知”第4.2款规定</w:t>
            </w:r>
          </w:p>
        </w:tc>
      </w:tr>
      <w:tr w14:paraId="290EDE90">
        <w:tblPrEx>
          <w:tblCellMar>
            <w:top w:w="0" w:type="dxa"/>
            <w:left w:w="108" w:type="dxa"/>
            <w:bottom w:w="0" w:type="dxa"/>
            <w:right w:w="108" w:type="dxa"/>
          </w:tblCellMar>
        </w:tblPrEx>
        <w:trPr>
          <w:trHeight w:val="402"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0502A041">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7B57B9B9">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0D4BD32F">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报价唯一</w:t>
            </w:r>
          </w:p>
        </w:tc>
        <w:tc>
          <w:tcPr>
            <w:tcW w:w="3240" w:type="dxa"/>
            <w:gridSpan w:val="2"/>
            <w:tcBorders>
              <w:top w:val="single" w:color="auto" w:sz="4" w:space="0"/>
              <w:left w:val="nil"/>
              <w:bottom w:val="single" w:color="auto" w:sz="4" w:space="0"/>
              <w:right w:val="single" w:color="auto" w:sz="4" w:space="0"/>
            </w:tcBorders>
            <w:noWrap w:val="0"/>
            <w:vAlign w:val="center"/>
          </w:tcPr>
          <w:p w14:paraId="495220C5">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只能有一个有效报价</w:t>
            </w:r>
          </w:p>
        </w:tc>
      </w:tr>
      <w:tr w14:paraId="076D1DC7">
        <w:tblPrEx>
          <w:tblCellMar>
            <w:top w:w="0" w:type="dxa"/>
            <w:left w:w="108" w:type="dxa"/>
            <w:bottom w:w="0" w:type="dxa"/>
            <w:right w:w="108" w:type="dxa"/>
          </w:tblCellMar>
        </w:tblPrEx>
        <w:trPr>
          <w:trHeight w:val="402"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79C7D9BE">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2A2D9E14">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16E6D56E">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w:t>
            </w:r>
          </w:p>
        </w:tc>
        <w:tc>
          <w:tcPr>
            <w:tcW w:w="3240" w:type="dxa"/>
            <w:gridSpan w:val="2"/>
            <w:tcBorders>
              <w:top w:val="single" w:color="auto" w:sz="4" w:space="0"/>
              <w:left w:val="nil"/>
              <w:bottom w:val="single" w:color="auto" w:sz="4" w:space="0"/>
              <w:right w:val="single" w:color="auto" w:sz="4" w:space="0"/>
            </w:tcBorders>
            <w:noWrap w:val="0"/>
            <w:vAlign w:val="center"/>
          </w:tcPr>
          <w:p w14:paraId="0672AB85">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w:t>
            </w:r>
          </w:p>
        </w:tc>
      </w:tr>
      <w:tr w14:paraId="6673C8A1">
        <w:tblPrEx>
          <w:tblCellMar>
            <w:top w:w="0" w:type="dxa"/>
            <w:left w:w="108" w:type="dxa"/>
            <w:bottom w:w="0" w:type="dxa"/>
            <w:right w:w="108" w:type="dxa"/>
          </w:tblCellMar>
        </w:tblPrEx>
        <w:trPr>
          <w:trHeight w:val="499" w:hRule="atLeast"/>
          <w:jc w:val="center"/>
        </w:trPr>
        <w:tc>
          <w:tcPr>
            <w:tcW w:w="880" w:type="dxa"/>
            <w:vMerge w:val="restart"/>
            <w:tcBorders>
              <w:top w:val="nil"/>
              <w:left w:val="single" w:color="auto" w:sz="4" w:space="0"/>
              <w:bottom w:val="single" w:color="auto" w:sz="4" w:space="0"/>
              <w:right w:val="single" w:color="auto" w:sz="4" w:space="0"/>
            </w:tcBorders>
            <w:noWrap w:val="0"/>
            <w:vAlign w:val="center"/>
          </w:tcPr>
          <w:p w14:paraId="5AAFF763">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2.1.2</w:t>
            </w:r>
          </w:p>
        </w:tc>
        <w:tc>
          <w:tcPr>
            <w:tcW w:w="800" w:type="dxa"/>
            <w:vMerge w:val="restart"/>
            <w:tcBorders>
              <w:top w:val="nil"/>
              <w:left w:val="single" w:color="auto" w:sz="4" w:space="0"/>
              <w:bottom w:val="single" w:color="auto" w:sz="4" w:space="0"/>
              <w:right w:val="single" w:color="auto" w:sz="4" w:space="0"/>
            </w:tcBorders>
            <w:noWrap w:val="0"/>
            <w:vAlign w:val="center"/>
          </w:tcPr>
          <w:p w14:paraId="60CDA8A8">
            <w:pPr>
              <w:widowControl/>
              <w:jc w:val="center"/>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资</w:t>
            </w:r>
          </w:p>
          <w:p w14:paraId="3277FEE6">
            <w:pPr>
              <w:widowControl/>
              <w:jc w:val="center"/>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格</w:t>
            </w:r>
          </w:p>
          <w:p w14:paraId="25643F0C">
            <w:pPr>
              <w:widowControl/>
              <w:jc w:val="center"/>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评</w:t>
            </w:r>
          </w:p>
          <w:p w14:paraId="627A8401">
            <w:pPr>
              <w:widowControl/>
              <w:jc w:val="center"/>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审</w:t>
            </w:r>
          </w:p>
          <w:p w14:paraId="6A7497A3">
            <w:pPr>
              <w:widowControl/>
              <w:jc w:val="center"/>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标</w:t>
            </w:r>
          </w:p>
          <w:p w14:paraId="7E05B73F">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准</w:t>
            </w:r>
          </w:p>
        </w:tc>
        <w:tc>
          <w:tcPr>
            <w:tcW w:w="3900" w:type="dxa"/>
            <w:gridSpan w:val="4"/>
            <w:tcBorders>
              <w:top w:val="single" w:color="auto" w:sz="4" w:space="0"/>
              <w:left w:val="nil"/>
              <w:bottom w:val="single" w:color="auto" w:sz="4" w:space="0"/>
              <w:right w:val="single" w:color="auto" w:sz="4" w:space="0"/>
            </w:tcBorders>
            <w:noWrap w:val="0"/>
            <w:vAlign w:val="center"/>
          </w:tcPr>
          <w:p w14:paraId="4E87615B">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营业范围</w:t>
            </w:r>
          </w:p>
        </w:tc>
        <w:tc>
          <w:tcPr>
            <w:tcW w:w="3240" w:type="dxa"/>
            <w:gridSpan w:val="2"/>
            <w:tcBorders>
              <w:top w:val="single" w:color="auto" w:sz="4" w:space="0"/>
              <w:left w:val="nil"/>
              <w:bottom w:val="single" w:color="auto" w:sz="4" w:space="0"/>
              <w:right w:val="single" w:color="auto" w:sz="4" w:space="0"/>
            </w:tcBorders>
            <w:noWrap w:val="0"/>
            <w:vAlign w:val="center"/>
          </w:tcPr>
          <w:p w14:paraId="77D7907F">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符合第二章“投标人须知”第1.4.1项规定</w:t>
            </w:r>
          </w:p>
        </w:tc>
      </w:tr>
      <w:tr w14:paraId="7814137B">
        <w:tblPrEx>
          <w:tblCellMar>
            <w:top w:w="0" w:type="dxa"/>
            <w:left w:w="108" w:type="dxa"/>
            <w:bottom w:w="0" w:type="dxa"/>
            <w:right w:w="108" w:type="dxa"/>
          </w:tblCellMar>
        </w:tblPrEx>
        <w:trPr>
          <w:trHeight w:val="499"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5844A833">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67325D35">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3A49743A">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生产能力</w:t>
            </w:r>
          </w:p>
        </w:tc>
        <w:tc>
          <w:tcPr>
            <w:tcW w:w="3240" w:type="dxa"/>
            <w:gridSpan w:val="2"/>
            <w:tcBorders>
              <w:top w:val="single" w:color="auto" w:sz="4" w:space="0"/>
              <w:left w:val="nil"/>
              <w:bottom w:val="single" w:color="auto" w:sz="4" w:space="0"/>
              <w:right w:val="single" w:color="auto" w:sz="4" w:space="0"/>
            </w:tcBorders>
            <w:noWrap w:val="0"/>
            <w:vAlign w:val="center"/>
          </w:tcPr>
          <w:p w14:paraId="4FCF106B">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符合第二章“投标人须知”第1.4.1项规定</w:t>
            </w:r>
          </w:p>
        </w:tc>
      </w:tr>
      <w:tr w14:paraId="012C18D7">
        <w:tblPrEx>
          <w:tblCellMar>
            <w:top w:w="0" w:type="dxa"/>
            <w:left w:w="108" w:type="dxa"/>
            <w:bottom w:w="0" w:type="dxa"/>
            <w:right w:w="108" w:type="dxa"/>
          </w:tblCellMar>
        </w:tblPrEx>
        <w:trPr>
          <w:trHeight w:val="499"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29796DA2">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2C02D0A7">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0962059B">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财务能力</w:t>
            </w:r>
          </w:p>
        </w:tc>
        <w:tc>
          <w:tcPr>
            <w:tcW w:w="3240" w:type="dxa"/>
            <w:gridSpan w:val="2"/>
            <w:tcBorders>
              <w:top w:val="single" w:color="auto" w:sz="4" w:space="0"/>
              <w:left w:val="nil"/>
              <w:bottom w:val="single" w:color="auto" w:sz="4" w:space="0"/>
              <w:right w:val="single" w:color="auto" w:sz="4" w:space="0"/>
            </w:tcBorders>
            <w:noWrap w:val="0"/>
            <w:vAlign w:val="center"/>
          </w:tcPr>
          <w:p w14:paraId="78FC4940">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符合第二章“投标人须知”第1.4.1项规定</w:t>
            </w:r>
          </w:p>
        </w:tc>
      </w:tr>
      <w:tr w14:paraId="2F092851">
        <w:tblPrEx>
          <w:tblCellMar>
            <w:top w:w="0" w:type="dxa"/>
            <w:left w:w="108" w:type="dxa"/>
            <w:bottom w:w="0" w:type="dxa"/>
            <w:right w:w="108" w:type="dxa"/>
          </w:tblCellMar>
        </w:tblPrEx>
        <w:trPr>
          <w:trHeight w:val="499"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607CA3AD">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11922EC2">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6F1827C1">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质量保证能力</w:t>
            </w:r>
          </w:p>
        </w:tc>
        <w:tc>
          <w:tcPr>
            <w:tcW w:w="3240" w:type="dxa"/>
            <w:gridSpan w:val="2"/>
            <w:tcBorders>
              <w:top w:val="single" w:color="auto" w:sz="4" w:space="0"/>
              <w:left w:val="nil"/>
              <w:bottom w:val="single" w:color="auto" w:sz="4" w:space="0"/>
              <w:right w:val="single" w:color="auto" w:sz="4" w:space="0"/>
            </w:tcBorders>
            <w:noWrap w:val="0"/>
            <w:vAlign w:val="center"/>
          </w:tcPr>
          <w:p w14:paraId="35741D29">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符合第二章“投标人须知”第1.4.1项规定</w:t>
            </w:r>
          </w:p>
        </w:tc>
      </w:tr>
      <w:tr w14:paraId="3DFB49A5">
        <w:tblPrEx>
          <w:tblCellMar>
            <w:top w:w="0" w:type="dxa"/>
            <w:left w:w="108" w:type="dxa"/>
            <w:bottom w:w="0" w:type="dxa"/>
            <w:right w:w="108" w:type="dxa"/>
          </w:tblCellMar>
        </w:tblPrEx>
        <w:trPr>
          <w:trHeight w:val="499"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17D04A52">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427CA17B">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4615D0D8">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供货业绩</w:t>
            </w:r>
          </w:p>
        </w:tc>
        <w:tc>
          <w:tcPr>
            <w:tcW w:w="3240" w:type="dxa"/>
            <w:gridSpan w:val="2"/>
            <w:tcBorders>
              <w:top w:val="single" w:color="auto" w:sz="4" w:space="0"/>
              <w:left w:val="nil"/>
              <w:bottom w:val="single" w:color="auto" w:sz="4" w:space="0"/>
              <w:right w:val="single" w:color="auto" w:sz="4" w:space="0"/>
            </w:tcBorders>
            <w:noWrap w:val="0"/>
            <w:vAlign w:val="center"/>
          </w:tcPr>
          <w:p w14:paraId="2C3230D4">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符合第二章“投标人须知”第1.4.1项规定</w:t>
            </w:r>
          </w:p>
        </w:tc>
      </w:tr>
      <w:tr w14:paraId="13753D73">
        <w:tblPrEx>
          <w:tblCellMar>
            <w:top w:w="0" w:type="dxa"/>
            <w:left w:w="108" w:type="dxa"/>
            <w:bottom w:w="0" w:type="dxa"/>
            <w:right w:w="108" w:type="dxa"/>
          </w:tblCellMar>
        </w:tblPrEx>
        <w:trPr>
          <w:trHeight w:val="499"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709A0845">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639A987E">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0A3797C1">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其他要求</w:t>
            </w:r>
          </w:p>
        </w:tc>
        <w:tc>
          <w:tcPr>
            <w:tcW w:w="3240" w:type="dxa"/>
            <w:gridSpan w:val="2"/>
            <w:tcBorders>
              <w:top w:val="single" w:color="auto" w:sz="4" w:space="0"/>
              <w:left w:val="nil"/>
              <w:bottom w:val="single" w:color="auto" w:sz="4" w:space="0"/>
              <w:right w:val="single" w:color="auto" w:sz="4" w:space="0"/>
            </w:tcBorders>
            <w:noWrap w:val="0"/>
            <w:vAlign w:val="center"/>
          </w:tcPr>
          <w:p w14:paraId="41FBA2E7">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符合第二章“投标人须知”第1.4.1项规定</w:t>
            </w:r>
          </w:p>
        </w:tc>
      </w:tr>
      <w:tr w14:paraId="7B0FCCF3">
        <w:tblPrEx>
          <w:tblCellMar>
            <w:top w:w="0" w:type="dxa"/>
            <w:left w:w="108" w:type="dxa"/>
            <w:bottom w:w="0" w:type="dxa"/>
            <w:right w:w="108" w:type="dxa"/>
          </w:tblCellMar>
        </w:tblPrEx>
        <w:trPr>
          <w:trHeight w:val="499"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445FC043">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571F2D55">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7E06BFEA">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第二章“投标人须知”第1.4.3项规定的情形</w:t>
            </w:r>
          </w:p>
        </w:tc>
        <w:tc>
          <w:tcPr>
            <w:tcW w:w="3240" w:type="dxa"/>
            <w:gridSpan w:val="2"/>
            <w:tcBorders>
              <w:top w:val="single" w:color="auto" w:sz="4" w:space="0"/>
              <w:left w:val="nil"/>
              <w:bottom w:val="single" w:color="auto" w:sz="4" w:space="0"/>
              <w:right w:val="single" w:color="auto" w:sz="4" w:space="0"/>
            </w:tcBorders>
            <w:noWrap w:val="0"/>
            <w:vAlign w:val="center"/>
          </w:tcPr>
          <w:p w14:paraId="7B7D2ECE">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不存在</w:t>
            </w:r>
          </w:p>
        </w:tc>
      </w:tr>
      <w:tr w14:paraId="01FDB497">
        <w:tblPrEx>
          <w:tblCellMar>
            <w:top w:w="0" w:type="dxa"/>
            <w:left w:w="108" w:type="dxa"/>
            <w:bottom w:w="0" w:type="dxa"/>
            <w:right w:w="108" w:type="dxa"/>
          </w:tblCellMar>
        </w:tblPrEx>
        <w:trPr>
          <w:trHeight w:val="402"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27454A89">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419C98B7">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76AFBC15">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w:t>
            </w:r>
          </w:p>
        </w:tc>
        <w:tc>
          <w:tcPr>
            <w:tcW w:w="3240" w:type="dxa"/>
            <w:gridSpan w:val="2"/>
            <w:tcBorders>
              <w:top w:val="single" w:color="auto" w:sz="4" w:space="0"/>
              <w:left w:val="nil"/>
              <w:bottom w:val="single" w:color="auto" w:sz="4" w:space="0"/>
              <w:right w:val="single" w:color="auto" w:sz="4" w:space="0"/>
            </w:tcBorders>
            <w:noWrap w:val="0"/>
            <w:vAlign w:val="center"/>
          </w:tcPr>
          <w:p w14:paraId="02F51655">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w:t>
            </w:r>
          </w:p>
        </w:tc>
      </w:tr>
      <w:tr w14:paraId="1DD21F83">
        <w:tblPrEx>
          <w:tblCellMar>
            <w:top w:w="0" w:type="dxa"/>
            <w:left w:w="108" w:type="dxa"/>
            <w:bottom w:w="0" w:type="dxa"/>
            <w:right w:w="108" w:type="dxa"/>
          </w:tblCellMar>
        </w:tblPrEx>
        <w:trPr>
          <w:trHeight w:val="499" w:hRule="atLeast"/>
          <w:jc w:val="center"/>
        </w:trPr>
        <w:tc>
          <w:tcPr>
            <w:tcW w:w="880" w:type="dxa"/>
            <w:vMerge w:val="restart"/>
            <w:tcBorders>
              <w:top w:val="nil"/>
              <w:left w:val="single" w:color="auto" w:sz="4" w:space="0"/>
              <w:bottom w:val="single" w:color="auto" w:sz="4" w:space="0"/>
              <w:right w:val="single" w:color="auto" w:sz="4" w:space="0"/>
            </w:tcBorders>
            <w:noWrap w:val="0"/>
            <w:vAlign w:val="center"/>
          </w:tcPr>
          <w:p w14:paraId="016DAC64">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2.2.1</w:t>
            </w:r>
          </w:p>
        </w:tc>
        <w:tc>
          <w:tcPr>
            <w:tcW w:w="800" w:type="dxa"/>
            <w:vMerge w:val="restart"/>
            <w:tcBorders>
              <w:top w:val="nil"/>
              <w:left w:val="single" w:color="auto" w:sz="4" w:space="0"/>
              <w:bottom w:val="single" w:color="auto" w:sz="4" w:space="0"/>
              <w:right w:val="single" w:color="auto" w:sz="4" w:space="0"/>
            </w:tcBorders>
            <w:noWrap w:val="0"/>
            <w:vAlign w:val="center"/>
          </w:tcPr>
          <w:p w14:paraId="5B1883C3">
            <w:pPr>
              <w:widowControl/>
              <w:jc w:val="center"/>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商</w:t>
            </w:r>
          </w:p>
          <w:p w14:paraId="61C4C78C">
            <w:pPr>
              <w:widowControl/>
              <w:jc w:val="center"/>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务</w:t>
            </w:r>
          </w:p>
          <w:p w14:paraId="2085A54F">
            <w:pPr>
              <w:widowControl/>
              <w:jc w:val="center"/>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评</w:t>
            </w:r>
          </w:p>
          <w:p w14:paraId="1E5A359B">
            <w:pPr>
              <w:widowControl/>
              <w:jc w:val="center"/>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审</w:t>
            </w:r>
          </w:p>
          <w:p w14:paraId="04FCDDE9">
            <w:pPr>
              <w:widowControl/>
              <w:jc w:val="center"/>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标</w:t>
            </w:r>
          </w:p>
          <w:p w14:paraId="1E28741D">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准</w:t>
            </w:r>
          </w:p>
        </w:tc>
        <w:tc>
          <w:tcPr>
            <w:tcW w:w="3900" w:type="dxa"/>
            <w:gridSpan w:val="4"/>
            <w:tcBorders>
              <w:top w:val="single" w:color="auto" w:sz="4" w:space="0"/>
              <w:left w:val="nil"/>
              <w:bottom w:val="single" w:color="auto" w:sz="4" w:space="0"/>
              <w:right w:val="single" w:color="auto" w:sz="4" w:space="0"/>
            </w:tcBorders>
            <w:noWrap w:val="0"/>
            <w:vAlign w:val="center"/>
          </w:tcPr>
          <w:p w14:paraId="10D53AAF">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营业执照</w:t>
            </w:r>
          </w:p>
        </w:tc>
        <w:tc>
          <w:tcPr>
            <w:tcW w:w="3240" w:type="dxa"/>
            <w:gridSpan w:val="2"/>
            <w:tcBorders>
              <w:top w:val="single" w:color="auto" w:sz="4" w:space="0"/>
              <w:left w:val="nil"/>
              <w:bottom w:val="single" w:color="auto" w:sz="4" w:space="0"/>
              <w:right w:val="single" w:color="auto" w:sz="4" w:space="0"/>
            </w:tcBorders>
            <w:noWrap w:val="0"/>
            <w:vAlign w:val="center"/>
          </w:tcPr>
          <w:p w14:paraId="27D79E77">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具备有效的企业法人营业执照，投标人名称与营业执照一致</w:t>
            </w:r>
          </w:p>
        </w:tc>
      </w:tr>
      <w:tr w14:paraId="12AAFFAD">
        <w:tblPrEx>
          <w:tblCellMar>
            <w:top w:w="0" w:type="dxa"/>
            <w:left w:w="108" w:type="dxa"/>
            <w:bottom w:w="0" w:type="dxa"/>
            <w:right w:w="108" w:type="dxa"/>
          </w:tblCellMar>
        </w:tblPrEx>
        <w:trPr>
          <w:trHeight w:val="499"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5DC710F6">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0A83D4F5">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7CE1E3A8">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投标函、法定代表人授权委托书、投标报价表、物资描述表、成本分析表</w:t>
            </w:r>
          </w:p>
        </w:tc>
        <w:tc>
          <w:tcPr>
            <w:tcW w:w="3240" w:type="dxa"/>
            <w:gridSpan w:val="2"/>
            <w:tcBorders>
              <w:top w:val="single" w:color="auto" w:sz="4" w:space="0"/>
              <w:left w:val="nil"/>
              <w:bottom w:val="single" w:color="auto" w:sz="4" w:space="0"/>
              <w:right w:val="single" w:color="auto" w:sz="4" w:space="0"/>
            </w:tcBorders>
            <w:noWrap w:val="0"/>
            <w:vAlign w:val="center"/>
          </w:tcPr>
          <w:p w14:paraId="1FA4635A">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符合第七章“投标文件格式”的规定</w:t>
            </w:r>
          </w:p>
        </w:tc>
      </w:tr>
      <w:tr w14:paraId="4D689449">
        <w:tblPrEx>
          <w:tblCellMar>
            <w:top w:w="0" w:type="dxa"/>
            <w:left w:w="108" w:type="dxa"/>
            <w:bottom w:w="0" w:type="dxa"/>
            <w:right w:w="108" w:type="dxa"/>
          </w:tblCellMar>
        </w:tblPrEx>
        <w:trPr>
          <w:trHeight w:val="499"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1CA7E89C">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3361EA38">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6BCA4BCC">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投标有效期</w:t>
            </w:r>
          </w:p>
        </w:tc>
        <w:tc>
          <w:tcPr>
            <w:tcW w:w="3240" w:type="dxa"/>
            <w:gridSpan w:val="2"/>
            <w:tcBorders>
              <w:top w:val="single" w:color="auto" w:sz="4" w:space="0"/>
              <w:left w:val="nil"/>
              <w:bottom w:val="single" w:color="auto" w:sz="4" w:space="0"/>
              <w:right w:val="single" w:color="auto" w:sz="4" w:space="0"/>
            </w:tcBorders>
            <w:noWrap w:val="0"/>
            <w:vAlign w:val="center"/>
          </w:tcPr>
          <w:p w14:paraId="01193B9B">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符合第二章“投标人须知”第3.3.1项规定</w:t>
            </w:r>
          </w:p>
        </w:tc>
      </w:tr>
      <w:tr w14:paraId="54273649">
        <w:tblPrEx>
          <w:tblCellMar>
            <w:top w:w="0" w:type="dxa"/>
            <w:left w:w="108" w:type="dxa"/>
            <w:bottom w:w="0" w:type="dxa"/>
            <w:right w:w="108" w:type="dxa"/>
          </w:tblCellMar>
        </w:tblPrEx>
        <w:trPr>
          <w:jc w:val="center"/>
        </w:trPr>
        <w:tc>
          <w:tcPr>
            <w:tcW w:w="880" w:type="dxa"/>
            <w:vMerge w:val="continue"/>
            <w:tcBorders>
              <w:top w:val="single" w:color="auto" w:sz="4" w:space="0"/>
              <w:left w:val="single" w:color="auto" w:sz="4" w:space="0"/>
              <w:bottom w:val="single" w:color="auto" w:sz="4" w:space="0"/>
              <w:right w:val="single" w:color="auto" w:sz="4" w:space="0"/>
            </w:tcBorders>
            <w:noWrap w:val="0"/>
            <w:vAlign w:val="center"/>
          </w:tcPr>
          <w:p w14:paraId="67E16F07">
            <w:pPr>
              <w:widowControl/>
              <w:jc w:val="left"/>
              <w:rPr>
                <w:rFonts w:hint="default" w:ascii="Times New Roman" w:hAnsi="Times New Roman" w:cs="Times New Roman"/>
                <w:color w:val="000000"/>
                <w:kern w:val="0"/>
                <w:szCs w:val="21"/>
              </w:rPr>
            </w:pPr>
          </w:p>
        </w:tc>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748D3737">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13E009C6">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投标保证金</w:t>
            </w:r>
          </w:p>
        </w:tc>
        <w:tc>
          <w:tcPr>
            <w:tcW w:w="3240" w:type="dxa"/>
            <w:gridSpan w:val="2"/>
            <w:tcBorders>
              <w:top w:val="single" w:color="auto" w:sz="4" w:space="0"/>
              <w:left w:val="nil"/>
              <w:bottom w:val="single" w:color="auto" w:sz="4" w:space="0"/>
              <w:right w:val="single" w:color="auto" w:sz="4" w:space="0"/>
            </w:tcBorders>
            <w:noWrap w:val="0"/>
            <w:vAlign w:val="center"/>
          </w:tcPr>
          <w:p w14:paraId="1BD4A78E">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符合第二章“投标人须知”第3.4.1项规定</w:t>
            </w:r>
          </w:p>
        </w:tc>
      </w:tr>
      <w:tr w14:paraId="574AD964">
        <w:tblPrEx>
          <w:tblCellMar>
            <w:top w:w="0" w:type="dxa"/>
            <w:left w:w="108" w:type="dxa"/>
            <w:bottom w:w="0" w:type="dxa"/>
            <w:right w:w="108" w:type="dxa"/>
          </w:tblCellMar>
        </w:tblPrEx>
        <w:trPr>
          <w:trHeight w:val="499"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7B5B1B52">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402D1872">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6D2936D3">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审计报告及财务报表</w:t>
            </w:r>
          </w:p>
        </w:tc>
        <w:tc>
          <w:tcPr>
            <w:tcW w:w="3240" w:type="dxa"/>
            <w:gridSpan w:val="2"/>
            <w:tcBorders>
              <w:top w:val="single" w:color="auto" w:sz="4" w:space="0"/>
              <w:left w:val="nil"/>
              <w:bottom w:val="single" w:color="auto" w:sz="4" w:space="0"/>
              <w:right w:val="single" w:color="auto" w:sz="4" w:space="0"/>
            </w:tcBorders>
            <w:noWrap w:val="0"/>
            <w:vAlign w:val="center"/>
          </w:tcPr>
          <w:p w14:paraId="2BC5DBFE">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符合第二章“投标人须知”第3.5.3项规定</w:t>
            </w:r>
          </w:p>
        </w:tc>
      </w:tr>
      <w:tr w14:paraId="5EA006A9">
        <w:tblPrEx>
          <w:tblCellMar>
            <w:top w:w="0" w:type="dxa"/>
            <w:left w:w="108" w:type="dxa"/>
            <w:bottom w:w="0" w:type="dxa"/>
            <w:right w:w="108" w:type="dxa"/>
          </w:tblCellMar>
        </w:tblPrEx>
        <w:trPr>
          <w:trHeight w:val="499"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74CCC264">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33A37FF5">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41785EE7">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供货业绩及证明</w:t>
            </w:r>
          </w:p>
        </w:tc>
        <w:tc>
          <w:tcPr>
            <w:tcW w:w="3240" w:type="dxa"/>
            <w:gridSpan w:val="2"/>
            <w:tcBorders>
              <w:top w:val="single" w:color="auto" w:sz="4" w:space="0"/>
              <w:left w:val="nil"/>
              <w:bottom w:val="single" w:color="auto" w:sz="4" w:space="0"/>
              <w:right w:val="single" w:color="auto" w:sz="4" w:space="0"/>
            </w:tcBorders>
            <w:noWrap w:val="0"/>
            <w:vAlign w:val="center"/>
          </w:tcPr>
          <w:p w14:paraId="45DE9535">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符合第二章“投标人须知”第3.5.5项规定</w:t>
            </w:r>
          </w:p>
        </w:tc>
      </w:tr>
      <w:tr w14:paraId="0B390071">
        <w:tblPrEx>
          <w:tblCellMar>
            <w:top w:w="0" w:type="dxa"/>
            <w:left w:w="108" w:type="dxa"/>
            <w:bottom w:w="0" w:type="dxa"/>
            <w:right w:w="108" w:type="dxa"/>
          </w:tblCellMar>
        </w:tblPrEx>
        <w:trPr>
          <w:trHeight w:val="402"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01220586">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2F1EAE93">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312E07D7">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近几年中标履约能力</w:t>
            </w:r>
          </w:p>
        </w:tc>
        <w:tc>
          <w:tcPr>
            <w:tcW w:w="3240" w:type="dxa"/>
            <w:gridSpan w:val="2"/>
            <w:tcBorders>
              <w:top w:val="single" w:color="auto" w:sz="4" w:space="0"/>
              <w:left w:val="nil"/>
              <w:bottom w:val="single" w:color="auto" w:sz="4" w:space="0"/>
              <w:right w:val="single" w:color="auto" w:sz="4" w:space="0"/>
            </w:tcBorders>
            <w:noWrap w:val="0"/>
            <w:vAlign w:val="center"/>
          </w:tcPr>
          <w:p w14:paraId="33C2C1DD">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对本次招标履约不会产生重大影响</w:t>
            </w:r>
          </w:p>
        </w:tc>
      </w:tr>
      <w:tr w14:paraId="3A904284">
        <w:tblPrEx>
          <w:tblCellMar>
            <w:top w:w="0" w:type="dxa"/>
            <w:left w:w="108" w:type="dxa"/>
            <w:bottom w:w="0" w:type="dxa"/>
            <w:right w:w="108" w:type="dxa"/>
          </w:tblCellMar>
        </w:tblPrEx>
        <w:trPr>
          <w:trHeight w:val="402"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0822D9AB">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08C100E0">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67640409">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组织供应、运输、售后服务方案</w:t>
            </w:r>
          </w:p>
        </w:tc>
        <w:tc>
          <w:tcPr>
            <w:tcW w:w="3240" w:type="dxa"/>
            <w:gridSpan w:val="2"/>
            <w:tcBorders>
              <w:top w:val="single" w:color="auto" w:sz="4" w:space="0"/>
              <w:left w:val="nil"/>
              <w:bottom w:val="single" w:color="auto" w:sz="4" w:space="0"/>
              <w:right w:val="single" w:color="auto" w:sz="4" w:space="0"/>
            </w:tcBorders>
            <w:noWrap w:val="0"/>
            <w:vAlign w:val="center"/>
          </w:tcPr>
          <w:p w14:paraId="4E3E65E5">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科学、合理、可靠</w:t>
            </w:r>
          </w:p>
        </w:tc>
      </w:tr>
      <w:tr w14:paraId="415DCE79">
        <w:tblPrEx>
          <w:tblCellMar>
            <w:top w:w="0" w:type="dxa"/>
            <w:left w:w="108" w:type="dxa"/>
            <w:bottom w:w="0" w:type="dxa"/>
            <w:right w:w="108" w:type="dxa"/>
          </w:tblCellMar>
        </w:tblPrEx>
        <w:trPr>
          <w:trHeight w:val="402"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0A33830C">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4D27D948">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70C246B3">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权利义务</w:t>
            </w:r>
          </w:p>
        </w:tc>
        <w:tc>
          <w:tcPr>
            <w:tcW w:w="3240" w:type="dxa"/>
            <w:gridSpan w:val="2"/>
            <w:tcBorders>
              <w:top w:val="single" w:color="auto" w:sz="4" w:space="0"/>
              <w:left w:val="nil"/>
              <w:bottom w:val="single" w:color="auto" w:sz="4" w:space="0"/>
              <w:right w:val="single" w:color="auto" w:sz="4" w:space="0"/>
            </w:tcBorders>
            <w:noWrap w:val="0"/>
            <w:vAlign w:val="center"/>
          </w:tcPr>
          <w:p w14:paraId="6BF1BD32">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符合第四章“合同条款及格式”规定</w:t>
            </w:r>
          </w:p>
        </w:tc>
      </w:tr>
      <w:tr w14:paraId="003B1533">
        <w:tblPrEx>
          <w:tblCellMar>
            <w:top w:w="0" w:type="dxa"/>
            <w:left w:w="108" w:type="dxa"/>
            <w:bottom w:w="0" w:type="dxa"/>
            <w:right w:w="108" w:type="dxa"/>
          </w:tblCellMar>
        </w:tblPrEx>
        <w:trPr>
          <w:trHeight w:val="499"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044DCE5B">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33C36A7D">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1C5E5D77">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交货期、交货地点、交货条件</w:t>
            </w:r>
          </w:p>
        </w:tc>
        <w:tc>
          <w:tcPr>
            <w:tcW w:w="3240" w:type="dxa"/>
            <w:gridSpan w:val="2"/>
            <w:tcBorders>
              <w:top w:val="single" w:color="auto" w:sz="4" w:space="0"/>
              <w:left w:val="nil"/>
              <w:bottom w:val="single" w:color="auto" w:sz="4" w:space="0"/>
              <w:right w:val="single" w:color="auto" w:sz="4" w:space="0"/>
            </w:tcBorders>
            <w:noWrap w:val="0"/>
            <w:vAlign w:val="center"/>
          </w:tcPr>
          <w:p w14:paraId="3E25F9EB">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符合第五章“物资需求一览表”的要求</w:t>
            </w:r>
          </w:p>
        </w:tc>
      </w:tr>
      <w:tr w14:paraId="45DD2334">
        <w:tblPrEx>
          <w:tblCellMar>
            <w:top w:w="0" w:type="dxa"/>
            <w:left w:w="108" w:type="dxa"/>
            <w:bottom w:w="0" w:type="dxa"/>
            <w:right w:w="108" w:type="dxa"/>
          </w:tblCellMar>
        </w:tblPrEx>
        <w:trPr>
          <w:trHeight w:val="499"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0A58E65B">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6F440833">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7F50116E">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供货范围</w:t>
            </w:r>
          </w:p>
        </w:tc>
        <w:tc>
          <w:tcPr>
            <w:tcW w:w="3240" w:type="dxa"/>
            <w:gridSpan w:val="2"/>
            <w:tcBorders>
              <w:top w:val="single" w:color="auto" w:sz="4" w:space="0"/>
              <w:left w:val="nil"/>
              <w:bottom w:val="single" w:color="auto" w:sz="4" w:space="0"/>
              <w:right w:val="single" w:color="auto" w:sz="4" w:space="0"/>
            </w:tcBorders>
            <w:noWrap w:val="0"/>
            <w:vAlign w:val="center"/>
          </w:tcPr>
          <w:p w14:paraId="341B417D">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符合第五章“物资需求一览表”的要求</w:t>
            </w:r>
          </w:p>
        </w:tc>
      </w:tr>
      <w:tr w14:paraId="32A47836">
        <w:tblPrEx>
          <w:tblCellMar>
            <w:top w:w="0" w:type="dxa"/>
            <w:left w:w="108" w:type="dxa"/>
            <w:bottom w:w="0" w:type="dxa"/>
            <w:right w:w="108" w:type="dxa"/>
          </w:tblCellMar>
        </w:tblPrEx>
        <w:trPr>
          <w:trHeight w:val="402"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7BDA9365">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35F1343A">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6EAB54E8">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w:t>
            </w:r>
          </w:p>
        </w:tc>
        <w:tc>
          <w:tcPr>
            <w:tcW w:w="3240" w:type="dxa"/>
            <w:gridSpan w:val="2"/>
            <w:tcBorders>
              <w:top w:val="single" w:color="auto" w:sz="4" w:space="0"/>
              <w:left w:val="nil"/>
              <w:bottom w:val="single" w:color="auto" w:sz="4" w:space="0"/>
              <w:right w:val="single" w:color="auto" w:sz="4" w:space="0"/>
            </w:tcBorders>
            <w:noWrap w:val="0"/>
            <w:vAlign w:val="center"/>
          </w:tcPr>
          <w:p w14:paraId="2A25280A">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w:t>
            </w:r>
          </w:p>
        </w:tc>
      </w:tr>
      <w:tr w14:paraId="4008A21D">
        <w:tblPrEx>
          <w:tblCellMar>
            <w:top w:w="0" w:type="dxa"/>
            <w:left w:w="108" w:type="dxa"/>
            <w:bottom w:w="0" w:type="dxa"/>
            <w:right w:w="108" w:type="dxa"/>
          </w:tblCellMar>
        </w:tblPrEx>
        <w:trPr>
          <w:trHeight w:val="402" w:hRule="atLeast"/>
          <w:jc w:val="center"/>
        </w:trPr>
        <w:tc>
          <w:tcPr>
            <w:tcW w:w="880" w:type="dxa"/>
            <w:vMerge w:val="restart"/>
            <w:tcBorders>
              <w:top w:val="nil"/>
              <w:left w:val="single" w:color="auto" w:sz="4" w:space="0"/>
              <w:bottom w:val="single" w:color="auto" w:sz="4" w:space="0"/>
              <w:right w:val="single" w:color="auto" w:sz="4" w:space="0"/>
            </w:tcBorders>
            <w:noWrap w:val="0"/>
            <w:vAlign w:val="center"/>
          </w:tcPr>
          <w:p w14:paraId="36D1A885">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2.2.2</w:t>
            </w:r>
          </w:p>
        </w:tc>
        <w:tc>
          <w:tcPr>
            <w:tcW w:w="800" w:type="dxa"/>
            <w:vMerge w:val="restart"/>
            <w:tcBorders>
              <w:top w:val="nil"/>
              <w:left w:val="single" w:color="auto" w:sz="4" w:space="0"/>
              <w:bottom w:val="single" w:color="auto" w:sz="4" w:space="0"/>
              <w:right w:val="single" w:color="auto" w:sz="4" w:space="0"/>
            </w:tcBorders>
            <w:noWrap w:val="0"/>
            <w:vAlign w:val="center"/>
          </w:tcPr>
          <w:p w14:paraId="24119DDA">
            <w:pPr>
              <w:widowControl/>
              <w:jc w:val="center"/>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技</w:t>
            </w:r>
          </w:p>
          <w:p w14:paraId="5A6C8594">
            <w:pPr>
              <w:widowControl/>
              <w:jc w:val="center"/>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术</w:t>
            </w:r>
          </w:p>
          <w:p w14:paraId="719986AE">
            <w:pPr>
              <w:widowControl/>
              <w:jc w:val="center"/>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评</w:t>
            </w:r>
          </w:p>
          <w:p w14:paraId="6004F44F">
            <w:pPr>
              <w:widowControl/>
              <w:jc w:val="center"/>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审</w:t>
            </w:r>
          </w:p>
          <w:p w14:paraId="0824C8CA">
            <w:pPr>
              <w:widowControl/>
              <w:jc w:val="center"/>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标</w:t>
            </w:r>
          </w:p>
          <w:p w14:paraId="03D2B7D0">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准</w:t>
            </w:r>
          </w:p>
        </w:tc>
        <w:tc>
          <w:tcPr>
            <w:tcW w:w="3900" w:type="dxa"/>
            <w:gridSpan w:val="4"/>
            <w:tcBorders>
              <w:top w:val="single" w:color="auto" w:sz="4" w:space="0"/>
              <w:left w:val="nil"/>
              <w:bottom w:val="single" w:color="auto" w:sz="4" w:space="0"/>
              <w:right w:val="single" w:color="auto" w:sz="4" w:space="0"/>
            </w:tcBorders>
            <w:noWrap w:val="0"/>
            <w:vAlign w:val="center"/>
          </w:tcPr>
          <w:p w14:paraId="65514CF0">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投标物资规格型号</w:t>
            </w:r>
          </w:p>
        </w:tc>
        <w:tc>
          <w:tcPr>
            <w:tcW w:w="3240" w:type="dxa"/>
            <w:gridSpan w:val="2"/>
            <w:tcBorders>
              <w:top w:val="single" w:color="auto" w:sz="4" w:space="0"/>
              <w:left w:val="nil"/>
              <w:bottom w:val="single" w:color="auto" w:sz="4" w:space="0"/>
              <w:right w:val="single" w:color="auto" w:sz="4" w:space="0"/>
            </w:tcBorders>
            <w:noWrap w:val="0"/>
            <w:vAlign w:val="center"/>
          </w:tcPr>
          <w:p w14:paraId="2AE119E7">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符合第五章“物资需求一览表”的要求</w:t>
            </w:r>
          </w:p>
        </w:tc>
      </w:tr>
      <w:tr w14:paraId="439574E0">
        <w:tblPrEx>
          <w:tblCellMar>
            <w:top w:w="0" w:type="dxa"/>
            <w:left w:w="108" w:type="dxa"/>
            <w:bottom w:w="0" w:type="dxa"/>
            <w:right w:w="108" w:type="dxa"/>
          </w:tblCellMar>
        </w:tblPrEx>
        <w:trPr>
          <w:trHeight w:val="499"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554DD9A3">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51A7E75A">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3F8F190E">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投标产品质量检测合格报告</w:t>
            </w:r>
          </w:p>
        </w:tc>
        <w:tc>
          <w:tcPr>
            <w:tcW w:w="3240" w:type="dxa"/>
            <w:gridSpan w:val="2"/>
            <w:tcBorders>
              <w:top w:val="single" w:color="auto" w:sz="4" w:space="0"/>
              <w:left w:val="nil"/>
              <w:bottom w:val="single" w:color="auto" w:sz="4" w:space="0"/>
              <w:right w:val="single" w:color="auto" w:sz="4" w:space="0"/>
            </w:tcBorders>
            <w:noWrap w:val="0"/>
            <w:vAlign w:val="center"/>
          </w:tcPr>
          <w:p w14:paraId="367E8B48">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提供了符合招标文件要求的合格检验报告</w:t>
            </w:r>
          </w:p>
        </w:tc>
      </w:tr>
      <w:tr w14:paraId="2A13BCF6">
        <w:tblPrEx>
          <w:tblCellMar>
            <w:top w:w="0" w:type="dxa"/>
            <w:left w:w="108" w:type="dxa"/>
            <w:bottom w:w="0" w:type="dxa"/>
            <w:right w:w="108" w:type="dxa"/>
          </w:tblCellMar>
        </w:tblPrEx>
        <w:trPr>
          <w:trHeight w:val="402"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2DD093D8">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75C0083D">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59C63E9C">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生产组织供应能力</w:t>
            </w:r>
          </w:p>
        </w:tc>
        <w:tc>
          <w:tcPr>
            <w:tcW w:w="3240" w:type="dxa"/>
            <w:gridSpan w:val="2"/>
            <w:tcBorders>
              <w:top w:val="single" w:color="auto" w:sz="4" w:space="0"/>
              <w:left w:val="nil"/>
              <w:bottom w:val="single" w:color="auto" w:sz="4" w:space="0"/>
              <w:right w:val="single" w:color="auto" w:sz="4" w:space="0"/>
            </w:tcBorders>
            <w:noWrap w:val="0"/>
            <w:vAlign w:val="center"/>
          </w:tcPr>
          <w:p w14:paraId="46ADC8F0">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符合要求</w:t>
            </w:r>
          </w:p>
        </w:tc>
      </w:tr>
      <w:tr w14:paraId="108D0796">
        <w:tblPrEx>
          <w:tblCellMar>
            <w:top w:w="0" w:type="dxa"/>
            <w:left w:w="108" w:type="dxa"/>
            <w:bottom w:w="0" w:type="dxa"/>
            <w:right w:w="108" w:type="dxa"/>
          </w:tblCellMar>
        </w:tblPrEx>
        <w:trPr>
          <w:trHeight w:val="402"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62588F83">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16EDD887">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4CDDB28A">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主要技术指标和性能</w:t>
            </w:r>
          </w:p>
        </w:tc>
        <w:tc>
          <w:tcPr>
            <w:tcW w:w="3240" w:type="dxa"/>
            <w:gridSpan w:val="2"/>
            <w:tcBorders>
              <w:top w:val="single" w:color="auto" w:sz="4" w:space="0"/>
              <w:left w:val="nil"/>
              <w:bottom w:val="single" w:color="auto" w:sz="4" w:space="0"/>
              <w:right w:val="single" w:color="auto" w:sz="4" w:space="0"/>
            </w:tcBorders>
            <w:noWrap w:val="0"/>
            <w:vAlign w:val="center"/>
          </w:tcPr>
          <w:p w14:paraId="6BC5DC57">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符合第六章“技术规格书”的要求</w:t>
            </w:r>
          </w:p>
        </w:tc>
      </w:tr>
      <w:tr w14:paraId="0BF236E0">
        <w:tblPrEx>
          <w:tblCellMar>
            <w:top w:w="0" w:type="dxa"/>
            <w:left w:w="108" w:type="dxa"/>
            <w:bottom w:w="0" w:type="dxa"/>
            <w:right w:w="108" w:type="dxa"/>
          </w:tblCellMar>
        </w:tblPrEx>
        <w:trPr>
          <w:trHeight w:val="402"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6B7616FE">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15B94502">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7414F6E8">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生产和检验设备</w:t>
            </w:r>
          </w:p>
        </w:tc>
        <w:tc>
          <w:tcPr>
            <w:tcW w:w="3240" w:type="dxa"/>
            <w:gridSpan w:val="2"/>
            <w:tcBorders>
              <w:top w:val="single" w:color="auto" w:sz="4" w:space="0"/>
              <w:left w:val="nil"/>
              <w:bottom w:val="single" w:color="auto" w:sz="4" w:space="0"/>
              <w:right w:val="single" w:color="auto" w:sz="4" w:space="0"/>
            </w:tcBorders>
            <w:noWrap w:val="0"/>
            <w:vAlign w:val="center"/>
          </w:tcPr>
          <w:p w14:paraId="26FE1C9C">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满足生产能力要求</w:t>
            </w:r>
          </w:p>
        </w:tc>
      </w:tr>
      <w:tr w14:paraId="3A29DE33">
        <w:tblPrEx>
          <w:tblCellMar>
            <w:top w:w="0" w:type="dxa"/>
            <w:left w:w="108" w:type="dxa"/>
            <w:bottom w:w="0" w:type="dxa"/>
            <w:right w:w="108" w:type="dxa"/>
          </w:tblCellMar>
        </w:tblPrEx>
        <w:trPr>
          <w:trHeight w:val="402"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661EE02E">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166F3CED">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0DE21489">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产品质量保证能力</w:t>
            </w:r>
          </w:p>
        </w:tc>
        <w:tc>
          <w:tcPr>
            <w:tcW w:w="3240" w:type="dxa"/>
            <w:gridSpan w:val="2"/>
            <w:tcBorders>
              <w:top w:val="single" w:color="auto" w:sz="4" w:space="0"/>
              <w:left w:val="nil"/>
              <w:bottom w:val="single" w:color="auto" w:sz="4" w:space="0"/>
              <w:right w:val="single" w:color="auto" w:sz="4" w:space="0"/>
            </w:tcBorders>
            <w:noWrap w:val="0"/>
            <w:vAlign w:val="center"/>
          </w:tcPr>
          <w:p w14:paraId="464B854F">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提供了切实可行的生产质量保证措施</w:t>
            </w:r>
          </w:p>
        </w:tc>
      </w:tr>
      <w:tr w14:paraId="0EA46C27">
        <w:tblPrEx>
          <w:tblCellMar>
            <w:top w:w="0" w:type="dxa"/>
            <w:left w:w="108" w:type="dxa"/>
            <w:bottom w:w="0" w:type="dxa"/>
            <w:right w:w="108" w:type="dxa"/>
          </w:tblCellMar>
        </w:tblPrEx>
        <w:trPr>
          <w:trHeight w:val="402"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5B9626AC">
            <w:pPr>
              <w:widowControl/>
              <w:jc w:val="left"/>
              <w:rPr>
                <w:rFonts w:hint="default" w:ascii="Times New Roman" w:hAnsi="Times New Roman" w:cs="Times New Roman"/>
                <w:color w:val="000000"/>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14:paraId="28E96BE3">
            <w:pPr>
              <w:widowControl/>
              <w:jc w:val="left"/>
              <w:rPr>
                <w:rFonts w:hint="default" w:ascii="Times New Roman" w:hAnsi="Times New Roman" w:cs="Times New Roman"/>
                <w:color w:val="000000"/>
                <w:kern w:val="0"/>
                <w:szCs w:val="21"/>
              </w:rPr>
            </w:pPr>
          </w:p>
        </w:tc>
        <w:tc>
          <w:tcPr>
            <w:tcW w:w="3900" w:type="dxa"/>
            <w:gridSpan w:val="4"/>
            <w:tcBorders>
              <w:top w:val="single" w:color="auto" w:sz="4" w:space="0"/>
              <w:left w:val="nil"/>
              <w:bottom w:val="single" w:color="auto" w:sz="4" w:space="0"/>
              <w:right w:val="single" w:color="auto" w:sz="4" w:space="0"/>
            </w:tcBorders>
            <w:noWrap w:val="0"/>
            <w:vAlign w:val="center"/>
          </w:tcPr>
          <w:p w14:paraId="75AFD555">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w:t>
            </w:r>
          </w:p>
        </w:tc>
        <w:tc>
          <w:tcPr>
            <w:tcW w:w="3240" w:type="dxa"/>
            <w:gridSpan w:val="2"/>
            <w:tcBorders>
              <w:top w:val="single" w:color="auto" w:sz="4" w:space="0"/>
              <w:left w:val="nil"/>
              <w:bottom w:val="single" w:color="auto" w:sz="4" w:space="0"/>
              <w:right w:val="single" w:color="auto" w:sz="4" w:space="0"/>
            </w:tcBorders>
            <w:noWrap w:val="0"/>
            <w:vAlign w:val="center"/>
          </w:tcPr>
          <w:p w14:paraId="068403C1">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w:t>
            </w:r>
          </w:p>
        </w:tc>
      </w:tr>
      <w:tr w14:paraId="14F15ACE">
        <w:tblPrEx>
          <w:tblCellMar>
            <w:top w:w="0" w:type="dxa"/>
            <w:left w:w="108" w:type="dxa"/>
            <w:bottom w:w="0" w:type="dxa"/>
            <w:right w:w="108" w:type="dxa"/>
          </w:tblCellMar>
        </w:tblPrEx>
        <w:trPr>
          <w:trHeight w:val="1050" w:hRule="atLeast"/>
          <w:jc w:val="center"/>
        </w:trPr>
        <w:tc>
          <w:tcPr>
            <w:tcW w:w="880" w:type="dxa"/>
            <w:tcBorders>
              <w:top w:val="nil"/>
              <w:left w:val="single" w:color="auto" w:sz="4" w:space="0"/>
              <w:bottom w:val="single" w:color="auto" w:sz="4" w:space="0"/>
              <w:right w:val="single" w:color="auto" w:sz="4" w:space="0"/>
            </w:tcBorders>
            <w:noWrap w:val="0"/>
            <w:vAlign w:val="center"/>
          </w:tcPr>
          <w:p w14:paraId="20E02CD7">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2.2.3</w:t>
            </w:r>
          </w:p>
        </w:tc>
        <w:tc>
          <w:tcPr>
            <w:tcW w:w="800" w:type="dxa"/>
            <w:tcBorders>
              <w:top w:val="nil"/>
              <w:left w:val="nil"/>
              <w:bottom w:val="single" w:color="auto" w:sz="4" w:space="0"/>
              <w:right w:val="single" w:color="auto" w:sz="4" w:space="0"/>
            </w:tcBorders>
            <w:noWrap w:val="0"/>
            <w:vAlign w:val="center"/>
          </w:tcPr>
          <w:p w14:paraId="5E51AEC1">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投标报价评审标准</w:t>
            </w:r>
          </w:p>
        </w:tc>
        <w:tc>
          <w:tcPr>
            <w:tcW w:w="3900" w:type="dxa"/>
            <w:gridSpan w:val="4"/>
            <w:tcBorders>
              <w:top w:val="single" w:color="auto" w:sz="4" w:space="0"/>
              <w:left w:val="nil"/>
              <w:bottom w:val="single" w:color="auto" w:sz="4" w:space="0"/>
              <w:right w:val="single" w:color="auto" w:sz="4" w:space="0"/>
            </w:tcBorders>
            <w:noWrap w:val="0"/>
            <w:vAlign w:val="center"/>
          </w:tcPr>
          <w:p w14:paraId="5167FBFB">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评标价的评定</w:t>
            </w:r>
          </w:p>
        </w:tc>
        <w:tc>
          <w:tcPr>
            <w:tcW w:w="3240" w:type="dxa"/>
            <w:gridSpan w:val="2"/>
            <w:tcBorders>
              <w:top w:val="single" w:color="auto" w:sz="4" w:space="0"/>
              <w:left w:val="nil"/>
              <w:bottom w:val="single" w:color="auto" w:sz="4" w:space="0"/>
              <w:right w:val="single" w:color="auto" w:sz="4" w:space="0"/>
            </w:tcBorders>
            <w:noWrap w:val="0"/>
            <w:vAlign w:val="center"/>
          </w:tcPr>
          <w:p w14:paraId="1BD22E5F">
            <w:pPr>
              <w:widowControl/>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符合第三章“评标办法”第3.2.5项规定</w:t>
            </w:r>
          </w:p>
        </w:tc>
      </w:tr>
      <w:tr w14:paraId="51380788">
        <w:tblPrEx>
          <w:tblCellMar>
            <w:top w:w="0" w:type="dxa"/>
            <w:left w:w="108" w:type="dxa"/>
            <w:bottom w:w="0" w:type="dxa"/>
            <w:right w:w="108" w:type="dxa"/>
          </w:tblCellMar>
        </w:tblPrEx>
        <w:trPr>
          <w:trHeight w:val="402" w:hRule="atLeast"/>
          <w:jc w:val="center"/>
        </w:trPr>
        <w:tc>
          <w:tcPr>
            <w:tcW w:w="880" w:type="dxa"/>
            <w:tcBorders>
              <w:top w:val="nil"/>
              <w:left w:val="single" w:color="auto" w:sz="4" w:space="0"/>
              <w:bottom w:val="single" w:color="auto" w:sz="4" w:space="0"/>
              <w:right w:val="single" w:color="auto" w:sz="4" w:space="0"/>
            </w:tcBorders>
            <w:noWrap w:val="0"/>
            <w:vAlign w:val="center"/>
          </w:tcPr>
          <w:p w14:paraId="1381A4B0">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条款号</w:t>
            </w:r>
          </w:p>
        </w:tc>
        <w:tc>
          <w:tcPr>
            <w:tcW w:w="1531" w:type="dxa"/>
            <w:gridSpan w:val="2"/>
            <w:tcBorders>
              <w:top w:val="single" w:color="auto" w:sz="4" w:space="0"/>
              <w:left w:val="nil"/>
              <w:bottom w:val="single" w:color="auto" w:sz="4" w:space="0"/>
              <w:right w:val="single" w:color="auto" w:sz="4" w:space="0"/>
            </w:tcBorders>
            <w:noWrap w:val="0"/>
            <w:vAlign w:val="center"/>
          </w:tcPr>
          <w:p w14:paraId="60AD2BF4">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条款内容</w:t>
            </w:r>
          </w:p>
        </w:tc>
        <w:tc>
          <w:tcPr>
            <w:tcW w:w="6409" w:type="dxa"/>
            <w:gridSpan w:val="5"/>
            <w:tcBorders>
              <w:top w:val="single" w:color="auto" w:sz="4" w:space="0"/>
              <w:left w:val="nil"/>
              <w:bottom w:val="single" w:color="auto" w:sz="4" w:space="0"/>
              <w:right w:val="single" w:color="auto" w:sz="4" w:space="0"/>
            </w:tcBorders>
            <w:noWrap w:val="0"/>
            <w:vAlign w:val="center"/>
          </w:tcPr>
          <w:p w14:paraId="4466FED4">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编列内容</w:t>
            </w:r>
          </w:p>
        </w:tc>
      </w:tr>
      <w:tr w14:paraId="5831F5BA">
        <w:tblPrEx>
          <w:tblCellMar>
            <w:top w:w="0" w:type="dxa"/>
            <w:left w:w="108" w:type="dxa"/>
            <w:bottom w:w="0" w:type="dxa"/>
            <w:right w:w="108" w:type="dxa"/>
          </w:tblCellMar>
        </w:tblPrEx>
        <w:trPr>
          <w:trHeight w:val="1002" w:hRule="atLeast"/>
          <w:jc w:val="center"/>
        </w:trPr>
        <w:tc>
          <w:tcPr>
            <w:tcW w:w="880" w:type="dxa"/>
            <w:tcBorders>
              <w:top w:val="nil"/>
              <w:left w:val="single" w:color="auto" w:sz="4" w:space="0"/>
              <w:bottom w:val="single" w:color="auto" w:sz="4" w:space="0"/>
              <w:right w:val="single" w:color="auto" w:sz="4" w:space="0"/>
            </w:tcBorders>
            <w:noWrap w:val="0"/>
            <w:vAlign w:val="center"/>
          </w:tcPr>
          <w:p w14:paraId="225D9DFF">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2.3.1</w:t>
            </w:r>
          </w:p>
        </w:tc>
        <w:tc>
          <w:tcPr>
            <w:tcW w:w="1531" w:type="dxa"/>
            <w:gridSpan w:val="2"/>
            <w:tcBorders>
              <w:top w:val="single" w:color="auto" w:sz="4" w:space="0"/>
              <w:left w:val="nil"/>
              <w:bottom w:val="single" w:color="auto" w:sz="4" w:space="0"/>
              <w:right w:val="single" w:color="auto" w:sz="4" w:space="0"/>
            </w:tcBorders>
            <w:noWrap w:val="0"/>
            <w:vAlign w:val="center"/>
          </w:tcPr>
          <w:p w14:paraId="0727AA45">
            <w:pPr>
              <w:widowControl/>
              <w:jc w:val="center"/>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分值构成</w:t>
            </w:r>
          </w:p>
          <w:p w14:paraId="5448BF29">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（总分100分）</w:t>
            </w:r>
          </w:p>
        </w:tc>
        <w:tc>
          <w:tcPr>
            <w:tcW w:w="6409" w:type="dxa"/>
            <w:gridSpan w:val="5"/>
            <w:tcBorders>
              <w:top w:val="single" w:color="auto" w:sz="4" w:space="0"/>
              <w:left w:val="nil"/>
              <w:bottom w:val="single" w:color="auto" w:sz="4" w:space="0"/>
              <w:right w:val="single" w:color="auto" w:sz="4" w:space="0"/>
            </w:tcBorders>
            <w:noWrap w:val="0"/>
            <w:vAlign w:val="center"/>
          </w:tcPr>
          <w:p w14:paraId="4D3AB6A2">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商务部分：</w:t>
            </w:r>
            <w:r>
              <w:rPr>
                <w:rFonts w:hint="eastAsia" w:ascii="宋体" w:hAnsi="宋体" w:cs="宋体"/>
                <w:color w:val="000000"/>
                <w:kern w:val="0"/>
                <w:szCs w:val="21"/>
                <w:u w:val="single"/>
              </w:rPr>
              <w:t>8</w:t>
            </w:r>
            <w:r>
              <w:rPr>
                <w:rFonts w:hint="eastAsia" w:ascii="宋体" w:hAnsi="宋体" w:cs="宋体"/>
                <w:color w:val="000000"/>
                <w:kern w:val="0"/>
                <w:szCs w:val="21"/>
              </w:rPr>
              <w:t>分</w:t>
            </w:r>
          </w:p>
          <w:p w14:paraId="56EB0EC8">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技术部分：</w:t>
            </w:r>
            <w:r>
              <w:rPr>
                <w:rFonts w:hint="eastAsia" w:ascii="宋体" w:hAnsi="宋体" w:cs="宋体"/>
                <w:color w:val="000000"/>
                <w:kern w:val="0"/>
                <w:szCs w:val="21"/>
                <w:u w:val="single"/>
              </w:rPr>
              <w:t xml:space="preserve"> 12 </w:t>
            </w:r>
            <w:r>
              <w:rPr>
                <w:rFonts w:hint="eastAsia" w:ascii="宋体" w:hAnsi="宋体" w:cs="宋体"/>
                <w:color w:val="000000"/>
                <w:kern w:val="0"/>
                <w:szCs w:val="21"/>
              </w:rPr>
              <w:t>分</w:t>
            </w:r>
          </w:p>
          <w:p w14:paraId="1DD0F7F1">
            <w:pPr>
              <w:widowControl/>
              <w:rPr>
                <w:rFonts w:hint="default" w:ascii="Times New Roman" w:hAnsi="Times New Roman" w:cs="Times New Roman"/>
                <w:color w:val="000000"/>
                <w:kern w:val="0"/>
                <w:szCs w:val="21"/>
              </w:rPr>
            </w:pPr>
            <w:r>
              <w:rPr>
                <w:rFonts w:hint="eastAsia" w:ascii="宋体" w:hAnsi="宋体" w:cs="宋体"/>
                <w:color w:val="000000"/>
                <w:kern w:val="0"/>
                <w:szCs w:val="21"/>
              </w:rPr>
              <w:t>投标报价：</w:t>
            </w:r>
            <w:r>
              <w:rPr>
                <w:rFonts w:hint="eastAsia" w:ascii="宋体" w:hAnsi="宋体" w:cs="宋体"/>
                <w:color w:val="000000"/>
                <w:kern w:val="0"/>
                <w:szCs w:val="21"/>
                <w:u w:val="single"/>
              </w:rPr>
              <w:t xml:space="preserve"> 80  </w:t>
            </w:r>
            <w:r>
              <w:rPr>
                <w:rFonts w:hint="eastAsia" w:ascii="宋体" w:hAnsi="宋体" w:cs="宋体"/>
                <w:color w:val="000000"/>
                <w:kern w:val="0"/>
                <w:szCs w:val="21"/>
              </w:rPr>
              <w:t>分</w:t>
            </w:r>
          </w:p>
        </w:tc>
      </w:tr>
      <w:tr w14:paraId="5563CD38">
        <w:tblPrEx>
          <w:tblCellMar>
            <w:top w:w="0" w:type="dxa"/>
            <w:left w:w="108" w:type="dxa"/>
            <w:bottom w:w="0" w:type="dxa"/>
            <w:right w:w="108" w:type="dxa"/>
          </w:tblCellMar>
        </w:tblPrEx>
        <w:trPr>
          <w:trHeight w:val="1399" w:hRule="atLeast"/>
          <w:jc w:val="center"/>
        </w:trPr>
        <w:tc>
          <w:tcPr>
            <w:tcW w:w="880" w:type="dxa"/>
            <w:tcBorders>
              <w:top w:val="nil"/>
              <w:left w:val="single" w:color="auto" w:sz="4" w:space="0"/>
              <w:bottom w:val="single" w:color="auto" w:sz="4" w:space="0"/>
              <w:right w:val="single" w:color="auto" w:sz="4" w:space="0"/>
            </w:tcBorders>
            <w:noWrap w:val="0"/>
            <w:vAlign w:val="center"/>
          </w:tcPr>
          <w:p w14:paraId="7E861CCC">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2.3.2</w:t>
            </w:r>
          </w:p>
        </w:tc>
        <w:tc>
          <w:tcPr>
            <w:tcW w:w="1531" w:type="dxa"/>
            <w:gridSpan w:val="2"/>
            <w:tcBorders>
              <w:top w:val="single" w:color="auto" w:sz="4" w:space="0"/>
              <w:left w:val="nil"/>
              <w:bottom w:val="single" w:color="auto" w:sz="4" w:space="0"/>
              <w:right w:val="single" w:color="auto" w:sz="4" w:space="0"/>
            </w:tcBorders>
            <w:noWrap w:val="0"/>
            <w:vAlign w:val="center"/>
          </w:tcPr>
          <w:p w14:paraId="048DD416">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评标基准价计算方法</w:t>
            </w:r>
          </w:p>
        </w:tc>
        <w:tc>
          <w:tcPr>
            <w:tcW w:w="6409" w:type="dxa"/>
            <w:gridSpan w:val="5"/>
            <w:tcBorders>
              <w:top w:val="single" w:color="auto" w:sz="4" w:space="0"/>
              <w:left w:val="nil"/>
              <w:bottom w:val="single" w:color="auto" w:sz="4" w:space="0"/>
              <w:right w:val="single" w:color="auto" w:sz="4" w:space="0"/>
            </w:tcBorders>
            <w:noWrap w:val="0"/>
            <w:vAlign w:val="center"/>
          </w:tcPr>
          <w:p w14:paraId="7C0C14E4">
            <w:pPr>
              <w:widowControl/>
              <w:jc w:val="left"/>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评标基准价的计算：</w:t>
            </w:r>
          </w:p>
          <w:p w14:paraId="2069C9ED">
            <w:pPr>
              <w:widowControl/>
              <w:jc w:val="left"/>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(1)评标价的确定：</w:t>
            </w:r>
          </w:p>
          <w:p w14:paraId="22AF9B83">
            <w:pPr>
              <w:widowControl/>
              <w:jc w:val="left"/>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经算术性修正后的投标函文字报价即为评标价。</w:t>
            </w:r>
          </w:p>
          <w:p w14:paraId="321BC4EE">
            <w:pPr>
              <w:widowControl/>
              <w:jc w:val="left"/>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(2)评标基准价的确定 ：</w:t>
            </w:r>
          </w:p>
          <w:p w14:paraId="6E828AAF">
            <w:pPr>
              <w:widowControl/>
              <w:jc w:val="lef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将最低评标价直接作为评标基准价。</w:t>
            </w:r>
          </w:p>
        </w:tc>
      </w:tr>
      <w:tr w14:paraId="63883061">
        <w:tblPrEx>
          <w:tblCellMar>
            <w:top w:w="0" w:type="dxa"/>
            <w:left w:w="108" w:type="dxa"/>
            <w:bottom w:w="0" w:type="dxa"/>
            <w:right w:w="108" w:type="dxa"/>
          </w:tblCellMar>
        </w:tblPrEx>
        <w:trPr>
          <w:trHeight w:val="600"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14:paraId="0DC69D5F">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2.3.3</w:t>
            </w:r>
          </w:p>
        </w:tc>
        <w:tc>
          <w:tcPr>
            <w:tcW w:w="1531" w:type="dxa"/>
            <w:gridSpan w:val="2"/>
            <w:tcBorders>
              <w:top w:val="single" w:color="auto" w:sz="4" w:space="0"/>
              <w:left w:val="nil"/>
              <w:bottom w:val="single" w:color="auto" w:sz="4" w:space="0"/>
              <w:right w:val="single" w:color="auto" w:sz="4" w:space="0"/>
            </w:tcBorders>
            <w:noWrap w:val="0"/>
            <w:vAlign w:val="center"/>
          </w:tcPr>
          <w:p w14:paraId="6EC21974">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评标价的偏差率计算公式</w:t>
            </w:r>
          </w:p>
        </w:tc>
        <w:tc>
          <w:tcPr>
            <w:tcW w:w="6409" w:type="dxa"/>
            <w:gridSpan w:val="5"/>
            <w:tcBorders>
              <w:top w:val="single" w:color="auto" w:sz="4" w:space="0"/>
              <w:left w:val="nil"/>
              <w:bottom w:val="single" w:color="auto" w:sz="4" w:space="0"/>
              <w:right w:val="single" w:color="auto" w:sz="4" w:space="0"/>
            </w:tcBorders>
            <w:noWrap w:val="0"/>
            <w:vAlign w:val="center"/>
          </w:tcPr>
          <w:p w14:paraId="197CC8B6">
            <w:pPr>
              <w:widowControl/>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偏差率=100% ×(投标人评标价－评标基准价)/评标基准价</w:t>
            </w:r>
          </w:p>
        </w:tc>
      </w:tr>
      <w:tr w14:paraId="0BB5A988">
        <w:tblPrEx>
          <w:tblCellMar>
            <w:top w:w="0" w:type="dxa"/>
            <w:left w:w="108" w:type="dxa"/>
            <w:bottom w:w="0" w:type="dxa"/>
            <w:right w:w="108" w:type="dxa"/>
          </w:tblCellMar>
        </w:tblPrEx>
        <w:trPr>
          <w:trHeight w:val="402" w:hRule="atLeast"/>
          <w:jc w:val="center"/>
        </w:trPr>
        <w:tc>
          <w:tcPr>
            <w:tcW w:w="6019" w:type="dxa"/>
            <w:gridSpan w:val="7"/>
            <w:tcBorders>
              <w:top w:val="single" w:color="auto" w:sz="4" w:space="0"/>
              <w:left w:val="single" w:color="auto" w:sz="4" w:space="0"/>
              <w:bottom w:val="single" w:color="auto" w:sz="4" w:space="0"/>
              <w:right w:val="single" w:color="auto" w:sz="4" w:space="0"/>
            </w:tcBorders>
            <w:noWrap w:val="0"/>
            <w:vAlign w:val="center"/>
          </w:tcPr>
          <w:p w14:paraId="1D3419F3">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评分因素与权重分值</w:t>
            </w:r>
          </w:p>
        </w:tc>
        <w:tc>
          <w:tcPr>
            <w:tcW w:w="2801" w:type="dxa"/>
            <w:vMerge w:val="restart"/>
            <w:tcBorders>
              <w:top w:val="single" w:color="auto" w:sz="4" w:space="0"/>
              <w:left w:val="single" w:color="auto" w:sz="4" w:space="0"/>
              <w:bottom w:val="single" w:color="auto" w:sz="4" w:space="0"/>
              <w:right w:val="single" w:color="auto" w:sz="4" w:space="0"/>
            </w:tcBorders>
            <w:noWrap w:val="0"/>
            <w:vAlign w:val="center"/>
          </w:tcPr>
          <w:p w14:paraId="127EC6D2">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评分标准</w:t>
            </w:r>
          </w:p>
        </w:tc>
      </w:tr>
      <w:tr w14:paraId="364723EA">
        <w:tblPrEx>
          <w:tblCellMar>
            <w:top w:w="0" w:type="dxa"/>
            <w:left w:w="108" w:type="dxa"/>
            <w:bottom w:w="0" w:type="dxa"/>
            <w:right w:w="108" w:type="dxa"/>
          </w:tblCellMar>
        </w:tblPrEx>
        <w:trPr>
          <w:trHeight w:val="510" w:hRule="atLeast"/>
          <w:jc w:val="center"/>
        </w:trPr>
        <w:tc>
          <w:tcPr>
            <w:tcW w:w="880" w:type="dxa"/>
            <w:tcBorders>
              <w:top w:val="nil"/>
              <w:left w:val="single" w:color="auto" w:sz="4" w:space="0"/>
              <w:bottom w:val="single" w:color="auto" w:sz="4" w:space="0"/>
              <w:right w:val="single" w:color="auto" w:sz="4" w:space="0"/>
            </w:tcBorders>
            <w:noWrap w:val="0"/>
            <w:vAlign w:val="center"/>
          </w:tcPr>
          <w:p w14:paraId="4EC88888">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条款号</w:t>
            </w:r>
          </w:p>
        </w:tc>
        <w:tc>
          <w:tcPr>
            <w:tcW w:w="1531" w:type="dxa"/>
            <w:gridSpan w:val="2"/>
            <w:tcBorders>
              <w:top w:val="single" w:color="auto" w:sz="4" w:space="0"/>
              <w:left w:val="nil"/>
              <w:bottom w:val="single" w:color="auto" w:sz="4" w:space="0"/>
              <w:right w:val="single" w:color="auto" w:sz="4" w:space="0"/>
            </w:tcBorders>
            <w:noWrap w:val="0"/>
            <w:vAlign w:val="center"/>
          </w:tcPr>
          <w:p w14:paraId="7B1D91CE">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评分因素</w:t>
            </w:r>
          </w:p>
        </w:tc>
        <w:tc>
          <w:tcPr>
            <w:tcW w:w="1365" w:type="dxa"/>
            <w:tcBorders>
              <w:top w:val="nil"/>
              <w:left w:val="nil"/>
              <w:bottom w:val="single" w:color="auto" w:sz="4" w:space="0"/>
              <w:right w:val="single" w:color="auto" w:sz="4" w:space="0"/>
            </w:tcBorders>
            <w:noWrap w:val="0"/>
            <w:vAlign w:val="center"/>
          </w:tcPr>
          <w:p w14:paraId="211D8003">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评分因素权重分值</w:t>
            </w:r>
          </w:p>
        </w:tc>
        <w:tc>
          <w:tcPr>
            <w:tcW w:w="1354" w:type="dxa"/>
            <w:tcBorders>
              <w:top w:val="single" w:color="auto" w:sz="4" w:space="0"/>
              <w:left w:val="nil"/>
              <w:bottom w:val="single" w:color="auto" w:sz="4" w:space="0"/>
              <w:right w:val="single" w:color="auto" w:sz="4" w:space="0"/>
            </w:tcBorders>
            <w:noWrap w:val="0"/>
            <w:vAlign w:val="center"/>
          </w:tcPr>
          <w:p w14:paraId="406C3E6E">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各评分因素细分项</w:t>
            </w:r>
          </w:p>
        </w:tc>
        <w:tc>
          <w:tcPr>
            <w:tcW w:w="889" w:type="dxa"/>
            <w:gridSpan w:val="2"/>
            <w:tcBorders>
              <w:top w:val="nil"/>
              <w:left w:val="nil"/>
              <w:bottom w:val="single" w:color="auto" w:sz="4" w:space="0"/>
              <w:right w:val="single" w:color="auto" w:sz="4" w:space="0"/>
            </w:tcBorders>
            <w:noWrap w:val="0"/>
            <w:vAlign w:val="center"/>
          </w:tcPr>
          <w:p w14:paraId="0474B0B0">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分值</w:t>
            </w:r>
          </w:p>
        </w:tc>
        <w:tc>
          <w:tcPr>
            <w:tcW w:w="2801" w:type="dxa"/>
            <w:vMerge w:val="continue"/>
            <w:tcBorders>
              <w:top w:val="nil"/>
              <w:left w:val="single" w:color="auto" w:sz="4" w:space="0"/>
              <w:bottom w:val="single" w:color="auto" w:sz="4" w:space="0"/>
              <w:right w:val="single" w:color="auto" w:sz="4" w:space="0"/>
            </w:tcBorders>
            <w:noWrap w:val="0"/>
            <w:vAlign w:val="center"/>
          </w:tcPr>
          <w:p w14:paraId="69AC6E48">
            <w:pPr>
              <w:widowControl/>
              <w:jc w:val="left"/>
              <w:rPr>
                <w:rFonts w:hint="default" w:ascii="Times New Roman" w:hAnsi="Times New Roman" w:cs="Times New Roman"/>
                <w:color w:val="000000"/>
                <w:kern w:val="0"/>
                <w:szCs w:val="21"/>
              </w:rPr>
            </w:pPr>
          </w:p>
        </w:tc>
      </w:tr>
      <w:tr w14:paraId="2A8C2209">
        <w:tblPrEx>
          <w:tblCellMar>
            <w:top w:w="0" w:type="dxa"/>
            <w:left w:w="108" w:type="dxa"/>
            <w:bottom w:w="0" w:type="dxa"/>
            <w:right w:w="108" w:type="dxa"/>
          </w:tblCellMar>
        </w:tblPrEx>
        <w:trPr>
          <w:trHeight w:val="402" w:hRule="atLeast"/>
          <w:jc w:val="center"/>
        </w:trPr>
        <w:tc>
          <w:tcPr>
            <w:tcW w:w="880" w:type="dxa"/>
            <w:vMerge w:val="restart"/>
            <w:tcBorders>
              <w:top w:val="nil"/>
              <w:left w:val="single" w:color="auto" w:sz="4" w:space="0"/>
              <w:bottom w:val="single" w:color="auto" w:sz="4" w:space="0"/>
              <w:right w:val="single" w:color="auto" w:sz="4" w:space="0"/>
            </w:tcBorders>
            <w:noWrap w:val="0"/>
            <w:vAlign w:val="center"/>
          </w:tcPr>
          <w:p w14:paraId="410072CF">
            <w:pPr>
              <w:widowControl/>
              <w:jc w:val="center"/>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2.3.4</w:t>
            </w:r>
          </w:p>
          <w:p w14:paraId="6548CA13">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w:t>
            </w:r>
          </w:p>
        </w:tc>
        <w:tc>
          <w:tcPr>
            <w:tcW w:w="153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CB1C8E0">
            <w:pPr>
              <w:widowControl/>
              <w:jc w:val="center"/>
              <w:rPr>
                <w:rFonts w:hint="default" w:ascii="Times New Roman" w:hAnsi="Times New Roman" w:eastAsia="宋体" w:cs="Times New Roman"/>
                <w:color w:val="000000"/>
                <w:kern w:val="0"/>
                <w:szCs w:val="21"/>
                <w:lang w:val="en-US" w:eastAsia="zh-CN"/>
              </w:rPr>
            </w:pPr>
            <w:r>
              <w:rPr>
                <w:rFonts w:hint="eastAsia" w:cs="Times New Roman"/>
                <w:color w:val="000000"/>
                <w:kern w:val="0"/>
                <w:szCs w:val="21"/>
                <w:lang w:val="en-US" w:eastAsia="zh-CN"/>
              </w:rPr>
              <w:t>技术评审</w:t>
            </w:r>
          </w:p>
        </w:tc>
        <w:tc>
          <w:tcPr>
            <w:tcW w:w="1365" w:type="dxa"/>
            <w:vMerge w:val="restart"/>
            <w:tcBorders>
              <w:top w:val="nil"/>
              <w:left w:val="single" w:color="auto" w:sz="4" w:space="0"/>
              <w:bottom w:val="single" w:color="auto" w:sz="4" w:space="0"/>
              <w:right w:val="single" w:color="auto" w:sz="4" w:space="0"/>
            </w:tcBorders>
            <w:noWrap w:val="0"/>
            <w:vAlign w:val="center"/>
          </w:tcPr>
          <w:p w14:paraId="7929010C">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u w:val="single"/>
              </w:rPr>
              <w:t>1</w:t>
            </w:r>
            <w:r>
              <w:rPr>
                <w:rFonts w:hint="eastAsia" w:cs="Times New Roman"/>
                <w:color w:val="000000"/>
                <w:kern w:val="0"/>
                <w:szCs w:val="21"/>
                <w:u w:val="single"/>
                <w:lang w:val="en-US" w:eastAsia="zh-CN"/>
              </w:rPr>
              <w:t>2</w:t>
            </w:r>
            <w:r>
              <w:rPr>
                <w:rFonts w:hint="default" w:ascii="Times New Roman" w:hAnsi="Times New Roman" w:cs="Times New Roman"/>
                <w:color w:val="000000"/>
                <w:kern w:val="0"/>
                <w:szCs w:val="21"/>
              </w:rPr>
              <w:t>分</w:t>
            </w:r>
          </w:p>
        </w:tc>
        <w:tc>
          <w:tcPr>
            <w:tcW w:w="1354" w:type="dxa"/>
            <w:tcBorders>
              <w:top w:val="single" w:color="auto" w:sz="4" w:space="0"/>
              <w:left w:val="nil"/>
              <w:bottom w:val="single" w:color="auto" w:sz="4" w:space="0"/>
              <w:right w:val="single" w:color="auto" w:sz="4" w:space="0"/>
            </w:tcBorders>
            <w:noWrap w:val="0"/>
            <w:vAlign w:val="center"/>
          </w:tcPr>
          <w:p w14:paraId="17492AB1">
            <w:pPr>
              <w:widowControl/>
              <w:jc w:val="center"/>
              <w:rPr>
                <w:rFonts w:hint="default" w:ascii="Times New Roman" w:hAnsi="Times New Roman" w:cs="Times New Roman"/>
                <w:color w:val="000000"/>
                <w:kern w:val="0"/>
                <w:szCs w:val="21"/>
              </w:rPr>
            </w:pPr>
            <w:r>
              <w:rPr>
                <w:rFonts w:hint="eastAsia" w:ascii="宋体" w:hAnsi="宋体"/>
                <w:szCs w:val="21"/>
              </w:rPr>
              <w:t>质量控制</w:t>
            </w:r>
          </w:p>
        </w:tc>
        <w:tc>
          <w:tcPr>
            <w:tcW w:w="889" w:type="dxa"/>
            <w:gridSpan w:val="2"/>
            <w:tcBorders>
              <w:top w:val="nil"/>
              <w:left w:val="nil"/>
              <w:bottom w:val="single" w:color="auto" w:sz="4" w:space="0"/>
              <w:right w:val="single" w:color="auto" w:sz="4" w:space="0"/>
            </w:tcBorders>
            <w:noWrap w:val="0"/>
            <w:vAlign w:val="center"/>
          </w:tcPr>
          <w:p w14:paraId="09F2F757">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u w:val="single"/>
                <w:lang w:val="en-US" w:eastAsia="zh-CN"/>
              </w:rPr>
              <w:t xml:space="preserve"> </w:t>
            </w:r>
            <w:r>
              <w:rPr>
                <w:rFonts w:hint="eastAsia" w:cs="Times New Roman"/>
                <w:color w:val="000000"/>
                <w:kern w:val="0"/>
                <w:szCs w:val="21"/>
                <w:u w:val="single"/>
                <w:lang w:val="en-US" w:eastAsia="zh-CN"/>
              </w:rPr>
              <w:t>3</w:t>
            </w:r>
            <w:r>
              <w:rPr>
                <w:rFonts w:hint="default" w:ascii="Times New Roman" w:hAnsi="Times New Roman" w:cs="Times New Roman"/>
                <w:color w:val="000000"/>
                <w:kern w:val="0"/>
                <w:szCs w:val="21"/>
              </w:rPr>
              <w:t>分</w:t>
            </w:r>
          </w:p>
        </w:tc>
        <w:tc>
          <w:tcPr>
            <w:tcW w:w="2801" w:type="dxa"/>
            <w:tcBorders>
              <w:top w:val="nil"/>
              <w:left w:val="nil"/>
              <w:bottom w:val="single" w:color="auto" w:sz="4" w:space="0"/>
              <w:right w:val="single" w:color="auto" w:sz="4" w:space="0"/>
            </w:tcBorders>
            <w:noWrap w:val="0"/>
            <w:vAlign w:val="center"/>
          </w:tcPr>
          <w:p w14:paraId="3E99F377">
            <w:pPr>
              <w:widowControl/>
              <w:rPr>
                <w:rFonts w:hint="default" w:ascii="Times New Roman" w:hAnsi="Times New Roman" w:eastAsia="宋体" w:cs="Times New Roman"/>
                <w:color w:val="000000"/>
                <w:kern w:val="0"/>
                <w:szCs w:val="21"/>
                <w:lang w:val="en-US" w:eastAsia="zh-CN"/>
              </w:rPr>
            </w:pPr>
            <w:r>
              <w:rPr>
                <w:rFonts w:hint="eastAsia" w:ascii="宋体" w:hAnsi="宋体"/>
                <w:szCs w:val="21"/>
              </w:rPr>
              <w:t>制定的产品质量保证措施方案的合理性、可行性，最高得3分。</w:t>
            </w:r>
          </w:p>
        </w:tc>
      </w:tr>
      <w:tr w14:paraId="5FDC8FAE">
        <w:tblPrEx>
          <w:tblCellMar>
            <w:top w:w="0" w:type="dxa"/>
            <w:left w:w="108" w:type="dxa"/>
            <w:bottom w:w="0" w:type="dxa"/>
            <w:right w:w="108" w:type="dxa"/>
          </w:tblCellMar>
        </w:tblPrEx>
        <w:trPr>
          <w:trHeight w:val="402"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7D20DCA3">
            <w:pPr>
              <w:widowControl/>
              <w:jc w:val="left"/>
              <w:rPr>
                <w:rFonts w:hint="default" w:ascii="Times New Roman" w:hAnsi="Times New Roman" w:cs="Times New Roman"/>
                <w:color w:val="000000"/>
                <w:kern w:val="0"/>
                <w:szCs w:val="21"/>
              </w:rPr>
            </w:pPr>
          </w:p>
        </w:tc>
        <w:tc>
          <w:tcPr>
            <w:tcW w:w="153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5424C5B">
            <w:pPr>
              <w:widowControl/>
              <w:jc w:val="left"/>
              <w:rPr>
                <w:rFonts w:hint="default" w:ascii="Times New Roman" w:hAnsi="Times New Roman" w:cs="Times New Roman"/>
                <w:color w:val="000000"/>
                <w:kern w:val="0"/>
                <w:szCs w:val="21"/>
              </w:rPr>
            </w:pPr>
          </w:p>
        </w:tc>
        <w:tc>
          <w:tcPr>
            <w:tcW w:w="1365" w:type="dxa"/>
            <w:vMerge w:val="continue"/>
            <w:tcBorders>
              <w:top w:val="nil"/>
              <w:left w:val="single" w:color="auto" w:sz="4" w:space="0"/>
              <w:bottom w:val="single" w:color="auto" w:sz="4" w:space="0"/>
              <w:right w:val="single" w:color="auto" w:sz="4" w:space="0"/>
            </w:tcBorders>
            <w:noWrap w:val="0"/>
            <w:vAlign w:val="center"/>
          </w:tcPr>
          <w:p w14:paraId="1F2F3DE8">
            <w:pPr>
              <w:widowControl/>
              <w:jc w:val="left"/>
              <w:rPr>
                <w:rFonts w:hint="default" w:ascii="Times New Roman" w:hAnsi="Times New Roman" w:cs="Times New Roman"/>
                <w:color w:val="000000"/>
                <w:kern w:val="0"/>
                <w:szCs w:val="21"/>
              </w:rPr>
            </w:pPr>
          </w:p>
        </w:tc>
        <w:tc>
          <w:tcPr>
            <w:tcW w:w="1354" w:type="dxa"/>
            <w:tcBorders>
              <w:top w:val="single" w:color="auto" w:sz="4" w:space="0"/>
              <w:left w:val="nil"/>
              <w:bottom w:val="single" w:color="auto" w:sz="4" w:space="0"/>
              <w:right w:val="single" w:color="auto" w:sz="4" w:space="0"/>
            </w:tcBorders>
            <w:noWrap w:val="0"/>
            <w:vAlign w:val="center"/>
          </w:tcPr>
          <w:p w14:paraId="7A1BF472">
            <w:pPr>
              <w:widowControl/>
              <w:jc w:val="center"/>
              <w:rPr>
                <w:rFonts w:hint="default" w:ascii="Times New Roman" w:hAnsi="Times New Roman" w:cs="Times New Roman"/>
                <w:color w:val="000000"/>
                <w:kern w:val="0"/>
                <w:szCs w:val="21"/>
              </w:rPr>
            </w:pPr>
            <w:r>
              <w:rPr>
                <w:rFonts w:hint="eastAsia" w:ascii="宋体" w:hAnsi="宋体"/>
                <w:szCs w:val="21"/>
              </w:rPr>
              <w:t>生产、运输、供应能力</w:t>
            </w:r>
          </w:p>
        </w:tc>
        <w:tc>
          <w:tcPr>
            <w:tcW w:w="889" w:type="dxa"/>
            <w:gridSpan w:val="2"/>
            <w:tcBorders>
              <w:top w:val="nil"/>
              <w:left w:val="nil"/>
              <w:bottom w:val="single" w:color="auto" w:sz="4" w:space="0"/>
              <w:right w:val="single" w:color="auto" w:sz="4" w:space="0"/>
            </w:tcBorders>
            <w:noWrap w:val="0"/>
            <w:vAlign w:val="center"/>
          </w:tcPr>
          <w:p w14:paraId="0BC02E9C">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u w:val="single"/>
                <w:lang w:val="en-US" w:eastAsia="zh-CN"/>
              </w:rPr>
              <w:t xml:space="preserve"> </w:t>
            </w:r>
            <w:r>
              <w:rPr>
                <w:rFonts w:hint="eastAsia" w:cs="Times New Roman"/>
                <w:color w:val="000000"/>
                <w:kern w:val="0"/>
                <w:szCs w:val="21"/>
                <w:u w:val="single"/>
                <w:lang w:val="en-US" w:eastAsia="zh-CN"/>
              </w:rPr>
              <w:t>5</w:t>
            </w:r>
            <w:r>
              <w:rPr>
                <w:rFonts w:hint="default" w:ascii="Times New Roman" w:hAnsi="Times New Roman" w:cs="Times New Roman"/>
                <w:color w:val="000000"/>
                <w:kern w:val="0"/>
                <w:szCs w:val="21"/>
                <w:u w:val="single"/>
              </w:rPr>
              <w:t xml:space="preserve"> </w:t>
            </w:r>
            <w:r>
              <w:rPr>
                <w:rFonts w:hint="default" w:ascii="Times New Roman" w:hAnsi="Times New Roman" w:cs="Times New Roman"/>
                <w:color w:val="000000"/>
                <w:kern w:val="0"/>
                <w:szCs w:val="21"/>
              </w:rPr>
              <w:t>分</w:t>
            </w:r>
          </w:p>
        </w:tc>
        <w:tc>
          <w:tcPr>
            <w:tcW w:w="2801" w:type="dxa"/>
            <w:tcBorders>
              <w:top w:val="nil"/>
              <w:left w:val="nil"/>
              <w:bottom w:val="single" w:color="auto" w:sz="4" w:space="0"/>
              <w:right w:val="single" w:color="auto" w:sz="4" w:space="0"/>
            </w:tcBorders>
            <w:noWrap w:val="0"/>
            <w:vAlign w:val="center"/>
          </w:tcPr>
          <w:p w14:paraId="04789985">
            <w:pPr>
              <w:spacing w:line="240" w:lineRule="auto"/>
              <w:rPr>
                <w:rFonts w:ascii="宋体" w:hAnsi="宋体"/>
                <w:szCs w:val="21"/>
              </w:rPr>
            </w:pPr>
            <w:r>
              <w:rPr>
                <w:rFonts w:hint="eastAsia" w:ascii="宋体" w:hAnsi="宋体"/>
                <w:szCs w:val="21"/>
              </w:rPr>
              <w:t>生产厂家生产能力满足要求，供应管理措施合理可行，保障有力，应急供应方案合理有效得0-3分。</w:t>
            </w:r>
          </w:p>
          <w:p w14:paraId="49C87D7E">
            <w:pPr>
              <w:widowControl/>
              <w:spacing w:line="240" w:lineRule="auto"/>
              <w:rPr>
                <w:rFonts w:hint="default" w:ascii="Times New Roman" w:hAnsi="Times New Roman" w:cs="Times New Roman"/>
                <w:color w:val="000000"/>
                <w:kern w:val="0"/>
                <w:szCs w:val="21"/>
              </w:rPr>
            </w:pPr>
            <w:r>
              <w:rPr>
                <w:rFonts w:hint="eastAsia" w:ascii="宋体" w:hAnsi="宋体"/>
                <w:szCs w:val="21"/>
              </w:rPr>
              <w:t>运输保证措施合理、可行，有详细的运输组织方案，有针对性，组织保障有力，得0-2分。</w:t>
            </w:r>
          </w:p>
        </w:tc>
      </w:tr>
      <w:tr w14:paraId="7F5AD7DA">
        <w:tblPrEx>
          <w:tblCellMar>
            <w:top w:w="0" w:type="dxa"/>
            <w:left w:w="108" w:type="dxa"/>
            <w:bottom w:w="0" w:type="dxa"/>
            <w:right w:w="108" w:type="dxa"/>
          </w:tblCellMar>
        </w:tblPrEx>
        <w:trPr>
          <w:trHeight w:val="402"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14:paraId="63CBF739">
            <w:pPr>
              <w:widowControl/>
              <w:jc w:val="left"/>
              <w:rPr>
                <w:rFonts w:hint="default" w:ascii="Times New Roman" w:hAnsi="Times New Roman" w:cs="Times New Roman"/>
                <w:color w:val="000000"/>
                <w:kern w:val="0"/>
                <w:szCs w:val="21"/>
              </w:rPr>
            </w:pPr>
          </w:p>
        </w:tc>
        <w:tc>
          <w:tcPr>
            <w:tcW w:w="153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F925A91">
            <w:pPr>
              <w:widowControl/>
              <w:jc w:val="left"/>
              <w:rPr>
                <w:rFonts w:hint="default" w:ascii="Times New Roman" w:hAnsi="Times New Roman" w:cs="Times New Roman"/>
                <w:color w:val="000000"/>
                <w:kern w:val="0"/>
                <w:szCs w:val="21"/>
              </w:rPr>
            </w:pPr>
          </w:p>
        </w:tc>
        <w:tc>
          <w:tcPr>
            <w:tcW w:w="1365" w:type="dxa"/>
            <w:vMerge w:val="continue"/>
            <w:tcBorders>
              <w:top w:val="nil"/>
              <w:left w:val="single" w:color="auto" w:sz="4" w:space="0"/>
              <w:bottom w:val="single" w:color="auto" w:sz="4" w:space="0"/>
              <w:right w:val="single" w:color="auto" w:sz="4" w:space="0"/>
            </w:tcBorders>
            <w:noWrap w:val="0"/>
            <w:vAlign w:val="center"/>
          </w:tcPr>
          <w:p w14:paraId="39646B27">
            <w:pPr>
              <w:widowControl/>
              <w:jc w:val="left"/>
              <w:rPr>
                <w:rFonts w:hint="default" w:ascii="Times New Roman" w:hAnsi="Times New Roman" w:cs="Times New Roman"/>
                <w:color w:val="000000"/>
                <w:kern w:val="0"/>
                <w:szCs w:val="21"/>
              </w:rPr>
            </w:pPr>
          </w:p>
        </w:tc>
        <w:tc>
          <w:tcPr>
            <w:tcW w:w="1354" w:type="dxa"/>
            <w:tcBorders>
              <w:top w:val="single" w:color="auto" w:sz="4" w:space="0"/>
              <w:left w:val="nil"/>
              <w:bottom w:val="single" w:color="auto" w:sz="4" w:space="0"/>
              <w:right w:val="single" w:color="auto" w:sz="4" w:space="0"/>
            </w:tcBorders>
            <w:noWrap w:val="0"/>
            <w:vAlign w:val="center"/>
          </w:tcPr>
          <w:p w14:paraId="7EF4EF26">
            <w:pPr>
              <w:widowControl/>
              <w:jc w:val="center"/>
              <w:rPr>
                <w:rFonts w:hint="default" w:ascii="Times New Roman" w:hAnsi="Times New Roman" w:cs="Times New Roman"/>
                <w:color w:val="000000"/>
                <w:kern w:val="0"/>
                <w:szCs w:val="21"/>
              </w:rPr>
            </w:pPr>
            <w:r>
              <w:rPr>
                <w:rFonts w:hint="eastAsia" w:ascii="宋体" w:hAnsi="宋体"/>
                <w:szCs w:val="21"/>
              </w:rPr>
              <w:t>售后服务</w:t>
            </w:r>
          </w:p>
        </w:tc>
        <w:tc>
          <w:tcPr>
            <w:tcW w:w="889" w:type="dxa"/>
            <w:gridSpan w:val="2"/>
            <w:tcBorders>
              <w:top w:val="nil"/>
              <w:left w:val="nil"/>
              <w:bottom w:val="single" w:color="auto" w:sz="4" w:space="0"/>
              <w:right w:val="single" w:color="auto" w:sz="4" w:space="0"/>
            </w:tcBorders>
            <w:noWrap w:val="0"/>
            <w:vAlign w:val="center"/>
          </w:tcPr>
          <w:p w14:paraId="3B8E1982">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u w:val="single"/>
                <w:lang w:val="en-US" w:eastAsia="zh-CN"/>
              </w:rPr>
              <w:t xml:space="preserve"> </w:t>
            </w:r>
            <w:r>
              <w:rPr>
                <w:rFonts w:hint="eastAsia" w:cs="Times New Roman"/>
                <w:color w:val="000000"/>
                <w:kern w:val="0"/>
                <w:szCs w:val="21"/>
                <w:u w:val="single"/>
                <w:lang w:val="en-US" w:eastAsia="zh-CN"/>
              </w:rPr>
              <w:t>4</w:t>
            </w:r>
            <w:r>
              <w:rPr>
                <w:rFonts w:hint="default" w:ascii="Times New Roman" w:hAnsi="Times New Roman" w:cs="Times New Roman"/>
                <w:color w:val="000000"/>
                <w:kern w:val="0"/>
                <w:szCs w:val="21"/>
                <w:u w:val="single"/>
              </w:rPr>
              <w:t xml:space="preserve"> </w:t>
            </w:r>
            <w:r>
              <w:rPr>
                <w:rFonts w:hint="default" w:ascii="Times New Roman" w:hAnsi="Times New Roman" w:cs="Times New Roman"/>
                <w:color w:val="000000"/>
                <w:kern w:val="0"/>
                <w:szCs w:val="21"/>
              </w:rPr>
              <w:t>分</w:t>
            </w:r>
          </w:p>
        </w:tc>
        <w:tc>
          <w:tcPr>
            <w:tcW w:w="2801" w:type="dxa"/>
            <w:tcBorders>
              <w:top w:val="nil"/>
              <w:left w:val="nil"/>
              <w:bottom w:val="single" w:color="auto" w:sz="4" w:space="0"/>
              <w:right w:val="single" w:color="auto" w:sz="4" w:space="0"/>
            </w:tcBorders>
            <w:noWrap w:val="0"/>
            <w:vAlign w:val="center"/>
          </w:tcPr>
          <w:p w14:paraId="5402863D">
            <w:pPr>
              <w:widowControl/>
              <w:rPr>
                <w:rFonts w:hint="default" w:ascii="Times New Roman" w:hAnsi="Times New Roman" w:cs="Times New Roman"/>
                <w:color w:val="000000"/>
                <w:kern w:val="0"/>
                <w:szCs w:val="21"/>
              </w:rPr>
            </w:pPr>
            <w:r>
              <w:rPr>
                <w:rFonts w:hint="eastAsia" w:ascii="宋体" w:hAnsi="宋体"/>
                <w:szCs w:val="21"/>
              </w:rPr>
              <w:t>售后服务方案是否切实可行，得0</w:t>
            </w:r>
            <w:r>
              <w:rPr>
                <w:rFonts w:ascii="宋体" w:hAnsi="宋体"/>
                <w:szCs w:val="21"/>
              </w:rPr>
              <w:t>-4</w:t>
            </w:r>
            <w:r>
              <w:rPr>
                <w:rFonts w:hint="eastAsia" w:ascii="宋体" w:hAnsi="宋体"/>
                <w:szCs w:val="21"/>
              </w:rPr>
              <w:t>分。</w:t>
            </w:r>
          </w:p>
        </w:tc>
      </w:tr>
      <w:tr w14:paraId="40FC01EC">
        <w:tblPrEx>
          <w:tblCellMar>
            <w:top w:w="0" w:type="dxa"/>
            <w:left w:w="108" w:type="dxa"/>
            <w:bottom w:w="0" w:type="dxa"/>
            <w:right w:w="108" w:type="dxa"/>
          </w:tblCellMar>
        </w:tblPrEx>
        <w:trPr>
          <w:trHeight w:val="765" w:hRule="atLeast"/>
          <w:jc w:val="center"/>
        </w:trPr>
        <w:tc>
          <w:tcPr>
            <w:tcW w:w="880" w:type="dxa"/>
            <w:vMerge w:val="restart"/>
            <w:tcBorders>
              <w:top w:val="nil"/>
              <w:left w:val="single" w:color="auto" w:sz="4" w:space="0"/>
              <w:right w:val="single" w:color="auto" w:sz="4" w:space="0"/>
            </w:tcBorders>
            <w:noWrap w:val="0"/>
            <w:vAlign w:val="center"/>
          </w:tcPr>
          <w:p w14:paraId="1262A71D">
            <w:pPr>
              <w:widowControl/>
              <w:jc w:val="center"/>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2.3.4</w:t>
            </w:r>
          </w:p>
          <w:p w14:paraId="1660F8B6">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w:t>
            </w:r>
          </w:p>
        </w:tc>
        <w:tc>
          <w:tcPr>
            <w:tcW w:w="1531" w:type="dxa"/>
            <w:gridSpan w:val="2"/>
            <w:vMerge w:val="restart"/>
            <w:tcBorders>
              <w:top w:val="single" w:color="auto" w:sz="4" w:space="0"/>
              <w:left w:val="nil"/>
              <w:right w:val="single" w:color="auto" w:sz="4" w:space="0"/>
            </w:tcBorders>
            <w:noWrap w:val="0"/>
            <w:vAlign w:val="center"/>
          </w:tcPr>
          <w:p w14:paraId="61342FEF">
            <w:pPr>
              <w:widowControl/>
              <w:jc w:val="center"/>
              <w:rPr>
                <w:rFonts w:hint="default" w:ascii="Times New Roman" w:hAnsi="Times New Roman" w:cs="Times New Roman"/>
                <w:color w:val="000000"/>
                <w:kern w:val="0"/>
                <w:szCs w:val="21"/>
              </w:rPr>
            </w:pPr>
            <w:r>
              <w:rPr>
                <w:rFonts w:hint="eastAsia" w:ascii="宋体" w:hAnsi="宋体"/>
                <w:szCs w:val="21"/>
              </w:rPr>
              <w:t>商务评审</w:t>
            </w:r>
          </w:p>
        </w:tc>
        <w:tc>
          <w:tcPr>
            <w:tcW w:w="1365" w:type="dxa"/>
            <w:vMerge w:val="restart"/>
            <w:tcBorders>
              <w:top w:val="nil"/>
              <w:left w:val="nil"/>
              <w:right w:val="single" w:color="auto" w:sz="4" w:space="0"/>
            </w:tcBorders>
            <w:noWrap w:val="0"/>
            <w:vAlign w:val="center"/>
          </w:tcPr>
          <w:p w14:paraId="5BDB22B7">
            <w:pPr>
              <w:widowControl/>
              <w:jc w:val="center"/>
              <w:rPr>
                <w:rFonts w:hint="default" w:ascii="Times New Roman" w:hAnsi="Times New Roman" w:cs="Times New Roman"/>
                <w:color w:val="000000"/>
                <w:kern w:val="0"/>
                <w:szCs w:val="21"/>
              </w:rPr>
            </w:pPr>
            <w:r>
              <w:rPr>
                <w:rFonts w:hint="eastAsia" w:cs="Times New Roman"/>
                <w:color w:val="000000"/>
                <w:kern w:val="0"/>
                <w:szCs w:val="21"/>
                <w:u w:val="single"/>
                <w:lang w:val="en-US" w:eastAsia="zh-CN"/>
              </w:rPr>
              <w:t>8</w:t>
            </w:r>
            <w:r>
              <w:rPr>
                <w:rFonts w:hint="default" w:ascii="Times New Roman" w:hAnsi="Times New Roman" w:cs="Times New Roman"/>
                <w:color w:val="000000"/>
                <w:kern w:val="0"/>
                <w:szCs w:val="21"/>
              </w:rPr>
              <w:t>分</w:t>
            </w:r>
          </w:p>
        </w:tc>
        <w:tc>
          <w:tcPr>
            <w:tcW w:w="1354" w:type="dxa"/>
            <w:tcBorders>
              <w:top w:val="single" w:color="auto" w:sz="4" w:space="0"/>
              <w:left w:val="nil"/>
              <w:bottom w:val="single" w:color="auto" w:sz="4" w:space="0"/>
              <w:right w:val="single" w:color="auto" w:sz="4" w:space="0"/>
            </w:tcBorders>
            <w:noWrap w:val="0"/>
            <w:vAlign w:val="center"/>
          </w:tcPr>
          <w:p w14:paraId="0642945E">
            <w:pPr>
              <w:widowControl/>
              <w:jc w:val="center"/>
              <w:rPr>
                <w:rFonts w:hint="default" w:ascii="Times New Roman" w:hAnsi="Times New Roman" w:cs="Times New Roman"/>
                <w:color w:val="000000"/>
                <w:kern w:val="0"/>
                <w:szCs w:val="21"/>
              </w:rPr>
            </w:pPr>
            <w:r>
              <w:rPr>
                <w:rFonts w:hint="eastAsia"/>
              </w:rPr>
              <w:t>企业能力</w:t>
            </w:r>
          </w:p>
        </w:tc>
        <w:tc>
          <w:tcPr>
            <w:tcW w:w="889" w:type="dxa"/>
            <w:gridSpan w:val="2"/>
            <w:tcBorders>
              <w:top w:val="single" w:color="auto" w:sz="4" w:space="0"/>
              <w:left w:val="nil"/>
              <w:bottom w:val="single" w:color="auto" w:sz="4" w:space="0"/>
              <w:right w:val="single" w:color="auto" w:sz="4" w:space="0"/>
            </w:tcBorders>
            <w:noWrap w:val="0"/>
            <w:vAlign w:val="center"/>
          </w:tcPr>
          <w:p w14:paraId="63398BC0">
            <w:pPr>
              <w:widowControl/>
              <w:jc w:val="lef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u w:val="single"/>
                <w:lang w:val="en-US" w:eastAsia="zh-CN"/>
              </w:rPr>
              <w:t xml:space="preserve"> </w:t>
            </w:r>
            <w:r>
              <w:rPr>
                <w:rFonts w:hint="eastAsia" w:cs="Times New Roman"/>
                <w:color w:val="000000"/>
                <w:kern w:val="0"/>
                <w:szCs w:val="21"/>
                <w:u w:val="single"/>
                <w:lang w:val="en-US" w:eastAsia="zh-CN"/>
              </w:rPr>
              <w:t>4</w:t>
            </w:r>
            <w:r>
              <w:rPr>
                <w:rFonts w:hint="default" w:ascii="Times New Roman" w:hAnsi="Times New Roman" w:cs="Times New Roman"/>
                <w:color w:val="000000"/>
                <w:kern w:val="0"/>
                <w:szCs w:val="21"/>
                <w:u w:val="single"/>
              </w:rPr>
              <w:t xml:space="preserve"> </w:t>
            </w:r>
            <w:r>
              <w:rPr>
                <w:rFonts w:hint="default" w:ascii="Times New Roman" w:hAnsi="Times New Roman" w:cs="Times New Roman"/>
                <w:color w:val="000000"/>
                <w:kern w:val="0"/>
                <w:szCs w:val="21"/>
              </w:rPr>
              <w:t>分</w:t>
            </w:r>
          </w:p>
        </w:tc>
        <w:tc>
          <w:tcPr>
            <w:tcW w:w="2801" w:type="dxa"/>
            <w:tcBorders>
              <w:top w:val="single" w:color="auto" w:sz="4" w:space="0"/>
              <w:left w:val="nil"/>
              <w:bottom w:val="single" w:color="auto" w:sz="4" w:space="0"/>
              <w:right w:val="single" w:color="auto" w:sz="4" w:space="0"/>
            </w:tcBorders>
            <w:noWrap w:val="0"/>
            <w:vAlign w:val="center"/>
          </w:tcPr>
          <w:p w14:paraId="3DCC2107">
            <w:pPr>
              <w:widowControl/>
              <w:jc w:val="left"/>
              <w:rPr>
                <w:rFonts w:hint="eastAsia" w:ascii="宋体" w:hAnsi="宋体" w:cs="宋体"/>
                <w:color w:val="000000"/>
                <w:kern w:val="0"/>
                <w:szCs w:val="21"/>
              </w:rPr>
            </w:pPr>
            <w:r>
              <w:rPr>
                <w:rFonts w:hint="eastAsia" w:ascii="宋体" w:hAnsi="宋体" w:cs="宋体"/>
                <w:color w:val="000000"/>
                <w:kern w:val="0"/>
                <w:szCs w:val="21"/>
              </w:rPr>
              <w:t>提供近3年的财务报告缺失一份扣0.5分，三年内10份以上的良好的履约信用记录和证明文件缺失一份扣0.1份，最高的2分。</w:t>
            </w:r>
          </w:p>
          <w:p w14:paraId="72E3CACC">
            <w:pPr>
              <w:widowControl/>
              <w:jc w:val="left"/>
              <w:rPr>
                <w:rFonts w:hint="default" w:ascii="宋体" w:hAnsi="宋体" w:cs="宋体"/>
                <w:color w:val="000000"/>
                <w:kern w:val="0"/>
                <w:szCs w:val="21"/>
              </w:rPr>
            </w:pPr>
            <w:r>
              <w:rPr>
                <w:szCs w:val="21"/>
              </w:rPr>
              <w:t>不接受商业承兑汇票得0分，接受商业承兑汇票并负责贴息</w:t>
            </w:r>
            <w:r>
              <w:rPr>
                <w:rFonts w:hint="eastAsia"/>
                <w:szCs w:val="21"/>
              </w:rPr>
              <w:t>6</w:t>
            </w:r>
            <w:r>
              <w:rPr>
                <w:szCs w:val="21"/>
              </w:rPr>
              <w:t>个月得1分，接受商业承兑汇票并负责贴息</w:t>
            </w:r>
            <w:r>
              <w:rPr>
                <w:rFonts w:hint="eastAsia"/>
                <w:szCs w:val="21"/>
              </w:rPr>
              <w:t>12</w:t>
            </w:r>
            <w:r>
              <w:rPr>
                <w:szCs w:val="21"/>
              </w:rPr>
              <w:t>个月得2分</w:t>
            </w:r>
            <w:r>
              <w:rPr>
                <w:rFonts w:hint="eastAsia"/>
                <w:szCs w:val="21"/>
              </w:rPr>
              <w:t>；</w:t>
            </w:r>
            <w:r>
              <w:rPr>
                <w:rFonts w:hint="eastAsia" w:ascii="宋体" w:hAnsi="宋体"/>
                <w:szCs w:val="21"/>
              </w:rPr>
              <w:t>或：承诺无息垫资三个月（账期自结算完成起计算）得1分，每延长一个月加0.5分，最高得2分。</w:t>
            </w:r>
          </w:p>
        </w:tc>
      </w:tr>
      <w:tr w14:paraId="26FB5F8E">
        <w:tblPrEx>
          <w:tblCellMar>
            <w:top w:w="0" w:type="dxa"/>
            <w:left w:w="108" w:type="dxa"/>
            <w:bottom w:w="0" w:type="dxa"/>
            <w:right w:w="108" w:type="dxa"/>
          </w:tblCellMar>
        </w:tblPrEx>
        <w:trPr>
          <w:trHeight w:val="765" w:hRule="atLeast"/>
          <w:jc w:val="center"/>
        </w:trPr>
        <w:tc>
          <w:tcPr>
            <w:tcW w:w="880" w:type="dxa"/>
            <w:vMerge w:val="continue"/>
            <w:tcBorders>
              <w:left w:val="single" w:color="auto" w:sz="4" w:space="0"/>
              <w:bottom w:val="single" w:color="auto" w:sz="4" w:space="0"/>
              <w:right w:val="single" w:color="auto" w:sz="4" w:space="0"/>
            </w:tcBorders>
            <w:noWrap w:val="0"/>
            <w:vAlign w:val="center"/>
          </w:tcPr>
          <w:p w14:paraId="70433BC3">
            <w:pPr>
              <w:widowControl/>
              <w:jc w:val="left"/>
            </w:pPr>
          </w:p>
        </w:tc>
        <w:tc>
          <w:tcPr>
            <w:tcW w:w="1531" w:type="dxa"/>
            <w:gridSpan w:val="2"/>
            <w:vMerge w:val="continue"/>
            <w:tcBorders>
              <w:left w:val="nil"/>
              <w:bottom w:val="single" w:color="auto" w:sz="4" w:space="0"/>
              <w:right w:val="single" w:color="auto" w:sz="4" w:space="0"/>
            </w:tcBorders>
            <w:noWrap w:val="0"/>
            <w:vAlign w:val="center"/>
          </w:tcPr>
          <w:p w14:paraId="483D2301">
            <w:pPr>
              <w:widowControl/>
              <w:jc w:val="left"/>
            </w:pPr>
          </w:p>
        </w:tc>
        <w:tc>
          <w:tcPr>
            <w:tcW w:w="1365" w:type="dxa"/>
            <w:vMerge w:val="continue"/>
            <w:tcBorders>
              <w:left w:val="nil"/>
              <w:bottom w:val="single" w:color="auto" w:sz="4" w:space="0"/>
              <w:right w:val="single" w:color="auto" w:sz="4" w:space="0"/>
            </w:tcBorders>
            <w:noWrap w:val="0"/>
            <w:vAlign w:val="center"/>
          </w:tcPr>
          <w:p w14:paraId="669FA756">
            <w:pPr>
              <w:widowControl/>
              <w:jc w:val="left"/>
            </w:pPr>
          </w:p>
        </w:tc>
        <w:tc>
          <w:tcPr>
            <w:tcW w:w="1354" w:type="dxa"/>
            <w:tcBorders>
              <w:top w:val="single" w:color="auto" w:sz="4" w:space="0"/>
              <w:left w:val="nil"/>
              <w:bottom w:val="single" w:color="auto" w:sz="4" w:space="0"/>
              <w:right w:val="single" w:color="auto" w:sz="4" w:space="0"/>
            </w:tcBorders>
            <w:noWrap w:val="0"/>
            <w:vAlign w:val="center"/>
          </w:tcPr>
          <w:p w14:paraId="477BCD22">
            <w:pPr>
              <w:widowControl/>
              <w:jc w:val="center"/>
            </w:pPr>
            <w:r>
              <w:rPr>
                <w:rFonts w:hint="eastAsia"/>
              </w:rPr>
              <w:t>合作业绩</w:t>
            </w:r>
          </w:p>
        </w:tc>
        <w:tc>
          <w:tcPr>
            <w:tcW w:w="889" w:type="dxa"/>
            <w:gridSpan w:val="2"/>
            <w:tcBorders>
              <w:top w:val="single" w:color="auto" w:sz="4" w:space="0"/>
              <w:left w:val="nil"/>
              <w:bottom w:val="single" w:color="auto" w:sz="4" w:space="0"/>
              <w:right w:val="single" w:color="auto" w:sz="4" w:space="0"/>
            </w:tcBorders>
            <w:noWrap w:val="0"/>
            <w:vAlign w:val="center"/>
          </w:tcPr>
          <w:p w14:paraId="363A78D3">
            <w:pPr>
              <w:widowControl/>
              <w:jc w:val="left"/>
            </w:pPr>
            <w:r>
              <w:rPr>
                <w:rFonts w:hint="default" w:ascii="Times New Roman" w:hAnsi="Times New Roman" w:cs="Times New Roman"/>
                <w:color w:val="000000"/>
                <w:kern w:val="0"/>
                <w:szCs w:val="21"/>
                <w:u w:val="single"/>
                <w:lang w:val="en-US" w:eastAsia="zh-CN"/>
              </w:rPr>
              <w:t xml:space="preserve"> </w:t>
            </w:r>
            <w:r>
              <w:rPr>
                <w:rFonts w:hint="eastAsia" w:cs="Times New Roman"/>
                <w:color w:val="000000"/>
                <w:kern w:val="0"/>
                <w:szCs w:val="21"/>
                <w:u w:val="single"/>
                <w:lang w:val="en-US" w:eastAsia="zh-CN"/>
              </w:rPr>
              <w:t>4</w:t>
            </w:r>
            <w:r>
              <w:rPr>
                <w:rFonts w:hint="default" w:ascii="Times New Roman" w:hAnsi="Times New Roman" w:cs="Times New Roman"/>
                <w:color w:val="000000"/>
                <w:kern w:val="0"/>
                <w:szCs w:val="21"/>
                <w:u w:val="single"/>
              </w:rPr>
              <w:t xml:space="preserve"> </w:t>
            </w:r>
            <w:r>
              <w:rPr>
                <w:rFonts w:hint="default" w:ascii="Times New Roman" w:hAnsi="Times New Roman" w:cs="Times New Roman"/>
                <w:color w:val="000000"/>
                <w:kern w:val="0"/>
                <w:szCs w:val="21"/>
              </w:rPr>
              <w:t>分</w:t>
            </w:r>
          </w:p>
        </w:tc>
        <w:tc>
          <w:tcPr>
            <w:tcW w:w="2801" w:type="dxa"/>
            <w:tcBorders>
              <w:top w:val="single" w:color="auto" w:sz="4" w:space="0"/>
              <w:left w:val="nil"/>
              <w:bottom w:val="single" w:color="auto" w:sz="4" w:space="0"/>
              <w:right w:val="single" w:color="auto" w:sz="4" w:space="0"/>
            </w:tcBorders>
            <w:noWrap w:val="0"/>
            <w:vAlign w:val="center"/>
          </w:tcPr>
          <w:p w14:paraId="7B8186C7">
            <w:pPr>
              <w:widowControl/>
              <w:jc w:val="left"/>
              <w:rPr>
                <w:rFonts w:hint="eastAsia" w:ascii="宋体" w:hAnsi="宋体"/>
                <w:szCs w:val="21"/>
              </w:rPr>
            </w:pPr>
            <w:r>
              <w:rPr>
                <w:rFonts w:hint="eastAsia" w:ascii="宋体" w:hAnsi="宋体"/>
                <w:szCs w:val="21"/>
              </w:rPr>
              <w:t>202</w:t>
            </w:r>
            <w:r>
              <w:rPr>
                <w:rFonts w:hint="eastAsia" w:ascii="宋体" w:hAnsi="宋体"/>
                <w:szCs w:val="21"/>
                <w:lang w:val="en-US" w:eastAsia="zh-CN"/>
              </w:rPr>
              <w:t>1</w:t>
            </w:r>
            <w:r>
              <w:rPr>
                <w:rFonts w:hint="eastAsia" w:ascii="宋体" w:hAnsi="宋体"/>
                <w:szCs w:val="21"/>
              </w:rPr>
              <w:t>年至20</w:t>
            </w:r>
            <w:r>
              <w:rPr>
                <w:rFonts w:hint="eastAsia" w:ascii="宋体" w:hAnsi="宋体"/>
                <w:szCs w:val="21"/>
                <w:lang w:val="en-US" w:eastAsia="zh-CN"/>
              </w:rPr>
              <w:t>24</w:t>
            </w:r>
            <w:r>
              <w:rPr>
                <w:rFonts w:hint="eastAsia" w:ascii="宋体" w:hAnsi="宋体"/>
                <w:szCs w:val="21"/>
              </w:rPr>
              <w:t>年度有</w:t>
            </w:r>
            <w:r>
              <w:rPr>
                <w:rFonts w:hint="eastAsia" w:ascii="宋体" w:hAnsi="宋体"/>
                <w:szCs w:val="21"/>
                <w:lang w:val="en-US" w:eastAsia="zh-CN"/>
              </w:rPr>
              <w:t>市政</w:t>
            </w:r>
            <w:r>
              <w:rPr>
                <w:rFonts w:hint="eastAsia" w:ascii="宋体" w:hAnsi="宋体"/>
                <w:szCs w:val="21"/>
              </w:rPr>
              <w:t>工程的供货业绩（须提供购买方证明、合同等），每个业绩加0.5分，最高得分不超过</w:t>
            </w:r>
            <w:r>
              <w:rPr>
                <w:rFonts w:ascii="宋体" w:hAnsi="宋体"/>
                <w:szCs w:val="21"/>
              </w:rPr>
              <w:t>2</w:t>
            </w:r>
            <w:r>
              <w:rPr>
                <w:rFonts w:hint="eastAsia" w:ascii="宋体" w:hAnsi="宋体"/>
                <w:szCs w:val="21"/>
              </w:rPr>
              <w:t>分；</w:t>
            </w:r>
          </w:p>
          <w:p w14:paraId="45C315AA">
            <w:pPr>
              <w:widowControl/>
              <w:jc w:val="left"/>
              <w:rPr>
                <w:rFonts w:hint="eastAsia" w:ascii="宋体" w:hAnsi="宋体"/>
                <w:szCs w:val="21"/>
              </w:rPr>
            </w:pPr>
            <w:r>
              <w:rPr>
                <w:rFonts w:hint="eastAsia" w:ascii="宋体" w:hAnsi="宋体"/>
                <w:szCs w:val="21"/>
              </w:rPr>
              <w:t>202</w:t>
            </w:r>
            <w:r>
              <w:rPr>
                <w:rFonts w:hint="eastAsia" w:ascii="宋体" w:hAnsi="宋体"/>
                <w:szCs w:val="21"/>
                <w:lang w:val="en-US" w:eastAsia="zh-CN"/>
              </w:rPr>
              <w:t>1</w:t>
            </w:r>
            <w:r>
              <w:rPr>
                <w:rFonts w:hint="eastAsia" w:ascii="宋体" w:hAnsi="宋体"/>
                <w:szCs w:val="21"/>
              </w:rPr>
              <w:t>年至20</w:t>
            </w:r>
            <w:r>
              <w:rPr>
                <w:rFonts w:hint="eastAsia" w:ascii="宋体" w:hAnsi="宋体"/>
                <w:szCs w:val="21"/>
                <w:lang w:val="en-US" w:eastAsia="zh-CN"/>
              </w:rPr>
              <w:t>24</w:t>
            </w:r>
            <w:r>
              <w:rPr>
                <w:rFonts w:hint="eastAsia" w:ascii="宋体" w:hAnsi="宋体"/>
                <w:szCs w:val="21"/>
              </w:rPr>
              <w:t>年度有中国交建所属工程项目供应业绩，每个业绩加0</w:t>
            </w:r>
            <w:r>
              <w:rPr>
                <w:rFonts w:ascii="宋体" w:hAnsi="宋体"/>
                <w:szCs w:val="21"/>
              </w:rPr>
              <w:t>.5</w:t>
            </w:r>
            <w:r>
              <w:rPr>
                <w:rFonts w:hint="eastAsia" w:ascii="宋体" w:hAnsi="宋体"/>
                <w:szCs w:val="21"/>
              </w:rPr>
              <w:t>分，最高得分不超过</w:t>
            </w:r>
            <w:r>
              <w:rPr>
                <w:rFonts w:ascii="宋体" w:hAnsi="宋体"/>
                <w:szCs w:val="21"/>
              </w:rPr>
              <w:t>2</w:t>
            </w:r>
            <w:r>
              <w:rPr>
                <w:rFonts w:hint="eastAsia" w:ascii="宋体" w:hAnsi="宋体"/>
                <w:szCs w:val="21"/>
              </w:rPr>
              <w:t>分；</w:t>
            </w:r>
          </w:p>
        </w:tc>
      </w:tr>
      <w:tr w14:paraId="187F25A4">
        <w:tblPrEx>
          <w:tblCellMar>
            <w:top w:w="0" w:type="dxa"/>
            <w:left w:w="108" w:type="dxa"/>
            <w:bottom w:w="0" w:type="dxa"/>
            <w:right w:w="108" w:type="dxa"/>
          </w:tblCellMar>
        </w:tblPrEx>
        <w:trPr>
          <w:trHeight w:val="402" w:hRule="atLeast"/>
          <w:jc w:val="center"/>
        </w:trPr>
        <w:tc>
          <w:tcPr>
            <w:tcW w:w="880" w:type="dxa"/>
            <w:tcBorders>
              <w:top w:val="nil"/>
              <w:left w:val="single" w:color="auto" w:sz="4" w:space="0"/>
              <w:bottom w:val="single" w:color="auto" w:sz="4" w:space="0"/>
              <w:right w:val="single" w:color="auto" w:sz="4" w:space="0"/>
            </w:tcBorders>
            <w:noWrap w:val="0"/>
            <w:vAlign w:val="center"/>
          </w:tcPr>
          <w:p w14:paraId="5EFDF33D">
            <w:pPr>
              <w:widowControl/>
              <w:jc w:val="center"/>
              <w:rPr>
                <w:rFonts w:hint="eastAsia"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2.3.4</w:t>
            </w:r>
          </w:p>
          <w:p w14:paraId="1BFCEAE4">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w:t>
            </w:r>
          </w:p>
        </w:tc>
        <w:tc>
          <w:tcPr>
            <w:tcW w:w="1531" w:type="dxa"/>
            <w:gridSpan w:val="2"/>
            <w:tcBorders>
              <w:top w:val="single" w:color="auto" w:sz="4" w:space="0"/>
              <w:left w:val="single" w:color="auto" w:sz="4" w:space="0"/>
              <w:bottom w:val="single" w:color="auto" w:sz="4" w:space="0"/>
              <w:right w:val="single" w:color="auto" w:sz="4" w:space="0"/>
            </w:tcBorders>
            <w:noWrap w:val="0"/>
            <w:vAlign w:val="center"/>
          </w:tcPr>
          <w:p w14:paraId="42970236">
            <w:pPr>
              <w:widowControl/>
              <w:jc w:val="center"/>
              <w:rPr>
                <w:rFonts w:hint="default" w:ascii="Times New Roman" w:hAnsi="Times New Roman" w:cs="Times New Roman"/>
                <w:color w:val="000000"/>
                <w:kern w:val="0"/>
                <w:szCs w:val="21"/>
              </w:rPr>
            </w:pPr>
            <w:r>
              <w:rPr>
                <w:rFonts w:hint="eastAsia" w:ascii="宋体" w:hAnsi="宋体"/>
                <w:szCs w:val="21"/>
              </w:rPr>
              <w:t>报价分数</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713057D">
            <w:pPr>
              <w:widowControl/>
              <w:jc w:val="center"/>
              <w:rPr>
                <w:rFonts w:hint="default" w:ascii="Times New Roman" w:hAnsi="Times New Roman" w:cs="Times New Roman"/>
                <w:color w:val="000000"/>
                <w:kern w:val="0"/>
                <w:szCs w:val="21"/>
              </w:rPr>
            </w:pPr>
            <w:r>
              <w:rPr>
                <w:rFonts w:hint="eastAsia" w:cs="Times New Roman"/>
                <w:color w:val="000000"/>
                <w:kern w:val="0"/>
                <w:szCs w:val="21"/>
                <w:u w:val="single"/>
                <w:lang w:val="en-US" w:eastAsia="zh-CN"/>
              </w:rPr>
              <w:t>80</w:t>
            </w:r>
            <w:r>
              <w:rPr>
                <w:rFonts w:hint="default" w:ascii="Times New Roman" w:hAnsi="Times New Roman" w:cs="Times New Roman"/>
                <w:color w:val="000000"/>
                <w:kern w:val="0"/>
                <w:szCs w:val="21"/>
              </w:rPr>
              <w:t>分</w:t>
            </w:r>
          </w:p>
        </w:tc>
        <w:tc>
          <w:tcPr>
            <w:tcW w:w="1354" w:type="dxa"/>
            <w:tcBorders>
              <w:top w:val="single" w:color="auto" w:sz="4" w:space="0"/>
              <w:left w:val="single" w:color="auto" w:sz="4" w:space="0"/>
              <w:bottom w:val="single" w:color="auto" w:sz="4" w:space="0"/>
              <w:right w:val="single" w:color="auto" w:sz="4" w:space="0"/>
            </w:tcBorders>
            <w:noWrap w:val="0"/>
            <w:vAlign w:val="center"/>
          </w:tcPr>
          <w:p w14:paraId="745FFEDB">
            <w:pPr>
              <w:widowControl/>
              <w:jc w:val="center"/>
              <w:rPr>
                <w:rFonts w:hint="default" w:ascii="Times New Roman" w:hAnsi="Times New Roman" w:cs="Times New Roman"/>
                <w:color w:val="000000"/>
                <w:kern w:val="0"/>
                <w:szCs w:val="21"/>
              </w:rPr>
            </w:pPr>
            <w:r>
              <w:rPr>
                <w:rFonts w:hint="eastAsia" w:ascii="宋体" w:hAnsi="宋体"/>
                <w:szCs w:val="21"/>
              </w:rPr>
              <w:t>计算方法</w:t>
            </w:r>
          </w:p>
        </w:tc>
        <w:tc>
          <w:tcPr>
            <w:tcW w:w="889" w:type="dxa"/>
            <w:gridSpan w:val="2"/>
            <w:tcBorders>
              <w:top w:val="single" w:color="auto" w:sz="4" w:space="0"/>
              <w:left w:val="single" w:color="auto" w:sz="4" w:space="0"/>
              <w:bottom w:val="single" w:color="auto" w:sz="4" w:space="0"/>
              <w:right w:val="single" w:color="auto" w:sz="4" w:space="0"/>
            </w:tcBorders>
            <w:noWrap w:val="0"/>
            <w:vAlign w:val="center"/>
          </w:tcPr>
          <w:p w14:paraId="7B0DFA59">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u w:val="single"/>
                <w:lang w:val="en-US" w:eastAsia="zh-CN"/>
              </w:rPr>
              <w:t xml:space="preserve"> </w:t>
            </w:r>
            <w:r>
              <w:rPr>
                <w:rFonts w:hint="eastAsia" w:cs="Times New Roman"/>
                <w:color w:val="000000"/>
                <w:kern w:val="0"/>
                <w:szCs w:val="21"/>
                <w:u w:val="single"/>
                <w:lang w:val="en-US" w:eastAsia="zh-CN"/>
              </w:rPr>
              <w:t>80</w:t>
            </w:r>
            <w:r>
              <w:rPr>
                <w:rFonts w:hint="default" w:ascii="Times New Roman" w:hAnsi="Times New Roman" w:cs="Times New Roman"/>
                <w:color w:val="000000"/>
                <w:kern w:val="0"/>
                <w:szCs w:val="21"/>
                <w:u w:val="single"/>
              </w:rPr>
              <w:t xml:space="preserve"> </w:t>
            </w:r>
            <w:r>
              <w:rPr>
                <w:rFonts w:hint="default" w:ascii="Times New Roman" w:hAnsi="Times New Roman" w:cs="Times New Roman"/>
                <w:color w:val="000000"/>
                <w:kern w:val="0"/>
                <w:szCs w:val="21"/>
              </w:rPr>
              <w:t>分</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48528889">
            <w:pPr>
              <w:widowControl/>
              <w:jc w:val="left"/>
              <w:rPr>
                <w:rFonts w:ascii="宋体" w:hAnsi="宋体" w:cs="宋体"/>
                <w:color w:val="000000"/>
                <w:kern w:val="0"/>
                <w:szCs w:val="21"/>
              </w:rPr>
            </w:pPr>
            <w:r>
              <w:rPr>
                <w:rFonts w:hint="eastAsia" w:ascii="宋体" w:hAnsi="宋体" w:cs="宋体"/>
                <w:color w:val="000000"/>
                <w:kern w:val="0"/>
                <w:szCs w:val="21"/>
              </w:rPr>
              <w:t>标价得分计算公式示例：</w:t>
            </w:r>
          </w:p>
          <w:p w14:paraId="3DC85B6E">
            <w:pPr>
              <w:widowControl/>
              <w:jc w:val="left"/>
              <w:rPr>
                <w:rFonts w:ascii="宋体" w:hAnsi="宋体" w:cs="宋体"/>
                <w:color w:val="000000"/>
                <w:kern w:val="0"/>
                <w:szCs w:val="21"/>
              </w:rPr>
            </w:pPr>
            <w:r>
              <w:rPr>
                <w:rFonts w:hint="eastAsia" w:ascii="宋体" w:hAnsi="宋体" w:cs="宋体"/>
                <w:color w:val="000000"/>
                <w:kern w:val="0"/>
                <w:szCs w:val="21"/>
              </w:rPr>
              <w:t>评标价得分＝F－偏差率×100。</w:t>
            </w:r>
          </w:p>
          <w:p w14:paraId="3E782C12">
            <w:pPr>
              <w:widowControl/>
              <w:rPr>
                <w:rFonts w:hint="default" w:ascii="Times New Roman" w:hAnsi="Times New Roman" w:eastAsia="宋体" w:cs="Times New Roman"/>
                <w:color w:val="000000"/>
                <w:kern w:val="0"/>
                <w:szCs w:val="21"/>
                <w:lang w:val="en-US" w:eastAsia="zh-CN"/>
              </w:rPr>
            </w:pPr>
            <w:r>
              <w:rPr>
                <w:rFonts w:hint="eastAsia" w:ascii="宋体" w:hAnsi="宋体" w:cs="宋体"/>
                <w:color w:val="000000"/>
                <w:kern w:val="0"/>
                <w:szCs w:val="21"/>
              </w:rPr>
              <w:t>其中F是评标价所占的权重分值。</w:t>
            </w:r>
          </w:p>
        </w:tc>
      </w:tr>
      <w:bookmarkEnd w:id="443"/>
      <w:bookmarkEnd w:id="444"/>
      <w:bookmarkEnd w:id="445"/>
      <w:bookmarkEnd w:id="446"/>
      <w:bookmarkEnd w:id="447"/>
    </w:tbl>
    <w:p w14:paraId="7A198E1B">
      <w:pPr>
        <w:pStyle w:val="2"/>
        <w:spacing w:before="0" w:after="0" w:line="360" w:lineRule="auto"/>
        <w:rPr>
          <w:rFonts w:hint="default" w:ascii="Times New Roman" w:hAnsi="Times New Roman" w:eastAsia="宋体" w:cs="Times New Roman"/>
          <w:b/>
          <w:bCs/>
          <w:sz w:val="24"/>
          <w:szCs w:val="24"/>
        </w:rPr>
      </w:pPr>
      <w:bookmarkStart w:id="448" w:name="_Toc4614"/>
      <w:r>
        <w:rPr>
          <w:rFonts w:hint="default" w:ascii="Times New Roman" w:hAnsi="Times New Roman" w:eastAsia="宋体" w:cs="Times New Roman"/>
          <w:b/>
          <w:bCs/>
          <w:sz w:val="24"/>
          <w:szCs w:val="24"/>
        </w:rPr>
        <w:t>1.评标方法</w:t>
      </w:r>
      <w:bookmarkEnd w:id="448"/>
    </w:p>
    <w:p w14:paraId="4F045F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本次评标采用综合评估法，评标小组对满足招标文件实质性要求的投标文件，按照本章第2.2款规定的评分标准进行打分，并按得分由高到低顺序推荐中标候选人，但投标报价低于成本价的或超过招标人可以接受价格的除外。</w:t>
      </w:r>
    </w:p>
    <w:p w14:paraId="1D8EBEAD">
      <w:pPr>
        <w:pStyle w:val="2"/>
        <w:spacing w:before="0" w:after="0" w:line="360" w:lineRule="auto"/>
        <w:rPr>
          <w:rFonts w:hint="default" w:ascii="Times New Roman" w:hAnsi="Times New Roman" w:eastAsia="宋体" w:cs="Times New Roman"/>
          <w:b/>
          <w:bCs/>
          <w:sz w:val="24"/>
          <w:szCs w:val="24"/>
        </w:rPr>
      </w:pPr>
      <w:bookmarkStart w:id="449" w:name="_Toc18350"/>
      <w:r>
        <w:rPr>
          <w:rFonts w:hint="default" w:ascii="Times New Roman" w:hAnsi="Times New Roman" w:eastAsia="宋体" w:cs="Times New Roman"/>
          <w:b/>
          <w:bCs/>
          <w:sz w:val="24"/>
          <w:szCs w:val="24"/>
        </w:rPr>
        <w:t>2.评审标准</w:t>
      </w:r>
      <w:bookmarkEnd w:id="449"/>
    </w:p>
    <w:p w14:paraId="0344FF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2"/>
        <w:rPr>
          <w:rFonts w:hint="default" w:ascii="Times New Roman" w:hAnsi="Times New Roman" w:cs="Times New Roman"/>
          <w:b/>
          <w:sz w:val="21"/>
          <w:szCs w:val="21"/>
        </w:rPr>
      </w:pPr>
      <w:bookmarkStart w:id="450" w:name="_Toc654"/>
      <w:r>
        <w:rPr>
          <w:rFonts w:hint="default" w:ascii="Times New Roman" w:hAnsi="Times New Roman" w:cs="Times New Roman"/>
          <w:b/>
          <w:sz w:val="21"/>
          <w:szCs w:val="21"/>
        </w:rPr>
        <w:t>2.1 初步评审标准</w:t>
      </w:r>
      <w:bookmarkEnd w:id="450"/>
      <w:r>
        <w:rPr>
          <w:rFonts w:hint="default" w:ascii="Times New Roman" w:hAnsi="Times New Roman" w:cs="Times New Roman"/>
          <w:b/>
          <w:sz w:val="21"/>
          <w:szCs w:val="21"/>
        </w:rPr>
        <w:t xml:space="preserve"> </w:t>
      </w:r>
    </w:p>
    <w:p w14:paraId="27FC9A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2.1.1 形式评审标准：见评标办法前附表。</w:t>
      </w:r>
    </w:p>
    <w:p w14:paraId="50205E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2.1.2 资格评审标准：见评标办法前附表。</w:t>
      </w:r>
    </w:p>
    <w:p w14:paraId="1658DA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2"/>
        <w:rPr>
          <w:rFonts w:hint="default" w:ascii="Times New Roman" w:hAnsi="Times New Roman" w:cs="Times New Roman"/>
          <w:b/>
          <w:sz w:val="21"/>
          <w:szCs w:val="21"/>
        </w:rPr>
      </w:pPr>
      <w:bookmarkStart w:id="451" w:name="_Toc6482"/>
      <w:r>
        <w:rPr>
          <w:rFonts w:hint="default" w:ascii="Times New Roman" w:hAnsi="Times New Roman" w:cs="Times New Roman"/>
          <w:b/>
          <w:sz w:val="21"/>
          <w:szCs w:val="21"/>
        </w:rPr>
        <w:t>2.2 详细评审标准</w:t>
      </w:r>
      <w:bookmarkEnd w:id="451"/>
      <w:r>
        <w:rPr>
          <w:rFonts w:hint="default" w:ascii="Times New Roman" w:hAnsi="Times New Roman" w:cs="Times New Roman"/>
          <w:b/>
          <w:sz w:val="21"/>
          <w:szCs w:val="21"/>
        </w:rPr>
        <w:t xml:space="preserve"> </w:t>
      </w:r>
    </w:p>
    <w:p w14:paraId="4CEED6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2.2.1 商务评审标准：见评标办法前附表。</w:t>
      </w:r>
    </w:p>
    <w:p w14:paraId="5B774F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2.2.2 技术评审标准：见评标办法前附表。</w:t>
      </w:r>
    </w:p>
    <w:p w14:paraId="3CBB3C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2.2.3投标报价评审标准：见评标办法前附表。</w:t>
      </w:r>
    </w:p>
    <w:p w14:paraId="22B194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2"/>
        <w:rPr>
          <w:rFonts w:hint="default" w:ascii="Times New Roman" w:hAnsi="Times New Roman" w:cs="Times New Roman"/>
          <w:b/>
          <w:sz w:val="21"/>
          <w:szCs w:val="21"/>
        </w:rPr>
      </w:pPr>
      <w:bookmarkStart w:id="452" w:name="_Toc11793"/>
      <w:r>
        <w:rPr>
          <w:rFonts w:hint="default" w:ascii="Times New Roman" w:hAnsi="Times New Roman" w:cs="Times New Roman"/>
          <w:b/>
          <w:sz w:val="21"/>
          <w:szCs w:val="21"/>
        </w:rPr>
        <w:t>2.3分值构成与评分标准</w:t>
      </w:r>
      <w:bookmarkEnd w:id="452"/>
    </w:p>
    <w:p w14:paraId="00029B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2.3.1 分值构成</w:t>
      </w:r>
    </w:p>
    <w:p w14:paraId="0D3FA1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(1)组织供应、运输、售后服务方案：见评标办法前附表；</w:t>
      </w:r>
    </w:p>
    <w:p w14:paraId="62D651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(2)评标价：见评标办法前附表；</w:t>
      </w:r>
    </w:p>
    <w:p w14:paraId="56FD18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(3)其他评分因素：见评标办法前附表。</w:t>
      </w:r>
    </w:p>
    <w:p w14:paraId="78E387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2.3.2 评标基准价计算</w:t>
      </w:r>
    </w:p>
    <w:p w14:paraId="1475EA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评标基准价计算方法：见评标办法前附表。</w:t>
      </w:r>
    </w:p>
    <w:p w14:paraId="1DC4E3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2.3.3 投标报价的偏差率计算</w:t>
      </w:r>
    </w:p>
    <w:p w14:paraId="5A9B84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评标价的偏差率计算公式：见评标办法前附表。</w:t>
      </w:r>
    </w:p>
    <w:p w14:paraId="5BE026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2.3.4 评分标准</w:t>
      </w:r>
    </w:p>
    <w:p w14:paraId="12FF58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(1)组织供应、运输、售后服务方案评分标准：见评标办法前附表；</w:t>
      </w:r>
    </w:p>
    <w:p w14:paraId="77FCCB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(2)评标价评分标准：见评标办法前附表；</w:t>
      </w:r>
    </w:p>
    <w:p w14:paraId="3D2B42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(3)其他因素评分标准：见评标办法前附表。</w:t>
      </w:r>
    </w:p>
    <w:p w14:paraId="0F6EBF66">
      <w:pPr>
        <w:keepNext/>
        <w:keepLines/>
        <w:spacing w:line="400" w:lineRule="exact"/>
        <w:jc w:val="left"/>
        <w:outlineLvl w:val="1"/>
        <w:rPr>
          <w:rFonts w:hint="default" w:ascii="Times New Roman" w:hAnsi="Times New Roman" w:cs="Times New Roman"/>
          <w:b/>
          <w:sz w:val="28"/>
          <w:szCs w:val="28"/>
        </w:rPr>
      </w:pPr>
      <w:bookmarkStart w:id="453" w:name="_Toc5926"/>
      <w:r>
        <w:rPr>
          <w:rFonts w:hint="default" w:ascii="Times New Roman" w:hAnsi="Times New Roman" w:eastAsia="宋体" w:cs="Times New Roman"/>
          <w:b/>
          <w:bCs/>
          <w:kern w:val="0"/>
          <w:sz w:val="24"/>
          <w:szCs w:val="24"/>
          <w:lang w:val="en-US" w:eastAsia="zh-CN" w:bidi="ar-SA"/>
        </w:rPr>
        <w:t>3. 评标程序</w:t>
      </w:r>
      <w:bookmarkEnd w:id="453"/>
      <w:r>
        <w:rPr>
          <w:rFonts w:hint="default" w:ascii="Times New Roman" w:hAnsi="Times New Roman" w:cs="Times New Roman"/>
          <w:b/>
          <w:sz w:val="28"/>
          <w:szCs w:val="28"/>
        </w:rPr>
        <w:t xml:space="preserve"> </w:t>
      </w:r>
    </w:p>
    <w:p w14:paraId="7A4935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2"/>
        <w:rPr>
          <w:rFonts w:hint="default" w:ascii="Times New Roman" w:hAnsi="Times New Roman" w:cs="Times New Roman"/>
          <w:b/>
          <w:sz w:val="21"/>
          <w:szCs w:val="21"/>
        </w:rPr>
      </w:pPr>
      <w:bookmarkStart w:id="454" w:name="_Toc3742"/>
      <w:r>
        <w:rPr>
          <w:rFonts w:hint="default" w:ascii="Times New Roman" w:hAnsi="Times New Roman" w:cs="Times New Roman"/>
          <w:b/>
          <w:sz w:val="21"/>
          <w:szCs w:val="21"/>
        </w:rPr>
        <w:t>3.1 初步评审</w:t>
      </w:r>
      <w:bookmarkEnd w:id="454"/>
    </w:p>
    <w:p w14:paraId="05E03B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3.1.1 评标小组可以要求投标人提交第二章“投标人须知”规定的有关证明和证件的原件，以便核验。评标小组依据本章第 2.1 款规定的标准对投标文件进行初步评审。有一项不符合评审标准的，评标小组应当否决其投标，只有通过了初步审查的投标人才进行下一步的评审。</w:t>
      </w:r>
    </w:p>
    <w:p w14:paraId="4D1EA0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3.1.2 投标人有以下情形之一的，评标小组应当否决其投标：</w:t>
      </w:r>
    </w:p>
    <w:p w14:paraId="165E22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（1）投标文件没有对招标文件的实质性要求和条件作出响应.或者对招标文件的偏差超出招标文件规定的偏差范围或最高项数；</w:t>
      </w:r>
    </w:p>
    <w:p w14:paraId="79633B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（2）有串通投标、弄虚作假、行贿等违法行为；</w:t>
      </w:r>
    </w:p>
    <w:p w14:paraId="072117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（3）不按评标小组要求澄清、说明的。</w:t>
      </w:r>
    </w:p>
    <w:p w14:paraId="2DECBD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3.1.3 投标报价有算术错误及其他错误的，评标小组按以下原则要求投标人对投标报价进行修正，并要求投标人书面澄清确认。投标人拒不澄清确认的，评标小组应当否决其投标：</w:t>
      </w:r>
    </w:p>
    <w:p w14:paraId="521DD3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（1）投标文件中的大写金额与小写金额不一致的，以大写金额为准；</w:t>
      </w:r>
    </w:p>
    <w:p w14:paraId="0AC1F7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（2）总价金额与单价金额不一致的，以单价金额为准，但单价金额小数点有明显错误的除外；</w:t>
      </w:r>
    </w:p>
    <w:p w14:paraId="42E381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（3）投标报价为各分项报价金额之和，投标报价与分项报价的合价不一致的，应以各分项合价累计数为准，修正投标报价；</w:t>
      </w:r>
    </w:p>
    <w:p w14:paraId="7B6A64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（4）如果分项报价中存在缺漏项，则视为缺漏项价格已包含在其他分项报价之中。</w:t>
      </w:r>
    </w:p>
    <w:p w14:paraId="13CBD1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2"/>
        <w:rPr>
          <w:rFonts w:hint="default" w:ascii="Times New Roman" w:hAnsi="Times New Roman" w:cs="Times New Roman"/>
          <w:b/>
          <w:sz w:val="21"/>
          <w:szCs w:val="21"/>
        </w:rPr>
      </w:pPr>
      <w:bookmarkStart w:id="455" w:name="_Toc22011"/>
      <w:r>
        <w:rPr>
          <w:rFonts w:hint="default" w:ascii="Times New Roman" w:hAnsi="Times New Roman" w:cs="Times New Roman"/>
          <w:b/>
          <w:sz w:val="21"/>
          <w:szCs w:val="21"/>
        </w:rPr>
        <w:t>3.2 详细评审</w:t>
      </w:r>
      <w:bookmarkEnd w:id="455"/>
      <w:r>
        <w:rPr>
          <w:rFonts w:hint="default" w:ascii="Times New Roman" w:hAnsi="Times New Roman" w:cs="Times New Roman"/>
          <w:b/>
          <w:sz w:val="21"/>
          <w:szCs w:val="21"/>
        </w:rPr>
        <w:t xml:space="preserve"> </w:t>
      </w:r>
    </w:p>
    <w:p w14:paraId="3426A4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3.2.1评标小组依据本章第 2.2 款规定的标准对投标文件进行详细评审。有一项不符合评审标准的，评标小组应当否决其投标。</w:t>
      </w:r>
    </w:p>
    <w:p w14:paraId="1FCAAD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3.2.2评标小组按本章第2.3款规定的量化因素和分值进行打分，并计算出综合评估得分。</w:t>
      </w:r>
    </w:p>
    <w:p w14:paraId="3C3850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 按本章第2.3.4(1)目规定的评审因素和分值对评标价计算出得分A；</w:t>
      </w:r>
    </w:p>
    <w:p w14:paraId="0041F7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 按本章第2.3.4 (2)目规定的评审因素和分值对评标价计算出得分B；</w:t>
      </w:r>
    </w:p>
    <w:p w14:paraId="3AC204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 按本章第2.3.4 (3)目规定的评审因素和分值对其他部分计算出得分C。</w:t>
      </w:r>
    </w:p>
    <w:p w14:paraId="76BE65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3.2.3 评分分值计算保留小数点后两位，小数点后第三位“四舍五入”。</w:t>
      </w:r>
    </w:p>
    <w:p w14:paraId="1F1773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3.2.4 投标人得分=A+B+C。</w:t>
      </w:r>
    </w:p>
    <w:p w14:paraId="06D567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3.2.5评标价的评定</w:t>
      </w:r>
    </w:p>
    <w:p w14:paraId="05E356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（1）本次评标价以每包件物资的到站总价/出厂单价予以评定；（招标人根据实际确定采用）</w:t>
      </w:r>
    </w:p>
    <w:p w14:paraId="124F3E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（2）投标价分析：评标小组对投标报价进行评审，审查投标报价是否明显低于成本价或超过招标人可以接受的价格，审查是否存在不平衡报价。</w:t>
      </w:r>
    </w:p>
    <w:p w14:paraId="5E1C8E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A: 低于成本价的确认：</w:t>
      </w:r>
    </w:p>
    <w:p w14:paraId="6F9081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评标小组发现投标人的报价明显低于其他投标报价，使得其投标报价可能低于其成本的，应当要求该投标人作出书面说明并提供相应的证明材料。投标人不能合理说明或者不能提供相应证明材料的，由评标小组认定该投标人以低于成本报价竞标，并否决其投标。</w:t>
      </w:r>
    </w:p>
    <w:p w14:paraId="4BD733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B: 超过招标人可以接受的价格：</w:t>
      </w:r>
    </w:p>
    <w:p w14:paraId="0E4A29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如果评标小组认定同一包件的所有投标人报出的投标报价均超出招标人可以接受的价格，则该包件的投标将被拒绝。</w:t>
      </w:r>
    </w:p>
    <w:p w14:paraId="758FB8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C：不平衡报价的确认：</w:t>
      </w:r>
    </w:p>
    <w:p w14:paraId="04DEFD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同类产品中的各种规格没有技术或生产工艺变化，但投标人的报价差异过大；或与其他投标人相同单品种物资报价差异过大，投标人不能合理说明或者不能提供相关证明材料的，由评标小组认定该投标人以不平衡报价竞标，并否决其投标。</w:t>
      </w:r>
    </w:p>
    <w:p w14:paraId="154690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2"/>
        <w:rPr>
          <w:rFonts w:hint="default" w:ascii="Times New Roman" w:hAnsi="Times New Roman" w:cs="Times New Roman"/>
          <w:b/>
          <w:sz w:val="21"/>
          <w:szCs w:val="21"/>
        </w:rPr>
      </w:pPr>
      <w:bookmarkStart w:id="456" w:name="_Toc25795"/>
      <w:r>
        <w:rPr>
          <w:rFonts w:hint="default" w:ascii="Times New Roman" w:hAnsi="Times New Roman" w:cs="Times New Roman"/>
          <w:b/>
          <w:sz w:val="21"/>
          <w:szCs w:val="21"/>
        </w:rPr>
        <w:t>3.3 投标文件的澄清</w:t>
      </w:r>
      <w:bookmarkEnd w:id="456"/>
      <w:r>
        <w:rPr>
          <w:rFonts w:hint="default" w:ascii="Times New Roman" w:hAnsi="Times New Roman" w:cs="Times New Roman"/>
          <w:b/>
          <w:sz w:val="21"/>
          <w:szCs w:val="21"/>
        </w:rPr>
        <w:t xml:space="preserve"> </w:t>
      </w:r>
    </w:p>
    <w:p w14:paraId="0B0172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3.3.1 在评标过程中，评标小组可以书面形式要求投标人对投标文件中含义不明确、对同类问题表述不一致或者有明显文字和计算错误的内容作必要的澄清、说明或补正。澄清、说明或补正应以书面方式进行。评标小组不接受投标人主动提出的澄清、说明或补正。</w:t>
      </w:r>
    </w:p>
    <w:p w14:paraId="0277FC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3.3.2 澄清、说明或补正不得超出投标文件的范围且不得改变投标文件的实质性内容，并构成投标文件的组成部分。</w:t>
      </w:r>
    </w:p>
    <w:p w14:paraId="6B34A6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3.3.3 评标小组对投标人提交的澄清、说明或补正有疑问的，可以要求投标人进一步澄清、说明或补正，直至满足评标小组的要求。</w:t>
      </w:r>
    </w:p>
    <w:p w14:paraId="3A5663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2"/>
        <w:rPr>
          <w:rFonts w:hint="default" w:ascii="Times New Roman" w:hAnsi="Times New Roman" w:cs="Times New Roman"/>
          <w:b/>
          <w:sz w:val="21"/>
          <w:szCs w:val="21"/>
        </w:rPr>
      </w:pPr>
      <w:bookmarkStart w:id="457" w:name="_Toc32577"/>
      <w:r>
        <w:rPr>
          <w:rFonts w:hint="default" w:ascii="Times New Roman" w:hAnsi="Times New Roman" w:eastAsia="宋体" w:cs="Times New Roman"/>
          <w:b/>
          <w:bCs/>
          <w:kern w:val="0"/>
          <w:sz w:val="21"/>
          <w:szCs w:val="21"/>
          <w:lang w:val="en-US" w:eastAsia="zh-CN" w:bidi="ar-SA"/>
        </w:rPr>
        <w:t>3.4 评标结果</w:t>
      </w:r>
      <w:bookmarkEnd w:id="457"/>
      <w:r>
        <w:rPr>
          <w:rFonts w:hint="default" w:ascii="Times New Roman" w:hAnsi="Times New Roman" w:cs="Times New Roman"/>
          <w:b/>
          <w:sz w:val="21"/>
          <w:szCs w:val="21"/>
        </w:rPr>
        <w:t xml:space="preserve"> </w:t>
      </w:r>
    </w:p>
    <w:p w14:paraId="77E94B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3.4.1推荐中标候选人：评标小组对通过形式评审、资格评审和商务、技术、报价评审的投标人，按照得分由高到低的顺序推荐1~3名中标候选人。</w:t>
      </w:r>
    </w:p>
    <w:p w14:paraId="777E39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3.4.2中标能力：对于同一投标人在同类物资1个以上包件中均具备履约能力且得分最高时，评标小组应根据该投标人的生产能力、供货保证能力等因素，评定其最大中标能力，并按照相关包件授标得分最高的原则，在该投标人最大中标能力内，推荐其为第一中标候选人，其他包件依序推荐其他投标人为中标候选人。</w:t>
      </w:r>
    </w:p>
    <w:p w14:paraId="013C62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3.4.3完成评标报告：评标小组完成评标后，应当向招标人提交书面评标报告和中标候选人名单。</w:t>
      </w:r>
    </w:p>
    <w:p w14:paraId="24009C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3.4.4中标人的确定：在被推荐的中标候选人中，招标人应确定排序第一者为中标人。如果排名第一的候选人放弃中标或因不可抗力不能履行合同、或不按招标文件要求提交履约保证金，招标人可以按中标候选人排序依序确定中标人。依序确定的其他中标候选人与招标人的预期差距较大，或者对招标人明显不利的，招标人可以重新招标。</w:t>
      </w:r>
    </w:p>
    <w:p w14:paraId="2F264BF9">
      <w:pPr>
        <w:pStyle w:val="29"/>
        <w:bidi w:val="0"/>
        <w:rPr>
          <w:rFonts w:hint="eastAsia"/>
        </w:rPr>
      </w:pPr>
    </w:p>
    <w:p w14:paraId="3F4822B0">
      <w:pPr>
        <w:rPr>
          <w:rFonts w:hint="eastAsia"/>
        </w:rPr>
      </w:pPr>
      <w:r>
        <w:rPr>
          <w:rFonts w:hint="eastAsia"/>
        </w:rPr>
        <w:br w:type="page"/>
      </w:r>
    </w:p>
    <w:p w14:paraId="55C315F2">
      <w:pPr>
        <w:pStyle w:val="26"/>
        <w:bidi w:val="0"/>
        <w:ind w:left="210" w:leftChars="0" w:firstLineChars="0"/>
      </w:pPr>
      <w:bookmarkStart w:id="458" w:name="_Toc16653"/>
      <w:bookmarkStart w:id="459" w:name="_Toc10627"/>
      <w:bookmarkStart w:id="460" w:name="_Toc179632627"/>
      <w:bookmarkStart w:id="461" w:name="_Toc15323_WPSOffice_Level1"/>
      <w:bookmarkStart w:id="462" w:name="_Toc238552260"/>
      <w:bookmarkStart w:id="463" w:name="_Toc238797615"/>
      <w:r>
        <w:t>合同条款及格式</w:t>
      </w:r>
      <w:bookmarkEnd w:id="458"/>
      <w:bookmarkEnd w:id="459"/>
      <w:bookmarkEnd w:id="460"/>
      <w:bookmarkEnd w:id="461"/>
      <w:bookmarkEnd w:id="462"/>
      <w:bookmarkEnd w:id="463"/>
      <w:r>
        <w:rPr>
          <w:rFonts w:hint="eastAsia"/>
        </w:rPr>
        <w:t xml:space="preserve"> </w:t>
      </w:r>
      <w:bookmarkStart w:id="464" w:name="_Toc319322284"/>
      <w:bookmarkStart w:id="465" w:name="_Toc319321534"/>
      <w:bookmarkStart w:id="466" w:name="_Toc319309923"/>
      <w:bookmarkStart w:id="467" w:name="_Toc320082353"/>
    </w:p>
    <w:bookmarkEnd w:id="464"/>
    <w:bookmarkEnd w:id="465"/>
    <w:bookmarkEnd w:id="466"/>
    <w:bookmarkEnd w:id="467"/>
    <w:p w14:paraId="307ACACF">
      <w:pPr>
        <w:pStyle w:val="46"/>
        <w:rPr>
          <w:rFonts w:eastAsia="宋体" w:cs="Times New Roman"/>
          <w:b/>
        </w:rPr>
      </w:pPr>
      <w:bookmarkStart w:id="468" w:name="_Toc112079558"/>
      <w:r>
        <w:rPr>
          <w:rFonts w:eastAsia="宋体" w:cs="Times New Roman"/>
          <w:b/>
        </w:rPr>
        <w:t>附件一：合同协议书</w:t>
      </w:r>
      <w:r>
        <w:rPr>
          <w:rFonts w:hint="eastAsia" w:eastAsia="宋体" w:cs="Times New Roman"/>
          <w:b/>
        </w:rPr>
        <w:t>格式</w:t>
      </w:r>
      <w:bookmarkEnd w:id="468"/>
    </w:p>
    <w:p w14:paraId="740B3B11">
      <w:pPr>
        <w:spacing w:line="360" w:lineRule="auto"/>
        <w:ind w:firstLine="723"/>
        <w:jc w:val="center"/>
        <w:rPr>
          <w:rFonts w:ascii="仿宋" w:hAnsi="仿宋" w:eastAsia="仿宋"/>
          <w:b/>
          <w:bCs/>
          <w:sz w:val="36"/>
          <w:szCs w:val="32"/>
          <w:lang w:eastAsia="zh-CN"/>
        </w:rPr>
      </w:pPr>
      <w:r>
        <w:rPr>
          <w:rFonts w:hint="eastAsia" w:ascii="仿宋" w:hAnsi="仿宋" w:eastAsia="仿宋"/>
          <w:b/>
          <w:bCs/>
          <w:sz w:val="36"/>
          <w:szCs w:val="32"/>
          <w:lang w:eastAsia="zh-CN"/>
        </w:rPr>
        <w:t>物资（商品混凝土</w:t>
      </w:r>
      <w:r>
        <w:rPr>
          <w:rFonts w:ascii="仿宋" w:hAnsi="仿宋" w:eastAsia="仿宋"/>
          <w:b/>
          <w:bCs/>
          <w:sz w:val="36"/>
          <w:szCs w:val="32"/>
          <w:lang w:eastAsia="zh-CN"/>
        </w:rPr>
        <w:t>）</w:t>
      </w:r>
      <w:r>
        <w:rPr>
          <w:rFonts w:hint="eastAsia" w:ascii="仿宋" w:hAnsi="仿宋" w:eastAsia="仿宋"/>
          <w:b/>
          <w:bCs/>
          <w:sz w:val="36"/>
          <w:szCs w:val="32"/>
          <w:lang w:eastAsia="zh-CN"/>
        </w:rPr>
        <w:t>采购合同</w:t>
      </w:r>
    </w:p>
    <w:p w14:paraId="005F6B05">
      <w:pPr>
        <w:pStyle w:val="19"/>
        <w:ind w:left="480" w:firstLine="440"/>
        <w:rPr>
          <w:lang w:eastAsia="zh-CN"/>
        </w:rPr>
      </w:pPr>
    </w:p>
    <w:p w14:paraId="46C41B47">
      <w:pPr>
        <w:spacing w:line="360" w:lineRule="auto"/>
        <w:ind w:firstLine="480"/>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lang w:eastAsia="zh-CN"/>
        </w:rPr>
        <w:t xml:space="preserve">甲方（需方）: </w:t>
      </w:r>
      <w:r>
        <w:rPr>
          <w:rFonts w:hint="eastAsia" w:asciiTheme="minorEastAsia" w:hAnsiTheme="minorEastAsia" w:eastAsiaTheme="minorEastAsia" w:cstheme="minorEastAsia"/>
          <w:sz w:val="21"/>
          <w:szCs w:val="21"/>
          <w:u w:val="single"/>
          <w:lang w:val="en-US" w:eastAsia="zh-CN"/>
        </w:rPr>
        <w:t>中交第二航务工程局有限公司</w:t>
      </w:r>
    </w:p>
    <w:p w14:paraId="5935B3A0">
      <w:pPr>
        <w:spacing w:line="360" w:lineRule="auto"/>
        <w:ind w:firstLine="480"/>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lang w:eastAsia="zh-CN"/>
        </w:rPr>
        <w:t>乙方（供方）:</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u w:val="single"/>
          <w:lang w:val="en-US" w:eastAsia="zh-CN"/>
        </w:rPr>
        <w:t xml:space="preserve">                            </w:t>
      </w:r>
    </w:p>
    <w:p w14:paraId="451C8549">
      <w:pPr>
        <w:spacing w:line="360" w:lineRule="auto"/>
        <w:ind w:firstLine="48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合同编号：</w:t>
      </w:r>
    </w:p>
    <w:p w14:paraId="71010EC3">
      <w:pPr>
        <w:spacing w:line="360" w:lineRule="auto"/>
        <w:ind w:firstLine="480"/>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签订时间：</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p>
    <w:p w14:paraId="2B20E756">
      <w:pPr>
        <w:spacing w:line="360" w:lineRule="auto"/>
        <w:ind w:firstLine="480"/>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签订地点：</w:t>
      </w:r>
      <w:r>
        <w:rPr>
          <w:rFonts w:hint="eastAsia" w:asciiTheme="minorEastAsia" w:hAnsiTheme="minorEastAsia" w:eastAsiaTheme="minorEastAsia" w:cstheme="minorEastAsia"/>
          <w:sz w:val="21"/>
          <w:szCs w:val="21"/>
          <w:u w:val="single"/>
          <w:lang w:eastAsia="zh-CN"/>
        </w:rPr>
        <w:t xml:space="preserve">武汉市东西湖区    </w:t>
      </w:r>
    </w:p>
    <w:p w14:paraId="4B7401CD">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甲方承建东莞市东江下游片区水质提升及排水管网提质增效项目（一期）第一阶段工程（二标段）的需要，按照《中华人民共和国民法典》及其他有关法律、法规，遵循平等、自愿、公平和诚信的原则，经双方协商，签订以下</w:t>
      </w:r>
      <w:r>
        <w:rPr>
          <w:rFonts w:hint="eastAsia" w:asciiTheme="minorEastAsia" w:hAnsiTheme="minorEastAsia" w:eastAsiaTheme="minorEastAsia" w:cstheme="minorEastAsia"/>
          <w:sz w:val="21"/>
          <w:szCs w:val="21"/>
          <w:u w:val="single"/>
          <w:lang w:eastAsia="zh-CN"/>
        </w:rPr>
        <w:t>商品混凝土</w:t>
      </w:r>
      <w:r>
        <w:rPr>
          <w:rFonts w:hint="eastAsia" w:asciiTheme="minorEastAsia" w:hAnsiTheme="minorEastAsia" w:eastAsiaTheme="minorEastAsia" w:cstheme="minorEastAsia"/>
          <w:sz w:val="21"/>
          <w:szCs w:val="21"/>
          <w:lang w:eastAsia="zh-CN"/>
        </w:rPr>
        <w:t>购销条款以兹共同遵守。</w:t>
      </w:r>
    </w:p>
    <w:p w14:paraId="27F736DB">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第一条  总则</w:t>
      </w:r>
    </w:p>
    <w:p w14:paraId="22727E12">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1.下列文件应视为构成并作为阅读和理解本合同的组成部分，即：</w:t>
      </w:r>
    </w:p>
    <w:p w14:paraId="54773D20">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⑴合同履行过程中的双方的来往函件及其他文件（含招标文件、补遗、澄清文件、中标公告等）；</w:t>
      </w:r>
    </w:p>
    <w:p w14:paraId="47159297">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⑵本合同书；</w:t>
      </w:r>
    </w:p>
    <w:p w14:paraId="1F57D4A6">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⑶供应商的投标报价文件。</w:t>
      </w:r>
    </w:p>
    <w:p w14:paraId="749EBDC4">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2.上述文件将互相补充，若有不明或不一致之处，以上列次序在先为准。</w:t>
      </w:r>
    </w:p>
    <w:p w14:paraId="4E70D3DC">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第二条  产品及合同价款</w:t>
      </w:r>
    </w:p>
    <w:p w14:paraId="48C15572">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1．产品名称、型号规格、单位、暂估数量、不含税单价、不含税合价、增值税、价税合价（即本合同所指价款）:</w:t>
      </w:r>
    </w:p>
    <w:tbl>
      <w:tblPr>
        <w:tblStyle w:val="20"/>
        <w:tblW w:w="9235" w:type="dxa"/>
        <w:jc w:val="center"/>
        <w:tblLayout w:type="fixed"/>
        <w:tblCellMar>
          <w:top w:w="15" w:type="dxa"/>
          <w:left w:w="15" w:type="dxa"/>
          <w:bottom w:w="15" w:type="dxa"/>
          <w:right w:w="15" w:type="dxa"/>
        </w:tblCellMar>
      </w:tblPr>
      <w:tblGrid>
        <w:gridCol w:w="607"/>
        <w:gridCol w:w="1383"/>
        <w:gridCol w:w="1505"/>
        <w:gridCol w:w="670"/>
        <w:gridCol w:w="830"/>
        <w:gridCol w:w="1436"/>
        <w:gridCol w:w="2053"/>
        <w:gridCol w:w="751"/>
      </w:tblGrid>
      <w:tr w14:paraId="4718A61C">
        <w:tblPrEx>
          <w:tblCellMar>
            <w:top w:w="15" w:type="dxa"/>
            <w:left w:w="15" w:type="dxa"/>
            <w:bottom w:w="15" w:type="dxa"/>
            <w:right w:w="15"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noWrap w:val="0"/>
            <w:vAlign w:val="center"/>
          </w:tcPr>
          <w:p w14:paraId="5700604D">
            <w:pPr>
              <w:pStyle w:val="18"/>
              <w:spacing w:before="0" w:beforeAutospacing="0" w:after="0" w:afterAutospacing="0" w:line="360" w:lineRule="auto"/>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序号</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42ED5271">
            <w:pPr>
              <w:pStyle w:val="18"/>
              <w:spacing w:before="0" w:beforeAutospacing="0" w:after="0" w:afterAutospacing="0" w:line="360" w:lineRule="auto"/>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产品名称</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26DE576B">
            <w:pPr>
              <w:pStyle w:val="18"/>
              <w:spacing w:before="0" w:beforeAutospacing="0" w:after="0" w:afterAutospacing="0"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型号规格</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261257DC">
            <w:pPr>
              <w:pStyle w:val="18"/>
              <w:spacing w:before="0" w:beforeAutospacing="0" w:after="0" w:afterAutospacing="0" w:line="360" w:lineRule="auto"/>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单位</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DFBA72C">
            <w:pPr>
              <w:pStyle w:val="18"/>
              <w:spacing w:before="0" w:beforeAutospacing="0" w:after="0"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数量</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224B0D0D">
            <w:pPr>
              <w:pStyle w:val="18"/>
              <w:spacing w:before="0" w:beforeAutospacing="0" w:after="0" w:afterAutospacing="0"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不含税单价(元)</w:t>
            </w:r>
          </w:p>
        </w:tc>
        <w:tc>
          <w:tcPr>
            <w:tcW w:w="2053" w:type="dxa"/>
            <w:tcBorders>
              <w:top w:val="single" w:color="000000" w:sz="4" w:space="0"/>
              <w:left w:val="single" w:color="000000" w:sz="4" w:space="0"/>
              <w:bottom w:val="single" w:color="000000" w:sz="4" w:space="0"/>
              <w:right w:val="single" w:color="000000" w:sz="4" w:space="0"/>
            </w:tcBorders>
            <w:noWrap w:val="0"/>
            <w:vAlign w:val="center"/>
          </w:tcPr>
          <w:p w14:paraId="6DC9E132">
            <w:pPr>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含税</w:t>
            </w:r>
            <w:r>
              <w:rPr>
                <w:rFonts w:hint="eastAsia" w:asciiTheme="minorEastAsia" w:hAnsiTheme="minorEastAsia" w:eastAsiaTheme="minorEastAsia" w:cstheme="minorEastAsia"/>
                <w:sz w:val="21"/>
                <w:szCs w:val="21"/>
                <w:lang w:val="en-US" w:eastAsia="zh-CN"/>
              </w:rPr>
              <w:t>单价</w:t>
            </w:r>
            <w:r>
              <w:rPr>
                <w:rFonts w:hint="eastAsia" w:asciiTheme="minorEastAsia" w:hAnsiTheme="minorEastAsia" w:eastAsiaTheme="minorEastAsia" w:cstheme="minorEastAsia"/>
                <w:sz w:val="21"/>
                <w:szCs w:val="21"/>
                <w:lang w:eastAsia="zh-CN"/>
              </w:rPr>
              <w:t>（元）</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4B278DF8">
            <w:pPr>
              <w:spacing w:line="360" w:lineRule="auto"/>
              <w:ind w:firstLine="0" w:firstLineChars="0"/>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备注</w:t>
            </w:r>
          </w:p>
        </w:tc>
      </w:tr>
      <w:tr w14:paraId="33116FE8">
        <w:tblPrEx>
          <w:tblCellMar>
            <w:top w:w="15" w:type="dxa"/>
            <w:left w:w="15" w:type="dxa"/>
            <w:bottom w:w="15" w:type="dxa"/>
            <w:right w:w="15" w:type="dxa"/>
          </w:tblCellMar>
        </w:tblPrEx>
        <w:trPr>
          <w:trHeight w:val="90" w:hRule="atLeast"/>
          <w:jc w:val="center"/>
        </w:trPr>
        <w:tc>
          <w:tcPr>
            <w:tcW w:w="607" w:type="dxa"/>
            <w:tcBorders>
              <w:top w:val="single" w:color="000000" w:sz="4" w:space="0"/>
              <w:left w:val="single" w:color="000000" w:sz="4" w:space="0"/>
              <w:bottom w:val="single" w:color="000000" w:sz="4" w:space="0"/>
              <w:right w:val="single" w:color="000000" w:sz="4" w:space="0"/>
            </w:tcBorders>
            <w:noWrap w:val="0"/>
            <w:vAlign w:val="center"/>
          </w:tcPr>
          <w:p w14:paraId="1CBC6E9A">
            <w:pPr>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621C0243">
            <w:pPr>
              <w:keepNext w:val="0"/>
              <w:keepLines w:val="0"/>
              <w:widowControl/>
              <w:suppressLineNumbers w:val="0"/>
              <w:spacing w:line="360" w:lineRule="auto"/>
              <w:ind w:left="0" w:leftChars="0" w:firstLine="0" w:firstLineChars="0"/>
              <w:jc w:val="center"/>
              <w:textAlignment w:val="center"/>
              <w:rPr>
                <w:rFonts w:hint="eastAsia" w:asciiTheme="minorEastAsia" w:hAnsiTheme="minorEastAsia" w:eastAsiaTheme="minorEastAsia" w:cstheme="minorEastAsia"/>
                <w:sz w:val="21"/>
                <w:szCs w:val="21"/>
                <w:lang w:eastAsia="zh-CN"/>
              </w:rPr>
            </w:pP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40CC23F8">
            <w:pPr>
              <w:keepNext w:val="0"/>
              <w:keepLines w:val="0"/>
              <w:widowControl/>
              <w:suppressLineNumbers w:val="0"/>
              <w:spacing w:line="360" w:lineRule="auto"/>
              <w:ind w:left="0" w:leftChars="0" w:firstLine="0" w:firstLineChars="0"/>
              <w:jc w:val="center"/>
              <w:textAlignment w:val="center"/>
              <w:rPr>
                <w:rFonts w:hint="eastAsia" w:asciiTheme="minorEastAsia" w:hAnsiTheme="minorEastAsia" w:eastAsiaTheme="minorEastAsia" w:cstheme="minorEastAsia"/>
                <w:sz w:val="21"/>
                <w:szCs w:val="21"/>
                <w:lang w:eastAsia="zh-CN"/>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7F1CCAAB">
            <w:pPr>
              <w:spacing w:line="360" w:lineRule="auto"/>
              <w:ind w:firstLine="0" w:firstLineChars="0"/>
              <w:jc w:val="center"/>
              <w:rPr>
                <w:rFonts w:hint="eastAsia" w:asciiTheme="minorEastAsia" w:hAnsiTheme="minorEastAsia" w:eastAsiaTheme="minorEastAsia" w:cstheme="minorEastAsia"/>
                <w:sz w:val="21"/>
                <w:szCs w:val="21"/>
                <w:lang w:eastAsia="zh-CN"/>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6F2AB987">
            <w:pPr>
              <w:keepNext w:val="0"/>
              <w:keepLines w:val="0"/>
              <w:widowControl/>
              <w:suppressLineNumbers w:val="0"/>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35D1D6FA">
            <w:pPr>
              <w:keepNext w:val="0"/>
              <w:keepLines w:val="0"/>
              <w:widowControl/>
              <w:suppressLineNumbers w:val="0"/>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
            </w:pPr>
          </w:p>
        </w:tc>
        <w:tc>
          <w:tcPr>
            <w:tcW w:w="2053" w:type="dxa"/>
            <w:tcBorders>
              <w:top w:val="single" w:color="000000" w:sz="4" w:space="0"/>
              <w:left w:val="single" w:color="000000" w:sz="4" w:space="0"/>
              <w:bottom w:val="single" w:color="000000" w:sz="4" w:space="0"/>
              <w:right w:val="single" w:color="000000" w:sz="4" w:space="0"/>
            </w:tcBorders>
            <w:noWrap w:val="0"/>
            <w:vAlign w:val="center"/>
          </w:tcPr>
          <w:p w14:paraId="1006A0F5">
            <w:pPr>
              <w:keepNext w:val="0"/>
              <w:keepLines w:val="0"/>
              <w:widowControl/>
              <w:suppressLineNumbers w:val="0"/>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0D585518">
            <w:pPr>
              <w:spacing w:line="360" w:lineRule="auto"/>
              <w:ind w:firstLine="480"/>
              <w:jc w:val="center"/>
              <w:rPr>
                <w:rFonts w:hint="eastAsia" w:asciiTheme="minorEastAsia" w:hAnsiTheme="minorEastAsia" w:eastAsiaTheme="minorEastAsia" w:cstheme="minorEastAsia"/>
                <w:sz w:val="21"/>
                <w:szCs w:val="21"/>
                <w:lang w:eastAsia="zh-CN"/>
              </w:rPr>
            </w:pPr>
          </w:p>
        </w:tc>
      </w:tr>
      <w:tr w14:paraId="28E1BF14">
        <w:tblPrEx>
          <w:tblCellMar>
            <w:top w:w="15" w:type="dxa"/>
            <w:left w:w="15" w:type="dxa"/>
            <w:bottom w:w="15" w:type="dxa"/>
            <w:right w:w="15" w:type="dxa"/>
          </w:tblCellMar>
        </w:tblPrEx>
        <w:trPr>
          <w:trHeight w:val="407" w:hRule="atLeast"/>
          <w:jc w:val="center"/>
        </w:trPr>
        <w:tc>
          <w:tcPr>
            <w:tcW w:w="607" w:type="dxa"/>
            <w:tcBorders>
              <w:top w:val="single" w:color="000000" w:sz="4" w:space="0"/>
              <w:left w:val="single" w:color="000000" w:sz="4" w:space="0"/>
              <w:bottom w:val="single" w:color="000000" w:sz="4" w:space="0"/>
              <w:right w:val="single" w:color="000000" w:sz="4" w:space="0"/>
            </w:tcBorders>
            <w:noWrap w:val="0"/>
            <w:vAlign w:val="center"/>
          </w:tcPr>
          <w:p w14:paraId="57ECD780">
            <w:pPr>
              <w:spacing w:line="360" w:lineRule="auto"/>
              <w:ind w:firstLine="0" w:firstLineChars="0"/>
              <w:jc w:val="center"/>
              <w:rPr>
                <w:rFonts w:hint="eastAsia" w:asciiTheme="minorEastAsia" w:hAnsiTheme="minorEastAsia" w:eastAsiaTheme="minorEastAsia" w:cstheme="minorEastAsia"/>
                <w:b w:val="0"/>
                <w:bCs w:val="0"/>
                <w:sz w:val="21"/>
                <w:szCs w:val="21"/>
                <w:lang w:eastAsia="zh-CN"/>
              </w:rPr>
            </w:pP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5172B82F">
            <w:pPr>
              <w:spacing w:line="360" w:lineRule="auto"/>
              <w:ind w:firstLine="480"/>
              <w:jc w:val="center"/>
              <w:rPr>
                <w:rFonts w:hint="eastAsia" w:asciiTheme="minorEastAsia" w:hAnsiTheme="minorEastAsia" w:eastAsiaTheme="minorEastAsia" w:cstheme="minorEastAsia"/>
                <w:b w:val="0"/>
                <w:bCs w:val="0"/>
                <w:sz w:val="21"/>
                <w:szCs w:val="21"/>
                <w:lang w:eastAsia="zh-CN"/>
              </w:rPr>
            </w:pP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593B2C28">
            <w:pPr>
              <w:spacing w:line="360" w:lineRule="auto"/>
              <w:ind w:firstLine="840" w:firstLineChars="4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合计：</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2AAAA7F2">
            <w:pPr>
              <w:spacing w:line="360" w:lineRule="auto"/>
              <w:ind w:firstLine="480"/>
              <w:jc w:val="center"/>
              <w:rPr>
                <w:rFonts w:hint="eastAsia" w:asciiTheme="minorEastAsia" w:hAnsiTheme="minorEastAsia" w:eastAsiaTheme="minorEastAsia" w:cstheme="minorEastAsia"/>
                <w:b w:val="0"/>
                <w:bCs w:val="0"/>
                <w:sz w:val="21"/>
                <w:szCs w:val="21"/>
                <w:lang w:eastAsia="zh-CN"/>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FA2A1D1">
            <w:pPr>
              <w:spacing w:line="360" w:lineRule="auto"/>
              <w:ind w:left="0" w:leftChars="0" w:firstLine="0" w:firstLineChars="0"/>
              <w:jc w:val="center"/>
              <w:rPr>
                <w:rFonts w:hint="eastAsia" w:asciiTheme="minorEastAsia" w:hAnsiTheme="minorEastAsia" w:eastAsiaTheme="minorEastAsia" w:cstheme="minorEastAsia"/>
                <w:b w:val="0"/>
                <w:bCs w:val="0"/>
                <w:sz w:val="21"/>
                <w:szCs w:val="21"/>
                <w:lang w:eastAsia="zh-CN"/>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1E1E4F60">
            <w:pPr>
              <w:keepNext w:val="0"/>
              <w:keepLines w:val="0"/>
              <w:widowControl/>
              <w:suppressLineNumbers w:val="0"/>
              <w:spacing w:line="360" w:lineRule="auto"/>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rPr>
            </w:pPr>
          </w:p>
        </w:tc>
        <w:tc>
          <w:tcPr>
            <w:tcW w:w="2053" w:type="dxa"/>
            <w:tcBorders>
              <w:top w:val="single" w:color="000000" w:sz="4" w:space="0"/>
              <w:left w:val="single" w:color="000000" w:sz="4" w:space="0"/>
              <w:bottom w:val="single" w:color="000000" w:sz="4" w:space="0"/>
              <w:right w:val="single" w:color="000000" w:sz="4" w:space="0"/>
            </w:tcBorders>
            <w:noWrap w:val="0"/>
            <w:vAlign w:val="center"/>
          </w:tcPr>
          <w:p w14:paraId="755E6CA8">
            <w:pPr>
              <w:keepNext w:val="0"/>
              <w:keepLines w:val="0"/>
              <w:widowControl/>
              <w:suppressLineNumbers w:val="0"/>
              <w:spacing w:line="360" w:lineRule="auto"/>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1025187F">
            <w:pPr>
              <w:spacing w:line="360" w:lineRule="auto"/>
              <w:ind w:firstLine="480"/>
              <w:jc w:val="center"/>
              <w:rPr>
                <w:rFonts w:hint="eastAsia" w:asciiTheme="minorEastAsia" w:hAnsiTheme="minorEastAsia" w:eastAsiaTheme="minorEastAsia" w:cstheme="minorEastAsia"/>
                <w:b w:val="0"/>
                <w:bCs w:val="0"/>
                <w:sz w:val="21"/>
                <w:szCs w:val="21"/>
                <w:lang w:eastAsia="zh-CN"/>
              </w:rPr>
            </w:pPr>
          </w:p>
        </w:tc>
      </w:tr>
      <w:tr w14:paraId="1DD13535">
        <w:tblPrEx>
          <w:tblCellMar>
            <w:top w:w="15" w:type="dxa"/>
            <w:left w:w="15" w:type="dxa"/>
            <w:bottom w:w="15" w:type="dxa"/>
            <w:right w:w="15" w:type="dxa"/>
          </w:tblCellMar>
        </w:tblPrEx>
        <w:trPr>
          <w:trHeight w:val="240" w:hRule="atLeast"/>
          <w:jc w:val="center"/>
        </w:trPr>
        <w:tc>
          <w:tcPr>
            <w:tcW w:w="6431" w:type="dxa"/>
            <w:gridSpan w:val="6"/>
            <w:tcBorders>
              <w:top w:val="single" w:color="000000" w:sz="4" w:space="0"/>
              <w:left w:val="single" w:color="000000" w:sz="4" w:space="0"/>
              <w:bottom w:val="single" w:color="000000" w:sz="4" w:space="0"/>
              <w:right w:val="single" w:color="000000" w:sz="4" w:space="0"/>
            </w:tcBorders>
            <w:noWrap w:val="0"/>
            <w:vAlign w:val="center"/>
          </w:tcPr>
          <w:p w14:paraId="3ED62E9A">
            <w:pPr>
              <w:spacing w:line="360" w:lineRule="auto"/>
              <w:ind w:firstLine="48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不含税合计（元）</w:t>
            </w:r>
          </w:p>
        </w:tc>
        <w:tc>
          <w:tcPr>
            <w:tcW w:w="2053" w:type="dxa"/>
            <w:tcBorders>
              <w:top w:val="single" w:color="000000" w:sz="4" w:space="0"/>
              <w:left w:val="single" w:color="000000" w:sz="4" w:space="0"/>
              <w:bottom w:val="single" w:color="000000" w:sz="4" w:space="0"/>
              <w:right w:val="single" w:color="000000" w:sz="4" w:space="0"/>
            </w:tcBorders>
            <w:noWrap w:val="0"/>
            <w:vAlign w:val="center"/>
          </w:tcPr>
          <w:p w14:paraId="19C2375B">
            <w:pPr>
              <w:spacing w:line="360" w:lineRule="auto"/>
              <w:ind w:left="0" w:leftChars="0" w:firstLine="0" w:firstLineChars="0"/>
              <w:jc w:val="center"/>
              <w:rPr>
                <w:rFonts w:hint="eastAsia" w:asciiTheme="minorEastAsia" w:hAnsiTheme="minorEastAsia" w:eastAsiaTheme="minorEastAsia" w:cstheme="minorEastAsia"/>
                <w:b w:val="0"/>
                <w:bCs w:val="0"/>
                <w:sz w:val="21"/>
                <w:szCs w:val="21"/>
                <w:lang w:eastAsia="zh-CN"/>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5D8FFB33">
            <w:pPr>
              <w:spacing w:line="360" w:lineRule="auto"/>
              <w:ind w:firstLine="480"/>
              <w:jc w:val="center"/>
              <w:rPr>
                <w:rFonts w:hint="eastAsia" w:asciiTheme="minorEastAsia" w:hAnsiTheme="minorEastAsia" w:eastAsiaTheme="minorEastAsia" w:cstheme="minorEastAsia"/>
                <w:b w:val="0"/>
                <w:bCs w:val="0"/>
                <w:sz w:val="21"/>
                <w:szCs w:val="21"/>
                <w:lang w:eastAsia="zh-CN"/>
              </w:rPr>
            </w:pPr>
          </w:p>
        </w:tc>
      </w:tr>
      <w:tr w14:paraId="72EDFD24">
        <w:tblPrEx>
          <w:tblCellMar>
            <w:top w:w="15" w:type="dxa"/>
            <w:left w:w="15" w:type="dxa"/>
            <w:bottom w:w="15" w:type="dxa"/>
            <w:right w:w="15" w:type="dxa"/>
          </w:tblCellMar>
        </w:tblPrEx>
        <w:trPr>
          <w:trHeight w:val="240" w:hRule="atLeast"/>
          <w:jc w:val="center"/>
        </w:trPr>
        <w:tc>
          <w:tcPr>
            <w:tcW w:w="6431" w:type="dxa"/>
            <w:gridSpan w:val="6"/>
            <w:tcBorders>
              <w:top w:val="single" w:color="000000" w:sz="4" w:space="0"/>
              <w:left w:val="single" w:color="000000" w:sz="4" w:space="0"/>
              <w:bottom w:val="single" w:color="000000" w:sz="4" w:space="0"/>
              <w:right w:val="single" w:color="000000" w:sz="4" w:space="0"/>
            </w:tcBorders>
            <w:noWrap w:val="0"/>
            <w:vAlign w:val="center"/>
          </w:tcPr>
          <w:p w14:paraId="3CB84F5F">
            <w:pPr>
              <w:spacing w:line="360" w:lineRule="auto"/>
              <w:ind w:firstLine="48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增值税（元）</w:t>
            </w:r>
          </w:p>
        </w:tc>
        <w:tc>
          <w:tcPr>
            <w:tcW w:w="2053" w:type="dxa"/>
            <w:tcBorders>
              <w:top w:val="single" w:color="000000" w:sz="4" w:space="0"/>
              <w:left w:val="single" w:color="000000" w:sz="4" w:space="0"/>
              <w:bottom w:val="single" w:color="000000" w:sz="4" w:space="0"/>
              <w:right w:val="single" w:color="000000" w:sz="4" w:space="0"/>
            </w:tcBorders>
            <w:noWrap w:val="0"/>
            <w:vAlign w:val="center"/>
          </w:tcPr>
          <w:p w14:paraId="0EE33F45">
            <w:pPr>
              <w:spacing w:line="360" w:lineRule="auto"/>
              <w:ind w:left="0" w:leftChars="0" w:firstLine="0" w:firstLineChars="0"/>
              <w:jc w:val="center"/>
              <w:rPr>
                <w:rFonts w:hint="eastAsia" w:asciiTheme="minorEastAsia" w:hAnsiTheme="minorEastAsia" w:eastAsiaTheme="minorEastAsia" w:cstheme="minorEastAsia"/>
                <w:b w:val="0"/>
                <w:bCs w:val="0"/>
                <w:sz w:val="21"/>
                <w:szCs w:val="21"/>
                <w:lang w:val="en-US" w:eastAsia="zh-CN"/>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3817B9A7">
            <w:pPr>
              <w:spacing w:line="360" w:lineRule="auto"/>
              <w:ind w:firstLine="480"/>
              <w:jc w:val="center"/>
              <w:rPr>
                <w:rFonts w:hint="eastAsia" w:asciiTheme="minorEastAsia" w:hAnsiTheme="minorEastAsia" w:eastAsiaTheme="minorEastAsia" w:cstheme="minorEastAsia"/>
                <w:b w:val="0"/>
                <w:bCs w:val="0"/>
                <w:sz w:val="21"/>
                <w:szCs w:val="21"/>
                <w:lang w:eastAsia="zh-CN"/>
              </w:rPr>
            </w:pPr>
          </w:p>
        </w:tc>
      </w:tr>
      <w:tr w14:paraId="752AB1FA">
        <w:tblPrEx>
          <w:tblCellMar>
            <w:top w:w="15" w:type="dxa"/>
            <w:left w:w="15" w:type="dxa"/>
            <w:bottom w:w="15" w:type="dxa"/>
            <w:right w:w="15" w:type="dxa"/>
          </w:tblCellMar>
        </w:tblPrEx>
        <w:trPr>
          <w:trHeight w:val="240" w:hRule="atLeast"/>
          <w:jc w:val="center"/>
        </w:trPr>
        <w:tc>
          <w:tcPr>
            <w:tcW w:w="6431" w:type="dxa"/>
            <w:gridSpan w:val="6"/>
            <w:tcBorders>
              <w:top w:val="single" w:color="000000" w:sz="4" w:space="0"/>
              <w:left w:val="single" w:color="000000" w:sz="4" w:space="0"/>
              <w:bottom w:val="single" w:color="000000" w:sz="4" w:space="0"/>
              <w:right w:val="single" w:color="000000" w:sz="4" w:space="0"/>
            </w:tcBorders>
            <w:noWrap w:val="0"/>
            <w:vAlign w:val="center"/>
          </w:tcPr>
          <w:p w14:paraId="4A460BC5">
            <w:pPr>
              <w:spacing w:line="360" w:lineRule="auto"/>
              <w:ind w:firstLine="48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价税合价(即投标所指价款)（元）</w:t>
            </w:r>
          </w:p>
        </w:tc>
        <w:tc>
          <w:tcPr>
            <w:tcW w:w="2053" w:type="dxa"/>
            <w:tcBorders>
              <w:top w:val="single" w:color="000000" w:sz="4" w:space="0"/>
              <w:left w:val="single" w:color="000000" w:sz="4" w:space="0"/>
              <w:bottom w:val="single" w:color="000000" w:sz="4" w:space="0"/>
              <w:right w:val="single" w:color="000000" w:sz="4" w:space="0"/>
            </w:tcBorders>
            <w:noWrap w:val="0"/>
            <w:vAlign w:val="center"/>
          </w:tcPr>
          <w:p w14:paraId="7659E18C">
            <w:pPr>
              <w:spacing w:line="360" w:lineRule="auto"/>
              <w:ind w:left="0" w:leftChars="0" w:firstLine="0" w:firstLineChars="0"/>
              <w:jc w:val="center"/>
              <w:rPr>
                <w:rFonts w:hint="eastAsia" w:asciiTheme="minorEastAsia" w:hAnsiTheme="minorEastAsia" w:eastAsiaTheme="minorEastAsia" w:cstheme="minorEastAsia"/>
                <w:b w:val="0"/>
                <w:bCs w:val="0"/>
                <w:sz w:val="21"/>
                <w:szCs w:val="21"/>
                <w:lang w:val="en-US" w:eastAsia="zh-CN"/>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382E90B6">
            <w:pPr>
              <w:spacing w:line="360" w:lineRule="auto"/>
              <w:ind w:firstLine="480"/>
              <w:jc w:val="center"/>
              <w:rPr>
                <w:rFonts w:hint="eastAsia" w:asciiTheme="minorEastAsia" w:hAnsiTheme="minorEastAsia" w:eastAsiaTheme="minorEastAsia" w:cstheme="minorEastAsia"/>
                <w:b w:val="0"/>
                <w:bCs w:val="0"/>
                <w:sz w:val="21"/>
                <w:szCs w:val="21"/>
                <w:lang w:eastAsia="zh-CN"/>
              </w:rPr>
            </w:pPr>
          </w:p>
        </w:tc>
      </w:tr>
      <w:tr w14:paraId="4AB94ACF">
        <w:tblPrEx>
          <w:tblCellMar>
            <w:top w:w="15" w:type="dxa"/>
            <w:left w:w="15" w:type="dxa"/>
            <w:bottom w:w="15" w:type="dxa"/>
            <w:right w:w="15" w:type="dxa"/>
          </w:tblCellMar>
        </w:tblPrEx>
        <w:trPr>
          <w:trHeight w:val="514" w:hRule="atLeast"/>
          <w:jc w:val="center"/>
        </w:trPr>
        <w:tc>
          <w:tcPr>
            <w:tcW w:w="9235" w:type="dxa"/>
            <w:gridSpan w:val="8"/>
            <w:tcBorders>
              <w:top w:val="single" w:color="000000" w:sz="4" w:space="0"/>
              <w:left w:val="single" w:color="000000" w:sz="4" w:space="0"/>
              <w:bottom w:val="single" w:color="000000" w:sz="4" w:space="0"/>
              <w:right w:val="single" w:color="000000" w:sz="4" w:space="0"/>
            </w:tcBorders>
            <w:noWrap w:val="0"/>
            <w:vAlign w:val="center"/>
          </w:tcPr>
          <w:p w14:paraId="5BB721EC">
            <w:pPr>
              <w:spacing w:line="360" w:lineRule="auto"/>
              <w:ind w:firstLine="1995" w:firstLineChars="950"/>
              <w:textAlignment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 xml:space="preserve">大写： </w:t>
            </w:r>
          </w:p>
        </w:tc>
      </w:tr>
    </w:tbl>
    <w:p w14:paraId="39E54927">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2.本合同采用价税分离的原则约定合同价款。</w:t>
      </w:r>
    </w:p>
    <w:p w14:paraId="557890E3">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3.合同价款=单价×合同暂定数量×（1+增值税税率</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w:t>
      </w:r>
    </w:p>
    <w:p w14:paraId="3776D557">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（注：（1）合同价款均为暂定价款，实际合同价款以甲方最终认可的价款为准。</w:t>
      </w:r>
    </w:p>
    <w:p w14:paraId="20F87412">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）单价组成为可选择性条款：</w:t>
      </w:r>
    </w:p>
    <w:p w14:paraId="4650A8F3">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fldChar w:fldCharType="begin"/>
      </w:r>
      <w:r>
        <w:rPr>
          <w:rFonts w:hint="eastAsia" w:asciiTheme="minorEastAsia" w:hAnsiTheme="minorEastAsia" w:eastAsiaTheme="minorEastAsia" w:cstheme="minorEastAsia"/>
          <w:sz w:val="21"/>
          <w:szCs w:val="21"/>
          <w:lang w:eastAsia="zh-CN"/>
        </w:rPr>
        <w:instrText xml:space="preserve"> = 1 \* GB3 </w:instrText>
      </w:r>
      <w:r>
        <w:rPr>
          <w:rFonts w:hint="eastAsia" w:asciiTheme="minorEastAsia" w:hAnsiTheme="minorEastAsia" w:eastAsiaTheme="minorEastAsia" w:cstheme="minorEastAsia"/>
          <w:sz w:val="21"/>
          <w:szCs w:val="21"/>
          <w:lang w:eastAsia="zh-CN"/>
        </w:rPr>
        <w:fldChar w:fldCharType="separate"/>
      </w:r>
      <w:r>
        <w:rPr>
          <w:rFonts w:hint="eastAsia" w:asciiTheme="minorEastAsia" w:hAnsiTheme="minorEastAsia" w:eastAsiaTheme="minorEastAsia" w:cstheme="minorEastAsia"/>
          <w:sz w:val="21"/>
          <w:szCs w:val="21"/>
          <w:lang w:eastAsia="zh-CN"/>
        </w:rPr>
        <w:t>①</w:t>
      </w:r>
      <w:r>
        <w:rPr>
          <w:rFonts w:hint="eastAsia" w:asciiTheme="minorEastAsia" w:hAnsiTheme="minorEastAsia" w:eastAsiaTheme="minorEastAsia" w:cstheme="minorEastAsia"/>
          <w:sz w:val="21"/>
          <w:szCs w:val="21"/>
          <w:lang w:eastAsia="zh-CN"/>
        </w:rPr>
        <w:fldChar w:fldCharType="end"/>
      </w:r>
      <w:r>
        <w:rPr>
          <w:rFonts w:hint="eastAsia" w:asciiTheme="minorEastAsia" w:hAnsiTheme="minorEastAsia" w:eastAsiaTheme="minorEastAsia" w:cstheme="minorEastAsia"/>
          <w:sz w:val="21"/>
          <w:szCs w:val="21"/>
          <w:lang w:eastAsia="zh-CN"/>
        </w:rPr>
        <w:t>单价包含材料的出厂价、运输费、场外运输损耗、试验检测费、产品保险费、仓储费、装卸费、保管费、供应过程的安全费、利润、配合比验证费等不含增值税单价。</w:t>
      </w:r>
    </w:p>
    <w:p w14:paraId="3D399EC8">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fldChar w:fldCharType="begin"/>
      </w:r>
      <w:r>
        <w:rPr>
          <w:rFonts w:hint="eastAsia" w:asciiTheme="minorEastAsia" w:hAnsiTheme="minorEastAsia" w:eastAsiaTheme="minorEastAsia" w:cstheme="minorEastAsia"/>
          <w:sz w:val="21"/>
          <w:szCs w:val="21"/>
          <w:lang w:eastAsia="zh-CN"/>
        </w:rPr>
        <w:instrText xml:space="preserve"> = 2 \* GB3 </w:instrText>
      </w:r>
      <w:r>
        <w:rPr>
          <w:rFonts w:hint="eastAsia" w:asciiTheme="minorEastAsia" w:hAnsiTheme="minorEastAsia" w:eastAsiaTheme="minorEastAsia" w:cstheme="minorEastAsia"/>
          <w:sz w:val="21"/>
          <w:szCs w:val="21"/>
          <w:lang w:eastAsia="zh-CN"/>
        </w:rPr>
        <w:fldChar w:fldCharType="separate"/>
      </w:r>
      <w:r>
        <w:rPr>
          <w:rFonts w:hint="eastAsia" w:asciiTheme="minorEastAsia" w:hAnsiTheme="minorEastAsia" w:eastAsiaTheme="minorEastAsia" w:cstheme="minorEastAsia"/>
          <w:sz w:val="21"/>
          <w:szCs w:val="21"/>
          <w:lang w:eastAsia="zh-CN"/>
        </w:rPr>
        <w:t>②</w:t>
      </w:r>
      <w:r>
        <w:rPr>
          <w:rFonts w:hint="eastAsia" w:asciiTheme="minorEastAsia" w:hAnsiTheme="minorEastAsia" w:eastAsiaTheme="minorEastAsia" w:cstheme="minorEastAsia"/>
          <w:sz w:val="21"/>
          <w:szCs w:val="21"/>
          <w:lang w:eastAsia="zh-CN"/>
        </w:rPr>
        <w:fldChar w:fldCharType="end"/>
      </w:r>
      <w:r>
        <w:rPr>
          <w:rFonts w:hint="eastAsia" w:asciiTheme="minorEastAsia" w:hAnsiTheme="minorEastAsia" w:eastAsiaTheme="minorEastAsia" w:cstheme="minorEastAsia"/>
          <w:sz w:val="21"/>
          <w:szCs w:val="21"/>
          <w:lang w:eastAsia="zh-CN"/>
        </w:rPr>
        <w:t>合同数量均为暂定数量，具体数量以甲方在供货期间内发出的书面需求计划数量为准，最终结算数量以甲方验收材料质量合格的实际供货数量为准，并作为合同价款的支付依据。</w:t>
      </w:r>
    </w:p>
    <w:p w14:paraId="45055C0D">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4．上述单价为</w:t>
      </w:r>
      <w:r>
        <w:rPr>
          <w:rFonts w:hint="eastAsia" w:asciiTheme="minorEastAsia" w:hAnsiTheme="minorEastAsia" w:eastAsiaTheme="minorEastAsia" w:cstheme="minorEastAsia"/>
          <w:sz w:val="21"/>
          <w:szCs w:val="21"/>
          <w:u w:val="single"/>
          <w:lang w:eastAsia="zh-CN"/>
        </w:rPr>
        <w:t>浮动</w:t>
      </w:r>
      <w:r>
        <w:rPr>
          <w:rFonts w:hint="eastAsia" w:asciiTheme="minorEastAsia" w:hAnsiTheme="minorEastAsia" w:eastAsiaTheme="minorEastAsia" w:cstheme="minorEastAsia"/>
          <w:sz w:val="21"/>
          <w:szCs w:val="21"/>
          <w:lang w:eastAsia="zh-CN"/>
        </w:rPr>
        <w:t>单价，双方做如下约定：</w:t>
      </w:r>
    </w:p>
    <w:p w14:paraId="4D40D3B8">
      <w:pPr>
        <w:spacing w:line="360" w:lineRule="auto"/>
        <w:ind w:firstLine="210" w:firstLineChars="100"/>
        <w:rPr>
          <w:rFonts w:hint="eastAsia" w:ascii="宋体" w:hAnsi="宋体" w:eastAsia="宋体" w:cs="宋体"/>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基准价：以</w:t>
      </w:r>
      <w:r>
        <w:rPr>
          <w:rFonts w:hint="eastAsia" w:asciiTheme="minorEastAsia" w:hAnsiTheme="minorEastAsia" w:eastAsiaTheme="minorEastAsia" w:cstheme="minorEastAsia"/>
          <w:sz w:val="21"/>
          <w:szCs w:val="21"/>
          <w:lang w:val="en-US" w:eastAsia="zh-CN"/>
        </w:rPr>
        <w:t>东莞</w:t>
      </w:r>
      <w:r>
        <w:rPr>
          <w:rFonts w:hint="eastAsia" w:asciiTheme="minorEastAsia" w:hAnsiTheme="minorEastAsia" w:eastAsiaTheme="minorEastAsia" w:cstheme="minorEastAsia"/>
          <w:sz w:val="21"/>
          <w:szCs w:val="21"/>
          <w:lang w:eastAsia="zh-CN"/>
        </w:rPr>
        <w:t>市住房和城乡建设局（https://zjj.dg.gov.cn/zjj/ztzl/zjxx/index.html）当月</w:t>
      </w:r>
      <w:r>
        <w:rPr>
          <w:rFonts w:hint="eastAsia" w:ascii="宋体" w:hAnsi="宋体" w:eastAsia="宋体" w:cs="宋体"/>
          <w:sz w:val="21"/>
          <w:szCs w:val="21"/>
          <w:lang w:eastAsia="zh-CN"/>
        </w:rPr>
        <w:t>发布的建设工程材料信息价</w:t>
      </w:r>
      <w:r>
        <w:rPr>
          <w:rFonts w:hint="eastAsia" w:ascii="宋体" w:hAnsi="宋体" w:eastAsia="宋体" w:cs="宋体"/>
          <w:sz w:val="21"/>
          <w:szCs w:val="21"/>
        </w:rPr>
        <w:t>普通预拌混凝土 (非泵送)</w:t>
      </w:r>
      <w:r>
        <w:rPr>
          <w:rFonts w:hint="eastAsia" w:ascii="宋体" w:hAnsi="宋体" w:eastAsia="宋体" w:cs="宋体"/>
          <w:sz w:val="21"/>
          <w:szCs w:val="21"/>
          <w:lang w:eastAsia="zh-CN"/>
        </w:rPr>
        <w:t>对应的的</w:t>
      </w:r>
      <w:r>
        <w:rPr>
          <w:rFonts w:hint="eastAsia" w:ascii="宋体" w:hAnsi="宋体" w:eastAsia="宋体" w:cs="宋体"/>
          <w:sz w:val="21"/>
          <w:szCs w:val="21"/>
          <w:lang w:val="en-US" w:eastAsia="zh-CN"/>
        </w:rPr>
        <w:t>不</w:t>
      </w:r>
      <w:r>
        <w:rPr>
          <w:rFonts w:hint="eastAsia" w:ascii="宋体" w:hAnsi="宋体" w:eastAsia="宋体" w:cs="宋体"/>
          <w:sz w:val="21"/>
          <w:szCs w:val="21"/>
          <w:lang w:eastAsia="zh-CN"/>
        </w:rPr>
        <w:t>含税单价为基准价 。</w:t>
      </w:r>
    </w:p>
    <w:p w14:paraId="7B651B27">
      <w:pPr>
        <w:spacing w:line="360" w:lineRule="auto"/>
        <w:ind w:firstLine="480"/>
        <w:contextualSpacing/>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（2）普通混凝土浮动机制为：</w:t>
      </w:r>
      <w:r>
        <w:rPr>
          <w:rFonts w:hint="eastAsia" w:asciiTheme="minorEastAsia" w:hAnsiTheme="minorEastAsia" w:eastAsiaTheme="minorEastAsia" w:cstheme="minorEastAsia"/>
          <w:sz w:val="21"/>
          <w:szCs w:val="21"/>
          <w:lang w:val="en-US" w:eastAsia="zh-CN"/>
        </w:rPr>
        <w:t>东莞</w:t>
      </w:r>
      <w:r>
        <w:rPr>
          <w:rFonts w:hint="eastAsia" w:asciiTheme="minorEastAsia" w:hAnsiTheme="minorEastAsia" w:eastAsiaTheme="minorEastAsia" w:cstheme="minorEastAsia"/>
          <w:sz w:val="21"/>
          <w:szCs w:val="21"/>
          <w:lang w:eastAsia="zh-CN"/>
        </w:rPr>
        <w:t>市住房和城乡建设局每月发布的价格信息基础（以下简称信息价）下浮</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%作为本合同的结算单价；</w:t>
      </w:r>
    </w:p>
    <w:p w14:paraId="29F16362">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普通混凝土</w:t>
      </w:r>
      <w:r>
        <w:rPr>
          <w:rFonts w:hint="eastAsia" w:asciiTheme="minorEastAsia" w:hAnsiTheme="minorEastAsia" w:eastAsiaTheme="minorEastAsia" w:cstheme="minorEastAsia"/>
          <w:sz w:val="21"/>
          <w:szCs w:val="21"/>
          <w:lang w:val="en-US" w:eastAsia="zh-CN"/>
        </w:rPr>
        <w:t>不</w:t>
      </w:r>
      <w:r>
        <w:rPr>
          <w:rFonts w:hint="eastAsia" w:asciiTheme="minorEastAsia" w:hAnsiTheme="minorEastAsia" w:eastAsiaTheme="minorEastAsia" w:cstheme="minorEastAsia"/>
          <w:sz w:val="21"/>
          <w:szCs w:val="21"/>
          <w:lang w:eastAsia="zh-CN"/>
        </w:rPr>
        <w:t>含税单价=（</w:t>
      </w:r>
      <w:r>
        <w:rPr>
          <w:rFonts w:hint="eastAsia" w:asciiTheme="minorEastAsia" w:hAnsiTheme="minorEastAsia" w:eastAsiaTheme="minorEastAsia" w:cstheme="minorEastAsia"/>
          <w:sz w:val="21"/>
          <w:szCs w:val="21"/>
          <w:lang w:val="en-US" w:eastAsia="zh-CN"/>
        </w:rPr>
        <w:t>东莞</w:t>
      </w:r>
      <w:r>
        <w:rPr>
          <w:rFonts w:hint="eastAsia" w:asciiTheme="minorEastAsia" w:hAnsiTheme="minorEastAsia" w:eastAsiaTheme="minorEastAsia" w:cstheme="minorEastAsia"/>
          <w:sz w:val="21"/>
          <w:szCs w:val="21"/>
          <w:lang w:eastAsia="zh-CN"/>
        </w:rPr>
        <w:t>市当月当期信息价-</w:t>
      </w:r>
      <w:r>
        <w:rPr>
          <w:rFonts w:hint="eastAsia" w:asciiTheme="minorEastAsia" w:hAnsiTheme="minorEastAsia" w:eastAsiaTheme="minorEastAsia" w:cstheme="minorEastAsia"/>
          <w:sz w:val="21"/>
          <w:szCs w:val="21"/>
          <w:lang w:val="en-US" w:eastAsia="zh-CN"/>
        </w:rPr>
        <w:t>东莞</w:t>
      </w:r>
      <w:r>
        <w:rPr>
          <w:rFonts w:hint="eastAsia" w:asciiTheme="minorEastAsia" w:hAnsiTheme="minorEastAsia" w:eastAsiaTheme="minorEastAsia" w:cstheme="minorEastAsia"/>
          <w:sz w:val="21"/>
          <w:szCs w:val="21"/>
          <w:lang w:eastAsia="zh-CN"/>
        </w:rPr>
        <w:t>市当月当期信息价*下调固定百分率）</w:t>
      </w:r>
    </w:p>
    <w:p w14:paraId="10F51C6A">
      <w:pPr>
        <w:spacing w:line="360" w:lineRule="auto"/>
        <w:ind w:firstLine="480"/>
        <w:contextualSpacing/>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特殊要求混凝土浮动机制为：信息价下浮</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%+特殊混凝土要求增加费用作为本合同的结算单价。</w:t>
      </w:r>
    </w:p>
    <w:p w14:paraId="67A602C8">
      <w:pPr>
        <w:spacing w:line="360" w:lineRule="auto"/>
        <w:ind w:firstLine="315" w:firstLine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特殊要求混凝</w:t>
      </w:r>
      <w:r>
        <w:rPr>
          <w:rFonts w:hint="eastAsia" w:asciiTheme="minorEastAsia" w:hAnsiTheme="minorEastAsia" w:eastAsiaTheme="minorEastAsia" w:cstheme="minorEastAsia"/>
          <w:sz w:val="21"/>
          <w:szCs w:val="21"/>
          <w:lang w:val="en-US" w:eastAsia="zh-CN"/>
        </w:rPr>
        <w:t>不</w:t>
      </w:r>
      <w:r>
        <w:rPr>
          <w:rFonts w:hint="eastAsia" w:asciiTheme="minorEastAsia" w:hAnsiTheme="minorEastAsia" w:eastAsiaTheme="minorEastAsia" w:cstheme="minorEastAsia"/>
          <w:sz w:val="21"/>
          <w:szCs w:val="21"/>
          <w:lang w:eastAsia="zh-CN"/>
        </w:rPr>
        <w:t>土含税单价=（</w:t>
      </w:r>
      <w:r>
        <w:rPr>
          <w:rFonts w:hint="eastAsia" w:asciiTheme="minorEastAsia" w:hAnsiTheme="minorEastAsia" w:eastAsiaTheme="minorEastAsia" w:cstheme="minorEastAsia"/>
          <w:sz w:val="21"/>
          <w:szCs w:val="21"/>
          <w:lang w:val="en-US" w:eastAsia="zh-CN"/>
        </w:rPr>
        <w:t>东莞</w:t>
      </w:r>
      <w:r>
        <w:rPr>
          <w:rFonts w:hint="eastAsia" w:asciiTheme="minorEastAsia" w:hAnsiTheme="minorEastAsia" w:eastAsiaTheme="minorEastAsia" w:cstheme="minorEastAsia"/>
          <w:sz w:val="21"/>
          <w:szCs w:val="21"/>
          <w:lang w:eastAsia="zh-CN"/>
        </w:rPr>
        <w:t>市当月当期信息价-</w:t>
      </w:r>
      <w:r>
        <w:rPr>
          <w:rFonts w:hint="eastAsia" w:asciiTheme="minorEastAsia" w:hAnsiTheme="minorEastAsia" w:eastAsiaTheme="minorEastAsia" w:cstheme="minorEastAsia"/>
          <w:sz w:val="21"/>
          <w:szCs w:val="21"/>
          <w:lang w:val="en-US" w:eastAsia="zh-CN"/>
        </w:rPr>
        <w:t>东莞</w:t>
      </w:r>
      <w:r>
        <w:rPr>
          <w:rFonts w:hint="eastAsia" w:asciiTheme="minorEastAsia" w:hAnsiTheme="minorEastAsia" w:eastAsiaTheme="minorEastAsia" w:cstheme="minorEastAsia"/>
          <w:sz w:val="21"/>
          <w:szCs w:val="21"/>
          <w:lang w:eastAsia="zh-CN"/>
        </w:rPr>
        <w:t>市当月当期信息价*下调固定百分率+特殊混凝土要求增加费用）</w:t>
      </w:r>
    </w:p>
    <w:p w14:paraId="60C883C7">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（3）特殊要求混凝土增加费用</w:t>
      </w:r>
      <w:r>
        <w:rPr>
          <w:rFonts w:hint="eastAsia" w:asciiTheme="minorEastAsia" w:hAnsiTheme="minorEastAsia" w:eastAsiaTheme="minorEastAsia" w:cstheme="minorEastAsia"/>
          <w:sz w:val="21"/>
          <w:szCs w:val="21"/>
          <w:lang w:val="en-US" w:eastAsia="zh-CN"/>
        </w:rPr>
        <w:t>为不含税固定价格</w:t>
      </w:r>
      <w:r>
        <w:rPr>
          <w:rFonts w:hint="eastAsia" w:asciiTheme="minorEastAsia" w:hAnsiTheme="minorEastAsia" w:eastAsiaTheme="minorEastAsia" w:cstheme="minorEastAsia"/>
          <w:sz w:val="21"/>
          <w:szCs w:val="21"/>
          <w:lang w:eastAsia="zh-CN"/>
        </w:rPr>
        <w:t>：</w:t>
      </w:r>
    </w:p>
    <w:tbl>
      <w:tblPr>
        <w:tblStyle w:val="21"/>
        <w:tblpPr w:leftFromText="180" w:rightFromText="180" w:vertAnchor="text" w:horzAnchor="page" w:tblpXSpec="center" w:tblpY="516"/>
        <w:tblOverlap w:val="never"/>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2627"/>
        <w:gridCol w:w="2320"/>
        <w:gridCol w:w="2533"/>
        <w:gridCol w:w="2320"/>
      </w:tblGrid>
      <w:tr w14:paraId="27AD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557" w:type="dxa"/>
          </w:tcPr>
          <w:p w14:paraId="7E457284">
            <w:pPr>
              <w:pStyle w:val="9"/>
              <w:widowControl w:val="0"/>
              <w:spacing w:line="360" w:lineRule="auto"/>
              <w:ind w:firstLine="0"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序号</w:t>
            </w:r>
          </w:p>
        </w:tc>
        <w:tc>
          <w:tcPr>
            <w:tcW w:w="2627" w:type="dxa"/>
          </w:tcPr>
          <w:p w14:paraId="74A4F560">
            <w:pPr>
              <w:pStyle w:val="9"/>
              <w:widowControl w:val="0"/>
              <w:spacing w:line="360" w:lineRule="auto"/>
              <w:ind w:firstLine="44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其他型号要求</w:t>
            </w:r>
          </w:p>
        </w:tc>
        <w:tc>
          <w:tcPr>
            <w:tcW w:w="2320" w:type="dxa"/>
          </w:tcPr>
          <w:p w14:paraId="4EDF9BEE">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结算单价在同强度</w:t>
            </w:r>
          </w:p>
          <w:p w14:paraId="0A885975">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等级砼单价</w:t>
            </w:r>
          </w:p>
        </w:tc>
        <w:tc>
          <w:tcPr>
            <w:tcW w:w="2533" w:type="dxa"/>
          </w:tcPr>
          <w:p w14:paraId="5AE5CB99">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综合费用 元/m³</w:t>
            </w:r>
          </w:p>
          <w:p w14:paraId="682A9801">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（+为上浮、-为下浮）</w:t>
            </w:r>
          </w:p>
        </w:tc>
        <w:tc>
          <w:tcPr>
            <w:tcW w:w="2320" w:type="dxa"/>
          </w:tcPr>
          <w:p w14:paraId="6E202954">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备注</w:t>
            </w:r>
          </w:p>
        </w:tc>
      </w:tr>
      <w:tr w14:paraId="4125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6E59A3A0">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w:t>
            </w:r>
          </w:p>
        </w:tc>
        <w:tc>
          <w:tcPr>
            <w:tcW w:w="2627" w:type="dxa"/>
          </w:tcPr>
          <w:p w14:paraId="2ED946D6">
            <w:pPr>
              <w:pStyle w:val="9"/>
              <w:widowControl w:val="0"/>
              <w:spacing w:line="360" w:lineRule="auto"/>
              <w:ind w:firstLine="0"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抗渗P6、P8、P10混凝土</w:t>
            </w:r>
          </w:p>
        </w:tc>
        <w:tc>
          <w:tcPr>
            <w:tcW w:w="2320" w:type="dxa"/>
          </w:tcPr>
          <w:p w14:paraId="4721177C">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在同标号混凝土上</w:t>
            </w:r>
          </w:p>
        </w:tc>
        <w:tc>
          <w:tcPr>
            <w:tcW w:w="2533" w:type="dxa"/>
          </w:tcPr>
          <w:p w14:paraId="2425E0A1">
            <w:pPr>
              <w:pStyle w:val="9"/>
              <w:widowControl w:val="0"/>
              <w:spacing w:line="360" w:lineRule="auto"/>
              <w:ind w:firstLine="440"/>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lang w:val="en-US" w:eastAsia="zh-CN"/>
              </w:rPr>
              <w:t>5、20</w:t>
            </w:r>
          </w:p>
        </w:tc>
        <w:tc>
          <w:tcPr>
            <w:tcW w:w="2320" w:type="dxa"/>
          </w:tcPr>
          <w:p w14:paraId="6B60CE8B">
            <w:pPr>
              <w:pStyle w:val="9"/>
              <w:widowControl w:val="0"/>
              <w:spacing w:line="360" w:lineRule="auto"/>
              <w:ind w:firstLine="0"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强度大于C40水下砼不另加该项费用</w:t>
            </w:r>
          </w:p>
        </w:tc>
      </w:tr>
      <w:tr w14:paraId="33ED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59DB1FFA">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w:t>
            </w:r>
          </w:p>
        </w:tc>
        <w:tc>
          <w:tcPr>
            <w:tcW w:w="2627" w:type="dxa"/>
          </w:tcPr>
          <w:p w14:paraId="02C42A72">
            <w:pPr>
              <w:pStyle w:val="9"/>
              <w:widowControl w:val="0"/>
              <w:spacing w:line="360" w:lineRule="auto"/>
              <w:ind w:firstLine="0"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要求7日早强混凝土</w:t>
            </w:r>
          </w:p>
        </w:tc>
        <w:tc>
          <w:tcPr>
            <w:tcW w:w="2320" w:type="dxa"/>
          </w:tcPr>
          <w:p w14:paraId="6AED5FC3">
            <w:pPr>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在同标号混凝土上</w:t>
            </w:r>
          </w:p>
        </w:tc>
        <w:tc>
          <w:tcPr>
            <w:tcW w:w="2533" w:type="dxa"/>
          </w:tcPr>
          <w:p w14:paraId="11040764">
            <w:pPr>
              <w:pStyle w:val="9"/>
              <w:widowControl w:val="0"/>
              <w:spacing w:line="360" w:lineRule="auto"/>
              <w:ind w:firstLine="4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w:t>
            </w:r>
          </w:p>
        </w:tc>
        <w:tc>
          <w:tcPr>
            <w:tcW w:w="2320" w:type="dxa"/>
          </w:tcPr>
          <w:p w14:paraId="7BE58436">
            <w:pPr>
              <w:pStyle w:val="9"/>
              <w:widowControl w:val="0"/>
              <w:spacing w:line="360" w:lineRule="auto"/>
              <w:ind w:firstLine="440"/>
              <w:jc w:val="both"/>
              <w:rPr>
                <w:rFonts w:hint="eastAsia" w:asciiTheme="minorEastAsia" w:hAnsiTheme="minorEastAsia" w:eastAsiaTheme="minorEastAsia" w:cstheme="minorEastAsia"/>
                <w:sz w:val="21"/>
                <w:szCs w:val="21"/>
                <w:lang w:eastAsia="zh-CN"/>
              </w:rPr>
            </w:pPr>
          </w:p>
        </w:tc>
      </w:tr>
      <w:tr w14:paraId="7F7B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33B06984">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w:t>
            </w:r>
          </w:p>
        </w:tc>
        <w:tc>
          <w:tcPr>
            <w:tcW w:w="2627" w:type="dxa"/>
          </w:tcPr>
          <w:p w14:paraId="5A87F8C4">
            <w:pPr>
              <w:pStyle w:val="9"/>
              <w:widowControl w:val="0"/>
              <w:spacing w:line="360" w:lineRule="auto"/>
              <w:ind w:firstLine="0"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要求3日早强混凝土</w:t>
            </w:r>
          </w:p>
        </w:tc>
        <w:tc>
          <w:tcPr>
            <w:tcW w:w="2320" w:type="dxa"/>
          </w:tcPr>
          <w:p w14:paraId="35907F24">
            <w:pPr>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在同标号混凝土上</w:t>
            </w:r>
          </w:p>
        </w:tc>
        <w:tc>
          <w:tcPr>
            <w:tcW w:w="2533" w:type="dxa"/>
          </w:tcPr>
          <w:p w14:paraId="233FA7C2">
            <w:pPr>
              <w:pStyle w:val="9"/>
              <w:widowControl w:val="0"/>
              <w:spacing w:line="360" w:lineRule="auto"/>
              <w:ind w:firstLine="4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w:t>
            </w:r>
          </w:p>
        </w:tc>
        <w:tc>
          <w:tcPr>
            <w:tcW w:w="2320" w:type="dxa"/>
          </w:tcPr>
          <w:p w14:paraId="584708BA">
            <w:pPr>
              <w:pStyle w:val="9"/>
              <w:widowControl w:val="0"/>
              <w:spacing w:line="360" w:lineRule="auto"/>
              <w:ind w:firstLine="440"/>
              <w:jc w:val="both"/>
              <w:rPr>
                <w:rFonts w:hint="eastAsia" w:asciiTheme="minorEastAsia" w:hAnsiTheme="minorEastAsia" w:eastAsiaTheme="minorEastAsia" w:cstheme="minorEastAsia"/>
                <w:sz w:val="21"/>
                <w:szCs w:val="21"/>
                <w:lang w:eastAsia="zh-CN"/>
              </w:rPr>
            </w:pPr>
          </w:p>
        </w:tc>
      </w:tr>
      <w:tr w14:paraId="3720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04254CD1">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w:t>
            </w:r>
          </w:p>
        </w:tc>
        <w:tc>
          <w:tcPr>
            <w:tcW w:w="2627" w:type="dxa"/>
          </w:tcPr>
          <w:p w14:paraId="739A1A6C">
            <w:pPr>
              <w:pStyle w:val="9"/>
              <w:widowControl w:val="0"/>
              <w:spacing w:line="360" w:lineRule="auto"/>
              <w:ind w:firstLine="0"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抗折4.0以内混凝土</w:t>
            </w:r>
          </w:p>
        </w:tc>
        <w:tc>
          <w:tcPr>
            <w:tcW w:w="2320" w:type="dxa"/>
          </w:tcPr>
          <w:p w14:paraId="7654FC1B">
            <w:pPr>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在同标号混凝土上</w:t>
            </w:r>
          </w:p>
        </w:tc>
        <w:tc>
          <w:tcPr>
            <w:tcW w:w="2533" w:type="dxa"/>
          </w:tcPr>
          <w:p w14:paraId="15CD72B2">
            <w:pPr>
              <w:pStyle w:val="9"/>
              <w:widowControl w:val="0"/>
              <w:spacing w:line="360" w:lineRule="auto"/>
              <w:ind w:firstLine="4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w:t>
            </w:r>
          </w:p>
        </w:tc>
        <w:tc>
          <w:tcPr>
            <w:tcW w:w="2320" w:type="dxa"/>
          </w:tcPr>
          <w:p w14:paraId="4CCE7F6A">
            <w:pPr>
              <w:pStyle w:val="9"/>
              <w:widowControl w:val="0"/>
              <w:spacing w:line="360" w:lineRule="auto"/>
              <w:ind w:firstLine="440"/>
              <w:jc w:val="both"/>
              <w:rPr>
                <w:rFonts w:hint="eastAsia" w:asciiTheme="minorEastAsia" w:hAnsiTheme="minorEastAsia" w:eastAsiaTheme="minorEastAsia" w:cstheme="minorEastAsia"/>
                <w:sz w:val="21"/>
                <w:szCs w:val="21"/>
                <w:lang w:eastAsia="zh-CN"/>
              </w:rPr>
            </w:pPr>
          </w:p>
        </w:tc>
      </w:tr>
      <w:tr w14:paraId="59E4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74BA29A8">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w:t>
            </w:r>
          </w:p>
        </w:tc>
        <w:tc>
          <w:tcPr>
            <w:tcW w:w="2627" w:type="dxa"/>
          </w:tcPr>
          <w:p w14:paraId="585ABB05">
            <w:pPr>
              <w:pStyle w:val="9"/>
              <w:widowControl w:val="0"/>
              <w:spacing w:line="360" w:lineRule="auto"/>
              <w:ind w:firstLine="0"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抗折4.5以内混凝土</w:t>
            </w:r>
          </w:p>
        </w:tc>
        <w:tc>
          <w:tcPr>
            <w:tcW w:w="2320" w:type="dxa"/>
          </w:tcPr>
          <w:p w14:paraId="5CA2D91D">
            <w:pPr>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在同标号混凝土上</w:t>
            </w:r>
          </w:p>
        </w:tc>
        <w:tc>
          <w:tcPr>
            <w:tcW w:w="2533" w:type="dxa"/>
          </w:tcPr>
          <w:p w14:paraId="4C246113">
            <w:pPr>
              <w:pStyle w:val="9"/>
              <w:widowControl w:val="0"/>
              <w:spacing w:line="360" w:lineRule="auto"/>
              <w:ind w:firstLine="4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+25</w:t>
            </w:r>
          </w:p>
        </w:tc>
        <w:tc>
          <w:tcPr>
            <w:tcW w:w="2320" w:type="dxa"/>
          </w:tcPr>
          <w:p w14:paraId="60325FC2">
            <w:pPr>
              <w:pStyle w:val="9"/>
              <w:widowControl w:val="0"/>
              <w:spacing w:line="360" w:lineRule="auto"/>
              <w:ind w:firstLine="440"/>
              <w:jc w:val="both"/>
              <w:rPr>
                <w:rFonts w:hint="eastAsia" w:asciiTheme="minorEastAsia" w:hAnsiTheme="minorEastAsia" w:eastAsiaTheme="minorEastAsia" w:cstheme="minorEastAsia"/>
                <w:sz w:val="21"/>
                <w:szCs w:val="21"/>
                <w:lang w:eastAsia="zh-CN"/>
              </w:rPr>
            </w:pPr>
          </w:p>
        </w:tc>
      </w:tr>
      <w:tr w14:paraId="341C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002A2407">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w:t>
            </w:r>
          </w:p>
        </w:tc>
        <w:tc>
          <w:tcPr>
            <w:tcW w:w="2627" w:type="dxa"/>
          </w:tcPr>
          <w:p w14:paraId="161883FB">
            <w:pPr>
              <w:pStyle w:val="9"/>
              <w:widowControl w:val="0"/>
              <w:spacing w:line="360" w:lineRule="auto"/>
              <w:ind w:firstLine="0"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抗折5.0以内混凝土</w:t>
            </w:r>
          </w:p>
        </w:tc>
        <w:tc>
          <w:tcPr>
            <w:tcW w:w="2320" w:type="dxa"/>
          </w:tcPr>
          <w:p w14:paraId="1E3AAD98">
            <w:pPr>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在同标号混凝土上</w:t>
            </w:r>
          </w:p>
        </w:tc>
        <w:tc>
          <w:tcPr>
            <w:tcW w:w="2533" w:type="dxa"/>
          </w:tcPr>
          <w:p w14:paraId="2752FA49">
            <w:pPr>
              <w:pStyle w:val="9"/>
              <w:widowControl w:val="0"/>
              <w:spacing w:line="360" w:lineRule="auto"/>
              <w:ind w:firstLine="4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+30</w:t>
            </w:r>
          </w:p>
        </w:tc>
        <w:tc>
          <w:tcPr>
            <w:tcW w:w="2320" w:type="dxa"/>
          </w:tcPr>
          <w:p w14:paraId="78BDDB45">
            <w:pPr>
              <w:pStyle w:val="9"/>
              <w:widowControl w:val="0"/>
              <w:spacing w:line="360" w:lineRule="auto"/>
              <w:ind w:firstLine="440"/>
              <w:jc w:val="both"/>
              <w:rPr>
                <w:rFonts w:hint="eastAsia" w:asciiTheme="minorEastAsia" w:hAnsiTheme="minorEastAsia" w:eastAsiaTheme="minorEastAsia" w:cstheme="minorEastAsia"/>
                <w:sz w:val="21"/>
                <w:szCs w:val="21"/>
                <w:lang w:eastAsia="zh-CN"/>
              </w:rPr>
            </w:pPr>
          </w:p>
        </w:tc>
      </w:tr>
      <w:tr w14:paraId="1E4B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33095727">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w:t>
            </w:r>
          </w:p>
        </w:tc>
        <w:tc>
          <w:tcPr>
            <w:tcW w:w="2627" w:type="dxa"/>
          </w:tcPr>
          <w:p w14:paraId="7DFAFA05">
            <w:pPr>
              <w:pStyle w:val="9"/>
              <w:widowControl w:val="0"/>
              <w:spacing w:line="360" w:lineRule="auto"/>
              <w:ind w:firstLine="0"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加膨胀剂按比例8%计</w:t>
            </w:r>
          </w:p>
        </w:tc>
        <w:tc>
          <w:tcPr>
            <w:tcW w:w="2320" w:type="dxa"/>
          </w:tcPr>
          <w:p w14:paraId="7883F88D">
            <w:pPr>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在同标号混凝土上</w:t>
            </w:r>
          </w:p>
        </w:tc>
        <w:tc>
          <w:tcPr>
            <w:tcW w:w="2533" w:type="dxa"/>
          </w:tcPr>
          <w:p w14:paraId="0564AA39">
            <w:pPr>
              <w:pStyle w:val="9"/>
              <w:widowControl w:val="0"/>
              <w:spacing w:line="360" w:lineRule="auto"/>
              <w:ind w:firstLine="4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+30</w:t>
            </w:r>
          </w:p>
        </w:tc>
        <w:tc>
          <w:tcPr>
            <w:tcW w:w="2320" w:type="dxa"/>
          </w:tcPr>
          <w:p w14:paraId="3ED62C6B">
            <w:pPr>
              <w:pStyle w:val="9"/>
              <w:widowControl w:val="0"/>
              <w:spacing w:line="360" w:lineRule="auto"/>
              <w:ind w:firstLine="440"/>
              <w:jc w:val="both"/>
              <w:rPr>
                <w:rFonts w:hint="eastAsia" w:asciiTheme="minorEastAsia" w:hAnsiTheme="minorEastAsia" w:eastAsiaTheme="minorEastAsia" w:cstheme="minorEastAsia"/>
                <w:sz w:val="21"/>
                <w:szCs w:val="21"/>
                <w:lang w:eastAsia="zh-CN"/>
              </w:rPr>
            </w:pPr>
          </w:p>
        </w:tc>
      </w:tr>
      <w:tr w14:paraId="2B66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7C244876">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w:t>
            </w:r>
          </w:p>
        </w:tc>
        <w:tc>
          <w:tcPr>
            <w:tcW w:w="2627" w:type="dxa"/>
          </w:tcPr>
          <w:p w14:paraId="021F729A">
            <w:pPr>
              <w:pStyle w:val="9"/>
              <w:widowControl w:val="0"/>
              <w:spacing w:line="360" w:lineRule="auto"/>
              <w:ind w:firstLine="0"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路面、地坪混凝土</w:t>
            </w:r>
          </w:p>
        </w:tc>
        <w:tc>
          <w:tcPr>
            <w:tcW w:w="2320" w:type="dxa"/>
          </w:tcPr>
          <w:p w14:paraId="2693D2BC">
            <w:pPr>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在同标号混凝土上</w:t>
            </w:r>
          </w:p>
        </w:tc>
        <w:tc>
          <w:tcPr>
            <w:tcW w:w="2533" w:type="dxa"/>
          </w:tcPr>
          <w:p w14:paraId="44ECE609">
            <w:pPr>
              <w:pStyle w:val="9"/>
              <w:widowControl w:val="0"/>
              <w:spacing w:line="360" w:lineRule="auto"/>
              <w:ind w:firstLine="4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+10</w:t>
            </w:r>
          </w:p>
        </w:tc>
        <w:tc>
          <w:tcPr>
            <w:tcW w:w="2320" w:type="dxa"/>
          </w:tcPr>
          <w:p w14:paraId="3DDAA7E9">
            <w:pPr>
              <w:pStyle w:val="9"/>
              <w:widowControl w:val="0"/>
              <w:spacing w:line="360" w:lineRule="auto"/>
              <w:ind w:firstLine="440"/>
              <w:jc w:val="both"/>
              <w:rPr>
                <w:rFonts w:hint="eastAsia" w:asciiTheme="minorEastAsia" w:hAnsiTheme="minorEastAsia" w:eastAsiaTheme="minorEastAsia" w:cstheme="minorEastAsia"/>
                <w:sz w:val="21"/>
                <w:szCs w:val="21"/>
                <w:lang w:eastAsia="zh-CN"/>
              </w:rPr>
            </w:pPr>
          </w:p>
        </w:tc>
      </w:tr>
      <w:tr w14:paraId="3BD5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46FC10CC">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9</w:t>
            </w:r>
          </w:p>
        </w:tc>
        <w:tc>
          <w:tcPr>
            <w:tcW w:w="2627" w:type="dxa"/>
          </w:tcPr>
          <w:p w14:paraId="6FFEB08B">
            <w:pPr>
              <w:pStyle w:val="9"/>
              <w:widowControl w:val="0"/>
              <w:spacing w:line="360" w:lineRule="auto"/>
              <w:ind w:firstLine="44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细石混凝土</w:t>
            </w:r>
          </w:p>
        </w:tc>
        <w:tc>
          <w:tcPr>
            <w:tcW w:w="2320" w:type="dxa"/>
          </w:tcPr>
          <w:p w14:paraId="3CB578C7">
            <w:pPr>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在同标号混凝土上</w:t>
            </w:r>
          </w:p>
        </w:tc>
        <w:tc>
          <w:tcPr>
            <w:tcW w:w="2533" w:type="dxa"/>
          </w:tcPr>
          <w:p w14:paraId="3BAF4A77">
            <w:pPr>
              <w:pStyle w:val="9"/>
              <w:widowControl w:val="0"/>
              <w:spacing w:line="360" w:lineRule="auto"/>
              <w:ind w:firstLine="4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w:t>
            </w:r>
          </w:p>
        </w:tc>
        <w:tc>
          <w:tcPr>
            <w:tcW w:w="2320" w:type="dxa"/>
          </w:tcPr>
          <w:p w14:paraId="6B1DE1C1">
            <w:pPr>
              <w:pStyle w:val="9"/>
              <w:widowControl w:val="0"/>
              <w:spacing w:line="360" w:lineRule="auto"/>
              <w:ind w:firstLine="440"/>
              <w:jc w:val="both"/>
              <w:rPr>
                <w:rFonts w:hint="eastAsia" w:asciiTheme="minorEastAsia" w:hAnsiTheme="minorEastAsia" w:eastAsiaTheme="minorEastAsia" w:cstheme="minorEastAsia"/>
                <w:sz w:val="21"/>
                <w:szCs w:val="21"/>
                <w:lang w:eastAsia="zh-CN"/>
              </w:rPr>
            </w:pPr>
          </w:p>
        </w:tc>
      </w:tr>
      <w:tr w14:paraId="29F6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427D25DE">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10</w:t>
            </w:r>
          </w:p>
        </w:tc>
        <w:tc>
          <w:tcPr>
            <w:tcW w:w="2627" w:type="dxa"/>
          </w:tcPr>
          <w:p w14:paraId="735064E2">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水下</w:t>
            </w:r>
            <w:r>
              <w:rPr>
                <w:rFonts w:hint="eastAsia" w:asciiTheme="minorEastAsia" w:hAnsiTheme="minorEastAsia" w:eastAsiaTheme="minorEastAsia" w:cstheme="minorEastAsia"/>
                <w:sz w:val="21"/>
                <w:szCs w:val="21"/>
                <w:lang w:val="en-US" w:eastAsia="zh-CN"/>
              </w:rPr>
              <w:t>P6、p8、p10</w:t>
            </w:r>
            <w:r>
              <w:rPr>
                <w:rFonts w:hint="eastAsia" w:asciiTheme="minorEastAsia" w:hAnsiTheme="minorEastAsia" w:eastAsiaTheme="minorEastAsia" w:cstheme="minorEastAsia"/>
                <w:sz w:val="21"/>
                <w:szCs w:val="21"/>
                <w:lang w:eastAsia="zh-CN"/>
              </w:rPr>
              <w:t>混凝土价格</w:t>
            </w:r>
          </w:p>
        </w:tc>
        <w:tc>
          <w:tcPr>
            <w:tcW w:w="2320" w:type="dxa"/>
          </w:tcPr>
          <w:p w14:paraId="56D25215">
            <w:pPr>
              <w:pStyle w:val="9"/>
              <w:widowControl w:val="0"/>
              <w:spacing w:line="360" w:lineRule="auto"/>
              <w:ind w:firstLine="0"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按同等级泵送混凝土</w:t>
            </w:r>
          </w:p>
        </w:tc>
        <w:tc>
          <w:tcPr>
            <w:tcW w:w="2533" w:type="dxa"/>
          </w:tcPr>
          <w:p w14:paraId="202AB492">
            <w:pPr>
              <w:pStyle w:val="9"/>
              <w:widowControl w:val="0"/>
              <w:spacing w:line="360" w:lineRule="auto"/>
              <w:ind w:firstLine="4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w:t>
            </w:r>
          </w:p>
        </w:tc>
        <w:tc>
          <w:tcPr>
            <w:tcW w:w="2320" w:type="dxa"/>
          </w:tcPr>
          <w:p w14:paraId="43A5E6E2">
            <w:pPr>
              <w:pStyle w:val="9"/>
              <w:widowControl w:val="0"/>
              <w:spacing w:line="360" w:lineRule="auto"/>
              <w:ind w:firstLine="440"/>
              <w:jc w:val="both"/>
              <w:rPr>
                <w:rFonts w:hint="eastAsia" w:asciiTheme="minorEastAsia" w:hAnsiTheme="minorEastAsia" w:eastAsiaTheme="minorEastAsia" w:cstheme="minorEastAsia"/>
                <w:sz w:val="21"/>
                <w:szCs w:val="21"/>
                <w:lang w:eastAsia="zh-CN"/>
              </w:rPr>
            </w:pPr>
          </w:p>
        </w:tc>
      </w:tr>
      <w:tr w14:paraId="553B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5D2933EA">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w:t>
            </w:r>
          </w:p>
        </w:tc>
        <w:tc>
          <w:tcPr>
            <w:tcW w:w="2627" w:type="dxa"/>
          </w:tcPr>
          <w:p w14:paraId="56A9D72D">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超缓凝混凝土</w:t>
            </w:r>
          </w:p>
        </w:tc>
        <w:tc>
          <w:tcPr>
            <w:tcW w:w="2320" w:type="dxa"/>
          </w:tcPr>
          <w:p w14:paraId="75623B16">
            <w:pPr>
              <w:pStyle w:val="9"/>
              <w:widowControl w:val="0"/>
              <w:spacing w:line="360" w:lineRule="auto"/>
              <w:ind w:firstLine="0"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在同标号混凝土上</w:t>
            </w:r>
          </w:p>
        </w:tc>
        <w:tc>
          <w:tcPr>
            <w:tcW w:w="2533" w:type="dxa"/>
          </w:tcPr>
          <w:p w14:paraId="7FEC40FD">
            <w:pPr>
              <w:pStyle w:val="9"/>
              <w:widowControl w:val="0"/>
              <w:spacing w:line="360" w:lineRule="auto"/>
              <w:ind w:firstLine="4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+40</w:t>
            </w:r>
          </w:p>
        </w:tc>
        <w:tc>
          <w:tcPr>
            <w:tcW w:w="2320" w:type="dxa"/>
          </w:tcPr>
          <w:p w14:paraId="34BBF3D9">
            <w:pPr>
              <w:pStyle w:val="9"/>
              <w:widowControl w:val="0"/>
              <w:spacing w:line="360" w:lineRule="auto"/>
              <w:ind w:firstLine="440"/>
              <w:jc w:val="both"/>
              <w:rPr>
                <w:rFonts w:hint="eastAsia" w:asciiTheme="minorEastAsia" w:hAnsiTheme="minorEastAsia" w:eastAsiaTheme="minorEastAsia" w:cstheme="minorEastAsia"/>
                <w:sz w:val="21"/>
                <w:szCs w:val="21"/>
                <w:lang w:eastAsia="zh-CN"/>
              </w:rPr>
            </w:pPr>
          </w:p>
        </w:tc>
      </w:tr>
      <w:tr w14:paraId="04E2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0E0F6076">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w:t>
            </w:r>
          </w:p>
        </w:tc>
        <w:tc>
          <w:tcPr>
            <w:tcW w:w="2627" w:type="dxa"/>
          </w:tcPr>
          <w:p w14:paraId="06221E95">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润泵砂浆</w:t>
            </w:r>
          </w:p>
        </w:tc>
        <w:tc>
          <w:tcPr>
            <w:tcW w:w="2320" w:type="dxa"/>
          </w:tcPr>
          <w:p w14:paraId="3F01DAAE">
            <w:pPr>
              <w:pStyle w:val="9"/>
              <w:widowControl w:val="0"/>
              <w:spacing w:line="360" w:lineRule="auto"/>
              <w:ind w:firstLine="0"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在同标号混凝土上</w:t>
            </w:r>
          </w:p>
        </w:tc>
        <w:tc>
          <w:tcPr>
            <w:tcW w:w="2533" w:type="dxa"/>
          </w:tcPr>
          <w:p w14:paraId="0553BEE4">
            <w:pPr>
              <w:pStyle w:val="9"/>
              <w:widowControl w:val="0"/>
              <w:spacing w:line="360" w:lineRule="auto"/>
              <w:ind w:firstLine="440"/>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2320" w:type="dxa"/>
          </w:tcPr>
          <w:p w14:paraId="5BD5E584">
            <w:pPr>
              <w:pStyle w:val="9"/>
              <w:widowControl w:val="0"/>
              <w:spacing w:line="360" w:lineRule="auto"/>
              <w:ind w:firstLine="440"/>
              <w:jc w:val="both"/>
              <w:rPr>
                <w:rFonts w:hint="eastAsia" w:asciiTheme="minorEastAsia" w:hAnsiTheme="minorEastAsia" w:eastAsiaTheme="minorEastAsia" w:cstheme="minorEastAsia"/>
                <w:sz w:val="21"/>
                <w:szCs w:val="21"/>
                <w:lang w:eastAsia="zh-CN"/>
              </w:rPr>
            </w:pPr>
          </w:p>
        </w:tc>
      </w:tr>
      <w:tr w14:paraId="69BC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1B68B718">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w:t>
            </w:r>
          </w:p>
        </w:tc>
        <w:tc>
          <w:tcPr>
            <w:tcW w:w="2627" w:type="dxa"/>
          </w:tcPr>
          <w:p w14:paraId="3E35200E">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喷射混凝土</w:t>
            </w:r>
          </w:p>
        </w:tc>
        <w:tc>
          <w:tcPr>
            <w:tcW w:w="2320" w:type="dxa"/>
          </w:tcPr>
          <w:p w14:paraId="35D5041E">
            <w:pPr>
              <w:pStyle w:val="9"/>
              <w:widowControl w:val="0"/>
              <w:spacing w:line="360" w:lineRule="auto"/>
              <w:ind w:firstLine="0"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在同标号混凝土上</w:t>
            </w:r>
          </w:p>
        </w:tc>
        <w:tc>
          <w:tcPr>
            <w:tcW w:w="2533" w:type="dxa"/>
          </w:tcPr>
          <w:p w14:paraId="3F0FCFD8">
            <w:pPr>
              <w:pStyle w:val="9"/>
              <w:widowControl w:val="0"/>
              <w:spacing w:line="360" w:lineRule="auto"/>
              <w:ind w:firstLine="4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+40</w:t>
            </w:r>
          </w:p>
        </w:tc>
        <w:tc>
          <w:tcPr>
            <w:tcW w:w="2320" w:type="dxa"/>
          </w:tcPr>
          <w:p w14:paraId="35E741B2">
            <w:pPr>
              <w:pStyle w:val="9"/>
              <w:widowControl w:val="0"/>
              <w:spacing w:line="360" w:lineRule="auto"/>
              <w:ind w:firstLine="440"/>
              <w:jc w:val="both"/>
              <w:rPr>
                <w:rFonts w:hint="eastAsia" w:asciiTheme="minorEastAsia" w:hAnsiTheme="minorEastAsia" w:eastAsiaTheme="minorEastAsia" w:cstheme="minorEastAsia"/>
                <w:sz w:val="21"/>
                <w:szCs w:val="21"/>
                <w:lang w:eastAsia="zh-CN"/>
              </w:rPr>
            </w:pPr>
          </w:p>
        </w:tc>
      </w:tr>
      <w:tr w14:paraId="393A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18E03829">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14</w:t>
            </w:r>
          </w:p>
        </w:tc>
        <w:tc>
          <w:tcPr>
            <w:tcW w:w="2627" w:type="dxa"/>
          </w:tcPr>
          <w:p w14:paraId="47CBC797">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抗渗P12砼</w:t>
            </w:r>
          </w:p>
        </w:tc>
        <w:tc>
          <w:tcPr>
            <w:tcW w:w="2320" w:type="dxa"/>
          </w:tcPr>
          <w:p w14:paraId="76B0B4DD">
            <w:pPr>
              <w:pStyle w:val="9"/>
              <w:widowControl w:val="0"/>
              <w:spacing w:line="360" w:lineRule="auto"/>
              <w:ind w:firstLine="0"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在同标号混凝土上</w:t>
            </w:r>
          </w:p>
        </w:tc>
        <w:tc>
          <w:tcPr>
            <w:tcW w:w="2533" w:type="dxa"/>
          </w:tcPr>
          <w:p w14:paraId="7C7DD26B">
            <w:pPr>
              <w:pStyle w:val="9"/>
              <w:widowControl w:val="0"/>
              <w:spacing w:line="360" w:lineRule="auto"/>
              <w:ind w:firstLine="4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w:t>
            </w:r>
          </w:p>
        </w:tc>
        <w:tc>
          <w:tcPr>
            <w:tcW w:w="2320" w:type="dxa"/>
          </w:tcPr>
          <w:p w14:paraId="738F55AE">
            <w:pPr>
              <w:pStyle w:val="9"/>
              <w:widowControl w:val="0"/>
              <w:spacing w:line="360" w:lineRule="auto"/>
              <w:ind w:firstLine="440"/>
              <w:jc w:val="both"/>
              <w:rPr>
                <w:rFonts w:hint="eastAsia" w:asciiTheme="minorEastAsia" w:hAnsiTheme="minorEastAsia" w:eastAsiaTheme="minorEastAsia" w:cstheme="minorEastAsia"/>
                <w:sz w:val="21"/>
                <w:szCs w:val="21"/>
                <w:lang w:eastAsia="zh-CN"/>
              </w:rPr>
            </w:pPr>
          </w:p>
        </w:tc>
      </w:tr>
      <w:tr w14:paraId="6352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4A256BF6">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w:t>
            </w:r>
          </w:p>
        </w:tc>
        <w:tc>
          <w:tcPr>
            <w:tcW w:w="2627" w:type="dxa"/>
          </w:tcPr>
          <w:p w14:paraId="1CA8ECF2">
            <w:pPr>
              <w:pStyle w:val="9"/>
              <w:widowControl w:val="0"/>
              <w:spacing w:line="360" w:lineRule="auto"/>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膨胀剂掺量10％的砼</w:t>
            </w:r>
          </w:p>
        </w:tc>
        <w:tc>
          <w:tcPr>
            <w:tcW w:w="2320" w:type="dxa"/>
          </w:tcPr>
          <w:p w14:paraId="41257837">
            <w:pPr>
              <w:pStyle w:val="9"/>
              <w:widowControl w:val="0"/>
              <w:spacing w:line="360" w:lineRule="auto"/>
              <w:ind w:firstLine="0"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在同标号混凝土上</w:t>
            </w:r>
          </w:p>
        </w:tc>
        <w:tc>
          <w:tcPr>
            <w:tcW w:w="2533" w:type="dxa"/>
          </w:tcPr>
          <w:p w14:paraId="7DCCA8CD">
            <w:pPr>
              <w:pStyle w:val="9"/>
              <w:widowControl w:val="0"/>
              <w:spacing w:line="360" w:lineRule="auto"/>
              <w:ind w:firstLine="4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+35</w:t>
            </w:r>
          </w:p>
        </w:tc>
        <w:tc>
          <w:tcPr>
            <w:tcW w:w="2320" w:type="dxa"/>
          </w:tcPr>
          <w:p w14:paraId="389B9CAE">
            <w:pPr>
              <w:pStyle w:val="9"/>
              <w:widowControl w:val="0"/>
              <w:spacing w:line="360" w:lineRule="auto"/>
              <w:ind w:firstLine="440"/>
              <w:jc w:val="both"/>
              <w:rPr>
                <w:rFonts w:hint="eastAsia" w:asciiTheme="minorEastAsia" w:hAnsiTheme="minorEastAsia" w:eastAsiaTheme="minorEastAsia" w:cstheme="minorEastAsia"/>
                <w:sz w:val="21"/>
                <w:szCs w:val="21"/>
                <w:lang w:eastAsia="zh-CN"/>
              </w:rPr>
            </w:pPr>
          </w:p>
        </w:tc>
      </w:tr>
      <w:tr w14:paraId="49B4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783AEE5C">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16</w:t>
            </w:r>
          </w:p>
        </w:tc>
        <w:tc>
          <w:tcPr>
            <w:tcW w:w="2627" w:type="dxa"/>
          </w:tcPr>
          <w:p w14:paraId="691D2C73">
            <w:pPr>
              <w:pStyle w:val="9"/>
              <w:widowControl w:val="0"/>
              <w:spacing w:line="360" w:lineRule="auto"/>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掺防水剂的砼</w:t>
            </w:r>
          </w:p>
        </w:tc>
        <w:tc>
          <w:tcPr>
            <w:tcW w:w="2320" w:type="dxa"/>
          </w:tcPr>
          <w:p w14:paraId="1DD0D423">
            <w:pPr>
              <w:pStyle w:val="9"/>
              <w:widowControl w:val="0"/>
              <w:spacing w:line="360" w:lineRule="auto"/>
              <w:ind w:firstLine="0"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在同标号混凝土上</w:t>
            </w:r>
          </w:p>
        </w:tc>
        <w:tc>
          <w:tcPr>
            <w:tcW w:w="2533" w:type="dxa"/>
          </w:tcPr>
          <w:p w14:paraId="26D84262">
            <w:pPr>
              <w:pStyle w:val="9"/>
              <w:widowControl w:val="0"/>
              <w:spacing w:line="360" w:lineRule="auto"/>
              <w:ind w:firstLine="4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+25</w:t>
            </w:r>
          </w:p>
        </w:tc>
        <w:tc>
          <w:tcPr>
            <w:tcW w:w="2320" w:type="dxa"/>
          </w:tcPr>
          <w:p w14:paraId="2F29087F">
            <w:pPr>
              <w:pStyle w:val="9"/>
              <w:widowControl w:val="0"/>
              <w:spacing w:line="360" w:lineRule="auto"/>
              <w:ind w:firstLine="440"/>
              <w:jc w:val="both"/>
              <w:rPr>
                <w:rFonts w:hint="eastAsia" w:asciiTheme="minorEastAsia" w:hAnsiTheme="minorEastAsia" w:eastAsiaTheme="minorEastAsia" w:cstheme="minorEastAsia"/>
                <w:sz w:val="21"/>
                <w:szCs w:val="21"/>
                <w:lang w:eastAsia="zh-CN"/>
              </w:rPr>
            </w:pPr>
          </w:p>
        </w:tc>
      </w:tr>
      <w:tr w14:paraId="58E1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222BDF28">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17</w:t>
            </w:r>
          </w:p>
        </w:tc>
        <w:tc>
          <w:tcPr>
            <w:tcW w:w="2627" w:type="dxa"/>
          </w:tcPr>
          <w:p w14:paraId="2E931A0A">
            <w:pPr>
              <w:pStyle w:val="9"/>
              <w:widowControl w:val="0"/>
              <w:spacing w:line="360" w:lineRule="auto"/>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掺防腐剂的砼</w:t>
            </w:r>
          </w:p>
        </w:tc>
        <w:tc>
          <w:tcPr>
            <w:tcW w:w="2320" w:type="dxa"/>
          </w:tcPr>
          <w:p w14:paraId="63D6433F">
            <w:pPr>
              <w:pStyle w:val="9"/>
              <w:widowControl w:val="0"/>
              <w:spacing w:line="360" w:lineRule="auto"/>
              <w:ind w:firstLine="0"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在同标号混凝土上</w:t>
            </w:r>
          </w:p>
        </w:tc>
        <w:tc>
          <w:tcPr>
            <w:tcW w:w="2533" w:type="dxa"/>
          </w:tcPr>
          <w:p w14:paraId="0FC4AD83">
            <w:pPr>
              <w:pStyle w:val="9"/>
              <w:widowControl w:val="0"/>
              <w:spacing w:line="360" w:lineRule="auto"/>
              <w:ind w:firstLine="4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+25</w:t>
            </w:r>
          </w:p>
        </w:tc>
        <w:tc>
          <w:tcPr>
            <w:tcW w:w="2320" w:type="dxa"/>
          </w:tcPr>
          <w:p w14:paraId="16B09398">
            <w:pPr>
              <w:pStyle w:val="9"/>
              <w:widowControl w:val="0"/>
              <w:spacing w:line="360" w:lineRule="auto"/>
              <w:ind w:firstLine="440"/>
              <w:jc w:val="both"/>
              <w:rPr>
                <w:rFonts w:hint="eastAsia" w:asciiTheme="minorEastAsia" w:hAnsiTheme="minorEastAsia" w:eastAsiaTheme="minorEastAsia" w:cstheme="minorEastAsia"/>
                <w:sz w:val="21"/>
                <w:szCs w:val="21"/>
                <w:lang w:eastAsia="zh-CN"/>
              </w:rPr>
            </w:pPr>
          </w:p>
        </w:tc>
      </w:tr>
      <w:tr w14:paraId="65DE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2F3873F8">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18</w:t>
            </w:r>
          </w:p>
        </w:tc>
        <w:tc>
          <w:tcPr>
            <w:tcW w:w="2627" w:type="dxa"/>
          </w:tcPr>
          <w:p w14:paraId="469C1F7B">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聚丙烯晴（PAN）纤维掺量0.9kg/m³的砼</w:t>
            </w:r>
          </w:p>
        </w:tc>
        <w:tc>
          <w:tcPr>
            <w:tcW w:w="2320" w:type="dxa"/>
          </w:tcPr>
          <w:p w14:paraId="00E43ED5">
            <w:pPr>
              <w:pStyle w:val="9"/>
              <w:widowControl w:val="0"/>
              <w:spacing w:line="360" w:lineRule="auto"/>
              <w:ind w:firstLine="0"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在同标号混凝土上</w:t>
            </w:r>
          </w:p>
        </w:tc>
        <w:tc>
          <w:tcPr>
            <w:tcW w:w="2533" w:type="dxa"/>
          </w:tcPr>
          <w:p w14:paraId="40236CFA">
            <w:pPr>
              <w:pStyle w:val="9"/>
              <w:widowControl w:val="0"/>
              <w:spacing w:line="360" w:lineRule="auto"/>
              <w:ind w:firstLine="4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w:t>
            </w:r>
          </w:p>
        </w:tc>
        <w:tc>
          <w:tcPr>
            <w:tcW w:w="2320" w:type="dxa"/>
          </w:tcPr>
          <w:p w14:paraId="3A26E613">
            <w:pPr>
              <w:pStyle w:val="9"/>
              <w:widowControl w:val="0"/>
              <w:spacing w:line="360" w:lineRule="auto"/>
              <w:ind w:firstLine="440"/>
              <w:jc w:val="both"/>
              <w:rPr>
                <w:rFonts w:hint="eastAsia" w:asciiTheme="minorEastAsia" w:hAnsiTheme="minorEastAsia" w:eastAsiaTheme="minorEastAsia" w:cstheme="minorEastAsia"/>
                <w:sz w:val="21"/>
                <w:szCs w:val="21"/>
                <w:lang w:eastAsia="zh-CN"/>
              </w:rPr>
            </w:pPr>
          </w:p>
        </w:tc>
      </w:tr>
      <w:tr w14:paraId="3F59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641593A5">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19</w:t>
            </w:r>
          </w:p>
        </w:tc>
        <w:tc>
          <w:tcPr>
            <w:tcW w:w="2627" w:type="dxa"/>
          </w:tcPr>
          <w:p w14:paraId="64DDDAA8">
            <w:pPr>
              <w:pStyle w:val="9"/>
              <w:widowControl w:val="0"/>
              <w:spacing w:line="360" w:lineRule="auto"/>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预应力砼</w:t>
            </w:r>
          </w:p>
        </w:tc>
        <w:tc>
          <w:tcPr>
            <w:tcW w:w="2320" w:type="dxa"/>
          </w:tcPr>
          <w:p w14:paraId="14A504E2">
            <w:pPr>
              <w:pStyle w:val="9"/>
              <w:widowControl w:val="0"/>
              <w:spacing w:line="360" w:lineRule="auto"/>
              <w:ind w:firstLine="0"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在同强度等级泵送砼单价基础上</w:t>
            </w:r>
          </w:p>
        </w:tc>
        <w:tc>
          <w:tcPr>
            <w:tcW w:w="2533" w:type="dxa"/>
          </w:tcPr>
          <w:p w14:paraId="26EC0DF1">
            <w:pPr>
              <w:pStyle w:val="9"/>
              <w:widowControl w:val="0"/>
              <w:spacing w:line="360" w:lineRule="auto"/>
              <w:ind w:firstLine="4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+25</w:t>
            </w:r>
          </w:p>
        </w:tc>
        <w:tc>
          <w:tcPr>
            <w:tcW w:w="2320" w:type="dxa"/>
          </w:tcPr>
          <w:p w14:paraId="37F2A315">
            <w:pPr>
              <w:pStyle w:val="9"/>
              <w:widowControl w:val="0"/>
              <w:spacing w:line="360" w:lineRule="auto"/>
              <w:ind w:firstLine="440"/>
              <w:jc w:val="both"/>
              <w:rPr>
                <w:rFonts w:hint="eastAsia" w:asciiTheme="minorEastAsia" w:hAnsiTheme="minorEastAsia" w:eastAsiaTheme="minorEastAsia" w:cstheme="minorEastAsia"/>
                <w:sz w:val="21"/>
                <w:szCs w:val="21"/>
                <w:lang w:eastAsia="zh-CN"/>
              </w:rPr>
            </w:pPr>
          </w:p>
        </w:tc>
      </w:tr>
      <w:tr w14:paraId="3D1F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1958EBF7">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w:t>
            </w:r>
          </w:p>
        </w:tc>
        <w:tc>
          <w:tcPr>
            <w:tcW w:w="2627" w:type="dxa"/>
          </w:tcPr>
          <w:p w14:paraId="62C0A6A1">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抗离子渗透砼（电通量要求）</w:t>
            </w:r>
          </w:p>
        </w:tc>
        <w:tc>
          <w:tcPr>
            <w:tcW w:w="2320" w:type="dxa"/>
          </w:tcPr>
          <w:p w14:paraId="0E96CF0B">
            <w:pPr>
              <w:pStyle w:val="9"/>
              <w:widowControl w:val="0"/>
              <w:spacing w:line="360" w:lineRule="auto"/>
              <w:ind w:firstLine="0"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在同强度等级泵送砼单价基础上</w:t>
            </w:r>
          </w:p>
        </w:tc>
        <w:tc>
          <w:tcPr>
            <w:tcW w:w="2533" w:type="dxa"/>
          </w:tcPr>
          <w:p w14:paraId="553D24EC">
            <w:pPr>
              <w:pStyle w:val="9"/>
              <w:widowControl w:val="0"/>
              <w:spacing w:line="360" w:lineRule="auto"/>
              <w:ind w:firstLine="4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+30</w:t>
            </w:r>
          </w:p>
        </w:tc>
        <w:tc>
          <w:tcPr>
            <w:tcW w:w="2320" w:type="dxa"/>
          </w:tcPr>
          <w:p w14:paraId="320D9EB1">
            <w:pPr>
              <w:pStyle w:val="9"/>
              <w:widowControl w:val="0"/>
              <w:spacing w:line="360" w:lineRule="auto"/>
              <w:ind w:firstLine="440"/>
              <w:jc w:val="both"/>
              <w:rPr>
                <w:rFonts w:hint="eastAsia" w:asciiTheme="minorEastAsia" w:hAnsiTheme="minorEastAsia" w:eastAsiaTheme="minorEastAsia" w:cstheme="minorEastAsia"/>
                <w:sz w:val="21"/>
                <w:szCs w:val="21"/>
                <w:lang w:eastAsia="zh-CN"/>
              </w:rPr>
            </w:pPr>
          </w:p>
        </w:tc>
      </w:tr>
      <w:tr w14:paraId="5C1D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35FE2F2C">
            <w:pPr>
              <w:pStyle w:val="9"/>
              <w:widowControl w:val="0"/>
              <w:spacing w:line="360" w:lineRule="auto"/>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21</w:t>
            </w:r>
          </w:p>
        </w:tc>
        <w:tc>
          <w:tcPr>
            <w:tcW w:w="2627" w:type="dxa"/>
          </w:tcPr>
          <w:p w14:paraId="2A70D5BF">
            <w:pPr>
              <w:pStyle w:val="9"/>
              <w:widowControl w:val="0"/>
              <w:spacing w:line="360" w:lineRule="auto"/>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自密实砼</w:t>
            </w:r>
          </w:p>
        </w:tc>
        <w:tc>
          <w:tcPr>
            <w:tcW w:w="2320" w:type="dxa"/>
          </w:tcPr>
          <w:p w14:paraId="78036E57">
            <w:pPr>
              <w:pStyle w:val="9"/>
              <w:widowControl w:val="0"/>
              <w:spacing w:line="360" w:lineRule="auto"/>
              <w:ind w:firstLine="0"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在同强度等级泵送砼单价基础上</w:t>
            </w:r>
          </w:p>
        </w:tc>
        <w:tc>
          <w:tcPr>
            <w:tcW w:w="2533" w:type="dxa"/>
          </w:tcPr>
          <w:p w14:paraId="24D522FC">
            <w:pPr>
              <w:pStyle w:val="9"/>
              <w:widowControl w:val="0"/>
              <w:spacing w:line="360" w:lineRule="auto"/>
              <w:ind w:firstLine="4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w:t>
            </w:r>
          </w:p>
        </w:tc>
        <w:tc>
          <w:tcPr>
            <w:tcW w:w="2320" w:type="dxa"/>
          </w:tcPr>
          <w:p w14:paraId="699D0BCE">
            <w:pPr>
              <w:pStyle w:val="9"/>
              <w:widowControl w:val="0"/>
              <w:spacing w:line="360" w:lineRule="auto"/>
              <w:ind w:firstLine="440"/>
              <w:jc w:val="both"/>
              <w:rPr>
                <w:rFonts w:hint="eastAsia" w:asciiTheme="minorEastAsia" w:hAnsiTheme="minorEastAsia" w:eastAsiaTheme="minorEastAsia" w:cstheme="minorEastAsia"/>
                <w:sz w:val="21"/>
                <w:szCs w:val="21"/>
                <w:lang w:eastAsia="zh-CN"/>
              </w:rPr>
            </w:pPr>
          </w:p>
        </w:tc>
      </w:tr>
    </w:tbl>
    <w:p w14:paraId="1F3CCB8A">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本合同未列品种如有需要，结算价格双方协商确定。</w:t>
      </w:r>
    </w:p>
    <w:p w14:paraId="7176823D">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第三条  履约担保</w:t>
      </w:r>
    </w:p>
    <w:p w14:paraId="200AEE6D">
      <w:pPr>
        <w:spacing w:line="360" w:lineRule="auto"/>
        <w:ind w:firstLine="480"/>
        <w:rPr>
          <w:rFonts w:hint="eastAsia" w:asciiTheme="minorEastAsia" w:hAnsiTheme="minorEastAsia" w:eastAsiaTheme="minorEastAsia" w:cstheme="minorEastAsia"/>
          <w:b w:val="0"/>
          <w:bCs w:val="0"/>
          <w:color w:val="auto"/>
          <w:sz w:val="21"/>
          <w:szCs w:val="21"/>
          <w:lang w:eastAsia="zh-CN"/>
        </w:rPr>
      </w:pPr>
      <w:bookmarkStart w:id="469" w:name="_Toc231873687"/>
      <w:bookmarkStart w:id="470" w:name="_Toc231982974"/>
      <w:r>
        <w:rPr>
          <w:rFonts w:hint="eastAsia" w:asciiTheme="minorEastAsia" w:hAnsiTheme="minorEastAsia" w:eastAsiaTheme="minorEastAsia" w:cstheme="minorEastAsia"/>
          <w:b w:val="0"/>
          <w:bCs w:val="0"/>
          <w:color w:val="auto"/>
          <w:sz w:val="21"/>
          <w:szCs w:val="21"/>
          <w:lang w:eastAsia="zh-CN"/>
        </w:rPr>
        <w:t>1．履约担保方式：</w:t>
      </w:r>
    </w:p>
    <w:p w14:paraId="4AE326A8">
      <w:pPr>
        <w:spacing w:line="360" w:lineRule="auto"/>
        <w:ind w:left="0" w:leftChars="0" w:firstLine="420" w:firstLineChars="200"/>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⑴卖方在签订合同前应一次性提交人民币</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lang w:eastAsia="zh-CN"/>
        </w:rPr>
        <w:t xml:space="preserve">元作为履约保证金。履约担保可以采用履约保函的形式，额度为本合同金额的 </w:t>
      </w:r>
      <w:r>
        <w:rPr>
          <w:rFonts w:hint="eastAsia" w:asciiTheme="minorEastAsia" w:hAnsiTheme="minorEastAsia" w:eastAsiaTheme="minorEastAsia" w:cstheme="minorEastAsia"/>
          <w:b w:val="0"/>
          <w:bCs w:val="0"/>
          <w:color w:val="auto"/>
          <w:sz w:val="21"/>
          <w:szCs w:val="21"/>
          <w:lang w:val="en-US" w:eastAsia="zh-CN"/>
        </w:rPr>
        <w:t>3</w:t>
      </w:r>
      <w:r>
        <w:rPr>
          <w:rFonts w:hint="eastAsia" w:asciiTheme="minorEastAsia" w:hAnsiTheme="minorEastAsia" w:eastAsiaTheme="minorEastAsia" w:cstheme="minorEastAsia"/>
          <w:b w:val="0"/>
          <w:bCs w:val="0"/>
          <w:color w:val="auto"/>
          <w:sz w:val="21"/>
          <w:szCs w:val="21"/>
          <w:lang w:eastAsia="zh-CN"/>
        </w:rPr>
        <w:t xml:space="preserve"> %。履约保函应为见索即付银行履约保函（按招标文件</w:t>
      </w:r>
      <w:r>
        <w:rPr>
          <w:rFonts w:hint="eastAsia" w:asciiTheme="minorEastAsia" w:hAnsiTheme="minorEastAsia" w:eastAsiaTheme="minorEastAsia" w:cstheme="minorEastAsia"/>
          <w:b w:val="0"/>
          <w:bCs w:val="0"/>
          <w:color w:val="auto"/>
          <w:sz w:val="21"/>
          <w:szCs w:val="21"/>
          <w:lang w:val="en-US" w:eastAsia="zh-CN"/>
        </w:rPr>
        <w:t>或签订单位</w:t>
      </w:r>
      <w:r>
        <w:rPr>
          <w:rFonts w:hint="eastAsia" w:asciiTheme="minorEastAsia" w:hAnsiTheme="minorEastAsia" w:eastAsiaTheme="minorEastAsia" w:cstheme="minorEastAsia"/>
          <w:b w:val="0"/>
          <w:bCs w:val="0"/>
          <w:color w:val="auto"/>
          <w:sz w:val="21"/>
          <w:szCs w:val="21"/>
          <w:lang w:eastAsia="zh-CN"/>
        </w:rPr>
        <w:t>规定的格式开具）。</w:t>
      </w:r>
    </w:p>
    <w:p w14:paraId="2B559550">
      <w:pPr>
        <w:spacing w:line="360" w:lineRule="auto"/>
        <w:ind w:firstLine="480"/>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2．履约担保期限：</w:t>
      </w:r>
    </w:p>
    <w:p w14:paraId="5D1EE576">
      <w:pPr>
        <w:spacing w:line="360" w:lineRule="auto"/>
        <w:ind w:firstLine="480"/>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履约保证金的有效期截至合同供货期结束后</w:t>
      </w:r>
      <w:bookmarkEnd w:id="469"/>
      <w:bookmarkEnd w:id="470"/>
      <w:r>
        <w:rPr>
          <w:rFonts w:hint="eastAsia" w:asciiTheme="minorEastAsia" w:hAnsiTheme="minorEastAsia" w:eastAsiaTheme="minorEastAsia" w:cstheme="minorEastAsia"/>
          <w:b w:val="0"/>
          <w:bCs w:val="0"/>
          <w:color w:val="auto"/>
          <w:sz w:val="21"/>
          <w:szCs w:val="21"/>
          <w:lang w:val="en-US" w:eastAsia="zh-CN"/>
        </w:rPr>
        <w:t>180</w:t>
      </w:r>
      <w:r>
        <w:rPr>
          <w:rFonts w:hint="eastAsia" w:asciiTheme="minorEastAsia" w:hAnsiTheme="minorEastAsia" w:eastAsiaTheme="minorEastAsia" w:cstheme="minorEastAsia"/>
          <w:b w:val="0"/>
          <w:bCs w:val="0"/>
          <w:color w:val="auto"/>
          <w:sz w:val="21"/>
          <w:szCs w:val="21"/>
          <w:lang w:eastAsia="zh-CN"/>
        </w:rPr>
        <w:t>日。</w:t>
      </w:r>
    </w:p>
    <w:p w14:paraId="1F3D6EE3">
      <w:pPr>
        <w:spacing w:line="360" w:lineRule="auto"/>
        <w:ind w:firstLine="480"/>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⑴采取扣除相应合同价款作为履约担保的，合同供货期结束后</w:t>
      </w:r>
      <w:r>
        <w:rPr>
          <w:rFonts w:hint="eastAsia" w:asciiTheme="minorEastAsia" w:hAnsiTheme="minorEastAsia" w:eastAsiaTheme="minorEastAsia" w:cstheme="minorEastAsia"/>
          <w:b w:val="0"/>
          <w:bCs w:val="0"/>
          <w:color w:val="auto"/>
          <w:sz w:val="21"/>
          <w:szCs w:val="21"/>
          <w:lang w:val="en-US" w:eastAsia="zh-CN"/>
        </w:rPr>
        <w:t>180</w:t>
      </w:r>
      <w:r>
        <w:rPr>
          <w:rFonts w:hint="eastAsia" w:asciiTheme="minorEastAsia" w:hAnsiTheme="minorEastAsia" w:eastAsiaTheme="minorEastAsia" w:cstheme="minorEastAsia"/>
          <w:b w:val="0"/>
          <w:bCs w:val="0"/>
          <w:color w:val="auto"/>
          <w:sz w:val="21"/>
          <w:szCs w:val="21"/>
          <w:lang w:eastAsia="zh-CN"/>
        </w:rPr>
        <w:t>日内无息退还。</w:t>
      </w:r>
    </w:p>
    <w:p w14:paraId="07807837">
      <w:pPr>
        <w:spacing w:line="360" w:lineRule="auto"/>
        <w:ind w:firstLine="480"/>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⑵采取银行保函担保作为履约担保的，</w:t>
      </w:r>
      <w:bookmarkStart w:id="471" w:name="_Toc231873688"/>
      <w:bookmarkStart w:id="472" w:name="_Toc231982975"/>
      <w:r>
        <w:rPr>
          <w:rFonts w:hint="eastAsia" w:asciiTheme="minorEastAsia" w:hAnsiTheme="minorEastAsia" w:eastAsiaTheme="minorEastAsia" w:cstheme="minorEastAsia"/>
          <w:b w:val="0"/>
          <w:bCs w:val="0"/>
          <w:color w:val="auto"/>
          <w:sz w:val="21"/>
          <w:szCs w:val="21"/>
          <w:lang w:eastAsia="zh-CN"/>
        </w:rPr>
        <w:t>合同供货结束后保函自动解除</w:t>
      </w:r>
      <w:bookmarkEnd w:id="471"/>
      <w:bookmarkEnd w:id="472"/>
      <w:r>
        <w:rPr>
          <w:rFonts w:hint="eastAsia" w:asciiTheme="minorEastAsia" w:hAnsiTheme="minorEastAsia" w:eastAsiaTheme="minorEastAsia" w:cstheme="minorEastAsia"/>
          <w:b w:val="0"/>
          <w:bCs w:val="0"/>
          <w:color w:val="auto"/>
          <w:sz w:val="21"/>
          <w:szCs w:val="21"/>
          <w:lang w:eastAsia="zh-CN"/>
        </w:rPr>
        <w:t>。</w:t>
      </w:r>
    </w:p>
    <w:p w14:paraId="05F668C9">
      <w:pPr>
        <w:spacing w:line="360" w:lineRule="auto"/>
        <w:ind w:firstLine="480"/>
        <w:rPr>
          <w:rFonts w:hint="eastAsia" w:asciiTheme="minorEastAsia" w:hAnsiTheme="minorEastAsia" w:eastAsiaTheme="minorEastAsia" w:cstheme="minorEastAsia"/>
          <w:sz w:val="21"/>
          <w:szCs w:val="21"/>
          <w:lang w:eastAsia="zh-CN"/>
        </w:rPr>
      </w:pPr>
      <w:bookmarkStart w:id="473" w:name="_Toc231873689"/>
      <w:bookmarkStart w:id="474" w:name="_Toc231982976"/>
      <w:r>
        <w:rPr>
          <w:rFonts w:hint="eastAsia" w:asciiTheme="minorEastAsia" w:hAnsiTheme="minorEastAsia" w:eastAsiaTheme="minorEastAsia" w:cstheme="minorEastAsia"/>
          <w:sz w:val="21"/>
          <w:szCs w:val="21"/>
          <w:lang w:eastAsia="zh-CN"/>
        </w:rPr>
        <w:t>3．</w:t>
      </w:r>
      <w:bookmarkEnd w:id="473"/>
      <w:bookmarkEnd w:id="474"/>
      <w:bookmarkStart w:id="475" w:name="_Toc231873690"/>
      <w:bookmarkStart w:id="476" w:name="_Toc231982977"/>
      <w:r>
        <w:rPr>
          <w:rFonts w:hint="eastAsia" w:asciiTheme="minorEastAsia" w:hAnsiTheme="minorEastAsia" w:eastAsiaTheme="minorEastAsia" w:cstheme="minorEastAsia"/>
          <w:sz w:val="21"/>
          <w:szCs w:val="21"/>
          <w:lang w:eastAsia="zh-CN"/>
        </w:rPr>
        <w:t>发生下列情况之一时，履约保证金不予退还：</w:t>
      </w:r>
      <w:bookmarkEnd w:id="475"/>
      <w:bookmarkEnd w:id="476"/>
    </w:p>
    <w:p w14:paraId="33A7AF8B">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⑴因乙方发生本合同第十四条合同终止履行中任一违约行为而致甲方发出书面违约通知书的。</w:t>
      </w:r>
    </w:p>
    <w:p w14:paraId="613F8AFB">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⑵乙方不履行实质性的投标承诺（如有）。</w:t>
      </w:r>
    </w:p>
    <w:p w14:paraId="4D62C8CB">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⑶乙方未经甲方书面同意擅自停止供应。</w:t>
      </w:r>
    </w:p>
    <w:p w14:paraId="7FDE3375">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第四条  质量标准</w:t>
      </w:r>
    </w:p>
    <w:p w14:paraId="2153E98B">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1．质量标准：①各级质检部门、业主、监理及甲方对砼生产过程中原材料及配料进行定期检查或抽检，并保证所用材料检测合格，由于乙方原因造成的质量不合格，其产生一切费用由乙方承担。</w:t>
      </w:r>
    </w:p>
    <w:p w14:paraId="256A23A0">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②在混凝土材料的出厂、运输、现场交验等各环节中，乙方应确保其质量符合技术标准的要求。</w:t>
      </w:r>
    </w:p>
    <w:p w14:paraId="4B3E7932">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③混凝土须严格按照配合比生产，配比送检费用由乙方负责。并按本项目工程要求随时将原始资料交甲方或监理工程师。</w:t>
      </w:r>
    </w:p>
    <w:p w14:paraId="15D4C42B">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④运至工地混凝土外观质量（坍落度、和易性等）必须符合规定及配料单要求，否则甲方现场人员可拒收。</w:t>
      </w:r>
    </w:p>
    <w:p w14:paraId="206C7AD1">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⑤运至工地混凝土，乙方应积极配合甲方按要求制作试件，并双方签字确认，甲方对实体进行试验，如因混凝土强度所造成的损失由乙方承担。</w:t>
      </w:r>
    </w:p>
    <w:p w14:paraId="447195E9">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⑥甲方有权拒绝接收乙方无检验报告、合格证书或证书不全的产品，拒绝接收实际产品与检验报告、证书不符的产品，由此产生的所有费用及责任均由乙方承担；造成甲方的工期延误或其他经济损失，乙方应责任赔偿。</w:t>
      </w:r>
    </w:p>
    <w:p w14:paraId="2C2552C5">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⑦在混凝土生产过程中，乙方必须服从甲方的管理，对于各级质检机关及甲方提出的问题立即进行整改。</w:t>
      </w:r>
    </w:p>
    <w:p w14:paraId="493BD3A1">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⑧具体技术标准：符合中华人民共和国《预拌混凝土》GB/T14902-2012标准。符合强度试验结果评定以《混凝土强度检验评定标准》GB/T50107-2010。水泥质量符合《通用硅酸盐水泥》GB/175-2007。粉煤灰质量符合《用于水泥和混凝土中的粉煤灰》GB/T1596-2017。矿粉符合《用于水泥和混凝土中的粒化高炉矿渣粉》GB/T18046-2008。</w:t>
      </w:r>
    </w:p>
    <w:p w14:paraId="6921B4CF">
      <w:pPr>
        <w:spacing w:line="360" w:lineRule="auto"/>
        <w:ind w:left="0" w:leftChars="0"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混凝土用细骨料应符合《建筑用砂》GB/T14684-2011。混凝土用粗骨料应符合《建筑用卵石、碎石》GB/T14685-2011。混凝土用外加剂质量符合《混凝土外加剂》GB8076-2008，使用应符合《混凝土外加剂应用技术规范》GB/50119-2013。拌合水其品质应符合《混凝土用水标准》JGJ63-2006。混凝土质量控制标准应符合《混凝土质量控制标准》GB50164-2011。</w:t>
      </w:r>
    </w:p>
    <w:p w14:paraId="79DF08EB">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2．材料的主要技术指标必须在甲方或业主同意的权威试验机构进行试验，材料到场后验收试验费用由乙方承担。</w:t>
      </w:r>
    </w:p>
    <w:p w14:paraId="4316E4B3">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3．在材料的出厂、运输、现场交验等各环节中，乙方应确保其质量符合技术标准的要求。</w:t>
      </w:r>
    </w:p>
    <w:p w14:paraId="2E37413F">
      <w:pPr>
        <w:spacing w:line="360" w:lineRule="auto"/>
        <w:ind w:firstLine="480"/>
        <w:rPr>
          <w:rFonts w:hint="eastAsia" w:asciiTheme="minorEastAsia" w:hAnsiTheme="minorEastAsia" w:eastAsiaTheme="minorEastAsia" w:cstheme="minorEastAsia"/>
          <w:sz w:val="21"/>
          <w:szCs w:val="21"/>
          <w:lang w:eastAsia="zh-CN"/>
        </w:rPr>
      </w:pPr>
      <w:bookmarkStart w:id="477" w:name="_Toc514060120"/>
      <w:r>
        <w:rPr>
          <w:rFonts w:hint="eastAsia" w:asciiTheme="minorEastAsia" w:hAnsiTheme="minorEastAsia" w:eastAsiaTheme="minorEastAsia" w:cstheme="minorEastAsia"/>
          <w:sz w:val="21"/>
          <w:szCs w:val="21"/>
          <w:lang w:eastAsia="zh-CN"/>
        </w:rPr>
        <w:t>4．甲方有权拒绝接收乙方无检验报告、合格证书或证书不全的产品，拒绝接收实际产品与检验报告、证书不符的产品，由此产生的所有费用及责任均由乙方承担；造成甲方的工期延误或其他经济损失，乙方应按照合同“第十一条违约责任”第一款向甲方赔偿。</w:t>
      </w:r>
      <w:bookmarkEnd w:id="477"/>
    </w:p>
    <w:p w14:paraId="30E507E0">
      <w:pPr>
        <w:spacing w:line="360" w:lineRule="auto"/>
        <w:rPr>
          <w:rFonts w:hint="eastAsia" w:asciiTheme="minorEastAsia" w:hAnsiTheme="minorEastAsia" w:eastAsiaTheme="minorEastAsia" w:cstheme="minorEastAsia"/>
          <w:sz w:val="21"/>
          <w:szCs w:val="21"/>
          <w:lang w:eastAsia="zh-CN"/>
        </w:rPr>
      </w:pPr>
      <w:bookmarkStart w:id="478" w:name="_Toc514060121"/>
      <w:r>
        <w:rPr>
          <w:rFonts w:hint="eastAsia" w:asciiTheme="minorEastAsia" w:hAnsiTheme="minorEastAsia" w:eastAsiaTheme="minorEastAsia" w:cstheme="minorEastAsia"/>
          <w:sz w:val="21"/>
          <w:szCs w:val="21"/>
          <w:lang w:eastAsia="zh-CN"/>
        </w:rPr>
        <w:t>第五条  产品交付</w:t>
      </w:r>
      <w:bookmarkEnd w:id="478"/>
    </w:p>
    <w:p w14:paraId="740BE4D4">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1．交付地点：</w:t>
      </w:r>
      <w:r>
        <w:rPr>
          <w:rFonts w:hint="eastAsia" w:asciiTheme="minorEastAsia" w:hAnsiTheme="minorEastAsia" w:eastAsiaTheme="minorEastAsia" w:cstheme="minorEastAsia"/>
          <w:sz w:val="21"/>
          <w:szCs w:val="21"/>
          <w:u w:val="single"/>
          <w:lang w:eastAsia="zh-CN"/>
        </w:rPr>
        <w:t xml:space="preserve">东莞市东江下游片区水质提升及排水管网提质增效项目（一期）第一阶段工程（二标段）施工现场 。 </w:t>
      </w:r>
      <w:r>
        <w:rPr>
          <w:rFonts w:hint="eastAsia" w:asciiTheme="minorEastAsia" w:hAnsiTheme="minorEastAsia" w:eastAsiaTheme="minorEastAsia" w:cstheme="minorEastAsia"/>
          <w:sz w:val="21"/>
          <w:szCs w:val="21"/>
          <w:lang w:eastAsia="zh-CN"/>
        </w:rPr>
        <w:t xml:space="preserve">                               </w:t>
      </w:r>
    </w:p>
    <w:p w14:paraId="40F4C84F">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2．供货期间：暂定为本合同签订之日起至</w:t>
      </w:r>
      <w:r>
        <w:rPr>
          <w:rFonts w:hint="eastAsia" w:asciiTheme="minorEastAsia" w:hAnsiTheme="minorEastAsia" w:eastAsiaTheme="minorEastAsia" w:cstheme="minorEastAsia"/>
          <w:sz w:val="21"/>
          <w:szCs w:val="21"/>
          <w:lang w:val="en-US" w:eastAsia="zh-CN"/>
        </w:rPr>
        <w:t>项目完工</w:t>
      </w:r>
      <w:r>
        <w:rPr>
          <w:rFonts w:hint="eastAsia" w:asciiTheme="minorEastAsia" w:hAnsiTheme="minorEastAsia" w:eastAsiaTheme="minorEastAsia" w:cstheme="minorEastAsia"/>
          <w:sz w:val="21"/>
          <w:szCs w:val="21"/>
          <w:lang w:eastAsia="zh-CN"/>
        </w:rPr>
        <w:t>，最终供货期间以甲方书面通知的实际供货截止时间为准。</w:t>
      </w:r>
    </w:p>
    <w:p w14:paraId="0CC61B48">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3．甲方应提前 12 小时将所需混凝土计划(含品名、标号、工程部位、工作性能、数量、要求到货时间等)以书面、传真或电子邮件的方式发给乙方，乙方在收到甲方发货指令后 1小时内或按合同约定时间把混凝土送到甲方工地指定地点。</w:t>
      </w:r>
    </w:p>
    <w:p w14:paraId="7FABC307">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4．甲方向乙方发出材料月度需求数量计划和产品交付时间计划后，如有变更，应在该计划要求的产品交付时间前 </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小时以书面形式通知乙方，乙方应及时按甲方要求调整供货时间。</w:t>
      </w:r>
    </w:p>
    <w:p w14:paraId="0789DE38">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5．甲方有权视工程进度进展及现场情况调整供货周期，乙方应无条件接受，调整决定以书面或信息通知乙方，通知到达乙方指定接收地址或指定邮箱、手机即生效。</w:t>
      </w:r>
    </w:p>
    <w:p w14:paraId="41B26474">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6．如乙方不能按甲方提供的材料月度需求数量计划和产品交付时间计划向甲方交货，则乙方应在该计划要求的产品交付时间前 1 天以书面形式通知甲方。乙方应赔偿因此给甲方造成的停工待料、信誉损失、工程进度迟缓等方面的损失，由甲方在支付乙方合同价款时直接扣除。</w:t>
      </w:r>
    </w:p>
    <w:p w14:paraId="4D95D8B2">
      <w:pPr>
        <w:pStyle w:val="19"/>
        <w:spacing w:line="360" w:lineRule="auto"/>
        <w:ind w:left="0" w:leftChars="0" w:firstLine="420" w:firstLineChars="200"/>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7.甲方在施工浇筑混凝土中出现塌方、暴模，或其它原因导致暂时不能施工，应及时通知乙方停止发货，待处理完毕后再通知继续发货，对此乙方应予以理解并配合。</w:t>
      </w:r>
    </w:p>
    <w:p w14:paraId="1FCC8896">
      <w:pPr>
        <w:pStyle w:val="19"/>
        <w:spacing w:line="360" w:lineRule="auto"/>
        <w:ind w:left="0" w:leftChars="0"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第六条  项目对搅拌站工作要求</w:t>
      </w:r>
    </w:p>
    <w:p w14:paraId="246B6494">
      <w:pPr>
        <w:pStyle w:val="19"/>
        <w:spacing w:line="360" w:lineRule="auto"/>
        <w:ind w:left="0" w:leftChars="0"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项目部将对预拌混凝土供应商进行详细的技术和管理交底，包括但不限于原材料技术指标、混凝土质量所遵照的铁路设计图纸等文件及相应国家、行业等规范规程标准及深铁投专线专仓专罐、信息化（数据及视频接入等）、专人驻站监造等要求，搅拌站需配合项目完成该信息化接入等工作。</w:t>
      </w:r>
    </w:p>
    <w:p w14:paraId="0E47B7FF">
      <w:pPr>
        <w:pStyle w:val="19"/>
        <w:spacing w:line="360" w:lineRule="auto"/>
        <w:ind w:left="0" w:leftChars="0"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搅拌站需加强混凝土质量及原材管理，项目将不定期检查混凝土供应商生产过程、抽检原材料，查验配合比情况。对进场混凝土认真核对搅拌站送货单中浇注部位、标号等关键信息，并对混凝土坍落度进行测试。如坍落度、和易性等不合格的，一律退场处理。混凝土拌合物在运输和浇筑成型过程中严禁加水。</w:t>
      </w:r>
    </w:p>
    <w:p w14:paraId="7E2C0960">
      <w:pPr>
        <w:pStyle w:val="19"/>
        <w:spacing w:line="360" w:lineRule="auto"/>
        <w:ind w:left="0" w:leftChars="0"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3.预拌混凝土搅拌站混凝土质量和原材料技术指标需满足所供应工程的城际铁路设计文件和相应国家、行业等规范规程标准。</w:t>
      </w:r>
    </w:p>
    <w:p w14:paraId="2B3219DC">
      <w:pPr>
        <w:pStyle w:val="19"/>
        <w:spacing w:line="360" w:lineRule="auto"/>
        <w:ind w:left="0" w:leftChars="0"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预拌混凝土搅拌站设置的城际轨道交通专线专仓专罐均需有标识，专线使用的砂、石、水泥、粉煤灰及外加剂等原材均需有对应标识牌，并在此基础上进一步优化及增加辅助标识牌标全专线专仓专罐之间的一一对应关系。专线因故障或保养等原因更换生产线需向相应项目部报批且有相应记录。</w:t>
      </w:r>
    </w:p>
    <w:p w14:paraId="6B0484AE">
      <w:pPr>
        <w:pStyle w:val="19"/>
        <w:spacing w:line="360" w:lineRule="auto"/>
        <w:ind w:left="0" w:leftChars="0"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5.项目部在搅拌站正式供货前，确认以上技术和管理交底中的内容符合要求后方可使用。在浇注前从搅拌站准备原材料开始到生产完混凝土整个过程中派专人驻站从源头把好原材料进场和砼拌合的质量。</w:t>
      </w:r>
    </w:p>
    <w:p w14:paraId="0BF4F03C">
      <w:pPr>
        <w:pStyle w:val="19"/>
        <w:spacing w:line="360" w:lineRule="auto"/>
        <w:ind w:left="0" w:leftChars="0"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6.项目部每月将到搅拌站抽检的原材料，根据城际铁路设计文件、相应国家行业等规范规程标准检测，要求搅拌站配合抽样人员参与材料抽检。</w:t>
      </w:r>
    </w:p>
    <w:p w14:paraId="4E82B527">
      <w:pPr>
        <w:pStyle w:val="19"/>
        <w:spacing w:line="360" w:lineRule="auto"/>
        <w:ind w:left="0" w:leftChars="0" w:firstLine="480"/>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eastAsia="zh-CN"/>
        </w:rPr>
        <w:t>7.对不重视生产质量、管理不力、弄虚作假，或存在质量问题的混凝土供应商，项目部将视情况暂停供应资格、暂停承接业务，甚至取消其供应商资格。</w:t>
      </w:r>
    </w:p>
    <w:p w14:paraId="00F3DE4C">
      <w:pPr>
        <w:spacing w:line="360" w:lineRule="auto"/>
        <w:ind w:firstLine="480"/>
        <w:rPr>
          <w:rFonts w:hint="eastAsia" w:asciiTheme="minorEastAsia" w:hAnsiTheme="minorEastAsia" w:eastAsiaTheme="minorEastAsia" w:cstheme="minorEastAsia"/>
          <w:sz w:val="21"/>
          <w:szCs w:val="21"/>
          <w:lang w:eastAsia="zh-CN"/>
        </w:rPr>
      </w:pPr>
      <w:bookmarkStart w:id="479" w:name="_Toc514060122"/>
      <w:r>
        <w:rPr>
          <w:rFonts w:hint="eastAsia" w:asciiTheme="minorEastAsia" w:hAnsiTheme="minorEastAsia" w:eastAsiaTheme="minorEastAsia" w:cstheme="minorEastAsia"/>
          <w:sz w:val="21"/>
          <w:szCs w:val="21"/>
          <w:lang w:eastAsia="zh-CN"/>
        </w:rPr>
        <w:t>第</w:t>
      </w:r>
      <w:r>
        <w:rPr>
          <w:rFonts w:hint="eastAsia" w:asciiTheme="minorEastAsia" w:hAnsiTheme="minorEastAsia" w:eastAsiaTheme="minorEastAsia" w:cstheme="minorEastAsia"/>
          <w:sz w:val="21"/>
          <w:szCs w:val="21"/>
          <w:lang w:val="en-US" w:eastAsia="zh-CN"/>
        </w:rPr>
        <w:t>七</w:t>
      </w:r>
      <w:r>
        <w:rPr>
          <w:rFonts w:hint="eastAsia" w:asciiTheme="minorEastAsia" w:hAnsiTheme="minorEastAsia" w:eastAsiaTheme="minorEastAsia" w:cstheme="minorEastAsia"/>
          <w:sz w:val="21"/>
          <w:szCs w:val="21"/>
          <w:lang w:eastAsia="zh-CN"/>
        </w:rPr>
        <w:t>条  运输、卸货</w:t>
      </w:r>
      <w:bookmarkEnd w:id="479"/>
    </w:p>
    <w:p w14:paraId="131C9835">
      <w:pPr>
        <w:spacing w:line="360" w:lineRule="auto"/>
        <w:ind w:firstLine="480"/>
        <w:rPr>
          <w:rFonts w:hint="eastAsia" w:asciiTheme="minorEastAsia" w:hAnsiTheme="minorEastAsia" w:eastAsiaTheme="minorEastAsia" w:cstheme="minorEastAsia"/>
          <w:sz w:val="21"/>
          <w:szCs w:val="21"/>
          <w:lang w:eastAsia="zh-CN"/>
        </w:rPr>
      </w:pPr>
      <w:bookmarkStart w:id="480" w:name="_Toc514060123"/>
      <w:r>
        <w:rPr>
          <w:rFonts w:hint="eastAsia" w:asciiTheme="minorEastAsia" w:hAnsiTheme="minorEastAsia" w:eastAsiaTheme="minorEastAsia" w:cstheme="minorEastAsia"/>
          <w:sz w:val="21"/>
          <w:szCs w:val="21"/>
          <w:lang w:eastAsia="zh-CN"/>
        </w:rPr>
        <w:t>1．由乙方组织运输工具将材料运至甲方现场，同时乙方应确保运输过程中不对周边环境造成污染，由此引起的纠纷、责任由乙方承担。</w:t>
      </w:r>
      <w:bookmarkEnd w:id="480"/>
    </w:p>
    <w:p w14:paraId="300181D7">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2．乙方进入甲方施工现场管理区域，必须服从甲方人员的指挥和调度，按照甲方现场人员指定的区域停车、等待卸货。 </w:t>
      </w:r>
    </w:p>
    <w:p w14:paraId="53329DBD">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材料运输过程中，乙方应对车辆采取必要的防护措施，不得污染环境；运输车辆进入工地后，应按甲方要求速度行驶，不得在甲方场地范围内随意倾泻污水或剩余混凝土，运输过程中发生的任何问题均由乙方自行承担。</w:t>
      </w:r>
      <w:r>
        <w:rPr>
          <w:rFonts w:hint="eastAsia" w:asciiTheme="minorEastAsia" w:hAnsiTheme="minorEastAsia" w:eastAsiaTheme="minorEastAsia" w:cstheme="minorEastAsia"/>
          <w:sz w:val="21"/>
          <w:szCs w:val="21"/>
          <w:lang w:val="en-US" w:eastAsia="zh-CN"/>
        </w:rPr>
        <w:t>乙方的运输工具离开工地前由乙方自行在甲方指定地方进行清洗，清洗过后离开施工现场所造成的道路污染由乙方自行承担。</w:t>
      </w:r>
      <w:r>
        <w:rPr>
          <w:rFonts w:hint="eastAsia" w:asciiTheme="minorEastAsia" w:hAnsiTheme="minorEastAsia" w:eastAsiaTheme="minorEastAsia" w:cstheme="minorEastAsia"/>
          <w:sz w:val="21"/>
          <w:szCs w:val="21"/>
          <w:lang w:eastAsia="zh-CN"/>
        </w:rPr>
        <w:t xml:space="preserve">乙方的运输工具在进出现场的过程中造成甲方及第三方的财产损失和人员伤亡由乙方承担全部责任。 </w:t>
      </w:r>
    </w:p>
    <w:p w14:paraId="2B9E8D53">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4．乙方应对运输装卸采取防范措施，对运输、装卸过程中的安全等各类事故承担责任。</w:t>
      </w:r>
    </w:p>
    <w:p w14:paraId="6A7BB6D6">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5．由甲方自提、自运方式的运输、卸货，合同另行约定。</w:t>
      </w:r>
    </w:p>
    <w:p w14:paraId="7CC9D085">
      <w:pPr>
        <w:spacing w:line="360" w:lineRule="auto"/>
        <w:ind w:firstLine="480"/>
        <w:rPr>
          <w:rFonts w:hint="eastAsia" w:asciiTheme="minorEastAsia" w:hAnsiTheme="minorEastAsia" w:eastAsiaTheme="minorEastAsia" w:cstheme="minorEastAsia"/>
          <w:sz w:val="21"/>
          <w:szCs w:val="21"/>
          <w:lang w:eastAsia="zh-CN"/>
        </w:rPr>
      </w:pPr>
      <w:bookmarkStart w:id="481" w:name="_Toc514060124"/>
      <w:r>
        <w:rPr>
          <w:rFonts w:hint="eastAsia" w:asciiTheme="minorEastAsia" w:hAnsiTheme="minorEastAsia" w:eastAsiaTheme="minorEastAsia" w:cstheme="minorEastAsia"/>
          <w:sz w:val="21"/>
          <w:szCs w:val="21"/>
          <w:lang w:eastAsia="zh-CN"/>
        </w:rPr>
        <w:t>第</w:t>
      </w:r>
      <w:r>
        <w:rPr>
          <w:rFonts w:hint="eastAsia" w:asciiTheme="minorEastAsia" w:hAnsiTheme="minorEastAsia" w:eastAsiaTheme="minorEastAsia" w:cstheme="minorEastAsia"/>
          <w:sz w:val="21"/>
          <w:szCs w:val="21"/>
          <w:lang w:val="en-US" w:eastAsia="zh-CN"/>
        </w:rPr>
        <w:t>八</w:t>
      </w:r>
      <w:r>
        <w:rPr>
          <w:rFonts w:hint="eastAsia" w:asciiTheme="minorEastAsia" w:hAnsiTheme="minorEastAsia" w:eastAsiaTheme="minorEastAsia" w:cstheme="minorEastAsia"/>
          <w:sz w:val="21"/>
          <w:szCs w:val="21"/>
          <w:lang w:eastAsia="zh-CN"/>
        </w:rPr>
        <w:t>条  交货验收</w:t>
      </w:r>
      <w:bookmarkEnd w:id="481"/>
    </w:p>
    <w:p w14:paraId="0A57FCD0">
      <w:pPr>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各级质检部门、业主、监理及甲方对砼生产过程中原材料及配料进行定期检查或抽检，并保证所用材料检测合格，由于乙方原因造成的质量不合格，其产生一切费用由乙方承担。</w:t>
      </w:r>
    </w:p>
    <w:p w14:paraId="7E1355C5">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2．材料数量以甲方现场</w:t>
      </w:r>
      <w:r>
        <w:rPr>
          <w:rFonts w:hint="eastAsia" w:asciiTheme="minorEastAsia" w:hAnsiTheme="minorEastAsia" w:eastAsiaTheme="minorEastAsia" w:cstheme="minorEastAsia"/>
          <w:sz w:val="21"/>
          <w:szCs w:val="21"/>
          <w:lang w:val="en-US" w:eastAsia="zh-CN"/>
        </w:rPr>
        <w:t>车</w:t>
      </w:r>
      <w:r>
        <w:rPr>
          <w:rFonts w:hint="eastAsia" w:asciiTheme="minorEastAsia" w:hAnsiTheme="minorEastAsia" w:eastAsiaTheme="minorEastAsia" w:cstheme="minorEastAsia"/>
          <w:sz w:val="21"/>
          <w:szCs w:val="21"/>
          <w:lang w:eastAsia="zh-CN"/>
        </w:rPr>
        <w:t>过磅方式验收为准，</w:t>
      </w:r>
      <w:r>
        <w:rPr>
          <w:rFonts w:hint="eastAsia" w:asciiTheme="minorEastAsia" w:hAnsiTheme="minorEastAsia" w:eastAsiaTheme="minorEastAsia" w:cstheme="minorEastAsia"/>
          <w:sz w:val="21"/>
          <w:szCs w:val="21"/>
          <w:lang w:val="en-US" w:eastAsia="zh-CN"/>
        </w:rPr>
        <w:t>甲方对</w:t>
      </w:r>
      <w:r>
        <w:rPr>
          <w:rFonts w:hint="eastAsia" w:asciiTheme="minorEastAsia" w:hAnsiTheme="minorEastAsia" w:eastAsiaTheme="minorEastAsia" w:cstheme="minorEastAsia"/>
          <w:sz w:val="21"/>
          <w:szCs w:val="21"/>
          <w:lang w:val="en-US" w:eastAsia="zh-CN" w:bidi="ar-SA"/>
        </w:rPr>
        <w:t>乙方每车混凝土进行过磅计量</w:t>
      </w:r>
      <w:r>
        <w:rPr>
          <w:rFonts w:hint="eastAsia" w:asciiTheme="minorEastAsia" w:hAnsiTheme="minorEastAsia" w:eastAsiaTheme="minorEastAsia" w:cstheme="minorEastAsia"/>
          <w:sz w:val="21"/>
          <w:szCs w:val="21"/>
          <w:lang w:eastAsia="zh-CN"/>
        </w:rPr>
        <w:t>。</w:t>
      </w:r>
    </w:p>
    <w:p w14:paraId="0BAD0F82">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材料出厂前，乙方应按甲方与业主签订的合同文件规定的国家标准或者行业标准对出厂材料的各项技术指标进行检验，并向甲方提交全部的试验检验资料。当甲方对材料的试验检验结果有异议时，双方按下列约定进行处理：</w:t>
      </w:r>
    </w:p>
    <w:p w14:paraId="23DDA762">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⑴甲方对到场材料的各项技术指标抽样检验，如发现材料质量不符合标准，由乙方自费运出施工现场，同时由乙方重新供应经检验合格的材料。因此给甲方造成的损失由乙方承担。</w:t>
      </w:r>
    </w:p>
    <w:p w14:paraId="046722A9">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⑵在材料使用过程中，因材料造成的工程质量问题或工程质量事故，由乙方承担甲方修复、拆除和重新施工的费用，并赔偿因此造成的甲方的一切经济损失。</w:t>
      </w:r>
    </w:p>
    <w:p w14:paraId="2BA479B5">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⑶甲方、乙方对材料质量有争议时，双方共同取样送至由甲方或业主指定的权威试验检测机构鉴定。</w:t>
      </w:r>
    </w:p>
    <w:p w14:paraId="5A639248">
      <w:pPr>
        <w:pStyle w:val="9"/>
        <w:spacing w:line="360" w:lineRule="auto"/>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4）乙方每车混凝土发运时应附一份发货物资清单、出厂质量检验合格证书等必要文件。产品到达现场后，甲方按乙方提供的发货物资清单与到货数量、外观、规格型号、合格证等进行核对。材料质量以甲方试验室检测结果为准，数量以甲方收料人员现场过磅数量为准。验收合格的由甲方负责签收；验收不合格的，由乙方负责退换或补充以达到验收合格为止。如乙方所供的商品砼有离析、合易性差、塌落度不符合质量要求等质量问题，甲方有权拒签该车砼并退货。</w:t>
      </w:r>
    </w:p>
    <w:p w14:paraId="0009C1AD">
      <w:pPr>
        <w:pStyle w:val="9"/>
        <w:spacing w:line="360" w:lineRule="auto"/>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5）乙方所供的商品砼数量，甲方可每车进行过磅检查，抽检方式：甲方按乙方送货单信息对乙方罐车进行过磅复核，每车砼重量误差不得超过双方约定容重的-2%，若误差超过-2%的，则供货当日该车商品砼数量按过磅实际数量计量。</w:t>
      </w:r>
    </w:p>
    <w:p w14:paraId="25556351">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4．货物交付以双方书面指定的履约联络人签收记录为依据。货物在交付甲方之前所产生风险，包括货物毁损、灭失、安全事故、侵权、违法等产生的经济及法律责任均由乙方承担。</w:t>
      </w:r>
    </w:p>
    <w:p w14:paraId="74F6727B">
      <w:pPr>
        <w:pStyle w:val="19"/>
        <w:spacing w:line="360" w:lineRule="auto"/>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5.乙方卸货后，自行到达甲方指定位置进行冲洗，不得带污染物离开施工现场，若造成道路、环境污染所产生的的一切费用由乙方承担。</w:t>
      </w:r>
    </w:p>
    <w:p w14:paraId="09F1225E">
      <w:pPr>
        <w:spacing w:line="360" w:lineRule="auto"/>
        <w:ind w:firstLine="480"/>
        <w:rPr>
          <w:rFonts w:hint="eastAsia" w:asciiTheme="minorEastAsia" w:hAnsiTheme="minorEastAsia" w:eastAsiaTheme="minorEastAsia" w:cstheme="minorEastAsia"/>
          <w:sz w:val="21"/>
          <w:szCs w:val="21"/>
          <w:lang w:eastAsia="zh-CN"/>
        </w:rPr>
      </w:pPr>
      <w:bookmarkStart w:id="482" w:name="_Toc514060125"/>
      <w:r>
        <w:rPr>
          <w:rFonts w:hint="eastAsia" w:asciiTheme="minorEastAsia" w:hAnsiTheme="minorEastAsia" w:eastAsiaTheme="minorEastAsia" w:cstheme="minorEastAsia"/>
          <w:sz w:val="21"/>
          <w:szCs w:val="21"/>
          <w:lang w:eastAsia="zh-CN"/>
        </w:rPr>
        <w:t>第九条  结算、付款方式、税金</w:t>
      </w:r>
      <w:bookmarkEnd w:id="482"/>
    </w:p>
    <w:p w14:paraId="16DDE4EC">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1．结算方式：甲乙双方每月 </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日核对供货数量，乙方向甲方提供增值税专用发票后办理结算手续，中间结算不免除乙方应承担的违约责任和损失赔偿责任。</w:t>
      </w:r>
    </w:p>
    <w:p w14:paraId="46FFB89A">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2．付款方式：</w:t>
      </w:r>
    </w:p>
    <w:p w14:paraId="5B7D43D5">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⑴货款的支付方式：本合同货款按以下</w:t>
      </w:r>
      <w:r>
        <w:rPr>
          <w:rFonts w:hint="eastAsia" w:asciiTheme="minorEastAsia" w:hAnsiTheme="minorEastAsia" w:eastAsiaTheme="minorEastAsia" w:cstheme="minorEastAsia"/>
          <w:sz w:val="21"/>
          <w:szCs w:val="21"/>
          <w:u w:val="single"/>
          <w:lang w:eastAsia="zh-CN"/>
        </w:rPr>
        <w:t>（6）</w:t>
      </w:r>
      <w:r>
        <w:rPr>
          <w:rFonts w:hint="eastAsia" w:asciiTheme="minorEastAsia" w:hAnsiTheme="minorEastAsia" w:eastAsiaTheme="minorEastAsia" w:cstheme="minorEastAsia"/>
          <w:sz w:val="21"/>
          <w:szCs w:val="21"/>
          <w:lang w:eastAsia="zh-CN"/>
        </w:rPr>
        <w:t>方式进行支付。</w:t>
      </w:r>
    </w:p>
    <w:p w14:paraId="57DA8389">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（1）使用现款支付；</w:t>
      </w:r>
    </w:p>
    <w:p w14:paraId="02B903DB">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（2）使用期限为</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lang w:eastAsia="zh-CN"/>
        </w:rPr>
        <w:t>个月的银行承兑支付；</w:t>
      </w:r>
    </w:p>
    <w:p w14:paraId="5B3E21C2">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（3）使用期限为</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lang w:eastAsia="zh-CN"/>
        </w:rPr>
        <w:t>个月的商业承兑支付；</w:t>
      </w:r>
    </w:p>
    <w:p w14:paraId="0AA30A49">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（4）使用金融产品支付： 供应链及信用证 ；</w:t>
      </w:r>
    </w:p>
    <w:p w14:paraId="534EF965">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（5）其他支付方式：无 ；</w:t>
      </w:r>
    </w:p>
    <w:p w14:paraId="08BD09C3">
      <w:pPr>
        <w:spacing w:line="360" w:lineRule="auto"/>
        <w:ind w:firstLine="480"/>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（6）混合支付（由上述两种或者两种以上支付方式组成）</w:t>
      </w:r>
      <w:r>
        <w:rPr>
          <w:rFonts w:hint="eastAsia" w:asciiTheme="minorEastAsia" w:hAnsiTheme="minorEastAsia" w:eastAsiaTheme="minorEastAsia" w:cstheme="minorEastAsia"/>
          <w:sz w:val="21"/>
          <w:szCs w:val="21"/>
          <w:u w:val="single"/>
          <w:lang w:eastAsia="zh-CN"/>
        </w:rPr>
        <w:t>：（1）、（2）、（3）（4）。</w:t>
      </w:r>
    </w:p>
    <w:p w14:paraId="2A8F08BB">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乙</w:t>
      </w:r>
      <w:r>
        <w:rPr>
          <w:rFonts w:hint="eastAsia" w:asciiTheme="minorEastAsia" w:hAnsiTheme="minorEastAsia" w:eastAsiaTheme="minorEastAsia" w:cstheme="minorEastAsia"/>
          <w:sz w:val="21"/>
          <w:szCs w:val="21"/>
          <w:lang w:eastAsia="zh-CN"/>
        </w:rPr>
        <w:t>方同意接收以“中交第二航务工程局有限公司”为出票人的银行承兑汇票或者商业汇票；同意接收买方背书的合法票据，同意接收中交第二航务工程局有限公司安排的金融产品。采用承兑汇票、其他金融产品支付的，在承兑汇票有限期内，如卖方提前贴现，所产生的承兑利息买方不予承担，由此产生的贴息及财务费用由</w:t>
      </w:r>
      <w:r>
        <w:rPr>
          <w:rFonts w:hint="eastAsia" w:asciiTheme="minorEastAsia" w:hAnsiTheme="minorEastAsia" w:eastAsiaTheme="minorEastAsia" w:cstheme="minorEastAsia"/>
          <w:sz w:val="21"/>
          <w:szCs w:val="21"/>
          <w:lang w:val="en-US" w:eastAsia="zh-CN"/>
        </w:rPr>
        <w:t>乙</w:t>
      </w:r>
      <w:r>
        <w:rPr>
          <w:rFonts w:hint="eastAsia" w:asciiTheme="minorEastAsia" w:hAnsiTheme="minorEastAsia" w:eastAsiaTheme="minorEastAsia" w:cstheme="minorEastAsia"/>
          <w:sz w:val="21"/>
          <w:szCs w:val="21"/>
          <w:lang w:eastAsia="zh-CN"/>
        </w:rPr>
        <w:t>方承担。</w:t>
      </w:r>
    </w:p>
    <w:p w14:paraId="6312D9C3">
      <w:pPr>
        <w:spacing w:line="360" w:lineRule="auto"/>
        <w:ind w:firstLine="480"/>
        <w:rPr>
          <w:rFonts w:hint="eastAsia" w:asciiTheme="minorEastAsia" w:hAnsiTheme="minorEastAsia" w:eastAsiaTheme="minorEastAsia" w:cstheme="minorEastAsia"/>
          <w:color w:val="auto"/>
          <w:sz w:val="21"/>
          <w:szCs w:val="21"/>
          <w:lang w:eastAsia="zh-CN"/>
        </w:rPr>
      </w:pPr>
      <w:bookmarkStart w:id="483" w:name="_Toc514060126"/>
      <w:r>
        <w:rPr>
          <w:rFonts w:hint="eastAsia" w:asciiTheme="minorEastAsia" w:hAnsiTheme="minorEastAsia" w:eastAsiaTheme="minorEastAsia" w:cstheme="minorEastAsia"/>
          <w:color w:val="auto"/>
          <w:sz w:val="21"/>
          <w:szCs w:val="21"/>
          <w:lang w:eastAsia="zh-CN"/>
        </w:rPr>
        <w:t>⑵乙方指定货款结算人于每月</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日持甲方签认的并经甲方审核无误的送货单，到甲方材料部门办理相关结算手续。结算后，乙方应在5日内，向甲方开具等额税率为3%的一票制合规增值税专用发票，并按实际货物验收情况，准确填写发票项目。因乙方填写的发票信息有误或发票折叠、挤压、发票专用章压住发票金额等情况，导致甲方无法办理增值税抵扣造成损失的，由乙方全额进行赔偿。</w:t>
      </w:r>
    </w:p>
    <w:p w14:paraId="4BB84724">
      <w:pPr>
        <w:spacing w:line="360" w:lineRule="auto"/>
        <w:ind w:firstLine="48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⑶付款时，材料进场验收、</w:t>
      </w:r>
      <w:r>
        <w:rPr>
          <w:rFonts w:hint="eastAsia" w:asciiTheme="minorEastAsia" w:hAnsiTheme="minorEastAsia" w:eastAsiaTheme="minorEastAsia" w:cstheme="minorEastAsia"/>
          <w:color w:val="auto"/>
          <w:sz w:val="21"/>
          <w:szCs w:val="21"/>
          <w:lang w:val="en-US" w:eastAsia="zh-CN"/>
        </w:rPr>
        <w:t>结算</w:t>
      </w:r>
      <w:r>
        <w:rPr>
          <w:rFonts w:hint="eastAsia" w:asciiTheme="minorEastAsia" w:hAnsiTheme="minorEastAsia" w:eastAsiaTheme="minorEastAsia" w:cstheme="minorEastAsia"/>
          <w:color w:val="auto"/>
          <w:sz w:val="21"/>
          <w:szCs w:val="21"/>
          <w:lang w:eastAsia="zh-CN"/>
        </w:rPr>
        <w:t>通过、</w:t>
      </w:r>
      <w:r>
        <w:rPr>
          <w:rFonts w:hint="eastAsia" w:asciiTheme="minorEastAsia" w:hAnsiTheme="minorEastAsia" w:eastAsiaTheme="minorEastAsia" w:cstheme="minorEastAsia"/>
          <w:color w:val="auto"/>
          <w:sz w:val="21"/>
          <w:szCs w:val="21"/>
          <w:lang w:val="en-US" w:eastAsia="zh-CN"/>
        </w:rPr>
        <w:t>收到发票</w:t>
      </w:r>
      <w:r>
        <w:rPr>
          <w:rFonts w:hint="eastAsia" w:asciiTheme="minorEastAsia" w:hAnsiTheme="minorEastAsia" w:eastAsiaTheme="minorEastAsia" w:cstheme="minorEastAsia"/>
          <w:color w:val="auto"/>
          <w:sz w:val="21"/>
          <w:szCs w:val="21"/>
          <w:lang w:eastAsia="zh-CN"/>
        </w:rPr>
        <w:t>后30个工作日内支付当批货款的</w:t>
      </w:r>
      <w:r>
        <w:rPr>
          <w:rFonts w:hint="eastAsia" w:asciiTheme="minorEastAsia" w:hAnsiTheme="minorEastAsia" w:eastAsiaTheme="minorEastAsia" w:cstheme="minorEastAsia"/>
          <w:color w:val="auto"/>
          <w:sz w:val="21"/>
          <w:szCs w:val="21"/>
          <w:lang w:val="en-US" w:eastAsia="zh-CN"/>
        </w:rPr>
        <w:t>60</w:t>
      </w:r>
      <w:r>
        <w:rPr>
          <w:rFonts w:hint="eastAsia" w:asciiTheme="minorEastAsia" w:hAnsiTheme="minorEastAsia" w:eastAsiaTheme="minorEastAsia" w:cstheme="minorEastAsia"/>
          <w:color w:val="auto"/>
          <w:sz w:val="21"/>
          <w:szCs w:val="21"/>
          <w:lang w:eastAsia="zh-CN"/>
        </w:rPr>
        <w:t>%，待乙方交齐混凝土28天强度资料报告并证明</w:t>
      </w:r>
      <w:r>
        <w:rPr>
          <w:rFonts w:hint="eastAsia" w:asciiTheme="minorEastAsia" w:hAnsiTheme="minorEastAsia" w:eastAsiaTheme="minorEastAsia" w:cstheme="minorEastAsia"/>
          <w:color w:val="auto"/>
          <w:sz w:val="21"/>
          <w:szCs w:val="21"/>
          <w:lang w:val="en-US" w:eastAsia="zh-CN"/>
        </w:rPr>
        <w:t>90</w:t>
      </w:r>
      <w:r>
        <w:rPr>
          <w:rFonts w:hint="eastAsia" w:asciiTheme="minorEastAsia" w:hAnsiTheme="minorEastAsia" w:eastAsiaTheme="minorEastAsia" w:cstheme="minorEastAsia"/>
          <w:color w:val="auto"/>
          <w:sz w:val="21"/>
          <w:szCs w:val="21"/>
          <w:lang w:eastAsia="zh-CN"/>
        </w:rPr>
        <w:t>个工作日内支付到当批材料款的9</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%，剩余</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作为质量保证金</w:t>
      </w:r>
      <w:r>
        <w:rPr>
          <w:rFonts w:hint="eastAsia" w:asciiTheme="minorEastAsia" w:hAnsiTheme="minorEastAsia" w:eastAsiaTheme="minorEastAsia" w:cstheme="minorEastAsia"/>
          <w:color w:val="auto"/>
          <w:sz w:val="21"/>
          <w:szCs w:val="21"/>
          <w:lang w:eastAsia="zh-CN"/>
        </w:rPr>
        <w:t>待质量保证期满后</w:t>
      </w:r>
      <w:r>
        <w:rPr>
          <w:rFonts w:hint="eastAsia" w:asciiTheme="minorEastAsia" w:hAnsiTheme="minorEastAsia" w:eastAsiaTheme="minorEastAsia" w:cstheme="minorEastAsia"/>
          <w:color w:val="auto"/>
          <w:sz w:val="21"/>
          <w:szCs w:val="21"/>
          <w:lang w:val="en-US" w:eastAsia="zh-CN"/>
        </w:rPr>
        <w:t>6个月</w:t>
      </w:r>
      <w:r>
        <w:rPr>
          <w:rFonts w:hint="eastAsia" w:asciiTheme="minorEastAsia" w:hAnsiTheme="minorEastAsia" w:eastAsiaTheme="minorEastAsia" w:cstheme="minorEastAsia"/>
          <w:color w:val="auto"/>
          <w:sz w:val="21"/>
          <w:szCs w:val="21"/>
          <w:lang w:eastAsia="zh-CN"/>
        </w:rPr>
        <w:t>内无息支付。所有应付款项，应直接付至本合同后附供方银行账户，不得向供方经办人支付或供方非书面委托付款账户上支付。</w:t>
      </w:r>
    </w:p>
    <w:p w14:paraId="36439B0F">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⑷采用</w:t>
      </w:r>
      <w:r>
        <w:rPr>
          <w:rFonts w:hint="eastAsia" w:asciiTheme="minorEastAsia" w:hAnsiTheme="minorEastAsia" w:eastAsiaTheme="minorEastAsia" w:cstheme="minorEastAsia"/>
          <w:sz w:val="21"/>
          <w:szCs w:val="21"/>
          <w:lang w:val="en-US" w:eastAsia="zh-CN"/>
        </w:rPr>
        <w:t>票据</w:t>
      </w:r>
      <w:r>
        <w:rPr>
          <w:rFonts w:hint="eastAsia" w:asciiTheme="minorEastAsia" w:hAnsiTheme="minorEastAsia" w:eastAsiaTheme="minorEastAsia" w:cstheme="minorEastAsia"/>
          <w:sz w:val="21"/>
          <w:szCs w:val="21"/>
          <w:lang w:eastAsia="zh-CN"/>
        </w:rPr>
        <w:t>支付的，在</w:t>
      </w:r>
      <w:r>
        <w:rPr>
          <w:rFonts w:hint="eastAsia" w:asciiTheme="minorEastAsia" w:hAnsiTheme="minorEastAsia" w:eastAsiaTheme="minorEastAsia" w:cstheme="minorEastAsia"/>
          <w:sz w:val="21"/>
          <w:szCs w:val="21"/>
          <w:lang w:val="en-US" w:eastAsia="zh-CN"/>
        </w:rPr>
        <w:t>票据</w:t>
      </w:r>
      <w:r>
        <w:rPr>
          <w:rFonts w:hint="eastAsia" w:asciiTheme="minorEastAsia" w:hAnsiTheme="minorEastAsia" w:eastAsiaTheme="minorEastAsia" w:cstheme="minorEastAsia"/>
          <w:sz w:val="21"/>
          <w:szCs w:val="21"/>
          <w:lang w:eastAsia="zh-CN"/>
        </w:rPr>
        <w:t>有限期内，如乙方提前贴现，所产生的承兑利息甲方不予承担。</w:t>
      </w:r>
      <w:bookmarkEnd w:id="483"/>
    </w:p>
    <w:p w14:paraId="2302E4C2">
      <w:pPr>
        <w:spacing w:line="360" w:lineRule="auto"/>
        <w:ind w:firstLine="480"/>
        <w:rPr>
          <w:rFonts w:hint="eastAsia" w:asciiTheme="minorEastAsia" w:hAnsiTheme="minorEastAsia" w:eastAsiaTheme="minorEastAsia" w:cstheme="minorEastAsia"/>
          <w:sz w:val="21"/>
          <w:szCs w:val="21"/>
          <w:lang w:eastAsia="zh-CN"/>
        </w:rPr>
      </w:pPr>
      <w:bookmarkStart w:id="484" w:name="_Toc514060127"/>
      <w:r>
        <w:rPr>
          <w:rFonts w:hint="eastAsia" w:asciiTheme="minorEastAsia" w:hAnsiTheme="minorEastAsia" w:eastAsiaTheme="minorEastAsia" w:cstheme="minorEastAsia"/>
          <w:sz w:val="21"/>
          <w:szCs w:val="21"/>
          <w:lang w:eastAsia="zh-CN"/>
        </w:rPr>
        <w:t>3．如发生业主计量支付滞后导致甲方延期支付乙方合同价款的，甲方不承担任何因此造成的违约责任，乙方不得向甲方主张违约金、利息等事宜。</w:t>
      </w:r>
      <w:bookmarkEnd w:id="484"/>
    </w:p>
    <w:p w14:paraId="49DD8D68">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 非现金付出产生的一切相关财务费用由乙方承担。</w:t>
      </w:r>
    </w:p>
    <w:p w14:paraId="63A4C58F">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5.乙方为</w:t>
      </w:r>
      <w:r>
        <w:rPr>
          <w:rFonts w:hint="eastAsia" w:asciiTheme="minorEastAsia" w:hAnsiTheme="minorEastAsia" w:eastAsiaTheme="minorEastAsia" w:cstheme="minorEastAsia"/>
          <w:sz w:val="21"/>
          <w:szCs w:val="21"/>
          <w:u w:val="single"/>
          <w:lang w:eastAsia="zh-CN"/>
        </w:rPr>
        <w:t xml:space="preserve"> 一般纳税人</w:t>
      </w:r>
      <w:r>
        <w:rPr>
          <w:rFonts w:hint="eastAsia" w:asciiTheme="minorEastAsia" w:hAnsiTheme="minorEastAsia" w:eastAsiaTheme="minorEastAsia" w:cstheme="minorEastAsia"/>
          <w:sz w:val="21"/>
          <w:szCs w:val="21"/>
          <w:lang w:eastAsia="zh-CN"/>
        </w:rPr>
        <w:t xml:space="preserve"> ，甲方向乙方每次支付款项前，乙方应向甲方提供合规的增值税专用发票（包括税务机关代开），并按实际提供服务的情况，准确填写发票项目。</w:t>
      </w:r>
    </w:p>
    <w:p w14:paraId="270E1FE8">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增值税发票开票信息：</w:t>
      </w:r>
    </w:p>
    <w:p w14:paraId="1DBCCF78">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名称：</w:t>
      </w:r>
      <w:r>
        <w:rPr>
          <w:rFonts w:hint="eastAsia" w:asciiTheme="minorEastAsia" w:hAnsiTheme="minorEastAsia" w:eastAsiaTheme="minorEastAsia" w:cstheme="minorEastAsia"/>
          <w:sz w:val="21"/>
          <w:szCs w:val="21"/>
          <w:lang w:val="en-US" w:eastAsia="zh-CN"/>
        </w:rPr>
        <w:t>中交第二航务工程局有限公司</w:t>
      </w:r>
      <w:r>
        <w:rPr>
          <w:rFonts w:hint="eastAsia" w:asciiTheme="minorEastAsia" w:hAnsiTheme="minorEastAsia" w:eastAsiaTheme="minorEastAsia" w:cstheme="minorEastAsia"/>
          <w:sz w:val="21"/>
          <w:szCs w:val="21"/>
          <w:lang w:eastAsia="zh-CN"/>
        </w:rPr>
        <w:t xml:space="preserve"> </w:t>
      </w:r>
    </w:p>
    <w:p w14:paraId="00908476">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纳税人识别号：914201001776853910</w:t>
      </w:r>
    </w:p>
    <w:p w14:paraId="7878E606">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地址：：武汉市东西湖区金银湖路11号 </w:t>
      </w:r>
    </w:p>
    <w:p w14:paraId="6C0A8B15">
      <w:pPr>
        <w:spacing w:line="360" w:lineRule="auto"/>
        <w:ind w:firstLine="48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sz w:val="21"/>
          <w:szCs w:val="21"/>
          <w:lang w:eastAsia="zh-CN"/>
        </w:rPr>
        <w:t>电话：027-83920580</w:t>
      </w:r>
    </w:p>
    <w:p w14:paraId="654361A8">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开户行：中国农业银行股份有限公司武汉江汉支行</w:t>
      </w:r>
    </w:p>
    <w:p w14:paraId="2937C6BF">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账号：17008201040015543</w:t>
      </w:r>
    </w:p>
    <w:p w14:paraId="0DF1D702">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右下角备注栏填写如下信息：</w:t>
      </w:r>
    </w:p>
    <w:p w14:paraId="14894BEB">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工程名称：东莞市东江下游片区水质提升及排水管网提质增效项目（一期）第一阶段工程（二标段）</w:t>
      </w:r>
    </w:p>
    <w:p w14:paraId="4E5D3712">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工程地点：东莞市东江下游片区水质提升及排水管网提质增效项目（一期）第一阶段工程（二标段）施工现场  </w:t>
      </w:r>
    </w:p>
    <w:p w14:paraId="755B2DFA">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增值税发票开票注意事项：</w:t>
      </w:r>
    </w:p>
    <w:p w14:paraId="7D3F55CD">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（1）开票人、复核人和收款人必须填写，并且开票人和复核人不能为同一人。</w:t>
      </w:r>
    </w:p>
    <w:p w14:paraId="13D2860A">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（2）供应商开具材料发票，明细必须与合同内清单一致。</w:t>
      </w:r>
    </w:p>
    <w:p w14:paraId="1C87493F">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（3）发票内容必须完整，名称、型号、单位、数量、单价、金额、税率、税额等。发票类型：增值税专用发票。</w:t>
      </w:r>
    </w:p>
    <w:p w14:paraId="5011174E">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（4）如合同内清单较多，可附税控系统里开具的清单，不得使用自制清单，加盖发票专用章生效。</w:t>
      </w:r>
    </w:p>
    <w:p w14:paraId="42AB04DB">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（5）供应商开具发票如不符合开具说明条款，项目概不接收。因发票开具不及时影响项目支付等情况，供应商自行承担。</w:t>
      </w:r>
    </w:p>
    <w:p w14:paraId="4358CA9A">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（6）发票专用章（包括个人印章、税控印章）不可盖住金额。</w:t>
      </w:r>
    </w:p>
    <w:p w14:paraId="073A5359">
      <w:pPr>
        <w:spacing w:line="360" w:lineRule="auto"/>
        <w:ind w:firstLine="480"/>
        <w:rPr>
          <w:rFonts w:hint="eastAsia" w:asciiTheme="minorEastAsia" w:hAnsiTheme="minorEastAsia" w:eastAsiaTheme="minorEastAsia" w:cstheme="minorEastAsia"/>
          <w:sz w:val="21"/>
          <w:szCs w:val="21"/>
          <w:lang w:eastAsia="zh-CN"/>
        </w:rPr>
      </w:pPr>
      <w:bookmarkStart w:id="485" w:name="_Toc514060128"/>
      <w:r>
        <w:rPr>
          <w:rFonts w:hint="eastAsia" w:asciiTheme="minorEastAsia" w:hAnsiTheme="minorEastAsia" w:eastAsiaTheme="minorEastAsia" w:cstheme="minorEastAsia"/>
          <w:sz w:val="21"/>
          <w:szCs w:val="21"/>
          <w:lang w:eastAsia="zh-CN"/>
        </w:rPr>
        <w:t>6.乙方应在增值税专用发票开具后，当天将完整清晰的发票影像资料传递给甲方财务部，并采取专人、挂号信或特快专递等方式在发票开具后15日内送达甲方财务部，送达日期以甲方财务部签收日期为准。</w:t>
      </w:r>
      <w:bookmarkEnd w:id="485"/>
    </w:p>
    <w:p w14:paraId="2B5CBE56">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7.乙方提供的增值税专用发票不符合法律法规要求或不能通过税务认证的，甲方有权拒收或退回，乙方应及时更换。</w:t>
      </w:r>
    </w:p>
    <w:p w14:paraId="51E6FC4B">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w:t>
      </w:r>
      <w:r>
        <w:rPr>
          <w:rFonts w:hint="eastAsia" w:asciiTheme="minorEastAsia" w:hAnsiTheme="minorEastAsia" w:eastAsiaTheme="minorEastAsia" w:cstheme="minorEastAsia"/>
          <w:sz w:val="21"/>
          <w:szCs w:val="21"/>
          <w:lang w:val="en-US" w:eastAsia="zh-CN"/>
        </w:rPr>
        <w:t>十</w:t>
      </w:r>
      <w:r>
        <w:rPr>
          <w:rFonts w:hint="eastAsia" w:asciiTheme="minorEastAsia" w:hAnsiTheme="minorEastAsia" w:eastAsiaTheme="minorEastAsia" w:cstheme="minorEastAsia"/>
          <w:sz w:val="21"/>
          <w:szCs w:val="21"/>
          <w:lang w:eastAsia="zh-CN"/>
        </w:rPr>
        <w:t>条  产品的包装标准和包装物的供应与回收</w:t>
      </w:r>
    </w:p>
    <w:p w14:paraId="7AC6F45E">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乙方产品的包装标准应符合国家有关部门的标准。产品的包装物，由乙方负责供应，甲方负责回收和处置。包装物费用如合同中没有特殊说明，不得向甲方另外收取。乙方如果对回收有特殊要求的，应在合同中明确，否则甲方有权自行处置。</w:t>
      </w:r>
    </w:p>
    <w:p w14:paraId="35694382">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2．包装应适应运输、装卸、防潮、防雨、防震、防锈等需要，确保物资安全无损运抵合同约定地点。</w:t>
      </w:r>
    </w:p>
    <w:p w14:paraId="54947AB3">
      <w:pPr>
        <w:spacing w:line="360" w:lineRule="auto"/>
        <w:ind w:firstLine="480"/>
        <w:rPr>
          <w:rFonts w:hint="eastAsia" w:asciiTheme="minorEastAsia" w:hAnsiTheme="minorEastAsia" w:eastAsiaTheme="minorEastAsia" w:cstheme="minorEastAsia"/>
          <w:sz w:val="21"/>
          <w:szCs w:val="21"/>
          <w:lang w:eastAsia="zh-CN"/>
        </w:rPr>
      </w:pPr>
      <w:bookmarkStart w:id="486" w:name="_Toc514060129"/>
      <w:r>
        <w:rPr>
          <w:rFonts w:hint="eastAsia" w:asciiTheme="minorEastAsia" w:hAnsiTheme="minorEastAsia" w:eastAsiaTheme="minorEastAsia" w:cstheme="minorEastAsia"/>
          <w:sz w:val="21"/>
          <w:szCs w:val="21"/>
          <w:lang w:eastAsia="zh-CN"/>
        </w:rPr>
        <w:t>第十</w:t>
      </w:r>
      <w:r>
        <w:rPr>
          <w:rFonts w:hint="eastAsia" w:asciiTheme="minorEastAsia" w:hAnsiTheme="minorEastAsia" w:eastAsiaTheme="minorEastAsia" w:cstheme="minorEastAsia"/>
          <w:sz w:val="21"/>
          <w:szCs w:val="21"/>
          <w:lang w:val="en-US" w:eastAsia="zh-CN"/>
        </w:rPr>
        <w:t>一</w:t>
      </w:r>
      <w:r>
        <w:rPr>
          <w:rFonts w:hint="eastAsia" w:asciiTheme="minorEastAsia" w:hAnsiTheme="minorEastAsia" w:eastAsiaTheme="minorEastAsia" w:cstheme="minorEastAsia"/>
          <w:sz w:val="21"/>
          <w:szCs w:val="21"/>
          <w:lang w:eastAsia="zh-CN"/>
        </w:rPr>
        <w:t>条  双方责任</w:t>
      </w:r>
      <w:bookmarkEnd w:id="486"/>
      <w:bookmarkStart w:id="487" w:name="_Toc514060130"/>
    </w:p>
    <w:p w14:paraId="0DAF9216">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（一）甲方责任：</w:t>
      </w:r>
      <w:bookmarkEnd w:id="487"/>
    </w:p>
    <w:p w14:paraId="4034ECA2">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1．每月及时同乙方核对供货数量、办理结算、支付价款。</w:t>
      </w:r>
    </w:p>
    <w:p w14:paraId="426E6773">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2.满足运输车辆通行和卸货条件，确保乙方顺利完成工作。</w:t>
      </w:r>
    </w:p>
    <w:p w14:paraId="6E67BE1B">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（二）乙方责任：</w:t>
      </w:r>
    </w:p>
    <w:p w14:paraId="6A038882">
      <w:pPr>
        <w:spacing w:line="360" w:lineRule="auto"/>
        <w:ind w:left="0" w:leftChars="0" w:firstLine="420" w:firstLineChars="200"/>
        <w:rPr>
          <w:rFonts w:hint="eastAsia" w:asciiTheme="minorEastAsia" w:hAnsiTheme="minorEastAsia" w:eastAsiaTheme="minorEastAsia" w:cstheme="minorEastAsia"/>
          <w:sz w:val="21"/>
          <w:szCs w:val="21"/>
        </w:rPr>
      </w:pPr>
      <w:bookmarkStart w:id="488" w:name="_Toc514060131"/>
      <w:r>
        <w:rPr>
          <w:rFonts w:hint="eastAsia" w:asciiTheme="minorEastAsia" w:hAnsiTheme="minorEastAsia" w:eastAsiaTheme="minorEastAsia" w:cstheme="minorEastAsia"/>
          <w:sz w:val="21"/>
          <w:szCs w:val="21"/>
        </w:rPr>
        <w:t>1．乙方必须严格依据有关标准要求选取原材料，并按</w:t>
      </w:r>
      <w:r>
        <w:rPr>
          <w:rFonts w:hint="eastAsia" w:asciiTheme="minorEastAsia" w:hAnsiTheme="minorEastAsia" w:eastAsiaTheme="minorEastAsia" w:cstheme="minorEastAsia"/>
          <w:sz w:val="21"/>
          <w:szCs w:val="21"/>
          <w:lang w:val="en-US" w:eastAsia="zh-CN"/>
        </w:rPr>
        <w:t>东莞</w:t>
      </w:r>
      <w:r>
        <w:rPr>
          <w:rFonts w:hint="eastAsia" w:asciiTheme="minorEastAsia" w:hAnsiTheme="minorEastAsia" w:eastAsiaTheme="minorEastAsia" w:cstheme="minorEastAsia"/>
          <w:sz w:val="21"/>
          <w:szCs w:val="21"/>
        </w:rPr>
        <w:t>项目设计文件及合同规定的规范标准规定的频率进行自检、抽样检测，检验合格后方能使用。乙方混凝土拌合站必须配备氯离子含量快速测定仪，对货场砂子和进场砂子及时抽检，禁止采购和进场质量不合格的砂子。</w:t>
      </w:r>
    </w:p>
    <w:p w14:paraId="2F5D2FB6">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2．乙方必须严格按照甲方验证报批的配合比生产商品混凝土，配合比验证检测费用由乙方承担。如实际检测的配合比与报批的不同，则乙方需赔偿因此给甲方造成的一切损失。 </w:t>
      </w:r>
    </w:p>
    <w:p w14:paraId="5BE6821E">
      <w:pPr>
        <w:spacing w:line="360" w:lineRule="auto"/>
        <w:ind w:left="0" w:lef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3．乙方须保持完整的混凝土生产记录、原材料出厂合格证、进场检验等资料，随时接受业主、监理工程师和甲方代表的检查。</w:t>
      </w:r>
    </w:p>
    <w:p w14:paraId="79C0DC09">
      <w:pPr>
        <w:spacing w:line="360" w:lineRule="auto"/>
        <w:ind w:left="0" w:lef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4．混凝土在施工浇筑过程中，混凝土的供应连续不间断，因乙方供应不及时所造成的产品质量缺陷、人工、设备等经济损失，由乙方全部承担。</w:t>
      </w:r>
    </w:p>
    <w:p w14:paraId="2B54CAB9">
      <w:pPr>
        <w:spacing w:line="360" w:lineRule="auto"/>
        <w:ind w:left="0" w:lef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5．乙方必须定期对搅拌设备进行维修和保养，按期对计量系统进行检测、校验，保证设备技术性能、可靠性和精度符合标准要求。</w:t>
      </w:r>
    </w:p>
    <w:p w14:paraId="50206246">
      <w:pPr>
        <w:spacing w:line="360" w:lineRule="auto"/>
        <w:ind w:left="0" w:lef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为保证混凝土质量，批次浇筑方量超过100m³以上的普通混凝土或重要部位的混凝土，乙方须派试验人员到甲方现场进行指导和质量监控，批次浇筑方量超过300m³以上大方量混凝土，乙方需派调度人员到现场协调供应，以保证搅拌、运输、卸料等供应各环节协调一致。当供应特种混凝土或高强混凝土（C50及其以上标号）时，乙方必须给甲方施工人员作书面技术交底，注明在现场接收、运送、浇筑、养护混凝土的注意事项，并有技术人员定期到场进行指导。</w:t>
      </w:r>
    </w:p>
    <w:p w14:paraId="27EA6BA2">
      <w:pPr>
        <w:spacing w:line="360" w:lineRule="auto"/>
        <w:ind w:left="0" w:lef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7．乙方提供的所有商品混凝土均应按有关技术要求规定进行保护，应根据气候条件、路况、行驶时间等情况，做好预判工作，确保混凝土安全、保质送达甲方指定地点。</w:t>
      </w:r>
    </w:p>
    <w:p w14:paraId="10A548C0">
      <w:pPr>
        <w:spacing w:line="360" w:lineRule="auto"/>
        <w:ind w:left="0" w:lef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质量保证期至工程竣工验收合格，以取得业主颁发的验收合格证书日期为准，在质量保证期内，乙方对其货物因质量造成的缺陷和损坏，应依约向甲方承担责任，乙方提供的合同约定的服务所发生的费用已包含在本合同金额中。</w:t>
      </w:r>
    </w:p>
    <w:p w14:paraId="61705CF9">
      <w:pPr>
        <w:spacing w:line="360" w:lineRule="auto"/>
        <w:ind w:left="0" w:lef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9．特殊要求：a、产品质量也要满足甲方的业主或者监理工程师的要求。b、在供应过程中，乙方必须将混凝土所有资料信息通过网上平台即时录入并传输给甲方技术中心资料平台或甲方能够接受的方式提交，资料信息包括但不限于浇筑使用部位、经业主及监理验证过的配合比、运输车号、混凝土强度等级、数量、坍落度、发货时间、到工地时间及卸货时间、甲方名称、甲方的使用方名称、甲方现场及使用方签名人员等。 </w:t>
      </w:r>
    </w:p>
    <w:p w14:paraId="56722368">
      <w:pPr>
        <w:spacing w:line="360" w:lineRule="auto"/>
        <w:ind w:left="0" w:lef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乙方必须无偿向甲方提供包括但不限于：a混凝土配合比设计试验报告；b商品混凝土出厂合格证；c混凝土配料通知单；d混凝土搅拌质量记录单；e混凝土试件极限抗压强度试验报告；f抗渗试验报告（有抗渗要求时）等。</w:t>
      </w:r>
    </w:p>
    <w:p w14:paraId="61458964">
      <w:pPr>
        <w:spacing w:line="360" w:lineRule="auto"/>
        <w:ind w:left="0" w:lef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11．原材料进货信息资料及检验报告结果。乙方原材料检测频率及方式，严格执行主合同文件或国家相关质量标准，混凝土拌和过程严格执行相关文件要求，一经发现不合格，全部损失由乙方承担。</w:t>
      </w:r>
    </w:p>
    <w:p w14:paraId="575D73F6">
      <w:pPr>
        <w:spacing w:line="360" w:lineRule="auto"/>
        <w:ind w:left="0" w:lef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12．按甲方提出的混凝土强度等级、坍落度要求、供货时间、数量，保证混凝土的连续供应，接受建设单位、监理和甲方的检查、监督。</w:t>
      </w:r>
    </w:p>
    <w:p w14:paraId="4AFC42A7">
      <w:pPr>
        <w:spacing w:line="360" w:lineRule="auto"/>
        <w:ind w:left="0" w:lef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13．保证混凝土质量，经甲方检查不符合要求时，甲方有权退货。</w:t>
      </w:r>
    </w:p>
    <w:p w14:paraId="7CBB7984">
      <w:pPr>
        <w:spacing w:line="360" w:lineRule="auto"/>
        <w:ind w:left="0" w:lef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乙方应根据甲方施工需要及时将混凝土运送到施工现场，应有相应的预案保证施工现场混凝土连续浇筑。除甲方原因外，乙方不得以任何原因单方停止供货，必须保证甲方的施工连续进行。若出现供应中断，造成施工冷缝或混凝土实体不能满足工程需要时，乙方应承担由此产生的责任或造成的损失。</w:t>
      </w:r>
    </w:p>
    <w:p w14:paraId="6389ED9A">
      <w:pPr>
        <w:spacing w:line="360" w:lineRule="auto"/>
        <w:ind w:left="0" w:lef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15．施工现场浇筑完毕后，多余混凝土的处理应听从甲方现场施工人员的安排。</w:t>
      </w:r>
    </w:p>
    <w:p w14:paraId="34705EBC">
      <w:pPr>
        <w:pStyle w:val="10"/>
        <w:spacing w:line="360" w:lineRule="auto"/>
        <w:ind w:left="0" w:leftChars="0" w:firstLine="420" w:firstLineChars="20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16.乙方要落实专仓专线专罐、视频监控、生产数据介入、料棚覆盖等管控要求，符合城际铁路设计图纸等文件、相应规范及管理制度等要求，乙方无条件符合甲方、深铁投及其他有关单位对其的管理要求，甲方对其进行详细的技术和管理交底，符合要求的才能供货使用，浇筑混凝土时甲方必须派人驻站，乙方自愿承担甲方驻站代表或监理单位的食宿费用。</w:t>
      </w:r>
    </w:p>
    <w:p w14:paraId="3B359F0A">
      <w:pPr>
        <w:spacing w:line="360" w:lineRule="auto"/>
        <w:ind w:left="0" w:leftChars="0"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第十</w:t>
      </w:r>
      <w:r>
        <w:rPr>
          <w:rFonts w:hint="eastAsia" w:asciiTheme="minorEastAsia" w:hAnsiTheme="minorEastAsia" w:eastAsiaTheme="minorEastAsia" w:cstheme="minorEastAsia"/>
          <w:sz w:val="21"/>
          <w:szCs w:val="21"/>
          <w:lang w:val="en-US" w:eastAsia="zh-CN"/>
        </w:rPr>
        <w:t>二</w:t>
      </w:r>
      <w:r>
        <w:rPr>
          <w:rFonts w:hint="eastAsia" w:asciiTheme="minorEastAsia" w:hAnsiTheme="minorEastAsia" w:eastAsiaTheme="minorEastAsia" w:cstheme="minorEastAsia"/>
          <w:sz w:val="21"/>
          <w:szCs w:val="21"/>
          <w:lang w:eastAsia="zh-CN"/>
        </w:rPr>
        <w:t>条  违约责任</w:t>
      </w:r>
      <w:bookmarkEnd w:id="488"/>
    </w:p>
    <w:p w14:paraId="3804D58A">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1．由于乙方的原因造成材料不能按时送到现场或乙方拒绝继续履行合同，乙方应赔偿甲方 </w:t>
      </w:r>
      <w:r>
        <w:rPr>
          <w:rFonts w:hint="eastAsia" w:asciiTheme="minorEastAsia" w:hAnsiTheme="minorEastAsia" w:eastAsiaTheme="minorEastAsia" w:cstheme="minorEastAsia"/>
          <w:sz w:val="21"/>
          <w:szCs w:val="21"/>
          <w:u w:val="single"/>
          <w:lang w:eastAsia="zh-CN"/>
        </w:rPr>
        <w:t>合同价款</w:t>
      </w:r>
      <w:r>
        <w:rPr>
          <w:rFonts w:hint="eastAsia" w:asciiTheme="minorEastAsia" w:hAnsiTheme="minorEastAsia" w:eastAsiaTheme="minorEastAsia" w:cstheme="minorEastAsia"/>
          <w:sz w:val="21"/>
          <w:szCs w:val="21"/>
          <w:u w:val="single"/>
          <w:lang w:val="en-US" w:eastAsia="zh-CN"/>
        </w:rPr>
        <w:t>1</w:t>
      </w:r>
      <w:r>
        <w:rPr>
          <w:rFonts w:hint="eastAsia" w:asciiTheme="minorEastAsia" w:hAnsiTheme="minorEastAsia" w:eastAsiaTheme="minorEastAsia" w:cstheme="minorEastAsia"/>
          <w:sz w:val="21"/>
          <w:szCs w:val="21"/>
          <w:u w:val="single"/>
          <w:lang w:eastAsia="zh-CN"/>
        </w:rPr>
        <w:t>0%</w:t>
      </w:r>
      <w:r>
        <w:rPr>
          <w:rFonts w:hint="eastAsia" w:asciiTheme="minorEastAsia" w:hAnsiTheme="minorEastAsia" w:eastAsiaTheme="minorEastAsia" w:cstheme="minorEastAsia"/>
          <w:sz w:val="21"/>
          <w:szCs w:val="21"/>
          <w:lang w:eastAsia="zh-CN"/>
        </w:rPr>
        <w:t xml:space="preserve"> 的违约金，同时赔偿甲方因此造成的停工待料、信誉损失、工程进度迟缓等方面的损失，承担因违约产生的一切风险。</w:t>
      </w:r>
    </w:p>
    <w:p w14:paraId="418C8B1E">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2．如因本工程发包方（业主）不履行、不完全履行或迟延履行施工合同义务导致甲方不履行、不完全履行或迟延履行本合同约定义务的，不视为甲方违约。</w:t>
      </w:r>
    </w:p>
    <w:p w14:paraId="60D94C01">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3．供货推迟不是因乙方造成，双方各自承担己方的损失。</w:t>
      </w:r>
    </w:p>
    <w:p w14:paraId="50CE5BFA">
      <w:pPr>
        <w:spacing w:line="360" w:lineRule="auto"/>
        <w:ind w:firstLine="480"/>
        <w:rPr>
          <w:rFonts w:hint="eastAsia" w:asciiTheme="minorEastAsia" w:hAnsiTheme="minorEastAsia" w:eastAsiaTheme="minorEastAsia" w:cstheme="minorEastAsia"/>
          <w:sz w:val="21"/>
          <w:szCs w:val="21"/>
          <w:lang w:eastAsia="zh-CN"/>
        </w:rPr>
      </w:pPr>
      <w:bookmarkStart w:id="489" w:name="_Toc231873691"/>
      <w:bookmarkStart w:id="490" w:name="_Toc231982978"/>
      <w:r>
        <w:rPr>
          <w:rFonts w:hint="eastAsia" w:asciiTheme="minorEastAsia" w:hAnsiTheme="minorEastAsia" w:eastAsiaTheme="minorEastAsia" w:cstheme="minorEastAsia"/>
          <w:sz w:val="21"/>
          <w:szCs w:val="21"/>
          <w:lang w:eastAsia="zh-CN"/>
        </w:rPr>
        <w:t>4．因乙方原因造成甲方各项损失超过履约保证金和乙方应付违约金的，</w:t>
      </w:r>
      <w:bookmarkEnd w:id="489"/>
      <w:bookmarkEnd w:id="490"/>
      <w:r>
        <w:rPr>
          <w:rFonts w:hint="eastAsia" w:asciiTheme="minorEastAsia" w:hAnsiTheme="minorEastAsia" w:eastAsiaTheme="minorEastAsia" w:cstheme="minorEastAsia"/>
          <w:sz w:val="21"/>
          <w:szCs w:val="21"/>
          <w:lang w:eastAsia="zh-CN"/>
        </w:rPr>
        <w:t>乙方按甲方实际损失承担赔偿责任。</w:t>
      </w:r>
    </w:p>
    <w:p w14:paraId="535FA035">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乙方保证向甲方提供的全部发票为合法有效且符合甲方要求的增值税专用发票，如出现任何虚假、伪造或过期等情形，乙方除应承担本合同第八条第7款的违约责任，还应向甲方重新提供合法有效的增值税专用发票，并应赔偿由此给甲方造成的一切经济损失（包括但不限于：可用于甲方抵扣的销项税，税务机关对甲方的行政处罚等）和承担其他法律责任。</w:t>
      </w:r>
    </w:p>
    <w:p w14:paraId="7D7CE3A9">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若乙方拒不重新提供或延期提供合法有效增值税专用发票的，甲方有权拒付乙方的剩余合同价款，并从乙方剩余合同价款中扣除由此而造成的甲方经济损失。</w:t>
      </w:r>
    </w:p>
    <w:p w14:paraId="6F79A6F0">
      <w:pPr>
        <w:spacing w:line="360" w:lineRule="auto"/>
        <w:ind w:left="0" w:leftChars="0"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第十</w:t>
      </w:r>
      <w:r>
        <w:rPr>
          <w:rFonts w:hint="eastAsia" w:asciiTheme="minorEastAsia" w:hAnsiTheme="minorEastAsia" w:eastAsiaTheme="minorEastAsia" w:cstheme="minorEastAsia"/>
          <w:sz w:val="21"/>
          <w:szCs w:val="21"/>
          <w:lang w:val="en-US" w:eastAsia="zh-CN"/>
        </w:rPr>
        <w:t>三</w:t>
      </w:r>
      <w:r>
        <w:rPr>
          <w:rFonts w:hint="eastAsia" w:asciiTheme="minorEastAsia" w:hAnsiTheme="minorEastAsia" w:eastAsiaTheme="minorEastAsia" w:cstheme="minorEastAsia"/>
          <w:sz w:val="21"/>
          <w:szCs w:val="21"/>
          <w:lang w:eastAsia="zh-CN"/>
        </w:rPr>
        <w:t>条  保密</w:t>
      </w:r>
    </w:p>
    <w:p w14:paraId="5C78393C">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双方保证对从另一方取得且无法自公开渠道获得的商业机密（技术信息、经营信息及其他商业机密）予以保密。未经该商业秘密的原提供方同意，一方不得向任何第三方泄露该商业秘密的全部或部分内容。但法律、法规另有规定或双方另有约定的除外。</w:t>
      </w:r>
    </w:p>
    <w:p w14:paraId="4D52FBB0">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2．保密期限自合同履行完毕之日起 1 年。</w:t>
      </w:r>
    </w:p>
    <w:p w14:paraId="45F15B48">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3．一方违反上述保密义务的，应承担相应的违约责任并赔偿由此造成的经济损失。</w:t>
      </w:r>
    </w:p>
    <w:p w14:paraId="31E750EA">
      <w:pPr>
        <w:spacing w:line="360" w:lineRule="auto"/>
        <w:ind w:left="0" w:leftChars="0"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第十</w:t>
      </w:r>
      <w:r>
        <w:rPr>
          <w:rFonts w:hint="eastAsia" w:asciiTheme="minorEastAsia" w:hAnsiTheme="minorEastAsia" w:eastAsiaTheme="minorEastAsia" w:cstheme="minorEastAsia"/>
          <w:sz w:val="21"/>
          <w:szCs w:val="21"/>
          <w:lang w:val="en-US" w:eastAsia="zh-CN"/>
        </w:rPr>
        <w:t>四</w:t>
      </w:r>
      <w:r>
        <w:rPr>
          <w:rFonts w:hint="eastAsia" w:asciiTheme="minorEastAsia" w:hAnsiTheme="minorEastAsia" w:eastAsiaTheme="minorEastAsia" w:cstheme="minorEastAsia"/>
          <w:sz w:val="21"/>
          <w:szCs w:val="21"/>
          <w:lang w:eastAsia="zh-CN"/>
        </w:rPr>
        <w:t>条  知识产权</w:t>
      </w:r>
    </w:p>
    <w:p w14:paraId="1A2AD86E">
      <w:pPr>
        <w:spacing w:line="360" w:lineRule="auto"/>
        <w:ind w:firstLine="480"/>
        <w:rPr>
          <w:rFonts w:hint="eastAsia" w:asciiTheme="minorEastAsia" w:hAnsiTheme="minorEastAsia" w:eastAsiaTheme="minorEastAsia" w:cstheme="minorEastAsia"/>
          <w:sz w:val="21"/>
          <w:szCs w:val="21"/>
          <w:lang w:eastAsia="zh-CN"/>
        </w:rPr>
      </w:pPr>
      <w:bookmarkStart w:id="491" w:name="_Toc514060132"/>
      <w:r>
        <w:rPr>
          <w:rFonts w:hint="eastAsia" w:asciiTheme="minorEastAsia" w:hAnsiTheme="minorEastAsia" w:eastAsiaTheme="minorEastAsia" w:cstheme="minorEastAsia"/>
          <w:sz w:val="21"/>
          <w:szCs w:val="21"/>
          <w:lang w:eastAsia="zh-CN"/>
        </w:rPr>
        <w:t>乙方保证所交付货物不侵犯第三方的权利,若发生侵害第三方权利的情况，乙方应负责与第三方交涉, 并承担由此产生的全部法律和经济责任, 并对因为该侵权行为给甲方造成的损失承担赔偿责任。</w:t>
      </w:r>
      <w:bookmarkEnd w:id="491"/>
    </w:p>
    <w:p w14:paraId="31BA7F14">
      <w:pPr>
        <w:spacing w:line="360" w:lineRule="auto"/>
        <w:ind w:left="0" w:leftChars="0" w:firstLine="0" w:firstLineChars="0"/>
        <w:rPr>
          <w:rFonts w:hint="eastAsia" w:asciiTheme="minorEastAsia" w:hAnsiTheme="minorEastAsia" w:eastAsiaTheme="minorEastAsia" w:cstheme="minorEastAsia"/>
          <w:sz w:val="21"/>
          <w:szCs w:val="21"/>
          <w:lang w:eastAsia="zh-CN"/>
        </w:rPr>
      </w:pPr>
      <w:bookmarkStart w:id="492" w:name="_Toc514060133"/>
      <w:r>
        <w:rPr>
          <w:rFonts w:hint="eastAsia" w:asciiTheme="minorEastAsia" w:hAnsiTheme="minorEastAsia" w:eastAsiaTheme="minorEastAsia" w:cstheme="minorEastAsia"/>
          <w:sz w:val="21"/>
          <w:szCs w:val="21"/>
          <w:lang w:eastAsia="zh-CN"/>
        </w:rPr>
        <w:t>第十</w:t>
      </w:r>
      <w:r>
        <w:rPr>
          <w:rFonts w:hint="eastAsia" w:asciiTheme="minorEastAsia" w:hAnsiTheme="minorEastAsia" w:eastAsiaTheme="minorEastAsia" w:cstheme="minorEastAsia"/>
          <w:sz w:val="21"/>
          <w:szCs w:val="21"/>
          <w:lang w:val="en-US" w:eastAsia="zh-CN"/>
        </w:rPr>
        <w:t>五</w:t>
      </w:r>
      <w:r>
        <w:rPr>
          <w:rFonts w:hint="eastAsia" w:asciiTheme="minorEastAsia" w:hAnsiTheme="minorEastAsia" w:eastAsiaTheme="minorEastAsia" w:cstheme="minorEastAsia"/>
          <w:sz w:val="21"/>
          <w:szCs w:val="21"/>
          <w:lang w:eastAsia="zh-CN"/>
        </w:rPr>
        <w:t>条  合同终止履行</w:t>
      </w:r>
      <w:bookmarkEnd w:id="492"/>
    </w:p>
    <w:p w14:paraId="0BA5D5C3">
      <w:pPr>
        <w:spacing w:line="360" w:lineRule="auto"/>
        <w:ind w:firstLine="480"/>
        <w:rPr>
          <w:rFonts w:hint="eastAsia" w:asciiTheme="minorEastAsia" w:hAnsiTheme="minorEastAsia" w:eastAsiaTheme="minorEastAsia" w:cstheme="minorEastAsia"/>
          <w:sz w:val="21"/>
          <w:szCs w:val="21"/>
          <w:lang w:eastAsia="zh-CN"/>
        </w:rPr>
      </w:pPr>
      <w:bookmarkStart w:id="493" w:name="_Toc514060134"/>
      <w:r>
        <w:rPr>
          <w:rFonts w:hint="eastAsia" w:asciiTheme="minorEastAsia" w:hAnsiTheme="minorEastAsia" w:eastAsiaTheme="minorEastAsia" w:cstheme="minorEastAsia"/>
          <w:sz w:val="21"/>
          <w:szCs w:val="21"/>
          <w:lang w:eastAsia="zh-CN"/>
        </w:rPr>
        <w:t>乙方在执行合同中出现下列任一行为均属违约行为，甲方可据此向乙方发出书面违约通知书，提出终止部分或全部合同的继续履行。</w:t>
      </w:r>
      <w:bookmarkEnd w:id="493"/>
    </w:p>
    <w:p w14:paraId="0E3FA2A2">
      <w:pPr>
        <w:spacing w:line="360" w:lineRule="auto"/>
        <w:ind w:firstLine="480"/>
        <w:rPr>
          <w:rFonts w:hint="eastAsia" w:asciiTheme="minorEastAsia" w:hAnsiTheme="minorEastAsia" w:eastAsiaTheme="minorEastAsia" w:cstheme="minorEastAsia"/>
          <w:sz w:val="21"/>
          <w:szCs w:val="21"/>
          <w:lang w:eastAsia="zh-CN"/>
        </w:rPr>
      </w:pPr>
      <w:bookmarkStart w:id="494" w:name="_Toc514060135"/>
      <w:r>
        <w:rPr>
          <w:rFonts w:hint="eastAsia" w:asciiTheme="minorEastAsia" w:hAnsiTheme="minorEastAsia" w:eastAsiaTheme="minorEastAsia" w:cstheme="minorEastAsia"/>
          <w:sz w:val="21"/>
          <w:szCs w:val="21"/>
          <w:lang w:eastAsia="zh-CN"/>
        </w:rPr>
        <w:t>1．供应的物资为出现严重质量问题或伪造产品。</w:t>
      </w:r>
      <w:bookmarkEnd w:id="494"/>
    </w:p>
    <w:p w14:paraId="39F14970">
      <w:pPr>
        <w:spacing w:line="360" w:lineRule="auto"/>
        <w:ind w:firstLine="480"/>
        <w:rPr>
          <w:rFonts w:hint="eastAsia" w:asciiTheme="minorEastAsia" w:hAnsiTheme="minorEastAsia" w:eastAsiaTheme="minorEastAsia" w:cstheme="minorEastAsia"/>
          <w:sz w:val="21"/>
          <w:szCs w:val="21"/>
          <w:lang w:eastAsia="zh-CN"/>
        </w:rPr>
      </w:pPr>
      <w:bookmarkStart w:id="495" w:name="_Toc514060136"/>
      <w:r>
        <w:rPr>
          <w:rFonts w:hint="eastAsia" w:asciiTheme="minorEastAsia" w:hAnsiTheme="minorEastAsia" w:eastAsiaTheme="minorEastAsia" w:cstheme="minorEastAsia"/>
          <w:sz w:val="21"/>
          <w:szCs w:val="21"/>
          <w:lang w:eastAsia="zh-CN"/>
        </w:rPr>
        <w:t>2．以各种理由拒绝接受和完成甲方的物资需求计划。</w:t>
      </w:r>
      <w:bookmarkEnd w:id="495"/>
    </w:p>
    <w:p w14:paraId="38008A55">
      <w:pPr>
        <w:spacing w:line="360" w:lineRule="auto"/>
        <w:ind w:firstLine="480"/>
        <w:rPr>
          <w:rFonts w:hint="eastAsia" w:asciiTheme="minorEastAsia" w:hAnsiTheme="minorEastAsia" w:eastAsiaTheme="minorEastAsia" w:cstheme="minorEastAsia"/>
          <w:sz w:val="21"/>
          <w:szCs w:val="21"/>
          <w:lang w:eastAsia="zh-CN"/>
        </w:rPr>
      </w:pPr>
      <w:bookmarkStart w:id="496" w:name="_Toc514060137"/>
      <w:r>
        <w:rPr>
          <w:rFonts w:hint="eastAsia" w:asciiTheme="minorEastAsia" w:hAnsiTheme="minorEastAsia" w:eastAsiaTheme="minorEastAsia" w:cstheme="minorEastAsia"/>
          <w:sz w:val="21"/>
          <w:szCs w:val="21"/>
          <w:lang w:eastAsia="zh-CN"/>
        </w:rPr>
        <w:t>3．乙方不能保证供应导致甲方施工生产停滞。</w:t>
      </w:r>
      <w:bookmarkEnd w:id="496"/>
    </w:p>
    <w:p w14:paraId="1CDFB320">
      <w:pPr>
        <w:spacing w:line="360" w:lineRule="auto"/>
        <w:ind w:firstLine="480"/>
        <w:rPr>
          <w:rFonts w:hint="eastAsia" w:asciiTheme="minorEastAsia" w:hAnsiTheme="minorEastAsia" w:eastAsiaTheme="minorEastAsia" w:cstheme="minorEastAsia"/>
          <w:sz w:val="21"/>
          <w:szCs w:val="21"/>
          <w:lang w:eastAsia="zh-CN"/>
        </w:rPr>
      </w:pPr>
      <w:bookmarkStart w:id="497" w:name="_Toc514060138"/>
      <w:r>
        <w:rPr>
          <w:rFonts w:hint="eastAsia" w:asciiTheme="minorEastAsia" w:hAnsiTheme="minorEastAsia" w:eastAsiaTheme="minorEastAsia" w:cstheme="minorEastAsia"/>
          <w:sz w:val="21"/>
          <w:szCs w:val="21"/>
          <w:lang w:eastAsia="zh-CN"/>
        </w:rPr>
        <w:t>4．若原材料价格浮动超15%（包含15%）。</w:t>
      </w:r>
      <w:bookmarkEnd w:id="497"/>
    </w:p>
    <w:p w14:paraId="2E513B7F">
      <w:pPr>
        <w:spacing w:line="360" w:lineRule="auto"/>
        <w:ind w:firstLine="480"/>
        <w:rPr>
          <w:rFonts w:hint="eastAsia" w:asciiTheme="minorEastAsia" w:hAnsiTheme="minorEastAsia" w:eastAsiaTheme="minorEastAsia" w:cstheme="minorEastAsia"/>
          <w:sz w:val="21"/>
          <w:szCs w:val="21"/>
          <w:lang w:eastAsia="zh-CN"/>
        </w:rPr>
      </w:pPr>
      <w:bookmarkStart w:id="498" w:name="_Toc514060139"/>
      <w:r>
        <w:rPr>
          <w:rFonts w:hint="eastAsia" w:asciiTheme="minorEastAsia" w:hAnsiTheme="minorEastAsia" w:eastAsiaTheme="minorEastAsia" w:cstheme="minorEastAsia"/>
          <w:sz w:val="21"/>
          <w:szCs w:val="21"/>
          <w:lang w:eastAsia="zh-CN"/>
        </w:rPr>
        <w:t>5．因业主图纸种类及数量发生较大变化。</w:t>
      </w:r>
      <w:bookmarkEnd w:id="498"/>
    </w:p>
    <w:p w14:paraId="43F81378">
      <w:pPr>
        <w:spacing w:line="360" w:lineRule="auto"/>
        <w:ind w:left="0" w:leftChars="0" w:firstLine="0" w:firstLineChars="0"/>
        <w:rPr>
          <w:rFonts w:hint="eastAsia" w:asciiTheme="minorEastAsia" w:hAnsiTheme="minorEastAsia" w:eastAsiaTheme="minorEastAsia" w:cstheme="minorEastAsia"/>
          <w:sz w:val="21"/>
          <w:szCs w:val="21"/>
          <w:lang w:eastAsia="zh-CN"/>
        </w:rPr>
      </w:pPr>
      <w:bookmarkStart w:id="499" w:name="_Toc514060140"/>
      <w:r>
        <w:rPr>
          <w:rFonts w:hint="eastAsia" w:asciiTheme="minorEastAsia" w:hAnsiTheme="minorEastAsia" w:eastAsiaTheme="minorEastAsia" w:cstheme="minorEastAsia"/>
          <w:sz w:val="21"/>
          <w:szCs w:val="21"/>
          <w:lang w:eastAsia="zh-CN"/>
        </w:rPr>
        <w:t>第十</w:t>
      </w:r>
      <w:r>
        <w:rPr>
          <w:rFonts w:hint="eastAsia" w:asciiTheme="minorEastAsia" w:hAnsiTheme="minorEastAsia" w:eastAsiaTheme="minorEastAsia" w:cstheme="minorEastAsia"/>
          <w:sz w:val="21"/>
          <w:szCs w:val="21"/>
          <w:lang w:val="en-US" w:eastAsia="zh-CN"/>
        </w:rPr>
        <w:t>六</w:t>
      </w:r>
      <w:r>
        <w:rPr>
          <w:rFonts w:hint="eastAsia" w:asciiTheme="minorEastAsia" w:hAnsiTheme="minorEastAsia" w:eastAsiaTheme="minorEastAsia" w:cstheme="minorEastAsia"/>
          <w:sz w:val="21"/>
          <w:szCs w:val="21"/>
          <w:lang w:eastAsia="zh-CN"/>
        </w:rPr>
        <w:t>条  争议解决</w:t>
      </w:r>
      <w:bookmarkEnd w:id="499"/>
    </w:p>
    <w:p w14:paraId="0373DFD5">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因本合同引起的或与本合同有关的争议，双方应尽量通过友好协商。协商不成时，双方约定以下第</w:t>
      </w: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sz w:val="21"/>
          <w:szCs w:val="21"/>
          <w:lang w:eastAsia="zh-CN"/>
        </w:rPr>
        <w:t>种方式解决争议：</w:t>
      </w:r>
    </w:p>
    <w:p w14:paraId="18E6A3B0">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（1）向甲方法人机构所在地（武汉市东西湖区）有管辖权的人民法院提起诉讼；</w:t>
      </w:r>
    </w:p>
    <w:p w14:paraId="0DAFB961">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（2）向约定的武汉市仲裁委员会申请仲裁，按照申请仲裁时该会现行有效的仲裁规则进行仲裁。仲裁裁决是终局的，对双方均有约束力。</w:t>
      </w:r>
    </w:p>
    <w:p w14:paraId="5A31F443">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（3）向合同签订地（武汉市东西湖区）有管辖权的人民法院提起诉讼。</w:t>
      </w:r>
    </w:p>
    <w:p w14:paraId="25A6E11B">
      <w:pPr>
        <w:spacing w:line="360" w:lineRule="auto"/>
        <w:ind w:left="0" w:leftChars="0"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第十</w:t>
      </w:r>
      <w:r>
        <w:rPr>
          <w:rFonts w:hint="eastAsia" w:asciiTheme="minorEastAsia" w:hAnsiTheme="minorEastAsia" w:eastAsiaTheme="minorEastAsia" w:cstheme="minorEastAsia"/>
          <w:sz w:val="21"/>
          <w:szCs w:val="21"/>
          <w:lang w:val="en-US" w:eastAsia="zh-CN"/>
        </w:rPr>
        <w:t>七</w:t>
      </w:r>
      <w:r>
        <w:rPr>
          <w:rFonts w:hint="eastAsia" w:asciiTheme="minorEastAsia" w:hAnsiTheme="minorEastAsia" w:eastAsiaTheme="minorEastAsia" w:cstheme="minorEastAsia"/>
          <w:sz w:val="21"/>
          <w:szCs w:val="21"/>
          <w:lang w:eastAsia="zh-CN"/>
        </w:rPr>
        <w:t xml:space="preserve">条  不可抗力 </w:t>
      </w:r>
    </w:p>
    <w:p w14:paraId="5ADF1B92">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因法律规定的不可抗力事件或工程项目政策性缓建、停工导致本合同无法履行时，知情一方应立即将事故情况书面告知另一方，并应在 15 日内，提供事故详情及合同不能履行或者需要延期履行的书面资料，双方认可后协商暂时延迟或终止合同的履行。不可抗力或政策性缓建、停工导致合同延迟、终止履行，双方互不追究责任。</w:t>
      </w:r>
    </w:p>
    <w:p w14:paraId="448D670E">
      <w:pPr>
        <w:spacing w:line="360" w:lineRule="auto"/>
        <w:ind w:left="0" w:leftChars="0" w:firstLine="0" w:firstLineChars="0"/>
        <w:rPr>
          <w:rFonts w:hint="eastAsia" w:asciiTheme="minorEastAsia" w:hAnsiTheme="minorEastAsia" w:eastAsiaTheme="minorEastAsia" w:cstheme="minorEastAsia"/>
          <w:sz w:val="21"/>
          <w:szCs w:val="21"/>
          <w:lang w:eastAsia="zh-CN"/>
        </w:rPr>
      </w:pPr>
      <w:bookmarkStart w:id="500" w:name="_Toc514060141"/>
      <w:r>
        <w:rPr>
          <w:rFonts w:hint="eastAsia" w:asciiTheme="minorEastAsia" w:hAnsiTheme="minorEastAsia" w:eastAsiaTheme="minorEastAsia" w:cstheme="minorEastAsia"/>
          <w:sz w:val="21"/>
          <w:szCs w:val="21"/>
          <w:lang w:eastAsia="zh-CN"/>
        </w:rPr>
        <w:t>第十</w:t>
      </w:r>
      <w:r>
        <w:rPr>
          <w:rFonts w:hint="eastAsia" w:asciiTheme="minorEastAsia" w:hAnsiTheme="minorEastAsia" w:eastAsiaTheme="minorEastAsia" w:cstheme="minorEastAsia"/>
          <w:sz w:val="21"/>
          <w:szCs w:val="21"/>
          <w:lang w:val="en-US" w:eastAsia="zh-CN"/>
        </w:rPr>
        <w:t>八</w:t>
      </w:r>
      <w:r>
        <w:rPr>
          <w:rFonts w:hint="eastAsia" w:asciiTheme="minorEastAsia" w:hAnsiTheme="minorEastAsia" w:eastAsiaTheme="minorEastAsia" w:cstheme="minorEastAsia"/>
          <w:sz w:val="21"/>
          <w:szCs w:val="21"/>
          <w:lang w:eastAsia="zh-CN"/>
        </w:rPr>
        <w:t>条  其他事宜</w:t>
      </w:r>
      <w:bookmarkEnd w:id="500"/>
    </w:p>
    <w:p w14:paraId="5FC5B58A">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1．本合同在履行期间双方签订的补充协议、会议纪要、签证书、合同书以及附件，与本合同具有同等法律效力。</w:t>
      </w:r>
    </w:p>
    <w:p w14:paraId="2718D14C">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2．没有甲方事先书面同意，乙方不得将合同项下的任何权利和义务转让给其它方。</w:t>
      </w:r>
    </w:p>
    <w:p w14:paraId="7BF2C01C">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3．本合同依照中华人民共和国的法律进行解释。</w:t>
      </w:r>
    </w:p>
    <w:p w14:paraId="22C53C0C">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4．本合同一式</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lang w:eastAsia="zh-CN"/>
        </w:rPr>
        <w:t>份，甲方持</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份，乙方持2份。经双方签字盖章后生效。结算费用支付完毕即告合同终止。</w:t>
      </w:r>
    </w:p>
    <w:p w14:paraId="0AB3C022">
      <w:pPr>
        <w:spacing w:line="360" w:lineRule="auto"/>
        <w:ind w:left="0" w:leftChars="0" w:firstLine="0" w:firstLineChars="0"/>
        <w:rPr>
          <w:rFonts w:hint="eastAsia" w:asciiTheme="minorEastAsia" w:hAnsiTheme="minorEastAsia" w:eastAsiaTheme="minorEastAsia" w:cstheme="minorEastAsia"/>
          <w:sz w:val="21"/>
          <w:szCs w:val="21"/>
          <w:highlight w:val="none"/>
          <w:lang w:eastAsia="zh-CN"/>
        </w:rPr>
      </w:pPr>
      <w:bookmarkStart w:id="501" w:name="_Toc514060142"/>
      <w:r>
        <w:rPr>
          <w:rFonts w:hint="eastAsia" w:asciiTheme="minorEastAsia" w:hAnsiTheme="minorEastAsia" w:eastAsiaTheme="minorEastAsia" w:cstheme="minorEastAsia"/>
          <w:sz w:val="21"/>
          <w:szCs w:val="21"/>
          <w:highlight w:val="none"/>
          <w:lang w:eastAsia="zh-CN"/>
        </w:rPr>
        <w:t>第十</w:t>
      </w:r>
      <w:r>
        <w:rPr>
          <w:rFonts w:hint="eastAsia" w:asciiTheme="minorEastAsia" w:hAnsiTheme="minorEastAsia" w:eastAsiaTheme="minorEastAsia" w:cstheme="minorEastAsia"/>
          <w:sz w:val="21"/>
          <w:szCs w:val="21"/>
          <w:highlight w:val="none"/>
          <w:lang w:val="en-US" w:eastAsia="zh-CN"/>
        </w:rPr>
        <w:t>九</w:t>
      </w:r>
      <w:r>
        <w:rPr>
          <w:rFonts w:hint="eastAsia" w:asciiTheme="minorEastAsia" w:hAnsiTheme="minorEastAsia" w:eastAsiaTheme="minorEastAsia" w:cstheme="minorEastAsia"/>
          <w:sz w:val="21"/>
          <w:szCs w:val="21"/>
          <w:highlight w:val="none"/>
          <w:lang w:eastAsia="zh-CN"/>
        </w:rPr>
        <w:t>条  产品参数要求</w:t>
      </w:r>
      <w:bookmarkEnd w:id="501"/>
    </w:p>
    <w:p w14:paraId="0DFED551">
      <w:pPr>
        <w:spacing w:line="360" w:lineRule="auto"/>
        <w:ind w:firstLine="48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1.甲乙双方在签订合同之前必须明确该批货物的技术参数，并随合同附件附于合同正文之后。</w:t>
      </w:r>
    </w:p>
    <w:p w14:paraId="0DAC91BE">
      <w:pPr>
        <w:spacing w:line="360" w:lineRule="auto"/>
        <w:ind w:firstLine="480"/>
        <w:rPr>
          <w:rFonts w:hint="eastAsia" w:asciiTheme="minorEastAsia" w:hAnsiTheme="minorEastAsia" w:eastAsiaTheme="minorEastAsia" w:cstheme="minorEastAsia"/>
          <w:sz w:val="21"/>
          <w:szCs w:val="21"/>
          <w:highlight w:val="none"/>
          <w:lang w:eastAsia="zh-CN"/>
        </w:rPr>
      </w:pPr>
      <w:bookmarkStart w:id="502" w:name="_Toc514060143"/>
      <w:r>
        <w:rPr>
          <w:rFonts w:hint="eastAsia" w:asciiTheme="minorEastAsia" w:hAnsiTheme="minorEastAsia" w:eastAsiaTheme="minorEastAsia" w:cstheme="minorEastAsia"/>
          <w:sz w:val="21"/>
          <w:szCs w:val="21"/>
          <w:highlight w:val="none"/>
          <w:lang w:eastAsia="zh-CN"/>
        </w:rPr>
        <w:t>第</w:t>
      </w:r>
      <w:r>
        <w:rPr>
          <w:rFonts w:hint="eastAsia" w:asciiTheme="minorEastAsia" w:hAnsiTheme="minorEastAsia" w:eastAsiaTheme="minorEastAsia" w:cstheme="minorEastAsia"/>
          <w:sz w:val="21"/>
          <w:szCs w:val="21"/>
          <w:highlight w:val="none"/>
          <w:lang w:val="en-US" w:eastAsia="zh-CN"/>
        </w:rPr>
        <w:t>二十</w:t>
      </w:r>
      <w:r>
        <w:rPr>
          <w:rFonts w:hint="eastAsia" w:asciiTheme="minorEastAsia" w:hAnsiTheme="minorEastAsia" w:eastAsiaTheme="minorEastAsia" w:cstheme="minorEastAsia"/>
          <w:sz w:val="21"/>
          <w:szCs w:val="21"/>
          <w:highlight w:val="none"/>
          <w:lang w:eastAsia="zh-CN"/>
        </w:rPr>
        <w:t>条  合同附件</w:t>
      </w:r>
      <w:bookmarkEnd w:id="502"/>
    </w:p>
    <w:p w14:paraId="5F3B8AD4">
      <w:pPr>
        <w:spacing w:line="360" w:lineRule="auto"/>
        <w:ind w:left="0" w:leftChars="0"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附件1物资采购安全协议书</w:t>
      </w:r>
    </w:p>
    <w:p w14:paraId="4F867B2C">
      <w:pPr>
        <w:spacing w:line="360" w:lineRule="auto"/>
        <w:ind w:left="0" w:leftChars="0"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附件2廉政合同</w:t>
      </w:r>
    </w:p>
    <w:p w14:paraId="6756F999">
      <w:pPr>
        <w:spacing w:line="360" w:lineRule="auto"/>
        <w:ind w:firstLine="495" w:firstLineChars="236"/>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乙方（供方）营业执照复印件（应盖乙方鲜章）、法人身份证复印件、代理人授权委托书原件，身份证复印件。</w:t>
      </w:r>
    </w:p>
    <w:p w14:paraId="399E7300">
      <w:pPr>
        <w:spacing w:line="240" w:lineRule="auto"/>
        <w:ind w:firstLine="48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甲方：</w:t>
      </w:r>
      <w:r>
        <w:rPr>
          <w:rFonts w:hint="eastAsia" w:asciiTheme="minorEastAsia" w:hAnsiTheme="minorEastAsia" w:eastAsiaTheme="minorEastAsia" w:cstheme="minorEastAsia"/>
          <w:sz w:val="21"/>
          <w:szCs w:val="21"/>
          <w:highlight w:val="none"/>
          <w:lang w:val="en-US" w:eastAsia="zh-CN"/>
        </w:rPr>
        <w:t>中交第二航务工程局有限公司</w:t>
      </w:r>
      <w:r>
        <w:rPr>
          <w:rFonts w:hint="eastAsia" w:asciiTheme="minorEastAsia" w:hAnsiTheme="minorEastAsia" w:eastAsiaTheme="minorEastAsia" w:cstheme="minorEastAsia"/>
          <w:sz w:val="21"/>
          <w:szCs w:val="21"/>
          <w:highlight w:val="none"/>
          <w:lang w:eastAsia="zh-CN"/>
        </w:rPr>
        <w:t xml:space="preserve">   乙方：                       </w:t>
      </w:r>
    </w:p>
    <w:p w14:paraId="2D02FA41">
      <w:pPr>
        <w:spacing w:line="240" w:lineRule="auto"/>
        <w:ind w:firstLine="48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 xml:space="preserve">法定代表人或其委托代理人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法定代表人或其委托代理人</w:t>
      </w:r>
    </w:p>
    <w:p w14:paraId="6F0AFDBF">
      <w:pPr>
        <w:spacing w:line="240" w:lineRule="auto"/>
        <w:ind w:firstLine="48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 xml:space="preserve">（签名）：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 xml:space="preserve">（签名）：      </w:t>
      </w:r>
    </w:p>
    <w:p w14:paraId="774B8D33">
      <w:pPr>
        <w:spacing w:line="240" w:lineRule="auto"/>
        <w:ind w:left="4410" w:leftChars="200" w:hanging="3990" w:hangingChars="19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 xml:space="preserve">地址：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地址：</w:t>
      </w:r>
    </w:p>
    <w:p w14:paraId="46A8EDF7">
      <w:pPr>
        <w:spacing w:line="240" w:lineRule="auto"/>
        <w:ind w:firstLine="48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 xml:space="preserve">电话：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 xml:space="preserve">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电话：</w:t>
      </w:r>
    </w:p>
    <w:p w14:paraId="061E7FF8">
      <w:pPr>
        <w:spacing w:line="240" w:lineRule="auto"/>
        <w:ind w:firstLine="480"/>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开户银行：中国农业银行股份有限</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 xml:space="preserve">开户银行：  </w:t>
      </w:r>
      <w:r>
        <w:rPr>
          <w:rFonts w:hint="eastAsia" w:asciiTheme="minorEastAsia" w:hAnsiTheme="minorEastAsia" w:eastAsiaTheme="minorEastAsia" w:cstheme="minorEastAsia"/>
          <w:sz w:val="21"/>
          <w:szCs w:val="21"/>
          <w:highlight w:val="none"/>
          <w:lang w:val="en-US" w:eastAsia="zh-CN"/>
        </w:rPr>
        <w:t xml:space="preserve"> </w:t>
      </w:r>
    </w:p>
    <w:p w14:paraId="1C0F1092">
      <w:pPr>
        <w:spacing w:line="240" w:lineRule="auto"/>
        <w:ind w:firstLine="48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公司武汉江汉支行</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 xml:space="preserve">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 xml:space="preserve"> </w:t>
      </w:r>
    </w:p>
    <w:p w14:paraId="66DDC9AE">
      <w:pPr>
        <w:spacing w:line="240" w:lineRule="auto"/>
        <w:ind w:firstLine="480"/>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 xml:space="preserve">户名：中交第二航务工程局有限公司  </w:t>
      </w:r>
      <w:r>
        <w:rPr>
          <w:rFonts w:hint="eastAsia" w:asciiTheme="minorEastAsia" w:hAnsiTheme="minorEastAsia" w:eastAsiaTheme="minorEastAsia" w:cstheme="minorEastAsia"/>
          <w:sz w:val="21"/>
          <w:szCs w:val="21"/>
          <w:highlight w:val="none"/>
          <w:lang w:val="en-US" w:eastAsia="zh-CN"/>
        </w:rPr>
        <w:t xml:space="preserve"> 户名：</w:t>
      </w:r>
    </w:p>
    <w:p w14:paraId="5E8A680C">
      <w:pPr>
        <w:spacing w:line="240" w:lineRule="auto"/>
        <w:ind w:firstLine="48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纳税人识别号/（社会统一信用      纳税人识别号/（社会统一信用</w:t>
      </w:r>
    </w:p>
    <w:p w14:paraId="6E2B33CC">
      <w:pPr>
        <w:spacing w:line="240" w:lineRule="auto"/>
        <w:ind w:firstLine="48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 xml:space="preserve">代码）：914201001776853910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代码）：</w:t>
      </w:r>
    </w:p>
    <w:p w14:paraId="3F05A771">
      <w:pPr>
        <w:spacing w:line="240" w:lineRule="auto"/>
        <w:ind w:firstLine="48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账号：17008201040015543            账号：</w:t>
      </w:r>
    </w:p>
    <w:p w14:paraId="1611F2AE">
      <w:pPr>
        <w:spacing w:line="240" w:lineRule="auto"/>
        <w:ind w:firstLine="48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 xml:space="preserve">签订时间：   年   月   日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签订时间：   年   月   日</w:t>
      </w:r>
    </w:p>
    <w:p w14:paraId="5269CB3B">
      <w:pPr>
        <w:spacing w:line="360" w:lineRule="auto"/>
        <w:ind w:firstLine="560"/>
        <w:rPr>
          <w:rFonts w:hint="eastAsia" w:asciiTheme="minorEastAsia" w:hAnsiTheme="minorEastAsia" w:eastAsiaTheme="minorEastAsia" w:cstheme="minorEastAsia"/>
          <w:sz w:val="21"/>
          <w:szCs w:val="21"/>
          <w:lang w:eastAsia="zh-CN"/>
        </w:rPr>
      </w:pPr>
      <w:bookmarkStart w:id="503" w:name="_Toc382317899"/>
      <w:bookmarkStart w:id="504" w:name="_Toc415668474"/>
      <w:bookmarkStart w:id="505" w:name="_Toc285276314"/>
    </w:p>
    <w:p w14:paraId="6D35A642">
      <w:pPr>
        <w:spacing w:line="360" w:lineRule="auto"/>
        <w:ind w:firstLine="560"/>
        <w:rPr>
          <w:rFonts w:hint="eastAsia" w:asciiTheme="minorEastAsia" w:hAnsiTheme="minorEastAsia" w:eastAsiaTheme="minorEastAsia" w:cstheme="minorEastAsia"/>
          <w:sz w:val="21"/>
          <w:szCs w:val="21"/>
          <w:lang w:eastAsia="zh-CN"/>
        </w:rPr>
      </w:pPr>
    </w:p>
    <w:p w14:paraId="5A61B532">
      <w:pPr>
        <w:spacing w:line="360" w:lineRule="auto"/>
        <w:ind w:firstLine="560"/>
        <w:rPr>
          <w:rFonts w:hint="eastAsia" w:asciiTheme="minorEastAsia" w:hAnsiTheme="minorEastAsia" w:eastAsiaTheme="minorEastAsia" w:cstheme="minorEastAsia"/>
          <w:sz w:val="21"/>
          <w:szCs w:val="21"/>
          <w:lang w:eastAsia="zh-CN"/>
        </w:rPr>
      </w:pPr>
    </w:p>
    <w:p w14:paraId="75DAA7DC">
      <w:pPr>
        <w:spacing w:line="360" w:lineRule="auto"/>
        <w:ind w:firstLine="560"/>
        <w:rPr>
          <w:rFonts w:hint="eastAsia" w:asciiTheme="minorEastAsia" w:hAnsiTheme="minorEastAsia" w:eastAsiaTheme="minorEastAsia" w:cstheme="minorEastAsia"/>
          <w:sz w:val="21"/>
          <w:szCs w:val="21"/>
          <w:lang w:eastAsia="zh-CN"/>
        </w:rPr>
      </w:pPr>
    </w:p>
    <w:bookmarkEnd w:id="503"/>
    <w:bookmarkEnd w:id="504"/>
    <w:bookmarkEnd w:id="505"/>
    <w:p w14:paraId="2C449762">
      <w:pPr>
        <w:pStyle w:val="16"/>
        <w:spacing w:line="360" w:lineRule="auto"/>
        <w:jc w:val="center"/>
        <w:rPr>
          <w:rFonts w:hint="eastAsia" w:asciiTheme="minorEastAsia" w:hAnsiTheme="minorEastAsia" w:eastAsiaTheme="minorEastAsia" w:cstheme="minorEastAsia"/>
          <w:b w:val="0"/>
          <w:bCs w:val="0"/>
          <w:sz w:val="21"/>
          <w:szCs w:val="21"/>
          <w:lang w:eastAsia="zh-CN"/>
        </w:rPr>
      </w:pPr>
      <w:bookmarkStart w:id="506" w:name="_Toc3330"/>
      <w:bookmarkStart w:id="507" w:name="_Toc420317859"/>
      <w:bookmarkStart w:id="508" w:name="_Toc393200859"/>
      <w:bookmarkStart w:id="509" w:name="_Toc22324"/>
      <w:bookmarkStart w:id="510" w:name="_Toc436825020"/>
      <w:bookmarkStart w:id="511" w:name="_Toc415668482"/>
      <w:bookmarkStart w:id="512" w:name="_Toc393695296"/>
      <w:bookmarkStart w:id="513" w:name="_Toc8731"/>
      <w:bookmarkStart w:id="514" w:name="_Toc393790348"/>
      <w:bookmarkStart w:id="515" w:name="_Toc393437182"/>
      <w:bookmarkStart w:id="516" w:name="_Toc416274656"/>
      <w:r>
        <w:rPr>
          <w:rFonts w:hint="eastAsia" w:asciiTheme="minorEastAsia" w:hAnsiTheme="minorEastAsia" w:eastAsiaTheme="minorEastAsia" w:cstheme="minorEastAsia"/>
          <w:sz w:val="21"/>
          <w:szCs w:val="21"/>
          <w:lang w:val="en-US" w:eastAsia="zh-CN"/>
        </w:rPr>
        <w:t>技术参数要求</w:t>
      </w:r>
    </w:p>
    <w:p w14:paraId="77B30820">
      <w:pPr>
        <w:pStyle w:val="1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.采购物资名称及技术要求：</w:t>
      </w:r>
    </w:p>
    <w:p w14:paraId="1B91264D">
      <w:pPr>
        <w:pStyle w:val="16"/>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.1 执行标准</w:t>
      </w:r>
    </w:p>
    <w:p w14:paraId="42CAF13F">
      <w:pPr>
        <w:pStyle w:val="16"/>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乙方负责提供混凝土出厂合格证；交货检验按《预拌混凝土生产施工技术规程》DBJ12-42-2008和《混凝土结构工程质量验收规范》GB/T50204执行，强度试验结果评定以GB/T50107-2012《混凝土强度检验标准》。乙方供应材料质量应符合工程建设单位为本工程编制的《招标文件》、施工图设计及其引用的相关国家或行业标准与规范《预拌混凝土》（GB/T 14902-2012）、《混凝土结构耐久性设计标准》（GB/T50476-2019）、《混凝土质量控制标准》（GB 50164-2011）、符合中华人民共和国《预拌混凝土》GB/T14902-2012标准。</w:t>
      </w:r>
    </w:p>
    <w:p w14:paraId="26247C7C">
      <w:pPr>
        <w:pStyle w:val="16"/>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符合强度试验结果评定以《混凝土强度检验评定标准》GB/T50107-2010、水泥质量符合《通用硅酸盐水泥》GB/175-2007、粉煤灰质量符合《用于水泥和混凝土中的粉煤灰》GB/T1596-2017、矿粉符合《用于水泥和混凝土中的粒化高炉矿渣粉》GB/T18046-2008、混凝土用细骨料应符合《建筑用砂》GB/T14684-2011、混凝土用粗骨料应符合《建筑用卵石、碎石》GB/T14685-2011、混凝土用外加剂质量符合《混凝土外加剂》GB8076-2008、使用应符合《混凝土外加剂应用技术规范》GB/50119-2013、拌合水其品质应符合《混凝土用水标准》JGJ63-2006、混凝土质量控制标准应符合《混凝土质量控制标准》GB50164-2011、《混凝土结构设计规范》GB50010-2010(2015年版）、《地下工程防水技术规范》GB50108-2008、《铁路混凝土结构耐久性设计规范》(TB10005-2010)、混凝土用外加剂质量符合《混凝土外加剂应用技术规范》（GB50119-2013）的要求。上述标准出现不一致的，应执行最严格的标准。在项目开工至通过交工验收之日，国家、行业标准或规范出现修改或新颁，由招标人决定是否采用新标准或新规范，价格不因标准和规范适用的变化而调整。</w:t>
      </w:r>
    </w:p>
    <w:p w14:paraId="6BC7F939">
      <w:pPr>
        <w:pStyle w:val="16"/>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.2包装、标志和质量证明书执行相关国家标准。</w:t>
      </w:r>
    </w:p>
    <w:p w14:paraId="4440F2E4">
      <w:pPr>
        <w:pStyle w:val="16"/>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.3检查及验收：乙方签发的送货单、出厂检测报告。必须准确填写车号、混凝土强度等级、塌落度、数量、使用部位和发货时间、到工地时间及卸货时间。</w:t>
      </w:r>
    </w:p>
    <w:p w14:paraId="109F9A6B">
      <w:pPr>
        <w:pStyle w:val="16"/>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检验与验收</w:t>
      </w:r>
    </w:p>
    <w:p w14:paraId="7E446A88">
      <w:pPr>
        <w:pStyle w:val="16"/>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1混凝土供货现场卸货前对乙方所供混凝土数量进行验收，以乙方提供的配合比为依据计算重量标准，并指定联系人签认乙方的送货单。甲方可采取过磅形式随时对混凝土进行每车检查，如结果与乙方送货单数量误差在±2%以内，视为双方认可；如任意一车结果数量负差超过2%，则当日该车数量均按实际负差计算。</w:t>
      </w:r>
    </w:p>
    <w:p w14:paraId="7381628B">
      <w:pPr>
        <w:pStyle w:val="16"/>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2应按订货要求提供合格产品，混凝土送至工地后，甲乙双方应在20分钟内实测混凝土拌合物的坍落度，和易性等指标。若所供应的混凝土拌合物、坍落度、和易性等指标不符合要求，甲方有权拒收。并要求乙方在45分钟之内保证后续合格混凝土供应至现场。如后续供应混凝土还无法满足订货要求，第一次出现甲方将以书面形式对乙方提出警告，第二次出现时甲方视情节严重性对乙方进行处罚10000元/次并赔偿因此给甲方造成的损失；出现三次以上甲方有权新增供应单位，同时乙方不得以任何理由进行调价或终止合同。</w:t>
      </w:r>
    </w:p>
    <w:p w14:paraId="00C686CA">
      <w:pPr>
        <w:pStyle w:val="16"/>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.3主要性能未详尽部分及不妥之处按国家颁布执行的最新标准及相关引用标准执行。</w:t>
      </w:r>
    </w:p>
    <w:p w14:paraId="18EE602F">
      <w:pPr>
        <w:pStyle w:val="16"/>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lang w:eastAsia="zh-CN"/>
        </w:rPr>
        <w:t>.合同交货计划详细交货计划和具体供货时间由甲方签约时提供。</w:t>
      </w:r>
    </w:p>
    <w:p w14:paraId="2096802B">
      <w:pPr>
        <w:pStyle w:val="16"/>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lang w:eastAsia="zh-CN"/>
        </w:rPr>
        <w:t>.投标物资详细的运输和供应方案</w:t>
      </w:r>
    </w:p>
    <w:p w14:paraId="3103B9A1">
      <w:pPr>
        <w:pStyle w:val="16"/>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lang w:eastAsia="zh-CN"/>
        </w:rPr>
        <w:t>.1投标人交付的物资应分别按照合同要求交至指定的到货地点。</w:t>
      </w:r>
    </w:p>
    <w:p w14:paraId="1F67EED8">
      <w:pPr>
        <w:pStyle w:val="16"/>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lang w:eastAsia="zh-CN"/>
        </w:rPr>
        <w:t>.2投标人应充分考虑和了解施工地点的地理位置和运输条件，采用合适有效的运输和货物交付方式，制定保证工程所需物资按时、按量供应的具体措施。</w:t>
      </w:r>
    </w:p>
    <w:p w14:paraId="5BEB4CF8">
      <w:pPr>
        <w:pStyle w:val="16"/>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lang w:eastAsia="zh-CN"/>
        </w:rPr>
        <w:t>.质量保证</w:t>
      </w:r>
    </w:p>
    <w:p w14:paraId="7D8AF1BC">
      <w:pPr>
        <w:pStyle w:val="16"/>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lang w:eastAsia="zh-CN"/>
        </w:rPr>
        <w:t>.1 确保全部工程质量达到国家和业主现行的工程质量验收有关标准、规定及设计文件要求。</w:t>
      </w: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lang w:eastAsia="zh-CN"/>
        </w:rPr>
        <w:t>.2质量保证期为自混凝土交货验收合格之日起满180天。</w:t>
      </w:r>
    </w:p>
    <w:p w14:paraId="4A68E3F5">
      <w:pPr>
        <w:rPr>
          <w:rFonts w:hint="eastAsia" w:asciiTheme="minorEastAsia" w:hAnsiTheme="minorEastAsia" w:eastAsiaTheme="minorEastAsia" w:cstheme="minorEastAsia"/>
          <w:b w:val="0"/>
          <w:bCs w:val="0"/>
          <w:sz w:val="21"/>
          <w:szCs w:val="21"/>
          <w:lang w:eastAsia="zh-CN"/>
        </w:rPr>
      </w:pPr>
    </w:p>
    <w:p w14:paraId="1AD79EFE">
      <w:pPr>
        <w:rPr>
          <w:rFonts w:hint="eastAsia" w:asciiTheme="minorEastAsia" w:hAnsiTheme="minorEastAsia" w:eastAsiaTheme="minorEastAsia" w:cstheme="minorEastAsia"/>
          <w:b w:val="0"/>
          <w:bCs w:val="0"/>
          <w:sz w:val="21"/>
          <w:szCs w:val="21"/>
          <w:lang w:eastAsia="zh-CN"/>
        </w:rPr>
      </w:pPr>
    </w:p>
    <w:p w14:paraId="1ADF6C70">
      <w:pPr>
        <w:rPr>
          <w:rFonts w:hint="eastAsia" w:asciiTheme="minorEastAsia" w:hAnsiTheme="minorEastAsia" w:eastAsiaTheme="minorEastAsia" w:cstheme="minorEastAsia"/>
          <w:b w:val="0"/>
          <w:bCs w:val="0"/>
          <w:sz w:val="21"/>
          <w:szCs w:val="21"/>
          <w:lang w:eastAsia="zh-CN"/>
        </w:rPr>
      </w:pPr>
    </w:p>
    <w:p w14:paraId="35753820">
      <w:pPr>
        <w:rPr>
          <w:rFonts w:hint="eastAsia" w:asciiTheme="minorEastAsia" w:hAnsiTheme="minorEastAsia" w:eastAsiaTheme="minorEastAsia" w:cstheme="minorEastAsia"/>
          <w:b w:val="0"/>
          <w:bCs w:val="0"/>
          <w:sz w:val="21"/>
          <w:szCs w:val="21"/>
          <w:lang w:eastAsia="zh-CN"/>
        </w:rPr>
      </w:pPr>
    </w:p>
    <w:p w14:paraId="3112FD72">
      <w:pPr>
        <w:rPr>
          <w:rFonts w:hint="eastAsia" w:asciiTheme="minorEastAsia" w:hAnsiTheme="minorEastAsia" w:eastAsiaTheme="minorEastAsia" w:cstheme="minorEastAsia"/>
          <w:b w:val="0"/>
          <w:bCs w:val="0"/>
          <w:sz w:val="21"/>
          <w:szCs w:val="21"/>
          <w:lang w:eastAsia="zh-CN"/>
        </w:rPr>
      </w:pPr>
    </w:p>
    <w:p w14:paraId="5D4EA050">
      <w:pPr>
        <w:rPr>
          <w:rFonts w:hint="eastAsia" w:asciiTheme="minorEastAsia" w:hAnsiTheme="minorEastAsia" w:eastAsiaTheme="minorEastAsia" w:cstheme="minorEastAsia"/>
          <w:b w:val="0"/>
          <w:bCs w:val="0"/>
          <w:sz w:val="21"/>
          <w:szCs w:val="21"/>
          <w:lang w:eastAsia="zh-CN"/>
        </w:rPr>
      </w:pPr>
    </w:p>
    <w:p w14:paraId="7A5AA815">
      <w:pPr>
        <w:rPr>
          <w:rFonts w:hint="eastAsia" w:asciiTheme="minorEastAsia" w:hAnsiTheme="minorEastAsia" w:eastAsiaTheme="minorEastAsia" w:cstheme="minorEastAsia"/>
          <w:b w:val="0"/>
          <w:bCs w:val="0"/>
          <w:sz w:val="21"/>
          <w:szCs w:val="21"/>
          <w:lang w:eastAsia="zh-CN"/>
        </w:rPr>
      </w:pPr>
    </w:p>
    <w:p w14:paraId="7416D539">
      <w:pPr>
        <w:pStyle w:val="16"/>
        <w:spacing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附件1：</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物资采购安全协议书</w:t>
      </w:r>
      <w:bookmarkEnd w:id="506"/>
    </w:p>
    <w:p w14:paraId="71BB196B">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甲方(需方)：</w:t>
      </w:r>
      <w:r>
        <w:rPr>
          <w:rFonts w:hint="eastAsia" w:asciiTheme="minorEastAsia" w:hAnsiTheme="minorEastAsia" w:eastAsiaTheme="minorEastAsia" w:cstheme="minorEastAsia"/>
          <w:sz w:val="21"/>
          <w:szCs w:val="21"/>
          <w:lang w:val="en-US" w:eastAsia="zh-CN"/>
        </w:rPr>
        <w:t>中交第二航务工程局有限公司</w:t>
      </w:r>
      <w:r>
        <w:rPr>
          <w:rFonts w:hint="eastAsia" w:asciiTheme="minorEastAsia" w:hAnsiTheme="minorEastAsia" w:eastAsiaTheme="minorEastAsia" w:cstheme="minorEastAsia"/>
          <w:sz w:val="21"/>
          <w:szCs w:val="21"/>
          <w:lang w:eastAsia="zh-CN"/>
        </w:rPr>
        <w:t xml:space="preserve">   </w:t>
      </w:r>
    </w:p>
    <w:p w14:paraId="19663BC8">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highlight w:val="yellow"/>
          <w:lang w:eastAsia="zh-CN"/>
        </w:rPr>
        <w:t xml:space="preserve">乙方(供方)：    </w:t>
      </w:r>
      <w:r>
        <w:rPr>
          <w:rFonts w:hint="eastAsia" w:asciiTheme="minorEastAsia" w:hAnsiTheme="minorEastAsia" w:eastAsiaTheme="minorEastAsia" w:cstheme="minorEastAsia"/>
          <w:sz w:val="21"/>
          <w:szCs w:val="21"/>
          <w:lang w:eastAsia="zh-CN"/>
        </w:rPr>
        <w:t xml:space="preserve">                            </w:t>
      </w:r>
    </w:p>
    <w:p w14:paraId="3EA7B9B7">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为了提高安全责任意识，保证材料质量合格并安全地将施工用料送到施工现场。在平等、自愿和诚实信用的原则下，就各方的职责义务予以明确，达成一致意见，特制定本安全协书以兹共同遵守。</w:t>
      </w:r>
    </w:p>
    <w:p w14:paraId="2C8C56F8">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第一条 甲方责任</w:t>
      </w:r>
    </w:p>
    <w:p w14:paraId="73B46424">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1、做好物资到货验收工作准备、卸料场地的规划，清理现场道路的障碍物，满足运输车辆安全的通行和卸车条件。</w:t>
      </w:r>
    </w:p>
    <w:p w14:paraId="28ABE2A4">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2、督促运输车辆做好卫生清理工作，杜绝对道路造成环境污染。</w:t>
      </w:r>
    </w:p>
    <w:p w14:paraId="3E715FBB">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第二条 乙方责任</w:t>
      </w:r>
    </w:p>
    <w:p w14:paraId="348CD45C">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1、由乙方组织运输工具将物资材料运至合同约定或双方协商地点，同时乙方应确保运输过程中不对周边环境造成污染，由此引起的纠纷、责任由乙方承担。</w:t>
      </w:r>
    </w:p>
    <w:p w14:paraId="2767C867">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2、乙方拟雇佣驾驶员，要审查驾驶员是否持有与拟驾车型相匹配的有效驾驶证、操作证或资格证的原件，是否达到拟驾车型的驾驶年限。</w:t>
      </w:r>
    </w:p>
    <w:p w14:paraId="0A1EF7DB">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3、乙方应保证运输车辆的完好，禁止带病行驶、超速行驶、超载行驶等。</w:t>
      </w:r>
    </w:p>
    <w:p w14:paraId="049D1880">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4、乙方驾驶员严禁酒后驾车和疲劳驾车，因此引起的安全事故，由乙方承担责任。</w:t>
      </w:r>
    </w:p>
    <w:p w14:paraId="40E1FCDA">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5、乙方车辆进入甲方施工现场管理区域，必须服从甲方人员的指挥和调度，按照现场人员指定的区域停车、待装卸，不听从指挥，所发生的事故或财物损失，由乙方承担全部责任。</w:t>
      </w:r>
    </w:p>
    <w:p w14:paraId="563F495C">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6、乙方的运输工具在进出现场的过程中造成甲方及第三方的财产损失和人员伤亡由乙方自行承担全部责任。</w:t>
      </w:r>
    </w:p>
    <w:p w14:paraId="7DB1BA02">
      <w:pPr>
        <w:pStyle w:val="19"/>
        <w:spacing w:line="360" w:lineRule="auto"/>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7、乙方的运输工具进入</w:t>
      </w:r>
      <w:r>
        <w:rPr>
          <w:rFonts w:hint="eastAsia" w:asciiTheme="minorEastAsia" w:hAnsiTheme="minorEastAsia" w:eastAsiaTheme="minorEastAsia" w:cstheme="minorEastAsia"/>
          <w:sz w:val="21"/>
          <w:szCs w:val="21"/>
          <w:lang w:eastAsia="zh-CN"/>
        </w:rPr>
        <w:t>甲方施工现场管理区域</w:t>
      </w:r>
      <w:r>
        <w:rPr>
          <w:rFonts w:hint="eastAsia" w:asciiTheme="minorEastAsia" w:hAnsiTheme="minorEastAsia" w:eastAsiaTheme="minorEastAsia" w:cstheme="minorEastAsia"/>
          <w:sz w:val="21"/>
          <w:szCs w:val="21"/>
          <w:lang w:val="en-US" w:eastAsia="zh-CN"/>
        </w:rPr>
        <w:t>卸货后，必须在甲方指定位置自行进行全车清洗，若未清洗或者清洗不完全，出甲方施工现场后所造成的环境污染一律由乙方自行承担。</w:t>
      </w:r>
    </w:p>
    <w:p w14:paraId="313B0625">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第三条、违约责任：</w:t>
      </w:r>
    </w:p>
    <w:p w14:paraId="2100F4E1">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1、如因甲方或乙方违约造成安全事故，将依法追究责任。</w:t>
      </w:r>
    </w:p>
    <w:p w14:paraId="3392CF03">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2、本合同一式</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lang w:eastAsia="zh-CN"/>
        </w:rPr>
        <w:t>份，甲方持</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lang w:eastAsia="zh-CN"/>
        </w:rPr>
        <w:t>份，乙方持</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份。经双方签字盖章后生效。合同条款明示或者隐含的责任和义务全部履行完毕后本合同自行失效。</w:t>
      </w:r>
    </w:p>
    <w:p w14:paraId="165A85B5">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第四条、争议解决</w:t>
      </w:r>
    </w:p>
    <w:p w14:paraId="322AD837">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因本合同引起的或与本合同有关的争议，双方应尽量通过友好协商。协商不成时，双方约定以下第</w:t>
      </w: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sz w:val="21"/>
          <w:szCs w:val="21"/>
          <w:lang w:eastAsia="zh-CN"/>
        </w:rPr>
        <w:t>种方式解决争议：</w:t>
      </w:r>
    </w:p>
    <w:p w14:paraId="4051D9E5">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（1）向甲方法人机构所在地（武汉市东西湖区）有管辖权的人民法院提起诉讼；</w:t>
      </w:r>
    </w:p>
    <w:p w14:paraId="20C7BFE3">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（2）向约定的武汉市仲裁委员会申请仲裁，按照申请仲裁时该会现行有效的仲裁规则进行仲裁。仲裁裁决是终局的，对双方均有约束力。</w:t>
      </w:r>
    </w:p>
    <w:p w14:paraId="19263346">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（3）向合同签订地（武汉市东西湖区）有管辖权的人民法院提起诉讼。</w:t>
      </w:r>
    </w:p>
    <w:p w14:paraId="490C8E68">
      <w:pPr>
        <w:spacing w:line="360" w:lineRule="auto"/>
        <w:ind w:firstLine="480"/>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sz w:val="21"/>
          <w:szCs w:val="21"/>
          <w:highlight w:val="yellow"/>
          <w:lang w:eastAsia="zh-CN"/>
        </w:rPr>
        <w:t>甲方：</w:t>
      </w:r>
      <w:r>
        <w:rPr>
          <w:rFonts w:hint="eastAsia" w:asciiTheme="minorEastAsia" w:hAnsiTheme="minorEastAsia" w:eastAsiaTheme="minorEastAsia" w:cstheme="minorEastAsia"/>
          <w:sz w:val="21"/>
          <w:szCs w:val="21"/>
          <w:highlight w:val="yellow"/>
          <w:lang w:val="en-US" w:eastAsia="zh-CN"/>
        </w:rPr>
        <w:t>中交第二航务工程局有限公司</w:t>
      </w:r>
      <w:r>
        <w:rPr>
          <w:rFonts w:hint="eastAsia" w:asciiTheme="minorEastAsia" w:hAnsiTheme="minorEastAsia" w:eastAsiaTheme="minorEastAsia" w:cstheme="minorEastAsia"/>
          <w:sz w:val="21"/>
          <w:szCs w:val="21"/>
          <w:highlight w:val="yellow"/>
          <w:lang w:eastAsia="zh-CN"/>
        </w:rPr>
        <w:t xml:space="preserve">   乙方：                       </w:t>
      </w:r>
    </w:p>
    <w:p w14:paraId="5429975A">
      <w:pPr>
        <w:spacing w:line="360" w:lineRule="auto"/>
        <w:ind w:firstLine="480"/>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sz w:val="21"/>
          <w:szCs w:val="21"/>
          <w:highlight w:val="yellow"/>
          <w:lang w:eastAsia="zh-CN"/>
        </w:rPr>
        <w:t xml:space="preserve">法定代表人或其委托代理人         </w:t>
      </w:r>
      <w:r>
        <w:rPr>
          <w:rFonts w:hint="eastAsia" w:asciiTheme="minorEastAsia" w:hAnsiTheme="minorEastAsia" w:eastAsiaTheme="minorEastAsia" w:cstheme="minorEastAsia"/>
          <w:sz w:val="21"/>
          <w:szCs w:val="21"/>
          <w:highlight w:val="yellow"/>
          <w:lang w:val="en-US" w:eastAsia="zh-CN"/>
        </w:rPr>
        <w:t xml:space="preserve"> </w:t>
      </w:r>
      <w:r>
        <w:rPr>
          <w:rFonts w:hint="eastAsia" w:asciiTheme="minorEastAsia" w:hAnsiTheme="minorEastAsia" w:eastAsiaTheme="minorEastAsia" w:cstheme="minorEastAsia"/>
          <w:sz w:val="21"/>
          <w:szCs w:val="21"/>
          <w:highlight w:val="yellow"/>
          <w:lang w:eastAsia="zh-CN"/>
        </w:rPr>
        <w:t>法定代表人或其委托代理人</w:t>
      </w:r>
    </w:p>
    <w:p w14:paraId="53DBA567">
      <w:pPr>
        <w:spacing w:line="360" w:lineRule="auto"/>
        <w:ind w:firstLine="480"/>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sz w:val="21"/>
          <w:szCs w:val="21"/>
          <w:highlight w:val="yellow"/>
          <w:lang w:eastAsia="zh-CN"/>
        </w:rPr>
        <w:t xml:space="preserve">（签名）：                      </w:t>
      </w:r>
      <w:r>
        <w:rPr>
          <w:rFonts w:hint="eastAsia" w:asciiTheme="minorEastAsia" w:hAnsiTheme="minorEastAsia" w:eastAsiaTheme="minorEastAsia" w:cstheme="minorEastAsia"/>
          <w:sz w:val="21"/>
          <w:szCs w:val="21"/>
          <w:highlight w:val="yellow"/>
          <w:lang w:val="en-US" w:eastAsia="zh-CN"/>
        </w:rPr>
        <w:t xml:space="preserve"> </w:t>
      </w:r>
      <w:r>
        <w:rPr>
          <w:rFonts w:hint="eastAsia" w:asciiTheme="minorEastAsia" w:hAnsiTheme="minorEastAsia" w:eastAsiaTheme="minorEastAsia" w:cstheme="minorEastAsia"/>
          <w:sz w:val="21"/>
          <w:szCs w:val="21"/>
          <w:highlight w:val="yellow"/>
          <w:lang w:eastAsia="zh-CN"/>
        </w:rPr>
        <w:t xml:space="preserve">（签名）：      </w:t>
      </w:r>
    </w:p>
    <w:p w14:paraId="198FF24E">
      <w:pPr>
        <w:spacing w:line="360" w:lineRule="auto"/>
        <w:ind w:left="4410" w:leftChars="200" w:hanging="3990" w:hangingChars="1900"/>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highlight w:val="yellow"/>
          <w:lang w:eastAsia="zh-CN"/>
        </w:rPr>
        <w:t xml:space="preserve">地址：                           </w:t>
      </w:r>
      <w:r>
        <w:rPr>
          <w:rFonts w:hint="eastAsia" w:asciiTheme="minorEastAsia" w:hAnsiTheme="minorEastAsia" w:eastAsiaTheme="minorEastAsia" w:cstheme="minorEastAsia"/>
          <w:sz w:val="21"/>
          <w:szCs w:val="21"/>
          <w:highlight w:val="yellow"/>
          <w:lang w:val="en-US" w:eastAsia="zh-CN"/>
        </w:rPr>
        <w:t xml:space="preserve"> </w:t>
      </w:r>
      <w:r>
        <w:rPr>
          <w:rFonts w:hint="eastAsia" w:asciiTheme="minorEastAsia" w:hAnsiTheme="minorEastAsia" w:eastAsiaTheme="minorEastAsia" w:cstheme="minorEastAsia"/>
          <w:sz w:val="21"/>
          <w:szCs w:val="21"/>
          <w:highlight w:val="yellow"/>
          <w:lang w:eastAsia="zh-CN"/>
        </w:rPr>
        <w:t>地址：</w:t>
      </w:r>
    </w:p>
    <w:p w14:paraId="21AD97A8">
      <w:pPr>
        <w:spacing w:line="360" w:lineRule="auto"/>
        <w:ind w:firstLine="480"/>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sz w:val="21"/>
          <w:szCs w:val="21"/>
          <w:highlight w:val="yellow"/>
          <w:lang w:eastAsia="zh-CN"/>
        </w:rPr>
        <w:t xml:space="preserve">电话：027-83920580               </w:t>
      </w:r>
      <w:r>
        <w:rPr>
          <w:rFonts w:hint="eastAsia" w:asciiTheme="minorEastAsia" w:hAnsiTheme="minorEastAsia" w:eastAsiaTheme="minorEastAsia" w:cstheme="minorEastAsia"/>
          <w:sz w:val="21"/>
          <w:szCs w:val="21"/>
          <w:highlight w:val="yellow"/>
          <w:lang w:val="en-US" w:eastAsia="zh-CN"/>
        </w:rPr>
        <w:t xml:space="preserve"> </w:t>
      </w:r>
      <w:r>
        <w:rPr>
          <w:rFonts w:hint="eastAsia" w:asciiTheme="minorEastAsia" w:hAnsiTheme="minorEastAsia" w:eastAsiaTheme="minorEastAsia" w:cstheme="minorEastAsia"/>
          <w:sz w:val="21"/>
          <w:szCs w:val="21"/>
          <w:highlight w:val="yellow"/>
          <w:lang w:eastAsia="zh-CN"/>
        </w:rPr>
        <w:t>电话：</w:t>
      </w:r>
    </w:p>
    <w:p w14:paraId="5616B0BA">
      <w:pPr>
        <w:spacing w:line="360" w:lineRule="auto"/>
        <w:ind w:firstLine="480"/>
        <w:rPr>
          <w:rFonts w:hint="default"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sz w:val="21"/>
          <w:szCs w:val="21"/>
          <w:highlight w:val="yellow"/>
          <w:lang w:eastAsia="zh-CN"/>
        </w:rPr>
        <w:t>开户银行：中国农业银行股份有限</w:t>
      </w:r>
      <w:r>
        <w:rPr>
          <w:rFonts w:hint="eastAsia" w:asciiTheme="minorEastAsia" w:hAnsiTheme="minorEastAsia" w:eastAsiaTheme="minorEastAsia" w:cstheme="minorEastAsia"/>
          <w:sz w:val="21"/>
          <w:szCs w:val="21"/>
          <w:highlight w:val="yellow"/>
          <w:lang w:val="en-US" w:eastAsia="zh-CN"/>
        </w:rPr>
        <w:t xml:space="preserve"> </w:t>
      </w:r>
      <w:r>
        <w:rPr>
          <w:rFonts w:hint="eastAsia" w:asciiTheme="minorEastAsia" w:hAnsiTheme="minorEastAsia" w:eastAsiaTheme="minorEastAsia" w:cstheme="minorEastAsia"/>
          <w:sz w:val="21"/>
          <w:szCs w:val="21"/>
          <w:highlight w:val="yellow"/>
          <w:lang w:eastAsia="zh-CN"/>
        </w:rPr>
        <w:t xml:space="preserve"> </w:t>
      </w:r>
      <w:r>
        <w:rPr>
          <w:rFonts w:hint="eastAsia" w:asciiTheme="minorEastAsia" w:hAnsiTheme="minorEastAsia" w:eastAsiaTheme="minorEastAsia" w:cstheme="minorEastAsia"/>
          <w:sz w:val="21"/>
          <w:szCs w:val="21"/>
          <w:highlight w:val="yellow"/>
          <w:lang w:val="en-US" w:eastAsia="zh-CN"/>
        </w:rPr>
        <w:t xml:space="preserve">  </w:t>
      </w:r>
      <w:r>
        <w:rPr>
          <w:rFonts w:hint="eastAsia" w:asciiTheme="minorEastAsia" w:hAnsiTheme="minorEastAsia" w:eastAsiaTheme="minorEastAsia" w:cstheme="minorEastAsia"/>
          <w:sz w:val="21"/>
          <w:szCs w:val="21"/>
          <w:highlight w:val="yellow"/>
          <w:lang w:eastAsia="zh-CN"/>
        </w:rPr>
        <w:t>开户银行：</w:t>
      </w:r>
    </w:p>
    <w:p w14:paraId="2F766DE6">
      <w:pPr>
        <w:spacing w:line="360" w:lineRule="auto"/>
        <w:ind w:firstLine="480"/>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sz w:val="21"/>
          <w:szCs w:val="21"/>
          <w:highlight w:val="yellow"/>
          <w:lang w:eastAsia="zh-CN"/>
        </w:rPr>
        <w:t xml:space="preserve">公司武汉江汉支行                  </w:t>
      </w:r>
    </w:p>
    <w:p w14:paraId="1F0CF288">
      <w:pPr>
        <w:spacing w:line="360" w:lineRule="auto"/>
        <w:ind w:firstLine="480"/>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sz w:val="21"/>
          <w:szCs w:val="21"/>
          <w:highlight w:val="yellow"/>
          <w:lang w:eastAsia="zh-CN"/>
        </w:rPr>
        <w:t>户名：中交第二航务工程局有限公司  户名：</w:t>
      </w:r>
    </w:p>
    <w:p w14:paraId="4B39861B">
      <w:pPr>
        <w:spacing w:line="360" w:lineRule="auto"/>
        <w:ind w:firstLine="480"/>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sz w:val="21"/>
          <w:szCs w:val="21"/>
          <w:highlight w:val="yellow"/>
          <w:lang w:eastAsia="zh-CN"/>
        </w:rPr>
        <w:t xml:space="preserve">纳税人识别号/（社会统一信用      </w:t>
      </w:r>
      <w:r>
        <w:rPr>
          <w:rFonts w:hint="eastAsia" w:asciiTheme="minorEastAsia" w:hAnsiTheme="minorEastAsia" w:eastAsiaTheme="minorEastAsia" w:cstheme="minorEastAsia"/>
          <w:sz w:val="21"/>
          <w:szCs w:val="21"/>
          <w:highlight w:val="yellow"/>
          <w:lang w:val="en-US" w:eastAsia="zh-CN"/>
        </w:rPr>
        <w:t xml:space="preserve"> </w:t>
      </w:r>
      <w:r>
        <w:rPr>
          <w:rFonts w:hint="eastAsia" w:asciiTheme="minorEastAsia" w:hAnsiTheme="minorEastAsia" w:eastAsiaTheme="minorEastAsia" w:cstheme="minorEastAsia"/>
          <w:sz w:val="21"/>
          <w:szCs w:val="21"/>
          <w:highlight w:val="yellow"/>
          <w:lang w:eastAsia="zh-CN"/>
        </w:rPr>
        <w:t>纳税人识别号/（社会统一信用</w:t>
      </w:r>
    </w:p>
    <w:p w14:paraId="4A4E038C">
      <w:pPr>
        <w:spacing w:line="360" w:lineRule="auto"/>
        <w:ind w:firstLine="480"/>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sz w:val="21"/>
          <w:szCs w:val="21"/>
          <w:highlight w:val="yellow"/>
          <w:lang w:eastAsia="zh-CN"/>
        </w:rPr>
        <w:t xml:space="preserve">代码）：914201001776853910     </w:t>
      </w:r>
      <w:r>
        <w:rPr>
          <w:rFonts w:hint="eastAsia" w:asciiTheme="minorEastAsia" w:hAnsiTheme="minorEastAsia" w:eastAsiaTheme="minorEastAsia" w:cstheme="minorEastAsia"/>
          <w:sz w:val="21"/>
          <w:szCs w:val="21"/>
          <w:highlight w:val="yellow"/>
          <w:lang w:val="en-US" w:eastAsia="zh-CN"/>
        </w:rPr>
        <w:t xml:space="preserve">   </w:t>
      </w:r>
      <w:r>
        <w:rPr>
          <w:rFonts w:hint="eastAsia" w:asciiTheme="minorEastAsia" w:hAnsiTheme="minorEastAsia" w:eastAsiaTheme="minorEastAsia" w:cstheme="minorEastAsia"/>
          <w:sz w:val="21"/>
          <w:szCs w:val="21"/>
          <w:highlight w:val="yellow"/>
          <w:lang w:eastAsia="zh-CN"/>
        </w:rPr>
        <w:t>代码）：</w:t>
      </w:r>
    </w:p>
    <w:p w14:paraId="57C6CB18">
      <w:pPr>
        <w:spacing w:line="360" w:lineRule="auto"/>
        <w:ind w:firstLine="480"/>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sz w:val="21"/>
          <w:szCs w:val="21"/>
          <w:highlight w:val="yellow"/>
          <w:lang w:eastAsia="zh-CN"/>
        </w:rPr>
        <w:t>账号：17008201040015543            账号：</w:t>
      </w:r>
    </w:p>
    <w:p w14:paraId="66FEBE30">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签订时间：   年   月   日        签订时间：   年   月   日</w:t>
      </w:r>
    </w:p>
    <w:p w14:paraId="722E84FE">
      <w:pPr>
        <w:spacing w:line="360" w:lineRule="auto"/>
        <w:ind w:left="0" w:leftChars="0" w:firstLine="0" w:firstLineChars="0"/>
        <w:rPr>
          <w:rFonts w:hint="eastAsia" w:asciiTheme="minorEastAsia" w:hAnsiTheme="minorEastAsia" w:eastAsiaTheme="minorEastAsia" w:cstheme="minorEastAsia"/>
          <w:b/>
          <w:sz w:val="21"/>
          <w:szCs w:val="21"/>
          <w:lang w:eastAsia="zh-CN"/>
        </w:rPr>
      </w:pPr>
    </w:p>
    <w:p w14:paraId="124EC60D">
      <w:pPr>
        <w:pStyle w:val="3"/>
        <w:numPr>
          <w:ilvl w:val="0"/>
          <w:numId w:val="0"/>
        </w:numPr>
        <w:spacing w:line="360" w:lineRule="auto"/>
        <w:ind w:left="420" w:leftChars="0"/>
        <w:rPr>
          <w:rFonts w:hint="eastAsia" w:asciiTheme="minorEastAsia" w:hAnsiTheme="minorEastAsia" w:eastAsiaTheme="minorEastAsia" w:cstheme="minorEastAsia"/>
          <w:sz w:val="21"/>
          <w:szCs w:val="21"/>
          <w:lang w:eastAsia="zh-CN"/>
        </w:rPr>
      </w:pPr>
    </w:p>
    <w:p w14:paraId="4A78A826">
      <w:pPr>
        <w:spacing w:line="360" w:lineRule="auto"/>
        <w:rPr>
          <w:rFonts w:hint="eastAsia" w:asciiTheme="minorEastAsia" w:hAnsiTheme="minorEastAsia" w:eastAsiaTheme="minorEastAsia" w:cstheme="minorEastAsia"/>
          <w:sz w:val="21"/>
          <w:szCs w:val="21"/>
          <w:lang w:eastAsia="zh-CN"/>
        </w:rPr>
      </w:pPr>
    </w:p>
    <w:p w14:paraId="568E8EEA">
      <w:pPr>
        <w:pStyle w:val="3"/>
        <w:numPr>
          <w:ilvl w:val="0"/>
          <w:numId w:val="0"/>
        </w:numPr>
        <w:ind w:left="420" w:leftChars="0"/>
        <w:rPr>
          <w:rFonts w:hint="eastAsia" w:asciiTheme="minorEastAsia" w:hAnsiTheme="minorEastAsia" w:eastAsiaTheme="minorEastAsia" w:cstheme="minorEastAsia"/>
          <w:sz w:val="21"/>
          <w:szCs w:val="21"/>
          <w:lang w:eastAsia="zh-CN"/>
        </w:rPr>
      </w:pPr>
    </w:p>
    <w:p w14:paraId="0E2192C4">
      <w:pPr>
        <w:rPr>
          <w:rFonts w:hint="eastAsia" w:asciiTheme="minorEastAsia" w:hAnsiTheme="minorEastAsia" w:eastAsiaTheme="minorEastAsia" w:cstheme="minorEastAsia"/>
          <w:sz w:val="21"/>
          <w:szCs w:val="21"/>
          <w:lang w:eastAsia="zh-CN"/>
        </w:rPr>
      </w:pPr>
    </w:p>
    <w:p w14:paraId="3CFF4B1F">
      <w:pPr>
        <w:rPr>
          <w:rFonts w:hint="eastAsia" w:asciiTheme="minorEastAsia" w:hAnsiTheme="minorEastAsia" w:eastAsiaTheme="minorEastAsia" w:cstheme="minorEastAsia"/>
          <w:sz w:val="21"/>
          <w:szCs w:val="21"/>
          <w:lang w:eastAsia="zh-CN"/>
        </w:rPr>
      </w:pPr>
    </w:p>
    <w:p w14:paraId="4FE1A9BE">
      <w:pPr>
        <w:rPr>
          <w:rFonts w:hint="eastAsia" w:asciiTheme="minorEastAsia" w:hAnsiTheme="minorEastAsia" w:eastAsiaTheme="minorEastAsia" w:cstheme="minorEastAsia"/>
          <w:sz w:val="21"/>
          <w:szCs w:val="21"/>
          <w:lang w:eastAsia="zh-CN"/>
        </w:rPr>
      </w:pPr>
    </w:p>
    <w:p w14:paraId="27A9BEA7">
      <w:pPr>
        <w:rPr>
          <w:rFonts w:hint="eastAsia" w:asciiTheme="minorEastAsia" w:hAnsiTheme="minorEastAsia" w:eastAsiaTheme="minorEastAsia" w:cstheme="minorEastAsia"/>
          <w:sz w:val="21"/>
          <w:szCs w:val="21"/>
          <w:lang w:eastAsia="zh-CN"/>
        </w:rPr>
      </w:pPr>
    </w:p>
    <w:p w14:paraId="614D97B4">
      <w:pPr>
        <w:rPr>
          <w:rFonts w:hint="eastAsia" w:asciiTheme="minorEastAsia" w:hAnsiTheme="minorEastAsia" w:eastAsiaTheme="minorEastAsia" w:cstheme="minorEastAsia"/>
          <w:sz w:val="21"/>
          <w:szCs w:val="21"/>
          <w:lang w:eastAsia="zh-CN"/>
        </w:rPr>
      </w:pPr>
    </w:p>
    <w:p w14:paraId="0C148A9B">
      <w:pPr>
        <w:rPr>
          <w:rFonts w:hint="eastAsia" w:asciiTheme="minorEastAsia" w:hAnsiTheme="minorEastAsia" w:eastAsiaTheme="minorEastAsia" w:cstheme="minorEastAsia"/>
          <w:sz w:val="21"/>
          <w:szCs w:val="21"/>
          <w:lang w:eastAsia="zh-CN"/>
        </w:rPr>
      </w:pPr>
    </w:p>
    <w:p w14:paraId="08DD6B0B">
      <w:pPr>
        <w:rPr>
          <w:rFonts w:hint="eastAsia" w:asciiTheme="minorEastAsia" w:hAnsiTheme="minorEastAsia" w:eastAsiaTheme="minorEastAsia" w:cstheme="minorEastAsia"/>
          <w:sz w:val="21"/>
          <w:szCs w:val="21"/>
          <w:lang w:eastAsia="zh-CN"/>
        </w:rPr>
      </w:pPr>
    </w:p>
    <w:p w14:paraId="54DEDD08">
      <w:pPr>
        <w:rPr>
          <w:rFonts w:hint="eastAsia" w:asciiTheme="minorEastAsia" w:hAnsiTheme="minorEastAsia" w:eastAsiaTheme="minorEastAsia" w:cstheme="minorEastAsia"/>
          <w:sz w:val="21"/>
          <w:szCs w:val="21"/>
          <w:lang w:eastAsia="zh-CN"/>
        </w:rPr>
      </w:pPr>
    </w:p>
    <w:p w14:paraId="6A96E892">
      <w:pPr>
        <w:rPr>
          <w:rFonts w:hint="eastAsia" w:asciiTheme="minorEastAsia" w:hAnsiTheme="minorEastAsia" w:eastAsiaTheme="minorEastAsia" w:cstheme="minorEastAsia"/>
          <w:sz w:val="21"/>
          <w:szCs w:val="21"/>
          <w:lang w:eastAsia="zh-CN"/>
        </w:rPr>
      </w:pPr>
    </w:p>
    <w:p w14:paraId="33B20ABC">
      <w:pPr>
        <w:rPr>
          <w:rFonts w:hint="eastAsia" w:asciiTheme="minorEastAsia" w:hAnsiTheme="minorEastAsia" w:eastAsiaTheme="minorEastAsia" w:cstheme="minorEastAsia"/>
          <w:sz w:val="21"/>
          <w:szCs w:val="21"/>
          <w:lang w:eastAsia="zh-CN"/>
        </w:rPr>
      </w:pPr>
    </w:p>
    <w:p w14:paraId="769D6D8E">
      <w:pPr>
        <w:pStyle w:val="16"/>
        <w:spacing w:line="360" w:lineRule="auto"/>
        <w:jc w:val="both"/>
        <w:rPr>
          <w:rFonts w:hint="eastAsia" w:asciiTheme="minorEastAsia" w:hAnsiTheme="minorEastAsia" w:eastAsiaTheme="minorEastAsia" w:cstheme="minorEastAsia"/>
          <w:sz w:val="21"/>
          <w:szCs w:val="21"/>
          <w:lang w:eastAsia="zh-CN"/>
        </w:rPr>
      </w:pPr>
      <w:bookmarkStart w:id="517" w:name="_Toc14483"/>
      <w:r>
        <w:rPr>
          <w:rFonts w:hint="eastAsia" w:asciiTheme="minorEastAsia" w:hAnsiTheme="minorEastAsia" w:eastAsiaTheme="minorEastAsia" w:cstheme="minorEastAsia"/>
          <w:sz w:val="21"/>
          <w:szCs w:val="21"/>
          <w:lang w:eastAsia="zh-CN"/>
        </w:rPr>
        <w:t>附件2：</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廉政合同</w:t>
      </w:r>
      <w:bookmarkEnd w:id="517"/>
    </w:p>
    <w:p w14:paraId="2BA2F0E4">
      <w:pPr>
        <w:spacing w:line="360" w:lineRule="auto"/>
        <w:rPr>
          <w:rFonts w:hint="eastAsia" w:asciiTheme="minorEastAsia" w:hAnsiTheme="minorEastAsia" w:eastAsiaTheme="minorEastAsia" w:cstheme="minorEastAsia"/>
          <w:sz w:val="21"/>
          <w:szCs w:val="21"/>
          <w:lang w:eastAsia="zh-CN"/>
        </w:rPr>
      </w:pPr>
    </w:p>
    <w:p w14:paraId="5A89E98B">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甲方(需方)：</w:t>
      </w:r>
      <w:r>
        <w:rPr>
          <w:rFonts w:hint="eastAsia" w:asciiTheme="minorEastAsia" w:hAnsiTheme="minorEastAsia" w:eastAsiaTheme="minorEastAsia" w:cstheme="minorEastAsia"/>
          <w:sz w:val="21"/>
          <w:szCs w:val="21"/>
          <w:lang w:val="en-US" w:eastAsia="zh-CN"/>
        </w:rPr>
        <w:t>中交第二航务工程局有限公司</w:t>
      </w:r>
      <w:r>
        <w:rPr>
          <w:rFonts w:hint="eastAsia" w:asciiTheme="minorEastAsia" w:hAnsiTheme="minorEastAsia" w:eastAsiaTheme="minorEastAsia" w:cstheme="minorEastAsia"/>
          <w:sz w:val="21"/>
          <w:szCs w:val="21"/>
          <w:lang w:eastAsia="zh-CN"/>
        </w:rPr>
        <w:t xml:space="preserve">  </w:t>
      </w:r>
    </w:p>
    <w:p w14:paraId="6832C5B4">
      <w:pPr>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highlight w:val="yellow"/>
          <w:lang w:eastAsia="zh-CN"/>
        </w:rPr>
        <w:t xml:space="preserve">乙方(供方)：      </w:t>
      </w:r>
      <w:r>
        <w:rPr>
          <w:rFonts w:hint="eastAsia" w:asciiTheme="minorEastAsia" w:hAnsiTheme="minorEastAsia" w:eastAsiaTheme="minorEastAsia" w:cstheme="minorEastAsia"/>
          <w:sz w:val="21"/>
          <w:szCs w:val="21"/>
          <w:lang w:eastAsia="zh-CN"/>
        </w:rPr>
        <w:t xml:space="preserve">                        </w:t>
      </w:r>
    </w:p>
    <w:p w14:paraId="36815B88">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为加强党风廉政建设，确保优质高效完成本标段的工程建设任务，根据交通运输部《关于在交通基础设施建设中加强党风廉政建设的若干意见》及有关廉政规定，甲、乙双方在签订《合同》的基础上订立本合同。</w:t>
      </w:r>
    </w:p>
    <w:p w14:paraId="0DDD266D">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第一条甲、乙双方的共同责任</w:t>
      </w:r>
    </w:p>
    <w:p w14:paraId="70006512">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（一）严格遵守党和国家在党风廉政建设方面的政策规定和相关法律法规。</w:t>
      </w:r>
    </w:p>
    <w:p w14:paraId="58FEF545">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（二）严格执行《合同》，自觉按照双方签订的合同办事。</w:t>
      </w:r>
    </w:p>
    <w:p w14:paraId="0C5D9D6D">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（三）双方的业务活动坚持公开、公正、诚信、透明的原则（涉及商业秘密和合同另有约定的除外），不得损害国家和集体利益，不得违反工程建设管理规章制度。</w:t>
      </w:r>
    </w:p>
    <w:p w14:paraId="4E097B0C">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（四）建立健全廉政制度，开展廉政教育、设立廉政标牌、公布举报电话，监督并认真查处违法违纪行为。</w:t>
      </w:r>
    </w:p>
    <w:p w14:paraId="0D1ACF25">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第二条甲方的责任</w:t>
      </w:r>
    </w:p>
    <w:p w14:paraId="7E9F0183">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（一）甲方及其工作人员不得接受乙方的礼金、有价证券和贵重物品，不得在乙方报销应当由个人承担的费用。</w:t>
      </w:r>
    </w:p>
    <w:p w14:paraId="6F16E2E1">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（二）甲方工作人员不得参加乙方安排的违法违纪活动，不得接受乙方提供的交通、通讯工具和高档办公用品。</w:t>
      </w:r>
    </w:p>
    <w:p w14:paraId="7E82560D">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（三）甲方工作人员不得接受乙方为其住房装修、婚丧嫁娶、配偶子女工作安排和出国出境、旅游等所提供的方便。</w:t>
      </w:r>
    </w:p>
    <w:p w14:paraId="63798807">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（四）甲方发现乙方在业务活动中有违反廉政规定的行为，应及时提醒并予以制止。</w:t>
      </w:r>
    </w:p>
    <w:p w14:paraId="0C8A70A8">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（五）甲方发现乙方严重违反本合同规定的条款时，应当向乙方上级主管部门（人员）反映、建议对责任人进行处理并要求告知处理结果。</w:t>
      </w:r>
    </w:p>
    <w:p w14:paraId="4FC2CE92">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第三条乙方的责任</w:t>
      </w:r>
    </w:p>
    <w:p w14:paraId="33C18701">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（一）乙方不得以任何理由向甲方及其工作人员赠送现金、有价证券和贵重物品。</w:t>
      </w:r>
    </w:p>
    <w:p w14:paraId="24F70491">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（二）乙方不得以任何名义报销应当由甲方工作人员个人承担的费用。</w:t>
      </w:r>
    </w:p>
    <w:p w14:paraId="418E93C5">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（三）乙方不得为甲方工作人员购置交通、通讯工具和高档办公用品。</w:t>
      </w:r>
    </w:p>
    <w:p w14:paraId="2D59254A">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（四）乙方不得安排甲方工作人员参加违法违纪活动。</w:t>
      </w:r>
    </w:p>
    <w:p w14:paraId="663CF53C">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（五）乙方发现甲方严重违反本合同规定的条款时，应当向甲方上级主管部门（人员）反映、建议对责任人进行处理并要求告知处理结果。</w:t>
      </w:r>
    </w:p>
    <w:p w14:paraId="712D2785">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第四条违约责任</w:t>
      </w:r>
    </w:p>
    <w:p w14:paraId="62E6F3B4">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（一）甲方及其工作人员违反本合同规定的条款情节严重的，按照管理权限依据有关规定给予党纪、政纪或组织处理，涉嫌犯罪的，移送司法机关追究相应责任。</w:t>
      </w:r>
    </w:p>
    <w:p w14:paraId="66ABCFED">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（二）乙方及其工作人员违反本合同规定的条款情节严重的，移交公安机关处理。</w:t>
      </w:r>
    </w:p>
    <w:p w14:paraId="03915B76">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第五条本合同作为甲乙双方签订的《合同》的组成部分，与主合同具有同等效力。本合同的有效期与《合同》一致。</w:t>
      </w:r>
    </w:p>
    <w:p w14:paraId="3F48E8B9">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lang w:eastAsia="zh-CN"/>
        </w:rPr>
      </w:pPr>
    </w:p>
    <w:p w14:paraId="237D3726">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lang w:eastAsia="zh-CN"/>
        </w:rPr>
      </w:pPr>
    </w:p>
    <w:p w14:paraId="74540116">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甲方（章）：                             乙方（章）：</w:t>
      </w:r>
    </w:p>
    <w:p w14:paraId="54FEA823">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rPr>
      </w:pPr>
    </w:p>
    <w:p w14:paraId="71776CBD">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甲方代表（签字）：                       乙方代表（签字）：</w:t>
      </w:r>
    </w:p>
    <w:p w14:paraId="441323ED">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lang w:eastAsia="zh-CN"/>
        </w:rPr>
      </w:pPr>
    </w:p>
    <w:p w14:paraId="6B3C7C43">
      <w:pPr>
        <w:tabs>
          <w:tab w:val="right" w:pos="8306"/>
        </w:tabs>
        <w:adjustRightInd w:val="0"/>
        <w:snapToGrid w:val="0"/>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日                    日期：</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日</w:t>
      </w:r>
      <w:bookmarkEnd w:id="507"/>
      <w:bookmarkEnd w:id="508"/>
      <w:bookmarkEnd w:id="509"/>
      <w:bookmarkEnd w:id="510"/>
      <w:bookmarkEnd w:id="511"/>
      <w:bookmarkEnd w:id="512"/>
      <w:bookmarkEnd w:id="513"/>
      <w:bookmarkEnd w:id="514"/>
      <w:bookmarkEnd w:id="515"/>
      <w:bookmarkEnd w:id="516"/>
    </w:p>
    <w:p w14:paraId="3174531C">
      <w:pPr>
        <w:pStyle w:val="10"/>
        <w:spacing w:line="360" w:lineRule="auto"/>
        <w:ind w:firstLine="560" w:firstLineChars="200"/>
        <w:rPr>
          <w:b/>
        </w:rPr>
      </w:pPr>
    </w:p>
    <w:p w14:paraId="6BB5018F">
      <w:pPr>
        <w:pStyle w:val="10"/>
        <w:spacing w:line="360" w:lineRule="auto"/>
        <w:ind w:firstLine="560" w:firstLineChars="200"/>
        <w:rPr>
          <w:b/>
        </w:rPr>
      </w:pPr>
    </w:p>
    <w:p w14:paraId="7697B50F">
      <w:pPr>
        <w:pStyle w:val="10"/>
        <w:spacing w:line="360" w:lineRule="auto"/>
        <w:ind w:firstLine="560" w:firstLineChars="200"/>
        <w:rPr>
          <w:b/>
        </w:rPr>
      </w:pPr>
    </w:p>
    <w:p w14:paraId="28759C2D">
      <w:pPr>
        <w:pStyle w:val="10"/>
        <w:spacing w:line="360" w:lineRule="auto"/>
        <w:ind w:firstLine="560" w:firstLineChars="200"/>
        <w:rPr>
          <w:b/>
        </w:rPr>
      </w:pPr>
    </w:p>
    <w:p w14:paraId="43A70772">
      <w:pPr>
        <w:pStyle w:val="10"/>
        <w:spacing w:line="360" w:lineRule="auto"/>
        <w:ind w:firstLine="560" w:firstLineChars="200"/>
        <w:rPr>
          <w:b/>
        </w:rPr>
      </w:pPr>
    </w:p>
    <w:p w14:paraId="2DC25425">
      <w:pPr>
        <w:pStyle w:val="10"/>
        <w:spacing w:line="360" w:lineRule="auto"/>
        <w:ind w:firstLine="560" w:firstLineChars="200"/>
        <w:rPr>
          <w:b/>
        </w:rPr>
      </w:pPr>
    </w:p>
    <w:p w14:paraId="11F30969">
      <w:pPr>
        <w:pStyle w:val="10"/>
        <w:spacing w:line="360" w:lineRule="auto"/>
        <w:ind w:firstLine="560" w:firstLineChars="200"/>
        <w:rPr>
          <w:b/>
        </w:rPr>
      </w:pPr>
    </w:p>
    <w:p w14:paraId="48EEA662">
      <w:pPr>
        <w:pStyle w:val="10"/>
        <w:spacing w:line="360" w:lineRule="auto"/>
        <w:ind w:firstLine="560" w:firstLineChars="200"/>
        <w:rPr>
          <w:b/>
        </w:rPr>
      </w:pPr>
    </w:p>
    <w:p w14:paraId="3737DB36">
      <w:pPr>
        <w:pStyle w:val="10"/>
        <w:spacing w:line="360" w:lineRule="auto"/>
        <w:ind w:firstLine="560" w:firstLineChars="200"/>
        <w:rPr>
          <w:b/>
        </w:rPr>
      </w:pPr>
    </w:p>
    <w:p w14:paraId="406C9362">
      <w:pPr>
        <w:pStyle w:val="10"/>
        <w:spacing w:line="360" w:lineRule="auto"/>
        <w:ind w:firstLine="560" w:firstLineChars="200"/>
        <w:rPr>
          <w:b/>
        </w:rPr>
      </w:pPr>
    </w:p>
    <w:p w14:paraId="0210C7F6">
      <w:pPr>
        <w:pStyle w:val="10"/>
        <w:spacing w:line="360" w:lineRule="auto"/>
        <w:ind w:firstLine="560" w:firstLineChars="200"/>
        <w:rPr>
          <w:b/>
        </w:rPr>
      </w:pPr>
    </w:p>
    <w:p w14:paraId="068D6165">
      <w:pPr>
        <w:pStyle w:val="10"/>
        <w:spacing w:line="360" w:lineRule="auto"/>
        <w:ind w:firstLine="560" w:firstLineChars="200"/>
        <w:rPr>
          <w:b/>
        </w:rPr>
      </w:pPr>
    </w:p>
    <w:p w14:paraId="264D4A57">
      <w:pPr>
        <w:pStyle w:val="10"/>
        <w:spacing w:line="360" w:lineRule="auto"/>
        <w:ind w:firstLine="560" w:firstLineChars="200"/>
        <w:rPr>
          <w:b/>
        </w:rPr>
      </w:pPr>
    </w:p>
    <w:p w14:paraId="62CC7E03">
      <w:pPr>
        <w:pStyle w:val="10"/>
        <w:spacing w:line="360" w:lineRule="auto"/>
        <w:ind w:firstLine="560" w:firstLineChars="200"/>
        <w:rPr>
          <w:b/>
        </w:rPr>
      </w:pPr>
    </w:p>
    <w:p w14:paraId="2C0D9680">
      <w:pPr>
        <w:pStyle w:val="10"/>
        <w:spacing w:line="360" w:lineRule="auto"/>
        <w:ind w:firstLine="560" w:firstLineChars="200"/>
        <w:rPr>
          <w:b/>
        </w:rPr>
      </w:pPr>
    </w:p>
    <w:p w14:paraId="442445EB">
      <w:pPr>
        <w:pStyle w:val="10"/>
        <w:spacing w:line="360" w:lineRule="auto"/>
        <w:ind w:firstLine="560" w:firstLineChars="200"/>
        <w:rPr>
          <w:b/>
        </w:rPr>
      </w:pPr>
    </w:p>
    <w:p w14:paraId="497F511B">
      <w:pPr>
        <w:pStyle w:val="10"/>
        <w:spacing w:line="360" w:lineRule="auto"/>
        <w:ind w:firstLine="560" w:firstLineChars="200"/>
        <w:rPr>
          <w:b/>
        </w:rPr>
      </w:pPr>
    </w:p>
    <w:p w14:paraId="59572144">
      <w:pPr>
        <w:pStyle w:val="10"/>
        <w:spacing w:line="360" w:lineRule="auto"/>
        <w:ind w:left="0" w:leftChars="0" w:firstLine="0" w:firstLineChars="0"/>
        <w:rPr>
          <w:b/>
        </w:rPr>
      </w:pPr>
      <w:r>
        <w:rPr>
          <w:b/>
        </w:rPr>
        <w:t>附件二：履约保证金</w:t>
      </w:r>
      <w:r>
        <w:rPr>
          <w:rFonts w:hint="eastAsia"/>
          <w:b/>
        </w:rPr>
        <w:t>格式</w:t>
      </w:r>
    </w:p>
    <w:p w14:paraId="6C17814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rPr>
          <w:rFonts w:ascii="宋体" w:hAnsi="宋体" w:eastAsia="宋体" w:cs="宋体"/>
          <w:b/>
          <w:bCs/>
          <w:spacing w:val="1"/>
          <w:sz w:val="32"/>
          <w:szCs w:val="32"/>
        </w:rPr>
      </w:pPr>
      <w:r>
        <w:rPr>
          <w:rFonts w:ascii="宋体" w:hAnsi="宋体" w:eastAsia="宋体" w:cs="宋体"/>
          <w:b/>
          <w:bCs/>
          <w:spacing w:val="1"/>
          <w:sz w:val="32"/>
          <w:szCs w:val="32"/>
        </w:rPr>
        <w:t>履约保函</w:t>
      </w:r>
    </w:p>
    <w:p w14:paraId="71B16316">
      <w:pPr>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firstLine="444" w:firstLineChars="200"/>
        <w:jc w:val="right"/>
        <w:textAlignment w:val="auto"/>
        <w:rPr>
          <w:rFonts w:hint="eastAsia" w:ascii="宋体" w:hAnsi="宋体" w:eastAsia="宋体" w:cs="宋体"/>
          <w:sz w:val="21"/>
          <w:szCs w:val="21"/>
        </w:rPr>
      </w:pPr>
      <w:r>
        <w:rPr>
          <w:rFonts w:hint="eastAsia" w:ascii="宋体" w:hAnsi="宋体" w:eastAsia="宋体" w:cs="宋体"/>
          <w:spacing w:val="6"/>
          <w:sz w:val="21"/>
          <w:szCs w:val="21"/>
        </w:rPr>
        <w:t>保函编号：</w:t>
      </w:r>
    </w:p>
    <w:p w14:paraId="1AE6D095">
      <w:pPr>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firstLine="440" w:firstLineChars="200"/>
        <w:jc w:val="right"/>
        <w:textAlignment w:val="auto"/>
        <w:rPr>
          <w:rFonts w:hint="eastAsia" w:ascii="宋体" w:hAnsi="宋体" w:eastAsia="宋体" w:cs="宋体"/>
          <w:sz w:val="21"/>
          <w:szCs w:val="21"/>
        </w:rPr>
      </w:pPr>
      <w:r>
        <w:rPr>
          <w:rFonts w:hint="eastAsia" w:ascii="宋体" w:hAnsi="宋体" w:eastAsia="宋体" w:cs="宋体"/>
          <w:spacing w:val="5"/>
          <w:sz w:val="21"/>
          <w:szCs w:val="21"/>
        </w:rPr>
        <w:t>查询码：</w:t>
      </w:r>
    </w:p>
    <w:p w14:paraId="7D2F08DD">
      <w:pPr>
        <w:keepNext w:val="0"/>
        <w:keepLines w:val="0"/>
        <w:pageBreakBefore w:val="0"/>
        <w:widowControl w:val="0"/>
        <w:kinsoku w:val="0"/>
        <w:wordWrap/>
        <w:overflowPunct w:val="0"/>
        <w:topLinePunct w:val="0"/>
        <w:autoSpaceDE w:val="0"/>
        <w:autoSpaceDN w:val="0"/>
        <w:bidi w:val="0"/>
        <w:adjustRightInd w:val="0"/>
        <w:snapToGrid w:val="0"/>
        <w:spacing w:line="360" w:lineRule="exact"/>
        <w:ind w:right="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rPr>
        <w:t>致：</w:t>
      </w:r>
      <w:r>
        <w:rPr>
          <w:rFonts w:hint="eastAsia" w:ascii="宋体" w:hAnsi="宋体" w:eastAsia="宋体" w:cs="宋体"/>
          <w:spacing w:val="-25"/>
          <w:sz w:val="21"/>
          <w:szCs w:val="21"/>
        </w:rPr>
        <w:t xml:space="preserve"> </w:t>
      </w:r>
      <w:r>
        <w:rPr>
          <w:rFonts w:hint="eastAsia" w:ascii="宋体" w:hAnsi="宋体" w:cs="宋体"/>
          <w:spacing w:val="-25"/>
          <w:sz w:val="21"/>
          <w:szCs w:val="21"/>
          <w:lang w:val="en-US" w:eastAsia="zh-CN"/>
        </w:rPr>
        <w:t>中交第二航务工程局有限公司</w:t>
      </w:r>
    </w:p>
    <w:p w14:paraId="5CEBBB28">
      <w:pPr>
        <w:keepNext w:val="0"/>
        <w:keepLines w:val="0"/>
        <w:pageBreakBefore w:val="0"/>
        <w:widowControl w:val="0"/>
        <w:kinsoku w:val="0"/>
        <w:wordWrap/>
        <w:overflowPunct w:val="0"/>
        <w:topLinePunct w:val="0"/>
        <w:autoSpaceDE w:val="0"/>
        <w:autoSpaceDN w:val="0"/>
        <w:bidi w:val="0"/>
        <w:adjustRightInd w:val="0"/>
        <w:snapToGrid w:val="0"/>
        <w:spacing w:line="360" w:lineRule="exact"/>
        <w:ind w:right="0"/>
        <w:jc w:val="left"/>
        <w:textAlignment w:val="auto"/>
        <w:rPr>
          <w:rFonts w:hint="eastAsia" w:ascii="宋体" w:hAnsi="宋体" w:eastAsia="宋体" w:cs="宋体"/>
          <w:sz w:val="21"/>
          <w:szCs w:val="21"/>
        </w:rPr>
      </w:pPr>
      <w:r>
        <w:rPr>
          <w:rFonts w:hint="eastAsia" w:ascii="宋体" w:hAnsi="宋体" w:eastAsia="宋体" w:cs="宋体"/>
          <w:spacing w:val="14"/>
          <w:sz w:val="21"/>
          <w:szCs w:val="21"/>
        </w:rPr>
        <w:t>地址：</w:t>
      </w:r>
      <w:r>
        <w:rPr>
          <w:rFonts w:hint="eastAsia" w:ascii="宋体" w:hAnsi="宋体" w:eastAsia="宋体" w:cs="宋体"/>
          <w:spacing w:val="-6"/>
          <w:sz w:val="21"/>
          <w:szCs w:val="21"/>
        </w:rPr>
        <w:t xml:space="preserve"> 武汉市东西湖区金银湖路11号</w:t>
      </w:r>
    </w:p>
    <w:p w14:paraId="0EDB7CDA">
      <w:pPr>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firstLine="388" w:firstLineChars="200"/>
        <w:jc w:val="left"/>
        <w:textAlignment w:val="auto"/>
        <w:rPr>
          <w:rFonts w:hint="eastAsia" w:ascii="宋体" w:hAnsi="宋体" w:eastAsia="宋体" w:cs="宋体"/>
          <w:sz w:val="21"/>
          <w:szCs w:val="21"/>
        </w:rPr>
      </w:pPr>
      <w:r>
        <w:rPr>
          <w:rFonts w:hint="eastAsia" w:ascii="宋体" w:hAnsi="宋体" w:eastAsia="宋体" w:cs="宋体"/>
          <w:spacing w:val="-8"/>
          <w:sz w:val="21"/>
          <w:szCs w:val="21"/>
        </w:rPr>
        <w:t>鉴于：</w:t>
      </w:r>
    </w:p>
    <w:p w14:paraId="21F634C1">
      <w:pPr>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firstLine="464" w:firstLineChars="200"/>
        <w:jc w:val="left"/>
        <w:textAlignment w:val="auto"/>
        <w:rPr>
          <w:rFonts w:hint="eastAsia" w:ascii="宋体" w:hAnsi="宋体" w:eastAsia="宋体" w:cs="宋体"/>
          <w:sz w:val="21"/>
          <w:szCs w:val="21"/>
        </w:rPr>
      </w:pPr>
      <w:r>
        <w:rPr>
          <w:rFonts w:hint="eastAsia" w:ascii="宋体" w:hAnsi="宋体" w:eastAsia="宋体" w:cs="宋体"/>
          <w:spacing w:val="11"/>
          <w:sz w:val="21"/>
          <w:szCs w:val="21"/>
        </w:rPr>
        <w:t>一、</w:t>
      </w:r>
      <w:r>
        <w:rPr>
          <w:rFonts w:hint="eastAsia" w:ascii="宋体" w:hAnsi="宋体" w:eastAsia="宋体" w:cs="宋体"/>
          <w:u w:val="single"/>
          <w:lang w:val="en-US" w:eastAsia="zh-CN"/>
        </w:rPr>
        <w:t>公司</w:t>
      </w:r>
      <w:r>
        <w:rPr>
          <w:rFonts w:hint="eastAsia" w:ascii="宋体" w:hAnsi="宋体" w:eastAsia="宋体" w:cs="宋体"/>
          <w:spacing w:val="-27"/>
          <w:sz w:val="21"/>
          <w:szCs w:val="21"/>
        </w:rPr>
        <w:t xml:space="preserve"> </w:t>
      </w:r>
      <w:r>
        <w:rPr>
          <w:rFonts w:hint="eastAsia" w:ascii="宋体" w:hAnsi="宋体" w:eastAsia="宋体" w:cs="宋体"/>
          <w:spacing w:val="11"/>
          <w:sz w:val="21"/>
          <w:szCs w:val="21"/>
        </w:rPr>
        <w:t>(以下简称“</w:t>
      </w:r>
      <w:r>
        <w:rPr>
          <w:rFonts w:hint="eastAsia" w:ascii="宋体" w:hAnsi="宋体" w:eastAsia="宋体" w:cs="宋体"/>
          <w:spacing w:val="11"/>
          <w:sz w:val="21"/>
          <w:szCs w:val="21"/>
          <w:lang w:eastAsia="zh-CN"/>
        </w:rPr>
        <w:t>供方</w:t>
      </w:r>
      <w:r>
        <w:rPr>
          <w:rFonts w:hint="eastAsia" w:ascii="宋体" w:hAnsi="宋体" w:eastAsia="宋体" w:cs="宋体"/>
          <w:spacing w:val="11"/>
          <w:sz w:val="21"/>
          <w:szCs w:val="21"/>
        </w:rPr>
        <w:t>”</w:t>
      </w:r>
      <w:r>
        <w:rPr>
          <w:rFonts w:hint="eastAsia" w:ascii="宋体" w:hAnsi="宋体" w:eastAsia="宋体" w:cs="宋体"/>
          <w:spacing w:val="10"/>
          <w:sz w:val="21"/>
          <w:szCs w:val="21"/>
        </w:rPr>
        <w:t>)将与</w:t>
      </w:r>
      <w:r>
        <w:rPr>
          <w:rFonts w:hint="eastAsia" w:ascii="宋体" w:hAnsi="宋体" w:cs="宋体"/>
          <w:spacing w:val="10"/>
          <w:sz w:val="21"/>
          <w:szCs w:val="21"/>
          <w:lang w:val="en-US" w:eastAsia="zh-CN"/>
        </w:rPr>
        <w:t>中交第二航务工程局有限公司</w:t>
      </w:r>
      <w:r>
        <w:rPr>
          <w:rFonts w:hint="eastAsia" w:ascii="宋体" w:hAnsi="宋体" w:eastAsia="宋体" w:cs="宋体"/>
          <w:spacing w:val="9"/>
          <w:sz w:val="21"/>
          <w:szCs w:val="21"/>
        </w:rPr>
        <w:t>(以下简称“</w:t>
      </w:r>
      <w:r>
        <w:rPr>
          <w:rFonts w:hint="eastAsia" w:ascii="宋体" w:hAnsi="宋体" w:eastAsia="宋体" w:cs="宋体"/>
          <w:spacing w:val="9"/>
          <w:sz w:val="21"/>
          <w:szCs w:val="21"/>
          <w:lang w:eastAsia="zh-CN"/>
        </w:rPr>
        <w:t>需方</w:t>
      </w:r>
      <w:r>
        <w:rPr>
          <w:rFonts w:hint="eastAsia" w:ascii="宋体" w:hAnsi="宋体" w:eastAsia="宋体" w:cs="宋体"/>
          <w:spacing w:val="9"/>
          <w:sz w:val="21"/>
          <w:szCs w:val="21"/>
        </w:rPr>
        <w:t>”)签订</w:t>
      </w:r>
      <w:r>
        <w:rPr>
          <w:rFonts w:hint="eastAsia" w:ascii="宋体" w:hAnsi="宋体" w:eastAsia="宋体" w:cs="宋体"/>
          <w:spacing w:val="-27"/>
          <w:sz w:val="21"/>
          <w:szCs w:val="21"/>
          <w:u w:val="single" w:color="auto"/>
        </w:rPr>
        <w:t xml:space="preserve"> </w:t>
      </w:r>
      <w:r>
        <w:rPr>
          <w:rFonts w:hint="eastAsia" w:ascii="宋体" w:hAnsi="宋体" w:eastAsia="宋体" w:cs="宋体"/>
          <w:spacing w:val="9"/>
          <w:sz w:val="21"/>
          <w:szCs w:val="21"/>
          <w:u w:val="single" w:color="auto"/>
        </w:rPr>
        <w:t>《</w:t>
      </w:r>
      <w:r>
        <w:rPr>
          <w:rFonts w:hint="eastAsia" w:ascii="宋体" w:hAnsi="宋体" w:eastAsia="宋体" w:cs="宋体"/>
          <w:spacing w:val="6"/>
          <w:sz w:val="21"/>
          <w:szCs w:val="21"/>
          <w:u w:val="single" w:color="auto"/>
        </w:rPr>
        <w:t>》(</w:t>
      </w:r>
      <w:r>
        <w:rPr>
          <w:rFonts w:hint="eastAsia" w:ascii="宋体" w:hAnsi="宋体" w:eastAsia="宋体" w:cs="宋体"/>
          <w:spacing w:val="-15"/>
          <w:sz w:val="21"/>
          <w:szCs w:val="21"/>
        </w:rPr>
        <w:t xml:space="preserve"> </w:t>
      </w:r>
      <w:r>
        <w:rPr>
          <w:rFonts w:hint="eastAsia" w:ascii="宋体" w:hAnsi="宋体" w:eastAsia="宋体" w:cs="宋体"/>
          <w:spacing w:val="6"/>
          <w:sz w:val="21"/>
          <w:szCs w:val="21"/>
        </w:rPr>
        <w:t>以下简称“合同”)。</w:t>
      </w:r>
    </w:p>
    <w:p w14:paraId="0942A50A">
      <w:pPr>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firstLine="464" w:firstLineChars="200"/>
        <w:jc w:val="left"/>
        <w:textAlignment w:val="auto"/>
        <w:rPr>
          <w:rFonts w:hint="eastAsia" w:ascii="宋体" w:hAnsi="宋体" w:eastAsia="宋体" w:cs="宋体"/>
          <w:sz w:val="21"/>
          <w:szCs w:val="21"/>
        </w:rPr>
      </w:pPr>
      <w:r>
        <w:rPr>
          <w:rFonts w:hint="eastAsia" w:ascii="宋体" w:hAnsi="宋体" w:eastAsia="宋体" w:cs="宋体"/>
          <w:spacing w:val="11"/>
          <w:sz w:val="21"/>
          <w:szCs w:val="21"/>
        </w:rPr>
        <w:t>二、</w:t>
      </w:r>
      <w:r>
        <w:rPr>
          <w:rFonts w:hint="eastAsia" w:ascii="宋体" w:hAnsi="宋体" w:eastAsia="宋体" w:cs="宋体"/>
          <w:spacing w:val="-25"/>
          <w:sz w:val="21"/>
          <w:szCs w:val="21"/>
        </w:rPr>
        <w:t xml:space="preserve"> </w:t>
      </w:r>
      <w:r>
        <w:rPr>
          <w:rFonts w:hint="eastAsia" w:ascii="宋体" w:hAnsi="宋体" w:eastAsia="宋体" w:cs="宋体"/>
          <w:spacing w:val="11"/>
          <w:sz w:val="21"/>
          <w:szCs w:val="21"/>
          <w:lang w:eastAsia="zh-CN"/>
        </w:rPr>
        <w:t>需方</w:t>
      </w:r>
      <w:r>
        <w:rPr>
          <w:rFonts w:hint="eastAsia" w:ascii="宋体" w:hAnsi="宋体" w:eastAsia="宋体" w:cs="宋体"/>
          <w:spacing w:val="11"/>
          <w:sz w:val="21"/>
          <w:szCs w:val="21"/>
        </w:rPr>
        <w:t>要求</w:t>
      </w:r>
      <w:r>
        <w:rPr>
          <w:rFonts w:hint="eastAsia" w:ascii="宋体" w:hAnsi="宋体" w:eastAsia="宋体" w:cs="宋体"/>
          <w:spacing w:val="11"/>
          <w:sz w:val="21"/>
          <w:szCs w:val="21"/>
          <w:lang w:eastAsia="zh-CN"/>
        </w:rPr>
        <w:t>供方</w:t>
      </w:r>
      <w:r>
        <w:rPr>
          <w:rFonts w:hint="eastAsia" w:ascii="宋体" w:hAnsi="宋体" w:eastAsia="宋体" w:cs="宋体"/>
          <w:spacing w:val="11"/>
          <w:sz w:val="21"/>
          <w:szCs w:val="21"/>
        </w:rPr>
        <w:t>必须在合同生效前按规定金额提交一份保函，</w:t>
      </w:r>
      <w:r>
        <w:rPr>
          <w:rFonts w:hint="eastAsia" w:ascii="宋体" w:hAnsi="宋体" w:eastAsia="宋体" w:cs="宋体"/>
          <w:spacing w:val="10"/>
          <w:sz w:val="21"/>
          <w:szCs w:val="21"/>
        </w:rPr>
        <w:t>作为履约担</w:t>
      </w:r>
      <w:r>
        <w:rPr>
          <w:rFonts w:hint="eastAsia" w:ascii="宋体" w:hAnsi="宋体" w:eastAsia="宋体" w:cs="宋体"/>
          <w:spacing w:val="-4"/>
          <w:sz w:val="21"/>
          <w:szCs w:val="21"/>
        </w:rPr>
        <w:t>保。</w:t>
      </w:r>
    </w:p>
    <w:p w14:paraId="62991FAD">
      <w:pPr>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firstLine="452" w:firstLineChars="200"/>
        <w:jc w:val="left"/>
        <w:textAlignment w:val="auto"/>
        <w:rPr>
          <w:rFonts w:hint="eastAsia" w:ascii="宋体" w:hAnsi="宋体" w:eastAsia="宋体" w:cs="宋体"/>
          <w:sz w:val="21"/>
          <w:szCs w:val="21"/>
        </w:rPr>
      </w:pPr>
      <w:r>
        <w:rPr>
          <w:rFonts w:hint="eastAsia" w:ascii="宋体" w:hAnsi="宋体" w:eastAsia="宋体" w:cs="宋体"/>
          <w:spacing w:val="8"/>
          <w:sz w:val="21"/>
          <w:szCs w:val="21"/>
        </w:rPr>
        <w:t>三、</w:t>
      </w:r>
      <w:r>
        <w:rPr>
          <w:rFonts w:hint="eastAsia" w:ascii="宋体" w:hAnsi="宋体" w:eastAsia="宋体" w:cs="宋体"/>
          <w:spacing w:val="-27"/>
          <w:sz w:val="21"/>
          <w:szCs w:val="21"/>
        </w:rPr>
        <w:t xml:space="preserve"> </w:t>
      </w:r>
      <w:r>
        <w:rPr>
          <w:rFonts w:hint="eastAsia" w:ascii="宋体" w:hAnsi="宋体" w:eastAsia="宋体" w:cs="宋体"/>
          <w:spacing w:val="-37"/>
          <w:sz w:val="21"/>
          <w:szCs w:val="21"/>
        </w:rPr>
        <w:t xml:space="preserve"> </w:t>
      </w:r>
      <w:r>
        <w:rPr>
          <w:rFonts w:hint="eastAsia" w:ascii="宋体" w:hAnsi="宋体" w:eastAsia="宋体" w:cs="宋体"/>
          <w:spacing w:val="8"/>
          <w:sz w:val="21"/>
          <w:szCs w:val="21"/>
        </w:rPr>
        <w:t>(</w:t>
      </w:r>
      <w:r>
        <w:rPr>
          <w:rFonts w:hint="eastAsia" w:ascii="宋体" w:hAnsi="宋体" w:eastAsia="宋体" w:cs="宋体"/>
          <w:spacing w:val="7"/>
          <w:sz w:val="21"/>
          <w:szCs w:val="21"/>
        </w:rPr>
        <w:t>担保人名称，以下简称“我方”)</w:t>
      </w:r>
      <w:r>
        <w:rPr>
          <w:rFonts w:hint="eastAsia" w:ascii="宋体" w:hAnsi="宋体" w:eastAsia="宋体" w:cs="宋体"/>
          <w:sz w:val="21"/>
          <w:szCs w:val="21"/>
        </w:rPr>
        <w:t xml:space="preserve"> 已同意为</w:t>
      </w:r>
      <w:r>
        <w:rPr>
          <w:rFonts w:hint="eastAsia" w:ascii="宋体" w:hAnsi="宋体" w:eastAsia="宋体" w:cs="宋体"/>
          <w:sz w:val="21"/>
          <w:szCs w:val="21"/>
          <w:lang w:eastAsia="zh-CN"/>
        </w:rPr>
        <w:t>供方</w:t>
      </w:r>
      <w:r>
        <w:rPr>
          <w:rFonts w:hint="eastAsia" w:ascii="宋体" w:hAnsi="宋体" w:eastAsia="宋体" w:cs="宋体"/>
          <w:sz w:val="21"/>
          <w:szCs w:val="21"/>
        </w:rPr>
        <w:t>提供担保。</w:t>
      </w:r>
    </w:p>
    <w:p w14:paraId="4B9E7871">
      <w:pPr>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firstLine="368" w:firstLineChars="200"/>
        <w:jc w:val="left"/>
        <w:textAlignment w:val="auto"/>
        <w:rPr>
          <w:rFonts w:hint="eastAsia" w:ascii="宋体" w:hAnsi="宋体" w:eastAsia="宋体" w:cs="宋体"/>
          <w:sz w:val="21"/>
          <w:szCs w:val="21"/>
        </w:rPr>
      </w:pPr>
      <w:r>
        <w:rPr>
          <w:rFonts w:hint="eastAsia" w:ascii="宋体" w:hAnsi="宋体" w:eastAsia="宋体" w:cs="宋体"/>
          <w:spacing w:val="-13"/>
          <w:sz w:val="21"/>
          <w:szCs w:val="21"/>
        </w:rPr>
        <w:t>因此：</w:t>
      </w:r>
    </w:p>
    <w:p w14:paraId="558E82C1">
      <w:pPr>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firstLine="484" w:firstLineChars="200"/>
        <w:jc w:val="left"/>
        <w:textAlignment w:val="auto"/>
        <w:rPr>
          <w:rFonts w:hint="eastAsia" w:ascii="宋体" w:hAnsi="宋体" w:eastAsia="宋体" w:cs="宋体"/>
          <w:sz w:val="21"/>
          <w:szCs w:val="21"/>
        </w:rPr>
      </w:pPr>
      <w:r>
        <w:rPr>
          <w:rFonts w:hint="eastAsia" w:ascii="宋体" w:hAnsi="宋体" w:eastAsia="宋体" w:cs="宋体"/>
          <w:spacing w:val="16"/>
          <w:sz w:val="21"/>
          <w:szCs w:val="21"/>
        </w:rPr>
        <w:t>1、</w:t>
      </w:r>
      <w:r>
        <w:rPr>
          <w:rFonts w:hint="eastAsia" w:ascii="宋体" w:hAnsi="宋体" w:eastAsia="宋体" w:cs="宋体"/>
          <w:spacing w:val="-52"/>
          <w:sz w:val="21"/>
          <w:szCs w:val="21"/>
        </w:rPr>
        <w:t xml:space="preserve"> </w:t>
      </w:r>
      <w:r>
        <w:rPr>
          <w:rFonts w:hint="eastAsia" w:ascii="宋体" w:hAnsi="宋体" w:eastAsia="宋体" w:cs="宋体"/>
          <w:spacing w:val="16"/>
          <w:sz w:val="21"/>
          <w:szCs w:val="21"/>
        </w:rPr>
        <w:t>我方同意作为担保人出具保函为</w:t>
      </w:r>
      <w:r>
        <w:rPr>
          <w:rFonts w:hint="eastAsia" w:ascii="宋体" w:hAnsi="宋体" w:eastAsia="宋体" w:cs="宋体"/>
          <w:spacing w:val="16"/>
          <w:sz w:val="21"/>
          <w:szCs w:val="21"/>
          <w:lang w:eastAsia="zh-CN"/>
        </w:rPr>
        <w:t>供方</w:t>
      </w:r>
      <w:r>
        <w:rPr>
          <w:rFonts w:hint="eastAsia" w:ascii="宋体" w:hAnsi="宋体" w:eastAsia="宋体" w:cs="宋体"/>
          <w:spacing w:val="16"/>
          <w:sz w:val="21"/>
          <w:szCs w:val="21"/>
        </w:rPr>
        <w:t>担</w:t>
      </w:r>
      <w:r>
        <w:rPr>
          <w:rFonts w:hint="eastAsia" w:ascii="宋体" w:hAnsi="宋体" w:eastAsia="宋体" w:cs="宋体"/>
          <w:spacing w:val="15"/>
          <w:sz w:val="21"/>
          <w:szCs w:val="21"/>
        </w:rPr>
        <w:t>保，担保金额为</w:t>
      </w:r>
      <w:r>
        <w:rPr>
          <w:rFonts w:hint="eastAsia" w:ascii="宋体" w:hAnsi="宋体" w:eastAsia="宋体" w:cs="宋体"/>
          <w:spacing w:val="15"/>
          <w:sz w:val="21"/>
          <w:szCs w:val="21"/>
          <w:u w:val="single" w:color="auto"/>
        </w:rPr>
        <w:t>人民币(大写)</w:t>
      </w:r>
      <w:r>
        <w:rPr>
          <w:rFonts w:hint="eastAsia" w:ascii="宋体" w:hAnsi="宋体" w:eastAsia="宋体" w:cs="宋体"/>
          <w:spacing w:val="12"/>
          <w:sz w:val="21"/>
          <w:szCs w:val="21"/>
          <w:u w:val="single" w:color="auto"/>
        </w:rPr>
        <w:t>(小写¥</w:t>
      </w:r>
      <w:r>
        <w:rPr>
          <w:rFonts w:hint="eastAsia" w:ascii="宋体" w:hAnsi="宋体" w:eastAsia="宋体" w:cs="宋体"/>
          <w:highlight w:val="none"/>
          <w:u w:val="single"/>
          <w:lang w:val="en-US" w:eastAsia="zh-CN"/>
        </w:rPr>
        <w:t>元</w:t>
      </w:r>
      <w:r>
        <w:rPr>
          <w:rFonts w:hint="eastAsia" w:ascii="宋体" w:hAnsi="宋体" w:eastAsia="宋体" w:cs="宋体"/>
          <w:spacing w:val="12"/>
          <w:sz w:val="21"/>
          <w:szCs w:val="21"/>
          <w:u w:val="single" w:color="auto"/>
        </w:rPr>
        <w:t>)</w:t>
      </w:r>
    </w:p>
    <w:p w14:paraId="2B1B8F3C">
      <w:pPr>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firstLine="452" w:firstLineChars="200"/>
        <w:jc w:val="left"/>
        <w:textAlignment w:val="auto"/>
        <w:rPr>
          <w:rFonts w:hint="eastAsia" w:ascii="宋体" w:hAnsi="宋体" w:eastAsia="宋体" w:cs="宋体"/>
          <w:sz w:val="21"/>
          <w:szCs w:val="21"/>
        </w:rPr>
      </w:pPr>
      <w:r>
        <w:rPr>
          <w:rFonts w:hint="eastAsia" w:ascii="宋体" w:hAnsi="宋体" w:eastAsia="宋体" w:cs="宋体"/>
          <w:spacing w:val="8"/>
          <w:sz w:val="21"/>
          <w:szCs w:val="21"/>
        </w:rPr>
        <w:t>本保函的义务是：见索即付保函，我方在本保函有效期内收到</w:t>
      </w:r>
      <w:r>
        <w:rPr>
          <w:rFonts w:hint="eastAsia" w:ascii="宋体" w:hAnsi="宋体" w:eastAsia="宋体" w:cs="宋体"/>
          <w:spacing w:val="8"/>
          <w:sz w:val="21"/>
          <w:szCs w:val="21"/>
          <w:lang w:eastAsia="zh-CN"/>
        </w:rPr>
        <w:t>需方</w:t>
      </w:r>
      <w:r>
        <w:rPr>
          <w:rFonts w:hint="eastAsia" w:ascii="宋体" w:hAnsi="宋体" w:eastAsia="宋体" w:cs="宋体"/>
          <w:spacing w:val="8"/>
          <w:sz w:val="21"/>
          <w:szCs w:val="21"/>
        </w:rPr>
        <w:t>书面提出的因</w:t>
      </w:r>
      <w:r>
        <w:rPr>
          <w:rFonts w:hint="eastAsia" w:ascii="宋体" w:hAnsi="宋体" w:eastAsia="宋体" w:cs="宋体"/>
          <w:spacing w:val="11"/>
          <w:sz w:val="21"/>
          <w:szCs w:val="21"/>
          <w:lang w:eastAsia="zh-CN"/>
        </w:rPr>
        <w:t>供方</w:t>
      </w:r>
      <w:r>
        <w:rPr>
          <w:rFonts w:hint="eastAsia" w:ascii="宋体" w:hAnsi="宋体" w:eastAsia="宋体" w:cs="宋体"/>
          <w:spacing w:val="11"/>
          <w:sz w:val="21"/>
          <w:szCs w:val="21"/>
        </w:rPr>
        <w:t>未能履行合同约定的责任或义务而要求索赔的通知7个工作日内，在担保金</w:t>
      </w:r>
      <w:r>
        <w:rPr>
          <w:rFonts w:hint="eastAsia" w:ascii="宋体" w:hAnsi="宋体" w:eastAsia="宋体" w:cs="宋体"/>
          <w:spacing w:val="10"/>
          <w:sz w:val="21"/>
          <w:szCs w:val="21"/>
        </w:rPr>
        <w:t>额内</w:t>
      </w:r>
      <w:r>
        <w:rPr>
          <w:rFonts w:hint="eastAsia" w:ascii="宋体" w:hAnsi="宋体" w:eastAsia="宋体" w:cs="宋体"/>
          <w:spacing w:val="3"/>
          <w:sz w:val="21"/>
          <w:szCs w:val="21"/>
        </w:rPr>
        <w:t>向</w:t>
      </w:r>
      <w:r>
        <w:rPr>
          <w:rFonts w:hint="eastAsia" w:ascii="宋体" w:hAnsi="宋体" w:eastAsia="宋体" w:cs="宋体"/>
          <w:spacing w:val="3"/>
          <w:sz w:val="21"/>
          <w:szCs w:val="21"/>
          <w:lang w:eastAsia="zh-CN"/>
        </w:rPr>
        <w:t>需方</w:t>
      </w:r>
      <w:r>
        <w:rPr>
          <w:rFonts w:hint="eastAsia" w:ascii="宋体" w:hAnsi="宋体" w:eastAsia="宋体" w:cs="宋体"/>
          <w:spacing w:val="3"/>
          <w:sz w:val="21"/>
          <w:szCs w:val="21"/>
        </w:rPr>
        <w:t>支付任何数额的款项，且索赔次数不受限制，但累计索赔金额以担保金额</w:t>
      </w:r>
      <w:r>
        <w:rPr>
          <w:rFonts w:hint="eastAsia" w:ascii="宋体" w:hAnsi="宋体" w:eastAsia="宋体" w:cs="宋体"/>
          <w:spacing w:val="2"/>
          <w:sz w:val="21"/>
          <w:szCs w:val="21"/>
        </w:rPr>
        <w:t>为限，</w:t>
      </w:r>
      <w:r>
        <w:rPr>
          <w:rFonts w:hint="eastAsia" w:ascii="宋体" w:hAnsi="宋体" w:eastAsia="宋体" w:cs="宋体"/>
          <w:spacing w:val="3"/>
          <w:sz w:val="21"/>
          <w:szCs w:val="21"/>
          <w:lang w:eastAsia="zh-CN"/>
        </w:rPr>
        <w:t>需方</w:t>
      </w:r>
      <w:r>
        <w:rPr>
          <w:rFonts w:hint="eastAsia" w:ascii="宋体" w:hAnsi="宋体" w:eastAsia="宋体" w:cs="宋体"/>
          <w:spacing w:val="3"/>
          <w:sz w:val="21"/>
          <w:szCs w:val="21"/>
        </w:rPr>
        <w:t>无需提供</w:t>
      </w:r>
      <w:r>
        <w:rPr>
          <w:rFonts w:hint="eastAsia" w:ascii="宋体" w:hAnsi="宋体" w:eastAsia="宋体" w:cs="宋体"/>
          <w:spacing w:val="3"/>
          <w:sz w:val="21"/>
          <w:szCs w:val="21"/>
          <w:lang w:eastAsia="zh-CN"/>
        </w:rPr>
        <w:t>供方</w:t>
      </w:r>
      <w:r>
        <w:rPr>
          <w:rFonts w:hint="eastAsia" w:ascii="宋体" w:hAnsi="宋体" w:eastAsia="宋体" w:cs="宋体"/>
          <w:spacing w:val="3"/>
          <w:sz w:val="21"/>
          <w:szCs w:val="21"/>
        </w:rPr>
        <w:t>的违约证明。</w:t>
      </w:r>
    </w:p>
    <w:p w14:paraId="7F1BFA33">
      <w:pPr>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firstLine="436" w:firstLineChars="200"/>
        <w:jc w:val="left"/>
        <w:textAlignment w:val="auto"/>
        <w:rPr>
          <w:rFonts w:hint="eastAsia" w:ascii="宋体" w:hAnsi="宋体" w:eastAsia="宋体" w:cs="宋体"/>
          <w:sz w:val="21"/>
          <w:szCs w:val="21"/>
        </w:rPr>
      </w:pPr>
      <w:r>
        <w:rPr>
          <w:rFonts w:hint="eastAsia" w:ascii="宋体" w:hAnsi="宋体" w:eastAsia="宋体" w:cs="宋体"/>
          <w:spacing w:val="4"/>
          <w:sz w:val="21"/>
          <w:szCs w:val="21"/>
        </w:rPr>
        <w:t>2、</w:t>
      </w:r>
      <w:r>
        <w:rPr>
          <w:rFonts w:hint="eastAsia" w:ascii="宋体" w:hAnsi="宋体" w:eastAsia="宋体" w:cs="宋体"/>
          <w:spacing w:val="-30"/>
          <w:sz w:val="21"/>
          <w:szCs w:val="21"/>
        </w:rPr>
        <w:t xml:space="preserve"> </w:t>
      </w:r>
      <w:r>
        <w:rPr>
          <w:rFonts w:hint="eastAsia" w:ascii="宋体" w:hAnsi="宋体" w:eastAsia="宋体" w:cs="宋体"/>
          <w:spacing w:val="4"/>
          <w:sz w:val="21"/>
          <w:szCs w:val="21"/>
        </w:rPr>
        <w:t>在向我方提出索赔要求前，我方将不要求</w:t>
      </w:r>
      <w:r>
        <w:rPr>
          <w:rFonts w:hint="eastAsia" w:ascii="宋体" w:hAnsi="宋体" w:eastAsia="宋体" w:cs="宋体"/>
          <w:spacing w:val="4"/>
          <w:sz w:val="21"/>
          <w:szCs w:val="21"/>
          <w:lang w:eastAsia="zh-CN"/>
        </w:rPr>
        <w:t>需方</w:t>
      </w:r>
      <w:r>
        <w:rPr>
          <w:rFonts w:hint="eastAsia" w:ascii="宋体" w:hAnsi="宋体" w:eastAsia="宋体" w:cs="宋体"/>
          <w:spacing w:val="4"/>
          <w:sz w:val="21"/>
          <w:szCs w:val="21"/>
        </w:rPr>
        <w:t>首先向</w:t>
      </w:r>
      <w:r>
        <w:rPr>
          <w:rFonts w:hint="eastAsia" w:ascii="宋体" w:hAnsi="宋体" w:eastAsia="宋体" w:cs="宋体"/>
          <w:spacing w:val="4"/>
          <w:sz w:val="21"/>
          <w:szCs w:val="21"/>
          <w:lang w:eastAsia="zh-CN"/>
        </w:rPr>
        <w:t>供方</w:t>
      </w:r>
      <w:r>
        <w:rPr>
          <w:rFonts w:hint="eastAsia" w:ascii="宋体" w:hAnsi="宋体" w:eastAsia="宋体" w:cs="宋体"/>
          <w:spacing w:val="4"/>
          <w:sz w:val="21"/>
          <w:szCs w:val="21"/>
        </w:rPr>
        <w:t>索要上述款项。</w:t>
      </w:r>
    </w:p>
    <w:p w14:paraId="2C1065A3">
      <w:pPr>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firstLine="456" w:firstLineChars="200"/>
        <w:jc w:val="left"/>
        <w:textAlignment w:val="auto"/>
        <w:rPr>
          <w:rFonts w:hint="eastAsia" w:ascii="宋体" w:hAnsi="宋体" w:eastAsia="宋体" w:cs="宋体"/>
          <w:sz w:val="21"/>
          <w:szCs w:val="21"/>
        </w:rPr>
      </w:pPr>
      <w:r>
        <w:rPr>
          <w:rFonts w:hint="eastAsia" w:ascii="宋体" w:hAnsi="宋体" w:eastAsia="宋体" w:cs="宋体"/>
          <w:spacing w:val="9"/>
          <w:sz w:val="21"/>
          <w:szCs w:val="21"/>
        </w:rPr>
        <w:t>3、本保函所包含条款构成我方无条件</w:t>
      </w:r>
      <w:r>
        <w:rPr>
          <w:rFonts w:hint="eastAsia" w:ascii="宋体" w:hAnsi="宋体" w:eastAsia="宋体" w:cs="宋体"/>
          <w:spacing w:val="9"/>
          <w:sz w:val="21"/>
          <w:szCs w:val="21"/>
          <w:lang w:eastAsia="zh-CN"/>
        </w:rPr>
        <w:t>、</w:t>
      </w:r>
      <w:r>
        <w:rPr>
          <w:rFonts w:hint="eastAsia" w:ascii="宋体" w:hAnsi="宋体" w:eastAsia="宋体" w:cs="宋体"/>
          <w:spacing w:val="9"/>
          <w:sz w:val="21"/>
          <w:szCs w:val="21"/>
        </w:rPr>
        <w:t>不可撤销的直接义务</w:t>
      </w:r>
      <w:r>
        <w:rPr>
          <w:rFonts w:hint="eastAsia" w:ascii="宋体" w:hAnsi="宋体" w:eastAsia="宋体" w:cs="宋体"/>
          <w:spacing w:val="9"/>
          <w:sz w:val="21"/>
          <w:szCs w:val="21"/>
          <w:lang w:eastAsia="zh-CN"/>
        </w:rPr>
        <w:t>。</w:t>
      </w:r>
      <w:r>
        <w:rPr>
          <w:rFonts w:hint="eastAsia" w:ascii="宋体" w:hAnsi="宋体" w:eastAsia="宋体" w:cs="宋体"/>
          <w:spacing w:val="9"/>
          <w:sz w:val="21"/>
          <w:szCs w:val="21"/>
        </w:rPr>
        <w:t>任何对合同条款</w:t>
      </w:r>
      <w:r>
        <w:rPr>
          <w:rFonts w:hint="eastAsia" w:ascii="宋体" w:hAnsi="宋体" w:eastAsia="宋体" w:cs="宋体"/>
          <w:spacing w:val="9"/>
          <w:sz w:val="21"/>
          <w:szCs w:val="21"/>
          <w:lang w:eastAsia="zh-CN"/>
        </w:rPr>
        <w:t>、</w:t>
      </w:r>
      <w:r>
        <w:rPr>
          <w:rFonts w:hint="eastAsia" w:ascii="宋体" w:hAnsi="宋体" w:eastAsia="宋体" w:cs="宋体"/>
          <w:spacing w:val="7"/>
          <w:sz w:val="21"/>
          <w:szCs w:val="21"/>
        </w:rPr>
        <w:t>期限所作的修改或补充都不能免除我方按本保函所应承担的义务，合同的修改或补充也</w:t>
      </w:r>
      <w:r>
        <w:rPr>
          <w:rFonts w:hint="eastAsia" w:ascii="宋体" w:hAnsi="宋体" w:eastAsia="宋体" w:cs="宋体"/>
          <w:spacing w:val="-6"/>
          <w:sz w:val="21"/>
          <w:szCs w:val="21"/>
        </w:rPr>
        <w:t>无须通知我方。</w:t>
      </w:r>
    </w:p>
    <w:p w14:paraId="73B39CC5">
      <w:pPr>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firstLine="464" w:firstLineChars="200"/>
        <w:jc w:val="left"/>
        <w:textAlignment w:val="auto"/>
        <w:rPr>
          <w:rFonts w:hint="eastAsia" w:ascii="宋体" w:hAnsi="宋体" w:eastAsia="宋体" w:cs="宋体"/>
          <w:sz w:val="21"/>
          <w:szCs w:val="21"/>
        </w:rPr>
      </w:pPr>
      <w:r>
        <w:rPr>
          <w:rFonts w:hint="eastAsia" w:ascii="宋体" w:hAnsi="宋体" w:eastAsia="宋体" w:cs="宋体"/>
          <w:spacing w:val="11"/>
          <w:sz w:val="21"/>
          <w:szCs w:val="21"/>
        </w:rPr>
        <w:t>4、本保函自开出之日起生效，有效期至你方签发或应签发工程接收证书之日</w:t>
      </w:r>
      <w:r>
        <w:rPr>
          <w:rFonts w:hint="eastAsia" w:ascii="宋体" w:hAnsi="宋体" w:eastAsia="宋体" w:cs="宋体"/>
          <w:spacing w:val="10"/>
          <w:sz w:val="21"/>
          <w:szCs w:val="21"/>
        </w:rPr>
        <w:t>。但</w:t>
      </w:r>
      <w:r>
        <w:rPr>
          <w:rFonts w:hint="eastAsia" w:ascii="宋体" w:hAnsi="宋体" w:eastAsia="宋体" w:cs="宋体"/>
          <w:spacing w:val="6"/>
          <w:sz w:val="21"/>
          <w:szCs w:val="21"/>
        </w:rPr>
        <w:t>尽管前述，本保函有效期最晚不超</w:t>
      </w:r>
      <w:r>
        <w:rPr>
          <w:rFonts w:hint="eastAsia" w:ascii="宋体" w:hAnsi="宋体" w:eastAsia="宋体" w:cs="宋体"/>
          <w:spacing w:val="6"/>
          <w:sz w:val="21"/>
          <w:szCs w:val="21"/>
          <w:u w:val="none" w:color="auto"/>
        </w:rPr>
        <w:t>过</w:t>
      </w:r>
      <w:r>
        <w:rPr>
          <w:rFonts w:hint="eastAsia" w:ascii="宋体" w:hAnsi="宋体" w:eastAsia="宋体" w:cs="宋体"/>
          <w:spacing w:val="6"/>
          <w:sz w:val="21"/>
          <w:szCs w:val="21"/>
          <w:u w:val="single" w:color="auto"/>
          <w:lang w:val="en-US" w:eastAsia="zh-CN"/>
        </w:rPr>
        <w:t>202</w:t>
      </w:r>
      <w:r>
        <w:rPr>
          <w:rFonts w:hint="eastAsia" w:ascii="宋体" w:hAnsi="宋体" w:cs="宋体"/>
          <w:spacing w:val="6"/>
          <w:sz w:val="21"/>
          <w:szCs w:val="21"/>
          <w:u w:val="single" w:color="auto"/>
          <w:lang w:val="en-US" w:eastAsia="zh-CN"/>
        </w:rPr>
        <w:t>7</w:t>
      </w:r>
      <w:r>
        <w:rPr>
          <w:rFonts w:hint="eastAsia" w:ascii="宋体" w:hAnsi="宋体" w:eastAsia="宋体" w:cs="宋体"/>
          <w:spacing w:val="6"/>
          <w:sz w:val="21"/>
          <w:szCs w:val="21"/>
        </w:rPr>
        <w:t>年</w:t>
      </w:r>
      <w:r>
        <w:rPr>
          <w:rFonts w:hint="eastAsia" w:ascii="宋体" w:hAnsi="宋体" w:eastAsia="宋体" w:cs="宋体"/>
          <w:spacing w:val="-20"/>
          <w:sz w:val="21"/>
          <w:szCs w:val="21"/>
          <w:u w:val="single" w:color="auto"/>
          <w:lang w:val="en-US" w:eastAsia="zh-CN"/>
        </w:rPr>
        <w:t>12</w:t>
      </w:r>
      <w:r>
        <w:rPr>
          <w:rFonts w:hint="eastAsia" w:ascii="宋体" w:hAnsi="宋体" w:eastAsia="宋体" w:cs="宋体"/>
          <w:spacing w:val="6"/>
          <w:sz w:val="21"/>
          <w:szCs w:val="21"/>
        </w:rPr>
        <w:t>月</w:t>
      </w:r>
      <w:r>
        <w:rPr>
          <w:rFonts w:hint="eastAsia" w:ascii="宋体" w:hAnsi="宋体" w:eastAsia="宋体" w:cs="宋体"/>
          <w:spacing w:val="19"/>
          <w:sz w:val="21"/>
          <w:szCs w:val="21"/>
          <w:u w:val="single" w:color="auto"/>
          <w:lang w:val="en-US" w:eastAsia="zh-CN"/>
        </w:rPr>
        <w:t xml:space="preserve"> </w:t>
      </w:r>
      <w:r>
        <w:rPr>
          <w:rFonts w:hint="eastAsia" w:ascii="宋体" w:hAnsi="宋体" w:cs="宋体"/>
          <w:spacing w:val="19"/>
          <w:sz w:val="21"/>
          <w:szCs w:val="21"/>
          <w:u w:val="single" w:color="auto"/>
          <w:lang w:val="en-US" w:eastAsia="zh-CN"/>
        </w:rPr>
        <w:t>19</w:t>
      </w:r>
      <w:r>
        <w:rPr>
          <w:rFonts w:hint="eastAsia" w:ascii="宋体" w:hAnsi="宋体" w:eastAsia="宋体" w:cs="宋体"/>
          <w:spacing w:val="19"/>
          <w:sz w:val="21"/>
          <w:szCs w:val="21"/>
          <w:u w:val="single" w:color="auto"/>
          <w:lang w:val="en-US" w:eastAsia="zh-CN"/>
        </w:rPr>
        <w:t xml:space="preserve"> </w:t>
      </w:r>
      <w:r>
        <w:rPr>
          <w:rFonts w:hint="eastAsia" w:ascii="宋体" w:hAnsi="宋体" w:eastAsia="宋体" w:cs="宋体"/>
          <w:spacing w:val="6"/>
          <w:sz w:val="21"/>
          <w:szCs w:val="21"/>
        </w:rPr>
        <w:t>日</w:t>
      </w:r>
      <w:r>
        <w:rPr>
          <w:rFonts w:hint="eastAsia" w:ascii="宋体" w:hAnsi="宋体" w:eastAsia="宋体" w:cs="宋体"/>
          <w:spacing w:val="-58"/>
          <w:sz w:val="21"/>
          <w:szCs w:val="21"/>
        </w:rPr>
        <w:t xml:space="preserve"> </w:t>
      </w:r>
      <w:r>
        <w:rPr>
          <w:rFonts w:hint="eastAsia" w:ascii="宋体" w:hAnsi="宋体" w:eastAsia="宋体" w:cs="宋体"/>
          <w:spacing w:val="6"/>
          <w:sz w:val="21"/>
          <w:szCs w:val="21"/>
        </w:rPr>
        <w:t>。</w:t>
      </w:r>
    </w:p>
    <w:p w14:paraId="79189B03">
      <w:pPr>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firstLine="440" w:firstLineChars="200"/>
        <w:jc w:val="left"/>
        <w:textAlignment w:val="auto"/>
        <w:rPr>
          <w:rFonts w:hint="eastAsia" w:ascii="宋体" w:hAnsi="宋体" w:eastAsia="宋体" w:cs="宋体"/>
          <w:sz w:val="21"/>
          <w:szCs w:val="21"/>
        </w:rPr>
      </w:pPr>
      <w:r>
        <w:rPr>
          <w:rFonts w:hint="eastAsia" w:ascii="宋体" w:hAnsi="宋体" w:eastAsia="宋体" w:cs="宋体"/>
          <w:spacing w:val="5"/>
          <w:sz w:val="21"/>
          <w:szCs w:val="21"/>
        </w:rPr>
        <w:t>5、</w:t>
      </w:r>
      <w:r>
        <w:rPr>
          <w:rFonts w:hint="eastAsia" w:ascii="宋体" w:hAnsi="宋体" w:eastAsia="宋体" w:cs="宋体"/>
          <w:spacing w:val="-46"/>
          <w:sz w:val="21"/>
          <w:szCs w:val="21"/>
        </w:rPr>
        <w:t xml:space="preserve"> </w:t>
      </w:r>
      <w:r>
        <w:rPr>
          <w:rFonts w:hint="eastAsia" w:ascii="宋体" w:hAnsi="宋体" w:eastAsia="宋体" w:cs="宋体"/>
          <w:spacing w:val="5"/>
          <w:sz w:val="21"/>
          <w:szCs w:val="21"/>
        </w:rPr>
        <w:t>因本保函发生的纠纷，应向你方法人机构所在地人民法院提起诉讼。</w:t>
      </w:r>
    </w:p>
    <w:p w14:paraId="539C5224">
      <w:pPr>
        <w:keepNext w:val="0"/>
        <w:keepLines w:val="0"/>
        <w:pageBreakBefore w:val="0"/>
        <w:widowControl w:val="0"/>
        <w:kinsoku w:val="0"/>
        <w:wordWrap/>
        <w:overflowPunct w:val="0"/>
        <w:topLinePunct w:val="0"/>
        <w:autoSpaceDE w:val="0"/>
        <w:autoSpaceDN w:val="0"/>
        <w:bidi w:val="0"/>
        <w:adjustRightInd w:val="0"/>
        <w:snapToGrid w:val="0"/>
        <w:spacing w:line="360" w:lineRule="exact"/>
        <w:ind w:left="0" w:right="0" w:firstLine="420" w:firstLineChars="200"/>
        <w:jc w:val="left"/>
        <w:textAlignment w:val="auto"/>
        <w:rPr>
          <w:rFonts w:hint="eastAsia" w:ascii="宋体" w:hAnsi="宋体" w:eastAsia="宋体" w:cs="宋体"/>
          <w:sz w:val="21"/>
          <w:szCs w:val="21"/>
        </w:rPr>
      </w:pPr>
    </w:p>
    <w:p w14:paraId="51F750C5">
      <w:pPr>
        <w:keepNext w:val="0"/>
        <w:keepLines w:val="0"/>
        <w:pageBreakBefore w:val="0"/>
        <w:widowControl/>
        <w:kinsoku w:val="0"/>
        <w:wordWrap/>
        <w:overflowPunct/>
        <w:topLinePunct w:val="0"/>
        <w:autoSpaceDE w:val="0"/>
        <w:autoSpaceDN w:val="0"/>
        <w:bidi w:val="0"/>
        <w:adjustRightInd w:val="0"/>
        <w:snapToGrid w:val="0"/>
        <w:spacing w:line="360" w:lineRule="exact"/>
        <w:ind w:right="0"/>
        <w:jc w:val="left"/>
        <w:textAlignment w:val="baseline"/>
        <w:rPr>
          <w:rFonts w:hint="eastAsia" w:ascii="宋体" w:hAnsi="宋体" w:eastAsia="宋体" w:cs="宋体"/>
          <w:sz w:val="21"/>
          <w:szCs w:val="21"/>
        </w:rPr>
      </w:pPr>
      <w:r>
        <w:rPr>
          <w:rFonts w:hint="eastAsia" w:ascii="宋体" w:hAnsi="宋体" w:eastAsia="宋体" w:cs="宋体"/>
          <w:spacing w:val="-6"/>
          <w:sz w:val="21"/>
          <w:szCs w:val="21"/>
        </w:rPr>
        <w:t>查验网址：</w:t>
      </w:r>
      <w:r>
        <w:rPr>
          <w:rFonts w:hint="eastAsia" w:ascii="宋体" w:hAnsi="宋体" w:eastAsia="宋体" w:cs="宋体"/>
          <w:spacing w:val="30"/>
          <w:sz w:val="21"/>
          <w:szCs w:val="21"/>
        </w:rPr>
        <w:t xml:space="preserve"> </w:t>
      </w:r>
      <w:r>
        <w:rPr>
          <w:rFonts w:hint="eastAsia" w:ascii="宋体" w:hAnsi="宋体" w:eastAsia="宋体" w:cs="宋体"/>
          <w:spacing w:val="-6"/>
          <w:sz w:val="21"/>
          <w:szCs w:val="21"/>
          <w:u w:val="single" w:color="auto"/>
        </w:rPr>
        <w:t>www.ccb.com</w:t>
      </w:r>
      <w:r>
        <w:rPr>
          <w:rFonts w:hint="eastAsia" w:ascii="宋体" w:hAnsi="宋体" w:eastAsia="宋体" w:cs="宋体"/>
          <w:spacing w:val="57"/>
          <w:sz w:val="21"/>
          <w:szCs w:val="21"/>
        </w:rPr>
        <w:t xml:space="preserve"> </w:t>
      </w:r>
      <w:r>
        <w:rPr>
          <w:rFonts w:hint="eastAsia" w:ascii="宋体" w:hAnsi="宋体" w:eastAsia="宋体" w:cs="宋体"/>
          <w:spacing w:val="-6"/>
          <w:sz w:val="21"/>
          <w:szCs w:val="21"/>
        </w:rPr>
        <w:t>(必填)</w:t>
      </w:r>
    </w:p>
    <w:p w14:paraId="4A9549B5">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宋体" w:hAnsi="宋体" w:eastAsia="宋体" w:cs="宋体"/>
          <w:sz w:val="21"/>
          <w:szCs w:val="21"/>
        </w:rPr>
      </w:pPr>
    </w:p>
    <w:p w14:paraId="6AAF0C06">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sz w:val="21"/>
          <w:szCs w:val="21"/>
          <w:u w:val="single"/>
        </w:rPr>
      </w:pPr>
      <w:r>
        <w:rPr>
          <w:rFonts w:hint="eastAsia" w:ascii="宋体" w:hAnsi="宋体" w:eastAsia="宋体" w:cs="宋体"/>
          <w:sz w:val="21"/>
          <w:szCs w:val="21"/>
        </w:rPr>
        <w:t>保证人（盖章）：</w:t>
      </w:r>
    </w:p>
    <w:p w14:paraId="237A2970">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sz w:val="21"/>
          <w:szCs w:val="21"/>
        </w:rPr>
      </w:pPr>
    </w:p>
    <w:p w14:paraId="538ED1F1">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sz w:val="21"/>
          <w:szCs w:val="21"/>
          <w:u w:val="single"/>
        </w:rPr>
      </w:pPr>
      <w:r>
        <w:rPr>
          <w:rFonts w:hint="eastAsia" w:ascii="宋体" w:hAnsi="宋体" w:eastAsia="宋体" w:cs="宋体"/>
          <w:sz w:val="21"/>
          <w:szCs w:val="21"/>
        </w:rPr>
        <w:t>法定代表人或其授权委托代理人（签字或盖章）：</w:t>
      </w:r>
      <w:r>
        <w:rPr>
          <w:rFonts w:hint="eastAsia" w:ascii="宋体" w:hAnsi="宋体" w:eastAsia="宋体" w:cs="宋体"/>
          <w:sz w:val="21"/>
          <w:szCs w:val="21"/>
          <w:u w:val="single"/>
        </w:rPr>
        <w:t xml:space="preserve">                      </w:t>
      </w:r>
    </w:p>
    <w:p w14:paraId="7C30BE13">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sz w:val="21"/>
          <w:szCs w:val="21"/>
        </w:rPr>
      </w:pPr>
      <w:r>
        <w:rPr>
          <w:rFonts w:hint="eastAsia" w:ascii="宋体" w:hAnsi="宋体" w:eastAsia="宋体" w:cs="宋体"/>
          <w:sz w:val="21"/>
          <w:szCs w:val="21"/>
        </w:rPr>
        <w:t>单位地址：</w:t>
      </w:r>
    </w:p>
    <w:p w14:paraId="66E02562">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sz w:val="21"/>
          <w:szCs w:val="21"/>
        </w:rPr>
      </w:pPr>
      <w:r>
        <w:rPr>
          <w:rFonts w:hint="eastAsia" w:ascii="宋体" w:hAnsi="宋体" w:eastAsia="宋体" w:cs="宋体"/>
          <w:sz w:val="21"/>
          <w:szCs w:val="21"/>
        </w:rPr>
        <w:t>邮政编码： 电话： 传真：日期：</w:t>
      </w:r>
      <w:r>
        <w:rPr>
          <w:rFonts w:hint="eastAsia" w:ascii="宋体" w:hAnsi="宋体" w:cs="宋体"/>
          <w:sz w:val="21"/>
          <w:szCs w:val="21"/>
          <w:u w:val="single"/>
          <w:lang w:val="en-US" w:eastAsia="zh-CN"/>
        </w:rPr>
        <w:t>2022</w:t>
      </w:r>
      <w:r>
        <w:rPr>
          <w:rFonts w:hint="eastAsia" w:ascii="宋体" w:hAnsi="宋体" w:eastAsia="宋体" w:cs="宋体"/>
          <w:sz w:val="21"/>
          <w:szCs w:val="21"/>
        </w:rPr>
        <w:t>年</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日 </w:t>
      </w:r>
    </w:p>
    <w:p w14:paraId="65147A8A">
      <w:pPr>
        <w:pStyle w:val="7"/>
        <w:keepNext w:val="0"/>
        <w:keepLines w:val="0"/>
        <w:pageBreakBefore w:val="0"/>
        <w:widowControl w:val="0"/>
        <w:kinsoku/>
        <w:wordWrap/>
        <w:overflowPunct/>
        <w:topLinePunct w:val="0"/>
        <w:bidi w:val="0"/>
        <w:adjustRightInd w:val="0"/>
        <w:snapToGrid w:val="0"/>
        <w:spacing w:line="360" w:lineRule="exact"/>
        <w:ind w:left="0" w:leftChars="0" w:right="0" w:righ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（本保函失效后，请将原件退回我行注销）</w:t>
      </w:r>
    </w:p>
    <w:p w14:paraId="1C1FFD7C">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jc w:val="left"/>
        <w:textAlignment w:val="auto"/>
        <w:rPr>
          <w:rFonts w:ascii="宋体" w:hAnsi="宋体" w:eastAsia="宋体" w:cs="Times New Roman"/>
          <w:color w:val="000000"/>
          <w:kern w:val="0"/>
          <w:sz w:val="21"/>
          <w:szCs w:val="21"/>
          <w:highlight w:val="none"/>
        </w:rPr>
      </w:pPr>
    </w:p>
    <w:p w14:paraId="2F92CA12">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jc w:val="left"/>
        <w:textAlignment w:val="auto"/>
        <w:rPr>
          <w:rFonts w:ascii="宋体" w:hAnsi="宋体" w:eastAsia="宋体" w:cs="Times New Roman"/>
          <w:color w:val="000000"/>
          <w:kern w:val="0"/>
          <w:sz w:val="24"/>
          <w:highlight w:val="none"/>
        </w:rPr>
      </w:pPr>
    </w:p>
    <w:p w14:paraId="6A1E1CB0">
      <w:pPr>
        <w:pStyle w:val="3"/>
        <w:numPr>
          <w:ilvl w:val="0"/>
          <w:numId w:val="0"/>
        </w:numPr>
        <w:ind w:left="210" w:leftChars="0"/>
      </w:pPr>
    </w:p>
    <w:p w14:paraId="78722419"/>
    <w:p w14:paraId="122E1289">
      <w:pPr>
        <w:pStyle w:val="3"/>
        <w:numPr>
          <w:ilvl w:val="0"/>
          <w:numId w:val="0"/>
        </w:numPr>
        <w:ind w:left="210" w:leftChars="0"/>
      </w:pPr>
    </w:p>
    <w:p w14:paraId="0CA84D67"/>
    <w:p w14:paraId="04D4795D"/>
    <w:p w14:paraId="301423B2"/>
    <w:p w14:paraId="423F4011"/>
    <w:p w14:paraId="32488F9B"/>
    <w:p w14:paraId="547D38DE"/>
    <w:p w14:paraId="3564BD84"/>
    <w:p w14:paraId="6C518D68"/>
    <w:p w14:paraId="0B01DFD8"/>
    <w:p w14:paraId="0F6B2C26">
      <w:pPr>
        <w:pStyle w:val="25"/>
        <w:numPr>
          <w:ilvl w:val="0"/>
          <w:numId w:val="5"/>
        </w:numPr>
        <w:bidi w:val="0"/>
      </w:pPr>
      <w:bookmarkStart w:id="518" w:name="_Toc28974"/>
      <w:bookmarkEnd w:id="518"/>
    </w:p>
    <w:p w14:paraId="45BE8C7F"/>
    <w:p w14:paraId="790125EE"/>
    <w:p w14:paraId="4892C94D">
      <w:r>
        <w:br w:type="page"/>
      </w:r>
      <w:bookmarkStart w:id="519" w:name="_Toc238552294"/>
      <w:bookmarkStart w:id="520" w:name="_Toc238797656"/>
      <w:bookmarkStart w:id="521" w:name="_Toc19590"/>
    </w:p>
    <w:p w14:paraId="26A6B6DF"/>
    <w:p w14:paraId="00B7D16E"/>
    <w:p w14:paraId="7916187E"/>
    <w:p w14:paraId="5C427C37"/>
    <w:p w14:paraId="2C93E81B"/>
    <w:p w14:paraId="087EE8D3"/>
    <w:p w14:paraId="721EF12E"/>
    <w:p w14:paraId="75896BF4"/>
    <w:p w14:paraId="0760DB34"/>
    <w:p w14:paraId="321ECC92">
      <w:pPr>
        <w:pStyle w:val="26"/>
        <w:bidi w:val="0"/>
        <w:ind w:left="210" w:leftChars="0" w:firstLineChars="0"/>
      </w:pPr>
      <w:bookmarkStart w:id="522" w:name="_Toc15763"/>
      <w:bookmarkStart w:id="523" w:name="_Toc1441_WPSOffice_Level1"/>
      <w:r>
        <w:t>物资需求一</w:t>
      </w:r>
      <w:bookmarkEnd w:id="519"/>
      <w:bookmarkEnd w:id="520"/>
      <w:r>
        <w:t>览表</w:t>
      </w:r>
      <w:bookmarkEnd w:id="521"/>
      <w:bookmarkEnd w:id="522"/>
      <w:bookmarkEnd w:id="523"/>
    </w:p>
    <w:p w14:paraId="1CB36F0A"/>
    <w:p w14:paraId="5A61F0C0">
      <w:pPr>
        <w:sectPr>
          <w:footerReference r:id="rId10" w:type="default"/>
          <w:footnotePr>
            <w:numRestart w:val="eachSect"/>
          </w:footnote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AndChars" w:linePitch="312" w:charSpace="0"/>
        </w:sectPr>
      </w:pPr>
    </w:p>
    <w:p w14:paraId="5C64DFF6">
      <w:pPr>
        <w:pStyle w:val="27"/>
        <w:keepNext w:val="0"/>
        <w:keepLines w:val="0"/>
        <w:pageBreakBefore w:val="0"/>
        <w:widowControl w:val="0"/>
        <w:kinsoku/>
        <w:wordWrap/>
        <w:overflowPunct/>
        <w:topLinePunct w:val="0"/>
        <w:autoSpaceDE/>
        <w:autoSpaceDN/>
        <w:bidi w:val="0"/>
        <w:adjustRightInd/>
        <w:snapToGrid/>
        <w:textAlignment w:val="auto"/>
        <w:outlineLvl w:val="1"/>
      </w:pPr>
      <w:bookmarkStart w:id="524" w:name="_Toc10900"/>
      <w:bookmarkStart w:id="525" w:name="_Toc10007"/>
      <w:bookmarkStart w:id="526" w:name="_Toc2189_WPSOffice_Level1"/>
      <w:r>
        <w:t>物资需求一览表</w:t>
      </w:r>
      <w:bookmarkEnd w:id="524"/>
      <w:bookmarkEnd w:id="525"/>
      <w:bookmarkEnd w:id="526"/>
    </w:p>
    <w:p w14:paraId="48F8284A">
      <w:pPr>
        <w:rPr>
          <w:rFonts w:hint="eastAsia" w:eastAsia="宋体"/>
          <w:b/>
          <w:bCs/>
          <w:lang w:val="en-US" w:eastAsia="zh-CN"/>
        </w:rPr>
      </w:pPr>
      <w:r>
        <w:rPr>
          <w:rFonts w:hint="eastAsia"/>
          <w:b/>
          <w:bCs/>
        </w:rPr>
        <w:t>招标人名称：</w:t>
      </w:r>
      <w:r>
        <w:rPr>
          <w:rFonts w:hint="eastAsia"/>
          <w:b/>
          <w:bCs/>
          <w:lang w:val="en-US" w:eastAsia="zh-CN"/>
        </w:rPr>
        <w:t>中交第二航务工程局有限公司</w:t>
      </w:r>
      <w:r>
        <w:rPr>
          <w:b/>
          <w:bCs/>
        </w:rPr>
        <w:t xml:space="preserve">                    </w:t>
      </w:r>
      <w:r>
        <w:rPr>
          <w:rFonts w:hint="eastAsia"/>
          <w:b/>
          <w:bCs/>
        </w:rPr>
        <w:t>招标编号：FA00000246478</w:t>
      </w:r>
      <w:r>
        <w:rPr>
          <w:b/>
          <w:bCs/>
        </w:rPr>
        <w:t xml:space="preserve">                                </w:t>
      </w:r>
      <w:r>
        <w:rPr>
          <w:rFonts w:hint="eastAsia"/>
          <w:b/>
          <w:bCs/>
        </w:rPr>
        <w:t>包件号：</w:t>
      </w:r>
      <w:r>
        <w:rPr>
          <w:rFonts w:hint="eastAsia"/>
          <w:b/>
          <w:bCs/>
          <w:lang w:val="en-US" w:eastAsia="zh-CN"/>
        </w:rPr>
        <w:t>1</w:t>
      </w:r>
    </w:p>
    <w:tbl>
      <w:tblPr>
        <w:tblStyle w:val="21"/>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999"/>
        <w:gridCol w:w="1189"/>
        <w:gridCol w:w="648"/>
        <w:gridCol w:w="978"/>
        <w:gridCol w:w="1126"/>
        <w:gridCol w:w="1262"/>
        <w:gridCol w:w="1148"/>
        <w:gridCol w:w="1342"/>
        <w:gridCol w:w="1215"/>
        <w:gridCol w:w="1416"/>
      </w:tblGrid>
      <w:tr w14:paraId="3330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5" w:type="dxa"/>
            <w:vAlign w:val="center"/>
          </w:tcPr>
          <w:p w14:paraId="137F149E">
            <w:pPr>
              <w:jc w:val="center"/>
              <w:rPr>
                <w:b/>
                <w:bCs/>
              </w:rPr>
            </w:pPr>
            <w:r>
              <w:rPr>
                <w:rFonts w:hint="eastAsia"/>
                <w:b/>
                <w:bCs/>
              </w:rPr>
              <w:t>序号</w:t>
            </w:r>
          </w:p>
        </w:tc>
        <w:tc>
          <w:tcPr>
            <w:tcW w:w="2999" w:type="dxa"/>
            <w:vAlign w:val="center"/>
          </w:tcPr>
          <w:p w14:paraId="046FB160">
            <w:pPr>
              <w:jc w:val="center"/>
              <w:rPr>
                <w:b/>
                <w:bCs/>
              </w:rPr>
            </w:pPr>
            <w:r>
              <w:rPr>
                <w:rFonts w:hint="eastAsia"/>
                <w:b/>
                <w:bCs/>
              </w:rPr>
              <w:t>物资名称</w:t>
            </w:r>
          </w:p>
        </w:tc>
        <w:tc>
          <w:tcPr>
            <w:tcW w:w="1189" w:type="dxa"/>
            <w:vAlign w:val="center"/>
          </w:tcPr>
          <w:p w14:paraId="42760E08">
            <w:pPr>
              <w:jc w:val="center"/>
              <w:rPr>
                <w:b/>
                <w:bCs/>
              </w:rPr>
            </w:pPr>
            <w:r>
              <w:rPr>
                <w:rFonts w:hint="eastAsia"/>
                <w:b/>
                <w:bCs/>
              </w:rPr>
              <w:t>规格型号</w:t>
            </w:r>
          </w:p>
        </w:tc>
        <w:tc>
          <w:tcPr>
            <w:tcW w:w="648" w:type="dxa"/>
            <w:vAlign w:val="center"/>
          </w:tcPr>
          <w:p w14:paraId="19CAF246">
            <w:pPr>
              <w:jc w:val="center"/>
              <w:rPr>
                <w:b/>
                <w:bCs/>
              </w:rPr>
            </w:pPr>
            <w:r>
              <w:rPr>
                <w:rFonts w:hint="eastAsia"/>
                <w:b/>
                <w:bCs/>
              </w:rPr>
              <w:t>计量单位</w:t>
            </w:r>
          </w:p>
        </w:tc>
        <w:tc>
          <w:tcPr>
            <w:tcW w:w="978" w:type="dxa"/>
            <w:vAlign w:val="center"/>
          </w:tcPr>
          <w:p w14:paraId="12EE8C2D">
            <w:pPr>
              <w:jc w:val="center"/>
              <w:rPr>
                <w:b/>
                <w:bCs/>
              </w:rPr>
            </w:pPr>
            <w:r>
              <w:rPr>
                <w:rFonts w:hint="eastAsia"/>
                <w:b/>
                <w:bCs/>
              </w:rPr>
              <w:t>数量</w:t>
            </w:r>
          </w:p>
        </w:tc>
        <w:tc>
          <w:tcPr>
            <w:tcW w:w="1126" w:type="dxa"/>
            <w:vAlign w:val="center"/>
          </w:tcPr>
          <w:p w14:paraId="553A50FB">
            <w:pPr>
              <w:jc w:val="center"/>
              <w:rPr>
                <w:b/>
                <w:bCs/>
              </w:rPr>
            </w:pPr>
            <w:r>
              <w:rPr>
                <w:rFonts w:hint="eastAsia"/>
                <w:b/>
                <w:bCs/>
              </w:rPr>
              <w:t>交货地点</w:t>
            </w:r>
          </w:p>
        </w:tc>
        <w:tc>
          <w:tcPr>
            <w:tcW w:w="1262" w:type="dxa"/>
            <w:vAlign w:val="center"/>
          </w:tcPr>
          <w:p w14:paraId="24FD6E35">
            <w:pPr>
              <w:jc w:val="center"/>
              <w:rPr>
                <w:b/>
                <w:bCs/>
              </w:rPr>
            </w:pPr>
            <w:r>
              <w:rPr>
                <w:rFonts w:hint="eastAsia"/>
                <w:b/>
                <w:bCs/>
              </w:rPr>
              <w:t>收货单位</w:t>
            </w:r>
          </w:p>
        </w:tc>
        <w:tc>
          <w:tcPr>
            <w:tcW w:w="1148" w:type="dxa"/>
            <w:vAlign w:val="center"/>
          </w:tcPr>
          <w:p w14:paraId="562B8629">
            <w:pPr>
              <w:jc w:val="center"/>
              <w:rPr>
                <w:b/>
                <w:bCs/>
              </w:rPr>
            </w:pPr>
            <w:r>
              <w:rPr>
                <w:rFonts w:hint="eastAsia"/>
                <w:b/>
                <w:bCs/>
              </w:rPr>
              <w:t>交货条件</w:t>
            </w:r>
          </w:p>
        </w:tc>
        <w:tc>
          <w:tcPr>
            <w:tcW w:w="1342" w:type="dxa"/>
            <w:vAlign w:val="center"/>
          </w:tcPr>
          <w:p w14:paraId="62267A95">
            <w:pPr>
              <w:jc w:val="center"/>
              <w:rPr>
                <w:b/>
                <w:bCs/>
              </w:rPr>
            </w:pPr>
            <w:r>
              <w:rPr>
                <w:rFonts w:hint="eastAsia"/>
                <w:b/>
                <w:bCs/>
              </w:rPr>
              <w:t>交货</w:t>
            </w:r>
            <w:r>
              <w:rPr>
                <w:b/>
                <w:bCs/>
              </w:rPr>
              <w:t>周期</w:t>
            </w:r>
          </w:p>
        </w:tc>
        <w:tc>
          <w:tcPr>
            <w:tcW w:w="1215" w:type="dxa"/>
            <w:vAlign w:val="center"/>
          </w:tcPr>
          <w:p w14:paraId="5332B218">
            <w:pPr>
              <w:jc w:val="center"/>
              <w:rPr>
                <w:b/>
                <w:bCs/>
              </w:rPr>
            </w:pPr>
            <w:r>
              <w:rPr>
                <w:rFonts w:hint="eastAsia"/>
                <w:b/>
                <w:bCs/>
              </w:rPr>
              <w:t>付款方式</w:t>
            </w:r>
          </w:p>
        </w:tc>
        <w:tc>
          <w:tcPr>
            <w:tcW w:w="1416" w:type="dxa"/>
            <w:vAlign w:val="center"/>
          </w:tcPr>
          <w:p w14:paraId="05070298">
            <w:pPr>
              <w:jc w:val="center"/>
              <w:rPr>
                <w:b/>
                <w:bCs/>
              </w:rPr>
            </w:pPr>
            <w:r>
              <w:rPr>
                <w:rFonts w:hint="eastAsia"/>
                <w:b/>
                <w:bCs/>
              </w:rPr>
              <w:t>备注</w:t>
            </w:r>
          </w:p>
        </w:tc>
      </w:tr>
      <w:tr w14:paraId="0BB6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25" w:type="dxa"/>
            <w:vAlign w:val="center"/>
          </w:tcPr>
          <w:p w14:paraId="4B739A12">
            <w:pPr>
              <w:jc w:val="center"/>
              <w:rPr>
                <w:rFonts w:hint="eastAsia" w:eastAsia="宋体"/>
                <w:lang w:val="en-US" w:eastAsia="zh-CN"/>
              </w:rPr>
            </w:pPr>
            <w:r>
              <w:rPr>
                <w:rFonts w:hint="eastAsia"/>
                <w:lang w:val="en-US" w:eastAsia="zh-CN"/>
              </w:rPr>
              <w:t>1</w:t>
            </w:r>
          </w:p>
        </w:tc>
        <w:tc>
          <w:tcPr>
            <w:tcW w:w="2999" w:type="dxa"/>
            <w:vAlign w:val="center"/>
          </w:tcPr>
          <w:p w14:paraId="795D682E">
            <w:pPr>
              <w:keepNext w:val="0"/>
              <w:keepLines w:val="0"/>
              <w:widowControl/>
              <w:suppressLineNumbers w:val="0"/>
              <w:ind w:firstLine="0" w:firstLineChars="0"/>
              <w:jc w:val="center"/>
              <w:textAlignment w:val="center"/>
              <w:rPr>
                <w:rFonts w:hint="default"/>
                <w:sz w:val="21"/>
                <w:szCs w:val="21"/>
                <w:lang w:val="en-US" w:eastAsia="zh-CN"/>
              </w:rPr>
            </w:pPr>
            <w:r>
              <w:rPr>
                <w:rFonts w:hint="eastAsia"/>
                <w:sz w:val="21"/>
                <w:szCs w:val="21"/>
                <w:lang w:val="en-US" w:eastAsia="zh-CN"/>
              </w:rPr>
              <w:t>普通混凝土</w:t>
            </w:r>
          </w:p>
        </w:tc>
        <w:tc>
          <w:tcPr>
            <w:tcW w:w="1189" w:type="dxa"/>
            <w:vAlign w:val="center"/>
          </w:tcPr>
          <w:p w14:paraId="5376385F">
            <w:pPr>
              <w:keepNext w:val="0"/>
              <w:keepLines w:val="0"/>
              <w:widowControl/>
              <w:suppressLineNumbers w:val="0"/>
              <w:ind w:firstLine="0" w:firstLineChars="0"/>
              <w:jc w:val="center"/>
              <w:textAlignment w:val="center"/>
              <w:rPr>
                <w:rFonts w:hint="eastAsia"/>
                <w:lang w:val="en-US" w:eastAsia="zh-CN"/>
              </w:rPr>
            </w:pPr>
            <w:r>
              <w:rPr>
                <w:rFonts w:hint="eastAsia" w:ascii="宋体" w:hAnsi="宋体" w:eastAsia="宋体" w:cs="宋体"/>
                <w:b w:val="0"/>
                <w:bCs w:val="0"/>
                <w:i w:val="0"/>
                <w:iCs w:val="0"/>
                <w:caps w:val="0"/>
                <w:color w:val="606266"/>
                <w:spacing w:val="0"/>
                <w:sz w:val="21"/>
                <w:szCs w:val="21"/>
                <w:shd w:val="clear" w:fill="FFFFFF"/>
              </w:rPr>
              <w:t xml:space="preserve"> C35</w:t>
            </w:r>
          </w:p>
        </w:tc>
        <w:tc>
          <w:tcPr>
            <w:tcW w:w="648" w:type="dxa"/>
            <w:shd w:val="clear" w:color="auto" w:fill="auto"/>
            <w:vAlign w:val="center"/>
          </w:tcPr>
          <w:p w14:paraId="5F35F35F">
            <w:pPr>
              <w:ind w:firstLine="0" w:firstLineChars="0"/>
              <w:jc w:val="center"/>
              <w:rPr>
                <w:rFonts w:hint="eastAsia" w:ascii="宋体" w:hAnsi="宋体" w:eastAsia="宋体" w:cs="宋体"/>
                <w:b w:val="0"/>
                <w:bCs w:val="0"/>
                <w:kern w:val="2"/>
                <w:sz w:val="21"/>
                <w:szCs w:val="21"/>
                <w:vertAlign w:val="superscript"/>
                <w:lang w:val="en-US" w:eastAsia="zh-CN" w:bidi="ar-SA"/>
              </w:rPr>
            </w:pPr>
            <w:r>
              <w:rPr>
                <w:rFonts w:hint="eastAsia" w:ascii="宋体" w:hAnsi="宋体" w:eastAsia="宋体" w:cs="宋体"/>
                <w:b w:val="0"/>
                <w:bCs w:val="0"/>
                <w:sz w:val="21"/>
                <w:szCs w:val="21"/>
                <w:lang w:eastAsia="zh-CN"/>
              </w:rPr>
              <w:t>m</w:t>
            </w:r>
            <w:r>
              <w:rPr>
                <w:rFonts w:hint="eastAsia" w:ascii="宋体" w:hAnsi="宋体" w:eastAsia="宋体" w:cs="宋体"/>
                <w:b w:val="0"/>
                <w:bCs w:val="0"/>
                <w:sz w:val="21"/>
                <w:szCs w:val="21"/>
                <w:vertAlign w:val="superscript"/>
                <w:lang w:eastAsia="zh-CN"/>
              </w:rPr>
              <w:t>3</w:t>
            </w:r>
          </w:p>
        </w:tc>
        <w:tc>
          <w:tcPr>
            <w:tcW w:w="978" w:type="dxa"/>
            <w:shd w:val="clear" w:color="auto" w:fill="auto"/>
            <w:vAlign w:val="center"/>
          </w:tcPr>
          <w:p w14:paraId="1CBF0F86">
            <w:pPr>
              <w:ind w:firstLine="0" w:firstLineChars="0"/>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12031</w:t>
            </w:r>
          </w:p>
        </w:tc>
        <w:tc>
          <w:tcPr>
            <w:tcW w:w="1126" w:type="dxa"/>
            <w:vMerge w:val="restart"/>
            <w:vAlign w:val="center"/>
          </w:tcPr>
          <w:p w14:paraId="3E9F0D02">
            <w:pPr>
              <w:jc w:val="center"/>
              <w:rPr>
                <w:rFonts w:hint="default" w:eastAsia="宋体"/>
                <w:lang w:val="en-US" w:eastAsia="zh-CN"/>
              </w:rPr>
            </w:pPr>
            <w:r>
              <w:rPr>
                <w:rFonts w:hint="eastAsia" w:ascii="宋体" w:hAnsi="宋体" w:cs="仿宋"/>
                <w:szCs w:val="21"/>
                <w:lang w:val="en-US" w:eastAsia="zh-CN"/>
              </w:rPr>
              <w:t>东莞市石碣镇、中堂镇</w:t>
            </w:r>
          </w:p>
        </w:tc>
        <w:tc>
          <w:tcPr>
            <w:tcW w:w="1262" w:type="dxa"/>
            <w:vMerge w:val="restart"/>
            <w:vAlign w:val="center"/>
          </w:tcPr>
          <w:p w14:paraId="082F912E">
            <w:pPr>
              <w:spacing w:line="240" w:lineRule="auto"/>
              <w:ind w:firstLine="420" w:firstLineChars="200"/>
              <w:rPr>
                <w:rFonts w:hint="eastAsia" w:eastAsia="宋体"/>
                <w:lang w:val="en-US" w:eastAsia="zh-CN"/>
              </w:rPr>
            </w:pPr>
            <w:r>
              <w:rPr>
                <w:rFonts w:hint="eastAsia" w:ascii="宋体" w:hAnsi="宋体" w:eastAsia="宋体" w:cs="宋体"/>
                <w:b w:val="0"/>
                <w:bCs/>
                <w:kern w:val="0"/>
                <w:sz w:val="21"/>
                <w:szCs w:val="21"/>
              </w:rPr>
              <w:t>中交二航局</w:t>
            </w:r>
            <w:r>
              <w:rPr>
                <w:rFonts w:hint="eastAsia" w:ascii="宋体" w:hAnsi="宋体" w:eastAsia="宋体" w:cs="宋体"/>
                <w:b w:val="0"/>
                <w:bCs/>
                <w:sz w:val="21"/>
                <w:szCs w:val="21"/>
              </w:rPr>
              <w:t>东莞市东江下游片区水质提升及排水管网提质增效项目（一期）第一阶段工程（二标段）</w:t>
            </w:r>
            <w:r>
              <w:rPr>
                <w:rFonts w:hint="eastAsia" w:ascii="宋体" w:hAnsi="宋体" w:eastAsia="宋体" w:cs="宋体"/>
                <w:b w:val="0"/>
                <w:bCs/>
                <w:sz w:val="21"/>
                <w:szCs w:val="21"/>
                <w:lang w:val="en-US" w:eastAsia="zh-CN"/>
              </w:rPr>
              <w:t>项目</w:t>
            </w:r>
          </w:p>
        </w:tc>
        <w:tc>
          <w:tcPr>
            <w:tcW w:w="1148" w:type="dxa"/>
            <w:vMerge w:val="restart"/>
            <w:vAlign w:val="center"/>
          </w:tcPr>
          <w:p w14:paraId="0CCB8628">
            <w:pPr>
              <w:ind w:firstLine="0" w:firstLineChars="0"/>
              <w:jc w:val="center"/>
              <w:rPr>
                <w:rFonts w:hint="default" w:eastAsia="宋体"/>
                <w:lang w:val="en-US" w:eastAsia="zh-CN"/>
              </w:rPr>
            </w:pPr>
            <w:r>
              <w:rPr>
                <w:rFonts w:hint="eastAsia"/>
                <w:lang w:val="en-US" w:eastAsia="zh-CN"/>
              </w:rPr>
              <w:t>质量标准符合规范要求</w:t>
            </w:r>
          </w:p>
        </w:tc>
        <w:tc>
          <w:tcPr>
            <w:tcW w:w="1342" w:type="dxa"/>
            <w:vMerge w:val="restart"/>
            <w:vAlign w:val="center"/>
          </w:tcPr>
          <w:p w14:paraId="2E54E330">
            <w:pPr>
              <w:jc w:val="center"/>
              <w:rPr>
                <w:rFonts w:hint="default" w:eastAsia="宋体"/>
                <w:lang w:val="en-US" w:eastAsia="zh-CN"/>
              </w:rPr>
            </w:pPr>
            <w:r>
              <w:rPr>
                <w:rFonts w:hint="eastAsia"/>
                <w:szCs w:val="21"/>
              </w:rPr>
              <w:t>202</w:t>
            </w:r>
            <w:r>
              <w:rPr>
                <w:rFonts w:hint="eastAsia"/>
                <w:szCs w:val="21"/>
                <w:lang w:val="en-US" w:eastAsia="zh-CN"/>
              </w:rPr>
              <w:t>5</w:t>
            </w:r>
            <w:r>
              <w:rPr>
                <w:rFonts w:hint="eastAsia"/>
                <w:szCs w:val="21"/>
              </w:rPr>
              <w:t>年</w:t>
            </w:r>
            <w:r>
              <w:rPr>
                <w:rFonts w:hint="eastAsia"/>
                <w:szCs w:val="21"/>
                <w:lang w:val="en-US" w:eastAsia="zh-CN"/>
              </w:rPr>
              <w:t>4</w:t>
            </w:r>
            <w:r>
              <w:rPr>
                <w:rFonts w:hint="eastAsia"/>
                <w:szCs w:val="21"/>
              </w:rPr>
              <w:t>月起至项目完工</w:t>
            </w:r>
          </w:p>
        </w:tc>
        <w:tc>
          <w:tcPr>
            <w:tcW w:w="1215" w:type="dxa"/>
            <w:vMerge w:val="restart"/>
            <w:vAlign w:val="center"/>
          </w:tcPr>
          <w:p w14:paraId="2433F1B6">
            <w:pPr>
              <w:jc w:val="center"/>
              <w:rPr>
                <w:rFonts w:hint="default" w:eastAsia="宋体"/>
                <w:lang w:val="en-US" w:eastAsia="zh-CN"/>
              </w:rPr>
            </w:pPr>
            <w:r>
              <w:rPr>
                <w:rFonts w:hint="eastAsia"/>
                <w:lang w:val="en-US" w:eastAsia="zh-CN"/>
              </w:rPr>
              <w:t>详见第二章“投标人须知”中3.2项要求</w:t>
            </w:r>
          </w:p>
        </w:tc>
        <w:tc>
          <w:tcPr>
            <w:tcW w:w="1416" w:type="dxa"/>
            <w:vMerge w:val="restart"/>
            <w:vAlign w:val="center"/>
          </w:tcPr>
          <w:p w14:paraId="76571A42">
            <w:pPr>
              <w:jc w:val="center"/>
              <w:rPr>
                <w:rFonts w:hint="default"/>
                <w:sz w:val="4"/>
                <w:szCs w:val="4"/>
                <w:lang w:val="en-US"/>
              </w:rPr>
            </w:pPr>
          </w:p>
        </w:tc>
      </w:tr>
      <w:tr w14:paraId="3931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25" w:type="dxa"/>
            <w:vAlign w:val="center"/>
          </w:tcPr>
          <w:p w14:paraId="47A2FD87">
            <w:pPr>
              <w:jc w:val="center"/>
              <w:rPr>
                <w:rFonts w:hint="eastAsia" w:eastAsia="宋体"/>
                <w:lang w:val="en-US" w:eastAsia="zh-CN"/>
              </w:rPr>
            </w:pPr>
            <w:r>
              <w:rPr>
                <w:rFonts w:hint="eastAsia"/>
                <w:lang w:val="en-US" w:eastAsia="zh-CN"/>
              </w:rPr>
              <w:t>2</w:t>
            </w:r>
          </w:p>
        </w:tc>
        <w:tc>
          <w:tcPr>
            <w:tcW w:w="2999" w:type="dxa"/>
            <w:vAlign w:val="center"/>
          </w:tcPr>
          <w:p w14:paraId="1D305939">
            <w:pPr>
              <w:keepNext w:val="0"/>
              <w:keepLines w:val="0"/>
              <w:widowControl/>
              <w:suppressLineNumbers w:val="0"/>
              <w:ind w:firstLine="0" w:firstLineChars="0"/>
              <w:jc w:val="center"/>
              <w:textAlignment w:val="center"/>
              <w:rPr>
                <w:rFonts w:hint="eastAsia"/>
                <w:sz w:val="21"/>
                <w:szCs w:val="21"/>
                <w:lang w:val="en-US" w:eastAsia="zh-CN"/>
              </w:rPr>
            </w:pPr>
            <w:r>
              <w:rPr>
                <w:rFonts w:hint="eastAsia"/>
                <w:sz w:val="21"/>
                <w:szCs w:val="21"/>
                <w:lang w:val="en-US" w:eastAsia="zh-CN"/>
              </w:rPr>
              <w:t>抗渗混凝土</w:t>
            </w:r>
          </w:p>
        </w:tc>
        <w:tc>
          <w:tcPr>
            <w:tcW w:w="1189" w:type="dxa"/>
            <w:vAlign w:val="center"/>
          </w:tcPr>
          <w:p w14:paraId="20311DAB">
            <w:pPr>
              <w:keepNext w:val="0"/>
              <w:keepLines w:val="0"/>
              <w:widowControl/>
              <w:suppressLineNumbers w:val="0"/>
              <w:ind w:firstLine="0" w:firstLineChars="0"/>
              <w:jc w:val="center"/>
              <w:textAlignment w:val="center"/>
              <w:rPr>
                <w:rFonts w:hint="default"/>
                <w:lang w:val="en-US" w:eastAsia="zh-CN"/>
              </w:rPr>
            </w:pPr>
            <w:r>
              <w:rPr>
                <w:rFonts w:hint="eastAsia" w:ascii="宋体" w:hAnsi="宋体" w:eastAsia="宋体" w:cs="宋体"/>
                <w:b w:val="0"/>
                <w:bCs w:val="0"/>
                <w:i w:val="0"/>
                <w:iCs w:val="0"/>
                <w:caps w:val="0"/>
                <w:color w:val="606266"/>
                <w:spacing w:val="0"/>
                <w:sz w:val="21"/>
                <w:szCs w:val="21"/>
                <w:shd w:val="clear" w:fill="FFFFFF"/>
              </w:rPr>
              <w:t xml:space="preserve"> C3</w:t>
            </w:r>
            <w:r>
              <w:rPr>
                <w:rFonts w:hint="eastAsia" w:ascii="宋体" w:hAnsi="宋体" w:eastAsia="宋体" w:cs="宋体"/>
                <w:b w:val="0"/>
                <w:bCs w:val="0"/>
                <w:i w:val="0"/>
                <w:iCs w:val="0"/>
                <w:caps w:val="0"/>
                <w:color w:val="606266"/>
                <w:spacing w:val="0"/>
                <w:sz w:val="21"/>
                <w:szCs w:val="21"/>
                <w:shd w:val="clear" w:fill="FFFFFF"/>
                <w:lang w:val="en-US" w:eastAsia="zh-CN"/>
              </w:rPr>
              <w:t>0 P6</w:t>
            </w:r>
          </w:p>
        </w:tc>
        <w:tc>
          <w:tcPr>
            <w:tcW w:w="648" w:type="dxa"/>
            <w:shd w:val="clear" w:color="auto" w:fill="auto"/>
            <w:vAlign w:val="center"/>
          </w:tcPr>
          <w:p w14:paraId="5E55799F">
            <w:pPr>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m</w:t>
            </w:r>
            <w:r>
              <w:rPr>
                <w:rFonts w:hint="eastAsia" w:ascii="宋体" w:hAnsi="宋体" w:eastAsia="宋体" w:cs="宋体"/>
                <w:b w:val="0"/>
                <w:bCs w:val="0"/>
                <w:sz w:val="21"/>
                <w:szCs w:val="21"/>
                <w:vertAlign w:val="superscript"/>
                <w:lang w:eastAsia="zh-CN"/>
              </w:rPr>
              <w:t>3</w:t>
            </w:r>
          </w:p>
        </w:tc>
        <w:tc>
          <w:tcPr>
            <w:tcW w:w="978" w:type="dxa"/>
            <w:shd w:val="clear" w:color="auto" w:fill="auto"/>
            <w:vAlign w:val="center"/>
          </w:tcPr>
          <w:p w14:paraId="7F3A87BA">
            <w:pPr>
              <w:ind w:firstLine="0" w:firstLineChars="0"/>
              <w:jc w:val="center"/>
              <w:textAlignment w:val="center"/>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sz w:val="21"/>
                <w:szCs w:val="21"/>
                <w:lang w:val="en-US" w:eastAsia="zh-CN" w:bidi="ar"/>
              </w:rPr>
              <w:t>3554</w:t>
            </w:r>
          </w:p>
        </w:tc>
        <w:tc>
          <w:tcPr>
            <w:tcW w:w="1126" w:type="dxa"/>
            <w:vMerge w:val="continue"/>
            <w:vAlign w:val="center"/>
          </w:tcPr>
          <w:p w14:paraId="0B54E0F3">
            <w:pPr>
              <w:jc w:val="center"/>
            </w:pPr>
          </w:p>
        </w:tc>
        <w:tc>
          <w:tcPr>
            <w:tcW w:w="1262" w:type="dxa"/>
            <w:vMerge w:val="continue"/>
            <w:vAlign w:val="center"/>
          </w:tcPr>
          <w:p w14:paraId="0FB9A717">
            <w:pPr>
              <w:jc w:val="center"/>
            </w:pPr>
          </w:p>
        </w:tc>
        <w:tc>
          <w:tcPr>
            <w:tcW w:w="1148" w:type="dxa"/>
            <w:vMerge w:val="continue"/>
            <w:vAlign w:val="center"/>
          </w:tcPr>
          <w:p w14:paraId="7B703BF2">
            <w:pPr>
              <w:jc w:val="center"/>
            </w:pPr>
          </w:p>
        </w:tc>
        <w:tc>
          <w:tcPr>
            <w:tcW w:w="1342" w:type="dxa"/>
            <w:vMerge w:val="continue"/>
            <w:vAlign w:val="center"/>
          </w:tcPr>
          <w:p w14:paraId="222BFC34">
            <w:pPr>
              <w:jc w:val="center"/>
            </w:pPr>
          </w:p>
        </w:tc>
        <w:tc>
          <w:tcPr>
            <w:tcW w:w="1215" w:type="dxa"/>
            <w:vMerge w:val="continue"/>
            <w:vAlign w:val="center"/>
          </w:tcPr>
          <w:p w14:paraId="6EC11EF1">
            <w:pPr>
              <w:jc w:val="center"/>
            </w:pPr>
          </w:p>
        </w:tc>
        <w:tc>
          <w:tcPr>
            <w:tcW w:w="1416" w:type="dxa"/>
            <w:vMerge w:val="continue"/>
            <w:vAlign w:val="center"/>
          </w:tcPr>
          <w:p w14:paraId="6D0ED244">
            <w:pPr>
              <w:jc w:val="center"/>
              <w:rPr>
                <w:sz w:val="4"/>
                <w:szCs w:val="4"/>
              </w:rPr>
            </w:pPr>
          </w:p>
        </w:tc>
      </w:tr>
      <w:tr w14:paraId="6CEC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25" w:type="dxa"/>
            <w:vAlign w:val="center"/>
          </w:tcPr>
          <w:p w14:paraId="34169B7C">
            <w:pPr>
              <w:jc w:val="center"/>
              <w:rPr>
                <w:rFonts w:hint="default"/>
                <w:lang w:val="en-US" w:eastAsia="zh-CN"/>
              </w:rPr>
            </w:pPr>
            <w:r>
              <w:rPr>
                <w:rFonts w:hint="eastAsia"/>
                <w:lang w:val="en-US" w:eastAsia="zh-CN"/>
              </w:rPr>
              <w:t>3</w:t>
            </w:r>
          </w:p>
        </w:tc>
        <w:tc>
          <w:tcPr>
            <w:tcW w:w="2999" w:type="dxa"/>
            <w:vAlign w:val="center"/>
          </w:tcPr>
          <w:p w14:paraId="1E5E37B9">
            <w:pPr>
              <w:keepNext w:val="0"/>
              <w:keepLines w:val="0"/>
              <w:widowControl/>
              <w:suppressLineNumbers w:val="0"/>
              <w:ind w:firstLine="0" w:firstLineChars="0"/>
              <w:jc w:val="center"/>
              <w:textAlignment w:val="center"/>
              <w:rPr>
                <w:rFonts w:hint="default"/>
                <w:sz w:val="21"/>
                <w:szCs w:val="21"/>
                <w:lang w:val="en-US" w:eastAsia="zh-CN"/>
              </w:rPr>
            </w:pPr>
            <w:r>
              <w:rPr>
                <w:rFonts w:hint="eastAsia"/>
                <w:sz w:val="21"/>
                <w:szCs w:val="21"/>
                <w:lang w:val="en-US" w:eastAsia="zh-CN"/>
              </w:rPr>
              <w:t>细石混凝土</w:t>
            </w:r>
          </w:p>
        </w:tc>
        <w:tc>
          <w:tcPr>
            <w:tcW w:w="1189" w:type="dxa"/>
            <w:vAlign w:val="center"/>
          </w:tcPr>
          <w:p w14:paraId="40F5C7D4">
            <w:pPr>
              <w:keepNext w:val="0"/>
              <w:keepLines w:val="0"/>
              <w:widowControl/>
              <w:suppressLineNumbers w:val="0"/>
              <w:ind w:firstLine="0" w:firstLineChars="0"/>
              <w:jc w:val="center"/>
              <w:textAlignment w:val="center"/>
              <w:rPr>
                <w:rFonts w:hint="eastAsia"/>
                <w:sz w:val="10"/>
                <w:szCs w:val="13"/>
                <w:lang w:val="en-US" w:eastAsia="zh-CN"/>
              </w:rPr>
            </w:pPr>
            <w:r>
              <w:rPr>
                <w:rFonts w:hint="eastAsia" w:ascii="宋体" w:hAnsi="宋体" w:eastAsia="宋体" w:cs="宋体"/>
                <w:b w:val="0"/>
                <w:bCs w:val="0"/>
                <w:i w:val="0"/>
                <w:iCs w:val="0"/>
                <w:caps w:val="0"/>
                <w:color w:val="606266"/>
                <w:spacing w:val="0"/>
                <w:sz w:val="21"/>
                <w:szCs w:val="21"/>
                <w:shd w:val="clear" w:fill="FFFFFF"/>
              </w:rPr>
              <w:t xml:space="preserve"> C</w:t>
            </w:r>
            <w:r>
              <w:rPr>
                <w:rFonts w:hint="eastAsia" w:ascii="宋体" w:hAnsi="宋体" w:eastAsia="宋体" w:cs="宋体"/>
                <w:b w:val="0"/>
                <w:bCs w:val="0"/>
                <w:i w:val="0"/>
                <w:iCs w:val="0"/>
                <w:caps w:val="0"/>
                <w:color w:val="606266"/>
                <w:spacing w:val="0"/>
                <w:sz w:val="21"/>
                <w:szCs w:val="21"/>
                <w:shd w:val="clear" w:fill="FFFFFF"/>
                <w:lang w:val="en-US" w:eastAsia="zh-CN"/>
              </w:rPr>
              <w:t>20</w:t>
            </w:r>
            <w:r>
              <w:rPr>
                <w:rFonts w:hint="eastAsia" w:ascii="宋体" w:hAnsi="宋体" w:cs="宋体"/>
                <w:b w:val="0"/>
                <w:bCs w:val="0"/>
                <w:i w:val="0"/>
                <w:iCs w:val="0"/>
                <w:caps w:val="0"/>
                <w:color w:val="606266"/>
                <w:spacing w:val="0"/>
                <w:sz w:val="21"/>
                <w:szCs w:val="21"/>
                <w:shd w:val="clear" w:fill="FFFFFF"/>
                <w:lang w:val="en-US" w:eastAsia="zh-CN"/>
              </w:rPr>
              <w:t xml:space="preserve"> </w:t>
            </w:r>
          </w:p>
        </w:tc>
        <w:tc>
          <w:tcPr>
            <w:tcW w:w="648" w:type="dxa"/>
            <w:shd w:val="clear" w:color="auto" w:fill="auto"/>
            <w:vAlign w:val="center"/>
          </w:tcPr>
          <w:p w14:paraId="6D77790D">
            <w:pPr>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m</w:t>
            </w:r>
            <w:r>
              <w:rPr>
                <w:rFonts w:hint="eastAsia" w:ascii="宋体" w:hAnsi="宋体" w:eastAsia="宋体" w:cs="宋体"/>
                <w:b w:val="0"/>
                <w:bCs w:val="0"/>
                <w:sz w:val="21"/>
                <w:szCs w:val="21"/>
                <w:vertAlign w:val="superscript"/>
                <w:lang w:eastAsia="zh-CN"/>
              </w:rPr>
              <w:t>3</w:t>
            </w:r>
          </w:p>
        </w:tc>
        <w:tc>
          <w:tcPr>
            <w:tcW w:w="978" w:type="dxa"/>
            <w:shd w:val="clear" w:color="auto" w:fill="auto"/>
            <w:vAlign w:val="center"/>
          </w:tcPr>
          <w:p w14:paraId="14CD1AFA">
            <w:pPr>
              <w:ind w:firstLine="0" w:firstLineChars="0"/>
              <w:jc w:val="center"/>
              <w:textAlignment w:val="center"/>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sz w:val="21"/>
                <w:szCs w:val="21"/>
                <w:lang w:val="en-US" w:eastAsia="zh-CN" w:bidi="ar"/>
              </w:rPr>
              <w:t>11</w:t>
            </w:r>
          </w:p>
        </w:tc>
        <w:tc>
          <w:tcPr>
            <w:tcW w:w="1126" w:type="dxa"/>
            <w:vMerge w:val="continue"/>
            <w:vAlign w:val="center"/>
          </w:tcPr>
          <w:p w14:paraId="1F1713BB">
            <w:pPr>
              <w:jc w:val="center"/>
            </w:pPr>
          </w:p>
        </w:tc>
        <w:tc>
          <w:tcPr>
            <w:tcW w:w="1262" w:type="dxa"/>
            <w:vMerge w:val="continue"/>
            <w:vAlign w:val="center"/>
          </w:tcPr>
          <w:p w14:paraId="2CCA6EFA">
            <w:pPr>
              <w:jc w:val="center"/>
            </w:pPr>
          </w:p>
        </w:tc>
        <w:tc>
          <w:tcPr>
            <w:tcW w:w="1148" w:type="dxa"/>
            <w:vMerge w:val="continue"/>
            <w:vAlign w:val="center"/>
          </w:tcPr>
          <w:p w14:paraId="7998B183">
            <w:pPr>
              <w:jc w:val="center"/>
            </w:pPr>
          </w:p>
        </w:tc>
        <w:tc>
          <w:tcPr>
            <w:tcW w:w="1342" w:type="dxa"/>
            <w:vMerge w:val="continue"/>
            <w:vAlign w:val="center"/>
          </w:tcPr>
          <w:p w14:paraId="0BF5F2CC">
            <w:pPr>
              <w:jc w:val="center"/>
            </w:pPr>
          </w:p>
        </w:tc>
        <w:tc>
          <w:tcPr>
            <w:tcW w:w="1215" w:type="dxa"/>
            <w:vMerge w:val="continue"/>
            <w:vAlign w:val="center"/>
          </w:tcPr>
          <w:p w14:paraId="7FCDD2B4">
            <w:pPr>
              <w:jc w:val="center"/>
            </w:pPr>
          </w:p>
        </w:tc>
        <w:tc>
          <w:tcPr>
            <w:tcW w:w="1416" w:type="dxa"/>
            <w:vMerge w:val="continue"/>
            <w:vAlign w:val="center"/>
          </w:tcPr>
          <w:p w14:paraId="28BC1D6B">
            <w:pPr>
              <w:jc w:val="center"/>
              <w:rPr>
                <w:sz w:val="4"/>
                <w:szCs w:val="4"/>
              </w:rPr>
            </w:pPr>
          </w:p>
        </w:tc>
      </w:tr>
      <w:tr w14:paraId="6FCC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25" w:type="dxa"/>
            <w:vAlign w:val="center"/>
          </w:tcPr>
          <w:p w14:paraId="3992CEC4">
            <w:pPr>
              <w:jc w:val="center"/>
              <w:rPr>
                <w:rFonts w:hint="default"/>
                <w:lang w:val="en-US" w:eastAsia="zh-CN"/>
              </w:rPr>
            </w:pPr>
            <w:r>
              <w:rPr>
                <w:rFonts w:hint="eastAsia"/>
                <w:lang w:val="en-US" w:eastAsia="zh-CN"/>
              </w:rPr>
              <w:t>4</w:t>
            </w:r>
          </w:p>
        </w:tc>
        <w:tc>
          <w:tcPr>
            <w:tcW w:w="2999" w:type="dxa"/>
            <w:vAlign w:val="center"/>
          </w:tcPr>
          <w:p w14:paraId="6AC922ED">
            <w:pPr>
              <w:keepNext w:val="0"/>
              <w:keepLines w:val="0"/>
              <w:widowControl/>
              <w:suppressLineNumbers w:val="0"/>
              <w:ind w:firstLine="0" w:firstLineChars="0"/>
              <w:jc w:val="center"/>
              <w:textAlignment w:val="center"/>
              <w:rPr>
                <w:rFonts w:hint="eastAsia"/>
                <w:sz w:val="21"/>
                <w:szCs w:val="21"/>
                <w:lang w:val="en-US" w:eastAsia="zh-CN"/>
              </w:rPr>
            </w:pPr>
            <w:r>
              <w:rPr>
                <w:rFonts w:hint="eastAsia"/>
                <w:sz w:val="21"/>
                <w:szCs w:val="21"/>
                <w:lang w:val="en-US" w:eastAsia="zh-CN"/>
              </w:rPr>
              <w:t>普通混凝土</w:t>
            </w:r>
          </w:p>
        </w:tc>
        <w:tc>
          <w:tcPr>
            <w:tcW w:w="1189" w:type="dxa"/>
            <w:shd w:val="clear" w:color="auto" w:fill="auto"/>
            <w:vAlign w:val="center"/>
          </w:tcPr>
          <w:p w14:paraId="6CCFC514">
            <w:pPr>
              <w:ind w:firstLine="0" w:firstLineChars="0"/>
              <w:jc w:val="center"/>
              <w:textAlignment w:val="center"/>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b w:val="0"/>
                <w:bCs w:val="0"/>
                <w:i w:val="0"/>
                <w:iCs w:val="0"/>
                <w:caps w:val="0"/>
                <w:color w:val="606266"/>
                <w:spacing w:val="0"/>
                <w:sz w:val="21"/>
                <w:szCs w:val="21"/>
                <w:shd w:val="clear" w:fill="FFFFFF"/>
              </w:rPr>
              <w:t xml:space="preserve"> C</w:t>
            </w:r>
            <w:r>
              <w:rPr>
                <w:rFonts w:hint="eastAsia" w:ascii="宋体" w:hAnsi="宋体" w:eastAsia="宋体" w:cs="宋体"/>
                <w:b w:val="0"/>
                <w:bCs w:val="0"/>
                <w:i w:val="0"/>
                <w:iCs w:val="0"/>
                <w:caps w:val="0"/>
                <w:color w:val="606266"/>
                <w:spacing w:val="0"/>
                <w:sz w:val="21"/>
                <w:szCs w:val="21"/>
                <w:shd w:val="clear" w:fill="FFFFFF"/>
                <w:lang w:val="en-US" w:eastAsia="zh-CN"/>
              </w:rPr>
              <w:t>20</w:t>
            </w:r>
          </w:p>
        </w:tc>
        <w:tc>
          <w:tcPr>
            <w:tcW w:w="648" w:type="dxa"/>
            <w:shd w:val="clear" w:color="auto" w:fill="auto"/>
            <w:vAlign w:val="center"/>
          </w:tcPr>
          <w:p w14:paraId="015339BB">
            <w:pPr>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m</w:t>
            </w:r>
            <w:r>
              <w:rPr>
                <w:rFonts w:hint="eastAsia" w:ascii="宋体" w:hAnsi="宋体" w:eastAsia="宋体" w:cs="宋体"/>
                <w:b w:val="0"/>
                <w:bCs w:val="0"/>
                <w:sz w:val="21"/>
                <w:szCs w:val="21"/>
                <w:vertAlign w:val="superscript"/>
                <w:lang w:eastAsia="zh-CN"/>
              </w:rPr>
              <w:t>3</w:t>
            </w:r>
          </w:p>
        </w:tc>
        <w:tc>
          <w:tcPr>
            <w:tcW w:w="978" w:type="dxa"/>
            <w:shd w:val="clear" w:color="auto" w:fill="auto"/>
            <w:vAlign w:val="center"/>
          </w:tcPr>
          <w:p w14:paraId="7D5D771C">
            <w:pPr>
              <w:ind w:firstLine="0" w:firstLineChars="0"/>
              <w:jc w:val="center"/>
              <w:textAlignment w:val="center"/>
              <w:rPr>
                <w:rFonts w:hint="eastAsia" w:ascii="宋体" w:hAnsi="宋体" w:eastAsia="宋体" w:cs="宋体"/>
                <w:b w:val="0"/>
                <w:bCs w:val="0"/>
                <w:color w:val="000000"/>
                <w:kern w:val="2"/>
                <w:sz w:val="21"/>
                <w:szCs w:val="21"/>
                <w:lang w:val="en-US" w:eastAsia="zh-CN" w:bidi="ar"/>
              </w:rPr>
            </w:pPr>
            <w:r>
              <w:rPr>
                <w:rFonts w:hint="eastAsia" w:ascii="宋体" w:hAnsi="宋体" w:cs="宋体"/>
                <w:b w:val="0"/>
                <w:bCs w:val="0"/>
                <w:color w:val="000000"/>
                <w:kern w:val="2"/>
                <w:sz w:val="21"/>
                <w:szCs w:val="21"/>
                <w:lang w:val="en-US" w:eastAsia="zh-CN" w:bidi="ar"/>
              </w:rPr>
              <w:t>11121</w:t>
            </w:r>
          </w:p>
        </w:tc>
        <w:tc>
          <w:tcPr>
            <w:tcW w:w="1126" w:type="dxa"/>
            <w:vMerge w:val="continue"/>
            <w:vAlign w:val="center"/>
          </w:tcPr>
          <w:p w14:paraId="0EFB5199">
            <w:pPr>
              <w:jc w:val="center"/>
            </w:pPr>
          </w:p>
        </w:tc>
        <w:tc>
          <w:tcPr>
            <w:tcW w:w="1262" w:type="dxa"/>
            <w:vMerge w:val="continue"/>
            <w:vAlign w:val="center"/>
          </w:tcPr>
          <w:p w14:paraId="0127063A">
            <w:pPr>
              <w:jc w:val="center"/>
            </w:pPr>
          </w:p>
        </w:tc>
        <w:tc>
          <w:tcPr>
            <w:tcW w:w="1148" w:type="dxa"/>
            <w:vMerge w:val="continue"/>
            <w:vAlign w:val="center"/>
          </w:tcPr>
          <w:p w14:paraId="237B0A89">
            <w:pPr>
              <w:jc w:val="center"/>
            </w:pPr>
          </w:p>
        </w:tc>
        <w:tc>
          <w:tcPr>
            <w:tcW w:w="1342" w:type="dxa"/>
            <w:vMerge w:val="continue"/>
            <w:vAlign w:val="center"/>
          </w:tcPr>
          <w:p w14:paraId="170DF46F">
            <w:pPr>
              <w:jc w:val="center"/>
            </w:pPr>
          </w:p>
        </w:tc>
        <w:tc>
          <w:tcPr>
            <w:tcW w:w="1215" w:type="dxa"/>
            <w:vMerge w:val="continue"/>
            <w:vAlign w:val="center"/>
          </w:tcPr>
          <w:p w14:paraId="28BFFBDA">
            <w:pPr>
              <w:jc w:val="center"/>
            </w:pPr>
          </w:p>
        </w:tc>
        <w:tc>
          <w:tcPr>
            <w:tcW w:w="1416" w:type="dxa"/>
            <w:vMerge w:val="continue"/>
            <w:vAlign w:val="center"/>
          </w:tcPr>
          <w:p w14:paraId="204FA002">
            <w:pPr>
              <w:jc w:val="center"/>
              <w:rPr>
                <w:sz w:val="4"/>
                <w:szCs w:val="4"/>
              </w:rPr>
            </w:pPr>
          </w:p>
        </w:tc>
      </w:tr>
      <w:tr w14:paraId="55C8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25" w:type="dxa"/>
            <w:vAlign w:val="center"/>
          </w:tcPr>
          <w:p w14:paraId="555B6FD6">
            <w:pPr>
              <w:jc w:val="center"/>
              <w:rPr>
                <w:rFonts w:hint="default"/>
                <w:lang w:val="en-US" w:eastAsia="zh-CN"/>
              </w:rPr>
            </w:pPr>
            <w:r>
              <w:rPr>
                <w:rFonts w:hint="eastAsia"/>
                <w:lang w:val="en-US" w:eastAsia="zh-CN"/>
              </w:rPr>
              <w:t>5</w:t>
            </w:r>
          </w:p>
        </w:tc>
        <w:tc>
          <w:tcPr>
            <w:tcW w:w="2999" w:type="dxa"/>
            <w:vAlign w:val="center"/>
          </w:tcPr>
          <w:p w14:paraId="2085D50D">
            <w:pPr>
              <w:keepNext w:val="0"/>
              <w:keepLines w:val="0"/>
              <w:widowControl/>
              <w:suppressLineNumbers w:val="0"/>
              <w:ind w:firstLine="0" w:firstLineChars="0"/>
              <w:jc w:val="center"/>
              <w:textAlignment w:val="center"/>
              <w:rPr>
                <w:rFonts w:hint="eastAsia"/>
                <w:sz w:val="21"/>
                <w:szCs w:val="21"/>
                <w:lang w:val="en-US" w:eastAsia="zh-CN"/>
              </w:rPr>
            </w:pPr>
            <w:r>
              <w:rPr>
                <w:rFonts w:hint="eastAsia"/>
                <w:sz w:val="21"/>
                <w:szCs w:val="21"/>
                <w:lang w:val="en-US" w:eastAsia="zh-CN"/>
              </w:rPr>
              <w:t>普通混凝土</w:t>
            </w:r>
          </w:p>
        </w:tc>
        <w:tc>
          <w:tcPr>
            <w:tcW w:w="1189" w:type="dxa"/>
            <w:shd w:val="clear" w:color="auto" w:fill="auto"/>
            <w:vAlign w:val="center"/>
          </w:tcPr>
          <w:p w14:paraId="4FF5360B">
            <w:pPr>
              <w:ind w:firstLine="0" w:firstLineChars="0"/>
              <w:jc w:val="center"/>
              <w:textAlignment w:val="center"/>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b w:val="0"/>
                <w:bCs w:val="0"/>
                <w:i w:val="0"/>
                <w:iCs w:val="0"/>
                <w:caps w:val="0"/>
                <w:color w:val="606266"/>
                <w:spacing w:val="0"/>
                <w:sz w:val="21"/>
                <w:szCs w:val="21"/>
                <w:shd w:val="clear" w:fill="FFFFFF"/>
              </w:rPr>
              <w:t xml:space="preserve"> C3</w:t>
            </w:r>
            <w:r>
              <w:rPr>
                <w:rFonts w:hint="eastAsia" w:ascii="宋体" w:hAnsi="宋体" w:eastAsia="宋体" w:cs="宋体"/>
                <w:b w:val="0"/>
                <w:bCs w:val="0"/>
                <w:i w:val="0"/>
                <w:iCs w:val="0"/>
                <w:caps w:val="0"/>
                <w:color w:val="606266"/>
                <w:spacing w:val="0"/>
                <w:sz w:val="21"/>
                <w:szCs w:val="21"/>
                <w:shd w:val="clear" w:fill="FFFFFF"/>
                <w:lang w:val="en-US" w:eastAsia="zh-CN"/>
              </w:rPr>
              <w:t>0</w:t>
            </w:r>
          </w:p>
        </w:tc>
        <w:tc>
          <w:tcPr>
            <w:tcW w:w="648" w:type="dxa"/>
            <w:shd w:val="clear" w:color="auto" w:fill="auto"/>
            <w:vAlign w:val="center"/>
          </w:tcPr>
          <w:p w14:paraId="27BCC539">
            <w:pPr>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m</w:t>
            </w:r>
            <w:r>
              <w:rPr>
                <w:rFonts w:hint="eastAsia" w:ascii="宋体" w:hAnsi="宋体" w:eastAsia="宋体" w:cs="宋体"/>
                <w:b w:val="0"/>
                <w:bCs w:val="0"/>
                <w:sz w:val="21"/>
                <w:szCs w:val="21"/>
                <w:vertAlign w:val="superscript"/>
                <w:lang w:eastAsia="zh-CN"/>
              </w:rPr>
              <w:t>3</w:t>
            </w:r>
          </w:p>
        </w:tc>
        <w:tc>
          <w:tcPr>
            <w:tcW w:w="978" w:type="dxa"/>
            <w:shd w:val="clear" w:color="auto" w:fill="auto"/>
            <w:vAlign w:val="center"/>
          </w:tcPr>
          <w:p w14:paraId="2085231C">
            <w:pPr>
              <w:ind w:firstLine="0" w:firstLineChars="0"/>
              <w:jc w:val="center"/>
              <w:textAlignment w:val="center"/>
              <w:rPr>
                <w:rFonts w:hint="eastAsia" w:ascii="宋体" w:hAnsi="宋体" w:eastAsia="宋体" w:cs="宋体"/>
                <w:b w:val="0"/>
                <w:bCs w:val="0"/>
                <w:color w:val="000000"/>
                <w:kern w:val="2"/>
                <w:sz w:val="21"/>
                <w:szCs w:val="21"/>
                <w:lang w:val="en-US" w:eastAsia="zh-CN" w:bidi="ar"/>
              </w:rPr>
            </w:pPr>
            <w:r>
              <w:rPr>
                <w:rFonts w:hint="eastAsia" w:ascii="宋体" w:hAnsi="宋体" w:cs="宋体"/>
                <w:b w:val="0"/>
                <w:bCs w:val="0"/>
                <w:color w:val="000000"/>
                <w:kern w:val="2"/>
                <w:sz w:val="21"/>
                <w:szCs w:val="21"/>
                <w:lang w:val="en-US" w:eastAsia="zh-CN" w:bidi="ar"/>
              </w:rPr>
              <w:t>29661</w:t>
            </w:r>
          </w:p>
        </w:tc>
        <w:tc>
          <w:tcPr>
            <w:tcW w:w="1126" w:type="dxa"/>
            <w:vMerge w:val="continue"/>
            <w:vAlign w:val="center"/>
          </w:tcPr>
          <w:p w14:paraId="1C535932">
            <w:pPr>
              <w:jc w:val="center"/>
            </w:pPr>
          </w:p>
        </w:tc>
        <w:tc>
          <w:tcPr>
            <w:tcW w:w="1262" w:type="dxa"/>
            <w:vMerge w:val="continue"/>
            <w:vAlign w:val="center"/>
          </w:tcPr>
          <w:p w14:paraId="0B8D1766">
            <w:pPr>
              <w:jc w:val="center"/>
            </w:pPr>
          </w:p>
        </w:tc>
        <w:tc>
          <w:tcPr>
            <w:tcW w:w="1148" w:type="dxa"/>
            <w:vMerge w:val="continue"/>
            <w:vAlign w:val="center"/>
          </w:tcPr>
          <w:p w14:paraId="02690706">
            <w:pPr>
              <w:jc w:val="center"/>
            </w:pPr>
          </w:p>
        </w:tc>
        <w:tc>
          <w:tcPr>
            <w:tcW w:w="1342" w:type="dxa"/>
            <w:vMerge w:val="continue"/>
            <w:vAlign w:val="center"/>
          </w:tcPr>
          <w:p w14:paraId="56B4A61A">
            <w:pPr>
              <w:jc w:val="center"/>
            </w:pPr>
          </w:p>
        </w:tc>
        <w:tc>
          <w:tcPr>
            <w:tcW w:w="1215" w:type="dxa"/>
            <w:vMerge w:val="continue"/>
            <w:vAlign w:val="center"/>
          </w:tcPr>
          <w:p w14:paraId="3C099AAF">
            <w:pPr>
              <w:jc w:val="center"/>
            </w:pPr>
          </w:p>
        </w:tc>
        <w:tc>
          <w:tcPr>
            <w:tcW w:w="1416" w:type="dxa"/>
            <w:vMerge w:val="continue"/>
            <w:vAlign w:val="center"/>
          </w:tcPr>
          <w:p w14:paraId="408C3F57">
            <w:pPr>
              <w:jc w:val="center"/>
              <w:rPr>
                <w:sz w:val="4"/>
                <w:szCs w:val="4"/>
              </w:rPr>
            </w:pPr>
          </w:p>
        </w:tc>
      </w:tr>
    </w:tbl>
    <w:p w14:paraId="1444BF10">
      <w:pPr>
        <w:sectPr>
          <w:footnotePr>
            <w:numRestart w:val="eachSect"/>
          </w:footnote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AndChars" w:linePitch="312" w:charSpace="0"/>
        </w:sectPr>
      </w:pPr>
    </w:p>
    <w:p w14:paraId="159147B3">
      <w:pPr>
        <w:pStyle w:val="26"/>
        <w:bidi w:val="0"/>
        <w:ind w:left="210" w:leftChars="0" w:firstLineChars="0"/>
      </w:pPr>
      <w:bookmarkStart w:id="527" w:name="_Toc26211_WPSOffice_Level1"/>
      <w:bookmarkStart w:id="528" w:name="_Toc238797658"/>
      <w:bookmarkStart w:id="529" w:name="_Toc30898"/>
      <w:bookmarkStart w:id="530" w:name="_Toc29131"/>
      <w:bookmarkStart w:id="531" w:name="_Toc238552296"/>
      <w:r>
        <w:t>技术规格书</w:t>
      </w:r>
      <w:bookmarkEnd w:id="527"/>
      <w:bookmarkEnd w:id="528"/>
      <w:bookmarkEnd w:id="529"/>
      <w:bookmarkEnd w:id="530"/>
      <w:bookmarkEnd w:id="531"/>
    </w:p>
    <w:p w14:paraId="505F53E9">
      <w:pPr>
        <w:pStyle w:val="2"/>
        <w:pageBreakBefore w:val="0"/>
        <w:kinsoku/>
        <w:wordWrap/>
        <w:overflowPunct/>
        <w:topLinePunct w:val="0"/>
        <w:autoSpaceDE/>
        <w:autoSpaceDN/>
        <w:bidi w:val="0"/>
        <w:adjustRightInd/>
        <w:spacing w:before="0" w:after="0" w:line="348" w:lineRule="auto"/>
        <w:ind w:firstLine="420" w:firstLineChars="200"/>
        <w:textAlignment w:val="auto"/>
        <w:rPr>
          <w:rFonts w:hint="default" w:ascii="Times New Roman" w:hAnsi="Times New Roman" w:eastAsia="宋体" w:cs="Times New Roman"/>
          <w:b/>
          <w:bCs/>
          <w:sz w:val="21"/>
          <w:szCs w:val="21"/>
        </w:rPr>
      </w:pPr>
      <w:bookmarkStart w:id="532" w:name="_Toc4704"/>
      <w:bookmarkStart w:id="533" w:name="_Toc26537"/>
      <w:bookmarkStart w:id="534" w:name="_Toc238797659"/>
      <w:bookmarkStart w:id="535" w:name="_Toc144974855"/>
      <w:bookmarkStart w:id="536" w:name="_Toc238552297"/>
      <w:bookmarkStart w:id="537" w:name="_Toc152042575"/>
      <w:bookmarkStart w:id="538" w:name="_Toc152045786"/>
      <w:r>
        <w:rPr>
          <w:rFonts w:hint="default" w:ascii="Times New Roman" w:hAnsi="Times New Roman" w:eastAsia="宋体" w:cs="Times New Roman"/>
          <w:b/>
          <w:bCs/>
          <w:sz w:val="21"/>
          <w:szCs w:val="21"/>
        </w:rPr>
        <w:t>1.总则</w:t>
      </w:r>
      <w:bookmarkEnd w:id="532"/>
      <w:bookmarkEnd w:id="533"/>
    </w:p>
    <w:bookmarkEnd w:id="534"/>
    <w:bookmarkEnd w:id="535"/>
    <w:bookmarkEnd w:id="536"/>
    <w:bookmarkEnd w:id="537"/>
    <w:bookmarkEnd w:id="538"/>
    <w:p w14:paraId="63BD6E09">
      <w:pPr>
        <w:tabs>
          <w:tab w:val="right" w:pos="8306"/>
        </w:tabs>
        <w:adjustRightInd w:val="0"/>
        <w:snapToGrid w:val="0"/>
        <w:spacing w:line="360" w:lineRule="auto"/>
        <w:ind w:firstLine="480"/>
        <w:rPr>
          <w:rFonts w:hint="eastAsia" w:ascii="宋体" w:hAnsi="宋体" w:eastAsia="宋体" w:cs="宋体"/>
          <w:szCs w:val="21"/>
          <w:lang w:eastAsia="zh-CN"/>
        </w:rPr>
      </w:pPr>
      <w:bookmarkStart w:id="539" w:name="_Toc535067437"/>
      <w:bookmarkStart w:id="540" w:name="_Toc345614239"/>
      <w:bookmarkStart w:id="541" w:name="_Toc401401113"/>
      <w:bookmarkStart w:id="542" w:name="_Toc436825029"/>
      <w:bookmarkStart w:id="543" w:name="_Toc536086442"/>
      <w:bookmarkStart w:id="544" w:name="_Toc112079587"/>
      <w:bookmarkStart w:id="545" w:name="_Toc471818852"/>
      <w:bookmarkStart w:id="546" w:name="_Toc345614240"/>
      <w:r>
        <w:rPr>
          <w:rFonts w:hint="eastAsia" w:ascii="宋体" w:hAnsi="宋体" w:eastAsia="宋体" w:cs="宋体"/>
          <w:szCs w:val="21"/>
          <w:lang w:eastAsia="zh-CN"/>
        </w:rPr>
        <w:t>1.1本次招标混凝土所描述的技术说明仅供报价人在编制报价文件时做参考,其中如有相关的说明、要求和工程数量等与设计文件和有关的规范、规定、验收标准等有冲突的情况，应以设计文件和有关的规范、规定、验收标准为准。</w:t>
      </w:r>
    </w:p>
    <w:p w14:paraId="1E995CBB">
      <w:pPr>
        <w:tabs>
          <w:tab w:val="right" w:pos="8306"/>
        </w:tabs>
        <w:adjustRightInd w:val="0"/>
        <w:snapToGrid w:val="0"/>
        <w:spacing w:line="360" w:lineRule="auto"/>
        <w:ind w:firstLine="480"/>
        <w:rPr>
          <w:rFonts w:hint="eastAsia" w:ascii="宋体" w:hAnsi="宋体" w:eastAsia="宋体" w:cs="宋体"/>
          <w:szCs w:val="21"/>
          <w:lang w:eastAsia="zh-CN"/>
        </w:rPr>
      </w:pPr>
      <w:r>
        <w:rPr>
          <w:rFonts w:hint="eastAsia" w:ascii="宋体" w:hAnsi="宋体" w:eastAsia="宋体" w:cs="宋体"/>
          <w:szCs w:val="21"/>
          <w:lang w:eastAsia="zh-CN"/>
        </w:rPr>
        <w:t>1.2报价人在满足本次招标的有关资质的前提下，必须熟练掌握并执行有关国家法规、行规及有关交通工程材料专业技术设计与施工规范，以便能够更好地做好成交后的售后服务工作。</w:t>
      </w:r>
    </w:p>
    <w:p w14:paraId="0F288AE2">
      <w:pPr>
        <w:tabs>
          <w:tab w:val="right" w:pos="8306"/>
        </w:tabs>
        <w:adjustRightInd w:val="0"/>
        <w:snapToGrid w:val="0"/>
        <w:spacing w:line="360" w:lineRule="auto"/>
        <w:ind w:firstLine="480"/>
        <w:rPr>
          <w:rFonts w:hint="eastAsia" w:ascii="宋体" w:hAnsi="宋体" w:eastAsia="宋体" w:cs="宋体"/>
          <w:szCs w:val="21"/>
          <w:lang w:eastAsia="zh-CN"/>
        </w:rPr>
      </w:pPr>
      <w:r>
        <w:rPr>
          <w:rFonts w:hint="eastAsia" w:ascii="宋体" w:hAnsi="宋体" w:eastAsia="宋体" w:cs="宋体"/>
          <w:szCs w:val="21"/>
          <w:lang w:eastAsia="zh-CN"/>
        </w:rPr>
        <w:t>1.3报价人在成交后的供货期间，生产作业及运输应符合环境保护及国家相关安全要求，严格贯彻国家及相关部门颁发的生产规范、规程，严格按规操作。</w:t>
      </w:r>
    </w:p>
    <w:p w14:paraId="3016A59F">
      <w:pPr>
        <w:tabs>
          <w:tab w:val="right" w:pos="8306"/>
        </w:tabs>
        <w:adjustRightInd w:val="0"/>
        <w:snapToGrid w:val="0"/>
        <w:spacing w:line="360" w:lineRule="auto"/>
        <w:ind w:firstLine="480"/>
        <w:rPr>
          <w:rFonts w:hint="eastAsia" w:ascii="宋体" w:hAnsi="宋体" w:eastAsia="宋体" w:cs="宋体"/>
          <w:szCs w:val="21"/>
          <w:lang w:eastAsia="zh-CN"/>
        </w:rPr>
      </w:pPr>
      <w:r>
        <w:rPr>
          <w:rFonts w:hint="eastAsia" w:ascii="宋体" w:hAnsi="宋体" w:eastAsia="宋体" w:cs="宋体"/>
          <w:szCs w:val="21"/>
          <w:lang w:eastAsia="zh-CN"/>
        </w:rPr>
        <w:t>1.4招标文件中的材料规格数量仅供报价中参考用，具体供应材料规格数量以施工图为准。</w:t>
      </w:r>
    </w:p>
    <w:p w14:paraId="6830717C">
      <w:pPr>
        <w:tabs>
          <w:tab w:val="right" w:pos="8306"/>
        </w:tabs>
        <w:adjustRightInd w:val="0"/>
        <w:snapToGrid w:val="0"/>
        <w:spacing w:line="360" w:lineRule="auto"/>
        <w:ind w:firstLine="480"/>
        <w:rPr>
          <w:rFonts w:hint="eastAsia" w:ascii="宋体" w:hAnsi="宋体" w:eastAsia="宋体" w:cs="宋体"/>
          <w:szCs w:val="21"/>
          <w:lang w:eastAsia="zh-CN"/>
        </w:rPr>
      </w:pPr>
      <w:r>
        <w:rPr>
          <w:rFonts w:hint="eastAsia" w:ascii="宋体" w:hAnsi="宋体" w:eastAsia="宋体" w:cs="宋体"/>
          <w:szCs w:val="21"/>
          <w:lang w:eastAsia="zh-CN"/>
        </w:rPr>
        <w:t>1.5 本说明中的专业技术要求为主要技术指导性原则，详细的施工技术要求、施工作业规定均应遵守国家及相关行业部门的强制规范及规定。</w:t>
      </w:r>
    </w:p>
    <w:p w14:paraId="4CE9DB9C">
      <w:pPr>
        <w:tabs>
          <w:tab w:val="right" w:pos="8306"/>
        </w:tabs>
        <w:adjustRightInd w:val="0"/>
        <w:snapToGrid w:val="0"/>
        <w:spacing w:line="360" w:lineRule="auto"/>
        <w:ind w:firstLine="480"/>
        <w:rPr>
          <w:rFonts w:hint="eastAsia" w:ascii="宋体" w:hAnsi="宋体" w:eastAsia="宋体" w:cs="宋体"/>
          <w:szCs w:val="21"/>
          <w:lang w:eastAsia="zh-CN"/>
        </w:rPr>
      </w:pPr>
      <w:r>
        <w:rPr>
          <w:rFonts w:hint="eastAsia" w:ascii="宋体" w:hAnsi="宋体" w:eastAsia="宋体" w:cs="宋体"/>
          <w:szCs w:val="21"/>
          <w:lang w:eastAsia="zh-CN"/>
        </w:rPr>
        <w:t>1.6.施工过程中满足业主、监理、质监站、甲方上级单位及上级检测部门的质量要求。</w:t>
      </w:r>
    </w:p>
    <w:p w14:paraId="2A0DE073">
      <w:pPr>
        <w:tabs>
          <w:tab w:val="right" w:pos="8306"/>
        </w:tabs>
        <w:adjustRightInd w:val="0"/>
        <w:snapToGrid w:val="0"/>
        <w:spacing w:line="360" w:lineRule="auto"/>
        <w:ind w:firstLine="480"/>
        <w:rPr>
          <w:rFonts w:hint="eastAsia" w:ascii="宋体" w:hAnsi="宋体" w:eastAsia="宋体" w:cs="宋体"/>
          <w:szCs w:val="21"/>
          <w:lang w:eastAsia="zh-CN"/>
        </w:rPr>
      </w:pPr>
      <w:r>
        <w:rPr>
          <w:rFonts w:hint="eastAsia" w:ascii="宋体" w:hAnsi="宋体" w:eastAsia="宋体" w:cs="宋体"/>
          <w:szCs w:val="21"/>
          <w:lang w:eastAsia="zh-CN"/>
        </w:rPr>
        <w:t>1.7.在工程实施过程中，所引用的国家或行业标准或规范如果有修改或新颁，应由招标人决定是否适用新标准或新规范，对此投标人应予理解并承担风险。</w:t>
      </w:r>
    </w:p>
    <w:p w14:paraId="049A99F0">
      <w:pPr>
        <w:pStyle w:val="3"/>
        <w:spacing w:before="100" w:beforeAutospacing="1" w:after="100" w:afterAutospacing="1" w:line="360" w:lineRule="auto"/>
        <w:rPr>
          <w:sz w:val="28"/>
          <w:szCs w:val="28"/>
        </w:rPr>
      </w:pPr>
      <w:r>
        <w:rPr>
          <w:sz w:val="28"/>
          <w:szCs w:val="28"/>
        </w:rPr>
        <w:t>2</w:t>
      </w:r>
      <w:r>
        <w:rPr>
          <w:rFonts w:hint="eastAsia"/>
          <w:sz w:val="28"/>
          <w:szCs w:val="28"/>
        </w:rPr>
        <w:t>、采购物资名称及技术要求：</w:t>
      </w:r>
      <w:bookmarkEnd w:id="539"/>
      <w:bookmarkEnd w:id="540"/>
      <w:bookmarkEnd w:id="541"/>
      <w:bookmarkEnd w:id="542"/>
      <w:bookmarkEnd w:id="543"/>
      <w:bookmarkEnd w:id="544"/>
      <w:bookmarkEnd w:id="545"/>
    </w:p>
    <w:p w14:paraId="6E974E1F">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2.1 执行标准</w:t>
      </w:r>
    </w:p>
    <w:p w14:paraId="0BF683E7">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乙方负责提供混凝土出厂合格证；交货检验按《预拌混凝土生产施工技术规程》DBJ12-42-2008和《混凝土结构工程质量验收规范》GB/T50204执行，强度试验结果评定以GB/T50107-2012《混凝土强度检验标准》。乙方供应材料质量应符合工程建设单位为本工程编制的《招标文件》、施工图设计及其引用的相关国家或行业标准与规范《预拌混凝土》（GB/T 14902-2012）、《混凝土结构耐久性设计标准》（GB/T50476-2019）、《混凝土质量控制标准》（GB 50164-2011）、符合中华人民共和国《预拌混凝土》GB/T14902-2012标准。</w:t>
      </w:r>
    </w:p>
    <w:p w14:paraId="19115584">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符合强度试验结果评定以《混凝土强度检验评定标准》GB/T50107-2010、水泥质量符合《通用硅酸盐水泥》GB/175-2007、粉煤灰质量符合《用于水泥和混凝土中的粉煤灰》GB/T1596-2017、矿粉符合《用于水泥和混凝土中的粒化高炉矿渣粉》GB/T18046-20</w:t>
      </w:r>
      <w:r>
        <w:rPr>
          <w:rFonts w:hint="eastAsia" w:ascii="宋体" w:hAnsi="宋体" w:eastAsia="宋体" w:cs="宋体"/>
          <w:sz w:val="21"/>
          <w:szCs w:val="21"/>
          <w:u w:val="none"/>
          <w:lang w:val="en-US" w:eastAsia="zh-CN"/>
        </w:rPr>
        <w:t>17</w:t>
      </w:r>
      <w:r>
        <w:rPr>
          <w:rFonts w:hint="eastAsia" w:ascii="宋体" w:hAnsi="宋体" w:eastAsia="宋体" w:cs="宋体"/>
          <w:sz w:val="21"/>
          <w:szCs w:val="21"/>
          <w:u w:val="none"/>
          <w:lang w:eastAsia="zh-CN"/>
        </w:rPr>
        <w:t>、混凝土用细骨料应符合《建筑用砂》GB/T14684-20</w:t>
      </w:r>
      <w:r>
        <w:rPr>
          <w:rFonts w:hint="eastAsia" w:ascii="宋体" w:hAnsi="宋体" w:eastAsia="宋体" w:cs="宋体"/>
          <w:sz w:val="21"/>
          <w:szCs w:val="21"/>
          <w:u w:val="none"/>
          <w:lang w:val="en-US" w:eastAsia="zh-CN"/>
        </w:rPr>
        <w:t>22</w:t>
      </w:r>
      <w:r>
        <w:rPr>
          <w:rFonts w:hint="eastAsia" w:ascii="宋体" w:hAnsi="宋体" w:eastAsia="宋体" w:cs="宋体"/>
          <w:sz w:val="21"/>
          <w:szCs w:val="21"/>
          <w:u w:val="none"/>
          <w:lang w:eastAsia="zh-CN"/>
        </w:rPr>
        <w:t>、混凝土用粗骨料应符合《建筑用卵石、碎石》GB/T14685-20</w:t>
      </w:r>
      <w:r>
        <w:rPr>
          <w:rFonts w:hint="eastAsia" w:ascii="宋体" w:hAnsi="宋体" w:eastAsia="宋体" w:cs="宋体"/>
          <w:sz w:val="21"/>
          <w:szCs w:val="21"/>
          <w:u w:val="none"/>
          <w:lang w:val="en-US" w:eastAsia="zh-CN"/>
        </w:rPr>
        <w:t>22</w:t>
      </w:r>
      <w:r>
        <w:rPr>
          <w:rFonts w:hint="eastAsia" w:ascii="宋体" w:hAnsi="宋体" w:eastAsia="宋体" w:cs="宋体"/>
          <w:sz w:val="21"/>
          <w:szCs w:val="21"/>
          <w:u w:val="none"/>
          <w:lang w:eastAsia="zh-CN"/>
        </w:rPr>
        <w:t>、混凝土用外加剂质量符合《混凝土外加剂》GB8076-2008、使用应符合《混凝土外加剂应用技术规范》GB/50119-2013、拌合水其品质应符合《混凝土用水标准》JGJ63-2006、混凝土质量控制标准应符合《混凝土质量控制标准》GB50164-2011、《混凝土结构设计规范》GB50010-2010(2015年版）、《地下工程防水技术规范》GB50108-2008、《铁路混凝土结构耐久性设计规范》(TB10005-2010)、混凝土用外加剂质量符合《混凝土外加剂应用技术规范》（GB50119-2013）的要求。上述标准出现不一致的，应执行最严格的标准。在项目开工至通过交工验收之日，国家、行业标准或规范出现修改或新颁，由招标人决定是否采用新标准或新规范，价格不因标准和规范适用的变化而调整。</w:t>
      </w:r>
    </w:p>
    <w:p w14:paraId="42ECC163">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2.2包装、标志和质量证明书执行相关国家标准。</w:t>
      </w:r>
    </w:p>
    <w:p w14:paraId="29A60822">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u w:val="none"/>
        </w:rPr>
      </w:pPr>
      <w:r>
        <w:rPr>
          <w:rFonts w:hint="eastAsia" w:ascii="宋体" w:hAnsi="宋体" w:eastAsia="宋体" w:cs="宋体"/>
          <w:sz w:val="21"/>
          <w:szCs w:val="21"/>
          <w:u w:val="none"/>
          <w:lang w:eastAsia="zh-CN"/>
        </w:rPr>
        <w:t>2.3检查及验收：乙方签发的送货单、出厂检测报告。必须准确填写车号、混凝土强度等级、塌落度、数量、使用部位和发货时间、到工地时间及卸货时间。</w:t>
      </w:r>
    </w:p>
    <w:p w14:paraId="2C071DDE">
      <w:pPr>
        <w:pStyle w:val="3"/>
        <w:spacing w:before="100" w:beforeAutospacing="1" w:after="100" w:afterAutospacing="1" w:line="360" w:lineRule="auto"/>
        <w:rPr>
          <w:sz w:val="28"/>
          <w:szCs w:val="28"/>
        </w:rPr>
      </w:pPr>
      <w:bookmarkStart w:id="547" w:name="_Toc112079588"/>
      <w:bookmarkStart w:id="548" w:name="_Toc471818853"/>
      <w:bookmarkStart w:id="549" w:name="_Toc535067438"/>
      <w:bookmarkStart w:id="550" w:name="_Toc536086443"/>
      <w:bookmarkStart w:id="551" w:name="_Toc401401114"/>
      <w:bookmarkStart w:id="552" w:name="_Toc436825030"/>
      <w:r>
        <w:rPr>
          <w:sz w:val="28"/>
          <w:szCs w:val="28"/>
        </w:rPr>
        <w:t>3.</w:t>
      </w:r>
      <w:r>
        <w:rPr>
          <w:rFonts w:hint="eastAsia"/>
          <w:sz w:val="28"/>
          <w:szCs w:val="28"/>
        </w:rPr>
        <w:t>检验与验收</w:t>
      </w:r>
      <w:bookmarkEnd w:id="546"/>
      <w:bookmarkEnd w:id="547"/>
      <w:bookmarkEnd w:id="548"/>
      <w:bookmarkEnd w:id="549"/>
      <w:bookmarkEnd w:id="550"/>
      <w:bookmarkEnd w:id="551"/>
      <w:bookmarkEnd w:id="552"/>
    </w:p>
    <w:p w14:paraId="4B9B15A6">
      <w:pPr>
        <w:tabs>
          <w:tab w:val="right" w:pos="8306"/>
        </w:tabs>
        <w:adjustRightInd w:val="0"/>
        <w:snapToGrid w:val="0"/>
        <w:spacing w:line="360" w:lineRule="auto"/>
        <w:ind w:firstLine="480"/>
        <w:rPr>
          <w:szCs w:val="21"/>
          <w:lang w:eastAsia="zh-CN"/>
        </w:rPr>
      </w:pPr>
      <w:r>
        <w:rPr>
          <w:rFonts w:hint="eastAsia"/>
          <w:szCs w:val="21"/>
          <w:lang w:eastAsia="zh-CN"/>
        </w:rPr>
        <w:t>3.1混凝土供货现场卸货前对乙方所供混凝土数量进行验收，以乙方提供的配合比为依据计算重量标准，并指定联系人签认乙方的送货单。甲方可采取过磅形式随时对混凝土进行每车检查，如结果与乙方送货单数量误差在±2%以内，视为双方认可；如任意一车结果数量负差超过2%，则当日该车数量均按实际负差计算。</w:t>
      </w:r>
    </w:p>
    <w:p w14:paraId="0C28BA9C">
      <w:pPr>
        <w:tabs>
          <w:tab w:val="right" w:pos="8306"/>
        </w:tabs>
        <w:adjustRightInd w:val="0"/>
        <w:snapToGrid w:val="0"/>
        <w:spacing w:line="360" w:lineRule="auto"/>
        <w:ind w:firstLine="480"/>
        <w:rPr>
          <w:szCs w:val="21"/>
          <w:lang w:eastAsia="zh-CN"/>
        </w:rPr>
      </w:pPr>
      <w:r>
        <w:rPr>
          <w:rFonts w:hint="eastAsia"/>
          <w:szCs w:val="21"/>
          <w:lang w:eastAsia="zh-CN"/>
        </w:rPr>
        <w:t>3.2应按订货要求提供合格产品，混凝土送至工地后，甲乙双方应在20分钟内实测混凝土拌合物的坍落度，和易性等指标。若所供应的混凝土拌合物、坍落度、和易性等指标不符合要求，甲方有权拒收。并要求乙方在45分钟之内保证后续合格混凝土供应至现场。如后续供应混凝土还无法满足订货要求，第一次出现甲方将以书面形式对乙方提出警告，第二次出现时甲方视情节严重性对乙方进行处罚10000元/次并赔偿因此给甲方造成的损失；出现三次以上甲方有权新增供应单位，同时乙方不得以任何理由进行调价或终止合同。</w:t>
      </w:r>
    </w:p>
    <w:p w14:paraId="6AD6F71B">
      <w:pPr>
        <w:tabs>
          <w:tab w:val="right" w:pos="8306"/>
        </w:tabs>
        <w:adjustRightInd w:val="0"/>
        <w:snapToGrid w:val="0"/>
        <w:spacing w:line="360" w:lineRule="auto"/>
        <w:ind w:firstLine="480"/>
        <w:rPr>
          <w:szCs w:val="21"/>
          <w:lang w:eastAsia="zh-CN"/>
        </w:rPr>
      </w:pPr>
      <w:r>
        <w:rPr>
          <w:rFonts w:hint="eastAsia"/>
          <w:szCs w:val="21"/>
          <w:lang w:eastAsia="zh-CN"/>
        </w:rPr>
        <w:t>3.3主要性能未详尽部分及不妥之处按国家颁布执行的最新标准及相关引用标准执行。</w:t>
      </w:r>
    </w:p>
    <w:p w14:paraId="0D4B865F">
      <w:pPr>
        <w:pStyle w:val="12"/>
        <w:snapToGrid w:val="0"/>
        <w:spacing w:line="360" w:lineRule="auto"/>
        <w:ind w:firstLine="0" w:firstLineChars="0"/>
        <w:rPr>
          <w:rFonts w:ascii="Times New Roman" w:hAnsi="Times New Roman" w:eastAsia="宋体"/>
          <w:b/>
          <w:bCs/>
          <w:sz w:val="28"/>
          <w:szCs w:val="28"/>
        </w:rPr>
      </w:pPr>
      <w:r>
        <w:rPr>
          <w:rFonts w:hint="eastAsia" w:ascii="Times New Roman" w:hAnsi="Times New Roman" w:eastAsia="宋体"/>
          <w:b/>
          <w:bCs/>
          <w:sz w:val="28"/>
          <w:szCs w:val="28"/>
        </w:rPr>
        <w:t>4.</w:t>
      </w:r>
      <w:r>
        <w:rPr>
          <w:rFonts w:ascii="Times New Roman" w:hAnsi="Times New Roman" w:eastAsia="宋体"/>
          <w:b/>
          <w:bCs/>
          <w:sz w:val="28"/>
          <w:szCs w:val="28"/>
        </w:rPr>
        <w:t>合同交货计划</w:t>
      </w:r>
    </w:p>
    <w:p w14:paraId="43426C09">
      <w:pPr>
        <w:pStyle w:val="10"/>
        <w:spacing w:line="360" w:lineRule="auto"/>
        <w:ind w:left="0" w:leftChars="0" w:firstLine="420" w:firstLineChars="200"/>
        <w:rPr>
          <w:rFonts w:ascii="宋体" w:hAnsi="宋体"/>
          <w:sz w:val="21"/>
          <w:szCs w:val="21"/>
          <w:u w:val="none"/>
        </w:rPr>
      </w:pPr>
      <w:r>
        <w:rPr>
          <w:rFonts w:ascii="宋体" w:hAnsi="宋体"/>
          <w:sz w:val="21"/>
          <w:szCs w:val="21"/>
          <w:u w:val="none"/>
        </w:rPr>
        <w:t>详细交货计划和具体供货时间由买方签约时提供。</w:t>
      </w:r>
    </w:p>
    <w:p w14:paraId="21A5944B">
      <w:pPr>
        <w:pStyle w:val="12"/>
        <w:snapToGrid w:val="0"/>
        <w:spacing w:line="360" w:lineRule="auto"/>
        <w:ind w:firstLine="0" w:firstLineChars="0"/>
        <w:rPr>
          <w:rFonts w:ascii="Times New Roman" w:hAnsi="Times New Roman" w:eastAsia="宋体"/>
          <w:b/>
          <w:bCs/>
          <w:sz w:val="28"/>
          <w:szCs w:val="28"/>
        </w:rPr>
      </w:pPr>
      <w:r>
        <w:rPr>
          <w:rFonts w:hint="eastAsia" w:ascii="Times New Roman" w:hAnsi="Times New Roman" w:eastAsia="宋体"/>
          <w:b/>
          <w:bCs/>
          <w:sz w:val="28"/>
          <w:szCs w:val="28"/>
        </w:rPr>
        <w:t>5.</w:t>
      </w:r>
      <w:r>
        <w:rPr>
          <w:rFonts w:ascii="Times New Roman" w:hAnsi="Times New Roman" w:eastAsia="宋体"/>
          <w:b/>
          <w:bCs/>
          <w:sz w:val="28"/>
          <w:szCs w:val="28"/>
        </w:rPr>
        <w:t>投标物资详细的运输和供应方案</w:t>
      </w:r>
    </w:p>
    <w:p w14:paraId="0BFE7D49">
      <w:pPr>
        <w:pStyle w:val="10"/>
        <w:spacing w:line="360" w:lineRule="auto"/>
        <w:ind w:left="0" w:leftChars="0"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5.1投标人交付的物资应分别按照合同要求交至指定的到货地点。</w:t>
      </w:r>
    </w:p>
    <w:p w14:paraId="017CD999">
      <w:pPr>
        <w:pStyle w:val="10"/>
        <w:spacing w:line="360" w:lineRule="auto"/>
        <w:ind w:left="0" w:leftChars="0"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5.2投标人应充分考虑和了解施工地点的地理位置和运输条件，采用合适有效的运输和货物交付方式，制定保证工程所需物资按时、按量供应的具体措施。</w:t>
      </w:r>
    </w:p>
    <w:p w14:paraId="6C4D69FF">
      <w:pPr>
        <w:pStyle w:val="12"/>
        <w:snapToGrid w:val="0"/>
        <w:spacing w:line="360" w:lineRule="auto"/>
        <w:ind w:firstLine="0" w:firstLineChars="0"/>
        <w:rPr>
          <w:rFonts w:ascii="Times New Roman" w:hAnsi="Times New Roman" w:eastAsia="宋体"/>
          <w:b/>
          <w:bCs/>
          <w:sz w:val="28"/>
          <w:szCs w:val="28"/>
        </w:rPr>
      </w:pPr>
      <w:bookmarkStart w:id="553" w:name="_Toc436825031"/>
      <w:bookmarkStart w:id="554" w:name="_Toc401401115"/>
      <w:bookmarkStart w:id="555" w:name="_Toc345614241"/>
      <w:bookmarkStart w:id="556" w:name="_Toc471818854"/>
      <w:r>
        <w:rPr>
          <w:rFonts w:hint="eastAsia" w:ascii="Times New Roman" w:hAnsi="Times New Roman" w:eastAsia="宋体"/>
          <w:b/>
          <w:bCs/>
          <w:sz w:val="28"/>
          <w:szCs w:val="28"/>
        </w:rPr>
        <w:t>6</w:t>
      </w:r>
      <w:r>
        <w:rPr>
          <w:rFonts w:ascii="Times New Roman" w:hAnsi="Times New Roman" w:eastAsia="宋体"/>
          <w:b/>
          <w:bCs/>
          <w:sz w:val="28"/>
          <w:szCs w:val="28"/>
        </w:rPr>
        <w:t>.</w:t>
      </w:r>
      <w:r>
        <w:rPr>
          <w:rFonts w:hint="eastAsia" w:ascii="Times New Roman" w:hAnsi="Times New Roman" w:eastAsia="宋体"/>
          <w:b/>
          <w:bCs/>
          <w:sz w:val="28"/>
          <w:szCs w:val="28"/>
        </w:rPr>
        <w:t>质量保证</w:t>
      </w:r>
      <w:bookmarkEnd w:id="553"/>
      <w:bookmarkEnd w:id="554"/>
      <w:bookmarkEnd w:id="555"/>
      <w:bookmarkEnd w:id="556"/>
    </w:p>
    <w:p w14:paraId="22F9E401">
      <w:pPr>
        <w:pStyle w:val="10"/>
        <w:spacing w:line="360" w:lineRule="auto"/>
        <w:ind w:left="0" w:leftChars="0"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6.1 确保全部工程质量达到国家和业主现行的工程质量验收有关标准、规定及设计文件要求。</w:t>
      </w:r>
    </w:p>
    <w:p w14:paraId="17FA9C30">
      <w:pPr>
        <w:pStyle w:val="10"/>
        <w:spacing w:line="360" w:lineRule="auto"/>
        <w:ind w:left="0" w:leftChars="0"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6.2质量保证期为自物资交货验收合格之日起6个月。</w:t>
      </w:r>
    </w:p>
    <w:p w14:paraId="4CDFF90B"/>
    <w:p w14:paraId="2196CCBA"/>
    <w:p w14:paraId="3DA07A54"/>
    <w:p w14:paraId="29DEEF49"/>
    <w:p w14:paraId="491105B0"/>
    <w:p w14:paraId="79D9874B"/>
    <w:p w14:paraId="40834193"/>
    <w:p w14:paraId="48E36B32"/>
    <w:p w14:paraId="337B470E"/>
    <w:p w14:paraId="6504DC1B"/>
    <w:p w14:paraId="66A0D865"/>
    <w:p w14:paraId="1B545E1F"/>
    <w:p w14:paraId="6AE3D6C6"/>
    <w:p w14:paraId="432EFFD1"/>
    <w:p w14:paraId="36B84BCC"/>
    <w:p w14:paraId="5C4C63E5"/>
    <w:p w14:paraId="62ED2247"/>
    <w:p w14:paraId="7D94415F"/>
    <w:p w14:paraId="73C5DD40"/>
    <w:p w14:paraId="3B84ECB0"/>
    <w:p w14:paraId="177026FF"/>
    <w:p w14:paraId="64FDCAB6"/>
    <w:p w14:paraId="4763376A"/>
    <w:p w14:paraId="06DC7AEE"/>
    <w:p w14:paraId="1BBD046B"/>
    <w:p w14:paraId="521C4328"/>
    <w:p w14:paraId="61164E5F"/>
    <w:p w14:paraId="59E29F6B"/>
    <w:p w14:paraId="7CA75E12"/>
    <w:p w14:paraId="33050F51"/>
    <w:p w14:paraId="7E716A41"/>
    <w:p w14:paraId="27BD386F"/>
    <w:p w14:paraId="2E8FE28A">
      <w:pPr>
        <w:pStyle w:val="25"/>
        <w:numPr>
          <w:ilvl w:val="0"/>
          <w:numId w:val="5"/>
        </w:numPr>
        <w:bidi w:val="0"/>
      </w:pPr>
      <w:bookmarkStart w:id="557" w:name="_Toc27617"/>
      <w:bookmarkEnd w:id="557"/>
    </w:p>
    <w:p w14:paraId="64911769">
      <w:r>
        <w:br w:type="page"/>
      </w:r>
    </w:p>
    <w:p w14:paraId="7F8B1066"/>
    <w:p w14:paraId="2FB7D609"/>
    <w:p w14:paraId="11172292"/>
    <w:p w14:paraId="5D98AD40"/>
    <w:p w14:paraId="5B76FC72"/>
    <w:p w14:paraId="16226939"/>
    <w:p w14:paraId="73D6C598"/>
    <w:p w14:paraId="1851F02E"/>
    <w:p w14:paraId="16FFFBB3"/>
    <w:p w14:paraId="3AAED85B"/>
    <w:p w14:paraId="16EAF9B9">
      <w:pPr>
        <w:pStyle w:val="26"/>
        <w:bidi w:val="0"/>
        <w:ind w:left="210" w:leftChars="0" w:firstLineChars="0"/>
      </w:pPr>
      <w:bookmarkStart w:id="558" w:name="_Toc8087_WPSOffice_Level1"/>
      <w:bookmarkStart w:id="559" w:name="_Toc25322"/>
      <w:bookmarkStart w:id="560" w:name="_Toc528873179"/>
      <w:bookmarkStart w:id="561" w:name="_Toc238797660"/>
      <w:bookmarkStart w:id="562" w:name="_Toc11400"/>
      <w:bookmarkStart w:id="563" w:name="_Toc238552298"/>
      <w:r>
        <w:t>投标文件格式</w:t>
      </w:r>
      <w:bookmarkEnd w:id="558"/>
      <w:bookmarkEnd w:id="559"/>
      <w:bookmarkEnd w:id="560"/>
      <w:bookmarkEnd w:id="561"/>
      <w:bookmarkEnd w:id="562"/>
      <w:bookmarkEnd w:id="563"/>
    </w:p>
    <w:p w14:paraId="7F78BB4D"/>
    <w:p w14:paraId="2F5AE994">
      <w:r>
        <w:br w:type="page"/>
      </w:r>
    </w:p>
    <w:p w14:paraId="6804CE2D">
      <w:pPr>
        <w:rPr>
          <w:u w:val="single"/>
        </w:rPr>
      </w:pPr>
    </w:p>
    <w:p w14:paraId="0C593BF8">
      <w:pPr>
        <w:jc w:val="center"/>
        <w:rPr>
          <w:b/>
          <w:bCs/>
          <w:sz w:val="36"/>
          <w:szCs w:val="44"/>
        </w:rPr>
      </w:pPr>
    </w:p>
    <w:p w14:paraId="2460898D">
      <w:pPr>
        <w:spacing w:before="0" w:after="0"/>
        <w:jc w:val="center"/>
        <w:rPr>
          <w:b/>
          <w:bCs/>
          <w:sz w:val="36"/>
          <w:szCs w:val="44"/>
        </w:rPr>
      </w:pPr>
      <w:bookmarkStart w:id="564" w:name="_Toc13387_WPSOffice_Level1"/>
      <w:bookmarkStart w:id="565" w:name="_Toc3415_WPSOffice_Level1"/>
      <w:bookmarkStart w:id="566" w:name="_Toc17605_WPSOffice_Level1"/>
      <w:r>
        <w:rPr>
          <w:b/>
          <w:bCs/>
          <w:sz w:val="36"/>
          <w:szCs w:val="44"/>
        </w:rPr>
        <w:t>（项目名称）</w:t>
      </w:r>
      <w:r>
        <w:rPr>
          <w:b/>
          <w:bCs/>
          <w:sz w:val="36"/>
          <w:szCs w:val="44"/>
          <w:u w:val="single"/>
        </w:rPr>
        <w:t xml:space="preserve">      </w:t>
      </w:r>
      <w:r>
        <w:rPr>
          <w:b/>
          <w:bCs/>
          <w:sz w:val="36"/>
          <w:szCs w:val="44"/>
        </w:rPr>
        <w:t>（物资名称）</w:t>
      </w:r>
      <w:r>
        <w:rPr>
          <w:b/>
          <w:bCs/>
          <w:sz w:val="36"/>
          <w:szCs w:val="44"/>
          <w:u w:val="single"/>
        </w:rPr>
        <w:t xml:space="preserve">      </w:t>
      </w:r>
      <w:r>
        <w:rPr>
          <w:b/>
          <w:bCs/>
          <w:sz w:val="36"/>
          <w:szCs w:val="44"/>
        </w:rPr>
        <w:t>包件招标</w:t>
      </w:r>
      <w:bookmarkEnd w:id="564"/>
      <w:bookmarkEnd w:id="565"/>
      <w:bookmarkEnd w:id="566"/>
    </w:p>
    <w:p w14:paraId="4D9FD85E">
      <w:pPr>
        <w:jc w:val="center"/>
        <w:rPr>
          <w:b/>
          <w:bCs/>
        </w:rPr>
      </w:pPr>
    </w:p>
    <w:p w14:paraId="5DB7E9AB">
      <w:pPr>
        <w:jc w:val="center"/>
        <w:rPr>
          <w:b/>
          <w:bCs/>
        </w:rPr>
      </w:pPr>
    </w:p>
    <w:p w14:paraId="777B2F04">
      <w:pPr>
        <w:jc w:val="center"/>
        <w:rPr>
          <w:b/>
          <w:bCs/>
          <w:spacing w:val="28"/>
          <w:sz w:val="96"/>
          <w:szCs w:val="160"/>
        </w:rPr>
      </w:pPr>
    </w:p>
    <w:p w14:paraId="49263368">
      <w:pPr>
        <w:jc w:val="center"/>
        <w:rPr>
          <w:b/>
          <w:bCs/>
          <w:spacing w:val="28"/>
          <w:sz w:val="96"/>
          <w:szCs w:val="160"/>
        </w:rPr>
      </w:pPr>
    </w:p>
    <w:p w14:paraId="5BA64A71">
      <w:pPr>
        <w:spacing w:before="0" w:after="0"/>
        <w:jc w:val="center"/>
        <w:rPr>
          <w:b/>
          <w:bCs/>
          <w:spacing w:val="28"/>
          <w:sz w:val="96"/>
          <w:szCs w:val="160"/>
        </w:rPr>
      </w:pPr>
      <w:bookmarkStart w:id="567" w:name="_Toc8761_WPSOffice_Level2"/>
      <w:bookmarkStart w:id="568" w:name="_Toc26499_WPSOffice_Level2"/>
      <w:bookmarkStart w:id="569" w:name="_Toc7466_WPSOffice_Level1"/>
      <w:r>
        <w:rPr>
          <w:b/>
          <w:bCs/>
          <w:spacing w:val="28"/>
          <w:sz w:val="96"/>
          <w:szCs w:val="160"/>
        </w:rPr>
        <w:t>投标文件</w:t>
      </w:r>
      <w:bookmarkEnd w:id="567"/>
      <w:bookmarkEnd w:id="568"/>
      <w:bookmarkEnd w:id="569"/>
    </w:p>
    <w:p w14:paraId="1C820532"/>
    <w:p w14:paraId="3B618C54"/>
    <w:p w14:paraId="332EE130"/>
    <w:p w14:paraId="1FC3106D"/>
    <w:p w14:paraId="334ECD1C"/>
    <w:p w14:paraId="67856137"/>
    <w:p w14:paraId="1B04296F"/>
    <w:p w14:paraId="761AE157"/>
    <w:p w14:paraId="0DCC74C3"/>
    <w:p w14:paraId="259EAD11"/>
    <w:p w14:paraId="04F1F2CA"/>
    <w:p w14:paraId="2090DAC3">
      <w:pPr>
        <w:jc w:val="center"/>
        <w:rPr>
          <w:b/>
          <w:bCs/>
          <w:sz w:val="28"/>
          <w:szCs w:val="36"/>
        </w:rPr>
      </w:pPr>
      <w:bookmarkStart w:id="570" w:name="_Toc18920_WPSOffice_Level1"/>
      <w:bookmarkStart w:id="571" w:name="_Toc16051_WPSOffice_Level2"/>
      <w:bookmarkStart w:id="572" w:name="_Toc11420_WPSOffice_Level2"/>
      <w:r>
        <w:rPr>
          <w:b/>
          <w:bCs/>
          <w:sz w:val="28"/>
          <w:szCs w:val="36"/>
        </w:rPr>
        <w:t>投标人：</w:t>
      </w:r>
      <w:r>
        <w:rPr>
          <w:b/>
          <w:bCs/>
          <w:sz w:val="28"/>
          <w:szCs w:val="36"/>
          <w:u w:val="single"/>
        </w:rPr>
        <w:t xml:space="preserve">                              </w:t>
      </w:r>
      <w:r>
        <w:rPr>
          <w:b/>
          <w:bCs/>
          <w:sz w:val="28"/>
          <w:szCs w:val="36"/>
        </w:rPr>
        <w:t>（盖单位章）</w:t>
      </w:r>
      <w:bookmarkEnd w:id="570"/>
      <w:bookmarkEnd w:id="571"/>
      <w:bookmarkEnd w:id="572"/>
    </w:p>
    <w:p w14:paraId="475BC000">
      <w:pPr>
        <w:jc w:val="center"/>
        <w:rPr>
          <w:b/>
          <w:bCs/>
          <w:sz w:val="28"/>
          <w:szCs w:val="36"/>
        </w:rPr>
      </w:pPr>
      <w:bookmarkStart w:id="573" w:name="_Toc30466_WPSOffice_Level2"/>
      <w:bookmarkStart w:id="574" w:name="_Toc4476_WPSOffice_Level1"/>
      <w:bookmarkStart w:id="575" w:name="_Toc24057_WPSOffice_Level2"/>
      <w:r>
        <w:rPr>
          <w:b/>
          <w:bCs/>
          <w:sz w:val="28"/>
          <w:szCs w:val="36"/>
        </w:rPr>
        <w:t>法定代表人或其委托代理人：</w:t>
      </w:r>
      <w:r>
        <w:rPr>
          <w:b/>
          <w:bCs/>
          <w:sz w:val="28"/>
          <w:szCs w:val="36"/>
          <w:u w:val="single"/>
        </w:rPr>
        <w:t xml:space="preserve">                </w:t>
      </w:r>
      <w:r>
        <w:rPr>
          <w:b/>
          <w:bCs/>
          <w:sz w:val="28"/>
          <w:szCs w:val="36"/>
        </w:rPr>
        <w:t>（签字）</w:t>
      </w:r>
      <w:bookmarkEnd w:id="573"/>
      <w:bookmarkEnd w:id="574"/>
      <w:bookmarkEnd w:id="575"/>
    </w:p>
    <w:p w14:paraId="1A992A03">
      <w:pPr>
        <w:jc w:val="center"/>
        <w:rPr>
          <w:b/>
          <w:bCs/>
          <w:sz w:val="28"/>
          <w:szCs w:val="36"/>
        </w:rPr>
      </w:pPr>
      <w:r>
        <w:rPr>
          <w:rFonts w:hint="eastAsia"/>
          <w:b/>
          <w:bCs/>
          <w:sz w:val="28"/>
          <w:szCs w:val="36"/>
          <w:u w:val="single"/>
          <w:lang w:val="en-US" w:eastAsia="zh-CN"/>
        </w:rPr>
        <w:t xml:space="preserve">           </w:t>
      </w:r>
      <w:bookmarkStart w:id="576" w:name="_Toc4311_WPSOffice_Level2"/>
      <w:bookmarkStart w:id="577" w:name="_Toc26321_WPSOffice_Level2"/>
      <w:bookmarkStart w:id="578" w:name="_Toc27143_WPSOffice_Level1"/>
      <w:r>
        <w:rPr>
          <w:b/>
          <w:bCs/>
          <w:sz w:val="28"/>
          <w:szCs w:val="36"/>
        </w:rPr>
        <w:t>年</w:t>
      </w:r>
      <w:r>
        <w:rPr>
          <w:b/>
          <w:bCs/>
          <w:sz w:val="28"/>
          <w:szCs w:val="36"/>
          <w:u w:val="single"/>
        </w:rPr>
        <w:t xml:space="preserve">        </w:t>
      </w:r>
      <w:r>
        <w:rPr>
          <w:b/>
          <w:bCs/>
          <w:sz w:val="28"/>
          <w:szCs w:val="36"/>
        </w:rPr>
        <w:t>月</w:t>
      </w:r>
      <w:r>
        <w:rPr>
          <w:b/>
          <w:bCs/>
          <w:sz w:val="28"/>
          <w:szCs w:val="36"/>
          <w:u w:val="single"/>
        </w:rPr>
        <w:t xml:space="preserve">        </w:t>
      </w:r>
      <w:r>
        <w:rPr>
          <w:b/>
          <w:bCs/>
          <w:sz w:val="28"/>
          <w:szCs w:val="36"/>
        </w:rPr>
        <w:t>日</w:t>
      </w:r>
      <w:bookmarkEnd w:id="576"/>
      <w:bookmarkEnd w:id="577"/>
      <w:bookmarkEnd w:id="578"/>
    </w:p>
    <w:p w14:paraId="0A516CF3"/>
    <w:p w14:paraId="7557643F">
      <w:r>
        <w:br w:type="page"/>
      </w:r>
    </w:p>
    <w:p w14:paraId="3BE6DFC4">
      <w:pPr>
        <w:bidi w:val="0"/>
        <w:jc w:val="center"/>
        <w:rPr>
          <w:b/>
          <w:bCs/>
          <w:spacing w:val="113"/>
          <w:sz w:val="32"/>
          <w:szCs w:val="32"/>
        </w:rPr>
      </w:pPr>
      <w:bookmarkStart w:id="579" w:name="_Toc144974856"/>
      <w:bookmarkStart w:id="580" w:name="_Toc18567_WPSOffice_Level1"/>
      <w:bookmarkStart w:id="581" w:name="_Toc152042576"/>
      <w:bookmarkStart w:id="582" w:name="_Toc152045787"/>
      <w:bookmarkStart w:id="583" w:name="_Toc528873180"/>
      <w:bookmarkStart w:id="584" w:name="_Toc238797661"/>
      <w:bookmarkStart w:id="585" w:name="_Toc18215"/>
      <w:bookmarkStart w:id="586" w:name="_Toc238552299"/>
      <w:r>
        <w:rPr>
          <w:b/>
          <w:bCs/>
          <w:spacing w:val="113"/>
          <w:sz w:val="32"/>
          <w:szCs w:val="32"/>
        </w:rPr>
        <w:t>目录</w:t>
      </w:r>
      <w:bookmarkEnd w:id="579"/>
      <w:bookmarkEnd w:id="580"/>
      <w:bookmarkEnd w:id="581"/>
      <w:bookmarkEnd w:id="582"/>
      <w:bookmarkEnd w:id="583"/>
      <w:bookmarkEnd w:id="584"/>
      <w:bookmarkEnd w:id="585"/>
      <w:bookmarkEnd w:id="586"/>
    </w:p>
    <w:p w14:paraId="61880926"/>
    <w:p w14:paraId="2C1D72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1.投标函</w:t>
      </w:r>
    </w:p>
    <w:p w14:paraId="7933F5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2.法定代表人</w:t>
      </w:r>
      <w:r>
        <w:rPr>
          <w:rFonts w:hint="eastAsia" w:cs="Times New Roman"/>
          <w:sz w:val="21"/>
          <w:szCs w:val="21"/>
          <w:lang w:eastAsia="zh-CN"/>
        </w:rPr>
        <w:t>（</w:t>
      </w:r>
      <w:r>
        <w:rPr>
          <w:rFonts w:hint="eastAsia" w:cs="Times New Roman"/>
          <w:sz w:val="21"/>
          <w:szCs w:val="21"/>
          <w:lang w:val="en-US" w:eastAsia="zh-CN"/>
        </w:rPr>
        <w:t>单位负责人</w:t>
      </w:r>
      <w:r>
        <w:rPr>
          <w:rFonts w:hint="eastAsia" w:cs="Times New Roman"/>
          <w:sz w:val="21"/>
          <w:szCs w:val="21"/>
          <w:lang w:eastAsia="zh-CN"/>
        </w:rPr>
        <w:t>）</w:t>
      </w:r>
      <w:r>
        <w:rPr>
          <w:rFonts w:hint="default" w:ascii="Times New Roman" w:hAnsi="Times New Roman" w:cs="Times New Roman"/>
          <w:sz w:val="21"/>
          <w:szCs w:val="21"/>
        </w:rPr>
        <w:t>身份证明</w:t>
      </w:r>
    </w:p>
    <w:p w14:paraId="7A56E9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3.授权委托书</w:t>
      </w:r>
    </w:p>
    <w:p w14:paraId="32D4EF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4.投标保证金</w:t>
      </w:r>
      <w:r>
        <w:rPr>
          <w:rFonts w:hint="eastAsia" w:cs="Times New Roman"/>
          <w:sz w:val="21"/>
          <w:szCs w:val="21"/>
          <w:lang w:val="en-US" w:eastAsia="zh-CN"/>
        </w:rPr>
        <w:t>缴纳凭证</w:t>
      </w:r>
    </w:p>
    <w:p w14:paraId="12E24B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5资格审查资料</w:t>
      </w:r>
    </w:p>
    <w:p w14:paraId="5D15DA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6.投标报价资料</w:t>
      </w:r>
    </w:p>
    <w:p w14:paraId="448C9C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7.投标人资格声明</w:t>
      </w:r>
    </w:p>
    <w:p w14:paraId="26F86E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8生产组织供应能力分析表</w:t>
      </w:r>
    </w:p>
    <w:p w14:paraId="321723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9.组织供应、运输、售后服务方案</w:t>
      </w:r>
    </w:p>
    <w:p w14:paraId="39817D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10.投标物资技术规格书</w:t>
      </w:r>
    </w:p>
    <w:p w14:paraId="363496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11.投标物资运达交货地点后的保护措施和要求</w:t>
      </w:r>
    </w:p>
    <w:p w14:paraId="6B964F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12.</w:t>
      </w:r>
      <w:r>
        <w:rPr>
          <w:rFonts w:hint="eastAsia" w:cs="Times New Roman"/>
          <w:sz w:val="21"/>
          <w:szCs w:val="21"/>
          <w:lang w:val="en-US" w:eastAsia="zh-CN"/>
        </w:rPr>
        <w:t>供应商信用承诺书</w:t>
      </w:r>
    </w:p>
    <w:p w14:paraId="7CDC7D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lang w:val="en-US" w:eastAsia="zh-CN"/>
        </w:rPr>
      </w:pPr>
      <w:bookmarkStart w:id="587" w:name="_Toc30625"/>
      <w:r>
        <w:rPr>
          <w:rFonts w:hint="default" w:ascii="Times New Roman" w:hAnsi="Times New Roman" w:cs="Times New Roman"/>
          <w:sz w:val="21"/>
          <w:szCs w:val="21"/>
          <w:lang w:val="en-US" w:eastAsia="zh-CN"/>
        </w:rPr>
        <w:t>13.</w:t>
      </w:r>
      <w:bookmarkEnd w:id="587"/>
      <w:r>
        <w:rPr>
          <w:rFonts w:hint="eastAsia" w:cs="Times New Roman"/>
          <w:sz w:val="21"/>
          <w:szCs w:val="21"/>
          <w:lang w:val="en-US" w:eastAsia="zh-CN"/>
        </w:rPr>
        <w:t>中交集团暨中国交建合作单位黑名单和重点关注名单告知</w:t>
      </w:r>
    </w:p>
    <w:p w14:paraId="06370A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.其他材料</w:t>
      </w:r>
    </w:p>
    <w:p w14:paraId="462F4699"/>
    <w:p w14:paraId="4FD3AF4E">
      <w:pPr>
        <w:rPr>
          <w:rFonts w:hint="eastAsia" w:eastAsia="宋体"/>
          <w:lang w:eastAsia="zh-CN"/>
        </w:rPr>
      </w:pPr>
    </w:p>
    <w:p w14:paraId="4CB9BC88"/>
    <w:p w14:paraId="78618309"/>
    <w:p w14:paraId="1A672E67">
      <w:pPr>
        <w:rPr>
          <w:rFonts w:hint="default" w:eastAsia="宋体"/>
          <w:lang w:val="en-US" w:eastAsia="zh-CN"/>
        </w:rPr>
      </w:pPr>
      <w:r>
        <w:rPr>
          <w:rFonts w:hint="eastAsia"/>
          <w:lang w:val="en-US" w:eastAsia="zh-CN"/>
        </w:rPr>
        <w:t>注：投标文件须按投标文件格式、要求编制，目录以下内容连续页码编制，设置目录及导航索引。</w:t>
      </w:r>
    </w:p>
    <w:p w14:paraId="1C024852">
      <w:r>
        <w:br w:type="page"/>
      </w:r>
    </w:p>
    <w:p w14:paraId="40A4FB9D">
      <w:pPr>
        <w:pStyle w:val="28"/>
        <w:numPr>
          <w:ilvl w:val="0"/>
          <w:numId w:val="7"/>
        </w:numPr>
        <w:bidi w:val="0"/>
      </w:pPr>
      <w:bookmarkStart w:id="588" w:name="_Toc26001"/>
      <w:bookmarkStart w:id="589" w:name="_Toc25263_WPSOffice_Level2"/>
      <w:bookmarkStart w:id="590" w:name="_Toc13572_WPSOffice_Level1"/>
      <w:bookmarkStart w:id="591" w:name="_Toc4220"/>
      <w:r>
        <w:t>投标函</w:t>
      </w:r>
      <w:bookmarkEnd w:id="588"/>
      <w:bookmarkEnd w:id="589"/>
      <w:bookmarkEnd w:id="590"/>
      <w:bookmarkEnd w:id="591"/>
    </w:p>
    <w:p w14:paraId="24CD3BC5">
      <w:pPr>
        <w:rPr>
          <w:b/>
          <w:bCs/>
        </w:rPr>
      </w:pPr>
      <w:r>
        <w:rPr>
          <w:b/>
          <w:bCs/>
        </w:rPr>
        <w:t>致：</w:t>
      </w:r>
      <w:r>
        <w:rPr>
          <w:rFonts w:hint="eastAsia"/>
          <w:b/>
          <w:bCs/>
          <w:u w:val="single"/>
          <w:lang w:val="en-US" w:eastAsia="zh-CN"/>
        </w:rPr>
        <w:t xml:space="preserve">       </w:t>
      </w:r>
      <w:r>
        <w:rPr>
          <w:b/>
          <w:bCs/>
          <w:u w:val="single"/>
        </w:rPr>
        <w:t>（招标人）</w:t>
      </w:r>
      <w:r>
        <w:rPr>
          <w:rFonts w:hint="eastAsia"/>
          <w:b/>
          <w:bCs/>
          <w:u w:val="single"/>
          <w:lang w:val="en-US" w:eastAsia="zh-CN"/>
        </w:rPr>
        <w:t xml:space="preserve">     </w:t>
      </w:r>
      <w:r>
        <w:rPr>
          <w:rFonts w:hint="eastAsia"/>
          <w:b/>
          <w:bCs/>
          <w:u w:val="single"/>
        </w:rPr>
        <w:t xml:space="preserve"> </w:t>
      </w:r>
      <w:r>
        <w:rPr>
          <w:b/>
          <w:bCs/>
          <w:u w:val="single"/>
        </w:rPr>
        <w:t xml:space="preserve"> </w:t>
      </w:r>
    </w:p>
    <w:p w14:paraId="3A780621">
      <w:pPr>
        <w:pStyle w:val="29"/>
        <w:keepNext w:val="0"/>
        <w:keepLines w:val="0"/>
        <w:pageBreakBefore w:val="0"/>
        <w:widowControl w:val="0"/>
        <w:kinsoku/>
        <w:wordWrap w:val="0"/>
        <w:overflowPunct/>
        <w:topLinePunct w:val="0"/>
        <w:autoSpaceDE/>
        <w:autoSpaceDN/>
        <w:bidi w:val="0"/>
        <w:adjustRightInd/>
        <w:snapToGrid/>
        <w:textAlignment w:val="auto"/>
      </w:pPr>
      <w:r>
        <w:t>我方已经仔细阅读</w:t>
      </w:r>
      <w:r>
        <w:rPr>
          <w:rFonts w:hint="eastAsia"/>
          <w:u w:val="single"/>
        </w:rPr>
        <w:t xml:space="preserve">    </w:t>
      </w:r>
      <w:r>
        <w:rPr>
          <w:u w:val="single"/>
        </w:rPr>
        <w:t xml:space="preserve">    </w:t>
      </w:r>
      <w:r>
        <w:rPr>
          <w:rFonts w:hint="eastAsia"/>
          <w:u w:val="single"/>
        </w:rPr>
        <w:t xml:space="preserve">  </w:t>
      </w:r>
      <w:r>
        <w:t>（招标编号）招标文件，我方同意招标人在招标文件中对投标方的约束。我方愿意参加</w:t>
      </w:r>
      <w:r>
        <w:rPr>
          <w:rFonts w:hint="eastAsia"/>
          <w:u w:val="single"/>
        </w:rPr>
        <w:t xml:space="preserve">    </w:t>
      </w:r>
      <w:r>
        <w:rPr>
          <w:u w:val="single"/>
        </w:rPr>
        <w:t xml:space="preserve">  </w:t>
      </w:r>
      <w:r>
        <w:rPr>
          <w:rFonts w:hint="eastAsia"/>
          <w:u w:val="single"/>
        </w:rPr>
        <w:t xml:space="preserve">  </w:t>
      </w:r>
      <w:r>
        <w:t>（包件号）的投标，并已按照招标文件中要求的内容和格式充分、如实、准确地向贵方递交投标文件，若中标我方将以此作为提供第</w:t>
      </w:r>
      <w:r>
        <w:rPr>
          <w:rFonts w:hint="eastAsia"/>
          <w:u w:val="single"/>
        </w:rPr>
        <w:t xml:space="preserve">      </w:t>
      </w:r>
      <w:r>
        <w:t>包件的物资及服务必须严格遵循的合同条件的组成部分</w:t>
      </w:r>
      <w:r>
        <w:rPr>
          <w:rFonts w:hint="eastAsia"/>
          <w:lang w:eastAsia="zh-CN"/>
        </w:rPr>
        <w:t>，</w:t>
      </w:r>
      <w:r>
        <w:t>并愿以</w:t>
      </w:r>
      <w:r>
        <w:rPr>
          <w:rFonts w:hint="eastAsia"/>
          <w:b/>
          <w:bCs/>
          <w:lang w:val="en-US" w:eastAsia="zh-CN"/>
        </w:rPr>
        <w:t>含税</w:t>
      </w:r>
      <w:r>
        <w:rPr>
          <w:b/>
          <w:bCs/>
        </w:rPr>
        <w:t>合价总计人民币</w:t>
      </w:r>
      <w:r>
        <w:rPr>
          <w:rFonts w:hint="eastAsia"/>
          <w:b/>
          <w:bCs/>
        </w:rPr>
        <w:t>（</w:t>
      </w:r>
      <w:r>
        <w:rPr>
          <w:b/>
          <w:bCs/>
        </w:rPr>
        <w:t>大写</w:t>
      </w:r>
      <w:r>
        <w:rPr>
          <w:rFonts w:hint="eastAsia"/>
          <w:b/>
          <w:bCs/>
        </w:rPr>
        <w:t>）</w:t>
      </w:r>
      <w:r>
        <w:rPr>
          <w:b/>
          <w:bCs/>
          <w:u w:val="single"/>
        </w:rPr>
        <w:t xml:space="preserve">               </w:t>
      </w:r>
      <w:r>
        <w:rPr>
          <w:b/>
          <w:bCs/>
        </w:rPr>
        <w:t>元整</w:t>
      </w:r>
      <w:r>
        <w:rPr>
          <w:rFonts w:hint="eastAsia"/>
          <w:b/>
          <w:bCs/>
        </w:rPr>
        <w:t>（¥</w:t>
      </w:r>
      <w:r>
        <w:rPr>
          <w:b/>
          <w:bCs/>
          <w:u w:val="single"/>
        </w:rPr>
        <w:t xml:space="preserve">        </w:t>
      </w:r>
      <w:r>
        <w:rPr>
          <w:b/>
          <w:bCs/>
        </w:rPr>
        <w:t>元整</w:t>
      </w:r>
      <w:r>
        <w:rPr>
          <w:rFonts w:hint="eastAsia"/>
          <w:b/>
          <w:bCs/>
        </w:rPr>
        <w:t>）（其中，增值税税率为</w:t>
      </w:r>
      <w:r>
        <w:rPr>
          <w:rFonts w:hint="eastAsia"/>
          <w:b/>
          <w:bCs/>
          <w:u w:val="single"/>
        </w:rPr>
        <w:t xml:space="preserve">    </w:t>
      </w:r>
      <w:r>
        <w:rPr>
          <w:rFonts w:hint="eastAsia"/>
          <w:b/>
          <w:bCs/>
        </w:rPr>
        <w:t>）</w:t>
      </w:r>
      <w:r>
        <w:rPr>
          <w:rFonts w:hint="eastAsia"/>
          <w:b/>
          <w:bCs/>
          <w:lang w:val="en-US" w:eastAsia="zh-CN"/>
        </w:rPr>
        <w:t>为我方投标总报价</w:t>
      </w:r>
      <w:r>
        <w:t>。</w:t>
      </w:r>
      <w:r>
        <w:rPr>
          <w:rFonts w:hint="eastAsia"/>
          <w:lang w:val="en-US" w:eastAsia="zh-CN"/>
        </w:rPr>
        <w:t>各包件</w:t>
      </w:r>
      <w:r>
        <w:t>分别报价如下：</w:t>
      </w:r>
    </w:p>
    <w:tbl>
      <w:tblPr>
        <w:tblStyle w:val="20"/>
        <w:tblW w:w="851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42"/>
        <w:gridCol w:w="1603"/>
        <w:gridCol w:w="1603"/>
        <w:gridCol w:w="3166"/>
      </w:tblGrid>
      <w:tr w14:paraId="7FAE9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142" w:type="dxa"/>
            <w:vAlign w:val="center"/>
          </w:tcPr>
          <w:p w14:paraId="38FE3E53">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eastAsia="宋体"/>
                <w:b/>
                <w:bCs/>
                <w:lang w:val="en-US" w:eastAsia="zh-CN"/>
              </w:rPr>
            </w:pPr>
            <w:r>
              <w:rPr>
                <w:rFonts w:hint="eastAsia"/>
                <w:b/>
                <w:bCs/>
                <w:lang w:val="en-US" w:eastAsia="zh-CN"/>
              </w:rPr>
              <w:t>招标编号</w:t>
            </w:r>
          </w:p>
        </w:tc>
        <w:tc>
          <w:tcPr>
            <w:tcW w:w="1603" w:type="dxa"/>
            <w:vAlign w:val="center"/>
          </w:tcPr>
          <w:p w14:paraId="0867B54C">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bookmarkStart w:id="592" w:name="Text77"/>
            <w:r>
              <w:rPr>
                <w:rFonts w:hint="eastAsia"/>
                <w:b/>
                <w:bCs/>
                <w:lang w:val="en-US" w:eastAsia="zh-CN"/>
              </w:rPr>
              <w:t>包件号</w:t>
            </w:r>
          </w:p>
        </w:tc>
        <w:tc>
          <w:tcPr>
            <w:tcW w:w="1603" w:type="dxa"/>
            <w:vAlign w:val="center"/>
          </w:tcPr>
          <w:p w14:paraId="67407C75">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rFonts w:hint="default" w:ascii="Times New Roman" w:hAnsi="Times New Roman" w:eastAsia="宋体" w:cs="Times New Roman"/>
                <w:b/>
                <w:bCs/>
                <w:kern w:val="2"/>
                <w:sz w:val="21"/>
                <w:szCs w:val="24"/>
                <w:u w:val="single"/>
                <w:lang w:val="en-US" w:eastAsia="zh-CN" w:bidi="ar-SA"/>
              </w:rPr>
              <w:fldChar w:fldCharType="begin">
                <w:ffData>
                  <w:name w:val="Text77"/>
                  <w:enabled/>
                  <w:calcOnExit w:val="0"/>
                  <w:textInput>
                    <w:default w:val="含税到站"/>
                  </w:textInput>
                </w:ffData>
              </w:fldChar>
            </w:r>
            <w:r>
              <w:rPr>
                <w:rFonts w:hint="default" w:ascii="Times New Roman" w:hAnsi="Times New Roman" w:eastAsia="宋体" w:cs="Times New Roman"/>
                <w:b/>
                <w:bCs/>
                <w:kern w:val="2"/>
                <w:sz w:val="21"/>
                <w:szCs w:val="24"/>
                <w:u w:val="single"/>
                <w:lang w:val="en-US" w:eastAsia="zh-CN" w:bidi="ar-SA"/>
              </w:rPr>
              <w:instrText xml:space="preserve">FORMTEXT</w:instrText>
            </w:r>
            <w:r>
              <w:rPr>
                <w:rFonts w:hint="default" w:ascii="Times New Roman" w:hAnsi="Times New Roman" w:eastAsia="宋体" w:cs="Times New Roman"/>
                <w:b/>
                <w:bCs/>
                <w:kern w:val="2"/>
                <w:sz w:val="21"/>
                <w:szCs w:val="24"/>
                <w:u w:val="single"/>
                <w:lang w:val="en-US" w:eastAsia="zh-CN" w:bidi="ar-SA"/>
              </w:rPr>
              <w:fldChar w:fldCharType="separate"/>
            </w:r>
            <w:r>
              <w:rPr>
                <w:rFonts w:hint="default" w:ascii="Times New Roman" w:hAnsi="Times New Roman" w:eastAsia="宋体" w:cs="Times New Roman"/>
                <w:b/>
                <w:bCs/>
                <w:kern w:val="2"/>
                <w:sz w:val="21"/>
                <w:szCs w:val="24"/>
                <w:u w:val="single"/>
                <w:lang w:val="en-US" w:eastAsia="zh-CN" w:bidi="ar-SA"/>
              </w:rPr>
              <w:t>含税到站</w:t>
            </w:r>
            <w:r>
              <w:rPr>
                <w:rFonts w:hint="default" w:ascii="Times New Roman" w:hAnsi="Times New Roman" w:eastAsia="宋体" w:cs="Times New Roman"/>
                <w:b/>
                <w:bCs/>
                <w:kern w:val="2"/>
                <w:sz w:val="21"/>
                <w:szCs w:val="24"/>
                <w:u w:val="single"/>
                <w:lang w:val="en-US" w:eastAsia="zh-CN" w:bidi="ar-SA"/>
              </w:rPr>
              <w:fldChar w:fldCharType="end"/>
            </w:r>
            <w:bookmarkEnd w:id="592"/>
            <w:r>
              <w:rPr>
                <w:b/>
                <w:bCs/>
              </w:rPr>
              <w:t>总价</w:t>
            </w:r>
          </w:p>
          <w:p w14:paraId="0871BB74">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（小写）</w:t>
            </w:r>
          </w:p>
        </w:tc>
        <w:tc>
          <w:tcPr>
            <w:tcW w:w="3166" w:type="dxa"/>
            <w:vAlign w:val="center"/>
          </w:tcPr>
          <w:p w14:paraId="539A4E3B">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bookmarkStart w:id="593" w:name="Text78"/>
            <w:r>
              <w:rPr>
                <w:rFonts w:hint="default" w:ascii="Times New Roman" w:hAnsi="Times New Roman" w:eastAsia="宋体" w:cs="Times New Roman"/>
                <w:b/>
                <w:bCs/>
                <w:kern w:val="2"/>
                <w:sz w:val="21"/>
                <w:szCs w:val="24"/>
                <w:u w:val="single"/>
                <w:lang w:val="en-US" w:eastAsia="zh-CN" w:bidi="ar-SA"/>
              </w:rPr>
              <w:fldChar w:fldCharType="begin">
                <w:ffData>
                  <w:name w:val="Text78"/>
                  <w:enabled/>
                  <w:calcOnExit w:val="0"/>
                  <w:textInput>
                    <w:default w:val="含税到站"/>
                  </w:textInput>
                </w:ffData>
              </w:fldChar>
            </w:r>
            <w:r>
              <w:rPr>
                <w:rFonts w:hint="default" w:ascii="Times New Roman" w:hAnsi="Times New Roman" w:eastAsia="宋体" w:cs="Times New Roman"/>
                <w:b/>
                <w:bCs/>
                <w:kern w:val="2"/>
                <w:sz w:val="21"/>
                <w:szCs w:val="24"/>
                <w:u w:val="single"/>
                <w:lang w:val="en-US" w:eastAsia="zh-CN" w:bidi="ar-SA"/>
              </w:rPr>
              <w:instrText xml:space="preserve">FORMTEXT</w:instrText>
            </w:r>
            <w:r>
              <w:rPr>
                <w:rFonts w:hint="default" w:ascii="Times New Roman" w:hAnsi="Times New Roman" w:eastAsia="宋体" w:cs="Times New Roman"/>
                <w:b/>
                <w:bCs/>
                <w:kern w:val="2"/>
                <w:sz w:val="21"/>
                <w:szCs w:val="24"/>
                <w:u w:val="single"/>
                <w:lang w:val="en-US" w:eastAsia="zh-CN" w:bidi="ar-SA"/>
              </w:rPr>
              <w:fldChar w:fldCharType="separate"/>
            </w:r>
            <w:r>
              <w:rPr>
                <w:rFonts w:hint="default" w:ascii="Times New Roman" w:hAnsi="Times New Roman" w:eastAsia="宋体" w:cs="Times New Roman"/>
                <w:b/>
                <w:bCs/>
                <w:kern w:val="2"/>
                <w:sz w:val="21"/>
                <w:szCs w:val="24"/>
                <w:u w:val="single"/>
                <w:lang w:val="en-US" w:eastAsia="zh-CN" w:bidi="ar-SA"/>
              </w:rPr>
              <w:t>含税到站</w:t>
            </w:r>
            <w:r>
              <w:rPr>
                <w:rFonts w:hint="default" w:ascii="Times New Roman" w:hAnsi="Times New Roman" w:eastAsia="宋体" w:cs="Times New Roman"/>
                <w:b/>
                <w:bCs/>
                <w:kern w:val="2"/>
                <w:sz w:val="21"/>
                <w:szCs w:val="24"/>
                <w:u w:val="single"/>
                <w:lang w:val="en-US" w:eastAsia="zh-CN" w:bidi="ar-SA"/>
              </w:rPr>
              <w:fldChar w:fldCharType="end"/>
            </w:r>
            <w:bookmarkEnd w:id="593"/>
            <w:r>
              <w:rPr>
                <w:b/>
                <w:bCs/>
              </w:rPr>
              <w:t>总价</w:t>
            </w:r>
          </w:p>
          <w:p w14:paraId="6D54D668">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（大写）</w:t>
            </w:r>
          </w:p>
        </w:tc>
      </w:tr>
      <w:tr w14:paraId="077F9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42" w:type="dxa"/>
            <w:vAlign w:val="center"/>
          </w:tcPr>
          <w:p w14:paraId="496F9852">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603" w:type="dxa"/>
            <w:vAlign w:val="center"/>
          </w:tcPr>
          <w:p w14:paraId="2E1A0592">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603" w:type="dxa"/>
            <w:vAlign w:val="center"/>
          </w:tcPr>
          <w:p w14:paraId="0E1E2D25">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3166" w:type="dxa"/>
            <w:vAlign w:val="center"/>
          </w:tcPr>
          <w:p w14:paraId="7CE7B4A8">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r>
      <w:tr w14:paraId="463B1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42" w:type="dxa"/>
            <w:vAlign w:val="center"/>
          </w:tcPr>
          <w:p w14:paraId="1C347C29">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603" w:type="dxa"/>
            <w:vAlign w:val="center"/>
          </w:tcPr>
          <w:p w14:paraId="24F1E2A9">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603" w:type="dxa"/>
            <w:vAlign w:val="center"/>
          </w:tcPr>
          <w:p w14:paraId="41890F91">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3166" w:type="dxa"/>
            <w:vAlign w:val="center"/>
          </w:tcPr>
          <w:p w14:paraId="51C4974F">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r>
      <w:tr w14:paraId="43176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42" w:type="dxa"/>
            <w:vAlign w:val="center"/>
          </w:tcPr>
          <w:p w14:paraId="3999AAA7">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603" w:type="dxa"/>
            <w:vAlign w:val="center"/>
          </w:tcPr>
          <w:p w14:paraId="731F9625">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603" w:type="dxa"/>
            <w:vAlign w:val="center"/>
          </w:tcPr>
          <w:p w14:paraId="4A1096F0">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3166" w:type="dxa"/>
            <w:vAlign w:val="center"/>
          </w:tcPr>
          <w:p w14:paraId="45B1DF8C">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r>
      <w:tr w14:paraId="578A0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745" w:type="dxa"/>
            <w:gridSpan w:val="2"/>
            <w:vAlign w:val="center"/>
          </w:tcPr>
          <w:p w14:paraId="7DA97B76">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eastAsia="宋体"/>
                <w:b/>
                <w:bCs/>
                <w:lang w:val="en-US" w:eastAsia="zh-CN"/>
              </w:rPr>
            </w:pPr>
            <w:r>
              <w:rPr>
                <w:rFonts w:hint="eastAsia"/>
                <w:b/>
                <w:bCs/>
                <w:lang w:val="en-US" w:eastAsia="zh-CN"/>
              </w:rPr>
              <w:t>合计</w:t>
            </w:r>
          </w:p>
        </w:tc>
        <w:tc>
          <w:tcPr>
            <w:tcW w:w="1603" w:type="dxa"/>
            <w:vAlign w:val="center"/>
          </w:tcPr>
          <w:p w14:paraId="01A9A533">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3166" w:type="dxa"/>
            <w:vAlign w:val="center"/>
          </w:tcPr>
          <w:p w14:paraId="7D2D8594">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r>
    </w:tbl>
    <w:p w14:paraId="72BB9B37">
      <w:pPr>
        <w:pStyle w:val="29"/>
        <w:bidi w:val="0"/>
      </w:pPr>
      <w:r>
        <w:t>我方将按照招标文件的要求，提供并交付与其相一致的物资和服务。</w:t>
      </w:r>
    </w:p>
    <w:p w14:paraId="73D3164C">
      <w:pPr>
        <w:pStyle w:val="29"/>
        <w:bidi w:val="0"/>
      </w:pPr>
      <w:r>
        <w:rPr>
          <w:rFonts w:hint="eastAsia"/>
        </w:rPr>
        <w:t>我方知晓中交第二</w:t>
      </w:r>
      <w:r>
        <w:t>航务工程局有限公司</w:t>
      </w:r>
      <w:r>
        <w:rPr>
          <w:rFonts w:hint="eastAsia"/>
        </w:rPr>
        <w:t>（</w:t>
      </w:r>
      <w:r>
        <w:t>China Communications Construction Company Second Harbor Engineering Company Ltd</w:t>
      </w:r>
      <w:r>
        <w:rPr>
          <w:rFonts w:hint="eastAsia"/>
        </w:rPr>
        <w:t>）</w:t>
      </w:r>
      <w:r>
        <w:t>被美国</w:t>
      </w:r>
      <w:r>
        <w:rPr>
          <w:rFonts w:hint="eastAsia"/>
        </w:rPr>
        <w:t>政府</w:t>
      </w:r>
      <w:r>
        <w:t>列入贸易管制名单，在本项目</w:t>
      </w:r>
      <w:r>
        <w:rPr>
          <w:rFonts w:hint="eastAsia"/>
        </w:rPr>
        <w:t>拟</w:t>
      </w:r>
      <w:r>
        <w:t>提供的</w:t>
      </w:r>
      <w:r>
        <w:rPr>
          <w:rFonts w:hint="eastAsia"/>
        </w:rPr>
        <w:t>产品</w:t>
      </w:r>
      <w:r>
        <w:t>、软件、技术不受美国《</w:t>
      </w:r>
      <w:r>
        <w:rPr>
          <w:rFonts w:hint="eastAsia"/>
        </w:rPr>
        <w:t>出口</w:t>
      </w:r>
      <w:r>
        <w:t>管理条例》</w:t>
      </w:r>
      <w:r>
        <w:rPr>
          <w:rFonts w:hint="eastAsia"/>
        </w:rPr>
        <w:t>及</w:t>
      </w:r>
      <w:r>
        <w:t>美国其他相关出口管制规定的管制，</w:t>
      </w:r>
      <w:r>
        <w:rPr>
          <w:rFonts w:hint="eastAsia"/>
          <w:lang w:val="en-US" w:eastAsia="zh-CN"/>
        </w:rPr>
        <w:t>贵方</w:t>
      </w:r>
      <w:r>
        <w:t>从</w:t>
      </w:r>
      <w:r>
        <w:rPr>
          <w:rFonts w:hint="eastAsia"/>
          <w:lang w:val="en-US" w:eastAsia="zh-CN"/>
        </w:rPr>
        <w:t>我方</w:t>
      </w:r>
      <w:r>
        <w:rPr>
          <w:rFonts w:hint="eastAsia"/>
        </w:rPr>
        <w:t>获取</w:t>
      </w:r>
      <w:r>
        <w:t>产品、软件、技术的行为不会违反美国出口管制的相关规定。</w:t>
      </w:r>
    </w:p>
    <w:p w14:paraId="29219178">
      <w:pPr>
        <w:pStyle w:val="29"/>
        <w:bidi w:val="0"/>
      </w:pPr>
      <w:r>
        <w:t>我方保证，如果我方的投标被接受，将严格执行招标文件中的各项条款，认真履行卖方的责任及义务，兑现我方投标文件中提出的各项承诺。</w:t>
      </w:r>
    </w:p>
    <w:p w14:paraId="31C860DC">
      <w:pPr>
        <w:pStyle w:val="29"/>
        <w:bidi w:val="0"/>
      </w:pPr>
      <w:r>
        <w:t>我方同意投标文件在投标人须知规定的</w:t>
      </w:r>
      <w:r>
        <w:rPr>
          <w:rFonts w:hint="eastAsia"/>
          <w:lang w:val="en-US" w:eastAsia="zh-CN"/>
        </w:rPr>
        <w:t>投</w:t>
      </w:r>
      <w:r>
        <w:t>标截止日期起</w:t>
      </w:r>
      <w:bookmarkStart w:id="594" w:name="Text79"/>
      <w:r>
        <w:rPr>
          <w:rFonts w:hint="default" w:ascii="Times New Roman" w:hAnsi="Times New Roman" w:eastAsia="宋体" w:cs="Times New Roman"/>
          <w:kern w:val="2"/>
          <w:sz w:val="21"/>
          <w:szCs w:val="24"/>
          <w:u w:val="single"/>
          <w:lang w:val="en-US" w:eastAsia="zh-CN" w:bidi="ar-SA"/>
        </w:rPr>
        <w:fldChar w:fldCharType="begin">
          <w:ffData>
            <w:name w:val="Text79"/>
            <w:enabled/>
            <w:calcOnExit w:val="0"/>
            <w:textInput>
              <w:default w:val="90"/>
            </w:textInput>
          </w:ffData>
        </w:fldChar>
      </w:r>
      <w:r>
        <w:rPr>
          <w:rFonts w:hint="default" w:ascii="Times New Roman" w:hAnsi="Times New Roman" w:eastAsia="宋体" w:cs="Times New Roman"/>
          <w:kern w:val="2"/>
          <w:sz w:val="21"/>
          <w:szCs w:val="24"/>
          <w:u w:val="single"/>
          <w:lang w:val="en-US" w:eastAsia="zh-CN" w:bidi="ar-SA"/>
        </w:rPr>
        <w:instrText xml:space="preserve">FORMTEXT</w:instrText>
      </w:r>
      <w:r>
        <w:rPr>
          <w:rFonts w:hint="default" w:ascii="Times New Roman" w:hAnsi="Times New Roman" w:eastAsia="宋体" w:cs="Times New Roman"/>
          <w:kern w:val="2"/>
          <w:sz w:val="21"/>
          <w:szCs w:val="24"/>
          <w:u w:val="single"/>
          <w:lang w:val="en-US" w:eastAsia="zh-CN" w:bidi="ar-SA"/>
        </w:rPr>
        <w:fldChar w:fldCharType="separate"/>
      </w:r>
      <w:r>
        <w:rPr>
          <w:rFonts w:hint="default" w:ascii="Times New Roman" w:hAnsi="Times New Roman" w:eastAsia="宋体" w:cs="Times New Roman"/>
          <w:kern w:val="2"/>
          <w:sz w:val="21"/>
          <w:szCs w:val="24"/>
          <w:u w:val="single"/>
          <w:lang w:val="en-US" w:eastAsia="zh-CN" w:bidi="ar-SA"/>
        </w:rPr>
        <w:t>90</w:t>
      </w:r>
      <w:r>
        <w:rPr>
          <w:rFonts w:hint="default" w:ascii="Times New Roman" w:hAnsi="Times New Roman" w:eastAsia="宋体" w:cs="Times New Roman"/>
          <w:kern w:val="2"/>
          <w:sz w:val="21"/>
          <w:szCs w:val="24"/>
          <w:u w:val="single"/>
          <w:lang w:val="en-US" w:eastAsia="zh-CN" w:bidi="ar-SA"/>
        </w:rPr>
        <w:fldChar w:fldCharType="end"/>
      </w:r>
      <w:bookmarkEnd w:id="594"/>
      <w:r>
        <w:t>天内有效，对我方具有约束力，并可随时接受中标。我方慎重保证，投标文件的所有内容及提供给</w:t>
      </w:r>
      <w:r>
        <w:rPr>
          <w:rFonts w:hint="eastAsia"/>
          <w:lang w:val="en-US" w:eastAsia="zh-CN"/>
        </w:rPr>
        <w:t>贵方</w:t>
      </w:r>
      <w:r>
        <w:t>的所有证明文件和资料是真实的、准确的，一旦发现上述资料和信息的失实和错误，贵方将有权宣布</w:t>
      </w:r>
      <w:r>
        <w:rPr>
          <w:rFonts w:hint="eastAsia"/>
          <w:lang w:val="en-US" w:eastAsia="zh-CN"/>
        </w:rPr>
        <w:t>我方</w:t>
      </w:r>
      <w:r>
        <w:t>投标作废。</w:t>
      </w:r>
    </w:p>
    <w:p w14:paraId="3B27BAF2">
      <w:pPr>
        <w:pStyle w:val="29"/>
        <w:bidi w:val="0"/>
      </w:pPr>
      <w:r>
        <w:t>在正式合同准备签订或执行之前，本投标函、招标人的书面通知及中标通知书将构成约束我们双方的合同</w:t>
      </w:r>
      <w:r>
        <w:rPr>
          <w:rFonts w:hint="eastAsia"/>
        </w:rPr>
        <w:t>文件</w:t>
      </w:r>
      <w:r>
        <w:t>。我方理解</w:t>
      </w:r>
      <w:r>
        <w:rPr>
          <w:rFonts w:hint="eastAsia"/>
          <w:lang w:val="en-US" w:eastAsia="zh-CN"/>
        </w:rPr>
        <w:t>贵方</w:t>
      </w:r>
      <w:r>
        <w:t>不一定接受最低价或收到的任何投标文件。</w:t>
      </w:r>
    </w:p>
    <w:p w14:paraId="066DDC4D"/>
    <w:p w14:paraId="7BE35C79">
      <w:r>
        <w:t>投标人名称（公章）：</w:t>
      </w:r>
      <w:r>
        <w:rPr>
          <w:u w:val="single"/>
        </w:rPr>
        <w:t xml:space="preserve">             </w:t>
      </w:r>
      <w:r>
        <w:rPr>
          <w:rFonts w:hint="eastAsia"/>
          <w:u w:val="single"/>
          <w:lang w:val="en-US" w:eastAsia="zh-CN"/>
        </w:rPr>
        <w:t xml:space="preserve">   </w:t>
      </w:r>
      <w:r>
        <w:rPr>
          <w:u w:val="single"/>
        </w:rPr>
        <w:t xml:space="preserve">  </w:t>
      </w:r>
    </w:p>
    <w:p w14:paraId="42917411">
      <w:r>
        <w:t>法定代表人或其授权代理人签字：</w:t>
      </w:r>
      <w:r>
        <w:rPr>
          <w:u w:val="single"/>
        </w:rPr>
        <w:t xml:space="preserve">      </w:t>
      </w:r>
      <w:r>
        <w:rPr>
          <w:rFonts w:hint="eastAsia"/>
          <w:u w:val="single"/>
          <w:lang w:val="en-US" w:eastAsia="zh-CN"/>
        </w:rPr>
        <w:t xml:space="preserve"> </w:t>
      </w:r>
      <w:r>
        <w:rPr>
          <w:u w:val="single"/>
        </w:rPr>
        <w:t xml:space="preserve"> </w:t>
      </w:r>
    </w:p>
    <w:p w14:paraId="1906C16A">
      <w:r>
        <w:rPr>
          <w:u w:val="single"/>
        </w:rPr>
        <w:t xml:space="preserve">     </w:t>
      </w:r>
      <w:r>
        <w:rPr>
          <w:rFonts w:hint="eastAsia"/>
          <w:u w:val="single"/>
          <w:lang w:val="en-US" w:eastAsia="zh-CN"/>
        </w:rPr>
        <w:t xml:space="preserve">     </w:t>
      </w:r>
      <w:r>
        <w:rPr>
          <w:u w:val="single"/>
        </w:rPr>
        <w:t xml:space="preserve">  </w:t>
      </w:r>
      <w:r>
        <w:t>年</w:t>
      </w:r>
      <w:r>
        <w:rPr>
          <w:u w:val="single"/>
        </w:rPr>
        <w:t xml:space="preserve">   </w:t>
      </w:r>
      <w:r>
        <w:rPr>
          <w:rFonts w:hint="eastAsia"/>
          <w:u w:val="single"/>
          <w:lang w:val="en-US" w:eastAsia="zh-CN"/>
        </w:rPr>
        <w:t xml:space="preserve">      </w:t>
      </w:r>
      <w:r>
        <w:rPr>
          <w:u w:val="single"/>
        </w:rPr>
        <w:t xml:space="preserve"> </w:t>
      </w:r>
      <w:r>
        <w:t>月</w:t>
      </w:r>
      <w:r>
        <w:rPr>
          <w:u w:val="single"/>
        </w:rPr>
        <w:t xml:space="preserve">   </w:t>
      </w:r>
      <w:r>
        <w:rPr>
          <w:rFonts w:hint="eastAsia"/>
          <w:u w:val="single"/>
          <w:lang w:val="en-US" w:eastAsia="zh-CN"/>
        </w:rPr>
        <w:t xml:space="preserve">      </w:t>
      </w:r>
      <w:r>
        <w:rPr>
          <w:u w:val="single"/>
        </w:rPr>
        <w:t xml:space="preserve"> </w:t>
      </w:r>
      <w:r>
        <w:t>日</w:t>
      </w:r>
    </w:p>
    <w:p w14:paraId="1BD9583A">
      <w:r>
        <w:br w:type="page"/>
      </w:r>
    </w:p>
    <w:p w14:paraId="69EB2263">
      <w:pPr>
        <w:pStyle w:val="28"/>
        <w:numPr>
          <w:ilvl w:val="0"/>
          <w:numId w:val="7"/>
        </w:numPr>
        <w:bidi w:val="0"/>
      </w:pPr>
      <w:bookmarkStart w:id="595" w:name="_Toc8368"/>
      <w:bookmarkStart w:id="596" w:name="_Toc10055_WPSOffice_Level2"/>
      <w:bookmarkStart w:id="597" w:name="_Toc152042580"/>
      <w:bookmarkStart w:id="598" w:name="_Toc624"/>
      <w:bookmarkStart w:id="599" w:name="_Toc238552301"/>
      <w:bookmarkStart w:id="600" w:name="_Toc152045791"/>
      <w:bookmarkStart w:id="601" w:name="_Toc144974860"/>
      <w:bookmarkStart w:id="602" w:name="_Toc238797663"/>
      <w:bookmarkStart w:id="603" w:name="_Toc30252_WPSOffice_Level1"/>
      <w:r>
        <w:t>法定代表人</w:t>
      </w:r>
      <w:r>
        <w:rPr>
          <w:rFonts w:hint="eastAsia"/>
        </w:rPr>
        <w:t>（单位负责人）</w:t>
      </w:r>
      <w:r>
        <w:t>身份证明</w:t>
      </w:r>
      <w:bookmarkEnd w:id="595"/>
      <w:bookmarkEnd w:id="596"/>
      <w:bookmarkEnd w:id="597"/>
      <w:bookmarkEnd w:id="598"/>
      <w:bookmarkEnd w:id="599"/>
      <w:bookmarkEnd w:id="600"/>
      <w:bookmarkEnd w:id="601"/>
      <w:bookmarkEnd w:id="602"/>
      <w:bookmarkEnd w:id="603"/>
    </w:p>
    <w:p w14:paraId="5F7C3172"/>
    <w:p w14:paraId="0A70268E"/>
    <w:p w14:paraId="5E0620D6">
      <w:r>
        <w:t>投标人名称：</w:t>
      </w:r>
      <w:r>
        <w:rPr>
          <w:u w:val="single"/>
        </w:rPr>
        <w:t xml:space="preserve">                              </w:t>
      </w:r>
    </w:p>
    <w:p w14:paraId="3C020686">
      <w:pPr>
        <w:pStyle w:val="29"/>
        <w:keepNext w:val="0"/>
        <w:keepLines w:val="0"/>
        <w:pageBreakBefore w:val="0"/>
        <w:widowControl w:val="0"/>
        <w:kinsoku/>
        <w:wordWrap w:val="0"/>
        <w:overflowPunct/>
        <w:topLinePunct w:val="0"/>
        <w:autoSpaceDE/>
        <w:autoSpaceDN/>
        <w:bidi w:val="0"/>
        <w:adjustRightInd/>
        <w:snapToGrid/>
        <w:textAlignment w:val="auto"/>
      </w:pPr>
      <w:r>
        <w:t>姓名：</w:t>
      </w:r>
      <w:r>
        <w:rPr>
          <w:u w:val="single"/>
        </w:rPr>
        <w:t xml:space="preserve">           </w:t>
      </w:r>
      <w:r>
        <w:t>性别：</w:t>
      </w:r>
      <w:r>
        <w:rPr>
          <w:u w:val="single"/>
        </w:rPr>
        <w:t xml:space="preserve">          </w:t>
      </w:r>
      <w:r>
        <w:t>年龄：</w:t>
      </w:r>
      <w:r>
        <w:rPr>
          <w:u w:val="single"/>
        </w:rPr>
        <w:t xml:space="preserve">        </w:t>
      </w:r>
      <w:r>
        <w:t>职务：</w:t>
      </w:r>
      <w:r>
        <w:rPr>
          <w:u w:val="single"/>
        </w:rPr>
        <w:t xml:space="preserve">        </w:t>
      </w:r>
      <w:r>
        <w:t>系</w:t>
      </w:r>
      <w:r>
        <w:rPr>
          <w:u w:val="single"/>
        </w:rPr>
        <w:t xml:space="preserve">                              </w:t>
      </w:r>
      <w:r>
        <w:t>（投标人名称）的法定代表人</w:t>
      </w:r>
      <w:r>
        <w:rPr>
          <w:rFonts w:hint="eastAsia"/>
        </w:rPr>
        <w:t>（单位负责人）</w:t>
      </w:r>
      <w:r>
        <w:t>。</w:t>
      </w:r>
    </w:p>
    <w:p w14:paraId="25BDEF37">
      <w:pPr>
        <w:pStyle w:val="29"/>
        <w:bidi w:val="0"/>
      </w:pPr>
      <w:r>
        <w:t>特此证明。</w:t>
      </w:r>
    </w:p>
    <w:p w14:paraId="5AD493EE"/>
    <w:p w14:paraId="15B74024"/>
    <w:p w14:paraId="34E26A75">
      <w:r>
        <w:rPr>
          <w:rFonts w:hint="eastAsia"/>
        </w:rPr>
        <w:t>附：法定代表人（单位负责人）身份证复印件。</w:t>
      </w:r>
    </w:p>
    <w:p w14:paraId="5AC42984"/>
    <w:p w14:paraId="1DF0C2C5"/>
    <w:p w14:paraId="04CA520B"/>
    <w:p w14:paraId="0D3ABFAB"/>
    <w:p w14:paraId="342FCCBA"/>
    <w:p w14:paraId="74C2E42A"/>
    <w:p w14:paraId="1045B50D"/>
    <w:p w14:paraId="206FFDCE"/>
    <w:p w14:paraId="225E542D"/>
    <w:p w14:paraId="3D20B3F0">
      <w:r>
        <w:rPr>
          <w:rFonts w:hint="eastAsia"/>
        </w:rPr>
        <w:t>注：本身份证明需由投标人加盖单位公章。</w:t>
      </w:r>
    </w:p>
    <w:p w14:paraId="22F00313"/>
    <w:p w14:paraId="0D14B89B">
      <w:pPr>
        <w:jc w:val="right"/>
      </w:pPr>
      <w:r>
        <w:t>投标人：</w:t>
      </w:r>
      <w:r>
        <w:rPr>
          <w:u w:val="single"/>
        </w:rPr>
        <w:t xml:space="preserve">                 </w:t>
      </w:r>
      <w:r>
        <w:t>（盖单位章）</w:t>
      </w:r>
    </w:p>
    <w:p w14:paraId="1690F09C">
      <w:pPr>
        <w:jc w:val="right"/>
      </w:pPr>
      <w:r>
        <w:rPr>
          <w:u w:val="single"/>
        </w:rPr>
        <w:t xml:space="preserve">          </w:t>
      </w:r>
      <w:r>
        <w:t>年</w:t>
      </w:r>
      <w:r>
        <w:rPr>
          <w:u w:val="single"/>
        </w:rPr>
        <w:t xml:space="preserve">       </w:t>
      </w:r>
      <w:r>
        <w:t>月</w:t>
      </w:r>
      <w:r>
        <w:rPr>
          <w:u w:val="single"/>
        </w:rPr>
        <w:t xml:space="preserve">       </w:t>
      </w:r>
      <w:r>
        <w:t>日</w:t>
      </w:r>
    </w:p>
    <w:p w14:paraId="227A93C1">
      <w:r>
        <w:br w:type="page"/>
      </w:r>
    </w:p>
    <w:p w14:paraId="20F042F9">
      <w:pPr>
        <w:pStyle w:val="28"/>
        <w:numPr>
          <w:ilvl w:val="0"/>
          <w:numId w:val="7"/>
        </w:numPr>
        <w:bidi w:val="0"/>
      </w:pPr>
      <w:bookmarkStart w:id="604" w:name="_Toc144974861"/>
      <w:bookmarkStart w:id="605" w:name="_Toc152045792"/>
      <w:bookmarkStart w:id="606" w:name="_Toc238797664"/>
      <w:bookmarkStart w:id="607" w:name="_Toc25737"/>
      <w:bookmarkStart w:id="608" w:name="_Toc152042581"/>
      <w:bookmarkStart w:id="609" w:name="_Toc29527_WPSOffice_Level2"/>
      <w:bookmarkStart w:id="610" w:name="_Toc238552302"/>
      <w:bookmarkStart w:id="611" w:name="_Toc17636_WPSOffice_Level1"/>
      <w:bookmarkStart w:id="612" w:name="_Toc18606"/>
      <w:r>
        <w:t>授权委托书</w:t>
      </w:r>
      <w:bookmarkEnd w:id="604"/>
      <w:bookmarkEnd w:id="605"/>
      <w:bookmarkEnd w:id="606"/>
      <w:bookmarkEnd w:id="607"/>
      <w:bookmarkEnd w:id="608"/>
      <w:bookmarkEnd w:id="609"/>
      <w:bookmarkEnd w:id="610"/>
      <w:bookmarkEnd w:id="611"/>
      <w:bookmarkEnd w:id="612"/>
    </w:p>
    <w:p w14:paraId="7AE3E498"/>
    <w:p w14:paraId="4D0674A0">
      <w:pPr>
        <w:pStyle w:val="29"/>
        <w:bidi w:val="0"/>
      </w:pPr>
      <w:r>
        <w:rPr>
          <w:rFonts w:hint="eastAsia"/>
        </w:rPr>
        <w:t>本人</w:t>
      </w:r>
      <w:r>
        <w:rPr>
          <w:rFonts w:hint="eastAsia"/>
          <w:u w:val="single"/>
        </w:rPr>
        <w:t xml:space="preserve">           </w:t>
      </w:r>
      <w:r>
        <w:rPr>
          <w:rFonts w:hint="eastAsia"/>
        </w:rPr>
        <w:t>（姓名）系</w:t>
      </w:r>
      <w:r>
        <w:rPr>
          <w:rFonts w:hint="eastAsia"/>
          <w:u w:val="single"/>
        </w:rPr>
        <w:t xml:space="preserve"> </w:t>
      </w:r>
      <w:r>
        <w:rPr>
          <w:u w:val="single"/>
        </w:rPr>
        <w:t xml:space="preserve">                   </w:t>
      </w:r>
      <w:r>
        <w:rPr>
          <w:rFonts w:hint="eastAsia"/>
        </w:rPr>
        <w:t>（投标人名称）的法定代表人，现委托</w:t>
      </w:r>
      <w:r>
        <w:rPr>
          <w:rFonts w:hint="eastAsia"/>
          <w:u w:val="single"/>
        </w:rPr>
        <w:t xml:space="preserve">           </w:t>
      </w:r>
      <w:r>
        <w:rPr>
          <w:rFonts w:hint="eastAsia"/>
        </w:rPr>
        <w:t>（姓名）为我方代理人。代理人根据授权，以我方名义签署、澄清确认、递交、撤回、修改物资采购招标项目投标文件、签订合同和处理有关事宜，其法律后果由我方承担。</w:t>
      </w:r>
    </w:p>
    <w:p w14:paraId="09BD499E">
      <w:pPr>
        <w:pStyle w:val="29"/>
        <w:bidi w:val="0"/>
      </w:pPr>
      <w:r>
        <w:rPr>
          <w:rFonts w:hint="eastAsia"/>
        </w:rPr>
        <w:t>委托期限：自本委托书签署之日起至投标有效期期满。</w:t>
      </w:r>
    </w:p>
    <w:p w14:paraId="16185661"/>
    <w:p w14:paraId="5C4E3037">
      <w:r>
        <w:t>代理人无转委托权。</w:t>
      </w:r>
    </w:p>
    <w:p w14:paraId="020952E4"/>
    <w:p w14:paraId="141B5BD2">
      <w:r>
        <w:rPr>
          <w:rFonts w:hint="eastAsia"/>
        </w:rPr>
        <w:t>附：法定代表人身份证复印件及委托代理人身份证复印件。</w:t>
      </w:r>
    </w:p>
    <w:p w14:paraId="0B054672"/>
    <w:p w14:paraId="36D0A13F"/>
    <w:p w14:paraId="739A839F"/>
    <w:p w14:paraId="7BA57A45"/>
    <w:p w14:paraId="00FB3B42"/>
    <w:p w14:paraId="698383F9"/>
    <w:p w14:paraId="2B3CCEFE"/>
    <w:p w14:paraId="65123595"/>
    <w:p w14:paraId="3337E36F"/>
    <w:p w14:paraId="689AF81A">
      <w:r>
        <w:t>投标人</w:t>
      </w:r>
      <w:r>
        <w:rPr>
          <w:rFonts w:hint="eastAsia"/>
        </w:rPr>
        <w:t>：</w:t>
      </w:r>
      <w:r>
        <w:rPr>
          <w:rFonts w:hint="eastAsia"/>
          <w:u w:val="single"/>
        </w:rPr>
        <w:t xml:space="preserve"> </w:t>
      </w:r>
      <w:r>
        <w:rPr>
          <w:u w:val="single"/>
        </w:rPr>
        <w:t xml:space="preserve">              </w:t>
      </w:r>
      <w:r>
        <w:rPr>
          <w:rFonts w:hint="eastAsia"/>
          <w:u w:val="single"/>
          <w:lang w:val="en-US" w:eastAsia="zh-CN"/>
        </w:rPr>
        <w:t xml:space="preserve">   </w:t>
      </w:r>
      <w:r>
        <w:rPr>
          <w:u w:val="single"/>
        </w:rPr>
        <w:t xml:space="preserve">   </w:t>
      </w:r>
      <w:r>
        <w:rPr>
          <w:rFonts w:hint="eastAsia"/>
        </w:rPr>
        <w:t>（</w:t>
      </w:r>
      <w:r>
        <w:t>单位盖章</w:t>
      </w:r>
      <w:r>
        <w:rPr>
          <w:rFonts w:hint="eastAsia"/>
        </w:rPr>
        <w:t>）</w:t>
      </w:r>
    </w:p>
    <w:p w14:paraId="2925574D">
      <w:r>
        <w:t>法定代表人：</w:t>
      </w:r>
      <w:r>
        <w:rPr>
          <w:u w:val="single"/>
        </w:rPr>
        <w:t xml:space="preserve">              </w:t>
      </w:r>
      <w:r>
        <w:rPr>
          <w:rFonts w:hint="eastAsia"/>
          <w:u w:val="single"/>
          <w:lang w:val="en-US" w:eastAsia="zh-CN"/>
        </w:rPr>
        <w:t xml:space="preserve">  </w:t>
      </w:r>
      <w:r>
        <w:rPr>
          <w:u w:val="single"/>
        </w:rPr>
        <w:t xml:space="preserve">     </w:t>
      </w:r>
      <w:r>
        <w:rPr>
          <w:rFonts w:hint="eastAsia"/>
        </w:rPr>
        <w:t>（</w:t>
      </w:r>
      <w:r>
        <w:t>签字</w:t>
      </w:r>
      <w:r>
        <w:rPr>
          <w:rFonts w:hint="eastAsia"/>
        </w:rPr>
        <w:t>）</w:t>
      </w:r>
    </w:p>
    <w:p w14:paraId="3D150DB1">
      <w:r>
        <w:t>身份证号码：</w:t>
      </w:r>
      <w:r>
        <w:rPr>
          <w:u w:val="single"/>
        </w:rPr>
        <w:t xml:space="preserve">                  </w:t>
      </w:r>
      <w:r>
        <w:rPr>
          <w:rFonts w:hint="eastAsia"/>
          <w:u w:val="single"/>
          <w:lang w:val="en-US" w:eastAsia="zh-CN"/>
        </w:rPr>
        <w:t xml:space="preserve">  </w:t>
      </w:r>
      <w:r>
        <w:rPr>
          <w:u w:val="single"/>
        </w:rPr>
        <w:t xml:space="preserve">         </w:t>
      </w:r>
    </w:p>
    <w:p w14:paraId="28E0809C">
      <w:r>
        <w:t>委托代理人：</w:t>
      </w:r>
      <w:r>
        <w:rPr>
          <w:u w:val="single"/>
        </w:rPr>
        <w:t xml:space="preserve">                </w:t>
      </w:r>
      <w:r>
        <w:rPr>
          <w:rFonts w:hint="eastAsia"/>
          <w:u w:val="single"/>
          <w:lang w:val="en-US" w:eastAsia="zh-CN"/>
        </w:rPr>
        <w:t xml:space="preserve">  </w:t>
      </w:r>
      <w:r>
        <w:rPr>
          <w:u w:val="single"/>
        </w:rPr>
        <w:t xml:space="preserve">   </w:t>
      </w:r>
      <w:r>
        <w:rPr>
          <w:rFonts w:hint="eastAsia"/>
        </w:rPr>
        <w:t>（</w:t>
      </w:r>
      <w:r>
        <w:t>签字</w:t>
      </w:r>
      <w:r>
        <w:rPr>
          <w:rFonts w:hint="eastAsia"/>
        </w:rPr>
        <w:t>）</w:t>
      </w:r>
    </w:p>
    <w:p w14:paraId="1F0D5F98">
      <w:r>
        <w:t>身份证号码：</w:t>
      </w:r>
      <w:r>
        <w:rPr>
          <w:u w:val="single"/>
        </w:rPr>
        <w:t xml:space="preserve">                    </w:t>
      </w:r>
      <w:r>
        <w:rPr>
          <w:rFonts w:hint="eastAsia"/>
          <w:u w:val="single"/>
          <w:lang w:val="en-US" w:eastAsia="zh-CN"/>
        </w:rPr>
        <w:t xml:space="preserve">  </w:t>
      </w:r>
      <w:r>
        <w:rPr>
          <w:u w:val="single"/>
        </w:rPr>
        <w:t xml:space="preserve">       </w:t>
      </w:r>
    </w:p>
    <w:p w14:paraId="539D6B49">
      <w:r>
        <w:rPr>
          <w:u w:val="single"/>
        </w:rPr>
        <w:t xml:space="preserve"> </w:t>
      </w:r>
      <w:r>
        <w:rPr>
          <w:rFonts w:hint="eastAsia"/>
          <w:u w:val="single"/>
          <w:lang w:val="en-US" w:eastAsia="zh-CN"/>
        </w:rPr>
        <w:t xml:space="preserve">  </w:t>
      </w:r>
      <w:r>
        <w:rPr>
          <w:u w:val="single"/>
        </w:rPr>
        <w:t xml:space="preserve">      </w:t>
      </w:r>
      <w:r>
        <w:t>年</w:t>
      </w:r>
      <w:r>
        <w:rPr>
          <w:u w:val="single"/>
        </w:rPr>
        <w:t xml:space="preserve">  </w:t>
      </w:r>
      <w:r>
        <w:rPr>
          <w:rFonts w:hint="eastAsia"/>
          <w:u w:val="single"/>
          <w:lang w:val="en-US" w:eastAsia="zh-CN"/>
        </w:rPr>
        <w:t xml:space="preserve">  </w:t>
      </w:r>
      <w:r>
        <w:rPr>
          <w:u w:val="single"/>
        </w:rPr>
        <w:t xml:space="preserve">   </w:t>
      </w:r>
      <w:r>
        <w:t>月</w:t>
      </w:r>
      <w:r>
        <w:rPr>
          <w:u w:val="single"/>
        </w:rPr>
        <w:t xml:space="preserve"> </w:t>
      </w:r>
      <w:r>
        <w:rPr>
          <w:rFonts w:hint="eastAsia"/>
          <w:u w:val="single"/>
          <w:lang w:val="en-US" w:eastAsia="zh-CN"/>
        </w:rPr>
        <w:t xml:space="preserve"> </w:t>
      </w:r>
      <w:r>
        <w:rPr>
          <w:u w:val="single"/>
        </w:rPr>
        <w:t xml:space="preserve">  </w:t>
      </w:r>
      <w:r>
        <w:rPr>
          <w:rFonts w:hint="eastAsia"/>
          <w:u w:val="single"/>
          <w:lang w:val="en-US" w:eastAsia="zh-CN"/>
        </w:rPr>
        <w:t xml:space="preserve">  </w:t>
      </w:r>
      <w:r>
        <w:rPr>
          <w:u w:val="single"/>
        </w:rPr>
        <w:t xml:space="preserve"> </w:t>
      </w:r>
      <w:r>
        <w:t>日</w:t>
      </w:r>
    </w:p>
    <w:p w14:paraId="2FD64D82"/>
    <w:p w14:paraId="5D6CC84E"/>
    <w:p w14:paraId="0E9E6C76"/>
    <w:p w14:paraId="01EAEB2D">
      <w:r>
        <w:rPr>
          <w:rFonts w:hint="eastAsia"/>
        </w:rPr>
        <w:t>注：1、法定代表人和委托代理人必须在授权委托书上亲笔签字，不得使用印章、签名章或其他电子制版签名代替。身份证复印件须加盖公司公章。</w:t>
      </w:r>
    </w:p>
    <w:p w14:paraId="0EBBE3E3">
      <w:r>
        <w:rPr>
          <w:rFonts w:hint="eastAsia"/>
        </w:rPr>
        <w:t>2、如果由投标人的法定代表人签署投标文件</w:t>
      </w:r>
      <w:r>
        <w:rPr>
          <w:rFonts w:hint="eastAsia"/>
          <w:lang w:val="en-US" w:eastAsia="zh-CN"/>
        </w:rPr>
        <w:t>及合同文件</w:t>
      </w:r>
      <w:r>
        <w:rPr>
          <w:rFonts w:hint="eastAsia"/>
        </w:rPr>
        <w:t>，</w:t>
      </w:r>
      <w:r>
        <w:rPr>
          <w:rFonts w:hint="eastAsia"/>
          <w:lang w:val="en-US" w:eastAsia="zh-CN"/>
        </w:rPr>
        <w:t>可</w:t>
      </w:r>
      <w:r>
        <w:rPr>
          <w:rFonts w:hint="eastAsia"/>
        </w:rPr>
        <w:t>无须提交授权委托书。</w:t>
      </w:r>
    </w:p>
    <w:p w14:paraId="5518C5AF">
      <w:pPr>
        <w:pStyle w:val="28"/>
        <w:numPr>
          <w:ilvl w:val="0"/>
          <w:numId w:val="4"/>
        </w:numPr>
        <w:bidi w:val="0"/>
        <w:rPr>
          <w:rStyle w:val="37"/>
          <w:b/>
        </w:rPr>
      </w:pPr>
      <w:r>
        <w:br w:type="page"/>
      </w:r>
      <w:bookmarkStart w:id="613" w:name="_Toc152045794"/>
      <w:bookmarkStart w:id="614" w:name="_Toc238552304"/>
      <w:bookmarkStart w:id="615" w:name="_Toc144974862"/>
      <w:bookmarkStart w:id="616" w:name="_Toc238797666"/>
      <w:bookmarkStart w:id="617" w:name="_Toc152042583"/>
      <w:bookmarkStart w:id="618" w:name="_Toc19281_WPSOffice_Level2"/>
      <w:bookmarkStart w:id="619" w:name="_Toc12115"/>
      <w:bookmarkStart w:id="620" w:name="_Toc29814_WPSOffice_Level1"/>
      <w:bookmarkStart w:id="621" w:name="_Toc24211"/>
      <w:r>
        <w:rPr>
          <w:rStyle w:val="37"/>
          <w:b/>
        </w:rPr>
        <w:t>投标</w:t>
      </w:r>
      <w:bookmarkEnd w:id="613"/>
      <w:bookmarkEnd w:id="614"/>
      <w:bookmarkEnd w:id="615"/>
      <w:bookmarkEnd w:id="616"/>
      <w:bookmarkEnd w:id="617"/>
      <w:r>
        <w:rPr>
          <w:rStyle w:val="37"/>
          <w:rFonts w:hint="eastAsia"/>
          <w:b/>
        </w:rPr>
        <w:t>保证金</w:t>
      </w:r>
      <w:bookmarkEnd w:id="618"/>
      <w:bookmarkEnd w:id="619"/>
      <w:bookmarkEnd w:id="620"/>
      <w:r>
        <w:rPr>
          <w:rStyle w:val="37"/>
          <w:rFonts w:hint="eastAsia"/>
          <w:b/>
          <w:lang w:val="en-US" w:eastAsia="zh-CN"/>
        </w:rPr>
        <w:t>缴纳凭证</w:t>
      </w:r>
      <w:bookmarkEnd w:id="621"/>
    </w:p>
    <w:p w14:paraId="2C2366F8"/>
    <w:p w14:paraId="63809993">
      <w:r>
        <w:t>投标人应按招标文件要求足额缴纳投标保证金</w:t>
      </w:r>
      <w:r>
        <w:rPr>
          <w:rFonts w:hint="eastAsia"/>
        </w:rPr>
        <w:t>，</w:t>
      </w:r>
      <w:r>
        <w:t>并在此提供投标保证金缴纳的</w:t>
      </w:r>
      <w:r>
        <w:rPr>
          <w:rFonts w:hint="eastAsia"/>
        </w:rPr>
        <w:t>汇款凭证</w:t>
      </w:r>
      <w:r>
        <w:t>的复印件。</w:t>
      </w:r>
    </w:p>
    <w:p w14:paraId="6F0113F5"/>
    <w:p w14:paraId="0E1BA53A"/>
    <w:p w14:paraId="04C857E7"/>
    <w:p w14:paraId="297B7B7C">
      <w:r>
        <w:br w:type="page"/>
      </w:r>
    </w:p>
    <w:p w14:paraId="1A475CDE">
      <w:pPr>
        <w:pStyle w:val="28"/>
        <w:numPr>
          <w:ilvl w:val="0"/>
          <w:numId w:val="7"/>
        </w:numPr>
        <w:bidi w:val="0"/>
      </w:pPr>
      <w:bookmarkStart w:id="622" w:name="_Toc30443"/>
      <w:bookmarkStart w:id="623" w:name="_Toc238552305"/>
      <w:bookmarkStart w:id="624" w:name="_Toc12752_WPSOffice_Level2"/>
      <w:bookmarkStart w:id="625" w:name="_Toc24440"/>
      <w:bookmarkStart w:id="626" w:name="_Toc238797667"/>
      <w:bookmarkStart w:id="627" w:name="_Toc21373_WPSOffice_Level1"/>
      <w:r>
        <w:t>资格审查资料</w:t>
      </w:r>
      <w:bookmarkEnd w:id="622"/>
      <w:bookmarkEnd w:id="623"/>
      <w:bookmarkEnd w:id="624"/>
      <w:bookmarkEnd w:id="625"/>
      <w:bookmarkEnd w:id="626"/>
      <w:bookmarkEnd w:id="627"/>
    </w:p>
    <w:p w14:paraId="79454E12">
      <w:pPr>
        <w:pStyle w:val="30"/>
        <w:numPr>
          <w:ilvl w:val="1"/>
          <w:numId w:val="4"/>
        </w:numPr>
        <w:bidi w:val="0"/>
      </w:pPr>
      <w:bookmarkStart w:id="628" w:name="_Toc238552306"/>
      <w:bookmarkStart w:id="629" w:name="_Toc238797668"/>
      <w:bookmarkStart w:id="630" w:name="_Toc25346"/>
      <w:r>
        <w:t>投标人基本情况表</w:t>
      </w:r>
      <w:bookmarkEnd w:id="628"/>
      <w:bookmarkEnd w:id="629"/>
      <w:bookmarkEnd w:id="630"/>
    </w:p>
    <w:tbl>
      <w:tblPr>
        <w:tblStyle w:val="20"/>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3"/>
        <w:gridCol w:w="850"/>
        <w:gridCol w:w="2205"/>
        <w:gridCol w:w="1078"/>
        <w:gridCol w:w="2342"/>
      </w:tblGrid>
      <w:tr w14:paraId="40D42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093" w:type="dxa"/>
            <w:tcBorders>
              <w:top w:val="single" w:color="auto" w:sz="4" w:space="0"/>
              <w:left w:val="single" w:color="auto" w:sz="4" w:space="0"/>
              <w:bottom w:val="single" w:color="auto" w:sz="4" w:space="0"/>
              <w:right w:val="single" w:color="auto" w:sz="4" w:space="0"/>
            </w:tcBorders>
            <w:vAlign w:val="center"/>
          </w:tcPr>
          <w:p w14:paraId="6E477090">
            <w:pPr>
              <w:keepNext w:val="0"/>
              <w:keepLines w:val="0"/>
              <w:pageBreakBefore w:val="0"/>
              <w:widowControl w:val="0"/>
              <w:kinsoku/>
              <w:wordWrap/>
              <w:overflowPunct/>
              <w:topLinePunct w:val="0"/>
              <w:autoSpaceDE/>
              <w:autoSpaceDN/>
              <w:bidi w:val="0"/>
              <w:adjustRightInd/>
              <w:snapToGrid/>
              <w:spacing w:before="0" w:after="0"/>
              <w:jc w:val="center"/>
              <w:textAlignment w:val="auto"/>
            </w:pPr>
            <w:r>
              <w:t>投标人名称</w:t>
            </w:r>
          </w:p>
        </w:tc>
        <w:tc>
          <w:tcPr>
            <w:tcW w:w="6475" w:type="dxa"/>
            <w:gridSpan w:val="4"/>
            <w:tcBorders>
              <w:top w:val="single" w:color="auto" w:sz="4" w:space="0"/>
              <w:left w:val="single" w:color="auto" w:sz="4" w:space="0"/>
              <w:bottom w:val="single" w:color="auto" w:sz="4" w:space="0"/>
              <w:right w:val="single" w:color="auto" w:sz="4" w:space="0"/>
            </w:tcBorders>
            <w:vAlign w:val="center"/>
          </w:tcPr>
          <w:p w14:paraId="17D862B1">
            <w:pPr>
              <w:keepNext w:val="0"/>
              <w:keepLines w:val="0"/>
              <w:pageBreakBefore w:val="0"/>
              <w:widowControl w:val="0"/>
              <w:kinsoku/>
              <w:wordWrap/>
              <w:overflowPunct/>
              <w:topLinePunct w:val="0"/>
              <w:autoSpaceDE/>
              <w:autoSpaceDN/>
              <w:bidi w:val="0"/>
              <w:adjustRightInd/>
              <w:snapToGrid/>
              <w:spacing w:before="0" w:after="0"/>
              <w:textAlignment w:val="auto"/>
            </w:pPr>
          </w:p>
        </w:tc>
      </w:tr>
      <w:tr w14:paraId="051909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093" w:type="dxa"/>
            <w:tcBorders>
              <w:top w:val="single" w:color="auto" w:sz="4" w:space="0"/>
              <w:left w:val="single" w:color="auto" w:sz="4" w:space="0"/>
              <w:bottom w:val="single" w:color="auto" w:sz="4" w:space="0"/>
              <w:right w:val="single" w:color="auto" w:sz="4" w:space="0"/>
            </w:tcBorders>
            <w:vAlign w:val="center"/>
          </w:tcPr>
          <w:p w14:paraId="0970471D">
            <w:pPr>
              <w:keepNext w:val="0"/>
              <w:keepLines w:val="0"/>
              <w:pageBreakBefore w:val="0"/>
              <w:widowControl w:val="0"/>
              <w:kinsoku/>
              <w:wordWrap/>
              <w:overflowPunct/>
              <w:topLinePunct w:val="0"/>
              <w:autoSpaceDE/>
              <w:autoSpaceDN/>
              <w:bidi w:val="0"/>
              <w:adjustRightInd/>
              <w:snapToGrid/>
              <w:spacing w:before="0" w:after="0"/>
              <w:jc w:val="center"/>
              <w:textAlignment w:val="auto"/>
            </w:pPr>
            <w:r>
              <w:rPr>
                <w:rFonts w:hint="eastAsia"/>
              </w:rPr>
              <w:t>注册资金</w:t>
            </w:r>
          </w:p>
        </w:tc>
        <w:tc>
          <w:tcPr>
            <w:tcW w:w="3055" w:type="dxa"/>
            <w:gridSpan w:val="2"/>
            <w:tcBorders>
              <w:top w:val="single" w:color="auto" w:sz="4" w:space="0"/>
              <w:left w:val="single" w:color="auto" w:sz="4" w:space="0"/>
              <w:bottom w:val="single" w:color="auto" w:sz="4" w:space="0"/>
              <w:right w:val="single" w:color="auto" w:sz="4" w:space="0"/>
            </w:tcBorders>
            <w:vAlign w:val="center"/>
          </w:tcPr>
          <w:p w14:paraId="16F3D146">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078" w:type="dxa"/>
            <w:tcBorders>
              <w:top w:val="single" w:color="auto" w:sz="4" w:space="0"/>
              <w:left w:val="single" w:color="auto" w:sz="4" w:space="0"/>
              <w:bottom w:val="single" w:color="auto" w:sz="4" w:space="0"/>
              <w:right w:val="single" w:color="auto" w:sz="4" w:space="0"/>
            </w:tcBorders>
            <w:vAlign w:val="center"/>
          </w:tcPr>
          <w:p w14:paraId="0F25B973">
            <w:pPr>
              <w:keepNext w:val="0"/>
              <w:keepLines w:val="0"/>
              <w:pageBreakBefore w:val="0"/>
              <w:widowControl w:val="0"/>
              <w:kinsoku/>
              <w:wordWrap/>
              <w:overflowPunct/>
              <w:topLinePunct w:val="0"/>
              <w:autoSpaceDE/>
              <w:autoSpaceDN/>
              <w:bidi w:val="0"/>
              <w:adjustRightInd/>
              <w:snapToGrid/>
              <w:spacing w:before="0" w:after="0"/>
              <w:textAlignment w:val="auto"/>
            </w:pPr>
            <w:r>
              <w:rPr>
                <w:rFonts w:hint="eastAsia"/>
              </w:rPr>
              <w:t>成立时间</w:t>
            </w:r>
          </w:p>
        </w:tc>
        <w:tc>
          <w:tcPr>
            <w:tcW w:w="2342" w:type="dxa"/>
            <w:tcBorders>
              <w:top w:val="single" w:color="auto" w:sz="4" w:space="0"/>
              <w:left w:val="single" w:color="auto" w:sz="4" w:space="0"/>
              <w:bottom w:val="single" w:color="auto" w:sz="4" w:space="0"/>
              <w:right w:val="single" w:color="auto" w:sz="4" w:space="0"/>
            </w:tcBorders>
            <w:vAlign w:val="center"/>
          </w:tcPr>
          <w:p w14:paraId="7343A6E4">
            <w:pPr>
              <w:keepNext w:val="0"/>
              <w:keepLines w:val="0"/>
              <w:pageBreakBefore w:val="0"/>
              <w:widowControl w:val="0"/>
              <w:kinsoku/>
              <w:wordWrap/>
              <w:overflowPunct/>
              <w:topLinePunct w:val="0"/>
              <w:autoSpaceDE/>
              <w:autoSpaceDN/>
              <w:bidi w:val="0"/>
              <w:adjustRightInd/>
              <w:snapToGrid/>
              <w:spacing w:before="0" w:after="0"/>
              <w:textAlignment w:val="auto"/>
            </w:pPr>
          </w:p>
        </w:tc>
      </w:tr>
      <w:tr w14:paraId="2BB6A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093" w:type="dxa"/>
            <w:tcBorders>
              <w:top w:val="single" w:color="auto" w:sz="4" w:space="0"/>
              <w:left w:val="single" w:color="auto" w:sz="4" w:space="0"/>
              <w:bottom w:val="single" w:color="auto" w:sz="4" w:space="0"/>
              <w:right w:val="single" w:color="auto" w:sz="4" w:space="0"/>
            </w:tcBorders>
            <w:vAlign w:val="center"/>
          </w:tcPr>
          <w:p w14:paraId="0143875D">
            <w:pPr>
              <w:keepNext w:val="0"/>
              <w:keepLines w:val="0"/>
              <w:pageBreakBefore w:val="0"/>
              <w:widowControl w:val="0"/>
              <w:kinsoku/>
              <w:wordWrap/>
              <w:overflowPunct/>
              <w:topLinePunct w:val="0"/>
              <w:autoSpaceDE/>
              <w:autoSpaceDN/>
              <w:bidi w:val="0"/>
              <w:adjustRightInd/>
              <w:snapToGrid/>
              <w:spacing w:before="0" w:after="0"/>
              <w:jc w:val="center"/>
              <w:textAlignment w:val="auto"/>
            </w:pPr>
            <w:r>
              <w:t>注册地址</w:t>
            </w:r>
          </w:p>
        </w:tc>
        <w:tc>
          <w:tcPr>
            <w:tcW w:w="6475" w:type="dxa"/>
            <w:gridSpan w:val="4"/>
            <w:tcBorders>
              <w:top w:val="single" w:color="auto" w:sz="4" w:space="0"/>
              <w:left w:val="single" w:color="auto" w:sz="4" w:space="0"/>
              <w:bottom w:val="single" w:color="auto" w:sz="4" w:space="0"/>
              <w:right w:val="single" w:color="auto" w:sz="4" w:space="0"/>
            </w:tcBorders>
            <w:vAlign w:val="center"/>
          </w:tcPr>
          <w:p w14:paraId="6EA0B245">
            <w:pPr>
              <w:keepNext w:val="0"/>
              <w:keepLines w:val="0"/>
              <w:pageBreakBefore w:val="0"/>
              <w:widowControl w:val="0"/>
              <w:kinsoku/>
              <w:wordWrap/>
              <w:overflowPunct/>
              <w:topLinePunct w:val="0"/>
              <w:autoSpaceDE/>
              <w:autoSpaceDN/>
              <w:bidi w:val="0"/>
              <w:adjustRightInd/>
              <w:snapToGrid/>
              <w:spacing w:before="0" w:after="0"/>
              <w:textAlignment w:val="auto"/>
            </w:pPr>
          </w:p>
        </w:tc>
      </w:tr>
      <w:tr w14:paraId="31BD0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093" w:type="dxa"/>
            <w:tcBorders>
              <w:top w:val="single" w:color="auto" w:sz="4" w:space="0"/>
              <w:left w:val="single" w:color="auto" w:sz="4" w:space="0"/>
              <w:bottom w:val="single" w:color="auto" w:sz="4" w:space="0"/>
              <w:right w:val="single" w:color="auto" w:sz="4" w:space="0"/>
            </w:tcBorders>
            <w:vAlign w:val="center"/>
          </w:tcPr>
          <w:p w14:paraId="1C377821">
            <w:pPr>
              <w:keepNext w:val="0"/>
              <w:keepLines w:val="0"/>
              <w:pageBreakBefore w:val="0"/>
              <w:widowControl w:val="0"/>
              <w:kinsoku/>
              <w:wordWrap/>
              <w:overflowPunct/>
              <w:topLinePunct w:val="0"/>
              <w:autoSpaceDE/>
              <w:autoSpaceDN/>
              <w:bidi w:val="0"/>
              <w:adjustRightInd/>
              <w:snapToGrid/>
              <w:spacing w:before="0" w:after="0"/>
              <w:jc w:val="center"/>
              <w:textAlignment w:val="auto"/>
            </w:pPr>
            <w:r>
              <w:t>邮政编码</w:t>
            </w:r>
          </w:p>
        </w:tc>
        <w:tc>
          <w:tcPr>
            <w:tcW w:w="3055" w:type="dxa"/>
            <w:gridSpan w:val="2"/>
            <w:tcBorders>
              <w:top w:val="single" w:color="auto" w:sz="4" w:space="0"/>
              <w:left w:val="single" w:color="auto" w:sz="4" w:space="0"/>
              <w:bottom w:val="single" w:color="auto" w:sz="4" w:space="0"/>
              <w:right w:val="single" w:color="auto" w:sz="4" w:space="0"/>
            </w:tcBorders>
            <w:vAlign w:val="center"/>
          </w:tcPr>
          <w:p w14:paraId="435FC43F">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078" w:type="dxa"/>
            <w:tcBorders>
              <w:top w:val="single" w:color="auto" w:sz="4" w:space="0"/>
              <w:left w:val="single" w:color="auto" w:sz="4" w:space="0"/>
              <w:bottom w:val="single" w:color="auto" w:sz="4" w:space="0"/>
              <w:right w:val="single" w:color="auto" w:sz="4" w:space="0"/>
            </w:tcBorders>
            <w:vAlign w:val="center"/>
          </w:tcPr>
          <w:p w14:paraId="5AE1C228">
            <w:pPr>
              <w:keepNext w:val="0"/>
              <w:keepLines w:val="0"/>
              <w:pageBreakBefore w:val="0"/>
              <w:widowControl w:val="0"/>
              <w:kinsoku/>
              <w:wordWrap/>
              <w:overflowPunct/>
              <w:topLinePunct w:val="0"/>
              <w:autoSpaceDE/>
              <w:autoSpaceDN/>
              <w:bidi w:val="0"/>
              <w:adjustRightInd/>
              <w:snapToGrid/>
              <w:spacing w:before="0" w:after="0"/>
              <w:textAlignment w:val="auto"/>
            </w:pPr>
            <w:r>
              <w:rPr>
                <w:rFonts w:hint="eastAsia"/>
              </w:rPr>
              <w:t>员工总数</w:t>
            </w:r>
          </w:p>
        </w:tc>
        <w:tc>
          <w:tcPr>
            <w:tcW w:w="2342" w:type="dxa"/>
            <w:tcBorders>
              <w:top w:val="single" w:color="auto" w:sz="4" w:space="0"/>
              <w:left w:val="single" w:color="auto" w:sz="4" w:space="0"/>
              <w:bottom w:val="single" w:color="auto" w:sz="4" w:space="0"/>
              <w:right w:val="single" w:color="auto" w:sz="4" w:space="0"/>
            </w:tcBorders>
            <w:vAlign w:val="center"/>
          </w:tcPr>
          <w:p w14:paraId="396103BE">
            <w:pPr>
              <w:keepNext w:val="0"/>
              <w:keepLines w:val="0"/>
              <w:pageBreakBefore w:val="0"/>
              <w:widowControl w:val="0"/>
              <w:kinsoku/>
              <w:wordWrap/>
              <w:overflowPunct/>
              <w:topLinePunct w:val="0"/>
              <w:autoSpaceDE/>
              <w:autoSpaceDN/>
              <w:bidi w:val="0"/>
              <w:adjustRightInd/>
              <w:snapToGrid/>
              <w:spacing w:before="0" w:after="0"/>
              <w:textAlignment w:val="auto"/>
            </w:pPr>
          </w:p>
        </w:tc>
      </w:tr>
      <w:tr w14:paraId="2C1A0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093" w:type="dxa"/>
            <w:vMerge w:val="restart"/>
            <w:tcBorders>
              <w:top w:val="single" w:color="auto" w:sz="4" w:space="0"/>
              <w:left w:val="single" w:color="auto" w:sz="4" w:space="0"/>
              <w:bottom w:val="single" w:color="auto" w:sz="4" w:space="0"/>
              <w:right w:val="single" w:color="auto" w:sz="4" w:space="0"/>
            </w:tcBorders>
            <w:vAlign w:val="center"/>
          </w:tcPr>
          <w:p w14:paraId="1F41C54E">
            <w:pPr>
              <w:keepNext w:val="0"/>
              <w:keepLines w:val="0"/>
              <w:pageBreakBefore w:val="0"/>
              <w:widowControl w:val="0"/>
              <w:kinsoku/>
              <w:wordWrap/>
              <w:overflowPunct/>
              <w:topLinePunct w:val="0"/>
              <w:autoSpaceDE/>
              <w:autoSpaceDN/>
              <w:bidi w:val="0"/>
              <w:adjustRightInd/>
              <w:snapToGrid/>
              <w:spacing w:before="0" w:after="0"/>
              <w:jc w:val="center"/>
              <w:textAlignment w:val="auto"/>
            </w:pPr>
            <w:r>
              <w:t>联系方式</w:t>
            </w:r>
          </w:p>
        </w:tc>
        <w:tc>
          <w:tcPr>
            <w:tcW w:w="850" w:type="dxa"/>
            <w:tcBorders>
              <w:top w:val="single" w:color="auto" w:sz="4" w:space="0"/>
              <w:left w:val="single" w:color="auto" w:sz="4" w:space="0"/>
              <w:bottom w:val="single" w:color="auto" w:sz="4" w:space="0"/>
              <w:right w:val="single" w:color="auto" w:sz="4" w:space="0"/>
            </w:tcBorders>
            <w:vAlign w:val="center"/>
          </w:tcPr>
          <w:p w14:paraId="62A4174A">
            <w:pPr>
              <w:keepNext w:val="0"/>
              <w:keepLines w:val="0"/>
              <w:pageBreakBefore w:val="0"/>
              <w:widowControl w:val="0"/>
              <w:kinsoku/>
              <w:wordWrap/>
              <w:overflowPunct/>
              <w:topLinePunct w:val="0"/>
              <w:autoSpaceDE/>
              <w:autoSpaceDN/>
              <w:bidi w:val="0"/>
              <w:adjustRightInd/>
              <w:snapToGrid/>
              <w:spacing w:before="0" w:after="0"/>
              <w:textAlignment w:val="auto"/>
            </w:pPr>
            <w:r>
              <w:t>联系人</w:t>
            </w:r>
          </w:p>
        </w:tc>
        <w:tc>
          <w:tcPr>
            <w:tcW w:w="2205" w:type="dxa"/>
            <w:tcBorders>
              <w:top w:val="single" w:color="auto" w:sz="4" w:space="0"/>
              <w:left w:val="single" w:color="auto" w:sz="4" w:space="0"/>
              <w:bottom w:val="single" w:color="auto" w:sz="4" w:space="0"/>
              <w:right w:val="single" w:color="auto" w:sz="4" w:space="0"/>
            </w:tcBorders>
            <w:vAlign w:val="center"/>
          </w:tcPr>
          <w:p w14:paraId="04A68F44">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078" w:type="dxa"/>
            <w:tcBorders>
              <w:top w:val="single" w:color="auto" w:sz="4" w:space="0"/>
              <w:left w:val="single" w:color="auto" w:sz="4" w:space="0"/>
              <w:bottom w:val="single" w:color="auto" w:sz="4" w:space="0"/>
              <w:right w:val="single" w:color="auto" w:sz="4" w:space="0"/>
            </w:tcBorders>
            <w:vAlign w:val="center"/>
          </w:tcPr>
          <w:p w14:paraId="2805C233">
            <w:pPr>
              <w:keepNext w:val="0"/>
              <w:keepLines w:val="0"/>
              <w:pageBreakBefore w:val="0"/>
              <w:widowControl w:val="0"/>
              <w:kinsoku/>
              <w:wordWrap/>
              <w:overflowPunct/>
              <w:topLinePunct w:val="0"/>
              <w:autoSpaceDE/>
              <w:autoSpaceDN/>
              <w:bidi w:val="0"/>
              <w:adjustRightInd/>
              <w:snapToGrid/>
              <w:spacing w:before="0" w:after="0"/>
              <w:textAlignment w:val="auto"/>
            </w:pPr>
            <w:r>
              <w:t>电 话</w:t>
            </w:r>
          </w:p>
        </w:tc>
        <w:tc>
          <w:tcPr>
            <w:tcW w:w="2342" w:type="dxa"/>
            <w:tcBorders>
              <w:top w:val="single" w:color="auto" w:sz="4" w:space="0"/>
              <w:left w:val="single" w:color="auto" w:sz="4" w:space="0"/>
              <w:bottom w:val="single" w:color="auto" w:sz="4" w:space="0"/>
              <w:right w:val="single" w:color="auto" w:sz="4" w:space="0"/>
            </w:tcBorders>
            <w:vAlign w:val="center"/>
          </w:tcPr>
          <w:p w14:paraId="6503B1D2">
            <w:pPr>
              <w:keepNext w:val="0"/>
              <w:keepLines w:val="0"/>
              <w:pageBreakBefore w:val="0"/>
              <w:widowControl w:val="0"/>
              <w:kinsoku/>
              <w:wordWrap/>
              <w:overflowPunct/>
              <w:topLinePunct w:val="0"/>
              <w:autoSpaceDE/>
              <w:autoSpaceDN/>
              <w:bidi w:val="0"/>
              <w:adjustRightInd/>
              <w:snapToGrid/>
              <w:spacing w:before="0" w:after="0"/>
              <w:textAlignment w:val="auto"/>
            </w:pPr>
          </w:p>
        </w:tc>
      </w:tr>
      <w:tr w14:paraId="7D843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8B4829F">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850" w:type="dxa"/>
            <w:tcBorders>
              <w:top w:val="single" w:color="auto" w:sz="4" w:space="0"/>
              <w:left w:val="single" w:color="auto" w:sz="4" w:space="0"/>
              <w:bottom w:val="single" w:color="auto" w:sz="4" w:space="0"/>
              <w:right w:val="single" w:color="auto" w:sz="4" w:space="0"/>
            </w:tcBorders>
            <w:vAlign w:val="center"/>
          </w:tcPr>
          <w:p w14:paraId="43B5FD06">
            <w:pPr>
              <w:keepNext w:val="0"/>
              <w:keepLines w:val="0"/>
              <w:pageBreakBefore w:val="0"/>
              <w:widowControl w:val="0"/>
              <w:kinsoku/>
              <w:wordWrap/>
              <w:overflowPunct/>
              <w:topLinePunct w:val="0"/>
              <w:autoSpaceDE/>
              <w:autoSpaceDN/>
              <w:bidi w:val="0"/>
              <w:adjustRightInd/>
              <w:snapToGrid/>
              <w:spacing w:before="0" w:after="0"/>
              <w:textAlignment w:val="auto"/>
            </w:pPr>
            <w:r>
              <w:t>网址</w:t>
            </w:r>
          </w:p>
        </w:tc>
        <w:tc>
          <w:tcPr>
            <w:tcW w:w="2205" w:type="dxa"/>
            <w:tcBorders>
              <w:top w:val="single" w:color="auto" w:sz="4" w:space="0"/>
              <w:left w:val="single" w:color="auto" w:sz="4" w:space="0"/>
              <w:bottom w:val="single" w:color="auto" w:sz="4" w:space="0"/>
              <w:right w:val="single" w:color="auto" w:sz="4" w:space="0"/>
            </w:tcBorders>
            <w:vAlign w:val="center"/>
          </w:tcPr>
          <w:p w14:paraId="0B8095A7">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078" w:type="dxa"/>
            <w:tcBorders>
              <w:top w:val="single" w:color="auto" w:sz="4" w:space="0"/>
              <w:left w:val="single" w:color="auto" w:sz="4" w:space="0"/>
              <w:bottom w:val="single" w:color="auto" w:sz="4" w:space="0"/>
              <w:right w:val="single" w:color="auto" w:sz="4" w:space="0"/>
            </w:tcBorders>
            <w:vAlign w:val="center"/>
          </w:tcPr>
          <w:p w14:paraId="06125955">
            <w:pPr>
              <w:keepNext w:val="0"/>
              <w:keepLines w:val="0"/>
              <w:pageBreakBefore w:val="0"/>
              <w:widowControl w:val="0"/>
              <w:kinsoku/>
              <w:wordWrap/>
              <w:overflowPunct/>
              <w:topLinePunct w:val="0"/>
              <w:autoSpaceDE/>
              <w:autoSpaceDN/>
              <w:bidi w:val="0"/>
              <w:adjustRightInd/>
              <w:snapToGrid/>
              <w:spacing w:before="0" w:after="0"/>
              <w:textAlignment w:val="auto"/>
            </w:pPr>
            <w:r>
              <w:t>传  真</w:t>
            </w:r>
          </w:p>
        </w:tc>
        <w:tc>
          <w:tcPr>
            <w:tcW w:w="2342" w:type="dxa"/>
            <w:tcBorders>
              <w:top w:val="single" w:color="auto" w:sz="4" w:space="0"/>
              <w:left w:val="single" w:color="auto" w:sz="4" w:space="0"/>
              <w:bottom w:val="single" w:color="auto" w:sz="4" w:space="0"/>
              <w:right w:val="single" w:color="auto" w:sz="4" w:space="0"/>
            </w:tcBorders>
            <w:vAlign w:val="center"/>
          </w:tcPr>
          <w:p w14:paraId="42FED0DA">
            <w:pPr>
              <w:keepNext w:val="0"/>
              <w:keepLines w:val="0"/>
              <w:pageBreakBefore w:val="0"/>
              <w:widowControl w:val="0"/>
              <w:kinsoku/>
              <w:wordWrap/>
              <w:overflowPunct/>
              <w:topLinePunct w:val="0"/>
              <w:autoSpaceDE/>
              <w:autoSpaceDN/>
              <w:bidi w:val="0"/>
              <w:adjustRightInd/>
              <w:snapToGrid/>
              <w:spacing w:before="0" w:after="0"/>
              <w:textAlignment w:val="auto"/>
            </w:pPr>
          </w:p>
        </w:tc>
      </w:tr>
      <w:tr w14:paraId="476C6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093" w:type="dxa"/>
            <w:tcBorders>
              <w:top w:val="single" w:color="auto" w:sz="4" w:space="0"/>
              <w:left w:val="single" w:color="auto" w:sz="4" w:space="0"/>
              <w:bottom w:val="single" w:color="auto" w:sz="4" w:space="0"/>
              <w:right w:val="single" w:color="auto" w:sz="4" w:space="0"/>
            </w:tcBorders>
            <w:vAlign w:val="center"/>
          </w:tcPr>
          <w:p w14:paraId="76CCE8C8">
            <w:pPr>
              <w:keepNext w:val="0"/>
              <w:keepLines w:val="0"/>
              <w:pageBreakBefore w:val="0"/>
              <w:widowControl w:val="0"/>
              <w:kinsoku/>
              <w:wordWrap/>
              <w:overflowPunct/>
              <w:topLinePunct w:val="0"/>
              <w:autoSpaceDE/>
              <w:autoSpaceDN/>
              <w:bidi w:val="0"/>
              <w:adjustRightInd/>
              <w:snapToGrid/>
              <w:spacing w:before="0" w:after="0"/>
              <w:jc w:val="center"/>
              <w:textAlignment w:val="auto"/>
            </w:pPr>
            <w:r>
              <w:t>法定代表人</w:t>
            </w:r>
          </w:p>
        </w:tc>
        <w:tc>
          <w:tcPr>
            <w:tcW w:w="850" w:type="dxa"/>
            <w:tcBorders>
              <w:top w:val="single" w:color="auto" w:sz="4" w:space="0"/>
              <w:left w:val="single" w:color="auto" w:sz="4" w:space="0"/>
              <w:bottom w:val="single" w:color="auto" w:sz="4" w:space="0"/>
              <w:right w:val="single" w:color="auto" w:sz="4" w:space="0"/>
            </w:tcBorders>
            <w:vAlign w:val="center"/>
          </w:tcPr>
          <w:p w14:paraId="3922D9C0">
            <w:pPr>
              <w:keepNext w:val="0"/>
              <w:keepLines w:val="0"/>
              <w:pageBreakBefore w:val="0"/>
              <w:widowControl w:val="0"/>
              <w:kinsoku/>
              <w:wordWrap/>
              <w:overflowPunct/>
              <w:topLinePunct w:val="0"/>
              <w:autoSpaceDE/>
              <w:autoSpaceDN/>
              <w:bidi w:val="0"/>
              <w:adjustRightInd/>
              <w:snapToGrid/>
              <w:spacing w:before="0" w:after="0"/>
              <w:textAlignment w:val="auto"/>
            </w:pPr>
            <w:r>
              <w:t>姓名</w:t>
            </w:r>
          </w:p>
        </w:tc>
        <w:tc>
          <w:tcPr>
            <w:tcW w:w="2205" w:type="dxa"/>
            <w:tcBorders>
              <w:top w:val="single" w:color="auto" w:sz="4" w:space="0"/>
              <w:left w:val="single" w:color="auto" w:sz="4" w:space="0"/>
              <w:bottom w:val="single" w:color="auto" w:sz="4" w:space="0"/>
              <w:right w:val="single" w:color="auto" w:sz="4" w:space="0"/>
            </w:tcBorders>
            <w:vAlign w:val="center"/>
          </w:tcPr>
          <w:p w14:paraId="1DBF4FB7">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078" w:type="dxa"/>
            <w:tcBorders>
              <w:top w:val="single" w:color="auto" w:sz="4" w:space="0"/>
              <w:left w:val="single" w:color="auto" w:sz="4" w:space="0"/>
              <w:bottom w:val="single" w:color="auto" w:sz="4" w:space="0"/>
              <w:right w:val="single" w:color="auto" w:sz="4" w:space="0"/>
            </w:tcBorders>
            <w:vAlign w:val="center"/>
          </w:tcPr>
          <w:p w14:paraId="4B20281B">
            <w:pPr>
              <w:keepNext w:val="0"/>
              <w:keepLines w:val="0"/>
              <w:pageBreakBefore w:val="0"/>
              <w:widowControl w:val="0"/>
              <w:kinsoku/>
              <w:wordWrap/>
              <w:overflowPunct/>
              <w:topLinePunct w:val="0"/>
              <w:autoSpaceDE/>
              <w:autoSpaceDN/>
              <w:bidi w:val="0"/>
              <w:adjustRightInd/>
              <w:snapToGrid/>
              <w:spacing w:before="0" w:after="0"/>
              <w:textAlignment w:val="auto"/>
            </w:pPr>
            <w:r>
              <w:t>电话</w:t>
            </w:r>
          </w:p>
        </w:tc>
        <w:tc>
          <w:tcPr>
            <w:tcW w:w="2342" w:type="dxa"/>
            <w:tcBorders>
              <w:top w:val="single" w:color="auto" w:sz="4" w:space="0"/>
              <w:left w:val="single" w:color="auto" w:sz="4" w:space="0"/>
              <w:bottom w:val="single" w:color="auto" w:sz="4" w:space="0"/>
              <w:right w:val="single" w:color="auto" w:sz="4" w:space="0"/>
            </w:tcBorders>
            <w:vAlign w:val="center"/>
          </w:tcPr>
          <w:p w14:paraId="4F9FD87E">
            <w:pPr>
              <w:keepNext w:val="0"/>
              <w:keepLines w:val="0"/>
              <w:pageBreakBefore w:val="0"/>
              <w:widowControl w:val="0"/>
              <w:kinsoku/>
              <w:wordWrap/>
              <w:overflowPunct/>
              <w:topLinePunct w:val="0"/>
              <w:autoSpaceDE/>
              <w:autoSpaceDN/>
              <w:bidi w:val="0"/>
              <w:adjustRightInd/>
              <w:snapToGrid/>
              <w:spacing w:before="0" w:after="0"/>
              <w:textAlignment w:val="auto"/>
            </w:pPr>
          </w:p>
        </w:tc>
      </w:tr>
      <w:tr w14:paraId="75985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093" w:type="dxa"/>
            <w:tcBorders>
              <w:top w:val="single" w:color="auto" w:sz="4" w:space="0"/>
              <w:left w:val="single" w:color="auto" w:sz="4" w:space="0"/>
              <w:right w:val="single" w:color="auto" w:sz="4" w:space="0"/>
            </w:tcBorders>
            <w:vAlign w:val="center"/>
          </w:tcPr>
          <w:p w14:paraId="7AE0747F">
            <w:pPr>
              <w:keepNext w:val="0"/>
              <w:keepLines w:val="0"/>
              <w:pageBreakBefore w:val="0"/>
              <w:widowControl w:val="0"/>
              <w:kinsoku/>
              <w:wordWrap/>
              <w:overflowPunct/>
              <w:topLinePunct w:val="0"/>
              <w:autoSpaceDE/>
              <w:autoSpaceDN/>
              <w:bidi w:val="0"/>
              <w:adjustRightInd/>
              <w:snapToGrid/>
              <w:spacing w:before="0" w:after="0"/>
              <w:jc w:val="center"/>
              <w:textAlignment w:val="auto"/>
            </w:pPr>
            <w:r>
              <w:rPr>
                <w:rFonts w:hint="eastAsia"/>
              </w:rPr>
              <w:t>投标人须知要求投标人需具有的各类资质证书</w:t>
            </w:r>
          </w:p>
        </w:tc>
        <w:tc>
          <w:tcPr>
            <w:tcW w:w="6475" w:type="dxa"/>
            <w:gridSpan w:val="4"/>
            <w:tcBorders>
              <w:top w:val="single" w:color="auto" w:sz="4" w:space="0"/>
              <w:left w:val="single" w:color="auto" w:sz="4" w:space="0"/>
              <w:right w:val="single" w:color="auto" w:sz="4" w:space="0"/>
            </w:tcBorders>
            <w:vAlign w:val="center"/>
          </w:tcPr>
          <w:p w14:paraId="06E7C38C">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u w:val="single"/>
                <w:lang w:val="en-US" w:eastAsia="zh-CN"/>
              </w:rPr>
            </w:pPr>
            <w:r>
              <w:rPr>
                <w:rFonts w:hint="eastAsia"/>
              </w:rPr>
              <w:t>类型：</w:t>
            </w:r>
            <w:r>
              <w:rPr>
                <w:rFonts w:hint="eastAsia"/>
                <w:u w:val="single"/>
              </w:rPr>
              <w:t xml:space="preserve">          </w:t>
            </w:r>
            <w:r>
              <w:rPr>
                <w:rFonts w:hint="eastAsia"/>
              </w:rPr>
              <w:t>等级：</w:t>
            </w:r>
            <w:r>
              <w:rPr>
                <w:rFonts w:hint="eastAsia"/>
                <w:u w:val="single"/>
              </w:rPr>
              <w:t xml:space="preserve">          </w:t>
            </w:r>
            <w:r>
              <w:rPr>
                <w:rFonts w:hint="eastAsia"/>
              </w:rPr>
              <w:t>证书号：</w:t>
            </w:r>
            <w:r>
              <w:rPr>
                <w:rFonts w:hint="eastAsia"/>
                <w:u w:val="single"/>
                <w:lang w:val="en-US" w:eastAsia="zh-CN"/>
              </w:rPr>
              <w:t xml:space="preserve">                  </w:t>
            </w:r>
          </w:p>
          <w:p w14:paraId="3C89D4C7">
            <w:pPr>
              <w:keepNext w:val="0"/>
              <w:keepLines w:val="0"/>
              <w:pageBreakBefore w:val="0"/>
              <w:widowControl w:val="0"/>
              <w:kinsoku/>
              <w:wordWrap/>
              <w:overflowPunct/>
              <w:topLinePunct w:val="0"/>
              <w:autoSpaceDE/>
              <w:autoSpaceDN/>
              <w:bidi w:val="0"/>
              <w:adjustRightInd/>
              <w:snapToGrid/>
              <w:spacing w:before="0" w:after="0"/>
              <w:textAlignment w:val="auto"/>
              <w:rPr>
                <w:rFonts w:hint="default"/>
                <w:u w:val="none"/>
                <w:lang w:val="en-US" w:eastAsia="zh-CN"/>
              </w:rPr>
            </w:pPr>
            <w:r>
              <w:rPr>
                <w:rFonts w:hint="default"/>
                <w:u w:val="none"/>
                <w:lang w:val="en-US" w:eastAsia="zh-CN"/>
              </w:rPr>
              <w:t>类型：</w:t>
            </w:r>
            <w:r>
              <w:rPr>
                <w:rFonts w:hint="default"/>
                <w:u w:val="single"/>
                <w:lang w:val="en-US" w:eastAsia="zh-CN"/>
              </w:rPr>
              <w:t xml:space="preserve">          </w:t>
            </w:r>
            <w:r>
              <w:rPr>
                <w:rFonts w:hint="default"/>
                <w:u w:val="none"/>
                <w:lang w:val="en-US" w:eastAsia="zh-CN"/>
              </w:rPr>
              <w:t>等级：</w:t>
            </w:r>
            <w:r>
              <w:rPr>
                <w:rFonts w:hint="default"/>
                <w:u w:val="single"/>
                <w:lang w:val="en-US" w:eastAsia="zh-CN"/>
              </w:rPr>
              <w:t xml:space="preserve">          </w:t>
            </w:r>
            <w:r>
              <w:rPr>
                <w:rFonts w:hint="default"/>
                <w:u w:val="none"/>
                <w:lang w:val="en-US" w:eastAsia="zh-CN"/>
              </w:rPr>
              <w:t>证书号：</w:t>
            </w:r>
            <w:r>
              <w:rPr>
                <w:rFonts w:hint="default"/>
                <w:u w:val="single"/>
                <w:lang w:val="en-US" w:eastAsia="zh-CN"/>
              </w:rPr>
              <w:t xml:space="preserve">                  </w:t>
            </w:r>
          </w:p>
        </w:tc>
      </w:tr>
      <w:tr w14:paraId="179A9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93" w:type="dxa"/>
            <w:tcBorders>
              <w:top w:val="single" w:color="auto" w:sz="4" w:space="0"/>
              <w:left w:val="single" w:color="auto" w:sz="4" w:space="0"/>
              <w:bottom w:val="single" w:color="auto" w:sz="4" w:space="0"/>
              <w:right w:val="single" w:color="auto" w:sz="4" w:space="0"/>
            </w:tcBorders>
            <w:vAlign w:val="center"/>
          </w:tcPr>
          <w:p w14:paraId="4DAD49A9">
            <w:pPr>
              <w:keepNext w:val="0"/>
              <w:keepLines w:val="0"/>
              <w:pageBreakBefore w:val="0"/>
              <w:widowControl w:val="0"/>
              <w:kinsoku/>
              <w:wordWrap/>
              <w:overflowPunct/>
              <w:topLinePunct w:val="0"/>
              <w:autoSpaceDE/>
              <w:autoSpaceDN/>
              <w:bidi w:val="0"/>
              <w:adjustRightInd/>
              <w:snapToGrid/>
              <w:spacing w:before="0" w:after="0"/>
              <w:jc w:val="center"/>
              <w:textAlignment w:val="auto"/>
            </w:pPr>
            <w:r>
              <w:rPr>
                <w:rFonts w:hint="eastAsia"/>
              </w:rPr>
              <w:t>基本账户开户银行</w:t>
            </w:r>
          </w:p>
        </w:tc>
        <w:tc>
          <w:tcPr>
            <w:tcW w:w="6475" w:type="dxa"/>
            <w:gridSpan w:val="4"/>
            <w:tcBorders>
              <w:top w:val="single" w:color="auto" w:sz="4" w:space="0"/>
              <w:left w:val="single" w:color="auto" w:sz="4" w:space="0"/>
              <w:bottom w:val="single" w:color="auto" w:sz="4" w:space="0"/>
              <w:right w:val="single" w:color="auto" w:sz="4" w:space="0"/>
            </w:tcBorders>
            <w:vAlign w:val="center"/>
          </w:tcPr>
          <w:p w14:paraId="15D7967B">
            <w:pPr>
              <w:keepNext w:val="0"/>
              <w:keepLines w:val="0"/>
              <w:pageBreakBefore w:val="0"/>
              <w:widowControl w:val="0"/>
              <w:kinsoku/>
              <w:wordWrap/>
              <w:overflowPunct/>
              <w:topLinePunct w:val="0"/>
              <w:autoSpaceDE/>
              <w:autoSpaceDN/>
              <w:bidi w:val="0"/>
              <w:adjustRightInd/>
              <w:snapToGrid/>
              <w:spacing w:before="0" w:after="0"/>
              <w:textAlignment w:val="auto"/>
            </w:pPr>
          </w:p>
        </w:tc>
      </w:tr>
      <w:tr w14:paraId="41BB8F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093" w:type="dxa"/>
            <w:tcBorders>
              <w:top w:val="single" w:color="auto" w:sz="4" w:space="0"/>
              <w:left w:val="single" w:color="auto" w:sz="4" w:space="0"/>
              <w:bottom w:val="single" w:color="auto" w:sz="4" w:space="0"/>
              <w:right w:val="single" w:color="auto" w:sz="4" w:space="0"/>
            </w:tcBorders>
            <w:vAlign w:val="center"/>
          </w:tcPr>
          <w:p w14:paraId="7A91301E">
            <w:pPr>
              <w:keepNext w:val="0"/>
              <w:keepLines w:val="0"/>
              <w:pageBreakBefore w:val="0"/>
              <w:widowControl w:val="0"/>
              <w:kinsoku/>
              <w:wordWrap/>
              <w:overflowPunct/>
              <w:topLinePunct w:val="0"/>
              <w:autoSpaceDE/>
              <w:autoSpaceDN/>
              <w:bidi w:val="0"/>
              <w:adjustRightInd/>
              <w:snapToGrid/>
              <w:spacing w:before="0" w:after="0"/>
              <w:jc w:val="center"/>
              <w:textAlignment w:val="auto"/>
            </w:pPr>
            <w:r>
              <w:rPr>
                <w:rFonts w:hint="eastAsia"/>
              </w:rPr>
              <w:t>基本账户银行账号</w:t>
            </w:r>
          </w:p>
        </w:tc>
        <w:tc>
          <w:tcPr>
            <w:tcW w:w="6475" w:type="dxa"/>
            <w:gridSpan w:val="4"/>
            <w:tcBorders>
              <w:top w:val="single" w:color="auto" w:sz="4" w:space="0"/>
              <w:left w:val="single" w:color="auto" w:sz="4" w:space="0"/>
              <w:bottom w:val="single" w:color="auto" w:sz="4" w:space="0"/>
              <w:right w:val="single" w:color="auto" w:sz="4" w:space="0"/>
            </w:tcBorders>
            <w:vAlign w:val="center"/>
          </w:tcPr>
          <w:p w14:paraId="3C7B269A">
            <w:pPr>
              <w:keepNext w:val="0"/>
              <w:keepLines w:val="0"/>
              <w:pageBreakBefore w:val="0"/>
              <w:widowControl w:val="0"/>
              <w:kinsoku/>
              <w:wordWrap/>
              <w:overflowPunct/>
              <w:topLinePunct w:val="0"/>
              <w:autoSpaceDE/>
              <w:autoSpaceDN/>
              <w:bidi w:val="0"/>
              <w:adjustRightInd/>
              <w:snapToGrid/>
              <w:spacing w:before="0" w:after="0"/>
              <w:textAlignment w:val="auto"/>
            </w:pPr>
          </w:p>
        </w:tc>
      </w:tr>
      <w:tr w14:paraId="5620C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093" w:type="dxa"/>
            <w:tcBorders>
              <w:top w:val="single" w:color="auto" w:sz="4" w:space="0"/>
              <w:left w:val="single" w:color="auto" w:sz="4" w:space="0"/>
              <w:bottom w:val="single" w:color="auto" w:sz="4" w:space="0"/>
              <w:right w:val="single" w:color="auto" w:sz="4" w:space="0"/>
            </w:tcBorders>
            <w:vAlign w:val="center"/>
          </w:tcPr>
          <w:p w14:paraId="0ADC083D">
            <w:pPr>
              <w:keepNext w:val="0"/>
              <w:keepLines w:val="0"/>
              <w:pageBreakBefore w:val="0"/>
              <w:widowControl w:val="0"/>
              <w:kinsoku/>
              <w:wordWrap/>
              <w:overflowPunct/>
              <w:topLinePunct w:val="0"/>
              <w:autoSpaceDE/>
              <w:autoSpaceDN/>
              <w:bidi w:val="0"/>
              <w:adjustRightInd/>
              <w:snapToGrid/>
              <w:spacing w:before="0" w:after="0"/>
              <w:jc w:val="center"/>
              <w:textAlignment w:val="auto"/>
            </w:pPr>
            <w:r>
              <w:rPr>
                <w:rFonts w:hint="eastAsia"/>
              </w:rPr>
              <w:t>投标人关联企业情况（包括但不限于与投标人法定代表人为同一人或者存在控股、管理关系的不同单位）</w:t>
            </w:r>
          </w:p>
        </w:tc>
        <w:tc>
          <w:tcPr>
            <w:tcW w:w="6475" w:type="dxa"/>
            <w:gridSpan w:val="4"/>
            <w:tcBorders>
              <w:top w:val="single" w:color="auto" w:sz="4" w:space="0"/>
              <w:left w:val="single" w:color="auto" w:sz="4" w:space="0"/>
              <w:bottom w:val="single" w:color="auto" w:sz="4" w:space="0"/>
              <w:right w:val="single" w:color="auto" w:sz="4" w:space="0"/>
            </w:tcBorders>
            <w:vAlign w:val="center"/>
          </w:tcPr>
          <w:p w14:paraId="1609D939">
            <w:pPr>
              <w:keepNext w:val="0"/>
              <w:keepLines w:val="0"/>
              <w:pageBreakBefore w:val="0"/>
              <w:widowControl w:val="0"/>
              <w:kinsoku/>
              <w:wordWrap/>
              <w:overflowPunct/>
              <w:topLinePunct w:val="0"/>
              <w:autoSpaceDE/>
              <w:autoSpaceDN/>
              <w:bidi w:val="0"/>
              <w:adjustRightInd/>
              <w:snapToGrid/>
              <w:spacing w:before="0" w:after="0"/>
              <w:textAlignment w:val="auto"/>
            </w:pPr>
          </w:p>
        </w:tc>
      </w:tr>
      <w:tr w14:paraId="20EEB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093" w:type="dxa"/>
            <w:tcBorders>
              <w:top w:val="single" w:color="auto" w:sz="4" w:space="0"/>
              <w:left w:val="single" w:color="auto" w:sz="4" w:space="0"/>
              <w:bottom w:val="single" w:color="auto" w:sz="4" w:space="0"/>
              <w:right w:val="single" w:color="auto" w:sz="4" w:space="0"/>
            </w:tcBorders>
            <w:vAlign w:val="center"/>
          </w:tcPr>
          <w:p w14:paraId="61452CDD">
            <w:pPr>
              <w:keepNext w:val="0"/>
              <w:keepLines w:val="0"/>
              <w:pageBreakBefore w:val="0"/>
              <w:widowControl w:val="0"/>
              <w:kinsoku/>
              <w:wordWrap/>
              <w:overflowPunct/>
              <w:topLinePunct w:val="0"/>
              <w:autoSpaceDE/>
              <w:autoSpaceDN/>
              <w:bidi w:val="0"/>
              <w:adjustRightInd/>
              <w:snapToGrid/>
              <w:spacing w:before="0" w:after="0"/>
              <w:jc w:val="center"/>
              <w:textAlignment w:val="auto"/>
            </w:pPr>
            <w:r>
              <w:rPr>
                <w:rFonts w:hint="eastAsia"/>
              </w:rPr>
              <w:t>投标物资制造商名称</w:t>
            </w:r>
          </w:p>
        </w:tc>
        <w:tc>
          <w:tcPr>
            <w:tcW w:w="6475" w:type="dxa"/>
            <w:gridSpan w:val="4"/>
            <w:tcBorders>
              <w:top w:val="single" w:color="auto" w:sz="4" w:space="0"/>
              <w:left w:val="single" w:color="auto" w:sz="4" w:space="0"/>
              <w:bottom w:val="single" w:color="auto" w:sz="4" w:space="0"/>
              <w:right w:val="single" w:color="auto" w:sz="4" w:space="0"/>
            </w:tcBorders>
            <w:vAlign w:val="center"/>
          </w:tcPr>
          <w:p w14:paraId="03BFC35B">
            <w:pPr>
              <w:keepNext w:val="0"/>
              <w:keepLines w:val="0"/>
              <w:pageBreakBefore w:val="0"/>
              <w:widowControl w:val="0"/>
              <w:kinsoku/>
              <w:wordWrap/>
              <w:overflowPunct/>
              <w:topLinePunct w:val="0"/>
              <w:autoSpaceDE/>
              <w:autoSpaceDN/>
              <w:bidi w:val="0"/>
              <w:adjustRightInd/>
              <w:snapToGrid/>
              <w:spacing w:before="0" w:after="0"/>
              <w:textAlignment w:val="auto"/>
            </w:pPr>
          </w:p>
        </w:tc>
      </w:tr>
      <w:tr w14:paraId="6299D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093" w:type="dxa"/>
            <w:tcBorders>
              <w:top w:val="single" w:color="auto" w:sz="4" w:space="0"/>
              <w:left w:val="single" w:color="auto" w:sz="4" w:space="0"/>
              <w:bottom w:val="single" w:color="auto" w:sz="4" w:space="0"/>
              <w:right w:val="single" w:color="auto" w:sz="4" w:space="0"/>
            </w:tcBorders>
            <w:vAlign w:val="center"/>
          </w:tcPr>
          <w:p w14:paraId="5662A8E5">
            <w:pPr>
              <w:keepNext w:val="0"/>
              <w:keepLines w:val="0"/>
              <w:pageBreakBefore w:val="0"/>
              <w:widowControl w:val="0"/>
              <w:kinsoku/>
              <w:wordWrap/>
              <w:overflowPunct/>
              <w:topLinePunct w:val="0"/>
              <w:autoSpaceDE/>
              <w:autoSpaceDN/>
              <w:bidi w:val="0"/>
              <w:adjustRightInd/>
              <w:snapToGrid/>
              <w:spacing w:before="0" w:after="0"/>
              <w:jc w:val="center"/>
              <w:textAlignment w:val="auto"/>
            </w:pPr>
            <w:r>
              <w:rPr>
                <w:rFonts w:hint="eastAsia"/>
              </w:rPr>
              <w:t>投标人须知要求投标物资制造商需具有的资质证书</w:t>
            </w:r>
          </w:p>
        </w:tc>
        <w:tc>
          <w:tcPr>
            <w:tcW w:w="6475" w:type="dxa"/>
            <w:gridSpan w:val="4"/>
            <w:tcBorders>
              <w:top w:val="single" w:color="auto" w:sz="4" w:space="0"/>
              <w:left w:val="single" w:color="auto" w:sz="4" w:space="0"/>
              <w:bottom w:val="single" w:color="auto" w:sz="4" w:space="0"/>
              <w:right w:val="single" w:color="auto" w:sz="4" w:space="0"/>
            </w:tcBorders>
            <w:vAlign w:val="center"/>
          </w:tcPr>
          <w:p w14:paraId="4EBD690A">
            <w:pPr>
              <w:keepNext w:val="0"/>
              <w:keepLines w:val="0"/>
              <w:pageBreakBefore w:val="0"/>
              <w:widowControl w:val="0"/>
              <w:kinsoku/>
              <w:wordWrap/>
              <w:overflowPunct/>
              <w:topLinePunct w:val="0"/>
              <w:autoSpaceDE/>
              <w:autoSpaceDN/>
              <w:bidi w:val="0"/>
              <w:adjustRightInd/>
              <w:snapToGrid/>
              <w:spacing w:before="0" w:after="0"/>
              <w:textAlignment w:val="auto"/>
              <w:rPr>
                <w:rFonts w:hint="default"/>
                <w:u w:val="none"/>
                <w:lang w:val="en-US" w:eastAsia="zh-CN"/>
              </w:rPr>
            </w:pPr>
            <w:r>
              <w:rPr>
                <w:rFonts w:hint="default"/>
                <w:u w:val="none"/>
                <w:lang w:val="en-US" w:eastAsia="zh-CN"/>
              </w:rPr>
              <w:t>类型：</w:t>
            </w:r>
            <w:r>
              <w:rPr>
                <w:rFonts w:hint="default"/>
                <w:u w:val="single"/>
                <w:lang w:val="en-US" w:eastAsia="zh-CN"/>
              </w:rPr>
              <w:t xml:space="preserve">          </w:t>
            </w:r>
            <w:r>
              <w:rPr>
                <w:rFonts w:hint="default"/>
                <w:u w:val="none"/>
                <w:lang w:val="en-US" w:eastAsia="zh-CN"/>
              </w:rPr>
              <w:t>等级：</w:t>
            </w:r>
            <w:r>
              <w:rPr>
                <w:rFonts w:hint="default"/>
                <w:u w:val="single"/>
                <w:lang w:val="en-US" w:eastAsia="zh-CN"/>
              </w:rPr>
              <w:t xml:space="preserve">          </w:t>
            </w:r>
            <w:r>
              <w:rPr>
                <w:rFonts w:hint="default"/>
                <w:u w:val="none"/>
                <w:lang w:val="en-US" w:eastAsia="zh-CN"/>
              </w:rPr>
              <w:t>证书号：</w:t>
            </w:r>
            <w:r>
              <w:rPr>
                <w:rFonts w:hint="default"/>
                <w:u w:val="single"/>
                <w:lang w:val="en-US" w:eastAsia="zh-CN"/>
              </w:rPr>
              <w:t xml:space="preserve">                  </w:t>
            </w:r>
          </w:p>
          <w:p w14:paraId="4E9ABDCF">
            <w:pPr>
              <w:keepNext w:val="0"/>
              <w:keepLines w:val="0"/>
              <w:pageBreakBefore w:val="0"/>
              <w:widowControl w:val="0"/>
              <w:kinsoku/>
              <w:wordWrap/>
              <w:overflowPunct/>
              <w:topLinePunct w:val="0"/>
              <w:autoSpaceDE/>
              <w:autoSpaceDN/>
              <w:bidi w:val="0"/>
              <w:adjustRightInd/>
              <w:snapToGrid/>
              <w:spacing w:before="0" w:after="0"/>
              <w:textAlignment w:val="auto"/>
            </w:pPr>
            <w:r>
              <w:rPr>
                <w:rFonts w:hint="default"/>
                <w:u w:val="none"/>
                <w:lang w:val="en-US" w:eastAsia="zh-CN"/>
              </w:rPr>
              <w:t>类型：</w:t>
            </w:r>
            <w:r>
              <w:rPr>
                <w:rFonts w:hint="default"/>
                <w:u w:val="single"/>
                <w:lang w:val="en-US" w:eastAsia="zh-CN"/>
              </w:rPr>
              <w:t xml:space="preserve">          </w:t>
            </w:r>
            <w:r>
              <w:rPr>
                <w:rFonts w:hint="default"/>
                <w:u w:val="none"/>
                <w:lang w:val="en-US" w:eastAsia="zh-CN"/>
              </w:rPr>
              <w:t>等级：</w:t>
            </w:r>
            <w:r>
              <w:rPr>
                <w:rFonts w:hint="default"/>
                <w:u w:val="single"/>
                <w:lang w:val="en-US" w:eastAsia="zh-CN"/>
              </w:rPr>
              <w:t xml:space="preserve">          </w:t>
            </w:r>
            <w:r>
              <w:rPr>
                <w:rFonts w:hint="default"/>
                <w:u w:val="none"/>
                <w:lang w:val="en-US" w:eastAsia="zh-CN"/>
              </w:rPr>
              <w:t>证书号：</w:t>
            </w:r>
            <w:r>
              <w:rPr>
                <w:rFonts w:hint="default"/>
                <w:u w:val="single"/>
                <w:lang w:val="en-US" w:eastAsia="zh-CN"/>
              </w:rPr>
              <w:t xml:space="preserve">                  </w:t>
            </w:r>
          </w:p>
        </w:tc>
      </w:tr>
      <w:tr w14:paraId="79C28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093" w:type="dxa"/>
            <w:tcBorders>
              <w:top w:val="single" w:color="auto" w:sz="4" w:space="0"/>
              <w:left w:val="single" w:color="auto" w:sz="4" w:space="0"/>
              <w:bottom w:val="single" w:color="auto" w:sz="4" w:space="0"/>
              <w:right w:val="single" w:color="auto" w:sz="4" w:space="0"/>
            </w:tcBorders>
            <w:vAlign w:val="center"/>
          </w:tcPr>
          <w:p w14:paraId="1DC1C8ED">
            <w:pPr>
              <w:keepNext w:val="0"/>
              <w:keepLines w:val="0"/>
              <w:pageBreakBefore w:val="0"/>
              <w:widowControl w:val="0"/>
              <w:kinsoku/>
              <w:wordWrap/>
              <w:overflowPunct/>
              <w:topLinePunct w:val="0"/>
              <w:autoSpaceDE/>
              <w:autoSpaceDN/>
              <w:bidi w:val="0"/>
              <w:adjustRightInd/>
              <w:snapToGrid/>
              <w:spacing w:before="0" w:after="0"/>
              <w:jc w:val="center"/>
              <w:textAlignment w:val="auto"/>
            </w:pPr>
            <w:r>
              <w:t>备注</w:t>
            </w:r>
          </w:p>
        </w:tc>
        <w:tc>
          <w:tcPr>
            <w:tcW w:w="6475" w:type="dxa"/>
            <w:gridSpan w:val="4"/>
            <w:tcBorders>
              <w:top w:val="single" w:color="auto" w:sz="4" w:space="0"/>
              <w:left w:val="single" w:color="auto" w:sz="4" w:space="0"/>
              <w:bottom w:val="single" w:color="auto" w:sz="4" w:space="0"/>
              <w:right w:val="single" w:color="auto" w:sz="4" w:space="0"/>
            </w:tcBorders>
            <w:vAlign w:val="center"/>
          </w:tcPr>
          <w:p w14:paraId="49116854">
            <w:pPr>
              <w:keepNext w:val="0"/>
              <w:keepLines w:val="0"/>
              <w:pageBreakBefore w:val="0"/>
              <w:widowControl w:val="0"/>
              <w:kinsoku/>
              <w:wordWrap/>
              <w:overflowPunct/>
              <w:topLinePunct w:val="0"/>
              <w:autoSpaceDE/>
              <w:autoSpaceDN/>
              <w:bidi w:val="0"/>
              <w:adjustRightInd/>
              <w:snapToGrid/>
              <w:spacing w:before="0" w:after="0"/>
              <w:textAlignment w:val="auto"/>
            </w:pPr>
          </w:p>
        </w:tc>
      </w:tr>
    </w:tbl>
    <w:p w14:paraId="6C0A47C3"/>
    <w:p w14:paraId="59505E0B">
      <w:pPr>
        <w:rPr>
          <w:rFonts w:hint="eastAsia"/>
          <w:lang w:val="en-US" w:eastAsia="zh-CN"/>
        </w:rPr>
        <w:sectPr>
          <w:footnotePr>
            <w:numRestart w:val="eachSect"/>
          </w:footnote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AndChars" w:linePitch="312" w:charSpace="0"/>
        </w:sectPr>
      </w:pPr>
      <w:r>
        <w:t>注：在本表后应附</w:t>
      </w:r>
      <w:r>
        <w:rPr>
          <w:rFonts w:hint="eastAsia"/>
        </w:rPr>
        <w:t>投标人</w:t>
      </w:r>
      <w:r>
        <w:rPr>
          <w:rFonts w:hint="eastAsia"/>
          <w:lang w:val="en-US" w:eastAsia="zh-CN"/>
        </w:rPr>
        <w:t>工商注册、税务登记、基本账户开户、生产经营许可以及投标人须知中要求投标人具有的的各类资质证书复印件等材料。包含但不限于：</w:t>
      </w:r>
      <w:r>
        <w:t>企业法人营业执照副本(全本)、税务登记证</w:t>
      </w:r>
      <w:r>
        <w:rPr>
          <w:rFonts w:hint="eastAsia"/>
        </w:rPr>
        <w:t>复印件</w:t>
      </w:r>
      <w:r>
        <w:rPr>
          <w:rFonts w:hint="eastAsia"/>
          <w:lang w:eastAsia="zh-CN"/>
        </w:rPr>
        <w:t>、</w:t>
      </w:r>
      <w:r>
        <w:rPr>
          <w:rFonts w:hint="eastAsia"/>
          <w:lang w:val="en-US" w:eastAsia="zh-CN"/>
        </w:rPr>
        <w:t>组织机构代码证或提供统一社会信用代码证，基本账户开户证明等。所有证照复印件应加盖企业公章，并保持清晰可辨识。</w:t>
      </w:r>
    </w:p>
    <w:p w14:paraId="55D10CD9">
      <w:pPr>
        <w:pStyle w:val="30"/>
        <w:numPr>
          <w:ilvl w:val="1"/>
          <w:numId w:val="4"/>
        </w:numPr>
        <w:bidi w:val="0"/>
      </w:pPr>
      <w:bookmarkStart w:id="631" w:name="_Toc238552307"/>
      <w:bookmarkStart w:id="632" w:name="_Toc238797669"/>
      <w:bookmarkStart w:id="633" w:name="_Toc7145"/>
      <w:r>
        <w:t>生产能力</w:t>
      </w:r>
      <w:bookmarkEnd w:id="631"/>
      <w:r>
        <w:t>证明</w:t>
      </w:r>
      <w:bookmarkEnd w:id="632"/>
      <w:bookmarkEnd w:id="633"/>
    </w:p>
    <w:p w14:paraId="11F5DA81">
      <w:pPr>
        <w:keepNext w:val="0"/>
        <w:keepLines w:val="0"/>
        <w:pageBreakBefore w:val="0"/>
        <w:widowControl w:val="0"/>
        <w:kinsoku/>
        <w:wordWrap/>
        <w:overflowPunct/>
        <w:topLinePunct w:val="0"/>
        <w:autoSpaceDE/>
        <w:autoSpaceDN/>
        <w:bidi w:val="0"/>
        <w:adjustRightInd/>
        <w:snapToGrid/>
        <w:ind w:firstLine="420" w:firstLineChars="200"/>
        <w:textAlignment w:val="auto"/>
      </w:pPr>
      <w:r>
        <w:t>应附</w:t>
      </w:r>
      <w:r>
        <w:rPr>
          <w:rFonts w:hint="eastAsia"/>
          <w:lang w:val="en-US" w:eastAsia="zh-CN"/>
        </w:rPr>
        <w:t>表列明生产制造</w:t>
      </w:r>
      <w:r>
        <w:t>企业</w:t>
      </w:r>
      <w:r>
        <w:rPr>
          <w:rFonts w:hint="eastAsia"/>
          <w:lang w:val="en-US" w:eastAsia="zh-CN"/>
        </w:rPr>
        <w:t>自有的投标物资生产能力证明资料、投标物资生产工艺介绍以及招标公告和投标人须知中要求投标人提供的材料。包含但不限于主要生产设备设施生产厂家、设备名称型号、生产能力、台套数量、投产时间、工艺参数及性能技术等。应针对每类投标物资分别列明其生产能力。如为代理商或经销商投标的，除提供以上材料外还应同时提供代理厂出具的书面授权函。</w:t>
      </w:r>
    </w:p>
    <w:p w14:paraId="51CAEB0D">
      <w:pPr>
        <w:rPr>
          <w:rFonts w:hint="eastAsia"/>
          <w:b/>
          <w:bCs/>
          <w:lang w:val="en-US" w:eastAsia="zh-CN"/>
        </w:rPr>
      </w:pPr>
      <w:r>
        <w:rPr>
          <w:rFonts w:hint="eastAsia"/>
          <w:b/>
          <w:bCs/>
          <w:lang w:val="en-US" w:eastAsia="zh-CN"/>
        </w:rPr>
        <w:fldChar w:fldCharType="begin"/>
      </w:r>
      <w:r>
        <w:rPr>
          <w:rFonts w:hint="eastAsia"/>
          <w:b/>
          <w:bCs/>
          <w:lang w:val="en-US" w:eastAsia="zh-CN"/>
        </w:rPr>
        <w:instrText xml:space="preserve"> EQ \o\ac(</w:instrText>
      </w:r>
      <w:r>
        <w:rPr>
          <w:rFonts w:hint="eastAsia" w:ascii="Times New Roman" w:hAnsi="Times New Roman" w:eastAsia="宋体" w:cs="Times New Roman"/>
          <w:b/>
          <w:bCs/>
          <w:kern w:val="2"/>
          <w:position w:val="-4"/>
          <w:sz w:val="31"/>
          <w:szCs w:val="24"/>
          <w:lang w:val="en-US" w:eastAsia="zh-CN" w:bidi="ar-SA"/>
        </w:rPr>
        <w:instrText xml:space="preserve">○</w:instrText>
      </w:r>
      <w:r>
        <w:rPr>
          <w:rFonts w:hint="eastAsia"/>
          <w:b/>
          <w:bCs/>
          <w:lang w:val="en-US" w:eastAsia="zh-CN"/>
        </w:rPr>
        <w:instrText xml:space="preserve">,1)</w:instrText>
      </w:r>
      <w:r>
        <w:rPr>
          <w:rFonts w:hint="eastAsia"/>
          <w:b/>
          <w:bCs/>
          <w:lang w:val="en-US" w:eastAsia="zh-CN"/>
        </w:rPr>
        <w:fldChar w:fldCharType="end"/>
      </w:r>
      <w:r>
        <w:rPr>
          <w:rFonts w:hint="eastAsia"/>
          <w:b/>
          <w:bCs/>
          <w:lang w:val="en-US" w:eastAsia="zh-CN"/>
        </w:rPr>
        <w:t>投标物资从原材料到产成品的生产制造工艺说明</w:t>
      </w:r>
    </w:p>
    <w:p w14:paraId="7467A0E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val="0"/>
          <w:lang w:val="en-US" w:eastAsia="zh-CN"/>
        </w:rPr>
      </w:pPr>
      <w:r>
        <w:rPr>
          <w:rFonts w:hint="eastAsia"/>
          <w:b w:val="0"/>
          <w:bCs w:val="0"/>
          <w:lang w:val="en-US" w:eastAsia="zh-CN"/>
        </w:rPr>
        <w:t>请各投标人根据拟投标物资的实际生产过程，阐述其从原材料到产成品的整个生产制造过程中的主要生产工艺、相关工序、工艺水平等。</w:t>
      </w:r>
    </w:p>
    <w:p w14:paraId="5609686D">
      <w:pPr>
        <w:rPr>
          <w:rFonts w:hint="default"/>
          <w:b/>
          <w:bCs/>
          <w:lang w:val="en-US" w:eastAsia="zh-CN"/>
        </w:rPr>
        <w:sectPr>
          <w:footnotePr>
            <w:numRestart w:val="eachSect"/>
          </w:footnote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AndChars" w:linePitch="319" w:charSpace="0"/>
        </w:sectPr>
      </w:pPr>
    </w:p>
    <w:p w14:paraId="79DA88A6">
      <w:pPr>
        <w:rPr>
          <w:rFonts w:hint="eastAsia"/>
          <w:b/>
          <w:bCs/>
          <w:lang w:val="en-US" w:eastAsia="zh-CN"/>
        </w:rPr>
      </w:pPr>
      <w:r>
        <w:rPr>
          <w:rFonts w:hint="eastAsia"/>
          <w:b/>
          <w:bCs/>
          <w:lang w:val="en-US" w:eastAsia="zh-CN"/>
        </w:rPr>
        <w:fldChar w:fldCharType="begin"/>
      </w:r>
      <w:r>
        <w:rPr>
          <w:rFonts w:hint="eastAsia"/>
          <w:b/>
          <w:bCs/>
          <w:lang w:val="en-US" w:eastAsia="zh-CN"/>
        </w:rPr>
        <w:instrText xml:space="preserve"> EQ \o\ac(</w:instrText>
      </w:r>
      <w:r>
        <w:rPr>
          <w:rFonts w:hint="eastAsia" w:ascii="Times New Roman" w:hAnsi="Times New Roman" w:eastAsia="宋体" w:cs="Times New Roman"/>
          <w:b/>
          <w:bCs/>
          <w:kern w:val="2"/>
          <w:position w:val="-4"/>
          <w:sz w:val="31"/>
          <w:szCs w:val="24"/>
          <w:lang w:val="en-US" w:eastAsia="zh-CN" w:bidi="ar-SA"/>
        </w:rPr>
        <w:instrText xml:space="preserve">○</w:instrText>
      </w:r>
      <w:r>
        <w:rPr>
          <w:rFonts w:hint="eastAsia"/>
          <w:b/>
          <w:bCs/>
          <w:lang w:val="en-US" w:eastAsia="zh-CN"/>
        </w:rPr>
        <w:instrText xml:space="preserve">,2)</w:instrText>
      </w:r>
      <w:r>
        <w:rPr>
          <w:rFonts w:hint="eastAsia"/>
          <w:b/>
          <w:bCs/>
          <w:lang w:val="en-US" w:eastAsia="zh-CN"/>
        </w:rPr>
        <w:fldChar w:fldCharType="end"/>
      </w:r>
      <w:r>
        <w:rPr>
          <w:rFonts w:hint="eastAsia"/>
          <w:b/>
          <w:bCs/>
          <w:lang w:val="en-US" w:eastAsia="zh-CN"/>
        </w:rPr>
        <w:t>主要生产设备情况</w:t>
      </w:r>
    </w:p>
    <w:p w14:paraId="6461D92F">
      <w:pPr>
        <w:jc w:val="center"/>
        <w:rPr>
          <w:rFonts w:hint="eastAsia"/>
          <w:b/>
          <w:bCs/>
          <w:sz w:val="36"/>
          <w:szCs w:val="44"/>
          <w:lang w:val="en-US" w:eastAsia="zh-CN"/>
        </w:rPr>
      </w:pPr>
      <w:bookmarkStart w:id="634" w:name="_Toc18253_WPSOffice_Level1"/>
      <w:bookmarkStart w:id="635" w:name="_Toc9135_WPSOffice_Level1"/>
      <w:r>
        <w:rPr>
          <w:rFonts w:hint="eastAsia"/>
          <w:b/>
          <w:bCs/>
          <w:sz w:val="36"/>
          <w:szCs w:val="44"/>
          <w:lang w:val="en-US" w:eastAsia="zh-CN"/>
        </w:rPr>
        <w:t>主要生产设备设施情况表</w:t>
      </w:r>
      <w:bookmarkEnd w:id="634"/>
      <w:bookmarkEnd w:id="635"/>
    </w:p>
    <w:p w14:paraId="783EC026">
      <w:pPr>
        <w:rPr>
          <w:rFonts w:hint="default"/>
          <w:b/>
          <w:bCs/>
          <w:lang w:val="en-US" w:eastAsia="zh-CN"/>
        </w:rPr>
      </w:pPr>
      <w:r>
        <w:rPr>
          <w:rFonts w:hint="eastAsia"/>
          <w:b/>
          <w:bCs/>
          <w:lang w:val="en-US" w:eastAsia="zh-CN"/>
        </w:rPr>
        <w:t>生产物资名称：</w:t>
      </w:r>
    </w:p>
    <w:tbl>
      <w:tblPr>
        <w:tblStyle w:val="20"/>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800"/>
        <w:gridCol w:w="2843"/>
        <w:gridCol w:w="1194"/>
        <w:gridCol w:w="1132"/>
        <w:gridCol w:w="1555"/>
        <w:gridCol w:w="2127"/>
        <w:gridCol w:w="1533"/>
        <w:gridCol w:w="1193"/>
      </w:tblGrid>
      <w:tr w14:paraId="038D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97" w:type="dxa"/>
            <w:vAlign w:val="center"/>
          </w:tcPr>
          <w:p w14:paraId="62A0BAB3">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default"/>
                <w:b/>
                <w:bCs/>
                <w:lang w:val="en-US" w:eastAsia="zh-CN"/>
              </w:rPr>
              <w:t>序号</w:t>
            </w:r>
          </w:p>
        </w:tc>
        <w:tc>
          <w:tcPr>
            <w:tcW w:w="1800" w:type="dxa"/>
            <w:vAlign w:val="center"/>
          </w:tcPr>
          <w:p w14:paraId="1DDAC62C">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default"/>
                <w:b/>
                <w:bCs/>
                <w:lang w:val="en-US" w:eastAsia="zh-CN"/>
              </w:rPr>
              <w:t>设备</w:t>
            </w:r>
            <w:r>
              <w:rPr>
                <w:rFonts w:hint="eastAsia"/>
                <w:b/>
                <w:bCs/>
                <w:lang w:val="en-US" w:eastAsia="zh-CN"/>
              </w:rPr>
              <w:t>设施</w:t>
            </w:r>
            <w:r>
              <w:rPr>
                <w:rFonts w:hint="default"/>
                <w:b/>
                <w:bCs/>
                <w:lang w:val="en-US" w:eastAsia="zh-CN"/>
              </w:rPr>
              <w:t>名称</w:t>
            </w:r>
          </w:p>
        </w:tc>
        <w:tc>
          <w:tcPr>
            <w:tcW w:w="2843" w:type="dxa"/>
            <w:vAlign w:val="center"/>
          </w:tcPr>
          <w:p w14:paraId="6E2608AD">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default"/>
                <w:b/>
                <w:bCs/>
                <w:lang w:val="en-US" w:eastAsia="zh-CN"/>
              </w:rPr>
              <w:t>制造厂</w:t>
            </w:r>
            <w:r>
              <w:rPr>
                <w:rFonts w:hint="eastAsia"/>
                <w:b/>
                <w:bCs/>
                <w:lang w:val="en-US" w:eastAsia="zh-CN"/>
              </w:rPr>
              <w:t>名称</w:t>
            </w:r>
          </w:p>
        </w:tc>
        <w:tc>
          <w:tcPr>
            <w:tcW w:w="1194" w:type="dxa"/>
            <w:vAlign w:val="center"/>
          </w:tcPr>
          <w:p w14:paraId="64799D03">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default"/>
                <w:b/>
                <w:bCs/>
                <w:lang w:val="en-US" w:eastAsia="zh-CN"/>
              </w:rPr>
              <w:t>规格型号</w:t>
            </w:r>
          </w:p>
        </w:tc>
        <w:tc>
          <w:tcPr>
            <w:tcW w:w="1132" w:type="dxa"/>
            <w:vAlign w:val="center"/>
          </w:tcPr>
          <w:p w14:paraId="72AF2445">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default"/>
                <w:b/>
                <w:bCs/>
                <w:lang w:val="en-US" w:eastAsia="zh-CN"/>
              </w:rPr>
              <w:t>数量</w:t>
            </w:r>
          </w:p>
          <w:p w14:paraId="4FF07E36">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eastAsia"/>
                <w:b/>
                <w:bCs/>
                <w:lang w:val="en-US" w:eastAsia="zh-CN"/>
              </w:rPr>
              <w:t>（台套）</w:t>
            </w:r>
          </w:p>
        </w:tc>
        <w:tc>
          <w:tcPr>
            <w:tcW w:w="1555" w:type="dxa"/>
            <w:vAlign w:val="center"/>
          </w:tcPr>
          <w:p w14:paraId="712AA275">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eastAsia"/>
                <w:b/>
                <w:bCs/>
                <w:lang w:val="en-US" w:eastAsia="zh-CN"/>
              </w:rPr>
              <w:t>投产时间</w:t>
            </w:r>
          </w:p>
        </w:tc>
        <w:tc>
          <w:tcPr>
            <w:tcW w:w="2127" w:type="dxa"/>
            <w:vAlign w:val="center"/>
          </w:tcPr>
          <w:p w14:paraId="203F44D8">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eastAsia"/>
                <w:b/>
                <w:bCs/>
                <w:lang w:val="en-US" w:eastAsia="zh-CN"/>
              </w:rPr>
              <w:t>用途</w:t>
            </w:r>
          </w:p>
        </w:tc>
        <w:tc>
          <w:tcPr>
            <w:tcW w:w="1533" w:type="dxa"/>
            <w:vAlign w:val="center"/>
          </w:tcPr>
          <w:p w14:paraId="22AFCB68">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default"/>
                <w:b/>
                <w:bCs/>
                <w:lang w:val="en-US" w:eastAsia="zh-CN"/>
              </w:rPr>
              <w:t>额定产能或</w:t>
            </w:r>
          </w:p>
          <w:p w14:paraId="5A55CD10">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default"/>
                <w:b/>
                <w:bCs/>
                <w:lang w:val="en-US" w:eastAsia="zh-CN"/>
              </w:rPr>
              <w:t>生产参数</w:t>
            </w:r>
          </w:p>
        </w:tc>
        <w:tc>
          <w:tcPr>
            <w:tcW w:w="1193" w:type="dxa"/>
            <w:vAlign w:val="center"/>
          </w:tcPr>
          <w:p w14:paraId="6DC2F2F7">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default"/>
                <w:b/>
                <w:bCs/>
                <w:lang w:val="en-US" w:eastAsia="zh-CN"/>
              </w:rPr>
              <w:t>备注</w:t>
            </w:r>
          </w:p>
        </w:tc>
      </w:tr>
      <w:tr w14:paraId="0D7D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97" w:type="dxa"/>
            <w:vAlign w:val="center"/>
          </w:tcPr>
          <w:p w14:paraId="7F7B969A">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1800" w:type="dxa"/>
            <w:vAlign w:val="center"/>
          </w:tcPr>
          <w:p w14:paraId="39D95CA3">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2843" w:type="dxa"/>
            <w:vAlign w:val="center"/>
          </w:tcPr>
          <w:p w14:paraId="02E4D67D">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1194" w:type="dxa"/>
            <w:vAlign w:val="center"/>
          </w:tcPr>
          <w:p w14:paraId="6035179B">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1132" w:type="dxa"/>
            <w:vAlign w:val="center"/>
          </w:tcPr>
          <w:p w14:paraId="4A18380D">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1555" w:type="dxa"/>
            <w:vAlign w:val="center"/>
          </w:tcPr>
          <w:p w14:paraId="049AAEDF">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2127" w:type="dxa"/>
            <w:vAlign w:val="center"/>
          </w:tcPr>
          <w:p w14:paraId="0F499E87">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1533" w:type="dxa"/>
            <w:vAlign w:val="center"/>
          </w:tcPr>
          <w:p w14:paraId="61A411F2">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1193" w:type="dxa"/>
            <w:vAlign w:val="center"/>
          </w:tcPr>
          <w:p w14:paraId="4A7C497B">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r>
      <w:tr w14:paraId="72F9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97" w:type="dxa"/>
            <w:vAlign w:val="center"/>
          </w:tcPr>
          <w:p w14:paraId="703F744C">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1800" w:type="dxa"/>
            <w:vAlign w:val="center"/>
          </w:tcPr>
          <w:p w14:paraId="371A34FB">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2843" w:type="dxa"/>
            <w:vAlign w:val="center"/>
          </w:tcPr>
          <w:p w14:paraId="430F2E6B">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1194" w:type="dxa"/>
            <w:vAlign w:val="center"/>
          </w:tcPr>
          <w:p w14:paraId="59E8BFA2">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1132" w:type="dxa"/>
            <w:vAlign w:val="center"/>
          </w:tcPr>
          <w:p w14:paraId="10139A2C">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1555" w:type="dxa"/>
            <w:vAlign w:val="center"/>
          </w:tcPr>
          <w:p w14:paraId="72CC7522">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2127" w:type="dxa"/>
            <w:vAlign w:val="center"/>
          </w:tcPr>
          <w:p w14:paraId="36A2F935">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1533" w:type="dxa"/>
            <w:vAlign w:val="center"/>
          </w:tcPr>
          <w:p w14:paraId="3DA413DD">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1193" w:type="dxa"/>
            <w:vAlign w:val="center"/>
          </w:tcPr>
          <w:p w14:paraId="363FB243">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r>
      <w:tr w14:paraId="5D13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97" w:type="dxa"/>
            <w:vAlign w:val="center"/>
          </w:tcPr>
          <w:p w14:paraId="241122E5">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1800" w:type="dxa"/>
            <w:vAlign w:val="center"/>
          </w:tcPr>
          <w:p w14:paraId="77C089AF">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2843" w:type="dxa"/>
            <w:vAlign w:val="center"/>
          </w:tcPr>
          <w:p w14:paraId="1C5F9312">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1194" w:type="dxa"/>
            <w:vAlign w:val="center"/>
          </w:tcPr>
          <w:p w14:paraId="1D03B572">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1132" w:type="dxa"/>
            <w:vAlign w:val="center"/>
          </w:tcPr>
          <w:p w14:paraId="54C3EDF3">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1555" w:type="dxa"/>
            <w:vAlign w:val="center"/>
          </w:tcPr>
          <w:p w14:paraId="3F3B5AB7">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2127" w:type="dxa"/>
            <w:vAlign w:val="center"/>
          </w:tcPr>
          <w:p w14:paraId="26F3AF80">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1533" w:type="dxa"/>
            <w:vAlign w:val="center"/>
          </w:tcPr>
          <w:p w14:paraId="7E840559">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1193" w:type="dxa"/>
            <w:vAlign w:val="center"/>
          </w:tcPr>
          <w:p w14:paraId="6A4C271B">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r>
      <w:tr w14:paraId="53FE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97" w:type="dxa"/>
            <w:vAlign w:val="center"/>
          </w:tcPr>
          <w:p w14:paraId="58B1FB2B">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1800" w:type="dxa"/>
            <w:vAlign w:val="center"/>
          </w:tcPr>
          <w:p w14:paraId="2DD36178">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2843" w:type="dxa"/>
            <w:vAlign w:val="center"/>
          </w:tcPr>
          <w:p w14:paraId="7BFC679A">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1194" w:type="dxa"/>
            <w:vAlign w:val="center"/>
          </w:tcPr>
          <w:p w14:paraId="1F696C7F">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1132" w:type="dxa"/>
            <w:vAlign w:val="center"/>
          </w:tcPr>
          <w:p w14:paraId="65AC29DB">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1555" w:type="dxa"/>
            <w:vAlign w:val="center"/>
          </w:tcPr>
          <w:p w14:paraId="60FBDC64">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2127" w:type="dxa"/>
            <w:vAlign w:val="center"/>
          </w:tcPr>
          <w:p w14:paraId="137088D8">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1533" w:type="dxa"/>
            <w:vAlign w:val="center"/>
          </w:tcPr>
          <w:p w14:paraId="19A52B09">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c>
          <w:tcPr>
            <w:tcW w:w="1193" w:type="dxa"/>
            <w:vAlign w:val="center"/>
          </w:tcPr>
          <w:p w14:paraId="110E0633">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p>
        </w:tc>
      </w:tr>
      <w:tr w14:paraId="375D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97" w:type="dxa"/>
            <w:vAlign w:val="center"/>
          </w:tcPr>
          <w:p w14:paraId="75D4EE45">
            <w:pPr>
              <w:rPr>
                <w:rFonts w:hint="default"/>
                <w:lang w:val="en-US" w:eastAsia="zh-CN"/>
              </w:rPr>
            </w:pPr>
          </w:p>
        </w:tc>
        <w:tc>
          <w:tcPr>
            <w:tcW w:w="1800" w:type="dxa"/>
            <w:vAlign w:val="center"/>
          </w:tcPr>
          <w:p w14:paraId="776761A6">
            <w:pPr>
              <w:rPr>
                <w:rFonts w:hint="default"/>
                <w:lang w:val="en-US" w:eastAsia="zh-CN"/>
              </w:rPr>
            </w:pPr>
          </w:p>
        </w:tc>
        <w:tc>
          <w:tcPr>
            <w:tcW w:w="2843" w:type="dxa"/>
            <w:vAlign w:val="center"/>
          </w:tcPr>
          <w:p w14:paraId="1B052FD0">
            <w:pPr>
              <w:rPr>
                <w:rFonts w:hint="default"/>
                <w:lang w:val="en-US" w:eastAsia="zh-CN"/>
              </w:rPr>
            </w:pPr>
          </w:p>
        </w:tc>
        <w:tc>
          <w:tcPr>
            <w:tcW w:w="1194" w:type="dxa"/>
            <w:vAlign w:val="center"/>
          </w:tcPr>
          <w:p w14:paraId="7C3FC824">
            <w:pPr>
              <w:rPr>
                <w:rFonts w:hint="default"/>
                <w:lang w:val="en-US" w:eastAsia="zh-CN"/>
              </w:rPr>
            </w:pPr>
          </w:p>
        </w:tc>
        <w:tc>
          <w:tcPr>
            <w:tcW w:w="1132" w:type="dxa"/>
            <w:vAlign w:val="center"/>
          </w:tcPr>
          <w:p w14:paraId="2D25154D">
            <w:pPr>
              <w:rPr>
                <w:rFonts w:hint="default"/>
                <w:lang w:val="en-US" w:eastAsia="zh-CN"/>
              </w:rPr>
            </w:pPr>
          </w:p>
        </w:tc>
        <w:tc>
          <w:tcPr>
            <w:tcW w:w="1555" w:type="dxa"/>
            <w:vAlign w:val="center"/>
          </w:tcPr>
          <w:p w14:paraId="71C47813">
            <w:pPr>
              <w:rPr>
                <w:rFonts w:hint="default"/>
                <w:lang w:val="en-US" w:eastAsia="zh-CN"/>
              </w:rPr>
            </w:pPr>
          </w:p>
        </w:tc>
        <w:tc>
          <w:tcPr>
            <w:tcW w:w="2127" w:type="dxa"/>
            <w:vAlign w:val="center"/>
          </w:tcPr>
          <w:p w14:paraId="1E9F6E87">
            <w:pPr>
              <w:rPr>
                <w:rFonts w:hint="default"/>
                <w:lang w:val="en-US" w:eastAsia="zh-CN"/>
              </w:rPr>
            </w:pPr>
          </w:p>
        </w:tc>
        <w:tc>
          <w:tcPr>
            <w:tcW w:w="1533" w:type="dxa"/>
            <w:vAlign w:val="center"/>
          </w:tcPr>
          <w:p w14:paraId="64AB1526">
            <w:pPr>
              <w:rPr>
                <w:rFonts w:hint="default"/>
                <w:lang w:val="en-US" w:eastAsia="zh-CN"/>
              </w:rPr>
            </w:pPr>
          </w:p>
        </w:tc>
        <w:tc>
          <w:tcPr>
            <w:tcW w:w="1193" w:type="dxa"/>
            <w:vAlign w:val="center"/>
          </w:tcPr>
          <w:p w14:paraId="3332B195">
            <w:pPr>
              <w:rPr>
                <w:rFonts w:hint="default"/>
                <w:lang w:val="en-US" w:eastAsia="zh-CN"/>
              </w:rPr>
            </w:pPr>
          </w:p>
        </w:tc>
      </w:tr>
    </w:tbl>
    <w:p w14:paraId="78658B34">
      <w:pPr>
        <w:rPr>
          <w:rFonts w:hint="default"/>
          <w:lang w:val="en-US" w:eastAsia="zh-CN"/>
        </w:rPr>
      </w:pPr>
      <w:r>
        <w:rPr>
          <w:rFonts w:hint="eastAsia"/>
          <w:lang w:val="en-US" w:eastAsia="zh-CN"/>
        </w:rPr>
        <w:t>注：请投标人按招标物资生产工艺实际情况，分别按招标物资品类填写本表。如设备设施为自制，在制造厂名称填“自制”。</w:t>
      </w:r>
    </w:p>
    <w:p w14:paraId="2E8D5313"/>
    <w:p w14:paraId="6BC585AB">
      <w:pPr>
        <w:rPr>
          <w:rFonts w:hint="eastAsia"/>
          <w:lang w:val="en-US" w:eastAsia="zh-CN"/>
        </w:rPr>
        <w:sectPr>
          <w:footnotePr>
            <w:numRestart w:val="eachSect"/>
          </w:footnote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AndChars" w:linePitch="319" w:charSpace="0"/>
        </w:sectPr>
      </w:pPr>
    </w:p>
    <w:p w14:paraId="3262ACC1">
      <w:pPr>
        <w:rPr>
          <w:rFonts w:hint="eastAsia"/>
          <w:b/>
          <w:bCs/>
          <w:lang w:val="en-US" w:eastAsia="zh-CN"/>
        </w:rPr>
      </w:pPr>
      <w:r>
        <w:rPr>
          <w:rFonts w:hint="eastAsia"/>
          <w:b/>
          <w:bCs/>
          <w:lang w:val="en-US" w:eastAsia="zh-CN"/>
        </w:rPr>
        <w:fldChar w:fldCharType="begin"/>
      </w:r>
      <w:r>
        <w:rPr>
          <w:rFonts w:hint="eastAsia"/>
          <w:b/>
          <w:bCs/>
          <w:lang w:val="en-US" w:eastAsia="zh-CN"/>
        </w:rPr>
        <w:instrText xml:space="preserve"> EQ \o\ac(</w:instrText>
      </w:r>
      <w:r>
        <w:rPr>
          <w:rFonts w:hint="eastAsia" w:ascii="Times New Roman" w:hAnsi="Times New Roman" w:eastAsia="宋体" w:cs="Times New Roman"/>
          <w:b/>
          <w:bCs/>
          <w:kern w:val="2"/>
          <w:position w:val="-4"/>
          <w:sz w:val="31"/>
          <w:szCs w:val="24"/>
          <w:lang w:val="en-US" w:eastAsia="zh-CN" w:bidi="ar-SA"/>
        </w:rPr>
        <w:instrText xml:space="preserve">○</w:instrText>
      </w:r>
      <w:r>
        <w:rPr>
          <w:rFonts w:hint="eastAsia"/>
          <w:b/>
          <w:bCs/>
          <w:lang w:val="en-US" w:eastAsia="zh-CN"/>
        </w:rPr>
        <w:instrText xml:space="preserve">,3)</w:instrText>
      </w:r>
      <w:r>
        <w:rPr>
          <w:rFonts w:hint="eastAsia"/>
          <w:b/>
          <w:bCs/>
          <w:lang w:val="en-US" w:eastAsia="zh-CN"/>
        </w:rPr>
        <w:fldChar w:fldCharType="end"/>
      </w:r>
      <w:r>
        <w:rPr>
          <w:rFonts w:hint="eastAsia"/>
          <w:b/>
          <w:bCs/>
          <w:lang w:val="en-US" w:eastAsia="zh-CN"/>
        </w:rPr>
        <w:t>主要生产设备影像资料</w:t>
      </w:r>
    </w:p>
    <w:p w14:paraId="7A891D66">
      <w:pPr>
        <w:rPr>
          <w:rFonts w:hint="default"/>
          <w:b w:val="0"/>
          <w:bCs w:val="0"/>
          <w:lang w:val="en-US" w:eastAsia="zh-CN"/>
        </w:rPr>
      </w:pPr>
      <w:r>
        <w:rPr>
          <w:rFonts w:hint="eastAsia"/>
          <w:b w:val="0"/>
          <w:bCs w:val="0"/>
          <w:lang w:val="en-US" w:eastAsia="zh-CN"/>
        </w:rPr>
        <w:t>请在此部分附第</w:t>
      </w:r>
      <w:r>
        <w:rPr>
          <w:rFonts w:hint="eastAsia"/>
          <w:b w:val="0"/>
          <w:bCs w:val="0"/>
          <w:lang w:val="en-US" w:eastAsia="zh-CN"/>
        </w:rPr>
        <w:fldChar w:fldCharType="begin"/>
      </w:r>
      <w:r>
        <w:rPr>
          <w:rFonts w:hint="eastAsia"/>
          <w:b w:val="0"/>
          <w:bCs w:val="0"/>
          <w:lang w:val="en-US" w:eastAsia="zh-CN"/>
        </w:rPr>
        <w:instrText xml:space="preserve"> EQ \o\ac(</w:instrText>
      </w:r>
      <w:r>
        <w:rPr>
          <w:rFonts w:hint="eastAsia" w:ascii="Times New Roman" w:hAnsi="Times New Roman" w:eastAsia="宋体" w:cs="Times New Roman"/>
          <w:b w:val="0"/>
          <w:bCs w:val="0"/>
          <w:kern w:val="2"/>
          <w:position w:val="-4"/>
          <w:sz w:val="31"/>
          <w:szCs w:val="24"/>
          <w:lang w:val="en-US" w:eastAsia="zh-CN" w:bidi="ar-SA"/>
        </w:rPr>
        <w:instrText xml:space="preserve">○</w:instrText>
      </w:r>
      <w:r>
        <w:rPr>
          <w:rFonts w:hint="eastAsia"/>
          <w:b w:val="0"/>
          <w:bCs w:val="0"/>
          <w:lang w:val="en-US" w:eastAsia="zh-CN"/>
        </w:rPr>
        <w:instrText xml:space="preserve">,1)</w:instrText>
      </w:r>
      <w:r>
        <w:rPr>
          <w:rFonts w:hint="eastAsia"/>
          <w:b w:val="0"/>
          <w:bCs w:val="0"/>
          <w:lang w:val="en-US" w:eastAsia="zh-CN"/>
        </w:rPr>
        <w:fldChar w:fldCharType="end"/>
      </w:r>
      <w:r>
        <w:rPr>
          <w:rFonts w:hint="eastAsia"/>
          <w:b w:val="0"/>
          <w:bCs w:val="0"/>
          <w:lang w:val="en-US" w:eastAsia="zh-CN"/>
        </w:rPr>
        <w:t>项所列主要生产设备的影像资料。</w:t>
      </w:r>
    </w:p>
    <w:p w14:paraId="481F6212">
      <w:pPr>
        <w:rPr>
          <w:rFonts w:hint="eastAsia"/>
          <w:b/>
          <w:bCs/>
          <w:lang w:val="en-US" w:eastAsia="zh-CN"/>
        </w:rPr>
      </w:pPr>
      <w:r>
        <w:rPr>
          <w:rFonts w:hint="eastAsia"/>
          <w:b/>
          <w:bCs/>
          <w:lang w:val="en-US" w:eastAsia="zh-CN"/>
        </w:rPr>
        <w:br w:type="page"/>
      </w:r>
    </w:p>
    <w:p w14:paraId="69C26A83">
      <w:pPr>
        <w:rPr>
          <w:rFonts w:hint="eastAsia"/>
          <w:b/>
          <w:bCs/>
          <w:lang w:val="en-US" w:eastAsia="zh-CN"/>
        </w:rPr>
      </w:pPr>
      <w:r>
        <w:rPr>
          <w:rFonts w:hint="eastAsia"/>
          <w:b/>
          <w:bCs/>
          <w:lang w:val="en-US" w:eastAsia="zh-CN"/>
        </w:rPr>
        <w:fldChar w:fldCharType="begin"/>
      </w:r>
      <w:r>
        <w:rPr>
          <w:rFonts w:hint="eastAsia"/>
          <w:b/>
          <w:bCs/>
          <w:lang w:val="en-US" w:eastAsia="zh-CN"/>
        </w:rPr>
        <w:instrText xml:space="preserve"> EQ \o\ac(</w:instrText>
      </w:r>
      <w:r>
        <w:rPr>
          <w:rFonts w:hint="eastAsia" w:ascii="Times New Roman" w:hAnsi="Times New Roman" w:eastAsia="宋体" w:cs="Times New Roman"/>
          <w:b/>
          <w:bCs/>
          <w:kern w:val="2"/>
          <w:position w:val="-4"/>
          <w:sz w:val="31"/>
          <w:szCs w:val="24"/>
          <w:lang w:val="en-US" w:eastAsia="zh-CN" w:bidi="ar-SA"/>
        </w:rPr>
        <w:instrText xml:space="preserve">○</w:instrText>
      </w:r>
      <w:r>
        <w:rPr>
          <w:rFonts w:hint="eastAsia"/>
          <w:b/>
          <w:bCs/>
          <w:lang w:val="en-US" w:eastAsia="zh-CN"/>
        </w:rPr>
        <w:instrText xml:space="preserve">,4)</w:instrText>
      </w:r>
      <w:r>
        <w:rPr>
          <w:rFonts w:hint="eastAsia"/>
          <w:b/>
          <w:bCs/>
          <w:lang w:val="en-US" w:eastAsia="zh-CN"/>
        </w:rPr>
        <w:fldChar w:fldCharType="end"/>
      </w:r>
      <w:r>
        <w:rPr>
          <w:rFonts w:hint="eastAsia"/>
          <w:b/>
          <w:bCs/>
          <w:lang w:val="en-US" w:eastAsia="zh-CN"/>
        </w:rPr>
        <w:t>制造厂出具的授权函</w:t>
      </w:r>
    </w:p>
    <w:p w14:paraId="333D2705">
      <w:pPr>
        <w:rPr>
          <w:rFonts w:hint="eastAsia"/>
          <w:lang w:val="en-US" w:eastAsia="zh-CN"/>
        </w:rPr>
      </w:pPr>
      <w:r>
        <w:rPr>
          <w:rFonts w:hint="eastAsia"/>
          <w:lang w:val="en-US" w:eastAsia="zh-CN"/>
        </w:rPr>
        <w:t>致：</w:t>
      </w:r>
      <w:r>
        <w:rPr>
          <w:rFonts w:hint="eastAsia"/>
          <w:u w:val="single"/>
          <w:lang w:val="en-US" w:eastAsia="zh-CN"/>
        </w:rPr>
        <w:t xml:space="preserve">                     </w:t>
      </w:r>
    </w:p>
    <w:p w14:paraId="3463B79C">
      <w:pPr>
        <w:pStyle w:val="29"/>
        <w:bidi w:val="0"/>
        <w:rPr>
          <w:rFonts w:hint="eastAsia"/>
          <w:lang w:val="en-US" w:eastAsia="zh-CN"/>
        </w:rPr>
      </w:pPr>
      <w:r>
        <w:rPr>
          <w:rFonts w:hint="eastAsia"/>
          <w:lang w:val="en-US" w:eastAsia="zh-CN"/>
        </w:rPr>
        <w:t>我们</w:t>
      </w:r>
      <w:r>
        <w:rPr>
          <w:rFonts w:hint="eastAsia"/>
          <w:u w:val="single"/>
          <w:lang w:val="en-US" w:eastAsia="zh-CN"/>
        </w:rPr>
        <w:t>（制造厂名称）</w:t>
      </w:r>
      <w:r>
        <w:rPr>
          <w:rFonts w:hint="eastAsia"/>
          <w:lang w:val="en-US" w:eastAsia="zh-CN"/>
        </w:rPr>
        <w:t>是按中华人民共和国法律成立的一家制造厂，主要营业地点设在</w:t>
      </w:r>
      <w:r>
        <w:rPr>
          <w:rFonts w:hint="eastAsia"/>
          <w:u w:val="single"/>
          <w:lang w:val="en-US" w:eastAsia="zh-CN"/>
        </w:rPr>
        <w:t>（制造厂地址）</w:t>
      </w:r>
      <w:r>
        <w:rPr>
          <w:rFonts w:hint="eastAsia"/>
          <w:lang w:val="en-US" w:eastAsia="zh-CN"/>
        </w:rPr>
        <w:t>。兹指派按中华人民共和国的法律正式成立的，主要营业地点设在</w:t>
      </w:r>
      <w:r>
        <w:rPr>
          <w:rFonts w:hint="eastAsia"/>
          <w:u w:val="single"/>
          <w:lang w:val="en-US" w:eastAsia="zh-CN"/>
        </w:rPr>
        <w:t>（代理商地址）</w:t>
      </w:r>
      <w:r>
        <w:rPr>
          <w:rFonts w:hint="eastAsia"/>
          <w:lang w:val="en-US" w:eastAsia="zh-CN"/>
        </w:rPr>
        <w:t>的</w:t>
      </w:r>
      <w:r>
        <w:rPr>
          <w:rFonts w:hint="eastAsia"/>
          <w:u w:val="single"/>
          <w:lang w:val="en-US" w:eastAsia="zh-CN"/>
        </w:rPr>
        <w:t>（代理商名称）</w:t>
      </w:r>
      <w:r>
        <w:rPr>
          <w:rFonts w:hint="eastAsia"/>
          <w:lang w:val="en-US" w:eastAsia="zh-CN"/>
        </w:rPr>
        <w:t>作为我方真正的和合法的代理人进行下列有效的活动：</w:t>
      </w:r>
    </w:p>
    <w:p w14:paraId="69A675C1">
      <w:pPr>
        <w:pStyle w:val="29"/>
        <w:bidi w:val="0"/>
        <w:rPr>
          <w:rFonts w:hint="eastAsia"/>
          <w:lang w:val="en-US" w:eastAsia="zh-CN"/>
        </w:rPr>
      </w:pPr>
      <w:r>
        <w:rPr>
          <w:rFonts w:hint="eastAsia"/>
          <w:lang w:val="en-US" w:eastAsia="zh-CN"/>
        </w:rPr>
        <w:t>（1）代表我方办理贵方</w:t>
      </w:r>
      <w:r>
        <w:rPr>
          <w:rFonts w:hint="eastAsia"/>
          <w:u w:val="single"/>
          <w:lang w:val="en-US" w:eastAsia="zh-CN"/>
        </w:rPr>
        <w:t>（招标编号）</w:t>
      </w:r>
      <w:r>
        <w:rPr>
          <w:rFonts w:hint="eastAsia"/>
          <w:lang w:val="en-US" w:eastAsia="zh-CN"/>
        </w:rPr>
        <w:t>投标要求提供的由我方制造的货物的有关事宜，并对我方具有约束力。</w:t>
      </w:r>
    </w:p>
    <w:p w14:paraId="562BAA7B">
      <w:pPr>
        <w:pStyle w:val="29"/>
        <w:bidi w:val="0"/>
        <w:rPr>
          <w:rFonts w:hint="eastAsia"/>
          <w:lang w:val="en-US" w:eastAsia="zh-CN"/>
        </w:rPr>
      </w:pPr>
      <w:r>
        <w:rPr>
          <w:rFonts w:hint="eastAsia"/>
          <w:lang w:val="en-US" w:eastAsia="zh-CN"/>
        </w:rPr>
        <w:t>（2）作为制造厂，我方保证以投标合作者来约束自己，并对该投标共同和分别承担招标文件中所规定的义务。</w:t>
      </w:r>
    </w:p>
    <w:p w14:paraId="09ED8C16">
      <w:pPr>
        <w:pStyle w:val="29"/>
        <w:bidi w:val="0"/>
        <w:rPr>
          <w:rFonts w:hint="eastAsia"/>
          <w:lang w:val="en-US" w:eastAsia="zh-CN"/>
        </w:rPr>
      </w:pPr>
      <w:r>
        <w:rPr>
          <w:rFonts w:hint="eastAsia"/>
          <w:lang w:val="en-US" w:eastAsia="zh-CN"/>
        </w:rPr>
        <w:t>（3）我方兹授予</w:t>
      </w:r>
      <w:r>
        <w:rPr>
          <w:rFonts w:hint="eastAsia"/>
          <w:u w:val="single"/>
          <w:lang w:val="en-US" w:eastAsia="zh-CN"/>
        </w:rPr>
        <w:t>（代理商名称）</w:t>
      </w:r>
      <w:r>
        <w:rPr>
          <w:rFonts w:hint="eastAsia"/>
          <w:lang w:val="en-US" w:eastAsia="zh-CN"/>
        </w:rPr>
        <w:t>全权办理和履行上述我方为完成上述各点所必须的事宜，具有替换或撤消的全权。兹确认</w:t>
      </w:r>
      <w:r>
        <w:rPr>
          <w:rFonts w:hint="eastAsia"/>
          <w:u w:val="single"/>
          <w:lang w:val="en-US" w:eastAsia="zh-CN"/>
        </w:rPr>
        <w:t>（代理商名称）</w:t>
      </w:r>
      <w:r>
        <w:rPr>
          <w:rFonts w:hint="eastAsia"/>
          <w:lang w:val="en-US" w:eastAsia="zh-CN"/>
        </w:rPr>
        <w:t>或其正式授权代表依此合法地办理一切事宜。</w:t>
      </w:r>
    </w:p>
    <w:p w14:paraId="64A7F603">
      <w:pPr>
        <w:pStyle w:val="29"/>
        <w:bidi w:val="0"/>
        <w:rPr>
          <w:rFonts w:hint="eastAsia"/>
          <w:lang w:val="en-US" w:eastAsia="zh-CN"/>
        </w:rPr>
      </w:pPr>
      <w:r>
        <w:rPr>
          <w:rFonts w:hint="eastAsia"/>
          <w:lang w:val="en-US" w:eastAsia="zh-CN"/>
        </w:rPr>
        <w:t>我方于</w:t>
      </w:r>
      <w:r>
        <w:rPr>
          <w:rFonts w:hint="eastAsia"/>
          <w:u w:val="single"/>
          <w:lang w:val="en-US" w:eastAsia="zh-CN"/>
        </w:rPr>
        <w:t xml:space="preserve">       </w:t>
      </w:r>
      <w:r>
        <w:rPr>
          <w:rFonts w:hint="eastAsia"/>
          <w:lang w:val="en-US" w:eastAsia="zh-CN"/>
        </w:rPr>
        <w:t>年</w:t>
      </w:r>
      <w:r>
        <w:rPr>
          <w:rFonts w:hint="eastAsia"/>
          <w:u w:val="single"/>
          <w:lang w:val="en-US" w:eastAsia="zh-CN"/>
        </w:rPr>
        <w:t xml:space="preserve">     </w:t>
      </w:r>
      <w:r>
        <w:rPr>
          <w:rFonts w:hint="eastAsia"/>
          <w:lang w:val="en-US" w:eastAsia="zh-CN"/>
        </w:rPr>
        <w:t>月</w:t>
      </w:r>
      <w:r>
        <w:rPr>
          <w:rFonts w:hint="eastAsia"/>
          <w:u w:val="single"/>
          <w:lang w:val="en-US" w:eastAsia="zh-CN"/>
        </w:rPr>
        <w:t xml:space="preserve">     </w:t>
      </w:r>
      <w:r>
        <w:rPr>
          <w:rFonts w:hint="eastAsia"/>
          <w:lang w:val="en-US" w:eastAsia="zh-CN"/>
        </w:rPr>
        <w:t>日签署本文件，（代理商名称）于</w:t>
      </w:r>
      <w:r>
        <w:rPr>
          <w:rFonts w:hint="eastAsia"/>
          <w:u w:val="single"/>
          <w:lang w:val="en-US" w:eastAsia="zh-CN"/>
        </w:rPr>
        <w:t xml:space="preserve">      </w:t>
      </w:r>
      <w:r>
        <w:rPr>
          <w:rFonts w:hint="eastAsia"/>
          <w:lang w:val="en-US" w:eastAsia="zh-CN"/>
        </w:rPr>
        <w:t>年</w:t>
      </w:r>
      <w:r>
        <w:rPr>
          <w:rFonts w:hint="eastAsia"/>
          <w:u w:val="single"/>
          <w:lang w:val="en-US" w:eastAsia="zh-CN"/>
        </w:rPr>
        <w:t xml:space="preserve">    </w:t>
      </w:r>
      <w:r>
        <w:rPr>
          <w:rFonts w:hint="eastAsia"/>
          <w:lang w:val="en-US" w:eastAsia="zh-CN"/>
        </w:rPr>
        <w:t>月</w:t>
      </w:r>
      <w:r>
        <w:rPr>
          <w:rFonts w:hint="eastAsia"/>
          <w:u w:val="single"/>
          <w:lang w:val="en-US" w:eastAsia="zh-CN"/>
        </w:rPr>
        <w:t xml:space="preserve">    </w:t>
      </w:r>
      <w:r>
        <w:rPr>
          <w:rFonts w:hint="eastAsia"/>
          <w:lang w:val="en-US" w:eastAsia="zh-CN"/>
        </w:rPr>
        <w:t>日接受此件，以此为证。</w:t>
      </w:r>
    </w:p>
    <w:p w14:paraId="119FD97B">
      <w:pPr>
        <w:rPr>
          <w:rFonts w:hint="eastAsia"/>
          <w:lang w:val="en-US" w:eastAsia="zh-CN"/>
        </w:rPr>
      </w:pPr>
    </w:p>
    <w:p w14:paraId="27412A0A">
      <w:pPr>
        <w:rPr>
          <w:rFonts w:hint="eastAsia"/>
          <w:lang w:val="en-US" w:eastAsia="zh-CN"/>
        </w:rPr>
      </w:pPr>
    </w:p>
    <w:tbl>
      <w:tblPr>
        <w:tblStyle w:val="20"/>
        <w:tblW w:w="8306" w:type="dxa"/>
        <w:tblInd w:w="0" w:type="dxa"/>
        <w:tblLayout w:type="fixed"/>
        <w:tblCellMar>
          <w:top w:w="0" w:type="dxa"/>
          <w:left w:w="108" w:type="dxa"/>
          <w:bottom w:w="0" w:type="dxa"/>
          <w:right w:w="108" w:type="dxa"/>
        </w:tblCellMar>
      </w:tblPr>
      <w:tblGrid>
        <w:gridCol w:w="4153"/>
        <w:gridCol w:w="4153"/>
      </w:tblGrid>
      <w:tr w14:paraId="5278099A">
        <w:tblPrEx>
          <w:tblCellMar>
            <w:top w:w="0" w:type="dxa"/>
            <w:left w:w="108" w:type="dxa"/>
            <w:bottom w:w="0" w:type="dxa"/>
            <w:right w:w="108" w:type="dxa"/>
          </w:tblCellMar>
        </w:tblPrEx>
        <w:tc>
          <w:tcPr>
            <w:tcW w:w="4153" w:type="dxa"/>
          </w:tcPr>
          <w:p w14:paraId="0D99EA76">
            <w:pPr>
              <w:rPr>
                <w:rFonts w:hint="eastAsia"/>
                <w:lang w:val="en-US" w:eastAsia="zh-CN"/>
              </w:rPr>
            </w:pPr>
            <w:r>
              <w:rPr>
                <w:rFonts w:hint="eastAsia"/>
                <w:lang w:val="en-US" w:eastAsia="zh-CN"/>
              </w:rPr>
              <w:t xml:space="preserve">代理商名称（公章）                    </w:t>
            </w:r>
          </w:p>
        </w:tc>
        <w:tc>
          <w:tcPr>
            <w:tcW w:w="4153" w:type="dxa"/>
          </w:tcPr>
          <w:p w14:paraId="705F0594">
            <w:pPr>
              <w:rPr>
                <w:rFonts w:hint="eastAsia"/>
                <w:lang w:val="en-US" w:eastAsia="zh-CN"/>
              </w:rPr>
            </w:pPr>
            <w:r>
              <w:rPr>
                <w:rFonts w:hint="eastAsia"/>
                <w:lang w:val="en-US" w:eastAsia="zh-CN"/>
              </w:rPr>
              <w:t xml:space="preserve">制造厂名称（公章）                     </w:t>
            </w:r>
          </w:p>
        </w:tc>
      </w:tr>
      <w:tr w14:paraId="6A0C8143">
        <w:tblPrEx>
          <w:tblCellMar>
            <w:top w:w="0" w:type="dxa"/>
            <w:left w:w="108" w:type="dxa"/>
            <w:bottom w:w="0" w:type="dxa"/>
            <w:right w:w="108" w:type="dxa"/>
          </w:tblCellMar>
        </w:tblPrEx>
        <w:tc>
          <w:tcPr>
            <w:tcW w:w="4153" w:type="dxa"/>
          </w:tcPr>
          <w:p w14:paraId="5A0F82FA">
            <w:pPr>
              <w:rPr>
                <w:rFonts w:hint="eastAsia"/>
                <w:lang w:val="en-US" w:eastAsia="zh-CN"/>
              </w:rPr>
            </w:pPr>
            <w:r>
              <w:rPr>
                <w:rFonts w:hint="eastAsia"/>
                <w:lang w:val="en-US" w:eastAsia="zh-CN"/>
              </w:rPr>
              <w:t xml:space="preserve">签字人职务和部门                       </w:t>
            </w:r>
          </w:p>
        </w:tc>
        <w:tc>
          <w:tcPr>
            <w:tcW w:w="4153" w:type="dxa"/>
          </w:tcPr>
          <w:p w14:paraId="57794FB4">
            <w:pPr>
              <w:rPr>
                <w:rFonts w:hint="eastAsia"/>
                <w:lang w:val="en-US" w:eastAsia="zh-CN"/>
              </w:rPr>
            </w:pPr>
            <w:r>
              <w:rPr>
                <w:rFonts w:hint="eastAsia"/>
                <w:lang w:val="en-US" w:eastAsia="zh-CN"/>
              </w:rPr>
              <w:t xml:space="preserve">签字人职务和部门                       </w:t>
            </w:r>
          </w:p>
        </w:tc>
      </w:tr>
      <w:tr w14:paraId="716A5966">
        <w:tblPrEx>
          <w:tblCellMar>
            <w:top w:w="0" w:type="dxa"/>
            <w:left w:w="108" w:type="dxa"/>
            <w:bottom w:w="0" w:type="dxa"/>
            <w:right w:w="108" w:type="dxa"/>
          </w:tblCellMar>
        </w:tblPrEx>
        <w:tc>
          <w:tcPr>
            <w:tcW w:w="4153" w:type="dxa"/>
          </w:tcPr>
          <w:p w14:paraId="20DF11BD">
            <w:pPr>
              <w:rPr>
                <w:rFonts w:hint="eastAsia"/>
                <w:lang w:val="en-US" w:eastAsia="zh-CN"/>
              </w:rPr>
            </w:pPr>
            <w:r>
              <w:rPr>
                <w:rFonts w:hint="eastAsia"/>
                <w:lang w:val="en-US" w:eastAsia="zh-CN"/>
              </w:rPr>
              <w:t xml:space="preserve">签字人姓名                             </w:t>
            </w:r>
          </w:p>
        </w:tc>
        <w:tc>
          <w:tcPr>
            <w:tcW w:w="4153" w:type="dxa"/>
          </w:tcPr>
          <w:p w14:paraId="3C3E695C">
            <w:pPr>
              <w:rPr>
                <w:rFonts w:hint="eastAsia"/>
                <w:lang w:val="en-US" w:eastAsia="zh-CN"/>
              </w:rPr>
            </w:pPr>
            <w:r>
              <w:rPr>
                <w:rFonts w:hint="eastAsia"/>
                <w:lang w:val="en-US" w:eastAsia="zh-CN"/>
              </w:rPr>
              <w:t xml:space="preserve">签字人姓名                             </w:t>
            </w:r>
          </w:p>
        </w:tc>
      </w:tr>
      <w:tr w14:paraId="7BDA330D">
        <w:tblPrEx>
          <w:tblCellMar>
            <w:top w:w="0" w:type="dxa"/>
            <w:left w:w="108" w:type="dxa"/>
            <w:bottom w:w="0" w:type="dxa"/>
            <w:right w:w="108" w:type="dxa"/>
          </w:tblCellMar>
        </w:tblPrEx>
        <w:tc>
          <w:tcPr>
            <w:tcW w:w="4153" w:type="dxa"/>
          </w:tcPr>
          <w:p w14:paraId="0C061E79">
            <w:pPr>
              <w:rPr>
                <w:rFonts w:hint="eastAsia"/>
                <w:lang w:val="en-US" w:eastAsia="zh-CN"/>
              </w:rPr>
            </w:pPr>
            <w:r>
              <w:rPr>
                <w:rFonts w:hint="eastAsia"/>
                <w:lang w:val="en-US" w:eastAsia="zh-CN"/>
              </w:rPr>
              <w:t xml:space="preserve">法定代表人或委托代理人签字           </w:t>
            </w:r>
          </w:p>
        </w:tc>
        <w:tc>
          <w:tcPr>
            <w:tcW w:w="4153" w:type="dxa"/>
          </w:tcPr>
          <w:p w14:paraId="70286387">
            <w:pPr>
              <w:rPr>
                <w:rFonts w:hint="eastAsia"/>
                <w:lang w:val="en-US" w:eastAsia="zh-CN"/>
              </w:rPr>
            </w:pPr>
            <w:r>
              <w:rPr>
                <w:rFonts w:hint="eastAsia"/>
                <w:lang w:val="en-US" w:eastAsia="zh-CN"/>
              </w:rPr>
              <w:t xml:space="preserve">法定代表人或委托代理人签字           </w:t>
            </w:r>
          </w:p>
        </w:tc>
      </w:tr>
    </w:tbl>
    <w:p w14:paraId="728F2AFA">
      <w:pPr>
        <w:rPr>
          <w:rFonts w:hint="eastAsia"/>
          <w:lang w:val="en-US" w:eastAsia="zh-CN"/>
        </w:rPr>
      </w:pPr>
    </w:p>
    <w:p w14:paraId="6989CE33"/>
    <w:p w14:paraId="7B6A9A8B">
      <w:pPr>
        <w:rPr>
          <w:rFonts w:hint="default" w:eastAsia="宋体"/>
          <w:lang w:val="en-US" w:eastAsia="zh-CN"/>
        </w:rPr>
      </w:pPr>
      <w:r>
        <w:rPr>
          <w:rFonts w:hint="eastAsia"/>
          <w:lang w:val="en-US" w:eastAsia="zh-CN"/>
        </w:rPr>
        <w:t>注：如为生产制造企业投标，则不需本授权书。</w:t>
      </w:r>
    </w:p>
    <w:p w14:paraId="2BC04184">
      <w:r>
        <w:br w:type="page"/>
      </w:r>
    </w:p>
    <w:p w14:paraId="264A5124">
      <w:pPr>
        <w:pStyle w:val="30"/>
        <w:numPr>
          <w:ilvl w:val="1"/>
          <w:numId w:val="4"/>
        </w:numPr>
        <w:bidi w:val="0"/>
      </w:pPr>
      <w:bookmarkStart w:id="636" w:name="_Toc2623_WPSOffice_Level2"/>
      <w:bookmarkStart w:id="637" w:name="_Toc26709"/>
      <w:bookmarkStart w:id="638" w:name="_Toc238552308"/>
      <w:bookmarkStart w:id="639" w:name="_Toc238797670"/>
      <w:r>
        <w:t>近年财务状况表</w:t>
      </w:r>
      <w:bookmarkEnd w:id="636"/>
      <w:bookmarkEnd w:id="637"/>
      <w:bookmarkEnd w:id="638"/>
      <w:bookmarkEnd w:id="639"/>
    </w:p>
    <w:p w14:paraId="10D5784A">
      <w:pPr>
        <w:keepNext w:val="0"/>
        <w:keepLines w:val="0"/>
        <w:pageBreakBefore w:val="0"/>
        <w:widowControl w:val="0"/>
        <w:kinsoku/>
        <w:wordWrap/>
        <w:overflowPunct/>
        <w:topLinePunct w:val="0"/>
        <w:autoSpaceDE/>
        <w:autoSpaceDN/>
        <w:bidi w:val="0"/>
        <w:adjustRightInd/>
        <w:snapToGrid/>
        <w:spacing w:before="0" w:after="0"/>
        <w:ind w:firstLine="420" w:firstLineChars="200"/>
        <w:textAlignment w:val="auto"/>
        <w:rPr>
          <w:rFonts w:hint="default"/>
          <w:lang w:val="en-US" w:eastAsia="zh-CN"/>
        </w:rPr>
      </w:pPr>
      <w:bookmarkStart w:id="640" w:name="_Toc28968"/>
      <w:bookmarkStart w:id="641" w:name="_Toc6297"/>
      <w:r>
        <w:rPr>
          <w:rFonts w:hint="default"/>
          <w:lang w:val="en-US" w:eastAsia="zh-CN"/>
        </w:rPr>
        <w:t>应附招标公告和投标人须知中要求投标人提供的材料。包含但不限于注册资金</w:t>
      </w:r>
      <w:r>
        <w:rPr>
          <w:rFonts w:hint="eastAsia"/>
          <w:lang w:val="en-US" w:eastAsia="zh-CN"/>
        </w:rPr>
        <w:t>和</w:t>
      </w:r>
      <w:r>
        <w:rPr>
          <w:rFonts w:hint="default"/>
          <w:lang w:val="en-US" w:eastAsia="zh-CN"/>
        </w:rPr>
        <w:t>实缴资金要求、经会计师事务所或审计机构审计的财务会计报告，如资产负债表、现金流量表、利润表及相应附注和财务情况说明书的复印件等。财务报告具体年份要求见招标公告和投标人须知。</w:t>
      </w:r>
    </w:p>
    <w:p w14:paraId="73596640">
      <w:pPr>
        <w:rPr>
          <w:rFonts w:hint="eastAsia"/>
          <w:b/>
          <w:bCs/>
          <w:lang w:val="en-US" w:eastAsia="zh-CN"/>
        </w:rPr>
      </w:pPr>
      <w:r>
        <w:rPr>
          <w:rFonts w:hint="eastAsia"/>
          <w:b/>
          <w:bCs/>
          <w:lang w:val="en-US" w:eastAsia="zh-CN"/>
        </w:rPr>
        <w:fldChar w:fldCharType="begin"/>
      </w:r>
      <w:r>
        <w:rPr>
          <w:rFonts w:hint="eastAsia"/>
          <w:b/>
          <w:bCs/>
          <w:lang w:val="en-US" w:eastAsia="zh-CN"/>
        </w:rPr>
        <w:instrText xml:space="preserve"> EQ \o\ac(</w:instrText>
      </w:r>
      <w:r>
        <w:rPr>
          <w:rFonts w:hint="eastAsia" w:ascii="Times New Roman" w:hAnsi="Times New Roman" w:eastAsia="宋体" w:cs="Times New Roman"/>
          <w:b/>
          <w:bCs/>
          <w:kern w:val="2"/>
          <w:position w:val="-4"/>
          <w:sz w:val="31"/>
          <w:szCs w:val="24"/>
          <w:lang w:val="en-US" w:eastAsia="zh-CN" w:bidi="ar-SA"/>
        </w:rPr>
        <w:instrText xml:space="preserve">○</w:instrText>
      </w:r>
      <w:r>
        <w:rPr>
          <w:rFonts w:hint="eastAsia"/>
          <w:b/>
          <w:bCs/>
          <w:lang w:val="en-US" w:eastAsia="zh-CN"/>
        </w:rPr>
        <w:instrText xml:space="preserve">,1)</w:instrText>
      </w:r>
      <w:r>
        <w:rPr>
          <w:rFonts w:hint="eastAsia"/>
          <w:b/>
          <w:bCs/>
          <w:lang w:val="en-US" w:eastAsia="zh-CN"/>
        </w:rPr>
        <w:fldChar w:fldCharType="end"/>
      </w:r>
      <w:r>
        <w:rPr>
          <w:rFonts w:hint="eastAsia"/>
          <w:b/>
          <w:bCs/>
          <w:lang w:val="en-US" w:eastAsia="zh-CN"/>
        </w:rPr>
        <w:t>投标人财务能力基本情况表</w:t>
      </w:r>
    </w:p>
    <w:p w14:paraId="717293E5">
      <w:pPr>
        <w:jc w:val="center"/>
        <w:rPr>
          <w:rFonts w:hint="default"/>
          <w:b/>
          <w:bCs/>
          <w:sz w:val="32"/>
          <w:szCs w:val="40"/>
          <w:lang w:val="en-US" w:eastAsia="zh-CN"/>
        </w:rPr>
      </w:pPr>
      <w:bookmarkStart w:id="642" w:name="_Toc32592_WPSOffice_Level1"/>
      <w:r>
        <w:rPr>
          <w:rFonts w:hint="eastAsia"/>
          <w:b/>
          <w:bCs/>
          <w:sz w:val="32"/>
          <w:szCs w:val="40"/>
          <w:lang w:val="en-US" w:eastAsia="zh-CN"/>
        </w:rPr>
        <w:t>财务能力基本情况表</w:t>
      </w:r>
      <w:bookmarkEnd w:id="642"/>
    </w:p>
    <w:p w14:paraId="2A0E1135">
      <w:pPr>
        <w:rPr>
          <w:rFonts w:hint="eastAsia"/>
          <w:b/>
          <w:bCs/>
          <w:lang w:val="en-US" w:eastAsia="zh-CN"/>
        </w:rPr>
      </w:pPr>
      <w:r>
        <w:rPr>
          <w:rFonts w:hint="eastAsia"/>
          <w:b/>
          <w:bCs/>
          <w:lang w:val="en-US" w:eastAsia="zh-CN"/>
        </w:rPr>
        <w:t>投标人名称：</w:t>
      </w:r>
    </w:p>
    <w:tbl>
      <w:tblPr>
        <w:tblStyle w:val="21"/>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2129"/>
        <w:gridCol w:w="2129"/>
        <w:gridCol w:w="2129"/>
      </w:tblGrid>
      <w:tr w14:paraId="7003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29" w:type="dxa"/>
            <w:tcBorders>
              <w:bottom w:val="single" w:color="auto" w:sz="12" w:space="0"/>
            </w:tcBorders>
            <w:vAlign w:val="center"/>
          </w:tcPr>
          <w:p w14:paraId="39B5B741">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r>
              <w:rPr>
                <w:rFonts w:hint="eastAsia"/>
                <w:b/>
                <w:bCs/>
                <w:vertAlign w:val="baseline"/>
                <w:lang w:val="en-US" w:eastAsia="zh-CN"/>
              </w:rPr>
              <w:t>注册资金（万元）</w:t>
            </w:r>
          </w:p>
        </w:tc>
        <w:tc>
          <w:tcPr>
            <w:tcW w:w="2129" w:type="dxa"/>
            <w:tcBorders>
              <w:bottom w:val="single" w:color="auto" w:sz="12" w:space="0"/>
            </w:tcBorders>
            <w:vAlign w:val="center"/>
          </w:tcPr>
          <w:p w14:paraId="4630C555">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c>
          <w:tcPr>
            <w:tcW w:w="2129" w:type="dxa"/>
            <w:tcBorders>
              <w:bottom w:val="single" w:color="auto" w:sz="12" w:space="0"/>
            </w:tcBorders>
            <w:vAlign w:val="center"/>
          </w:tcPr>
          <w:p w14:paraId="7465A95A">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r>
              <w:rPr>
                <w:rFonts w:hint="eastAsia"/>
                <w:b/>
                <w:bCs/>
                <w:vertAlign w:val="baseline"/>
                <w:lang w:val="en-US" w:eastAsia="zh-CN"/>
              </w:rPr>
              <w:t>实缴资金（万元）</w:t>
            </w:r>
          </w:p>
        </w:tc>
        <w:tc>
          <w:tcPr>
            <w:tcW w:w="2129" w:type="dxa"/>
            <w:tcBorders>
              <w:bottom w:val="single" w:color="auto" w:sz="12" w:space="0"/>
            </w:tcBorders>
            <w:vAlign w:val="center"/>
          </w:tcPr>
          <w:p w14:paraId="3275AF99">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r>
      <w:tr w14:paraId="2502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29" w:type="dxa"/>
            <w:vMerge w:val="restart"/>
            <w:tcBorders>
              <w:top w:val="single" w:color="auto" w:sz="12" w:space="0"/>
            </w:tcBorders>
            <w:vAlign w:val="center"/>
          </w:tcPr>
          <w:p w14:paraId="035959FA">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r>
              <w:rPr>
                <w:rFonts w:hint="eastAsia"/>
                <w:b/>
                <w:bCs/>
                <w:vertAlign w:val="baseline"/>
                <w:lang w:val="en-US" w:eastAsia="zh-CN"/>
              </w:rPr>
              <w:t>基本信息</w:t>
            </w:r>
          </w:p>
        </w:tc>
        <w:tc>
          <w:tcPr>
            <w:tcW w:w="6387" w:type="dxa"/>
            <w:gridSpan w:val="3"/>
            <w:tcBorders>
              <w:top w:val="single" w:color="auto" w:sz="12" w:space="0"/>
            </w:tcBorders>
            <w:vAlign w:val="center"/>
          </w:tcPr>
          <w:p w14:paraId="2EE5301C">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r>
              <w:rPr>
                <w:rFonts w:hint="eastAsia"/>
                <w:b/>
                <w:bCs/>
                <w:vertAlign w:val="baseline"/>
                <w:lang w:val="en-US" w:eastAsia="zh-CN"/>
              </w:rPr>
              <w:t>年份要求</w:t>
            </w:r>
          </w:p>
        </w:tc>
      </w:tr>
      <w:tr w14:paraId="35A4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29" w:type="dxa"/>
            <w:vMerge w:val="continue"/>
            <w:tcBorders>
              <w:bottom w:val="single" w:color="auto" w:sz="12" w:space="0"/>
            </w:tcBorders>
            <w:vAlign w:val="center"/>
          </w:tcPr>
          <w:p w14:paraId="385208B4">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c>
          <w:tcPr>
            <w:tcW w:w="2129" w:type="dxa"/>
            <w:tcBorders>
              <w:bottom w:val="single" w:color="auto" w:sz="12" w:space="0"/>
            </w:tcBorders>
            <w:vAlign w:val="center"/>
          </w:tcPr>
          <w:p w14:paraId="443F6F65">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r>
              <w:rPr>
                <w:rFonts w:hint="eastAsia"/>
                <w:b/>
                <w:bCs/>
                <w:vertAlign w:val="baseline"/>
                <w:lang w:val="en-US" w:eastAsia="zh-CN"/>
              </w:rPr>
              <w:t>2021年</w:t>
            </w:r>
          </w:p>
        </w:tc>
        <w:tc>
          <w:tcPr>
            <w:tcW w:w="2129" w:type="dxa"/>
            <w:tcBorders>
              <w:bottom w:val="single" w:color="auto" w:sz="12" w:space="0"/>
            </w:tcBorders>
            <w:vAlign w:val="center"/>
          </w:tcPr>
          <w:p w14:paraId="24174CE1">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r>
              <w:rPr>
                <w:rFonts w:hint="eastAsia"/>
                <w:b/>
                <w:bCs/>
                <w:vertAlign w:val="baseline"/>
                <w:lang w:val="en-US" w:eastAsia="zh-CN"/>
              </w:rPr>
              <w:t>2022年</w:t>
            </w:r>
          </w:p>
        </w:tc>
        <w:tc>
          <w:tcPr>
            <w:tcW w:w="2129" w:type="dxa"/>
            <w:tcBorders>
              <w:bottom w:val="single" w:color="auto" w:sz="12" w:space="0"/>
            </w:tcBorders>
            <w:vAlign w:val="center"/>
          </w:tcPr>
          <w:p w14:paraId="11690B8C">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r>
              <w:rPr>
                <w:rFonts w:hint="eastAsia"/>
                <w:b/>
                <w:bCs/>
                <w:vertAlign w:val="baseline"/>
                <w:lang w:val="en-US" w:eastAsia="zh-CN"/>
              </w:rPr>
              <w:t>2023年</w:t>
            </w:r>
          </w:p>
        </w:tc>
      </w:tr>
      <w:tr w14:paraId="6422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29" w:type="dxa"/>
            <w:tcBorders>
              <w:top w:val="single" w:color="auto" w:sz="12" w:space="0"/>
            </w:tcBorders>
            <w:vAlign w:val="center"/>
          </w:tcPr>
          <w:p w14:paraId="6D15F9A6">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r>
              <w:rPr>
                <w:rFonts w:hint="eastAsia"/>
                <w:vertAlign w:val="baseline"/>
                <w:lang w:val="en-US" w:eastAsia="zh-CN"/>
              </w:rPr>
              <w:t>流动资产合计</w:t>
            </w:r>
          </w:p>
        </w:tc>
        <w:tc>
          <w:tcPr>
            <w:tcW w:w="2129" w:type="dxa"/>
            <w:tcBorders>
              <w:top w:val="single" w:color="auto" w:sz="12" w:space="0"/>
            </w:tcBorders>
            <w:vAlign w:val="center"/>
          </w:tcPr>
          <w:p w14:paraId="2A4A7019">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p>
        </w:tc>
        <w:tc>
          <w:tcPr>
            <w:tcW w:w="2129" w:type="dxa"/>
            <w:tcBorders>
              <w:top w:val="single" w:color="auto" w:sz="12" w:space="0"/>
            </w:tcBorders>
            <w:vAlign w:val="center"/>
          </w:tcPr>
          <w:p w14:paraId="47FC8DCB">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p>
        </w:tc>
        <w:tc>
          <w:tcPr>
            <w:tcW w:w="2129" w:type="dxa"/>
            <w:tcBorders>
              <w:top w:val="single" w:color="auto" w:sz="12" w:space="0"/>
            </w:tcBorders>
            <w:vAlign w:val="center"/>
          </w:tcPr>
          <w:p w14:paraId="549B803E">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p>
        </w:tc>
      </w:tr>
      <w:tr w14:paraId="1990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29" w:type="dxa"/>
            <w:vAlign w:val="center"/>
          </w:tcPr>
          <w:p w14:paraId="58FF1FDF">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r>
              <w:rPr>
                <w:rFonts w:hint="eastAsia"/>
                <w:vertAlign w:val="baseline"/>
                <w:lang w:val="en-US" w:eastAsia="zh-CN"/>
              </w:rPr>
              <w:t>非流动资产合计</w:t>
            </w:r>
          </w:p>
        </w:tc>
        <w:tc>
          <w:tcPr>
            <w:tcW w:w="2129" w:type="dxa"/>
            <w:vAlign w:val="center"/>
          </w:tcPr>
          <w:p w14:paraId="2F63BD67">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p>
        </w:tc>
        <w:tc>
          <w:tcPr>
            <w:tcW w:w="2129" w:type="dxa"/>
            <w:vAlign w:val="center"/>
          </w:tcPr>
          <w:p w14:paraId="1C454B1B">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p>
        </w:tc>
        <w:tc>
          <w:tcPr>
            <w:tcW w:w="2129" w:type="dxa"/>
            <w:vAlign w:val="center"/>
          </w:tcPr>
          <w:p w14:paraId="0AC96835">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p>
        </w:tc>
      </w:tr>
      <w:tr w14:paraId="6F60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29" w:type="dxa"/>
            <w:tcBorders>
              <w:bottom w:val="single" w:color="auto" w:sz="4" w:space="0"/>
            </w:tcBorders>
            <w:vAlign w:val="center"/>
          </w:tcPr>
          <w:p w14:paraId="214C2182">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r>
              <w:rPr>
                <w:rFonts w:hint="eastAsia"/>
                <w:b/>
                <w:bCs/>
                <w:vertAlign w:val="baseline"/>
                <w:lang w:val="en-US" w:eastAsia="zh-CN"/>
              </w:rPr>
              <w:t>资产合计</w:t>
            </w:r>
          </w:p>
        </w:tc>
        <w:tc>
          <w:tcPr>
            <w:tcW w:w="2129" w:type="dxa"/>
            <w:tcBorders>
              <w:bottom w:val="single" w:color="auto" w:sz="4" w:space="0"/>
            </w:tcBorders>
            <w:vAlign w:val="center"/>
          </w:tcPr>
          <w:p w14:paraId="28A6768B">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c>
          <w:tcPr>
            <w:tcW w:w="2129" w:type="dxa"/>
            <w:tcBorders>
              <w:bottom w:val="single" w:color="auto" w:sz="4" w:space="0"/>
            </w:tcBorders>
            <w:vAlign w:val="center"/>
          </w:tcPr>
          <w:p w14:paraId="400A6261">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c>
          <w:tcPr>
            <w:tcW w:w="2129" w:type="dxa"/>
            <w:tcBorders>
              <w:bottom w:val="single" w:color="auto" w:sz="4" w:space="0"/>
            </w:tcBorders>
            <w:vAlign w:val="center"/>
          </w:tcPr>
          <w:p w14:paraId="767F8C87">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r>
      <w:tr w14:paraId="5F4E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29" w:type="dxa"/>
            <w:tcBorders>
              <w:top w:val="single" w:color="auto" w:sz="4" w:space="0"/>
            </w:tcBorders>
            <w:vAlign w:val="center"/>
          </w:tcPr>
          <w:p w14:paraId="434853DD">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r>
              <w:rPr>
                <w:rFonts w:hint="eastAsia"/>
                <w:vertAlign w:val="baseline"/>
                <w:lang w:val="en-US" w:eastAsia="zh-CN"/>
              </w:rPr>
              <w:t>流动负债合计</w:t>
            </w:r>
          </w:p>
        </w:tc>
        <w:tc>
          <w:tcPr>
            <w:tcW w:w="2129" w:type="dxa"/>
            <w:tcBorders>
              <w:top w:val="single" w:color="auto" w:sz="4" w:space="0"/>
            </w:tcBorders>
            <w:vAlign w:val="center"/>
          </w:tcPr>
          <w:p w14:paraId="47835513">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p>
        </w:tc>
        <w:tc>
          <w:tcPr>
            <w:tcW w:w="2129" w:type="dxa"/>
            <w:tcBorders>
              <w:top w:val="single" w:color="auto" w:sz="4" w:space="0"/>
            </w:tcBorders>
            <w:vAlign w:val="center"/>
          </w:tcPr>
          <w:p w14:paraId="536C3945">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p>
        </w:tc>
        <w:tc>
          <w:tcPr>
            <w:tcW w:w="2129" w:type="dxa"/>
            <w:tcBorders>
              <w:top w:val="single" w:color="auto" w:sz="4" w:space="0"/>
            </w:tcBorders>
            <w:vAlign w:val="center"/>
          </w:tcPr>
          <w:p w14:paraId="44834660">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p>
        </w:tc>
      </w:tr>
      <w:tr w14:paraId="5443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29" w:type="dxa"/>
            <w:vAlign w:val="center"/>
          </w:tcPr>
          <w:p w14:paraId="740DB24A">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r>
              <w:rPr>
                <w:rFonts w:hint="eastAsia"/>
                <w:vertAlign w:val="baseline"/>
                <w:lang w:val="en-US" w:eastAsia="zh-CN"/>
              </w:rPr>
              <w:t>非流动负债合计</w:t>
            </w:r>
          </w:p>
        </w:tc>
        <w:tc>
          <w:tcPr>
            <w:tcW w:w="2129" w:type="dxa"/>
            <w:vAlign w:val="center"/>
          </w:tcPr>
          <w:p w14:paraId="0DBFE8F3">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p>
        </w:tc>
        <w:tc>
          <w:tcPr>
            <w:tcW w:w="2129" w:type="dxa"/>
            <w:vAlign w:val="center"/>
          </w:tcPr>
          <w:p w14:paraId="66D32847">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p>
        </w:tc>
        <w:tc>
          <w:tcPr>
            <w:tcW w:w="2129" w:type="dxa"/>
            <w:vAlign w:val="center"/>
          </w:tcPr>
          <w:p w14:paraId="7E9716EA">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p>
        </w:tc>
      </w:tr>
      <w:tr w14:paraId="046E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29" w:type="dxa"/>
            <w:vAlign w:val="center"/>
          </w:tcPr>
          <w:p w14:paraId="5600ABF2">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r>
              <w:rPr>
                <w:rFonts w:hint="eastAsia"/>
                <w:b/>
                <w:bCs/>
                <w:vertAlign w:val="baseline"/>
                <w:lang w:val="en-US" w:eastAsia="zh-CN"/>
              </w:rPr>
              <w:t>负债合计</w:t>
            </w:r>
          </w:p>
        </w:tc>
        <w:tc>
          <w:tcPr>
            <w:tcW w:w="2129" w:type="dxa"/>
            <w:vAlign w:val="center"/>
          </w:tcPr>
          <w:p w14:paraId="48D18E6A">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c>
          <w:tcPr>
            <w:tcW w:w="2129" w:type="dxa"/>
            <w:vAlign w:val="center"/>
          </w:tcPr>
          <w:p w14:paraId="5CB8793F">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c>
          <w:tcPr>
            <w:tcW w:w="2129" w:type="dxa"/>
            <w:vAlign w:val="center"/>
          </w:tcPr>
          <w:p w14:paraId="55470AB6">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r>
      <w:tr w14:paraId="1D9F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29" w:type="dxa"/>
            <w:tcBorders>
              <w:bottom w:val="single" w:color="auto" w:sz="12" w:space="0"/>
            </w:tcBorders>
            <w:vAlign w:val="center"/>
          </w:tcPr>
          <w:p w14:paraId="01D58FF2">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r>
              <w:rPr>
                <w:rFonts w:hint="eastAsia"/>
                <w:b/>
                <w:bCs/>
                <w:vertAlign w:val="baseline"/>
                <w:lang w:val="en-US" w:eastAsia="zh-CN"/>
              </w:rPr>
              <w:t>所有者权益合计</w:t>
            </w:r>
          </w:p>
        </w:tc>
        <w:tc>
          <w:tcPr>
            <w:tcW w:w="2129" w:type="dxa"/>
            <w:tcBorders>
              <w:bottom w:val="single" w:color="auto" w:sz="12" w:space="0"/>
            </w:tcBorders>
            <w:vAlign w:val="center"/>
          </w:tcPr>
          <w:p w14:paraId="70BE374E">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c>
          <w:tcPr>
            <w:tcW w:w="2129" w:type="dxa"/>
            <w:tcBorders>
              <w:bottom w:val="single" w:color="auto" w:sz="12" w:space="0"/>
            </w:tcBorders>
            <w:vAlign w:val="center"/>
          </w:tcPr>
          <w:p w14:paraId="717F1E03">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c>
          <w:tcPr>
            <w:tcW w:w="2129" w:type="dxa"/>
            <w:tcBorders>
              <w:bottom w:val="single" w:color="auto" w:sz="12" w:space="0"/>
            </w:tcBorders>
            <w:vAlign w:val="center"/>
          </w:tcPr>
          <w:p w14:paraId="25F23119">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r>
      <w:tr w14:paraId="7C06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29" w:type="dxa"/>
            <w:tcBorders>
              <w:top w:val="single" w:color="auto" w:sz="12" w:space="0"/>
            </w:tcBorders>
            <w:vAlign w:val="center"/>
          </w:tcPr>
          <w:p w14:paraId="7556D0A3">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r>
              <w:rPr>
                <w:rFonts w:hint="eastAsia"/>
                <w:b/>
                <w:bCs/>
                <w:vertAlign w:val="baseline"/>
                <w:lang w:val="en-US" w:eastAsia="zh-CN"/>
              </w:rPr>
              <w:t>营业收入</w:t>
            </w:r>
          </w:p>
        </w:tc>
        <w:tc>
          <w:tcPr>
            <w:tcW w:w="2129" w:type="dxa"/>
            <w:tcBorders>
              <w:top w:val="single" w:color="auto" w:sz="12" w:space="0"/>
            </w:tcBorders>
            <w:vAlign w:val="center"/>
          </w:tcPr>
          <w:p w14:paraId="278457DF">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c>
          <w:tcPr>
            <w:tcW w:w="2129" w:type="dxa"/>
            <w:tcBorders>
              <w:top w:val="single" w:color="auto" w:sz="12" w:space="0"/>
            </w:tcBorders>
            <w:vAlign w:val="center"/>
          </w:tcPr>
          <w:p w14:paraId="6DE77FA5">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c>
          <w:tcPr>
            <w:tcW w:w="2129" w:type="dxa"/>
            <w:tcBorders>
              <w:top w:val="single" w:color="auto" w:sz="12" w:space="0"/>
            </w:tcBorders>
            <w:vAlign w:val="center"/>
          </w:tcPr>
          <w:p w14:paraId="1D123B07">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r>
      <w:tr w14:paraId="03C5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29" w:type="dxa"/>
            <w:vAlign w:val="center"/>
          </w:tcPr>
          <w:p w14:paraId="0548041D">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r>
              <w:rPr>
                <w:rFonts w:hint="eastAsia"/>
                <w:vertAlign w:val="baseline"/>
                <w:lang w:val="en-US" w:eastAsia="zh-CN"/>
              </w:rPr>
              <w:t>销售费用</w:t>
            </w:r>
          </w:p>
        </w:tc>
        <w:tc>
          <w:tcPr>
            <w:tcW w:w="2129" w:type="dxa"/>
            <w:vAlign w:val="center"/>
          </w:tcPr>
          <w:p w14:paraId="290B6420">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p>
        </w:tc>
        <w:tc>
          <w:tcPr>
            <w:tcW w:w="2129" w:type="dxa"/>
            <w:vAlign w:val="center"/>
          </w:tcPr>
          <w:p w14:paraId="4C4DD0D7">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p>
        </w:tc>
        <w:tc>
          <w:tcPr>
            <w:tcW w:w="2129" w:type="dxa"/>
            <w:vAlign w:val="center"/>
          </w:tcPr>
          <w:p w14:paraId="64E7CB49">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p>
        </w:tc>
      </w:tr>
      <w:tr w14:paraId="3DA6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29" w:type="dxa"/>
            <w:vAlign w:val="center"/>
          </w:tcPr>
          <w:p w14:paraId="129AEC6F">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r>
              <w:rPr>
                <w:rFonts w:hint="eastAsia"/>
                <w:vertAlign w:val="baseline"/>
                <w:lang w:val="en-US" w:eastAsia="zh-CN"/>
              </w:rPr>
              <w:t>管理费用</w:t>
            </w:r>
          </w:p>
        </w:tc>
        <w:tc>
          <w:tcPr>
            <w:tcW w:w="2129" w:type="dxa"/>
            <w:vAlign w:val="center"/>
          </w:tcPr>
          <w:p w14:paraId="34CAECDB">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p>
        </w:tc>
        <w:tc>
          <w:tcPr>
            <w:tcW w:w="2129" w:type="dxa"/>
            <w:vAlign w:val="center"/>
          </w:tcPr>
          <w:p w14:paraId="147DFB7F">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p>
        </w:tc>
        <w:tc>
          <w:tcPr>
            <w:tcW w:w="2129" w:type="dxa"/>
            <w:vAlign w:val="center"/>
          </w:tcPr>
          <w:p w14:paraId="4DCD3C3D">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p>
        </w:tc>
      </w:tr>
      <w:tr w14:paraId="7DA4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29" w:type="dxa"/>
            <w:vAlign w:val="center"/>
          </w:tcPr>
          <w:p w14:paraId="2434C202">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r>
              <w:rPr>
                <w:rFonts w:hint="eastAsia"/>
                <w:vertAlign w:val="baseline"/>
                <w:lang w:val="en-US" w:eastAsia="zh-CN"/>
              </w:rPr>
              <w:t>财务费用</w:t>
            </w:r>
          </w:p>
        </w:tc>
        <w:tc>
          <w:tcPr>
            <w:tcW w:w="2129" w:type="dxa"/>
            <w:vAlign w:val="center"/>
          </w:tcPr>
          <w:p w14:paraId="3420064E">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p>
        </w:tc>
        <w:tc>
          <w:tcPr>
            <w:tcW w:w="2129" w:type="dxa"/>
            <w:vAlign w:val="center"/>
          </w:tcPr>
          <w:p w14:paraId="32466968">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p>
        </w:tc>
        <w:tc>
          <w:tcPr>
            <w:tcW w:w="2129" w:type="dxa"/>
            <w:vAlign w:val="center"/>
          </w:tcPr>
          <w:p w14:paraId="6B413FD0">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p>
        </w:tc>
      </w:tr>
      <w:tr w14:paraId="40D6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29" w:type="dxa"/>
            <w:vAlign w:val="center"/>
          </w:tcPr>
          <w:p w14:paraId="24A9F880">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r>
              <w:rPr>
                <w:rFonts w:hint="eastAsia"/>
                <w:vertAlign w:val="baseline"/>
                <w:lang w:val="en-US" w:eastAsia="zh-CN"/>
              </w:rPr>
              <w:t>研发费用</w:t>
            </w:r>
          </w:p>
        </w:tc>
        <w:tc>
          <w:tcPr>
            <w:tcW w:w="2129" w:type="dxa"/>
            <w:vAlign w:val="center"/>
          </w:tcPr>
          <w:p w14:paraId="57271670">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p>
        </w:tc>
        <w:tc>
          <w:tcPr>
            <w:tcW w:w="2129" w:type="dxa"/>
            <w:vAlign w:val="center"/>
          </w:tcPr>
          <w:p w14:paraId="37F7C7FD">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p>
        </w:tc>
        <w:tc>
          <w:tcPr>
            <w:tcW w:w="2129" w:type="dxa"/>
            <w:vAlign w:val="center"/>
          </w:tcPr>
          <w:p w14:paraId="55CA833B">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vertAlign w:val="baseline"/>
                <w:lang w:val="en-US" w:eastAsia="zh-CN"/>
              </w:rPr>
            </w:pPr>
          </w:p>
        </w:tc>
      </w:tr>
      <w:tr w14:paraId="71D4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29" w:type="dxa"/>
            <w:vAlign w:val="center"/>
          </w:tcPr>
          <w:p w14:paraId="1288A4CE">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r>
              <w:rPr>
                <w:rFonts w:hint="eastAsia"/>
                <w:b/>
                <w:bCs/>
                <w:vertAlign w:val="baseline"/>
                <w:lang w:val="en-US" w:eastAsia="zh-CN"/>
              </w:rPr>
              <w:t>营业利润</w:t>
            </w:r>
          </w:p>
        </w:tc>
        <w:tc>
          <w:tcPr>
            <w:tcW w:w="2129" w:type="dxa"/>
            <w:vAlign w:val="center"/>
          </w:tcPr>
          <w:p w14:paraId="508FADA2">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c>
          <w:tcPr>
            <w:tcW w:w="2129" w:type="dxa"/>
            <w:vAlign w:val="center"/>
          </w:tcPr>
          <w:p w14:paraId="09B27849">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c>
          <w:tcPr>
            <w:tcW w:w="2129" w:type="dxa"/>
            <w:vAlign w:val="center"/>
          </w:tcPr>
          <w:p w14:paraId="68A53B04">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r>
      <w:tr w14:paraId="625B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29" w:type="dxa"/>
            <w:vAlign w:val="center"/>
          </w:tcPr>
          <w:p w14:paraId="5D1C26F5">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r>
              <w:rPr>
                <w:rFonts w:hint="eastAsia"/>
                <w:b/>
                <w:bCs/>
                <w:vertAlign w:val="baseline"/>
                <w:lang w:val="en-US" w:eastAsia="zh-CN"/>
              </w:rPr>
              <w:t>利润总额</w:t>
            </w:r>
          </w:p>
        </w:tc>
        <w:tc>
          <w:tcPr>
            <w:tcW w:w="2129" w:type="dxa"/>
            <w:vAlign w:val="center"/>
          </w:tcPr>
          <w:p w14:paraId="01F2E23E">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c>
          <w:tcPr>
            <w:tcW w:w="2129" w:type="dxa"/>
            <w:vAlign w:val="center"/>
          </w:tcPr>
          <w:p w14:paraId="398BF3DE">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c>
          <w:tcPr>
            <w:tcW w:w="2129" w:type="dxa"/>
            <w:vAlign w:val="center"/>
          </w:tcPr>
          <w:p w14:paraId="234FE087">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r>
      <w:tr w14:paraId="492D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29" w:type="dxa"/>
            <w:tcBorders>
              <w:bottom w:val="single" w:color="auto" w:sz="12" w:space="0"/>
            </w:tcBorders>
            <w:vAlign w:val="center"/>
          </w:tcPr>
          <w:p w14:paraId="36ADDF51">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r>
              <w:rPr>
                <w:rFonts w:hint="eastAsia"/>
                <w:b/>
                <w:bCs/>
                <w:vertAlign w:val="baseline"/>
                <w:lang w:val="en-US" w:eastAsia="zh-CN"/>
              </w:rPr>
              <w:t>净利润</w:t>
            </w:r>
          </w:p>
        </w:tc>
        <w:tc>
          <w:tcPr>
            <w:tcW w:w="2129" w:type="dxa"/>
            <w:tcBorders>
              <w:bottom w:val="single" w:color="auto" w:sz="12" w:space="0"/>
            </w:tcBorders>
            <w:vAlign w:val="center"/>
          </w:tcPr>
          <w:p w14:paraId="48B018C3">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c>
          <w:tcPr>
            <w:tcW w:w="2129" w:type="dxa"/>
            <w:tcBorders>
              <w:bottom w:val="single" w:color="auto" w:sz="12" w:space="0"/>
            </w:tcBorders>
            <w:vAlign w:val="center"/>
          </w:tcPr>
          <w:p w14:paraId="59822488">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c>
          <w:tcPr>
            <w:tcW w:w="2129" w:type="dxa"/>
            <w:tcBorders>
              <w:bottom w:val="single" w:color="auto" w:sz="12" w:space="0"/>
            </w:tcBorders>
            <w:vAlign w:val="center"/>
          </w:tcPr>
          <w:p w14:paraId="3B4CB292">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r>
      <w:tr w14:paraId="202D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29" w:type="dxa"/>
            <w:tcBorders>
              <w:top w:val="single" w:color="auto" w:sz="12" w:space="0"/>
            </w:tcBorders>
            <w:vAlign w:val="center"/>
          </w:tcPr>
          <w:p w14:paraId="6E13EFF5">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r>
              <w:rPr>
                <w:rFonts w:hint="eastAsia"/>
                <w:b/>
                <w:bCs/>
                <w:vertAlign w:val="baseline"/>
                <w:lang w:val="en-US" w:eastAsia="zh-CN"/>
              </w:rPr>
              <w:t>经营活动产生的现金流量</w:t>
            </w:r>
          </w:p>
        </w:tc>
        <w:tc>
          <w:tcPr>
            <w:tcW w:w="2129" w:type="dxa"/>
            <w:tcBorders>
              <w:top w:val="single" w:color="auto" w:sz="12" w:space="0"/>
            </w:tcBorders>
            <w:vAlign w:val="center"/>
          </w:tcPr>
          <w:p w14:paraId="660519DD">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c>
          <w:tcPr>
            <w:tcW w:w="2129" w:type="dxa"/>
            <w:tcBorders>
              <w:top w:val="single" w:color="auto" w:sz="12" w:space="0"/>
            </w:tcBorders>
            <w:vAlign w:val="center"/>
          </w:tcPr>
          <w:p w14:paraId="3673AE08">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c>
          <w:tcPr>
            <w:tcW w:w="2129" w:type="dxa"/>
            <w:tcBorders>
              <w:top w:val="single" w:color="auto" w:sz="12" w:space="0"/>
            </w:tcBorders>
            <w:vAlign w:val="center"/>
          </w:tcPr>
          <w:p w14:paraId="7C7BBF53">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r>
      <w:tr w14:paraId="5745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29" w:type="dxa"/>
            <w:vAlign w:val="center"/>
          </w:tcPr>
          <w:p w14:paraId="4628F63A">
            <w:pPr>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b/>
                <w:bCs/>
                <w:vertAlign w:val="baseline"/>
                <w:lang w:val="en-US" w:eastAsia="zh-CN"/>
              </w:rPr>
            </w:pPr>
            <w:r>
              <w:rPr>
                <w:rFonts w:hint="eastAsia"/>
                <w:b/>
                <w:bCs/>
                <w:vertAlign w:val="baseline"/>
                <w:lang w:val="en-US" w:eastAsia="zh-CN"/>
              </w:rPr>
              <w:t>投资活动产生的现金流量</w:t>
            </w:r>
          </w:p>
        </w:tc>
        <w:tc>
          <w:tcPr>
            <w:tcW w:w="2129" w:type="dxa"/>
            <w:vAlign w:val="center"/>
          </w:tcPr>
          <w:p w14:paraId="040C253D">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c>
          <w:tcPr>
            <w:tcW w:w="2129" w:type="dxa"/>
            <w:vAlign w:val="center"/>
          </w:tcPr>
          <w:p w14:paraId="23BDB14F">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c>
          <w:tcPr>
            <w:tcW w:w="2129" w:type="dxa"/>
            <w:vAlign w:val="center"/>
          </w:tcPr>
          <w:p w14:paraId="72264120">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r>
      <w:tr w14:paraId="0484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29" w:type="dxa"/>
            <w:vAlign w:val="center"/>
          </w:tcPr>
          <w:p w14:paraId="68EDF256">
            <w:pPr>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b/>
                <w:bCs/>
                <w:vertAlign w:val="baseline"/>
                <w:lang w:val="en-US" w:eastAsia="zh-CN"/>
              </w:rPr>
            </w:pPr>
            <w:r>
              <w:rPr>
                <w:rFonts w:hint="eastAsia"/>
                <w:b/>
                <w:bCs/>
                <w:vertAlign w:val="baseline"/>
                <w:lang w:val="en-US" w:eastAsia="zh-CN"/>
              </w:rPr>
              <w:t>筹资活动产生的现金流量</w:t>
            </w:r>
          </w:p>
        </w:tc>
        <w:tc>
          <w:tcPr>
            <w:tcW w:w="2129" w:type="dxa"/>
            <w:vAlign w:val="center"/>
          </w:tcPr>
          <w:p w14:paraId="51435084">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c>
          <w:tcPr>
            <w:tcW w:w="2129" w:type="dxa"/>
            <w:vAlign w:val="center"/>
          </w:tcPr>
          <w:p w14:paraId="3B821164">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c>
          <w:tcPr>
            <w:tcW w:w="2129" w:type="dxa"/>
            <w:vAlign w:val="center"/>
          </w:tcPr>
          <w:p w14:paraId="1F591532">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r>
      <w:tr w14:paraId="5E3E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29" w:type="dxa"/>
            <w:vAlign w:val="center"/>
          </w:tcPr>
          <w:p w14:paraId="6749545B">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r>
              <w:rPr>
                <w:rFonts w:hint="eastAsia"/>
                <w:b/>
                <w:bCs/>
                <w:vertAlign w:val="baseline"/>
                <w:lang w:val="en-US" w:eastAsia="zh-CN"/>
              </w:rPr>
              <w:t>期末现金及现金等价物余额</w:t>
            </w:r>
          </w:p>
        </w:tc>
        <w:tc>
          <w:tcPr>
            <w:tcW w:w="2129" w:type="dxa"/>
            <w:vAlign w:val="center"/>
          </w:tcPr>
          <w:p w14:paraId="3DFC5C8E">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c>
          <w:tcPr>
            <w:tcW w:w="2129" w:type="dxa"/>
            <w:vAlign w:val="center"/>
          </w:tcPr>
          <w:p w14:paraId="595C97B9">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c>
          <w:tcPr>
            <w:tcW w:w="2129" w:type="dxa"/>
            <w:vAlign w:val="center"/>
          </w:tcPr>
          <w:p w14:paraId="3FC73874">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vertAlign w:val="baseline"/>
                <w:lang w:val="en-US" w:eastAsia="zh-CN"/>
              </w:rPr>
            </w:pPr>
          </w:p>
        </w:tc>
      </w:tr>
    </w:tbl>
    <w:p w14:paraId="1ADFC163">
      <w:pPr>
        <w:rPr>
          <w:rFonts w:hint="default"/>
          <w:lang w:val="en-US" w:eastAsia="zh-CN"/>
        </w:rPr>
      </w:pPr>
      <w:r>
        <w:rPr>
          <w:rFonts w:hint="eastAsia"/>
          <w:lang w:val="en-US" w:eastAsia="zh-CN"/>
        </w:rPr>
        <w:t>说明：资产负债表中“基本信息”填期末数，利润表及现金流量表中“基本信息”填当年合计数。</w:t>
      </w:r>
    </w:p>
    <w:bookmarkEnd w:id="640"/>
    <w:bookmarkEnd w:id="641"/>
    <w:p w14:paraId="4036D158">
      <w:pPr>
        <w:rPr>
          <w:rFonts w:hint="eastAsia"/>
          <w:lang w:val="en-US" w:eastAsia="zh-CN"/>
        </w:rPr>
      </w:pPr>
      <w:r>
        <w:rPr>
          <w:rFonts w:hint="eastAsia"/>
          <w:lang w:val="en-US" w:eastAsia="zh-CN"/>
        </w:rPr>
        <w:br w:type="page"/>
      </w:r>
    </w:p>
    <w:p w14:paraId="3B3F18FB">
      <w:pPr>
        <w:rPr>
          <w:rFonts w:hint="default"/>
          <w:b/>
          <w:bCs/>
          <w:lang w:val="en-US" w:eastAsia="zh-CN"/>
        </w:rPr>
      </w:pPr>
      <w:bookmarkStart w:id="643" w:name="_Toc7090"/>
      <w:bookmarkStart w:id="644" w:name="_Toc5729"/>
      <w:r>
        <w:rPr>
          <w:rFonts w:hint="eastAsia"/>
          <w:b/>
          <w:bCs/>
          <w:lang w:val="en-US" w:eastAsia="zh-CN"/>
        </w:rPr>
        <w:fldChar w:fldCharType="begin"/>
      </w:r>
      <w:r>
        <w:rPr>
          <w:rFonts w:hint="eastAsia"/>
          <w:b/>
          <w:bCs/>
          <w:lang w:val="en-US" w:eastAsia="zh-CN"/>
        </w:rPr>
        <w:instrText xml:space="preserve"> EQ \o\ac(</w:instrText>
      </w:r>
      <w:r>
        <w:rPr>
          <w:rFonts w:hint="eastAsia" w:ascii="Times New Roman" w:hAnsi="Times New Roman" w:eastAsia="宋体" w:cs="Times New Roman"/>
          <w:b/>
          <w:bCs/>
          <w:kern w:val="2"/>
          <w:position w:val="-4"/>
          <w:sz w:val="31"/>
          <w:szCs w:val="24"/>
          <w:lang w:val="en-US" w:eastAsia="zh-CN" w:bidi="ar-SA"/>
        </w:rPr>
        <w:instrText xml:space="preserve">○</w:instrText>
      </w:r>
      <w:r>
        <w:rPr>
          <w:rFonts w:hint="eastAsia"/>
          <w:b/>
          <w:bCs/>
          <w:lang w:val="en-US" w:eastAsia="zh-CN"/>
        </w:rPr>
        <w:instrText xml:space="preserve">,2)</w:instrText>
      </w:r>
      <w:r>
        <w:rPr>
          <w:rFonts w:hint="eastAsia"/>
          <w:b/>
          <w:bCs/>
          <w:lang w:val="en-US" w:eastAsia="zh-CN"/>
        </w:rPr>
        <w:fldChar w:fldCharType="end"/>
      </w:r>
      <w:r>
        <w:rPr>
          <w:rFonts w:hint="eastAsia"/>
          <w:b/>
          <w:bCs/>
          <w:lang w:val="en-US" w:eastAsia="zh-CN"/>
        </w:rPr>
        <w:t>财务会计报</w:t>
      </w:r>
      <w:bookmarkEnd w:id="643"/>
      <w:bookmarkEnd w:id="644"/>
      <w:r>
        <w:rPr>
          <w:rFonts w:hint="eastAsia"/>
          <w:b/>
          <w:bCs/>
          <w:lang w:val="en-US" w:eastAsia="zh-CN"/>
        </w:rPr>
        <w:t>告</w:t>
      </w:r>
    </w:p>
    <w:p w14:paraId="07DB3F8D">
      <w:pPr>
        <w:rPr>
          <w:rFonts w:hint="eastAsia"/>
          <w:lang w:val="en-US" w:eastAsia="zh-CN"/>
        </w:rPr>
      </w:pPr>
      <w:r>
        <w:rPr>
          <w:rFonts w:hint="eastAsia"/>
          <w:lang w:val="en-US" w:eastAsia="zh-CN"/>
        </w:rPr>
        <w:t>请按招标公告和投标人须知明确的年份要求提供经会计师事务所或审计机构审计的财务会计报告，包括资产负债表、现金流量表、利润表和财务情况说明书的财务资料复印件（采购人根据评审需要会随机进行原件复核）。</w:t>
      </w:r>
    </w:p>
    <w:p w14:paraId="67AAC666">
      <w:pPr>
        <w:rPr>
          <w:rFonts w:hint="eastAsia"/>
          <w:lang w:val="en-US" w:eastAsia="zh-CN"/>
        </w:rPr>
      </w:pPr>
      <w:r>
        <w:rPr>
          <w:rFonts w:hint="eastAsia"/>
          <w:lang w:val="en-US" w:eastAsia="zh-CN"/>
        </w:rPr>
        <w:br w:type="page"/>
      </w:r>
    </w:p>
    <w:p w14:paraId="2E7EDC3A">
      <w:pPr>
        <w:pStyle w:val="30"/>
        <w:numPr>
          <w:ilvl w:val="1"/>
          <w:numId w:val="4"/>
        </w:numPr>
        <w:bidi w:val="0"/>
        <w:rPr>
          <w:rFonts w:hint="eastAsia"/>
          <w:lang w:eastAsia="zh-CN"/>
        </w:rPr>
      </w:pPr>
      <w:bookmarkStart w:id="645" w:name="_Toc6046_WPSOffice_Level2"/>
      <w:bookmarkStart w:id="646" w:name="_Toc4123"/>
      <w:bookmarkStart w:id="647" w:name="_Toc238552309"/>
      <w:bookmarkStart w:id="648" w:name="_Toc238797671"/>
      <w:r>
        <w:rPr>
          <w:rFonts w:hint="eastAsia"/>
          <w:lang w:val="en-US" w:eastAsia="zh-CN"/>
        </w:rPr>
        <w:t>体系认证</w:t>
      </w:r>
      <w:bookmarkEnd w:id="645"/>
      <w:bookmarkEnd w:id="646"/>
    </w:p>
    <w:p w14:paraId="5EBA7000">
      <w:r>
        <w:t>应附通过</w:t>
      </w:r>
      <w:r>
        <w:rPr>
          <w:rFonts w:hint="eastAsia"/>
          <w:lang w:val="en-US" w:eastAsia="zh-CN"/>
        </w:rPr>
        <w:t>质量管理体系、环境管理体系、职业健康安全管理体系等体系认证资料，以上体系认证资料应能在国家认监委平台查询确认。如为代理商或经销商投标的，除招标公告和投标人须知另有规定外，应同时提供生产制造企业和代理商或经销商的体系认证资料。</w:t>
      </w:r>
    </w:p>
    <w:p w14:paraId="0597728B">
      <w:pPr>
        <w:rPr>
          <w:rFonts w:hint="eastAsia"/>
          <w:b/>
          <w:bCs/>
          <w:lang w:val="en-US" w:eastAsia="zh-CN"/>
        </w:rPr>
      </w:pPr>
      <w:r>
        <w:rPr>
          <w:rFonts w:hint="eastAsia"/>
          <w:b/>
          <w:bCs/>
          <w:lang w:val="en-US" w:eastAsia="zh-CN"/>
        </w:rPr>
        <w:fldChar w:fldCharType="begin"/>
      </w:r>
      <w:r>
        <w:rPr>
          <w:rFonts w:hint="eastAsia"/>
          <w:b/>
          <w:bCs/>
          <w:lang w:val="en-US" w:eastAsia="zh-CN"/>
        </w:rPr>
        <w:instrText xml:space="preserve"> EQ \o\ac(</w:instrText>
      </w:r>
      <w:r>
        <w:rPr>
          <w:rFonts w:hint="eastAsia" w:ascii="Times New Roman" w:hAnsi="Times New Roman" w:eastAsia="宋体" w:cs="Times New Roman"/>
          <w:b/>
          <w:bCs/>
          <w:kern w:val="2"/>
          <w:position w:val="-4"/>
          <w:sz w:val="31"/>
          <w:szCs w:val="24"/>
          <w:lang w:val="en-US" w:eastAsia="zh-CN" w:bidi="ar-SA"/>
        </w:rPr>
        <w:instrText xml:space="preserve">○</w:instrText>
      </w:r>
      <w:r>
        <w:rPr>
          <w:rFonts w:hint="eastAsia"/>
          <w:b/>
          <w:bCs/>
          <w:lang w:val="en-US" w:eastAsia="zh-CN"/>
        </w:rPr>
        <w:instrText xml:space="preserve">,1)</w:instrText>
      </w:r>
      <w:r>
        <w:rPr>
          <w:rFonts w:hint="eastAsia"/>
          <w:b/>
          <w:bCs/>
          <w:lang w:val="en-US" w:eastAsia="zh-CN"/>
        </w:rPr>
        <w:fldChar w:fldCharType="end"/>
      </w:r>
      <w:r>
        <w:rPr>
          <w:rFonts w:hint="eastAsia"/>
          <w:b/>
          <w:bCs/>
          <w:lang w:val="en-US" w:eastAsia="zh-CN"/>
        </w:rPr>
        <w:t>生产制造企业体系认证资料</w:t>
      </w:r>
    </w:p>
    <w:p w14:paraId="131DA539">
      <w:pPr>
        <w:rPr>
          <w:rFonts w:hint="eastAsia"/>
          <w:lang w:val="en-US" w:eastAsia="zh-CN"/>
        </w:rPr>
      </w:pPr>
    </w:p>
    <w:p w14:paraId="24789711">
      <w:pPr>
        <w:rPr>
          <w:rFonts w:hint="default"/>
          <w:lang w:val="en-US" w:eastAsia="zh-CN"/>
        </w:rPr>
      </w:pPr>
      <w:r>
        <w:rPr>
          <w:rFonts w:hint="default"/>
          <w:lang w:val="en-US" w:eastAsia="zh-CN"/>
        </w:rPr>
        <w:br w:type="page"/>
      </w:r>
    </w:p>
    <w:p w14:paraId="586116D8">
      <w:pPr>
        <w:rPr>
          <w:rFonts w:hint="eastAsia"/>
          <w:b/>
          <w:bCs/>
          <w:lang w:val="en-US" w:eastAsia="zh-CN"/>
        </w:rPr>
      </w:pPr>
      <w:r>
        <w:rPr>
          <w:rFonts w:hint="eastAsia"/>
          <w:b/>
          <w:bCs/>
          <w:lang w:val="en-US" w:eastAsia="zh-CN"/>
        </w:rPr>
        <w:fldChar w:fldCharType="begin"/>
      </w:r>
      <w:r>
        <w:rPr>
          <w:rFonts w:hint="eastAsia"/>
          <w:b/>
          <w:bCs/>
          <w:lang w:val="en-US" w:eastAsia="zh-CN"/>
        </w:rPr>
        <w:instrText xml:space="preserve"> EQ \o\ac(</w:instrText>
      </w:r>
      <w:r>
        <w:rPr>
          <w:rFonts w:hint="eastAsia" w:ascii="Times New Roman" w:hAnsi="Times New Roman" w:eastAsia="宋体" w:cs="Times New Roman"/>
          <w:b/>
          <w:bCs/>
          <w:kern w:val="2"/>
          <w:position w:val="-4"/>
          <w:sz w:val="31"/>
          <w:szCs w:val="24"/>
          <w:lang w:val="en-US" w:eastAsia="zh-CN" w:bidi="ar-SA"/>
        </w:rPr>
        <w:instrText xml:space="preserve">○</w:instrText>
      </w:r>
      <w:r>
        <w:rPr>
          <w:rFonts w:hint="eastAsia"/>
          <w:b/>
          <w:bCs/>
          <w:lang w:val="en-US" w:eastAsia="zh-CN"/>
        </w:rPr>
        <w:instrText xml:space="preserve">,2)</w:instrText>
      </w:r>
      <w:r>
        <w:rPr>
          <w:rFonts w:hint="eastAsia"/>
          <w:b/>
          <w:bCs/>
          <w:lang w:val="en-US" w:eastAsia="zh-CN"/>
        </w:rPr>
        <w:fldChar w:fldCharType="end"/>
      </w:r>
      <w:r>
        <w:rPr>
          <w:rFonts w:hint="eastAsia"/>
          <w:b/>
          <w:bCs/>
          <w:lang w:val="en-US" w:eastAsia="zh-CN"/>
        </w:rPr>
        <w:t>代理商或经销商体系认证资料</w:t>
      </w:r>
    </w:p>
    <w:p w14:paraId="7A377299">
      <w:pPr>
        <w:rPr>
          <w:rFonts w:hint="default"/>
          <w:lang w:val="en-US" w:eastAsia="zh-CN"/>
        </w:rPr>
      </w:pPr>
    </w:p>
    <w:p w14:paraId="4DF43F1A">
      <w:pPr>
        <w:rPr>
          <w:rFonts w:hint="eastAsia"/>
          <w:lang w:val="en-US" w:eastAsia="zh-CN"/>
        </w:rPr>
      </w:pPr>
      <w:r>
        <w:rPr>
          <w:rFonts w:hint="eastAsia"/>
          <w:lang w:val="en-US" w:eastAsia="zh-CN"/>
        </w:rPr>
        <w:t>注：如投标人为生产制造企业，则本项不需要编制。</w:t>
      </w:r>
    </w:p>
    <w:p w14:paraId="69CAC65A">
      <w:pPr>
        <w:rPr>
          <w:rFonts w:hint="default"/>
          <w:lang w:val="en-US" w:eastAsia="zh-CN"/>
        </w:rPr>
      </w:pPr>
    </w:p>
    <w:p w14:paraId="7AE883E6">
      <w:pPr>
        <w:pStyle w:val="30"/>
        <w:numPr>
          <w:ilvl w:val="1"/>
          <w:numId w:val="4"/>
        </w:numPr>
        <w:bidi w:val="0"/>
      </w:pPr>
      <w:r>
        <w:br w:type="page"/>
      </w:r>
      <w:bookmarkStart w:id="649" w:name="_Toc4996"/>
      <w:bookmarkStart w:id="650" w:name="_Toc15403_WPSOffice_Level2"/>
      <w:r>
        <w:t>质量保证能力</w:t>
      </w:r>
      <w:bookmarkEnd w:id="647"/>
      <w:r>
        <w:t>证明</w:t>
      </w:r>
      <w:bookmarkEnd w:id="648"/>
      <w:bookmarkEnd w:id="649"/>
      <w:bookmarkEnd w:id="650"/>
    </w:p>
    <w:p w14:paraId="2575A6E1">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应附招标公告和投标人须知中要求投标人提供的材料以及能够证明生产制造企业具有投标物资质量检测及保证能力的材料。包含但不限于主要检测设备生产厂家、设备名称型号、台套数量、本次检定时间、检测项目等，生产制造企业近期投标物资原材料、半成品、产成品相关质量检查记录，专业检测机构出具的产品合格检测报告。生产厂家质量检查记录、专业机构检测报告的时间要求见招标公告和投标人须知。</w:t>
      </w:r>
    </w:p>
    <w:p w14:paraId="796780D6">
      <w:pPr>
        <w:rPr>
          <w:rFonts w:hint="default"/>
          <w:b/>
          <w:bCs/>
          <w:lang w:val="en-US" w:eastAsia="zh-CN"/>
        </w:rPr>
      </w:pPr>
      <w:r>
        <w:rPr>
          <w:rFonts w:hint="eastAsia"/>
          <w:b/>
          <w:bCs/>
          <w:lang w:val="en-US" w:eastAsia="zh-CN"/>
        </w:rPr>
        <w:fldChar w:fldCharType="begin"/>
      </w:r>
      <w:r>
        <w:rPr>
          <w:rFonts w:hint="eastAsia"/>
          <w:b/>
          <w:bCs/>
          <w:lang w:val="en-US" w:eastAsia="zh-CN"/>
        </w:rPr>
        <w:instrText xml:space="preserve"> EQ \o\ac(</w:instrText>
      </w:r>
      <w:r>
        <w:rPr>
          <w:rFonts w:hint="eastAsia" w:ascii="Times New Roman" w:hAnsi="Times New Roman" w:eastAsia="宋体" w:cs="Times New Roman"/>
          <w:b/>
          <w:bCs/>
          <w:kern w:val="2"/>
          <w:position w:val="-4"/>
          <w:sz w:val="31"/>
          <w:szCs w:val="24"/>
          <w:lang w:val="en-US" w:eastAsia="zh-CN" w:bidi="ar-SA"/>
        </w:rPr>
        <w:instrText xml:space="preserve">○</w:instrText>
      </w:r>
      <w:r>
        <w:rPr>
          <w:rFonts w:hint="eastAsia"/>
          <w:b/>
          <w:bCs/>
          <w:lang w:val="en-US" w:eastAsia="zh-CN"/>
        </w:rPr>
        <w:instrText xml:space="preserve">,1)</w:instrText>
      </w:r>
      <w:r>
        <w:rPr>
          <w:rFonts w:hint="eastAsia"/>
          <w:b/>
          <w:bCs/>
          <w:lang w:val="en-US" w:eastAsia="zh-CN"/>
        </w:rPr>
        <w:fldChar w:fldCharType="end"/>
      </w:r>
      <w:r>
        <w:rPr>
          <w:rFonts w:hint="eastAsia"/>
          <w:b/>
          <w:bCs/>
          <w:lang w:val="en-US" w:eastAsia="zh-CN"/>
        </w:rPr>
        <w:t>生产制造企业受控质量体系文件中，对于投标物资从原材料到产成品全过程的质量管理要求</w:t>
      </w:r>
    </w:p>
    <w:p w14:paraId="54CDB41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请附生产制造企业质量体系文件中，对于投标物资原材料、生产工序、成品以及出厂前进行自检、互检、专检的相关规定。</w:t>
      </w:r>
    </w:p>
    <w:p w14:paraId="3B77B6D1">
      <w:pPr>
        <w:rPr>
          <w:rFonts w:hint="eastAsia"/>
          <w:lang w:val="en-US" w:eastAsia="zh-CN"/>
        </w:rPr>
      </w:pPr>
      <w:r>
        <w:rPr>
          <w:rFonts w:hint="eastAsia"/>
          <w:lang w:val="en-US" w:eastAsia="zh-CN"/>
        </w:rPr>
        <w:br w:type="page"/>
      </w:r>
    </w:p>
    <w:p w14:paraId="397057FD">
      <w:pPr>
        <w:rPr>
          <w:rFonts w:hint="default"/>
          <w:b/>
          <w:bCs/>
          <w:lang w:val="en-US" w:eastAsia="zh-CN"/>
        </w:rPr>
      </w:pPr>
      <w:r>
        <w:rPr>
          <w:rFonts w:hint="eastAsia"/>
          <w:b/>
          <w:bCs/>
          <w:lang w:val="en-US" w:eastAsia="zh-CN"/>
        </w:rPr>
        <w:fldChar w:fldCharType="begin"/>
      </w:r>
      <w:r>
        <w:rPr>
          <w:rFonts w:hint="eastAsia"/>
          <w:b/>
          <w:bCs/>
          <w:lang w:val="en-US" w:eastAsia="zh-CN"/>
        </w:rPr>
        <w:instrText xml:space="preserve"> EQ \o\ac(</w:instrText>
      </w:r>
      <w:r>
        <w:rPr>
          <w:rFonts w:hint="eastAsia" w:ascii="Times New Roman" w:hAnsi="Times New Roman" w:eastAsia="宋体" w:cs="Times New Roman"/>
          <w:b/>
          <w:bCs/>
          <w:kern w:val="2"/>
          <w:position w:val="-4"/>
          <w:sz w:val="31"/>
          <w:szCs w:val="24"/>
          <w:lang w:val="en-US" w:eastAsia="zh-CN" w:bidi="ar-SA"/>
        </w:rPr>
        <w:instrText xml:space="preserve">○</w:instrText>
      </w:r>
      <w:r>
        <w:rPr>
          <w:rFonts w:hint="eastAsia"/>
          <w:b/>
          <w:bCs/>
          <w:lang w:val="en-US" w:eastAsia="zh-CN"/>
        </w:rPr>
        <w:instrText xml:space="preserve">,2)</w:instrText>
      </w:r>
      <w:r>
        <w:rPr>
          <w:rFonts w:hint="eastAsia"/>
          <w:b/>
          <w:bCs/>
          <w:lang w:val="en-US" w:eastAsia="zh-CN"/>
        </w:rPr>
        <w:fldChar w:fldCharType="end"/>
      </w:r>
      <w:r>
        <w:rPr>
          <w:rFonts w:hint="eastAsia"/>
          <w:b/>
          <w:bCs/>
          <w:lang w:val="en-US" w:eastAsia="zh-CN"/>
        </w:rPr>
        <w:t>投标物资生产过程质量检查记录</w:t>
      </w:r>
    </w:p>
    <w:p w14:paraId="28D141C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宋体"/>
          <w:lang w:val="en-US" w:eastAsia="zh-CN"/>
        </w:rPr>
      </w:pPr>
      <w:r>
        <w:rPr>
          <w:rFonts w:hint="eastAsia"/>
          <w:lang w:val="en-US" w:eastAsia="zh-CN"/>
        </w:rPr>
        <w:t>请附生产制造企业按照质量体系认证文件要求对原材料、半成品、产成品进行检测的记录。</w:t>
      </w:r>
    </w:p>
    <w:p w14:paraId="756D87E9">
      <w:r>
        <w:br w:type="page"/>
      </w:r>
    </w:p>
    <w:p w14:paraId="39FA296E">
      <w:pPr>
        <w:rPr>
          <w:rFonts w:hint="eastAsia"/>
          <w:b/>
          <w:bCs/>
          <w:lang w:val="en-US" w:eastAsia="zh-CN"/>
        </w:rPr>
      </w:pPr>
      <w:r>
        <w:rPr>
          <w:rFonts w:hint="eastAsia"/>
          <w:b/>
          <w:bCs/>
          <w:lang w:val="en-US" w:eastAsia="zh-CN"/>
        </w:rPr>
        <w:fldChar w:fldCharType="begin"/>
      </w:r>
      <w:r>
        <w:rPr>
          <w:rFonts w:hint="eastAsia"/>
          <w:b/>
          <w:bCs/>
          <w:lang w:val="en-US" w:eastAsia="zh-CN"/>
        </w:rPr>
        <w:instrText xml:space="preserve"> EQ \o\ac(</w:instrText>
      </w:r>
      <w:r>
        <w:rPr>
          <w:rFonts w:hint="eastAsia" w:ascii="Times New Roman" w:hAnsi="Times New Roman" w:eastAsia="宋体" w:cs="Times New Roman"/>
          <w:b/>
          <w:bCs/>
          <w:kern w:val="2"/>
          <w:position w:val="-4"/>
          <w:sz w:val="31"/>
          <w:szCs w:val="24"/>
          <w:lang w:val="en-US" w:eastAsia="zh-CN" w:bidi="ar-SA"/>
        </w:rPr>
        <w:instrText xml:space="preserve">○</w:instrText>
      </w:r>
      <w:r>
        <w:rPr>
          <w:rFonts w:hint="eastAsia"/>
          <w:b/>
          <w:bCs/>
          <w:lang w:val="en-US" w:eastAsia="zh-CN"/>
        </w:rPr>
        <w:instrText xml:space="preserve">,3)</w:instrText>
      </w:r>
      <w:r>
        <w:rPr>
          <w:rFonts w:hint="eastAsia"/>
          <w:b/>
          <w:bCs/>
          <w:lang w:val="en-US" w:eastAsia="zh-CN"/>
        </w:rPr>
        <w:fldChar w:fldCharType="end"/>
      </w:r>
      <w:r>
        <w:rPr>
          <w:rFonts w:hint="eastAsia"/>
          <w:b/>
          <w:bCs/>
          <w:lang w:val="en-US" w:eastAsia="zh-CN"/>
        </w:rPr>
        <w:t>投标物资专业检测机构检测报告</w:t>
      </w:r>
    </w:p>
    <w:p w14:paraId="4F7EE4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请按招标公告和投标人须知要求，提供专业检测机构出具的产品合格检测报告。</w:t>
      </w:r>
    </w:p>
    <w:p w14:paraId="1A97D9B0">
      <w:pPr>
        <w:rPr>
          <w:rFonts w:hint="eastAsia"/>
          <w:b/>
          <w:bCs/>
          <w:lang w:val="en-US" w:eastAsia="zh-CN"/>
        </w:rPr>
        <w:sectPr>
          <w:footnotePr>
            <w:numRestart w:val="eachSect"/>
          </w:footnote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AndChars" w:linePitch="312" w:charSpace="0"/>
        </w:sectPr>
      </w:pPr>
    </w:p>
    <w:p w14:paraId="1C693BB6">
      <w:pPr>
        <w:rPr>
          <w:rFonts w:hint="eastAsia"/>
          <w:b/>
          <w:bCs/>
          <w:lang w:val="en-US" w:eastAsia="zh-CN"/>
        </w:rPr>
      </w:pPr>
      <w:r>
        <w:rPr>
          <w:rFonts w:hint="eastAsia"/>
          <w:b/>
          <w:bCs/>
          <w:lang w:val="en-US" w:eastAsia="zh-CN"/>
        </w:rPr>
        <w:fldChar w:fldCharType="begin"/>
      </w:r>
      <w:r>
        <w:rPr>
          <w:rFonts w:hint="eastAsia"/>
          <w:b/>
          <w:bCs/>
          <w:lang w:val="en-US" w:eastAsia="zh-CN"/>
        </w:rPr>
        <w:instrText xml:space="preserve"> EQ \o\ac(</w:instrText>
      </w:r>
      <w:r>
        <w:rPr>
          <w:rFonts w:hint="eastAsia" w:ascii="Times New Roman" w:hAnsi="Times New Roman" w:eastAsia="宋体" w:cs="Times New Roman"/>
          <w:b/>
          <w:bCs/>
          <w:kern w:val="2"/>
          <w:position w:val="-4"/>
          <w:sz w:val="31"/>
          <w:szCs w:val="24"/>
          <w:lang w:val="en-US" w:eastAsia="zh-CN" w:bidi="ar-SA"/>
        </w:rPr>
        <w:instrText xml:space="preserve">○</w:instrText>
      </w:r>
      <w:r>
        <w:rPr>
          <w:rFonts w:hint="eastAsia"/>
          <w:b/>
          <w:bCs/>
          <w:lang w:val="en-US" w:eastAsia="zh-CN"/>
        </w:rPr>
        <w:instrText xml:space="preserve">,4)</w:instrText>
      </w:r>
      <w:r>
        <w:rPr>
          <w:rFonts w:hint="eastAsia"/>
          <w:b/>
          <w:bCs/>
          <w:lang w:val="en-US" w:eastAsia="zh-CN"/>
        </w:rPr>
        <w:fldChar w:fldCharType="end"/>
      </w:r>
      <w:r>
        <w:rPr>
          <w:rFonts w:hint="eastAsia"/>
          <w:b/>
          <w:bCs/>
          <w:lang w:val="en-US" w:eastAsia="zh-CN"/>
        </w:rPr>
        <w:t>主要检测仪器设备情况</w:t>
      </w:r>
    </w:p>
    <w:p w14:paraId="2837B13E">
      <w:pPr>
        <w:jc w:val="center"/>
        <w:rPr>
          <w:rFonts w:hint="default"/>
          <w:b/>
          <w:bCs/>
          <w:sz w:val="28"/>
          <w:szCs w:val="36"/>
          <w:lang w:val="en-US" w:eastAsia="zh-CN"/>
        </w:rPr>
      </w:pPr>
      <w:bookmarkStart w:id="651" w:name="_Toc30325_WPSOffice_Level2"/>
      <w:r>
        <w:rPr>
          <w:rFonts w:hint="default"/>
          <w:b/>
          <w:bCs/>
          <w:sz w:val="28"/>
          <w:szCs w:val="36"/>
          <w:lang w:val="en-US" w:eastAsia="zh-CN"/>
        </w:rPr>
        <w:t>主要</w:t>
      </w:r>
      <w:r>
        <w:rPr>
          <w:rFonts w:hint="eastAsia"/>
          <w:b/>
          <w:bCs/>
          <w:sz w:val="28"/>
          <w:szCs w:val="36"/>
          <w:lang w:val="en-US" w:eastAsia="zh-CN"/>
        </w:rPr>
        <w:t>检测仪器设备</w:t>
      </w:r>
      <w:r>
        <w:rPr>
          <w:rFonts w:hint="default"/>
          <w:b/>
          <w:bCs/>
          <w:sz w:val="28"/>
          <w:szCs w:val="36"/>
          <w:lang w:val="en-US" w:eastAsia="zh-CN"/>
        </w:rPr>
        <w:t>情况表</w:t>
      </w:r>
      <w:bookmarkEnd w:id="651"/>
    </w:p>
    <w:p w14:paraId="54A48926">
      <w:pPr>
        <w:rPr>
          <w:rFonts w:hint="default"/>
          <w:b/>
          <w:bCs/>
          <w:lang w:val="en-US" w:eastAsia="zh-CN"/>
        </w:rPr>
      </w:pPr>
      <w:r>
        <w:rPr>
          <w:rFonts w:hint="eastAsia"/>
          <w:b/>
          <w:bCs/>
          <w:lang w:val="en-US" w:eastAsia="zh-CN"/>
        </w:rPr>
        <w:t>用于检测</w:t>
      </w:r>
      <w:r>
        <w:rPr>
          <w:rFonts w:hint="default"/>
          <w:b/>
          <w:bCs/>
          <w:lang w:val="en-US" w:eastAsia="zh-CN"/>
        </w:rPr>
        <w:t>物资名称：</w:t>
      </w:r>
    </w:p>
    <w:tbl>
      <w:tblPr>
        <w:tblStyle w:val="20"/>
        <w:tblW w:w="14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619"/>
        <w:gridCol w:w="2557"/>
        <w:gridCol w:w="1074"/>
        <w:gridCol w:w="1018"/>
        <w:gridCol w:w="1398"/>
        <w:gridCol w:w="1378"/>
        <w:gridCol w:w="1678"/>
        <w:gridCol w:w="1615"/>
        <w:gridCol w:w="1073"/>
      </w:tblGrid>
      <w:tr w14:paraId="7F21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17" w:type="dxa"/>
            <w:vAlign w:val="center"/>
          </w:tcPr>
          <w:p w14:paraId="1124E417">
            <w:pPr>
              <w:jc w:val="center"/>
              <w:rPr>
                <w:rFonts w:hint="default"/>
                <w:b/>
                <w:bCs/>
                <w:lang w:val="en-US" w:eastAsia="zh-CN"/>
              </w:rPr>
            </w:pPr>
            <w:r>
              <w:rPr>
                <w:rFonts w:hint="default"/>
                <w:b/>
                <w:bCs/>
                <w:lang w:val="en-US" w:eastAsia="zh-CN"/>
              </w:rPr>
              <w:t>序号</w:t>
            </w:r>
          </w:p>
        </w:tc>
        <w:tc>
          <w:tcPr>
            <w:tcW w:w="1619" w:type="dxa"/>
            <w:vAlign w:val="center"/>
          </w:tcPr>
          <w:p w14:paraId="573F0D80">
            <w:pPr>
              <w:jc w:val="center"/>
              <w:rPr>
                <w:rFonts w:hint="default"/>
                <w:b/>
                <w:bCs/>
                <w:lang w:val="en-US" w:eastAsia="zh-CN"/>
              </w:rPr>
            </w:pPr>
            <w:r>
              <w:rPr>
                <w:rFonts w:hint="eastAsia"/>
                <w:b/>
                <w:bCs/>
                <w:lang w:val="en-US" w:eastAsia="zh-CN"/>
              </w:rPr>
              <w:t>仪器设备</w:t>
            </w:r>
            <w:r>
              <w:rPr>
                <w:rFonts w:hint="default"/>
                <w:b/>
                <w:bCs/>
                <w:lang w:val="en-US" w:eastAsia="zh-CN"/>
              </w:rPr>
              <w:t>名称</w:t>
            </w:r>
          </w:p>
        </w:tc>
        <w:tc>
          <w:tcPr>
            <w:tcW w:w="2557" w:type="dxa"/>
            <w:vAlign w:val="center"/>
          </w:tcPr>
          <w:p w14:paraId="0DBAEB76">
            <w:pPr>
              <w:jc w:val="center"/>
              <w:rPr>
                <w:rFonts w:hint="default"/>
                <w:b/>
                <w:bCs/>
                <w:lang w:val="en-US" w:eastAsia="zh-CN"/>
              </w:rPr>
            </w:pPr>
            <w:r>
              <w:rPr>
                <w:rFonts w:hint="default"/>
                <w:b/>
                <w:bCs/>
                <w:lang w:val="en-US" w:eastAsia="zh-CN"/>
              </w:rPr>
              <w:t>制造厂名称</w:t>
            </w:r>
          </w:p>
        </w:tc>
        <w:tc>
          <w:tcPr>
            <w:tcW w:w="1074" w:type="dxa"/>
            <w:vAlign w:val="center"/>
          </w:tcPr>
          <w:p w14:paraId="16410E84">
            <w:pPr>
              <w:jc w:val="center"/>
              <w:rPr>
                <w:rFonts w:hint="default"/>
                <w:b/>
                <w:bCs/>
                <w:lang w:val="en-US" w:eastAsia="zh-CN"/>
              </w:rPr>
            </w:pPr>
            <w:r>
              <w:rPr>
                <w:rFonts w:hint="default"/>
                <w:b/>
                <w:bCs/>
                <w:lang w:val="en-US" w:eastAsia="zh-CN"/>
              </w:rPr>
              <w:t>规格型号</w:t>
            </w:r>
          </w:p>
        </w:tc>
        <w:tc>
          <w:tcPr>
            <w:tcW w:w="1018" w:type="dxa"/>
            <w:vAlign w:val="center"/>
          </w:tcPr>
          <w:p w14:paraId="6D931852">
            <w:pPr>
              <w:jc w:val="center"/>
              <w:rPr>
                <w:rFonts w:hint="default"/>
                <w:b/>
                <w:bCs/>
                <w:lang w:val="en-US" w:eastAsia="zh-CN"/>
              </w:rPr>
            </w:pPr>
            <w:r>
              <w:rPr>
                <w:rFonts w:hint="default"/>
                <w:b/>
                <w:bCs/>
                <w:lang w:val="en-US" w:eastAsia="zh-CN"/>
              </w:rPr>
              <w:t>数量</w:t>
            </w:r>
          </w:p>
          <w:p w14:paraId="3A45EE89">
            <w:pPr>
              <w:jc w:val="center"/>
              <w:rPr>
                <w:rFonts w:hint="default"/>
                <w:b/>
                <w:bCs/>
                <w:lang w:val="en-US" w:eastAsia="zh-CN"/>
              </w:rPr>
            </w:pPr>
            <w:r>
              <w:rPr>
                <w:rFonts w:hint="default"/>
                <w:b/>
                <w:bCs/>
                <w:lang w:val="en-US" w:eastAsia="zh-CN"/>
              </w:rPr>
              <w:t>（台套）</w:t>
            </w:r>
          </w:p>
        </w:tc>
        <w:tc>
          <w:tcPr>
            <w:tcW w:w="1398" w:type="dxa"/>
            <w:vAlign w:val="center"/>
          </w:tcPr>
          <w:p w14:paraId="46DF2CA4">
            <w:pPr>
              <w:jc w:val="center"/>
              <w:rPr>
                <w:rFonts w:hint="eastAsia"/>
                <w:b/>
                <w:bCs/>
                <w:lang w:val="en-US" w:eastAsia="zh-CN"/>
              </w:rPr>
            </w:pPr>
            <w:r>
              <w:rPr>
                <w:rFonts w:hint="eastAsia"/>
                <w:b/>
                <w:bCs/>
                <w:lang w:val="en-US" w:eastAsia="zh-CN"/>
              </w:rPr>
              <w:t>本次</w:t>
            </w:r>
          </w:p>
          <w:p w14:paraId="2898DE83">
            <w:pPr>
              <w:jc w:val="center"/>
              <w:rPr>
                <w:rFonts w:hint="default"/>
                <w:b/>
                <w:bCs/>
                <w:lang w:val="en-US" w:eastAsia="zh-CN"/>
              </w:rPr>
            </w:pPr>
            <w:r>
              <w:rPr>
                <w:rFonts w:hint="eastAsia"/>
                <w:b/>
                <w:bCs/>
                <w:lang w:val="en-US" w:eastAsia="zh-CN"/>
              </w:rPr>
              <w:t>检定日期</w:t>
            </w:r>
          </w:p>
        </w:tc>
        <w:tc>
          <w:tcPr>
            <w:tcW w:w="1378" w:type="dxa"/>
            <w:vAlign w:val="center"/>
          </w:tcPr>
          <w:p w14:paraId="6CB68F3B">
            <w:pPr>
              <w:jc w:val="center"/>
              <w:rPr>
                <w:rFonts w:hint="default"/>
                <w:b/>
                <w:bCs/>
                <w:lang w:val="en-US" w:eastAsia="zh-CN"/>
              </w:rPr>
            </w:pPr>
            <w:r>
              <w:rPr>
                <w:rFonts w:hint="eastAsia"/>
                <w:b/>
                <w:bCs/>
                <w:lang w:val="en-US" w:eastAsia="zh-CN"/>
              </w:rPr>
              <w:t>精度等级</w:t>
            </w:r>
          </w:p>
        </w:tc>
        <w:tc>
          <w:tcPr>
            <w:tcW w:w="1678" w:type="dxa"/>
            <w:vAlign w:val="center"/>
          </w:tcPr>
          <w:p w14:paraId="45DE28E9">
            <w:pPr>
              <w:ind w:firstLine="0" w:firstLineChars="0"/>
              <w:jc w:val="center"/>
              <w:rPr>
                <w:rFonts w:hint="default"/>
                <w:b/>
                <w:bCs/>
                <w:lang w:val="en-US" w:eastAsia="zh-CN"/>
              </w:rPr>
            </w:pPr>
            <w:r>
              <w:rPr>
                <w:rFonts w:hint="eastAsia"/>
                <w:b/>
                <w:bCs/>
                <w:lang w:val="en-US" w:eastAsia="zh-CN"/>
              </w:rPr>
              <w:t>检测范围</w:t>
            </w:r>
          </w:p>
        </w:tc>
        <w:tc>
          <w:tcPr>
            <w:tcW w:w="1615" w:type="dxa"/>
            <w:vAlign w:val="center"/>
          </w:tcPr>
          <w:p w14:paraId="51CBD349">
            <w:pPr>
              <w:ind w:firstLine="0" w:firstLineChars="0"/>
              <w:jc w:val="center"/>
              <w:rPr>
                <w:rFonts w:hint="default"/>
                <w:b/>
                <w:bCs/>
                <w:lang w:val="en-US" w:eastAsia="zh-CN"/>
              </w:rPr>
            </w:pPr>
            <w:r>
              <w:rPr>
                <w:rFonts w:hint="eastAsia"/>
                <w:b/>
                <w:bCs/>
                <w:lang w:val="en-US" w:eastAsia="zh-CN"/>
              </w:rPr>
              <w:t>检测项目</w:t>
            </w:r>
          </w:p>
        </w:tc>
        <w:tc>
          <w:tcPr>
            <w:tcW w:w="1073" w:type="dxa"/>
            <w:vAlign w:val="center"/>
          </w:tcPr>
          <w:p w14:paraId="5318F104">
            <w:pPr>
              <w:jc w:val="center"/>
              <w:rPr>
                <w:rFonts w:hint="default"/>
                <w:b/>
                <w:bCs/>
                <w:lang w:val="en-US" w:eastAsia="zh-CN"/>
              </w:rPr>
            </w:pPr>
            <w:r>
              <w:rPr>
                <w:rFonts w:hint="default"/>
                <w:b/>
                <w:bCs/>
                <w:lang w:val="en-US" w:eastAsia="zh-CN"/>
              </w:rPr>
              <w:t>备注</w:t>
            </w:r>
          </w:p>
        </w:tc>
      </w:tr>
      <w:tr w14:paraId="12F3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17" w:type="dxa"/>
            <w:vAlign w:val="center"/>
          </w:tcPr>
          <w:p w14:paraId="5FA70D71">
            <w:pPr>
              <w:jc w:val="center"/>
              <w:rPr>
                <w:rFonts w:hint="default"/>
                <w:b/>
                <w:bCs/>
                <w:lang w:val="en-US" w:eastAsia="zh-CN"/>
              </w:rPr>
            </w:pPr>
          </w:p>
        </w:tc>
        <w:tc>
          <w:tcPr>
            <w:tcW w:w="1619" w:type="dxa"/>
            <w:vAlign w:val="center"/>
          </w:tcPr>
          <w:p w14:paraId="70B5C126">
            <w:pPr>
              <w:jc w:val="center"/>
              <w:rPr>
                <w:rFonts w:hint="default"/>
                <w:b/>
                <w:bCs/>
                <w:lang w:val="en-US" w:eastAsia="zh-CN"/>
              </w:rPr>
            </w:pPr>
          </w:p>
        </w:tc>
        <w:tc>
          <w:tcPr>
            <w:tcW w:w="2557" w:type="dxa"/>
            <w:vAlign w:val="center"/>
          </w:tcPr>
          <w:p w14:paraId="265BD049">
            <w:pPr>
              <w:jc w:val="center"/>
              <w:rPr>
                <w:rFonts w:hint="default"/>
                <w:b/>
                <w:bCs/>
                <w:lang w:val="en-US" w:eastAsia="zh-CN"/>
              </w:rPr>
            </w:pPr>
          </w:p>
        </w:tc>
        <w:tc>
          <w:tcPr>
            <w:tcW w:w="1074" w:type="dxa"/>
            <w:vAlign w:val="center"/>
          </w:tcPr>
          <w:p w14:paraId="41D279B4">
            <w:pPr>
              <w:jc w:val="center"/>
              <w:rPr>
                <w:rFonts w:hint="default"/>
                <w:b/>
                <w:bCs/>
                <w:lang w:val="en-US" w:eastAsia="zh-CN"/>
              </w:rPr>
            </w:pPr>
          </w:p>
        </w:tc>
        <w:tc>
          <w:tcPr>
            <w:tcW w:w="1018" w:type="dxa"/>
            <w:vAlign w:val="center"/>
          </w:tcPr>
          <w:p w14:paraId="2F72B8D3">
            <w:pPr>
              <w:jc w:val="center"/>
              <w:rPr>
                <w:rFonts w:hint="default"/>
                <w:b/>
                <w:bCs/>
                <w:lang w:val="en-US" w:eastAsia="zh-CN"/>
              </w:rPr>
            </w:pPr>
          </w:p>
        </w:tc>
        <w:tc>
          <w:tcPr>
            <w:tcW w:w="1398" w:type="dxa"/>
            <w:vAlign w:val="center"/>
          </w:tcPr>
          <w:p w14:paraId="342D7370">
            <w:pPr>
              <w:jc w:val="center"/>
              <w:rPr>
                <w:rFonts w:hint="default"/>
                <w:b/>
                <w:bCs/>
                <w:lang w:val="en-US" w:eastAsia="zh-CN"/>
              </w:rPr>
            </w:pPr>
          </w:p>
        </w:tc>
        <w:tc>
          <w:tcPr>
            <w:tcW w:w="1378" w:type="dxa"/>
            <w:vAlign w:val="center"/>
          </w:tcPr>
          <w:p w14:paraId="25ED4724">
            <w:pPr>
              <w:jc w:val="center"/>
              <w:rPr>
                <w:rFonts w:hint="default"/>
                <w:b/>
                <w:bCs/>
                <w:lang w:val="en-US" w:eastAsia="zh-CN"/>
              </w:rPr>
            </w:pPr>
          </w:p>
        </w:tc>
        <w:tc>
          <w:tcPr>
            <w:tcW w:w="1678" w:type="dxa"/>
            <w:vAlign w:val="center"/>
          </w:tcPr>
          <w:p w14:paraId="19DF88B1">
            <w:pPr>
              <w:jc w:val="center"/>
              <w:rPr>
                <w:rFonts w:hint="default"/>
                <w:b/>
                <w:bCs/>
                <w:lang w:val="en-US" w:eastAsia="zh-CN"/>
              </w:rPr>
            </w:pPr>
          </w:p>
        </w:tc>
        <w:tc>
          <w:tcPr>
            <w:tcW w:w="1615" w:type="dxa"/>
            <w:vAlign w:val="center"/>
          </w:tcPr>
          <w:p w14:paraId="3D4A5D62">
            <w:pPr>
              <w:jc w:val="center"/>
              <w:rPr>
                <w:rFonts w:hint="default"/>
                <w:b/>
                <w:bCs/>
                <w:lang w:val="en-US" w:eastAsia="zh-CN"/>
              </w:rPr>
            </w:pPr>
          </w:p>
        </w:tc>
        <w:tc>
          <w:tcPr>
            <w:tcW w:w="1073" w:type="dxa"/>
            <w:vAlign w:val="center"/>
          </w:tcPr>
          <w:p w14:paraId="5B90744C">
            <w:pPr>
              <w:jc w:val="center"/>
              <w:rPr>
                <w:rFonts w:hint="default"/>
                <w:b/>
                <w:bCs/>
                <w:lang w:val="en-US" w:eastAsia="zh-CN"/>
              </w:rPr>
            </w:pPr>
          </w:p>
        </w:tc>
      </w:tr>
      <w:tr w14:paraId="5D45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17" w:type="dxa"/>
            <w:vAlign w:val="center"/>
          </w:tcPr>
          <w:p w14:paraId="3E8E9119">
            <w:pPr>
              <w:jc w:val="center"/>
              <w:rPr>
                <w:rFonts w:hint="default"/>
                <w:b/>
                <w:bCs/>
                <w:lang w:val="en-US" w:eastAsia="zh-CN"/>
              </w:rPr>
            </w:pPr>
          </w:p>
        </w:tc>
        <w:tc>
          <w:tcPr>
            <w:tcW w:w="1619" w:type="dxa"/>
            <w:vAlign w:val="center"/>
          </w:tcPr>
          <w:p w14:paraId="0FCB3BBF">
            <w:pPr>
              <w:jc w:val="center"/>
              <w:rPr>
                <w:rFonts w:hint="default"/>
                <w:b/>
                <w:bCs/>
                <w:lang w:val="en-US" w:eastAsia="zh-CN"/>
              </w:rPr>
            </w:pPr>
          </w:p>
        </w:tc>
        <w:tc>
          <w:tcPr>
            <w:tcW w:w="2557" w:type="dxa"/>
            <w:vAlign w:val="center"/>
          </w:tcPr>
          <w:p w14:paraId="4658F289">
            <w:pPr>
              <w:jc w:val="center"/>
              <w:rPr>
                <w:rFonts w:hint="default"/>
                <w:b/>
                <w:bCs/>
                <w:lang w:val="en-US" w:eastAsia="zh-CN"/>
              </w:rPr>
            </w:pPr>
          </w:p>
        </w:tc>
        <w:tc>
          <w:tcPr>
            <w:tcW w:w="1074" w:type="dxa"/>
            <w:vAlign w:val="center"/>
          </w:tcPr>
          <w:p w14:paraId="1FDB165C">
            <w:pPr>
              <w:jc w:val="center"/>
              <w:rPr>
                <w:rFonts w:hint="default"/>
                <w:b/>
                <w:bCs/>
                <w:lang w:val="en-US" w:eastAsia="zh-CN"/>
              </w:rPr>
            </w:pPr>
          </w:p>
        </w:tc>
        <w:tc>
          <w:tcPr>
            <w:tcW w:w="1018" w:type="dxa"/>
            <w:vAlign w:val="center"/>
          </w:tcPr>
          <w:p w14:paraId="12868523">
            <w:pPr>
              <w:jc w:val="center"/>
              <w:rPr>
                <w:rFonts w:hint="default"/>
                <w:b/>
                <w:bCs/>
                <w:lang w:val="en-US" w:eastAsia="zh-CN"/>
              </w:rPr>
            </w:pPr>
          </w:p>
        </w:tc>
        <w:tc>
          <w:tcPr>
            <w:tcW w:w="1398" w:type="dxa"/>
            <w:vAlign w:val="center"/>
          </w:tcPr>
          <w:p w14:paraId="37D3D691">
            <w:pPr>
              <w:jc w:val="center"/>
              <w:rPr>
                <w:rFonts w:hint="default"/>
                <w:b/>
                <w:bCs/>
                <w:lang w:val="en-US" w:eastAsia="zh-CN"/>
              </w:rPr>
            </w:pPr>
          </w:p>
        </w:tc>
        <w:tc>
          <w:tcPr>
            <w:tcW w:w="1378" w:type="dxa"/>
            <w:vAlign w:val="center"/>
          </w:tcPr>
          <w:p w14:paraId="690B146C">
            <w:pPr>
              <w:jc w:val="center"/>
              <w:rPr>
                <w:rFonts w:hint="default"/>
                <w:b/>
                <w:bCs/>
                <w:lang w:val="en-US" w:eastAsia="zh-CN"/>
              </w:rPr>
            </w:pPr>
          </w:p>
        </w:tc>
        <w:tc>
          <w:tcPr>
            <w:tcW w:w="1678" w:type="dxa"/>
            <w:vAlign w:val="center"/>
          </w:tcPr>
          <w:p w14:paraId="3532D28A">
            <w:pPr>
              <w:jc w:val="center"/>
              <w:rPr>
                <w:rFonts w:hint="default"/>
                <w:b/>
                <w:bCs/>
                <w:lang w:val="en-US" w:eastAsia="zh-CN"/>
              </w:rPr>
            </w:pPr>
          </w:p>
        </w:tc>
        <w:tc>
          <w:tcPr>
            <w:tcW w:w="1615" w:type="dxa"/>
            <w:vAlign w:val="center"/>
          </w:tcPr>
          <w:p w14:paraId="031D2979">
            <w:pPr>
              <w:jc w:val="center"/>
              <w:rPr>
                <w:rFonts w:hint="default"/>
                <w:b/>
                <w:bCs/>
                <w:lang w:val="en-US" w:eastAsia="zh-CN"/>
              </w:rPr>
            </w:pPr>
          </w:p>
        </w:tc>
        <w:tc>
          <w:tcPr>
            <w:tcW w:w="1073" w:type="dxa"/>
            <w:vAlign w:val="center"/>
          </w:tcPr>
          <w:p w14:paraId="296CEA95">
            <w:pPr>
              <w:jc w:val="center"/>
              <w:rPr>
                <w:rFonts w:hint="default"/>
                <w:b/>
                <w:bCs/>
                <w:lang w:val="en-US" w:eastAsia="zh-CN"/>
              </w:rPr>
            </w:pPr>
          </w:p>
        </w:tc>
      </w:tr>
      <w:tr w14:paraId="25EC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7" w:type="dxa"/>
            <w:vAlign w:val="center"/>
          </w:tcPr>
          <w:p w14:paraId="0F64057E">
            <w:pPr>
              <w:jc w:val="center"/>
              <w:rPr>
                <w:rFonts w:hint="default"/>
                <w:b/>
                <w:bCs/>
                <w:lang w:val="en-US" w:eastAsia="zh-CN"/>
              </w:rPr>
            </w:pPr>
          </w:p>
        </w:tc>
        <w:tc>
          <w:tcPr>
            <w:tcW w:w="1619" w:type="dxa"/>
            <w:vAlign w:val="center"/>
          </w:tcPr>
          <w:p w14:paraId="4E435155">
            <w:pPr>
              <w:jc w:val="center"/>
              <w:rPr>
                <w:rFonts w:hint="default"/>
                <w:b/>
                <w:bCs/>
                <w:lang w:val="en-US" w:eastAsia="zh-CN"/>
              </w:rPr>
            </w:pPr>
          </w:p>
        </w:tc>
        <w:tc>
          <w:tcPr>
            <w:tcW w:w="2557" w:type="dxa"/>
            <w:vAlign w:val="center"/>
          </w:tcPr>
          <w:p w14:paraId="71F45804">
            <w:pPr>
              <w:jc w:val="center"/>
              <w:rPr>
                <w:rFonts w:hint="default"/>
                <w:b/>
                <w:bCs/>
                <w:lang w:val="en-US" w:eastAsia="zh-CN"/>
              </w:rPr>
            </w:pPr>
          </w:p>
        </w:tc>
        <w:tc>
          <w:tcPr>
            <w:tcW w:w="1074" w:type="dxa"/>
            <w:vAlign w:val="center"/>
          </w:tcPr>
          <w:p w14:paraId="49BC1A56">
            <w:pPr>
              <w:jc w:val="center"/>
              <w:rPr>
                <w:rFonts w:hint="default"/>
                <w:b/>
                <w:bCs/>
                <w:lang w:val="en-US" w:eastAsia="zh-CN"/>
              </w:rPr>
            </w:pPr>
          </w:p>
        </w:tc>
        <w:tc>
          <w:tcPr>
            <w:tcW w:w="1018" w:type="dxa"/>
            <w:vAlign w:val="center"/>
          </w:tcPr>
          <w:p w14:paraId="35BC2B01">
            <w:pPr>
              <w:jc w:val="center"/>
              <w:rPr>
                <w:rFonts w:hint="default"/>
                <w:b/>
                <w:bCs/>
                <w:lang w:val="en-US" w:eastAsia="zh-CN"/>
              </w:rPr>
            </w:pPr>
          </w:p>
        </w:tc>
        <w:tc>
          <w:tcPr>
            <w:tcW w:w="1398" w:type="dxa"/>
            <w:vAlign w:val="center"/>
          </w:tcPr>
          <w:p w14:paraId="6173B30D">
            <w:pPr>
              <w:jc w:val="center"/>
              <w:rPr>
                <w:rFonts w:hint="default"/>
                <w:b/>
                <w:bCs/>
                <w:lang w:val="en-US" w:eastAsia="zh-CN"/>
              </w:rPr>
            </w:pPr>
          </w:p>
        </w:tc>
        <w:tc>
          <w:tcPr>
            <w:tcW w:w="1378" w:type="dxa"/>
            <w:vAlign w:val="center"/>
          </w:tcPr>
          <w:p w14:paraId="0CB0EBC4">
            <w:pPr>
              <w:jc w:val="center"/>
              <w:rPr>
                <w:rFonts w:hint="default"/>
                <w:b/>
                <w:bCs/>
                <w:lang w:val="en-US" w:eastAsia="zh-CN"/>
              </w:rPr>
            </w:pPr>
          </w:p>
        </w:tc>
        <w:tc>
          <w:tcPr>
            <w:tcW w:w="1678" w:type="dxa"/>
            <w:vAlign w:val="center"/>
          </w:tcPr>
          <w:p w14:paraId="28DB5F9A">
            <w:pPr>
              <w:jc w:val="center"/>
              <w:rPr>
                <w:rFonts w:hint="default"/>
                <w:b/>
                <w:bCs/>
                <w:lang w:val="en-US" w:eastAsia="zh-CN"/>
              </w:rPr>
            </w:pPr>
          </w:p>
        </w:tc>
        <w:tc>
          <w:tcPr>
            <w:tcW w:w="1615" w:type="dxa"/>
            <w:vAlign w:val="center"/>
          </w:tcPr>
          <w:p w14:paraId="657065C7">
            <w:pPr>
              <w:jc w:val="center"/>
              <w:rPr>
                <w:rFonts w:hint="default"/>
                <w:b/>
                <w:bCs/>
                <w:lang w:val="en-US" w:eastAsia="zh-CN"/>
              </w:rPr>
            </w:pPr>
          </w:p>
        </w:tc>
        <w:tc>
          <w:tcPr>
            <w:tcW w:w="1073" w:type="dxa"/>
            <w:vAlign w:val="center"/>
          </w:tcPr>
          <w:p w14:paraId="10BBAAAB">
            <w:pPr>
              <w:jc w:val="center"/>
              <w:rPr>
                <w:rFonts w:hint="default"/>
                <w:b/>
                <w:bCs/>
                <w:lang w:val="en-US" w:eastAsia="zh-CN"/>
              </w:rPr>
            </w:pPr>
          </w:p>
        </w:tc>
      </w:tr>
      <w:tr w14:paraId="0E31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17" w:type="dxa"/>
            <w:vAlign w:val="center"/>
          </w:tcPr>
          <w:p w14:paraId="0C20B87E">
            <w:pPr>
              <w:jc w:val="center"/>
              <w:rPr>
                <w:rFonts w:hint="default"/>
                <w:b/>
                <w:bCs/>
                <w:lang w:val="en-US" w:eastAsia="zh-CN"/>
              </w:rPr>
            </w:pPr>
          </w:p>
        </w:tc>
        <w:tc>
          <w:tcPr>
            <w:tcW w:w="1619" w:type="dxa"/>
            <w:vAlign w:val="center"/>
          </w:tcPr>
          <w:p w14:paraId="01E60CB5">
            <w:pPr>
              <w:jc w:val="center"/>
              <w:rPr>
                <w:rFonts w:hint="default"/>
                <w:b/>
                <w:bCs/>
                <w:lang w:val="en-US" w:eastAsia="zh-CN"/>
              </w:rPr>
            </w:pPr>
          </w:p>
        </w:tc>
        <w:tc>
          <w:tcPr>
            <w:tcW w:w="2557" w:type="dxa"/>
            <w:vAlign w:val="center"/>
          </w:tcPr>
          <w:p w14:paraId="260A8E98">
            <w:pPr>
              <w:jc w:val="center"/>
              <w:rPr>
                <w:rFonts w:hint="default"/>
                <w:b/>
                <w:bCs/>
                <w:lang w:val="en-US" w:eastAsia="zh-CN"/>
              </w:rPr>
            </w:pPr>
          </w:p>
        </w:tc>
        <w:tc>
          <w:tcPr>
            <w:tcW w:w="1074" w:type="dxa"/>
            <w:vAlign w:val="center"/>
          </w:tcPr>
          <w:p w14:paraId="0F30BA14">
            <w:pPr>
              <w:jc w:val="center"/>
              <w:rPr>
                <w:rFonts w:hint="default"/>
                <w:b/>
                <w:bCs/>
                <w:lang w:val="en-US" w:eastAsia="zh-CN"/>
              </w:rPr>
            </w:pPr>
          </w:p>
        </w:tc>
        <w:tc>
          <w:tcPr>
            <w:tcW w:w="1018" w:type="dxa"/>
            <w:vAlign w:val="center"/>
          </w:tcPr>
          <w:p w14:paraId="36186A6F">
            <w:pPr>
              <w:jc w:val="center"/>
              <w:rPr>
                <w:rFonts w:hint="default"/>
                <w:b/>
                <w:bCs/>
                <w:lang w:val="en-US" w:eastAsia="zh-CN"/>
              </w:rPr>
            </w:pPr>
          </w:p>
        </w:tc>
        <w:tc>
          <w:tcPr>
            <w:tcW w:w="1398" w:type="dxa"/>
            <w:vAlign w:val="center"/>
          </w:tcPr>
          <w:p w14:paraId="76408006">
            <w:pPr>
              <w:jc w:val="center"/>
              <w:rPr>
                <w:rFonts w:hint="default"/>
                <w:b/>
                <w:bCs/>
                <w:lang w:val="en-US" w:eastAsia="zh-CN"/>
              </w:rPr>
            </w:pPr>
          </w:p>
        </w:tc>
        <w:tc>
          <w:tcPr>
            <w:tcW w:w="1378" w:type="dxa"/>
            <w:vAlign w:val="center"/>
          </w:tcPr>
          <w:p w14:paraId="6A9FC994">
            <w:pPr>
              <w:jc w:val="center"/>
              <w:rPr>
                <w:rFonts w:hint="default"/>
                <w:b/>
                <w:bCs/>
                <w:lang w:val="en-US" w:eastAsia="zh-CN"/>
              </w:rPr>
            </w:pPr>
          </w:p>
        </w:tc>
        <w:tc>
          <w:tcPr>
            <w:tcW w:w="1678" w:type="dxa"/>
            <w:vAlign w:val="center"/>
          </w:tcPr>
          <w:p w14:paraId="5F4E53E2">
            <w:pPr>
              <w:jc w:val="center"/>
              <w:rPr>
                <w:rFonts w:hint="default"/>
                <w:b/>
                <w:bCs/>
                <w:lang w:val="en-US" w:eastAsia="zh-CN"/>
              </w:rPr>
            </w:pPr>
          </w:p>
        </w:tc>
        <w:tc>
          <w:tcPr>
            <w:tcW w:w="1615" w:type="dxa"/>
            <w:vAlign w:val="center"/>
          </w:tcPr>
          <w:p w14:paraId="1B917270">
            <w:pPr>
              <w:jc w:val="center"/>
              <w:rPr>
                <w:rFonts w:hint="default"/>
                <w:b/>
                <w:bCs/>
                <w:lang w:val="en-US" w:eastAsia="zh-CN"/>
              </w:rPr>
            </w:pPr>
          </w:p>
        </w:tc>
        <w:tc>
          <w:tcPr>
            <w:tcW w:w="1073" w:type="dxa"/>
            <w:vAlign w:val="center"/>
          </w:tcPr>
          <w:p w14:paraId="6E73CF0C">
            <w:pPr>
              <w:jc w:val="center"/>
              <w:rPr>
                <w:rFonts w:hint="default"/>
                <w:b/>
                <w:bCs/>
                <w:lang w:val="en-US" w:eastAsia="zh-CN"/>
              </w:rPr>
            </w:pPr>
          </w:p>
        </w:tc>
      </w:tr>
      <w:tr w14:paraId="11B8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17" w:type="dxa"/>
            <w:vAlign w:val="center"/>
          </w:tcPr>
          <w:p w14:paraId="7427DA05">
            <w:pPr>
              <w:jc w:val="center"/>
              <w:rPr>
                <w:rFonts w:hint="default"/>
                <w:b/>
                <w:bCs/>
                <w:lang w:val="en-US" w:eastAsia="zh-CN"/>
              </w:rPr>
            </w:pPr>
          </w:p>
        </w:tc>
        <w:tc>
          <w:tcPr>
            <w:tcW w:w="1619" w:type="dxa"/>
            <w:vAlign w:val="center"/>
          </w:tcPr>
          <w:p w14:paraId="217E1493">
            <w:pPr>
              <w:jc w:val="center"/>
              <w:rPr>
                <w:rFonts w:hint="default"/>
                <w:b/>
                <w:bCs/>
                <w:lang w:val="en-US" w:eastAsia="zh-CN"/>
              </w:rPr>
            </w:pPr>
          </w:p>
        </w:tc>
        <w:tc>
          <w:tcPr>
            <w:tcW w:w="2557" w:type="dxa"/>
            <w:vAlign w:val="center"/>
          </w:tcPr>
          <w:p w14:paraId="2BD780C7">
            <w:pPr>
              <w:jc w:val="center"/>
              <w:rPr>
                <w:rFonts w:hint="default"/>
                <w:b/>
                <w:bCs/>
                <w:lang w:val="en-US" w:eastAsia="zh-CN"/>
              </w:rPr>
            </w:pPr>
          </w:p>
        </w:tc>
        <w:tc>
          <w:tcPr>
            <w:tcW w:w="1074" w:type="dxa"/>
            <w:vAlign w:val="center"/>
          </w:tcPr>
          <w:p w14:paraId="1641192D">
            <w:pPr>
              <w:jc w:val="center"/>
              <w:rPr>
                <w:rFonts w:hint="default"/>
                <w:b/>
                <w:bCs/>
                <w:lang w:val="en-US" w:eastAsia="zh-CN"/>
              </w:rPr>
            </w:pPr>
          </w:p>
        </w:tc>
        <w:tc>
          <w:tcPr>
            <w:tcW w:w="1018" w:type="dxa"/>
            <w:vAlign w:val="center"/>
          </w:tcPr>
          <w:p w14:paraId="3E4D4B6C">
            <w:pPr>
              <w:jc w:val="center"/>
              <w:rPr>
                <w:rFonts w:hint="default"/>
                <w:b/>
                <w:bCs/>
                <w:lang w:val="en-US" w:eastAsia="zh-CN"/>
              </w:rPr>
            </w:pPr>
          </w:p>
        </w:tc>
        <w:tc>
          <w:tcPr>
            <w:tcW w:w="1398" w:type="dxa"/>
            <w:vAlign w:val="center"/>
          </w:tcPr>
          <w:p w14:paraId="1FBED69A">
            <w:pPr>
              <w:jc w:val="center"/>
              <w:rPr>
                <w:rFonts w:hint="default"/>
                <w:b/>
                <w:bCs/>
                <w:lang w:val="en-US" w:eastAsia="zh-CN"/>
              </w:rPr>
            </w:pPr>
          </w:p>
        </w:tc>
        <w:tc>
          <w:tcPr>
            <w:tcW w:w="1378" w:type="dxa"/>
            <w:vAlign w:val="center"/>
          </w:tcPr>
          <w:p w14:paraId="6B0D9FDA">
            <w:pPr>
              <w:jc w:val="center"/>
              <w:rPr>
                <w:rFonts w:hint="default"/>
                <w:b/>
                <w:bCs/>
                <w:lang w:val="en-US" w:eastAsia="zh-CN"/>
              </w:rPr>
            </w:pPr>
          </w:p>
        </w:tc>
        <w:tc>
          <w:tcPr>
            <w:tcW w:w="1678" w:type="dxa"/>
            <w:vAlign w:val="center"/>
          </w:tcPr>
          <w:p w14:paraId="205D1DF1">
            <w:pPr>
              <w:jc w:val="center"/>
              <w:rPr>
                <w:rFonts w:hint="default"/>
                <w:b/>
                <w:bCs/>
                <w:lang w:val="en-US" w:eastAsia="zh-CN"/>
              </w:rPr>
            </w:pPr>
          </w:p>
        </w:tc>
        <w:tc>
          <w:tcPr>
            <w:tcW w:w="1615" w:type="dxa"/>
            <w:vAlign w:val="center"/>
          </w:tcPr>
          <w:p w14:paraId="4DD86BE9">
            <w:pPr>
              <w:jc w:val="center"/>
              <w:rPr>
                <w:rFonts w:hint="default"/>
                <w:b/>
                <w:bCs/>
                <w:lang w:val="en-US" w:eastAsia="zh-CN"/>
              </w:rPr>
            </w:pPr>
          </w:p>
        </w:tc>
        <w:tc>
          <w:tcPr>
            <w:tcW w:w="1073" w:type="dxa"/>
            <w:vAlign w:val="center"/>
          </w:tcPr>
          <w:p w14:paraId="7D352D37">
            <w:pPr>
              <w:jc w:val="center"/>
              <w:rPr>
                <w:rFonts w:hint="default"/>
                <w:b/>
                <w:bCs/>
                <w:lang w:val="en-US" w:eastAsia="zh-CN"/>
              </w:rPr>
            </w:pPr>
          </w:p>
        </w:tc>
      </w:tr>
    </w:tbl>
    <w:p w14:paraId="50D96EA2">
      <w:pPr>
        <w:rPr>
          <w:rFonts w:hint="default"/>
          <w:b/>
          <w:bCs/>
          <w:lang w:val="en-US" w:eastAsia="zh-CN"/>
        </w:rPr>
        <w:sectPr>
          <w:footnotePr>
            <w:numRestart w:val="eachSect"/>
          </w:footnote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AndChars" w:linePitch="312" w:charSpace="0"/>
        </w:sectPr>
      </w:pPr>
      <w:r>
        <w:rPr>
          <w:rFonts w:hint="default"/>
          <w:b/>
          <w:bCs/>
          <w:lang w:val="en-US" w:eastAsia="zh-CN"/>
        </w:rPr>
        <w:t>注：请投标人</w:t>
      </w:r>
      <w:r>
        <w:rPr>
          <w:rFonts w:hint="eastAsia"/>
          <w:b/>
          <w:bCs/>
          <w:lang w:val="en-US" w:eastAsia="zh-CN"/>
        </w:rPr>
        <w:t>根据</w:t>
      </w:r>
      <w:r>
        <w:rPr>
          <w:rFonts w:hint="default"/>
          <w:b/>
          <w:bCs/>
          <w:lang w:val="en-US" w:eastAsia="zh-CN"/>
        </w:rPr>
        <w:t>实际情况，按招标物资品类填写</w:t>
      </w:r>
      <w:r>
        <w:rPr>
          <w:rFonts w:hint="eastAsia"/>
          <w:b/>
          <w:bCs/>
          <w:lang w:val="en-US" w:eastAsia="zh-CN"/>
        </w:rPr>
        <w:t>在用的、经专业机构检定合格的主要检测仪器设备</w:t>
      </w:r>
      <w:r>
        <w:rPr>
          <w:rFonts w:hint="default"/>
          <w:b/>
          <w:bCs/>
          <w:lang w:val="en-US" w:eastAsia="zh-CN"/>
        </w:rPr>
        <w:t>。</w:t>
      </w:r>
    </w:p>
    <w:p w14:paraId="5C4278ED">
      <w:pPr>
        <w:rPr>
          <w:rFonts w:hint="default"/>
          <w:b/>
          <w:bCs/>
          <w:lang w:val="en-US" w:eastAsia="zh-CN"/>
        </w:rPr>
      </w:pPr>
      <w:r>
        <w:rPr>
          <w:rFonts w:hint="eastAsia"/>
          <w:b/>
          <w:bCs/>
          <w:lang w:val="en-US" w:eastAsia="zh-CN"/>
        </w:rPr>
        <w:fldChar w:fldCharType="begin"/>
      </w:r>
      <w:r>
        <w:rPr>
          <w:rFonts w:hint="eastAsia"/>
          <w:b/>
          <w:bCs/>
          <w:lang w:val="en-US" w:eastAsia="zh-CN"/>
        </w:rPr>
        <w:instrText xml:space="preserve"> EQ \o\ac(</w:instrText>
      </w:r>
      <w:r>
        <w:rPr>
          <w:rFonts w:hint="eastAsia" w:ascii="Times New Roman" w:hAnsi="Times New Roman" w:eastAsia="宋体" w:cs="Times New Roman"/>
          <w:b/>
          <w:bCs/>
          <w:kern w:val="2"/>
          <w:position w:val="-4"/>
          <w:sz w:val="31"/>
          <w:szCs w:val="24"/>
          <w:lang w:val="en-US" w:eastAsia="zh-CN" w:bidi="ar-SA"/>
        </w:rPr>
        <w:instrText xml:space="preserve">○</w:instrText>
      </w:r>
      <w:r>
        <w:rPr>
          <w:rFonts w:hint="eastAsia"/>
          <w:b/>
          <w:bCs/>
          <w:lang w:val="en-US" w:eastAsia="zh-CN"/>
        </w:rPr>
        <w:instrText xml:space="preserve">,5)</w:instrText>
      </w:r>
      <w:r>
        <w:rPr>
          <w:rFonts w:hint="eastAsia"/>
          <w:b/>
          <w:bCs/>
          <w:lang w:val="en-US" w:eastAsia="zh-CN"/>
        </w:rPr>
        <w:fldChar w:fldCharType="end"/>
      </w:r>
      <w:r>
        <w:rPr>
          <w:rFonts w:hint="eastAsia"/>
          <w:b/>
          <w:bCs/>
          <w:lang w:val="en-US" w:eastAsia="zh-CN"/>
        </w:rPr>
        <w:t>主要检测仪器设备影像资料</w:t>
      </w:r>
    </w:p>
    <w:p w14:paraId="236A0D8B">
      <w:pPr>
        <w:rPr>
          <w:rFonts w:hint="eastAsia"/>
          <w:b w:val="0"/>
          <w:bCs w:val="0"/>
          <w:lang w:val="en-US" w:eastAsia="zh-CN"/>
        </w:rPr>
      </w:pPr>
      <w:r>
        <w:rPr>
          <w:rFonts w:hint="eastAsia"/>
          <w:b w:val="0"/>
          <w:bCs w:val="0"/>
          <w:lang w:val="en-US" w:eastAsia="zh-CN"/>
        </w:rPr>
        <w:t>请在此部分附第</w:t>
      </w:r>
      <w:r>
        <w:rPr>
          <w:rFonts w:hint="eastAsia"/>
          <w:b w:val="0"/>
          <w:bCs w:val="0"/>
          <w:lang w:val="en-US" w:eastAsia="zh-CN"/>
        </w:rPr>
        <w:fldChar w:fldCharType="begin"/>
      </w:r>
      <w:r>
        <w:rPr>
          <w:rFonts w:hint="eastAsia"/>
          <w:b w:val="0"/>
          <w:bCs w:val="0"/>
          <w:lang w:val="en-US" w:eastAsia="zh-CN"/>
        </w:rPr>
        <w:instrText xml:space="preserve"> EQ \o\ac(</w:instrText>
      </w:r>
      <w:r>
        <w:rPr>
          <w:rFonts w:hint="eastAsia" w:ascii="Times New Roman" w:hAnsi="Times New Roman" w:eastAsia="宋体" w:cs="Times New Roman"/>
          <w:b w:val="0"/>
          <w:bCs w:val="0"/>
          <w:kern w:val="2"/>
          <w:position w:val="-4"/>
          <w:sz w:val="31"/>
          <w:szCs w:val="24"/>
          <w:lang w:val="en-US" w:eastAsia="zh-CN" w:bidi="ar-SA"/>
        </w:rPr>
        <w:instrText xml:space="preserve">○</w:instrText>
      </w:r>
      <w:r>
        <w:rPr>
          <w:rFonts w:hint="eastAsia"/>
          <w:b w:val="0"/>
          <w:bCs w:val="0"/>
          <w:lang w:val="en-US" w:eastAsia="zh-CN"/>
        </w:rPr>
        <w:instrText xml:space="preserve">,4)</w:instrText>
      </w:r>
      <w:r>
        <w:rPr>
          <w:rFonts w:hint="eastAsia"/>
          <w:b w:val="0"/>
          <w:bCs w:val="0"/>
          <w:lang w:val="en-US" w:eastAsia="zh-CN"/>
        </w:rPr>
        <w:fldChar w:fldCharType="end"/>
      </w:r>
      <w:r>
        <w:rPr>
          <w:rFonts w:hint="eastAsia"/>
          <w:b w:val="0"/>
          <w:bCs w:val="0"/>
          <w:lang w:val="en-US" w:eastAsia="zh-CN"/>
        </w:rPr>
        <w:t>项所列主要仪器设备的影像资料。</w:t>
      </w:r>
    </w:p>
    <w:p w14:paraId="1DE4AB81"/>
    <w:p w14:paraId="30D8E58C">
      <w:pPr>
        <w:sectPr>
          <w:footnotePr>
            <w:numRestart w:val="eachSect"/>
          </w:footnote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AndChars" w:linePitch="312" w:charSpace="0"/>
        </w:sectPr>
      </w:pPr>
    </w:p>
    <w:p w14:paraId="55366E2C">
      <w:pPr>
        <w:pStyle w:val="30"/>
        <w:numPr>
          <w:ilvl w:val="1"/>
          <w:numId w:val="4"/>
        </w:numPr>
        <w:bidi w:val="0"/>
        <w:rPr>
          <w:rFonts w:hint="eastAsia"/>
        </w:rPr>
      </w:pPr>
      <w:bookmarkStart w:id="652" w:name="_Toc24110"/>
      <w:bookmarkStart w:id="653" w:name="_Toc6610"/>
      <w:bookmarkStart w:id="654" w:name="_Toc31641"/>
      <w:r>
        <w:t>同类投标物资供货业绩</w:t>
      </w:r>
      <w:r>
        <w:rPr>
          <w:rFonts w:hint="eastAsia"/>
          <w:lang w:val="en-US" w:eastAsia="zh-CN"/>
        </w:rPr>
        <w:t>证明</w:t>
      </w:r>
      <w:bookmarkEnd w:id="652"/>
      <w:bookmarkEnd w:id="653"/>
    </w:p>
    <w:p w14:paraId="61BA54E0">
      <w:pPr>
        <w:pStyle w:val="29"/>
        <w:bidi w:val="0"/>
        <w:rPr>
          <w:rFonts w:hint="eastAsia"/>
        </w:rPr>
      </w:pPr>
      <w:r>
        <w:t>应附合同协议书、或用户证明的复印件，具体年份要求</w:t>
      </w:r>
      <w:r>
        <w:rPr>
          <w:rFonts w:hint="eastAsia"/>
          <w:lang w:val="en-US" w:eastAsia="zh-CN"/>
        </w:rPr>
        <w:t>和合同金额要求</w:t>
      </w:r>
      <w:r>
        <w:t>见</w:t>
      </w:r>
      <w:r>
        <w:rPr>
          <w:rFonts w:hint="eastAsia"/>
          <w:lang w:val="en-US" w:eastAsia="zh-CN"/>
        </w:rPr>
        <w:t>招标公告和</w:t>
      </w:r>
      <w:r>
        <w:t>投标人须知。</w:t>
      </w:r>
      <w:r>
        <w:rPr>
          <w:rFonts w:hint="eastAsia"/>
          <w:lang w:val="en-US" w:eastAsia="zh-CN"/>
        </w:rPr>
        <w:t>投标人在本次投标截止日期前一个月内已中标但尚未签合同协议的，可使用中标通知书证明业绩。如近年来，投标人法人机构发生合法变更或重组或法人名称变更时，应提供相关部门的合法批件或其他相关证明材料来证明其所附业绩的继承性。</w:t>
      </w:r>
    </w:p>
    <w:p w14:paraId="0EB491A6">
      <w:pPr>
        <w:rPr>
          <w:rFonts w:hint="default"/>
          <w:b/>
          <w:bCs/>
          <w:lang w:val="en-US" w:eastAsia="zh-CN"/>
        </w:rPr>
      </w:pPr>
      <w:bookmarkStart w:id="655" w:name="_Toc5356"/>
      <w:r>
        <w:rPr>
          <w:rFonts w:hint="default"/>
          <w:b/>
          <w:bCs/>
          <w:lang w:val="en-US" w:eastAsia="zh-CN"/>
        </w:rPr>
        <w:t>①</w:t>
      </w:r>
      <w:r>
        <w:rPr>
          <w:rFonts w:hint="eastAsia"/>
          <w:b/>
          <w:bCs/>
          <w:lang w:val="en-US" w:eastAsia="zh-CN"/>
        </w:rPr>
        <w:t>业绩证明</w:t>
      </w:r>
      <w:bookmarkEnd w:id="654"/>
      <w:bookmarkEnd w:id="655"/>
      <w:r>
        <w:rPr>
          <w:rFonts w:hint="eastAsia"/>
          <w:b/>
          <w:bCs/>
          <w:lang w:val="en-US" w:eastAsia="zh-CN"/>
        </w:rPr>
        <w:t>（已履约结束的业绩）</w:t>
      </w:r>
    </w:p>
    <w:tbl>
      <w:tblPr>
        <w:tblStyle w:val="21"/>
        <w:tblW w:w="13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066"/>
        <w:gridCol w:w="1629"/>
        <w:gridCol w:w="1500"/>
        <w:gridCol w:w="1323"/>
        <w:gridCol w:w="1148"/>
        <w:gridCol w:w="1133"/>
        <w:gridCol w:w="1533"/>
        <w:gridCol w:w="1534"/>
        <w:gridCol w:w="1400"/>
      </w:tblGrid>
      <w:tr w14:paraId="67FD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30" w:type="dxa"/>
            <w:vAlign w:val="center"/>
          </w:tcPr>
          <w:p w14:paraId="2BB3FE58">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eastAsia"/>
                <w:b/>
                <w:bCs/>
                <w:lang w:val="en-US" w:eastAsia="zh-CN"/>
              </w:rPr>
              <w:t>序号</w:t>
            </w:r>
          </w:p>
        </w:tc>
        <w:tc>
          <w:tcPr>
            <w:tcW w:w="2066" w:type="dxa"/>
            <w:vAlign w:val="center"/>
          </w:tcPr>
          <w:p w14:paraId="2242D6E8">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b/>
                <w:bCs/>
              </w:rPr>
              <w:t>项目名称</w:t>
            </w:r>
          </w:p>
        </w:tc>
        <w:tc>
          <w:tcPr>
            <w:tcW w:w="1629" w:type="dxa"/>
            <w:vAlign w:val="center"/>
          </w:tcPr>
          <w:p w14:paraId="7A0E33B7">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b/>
                <w:bCs/>
              </w:rPr>
              <w:t>项目所在地</w:t>
            </w:r>
          </w:p>
        </w:tc>
        <w:tc>
          <w:tcPr>
            <w:tcW w:w="1500" w:type="dxa"/>
            <w:vAlign w:val="center"/>
          </w:tcPr>
          <w:p w14:paraId="64F5B0F4">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采购人</w:t>
            </w:r>
          </w:p>
          <w:p w14:paraId="4397DB56">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b/>
                <w:bCs/>
              </w:rPr>
              <w:t>名称</w:t>
            </w:r>
          </w:p>
        </w:tc>
        <w:tc>
          <w:tcPr>
            <w:tcW w:w="1323" w:type="dxa"/>
            <w:vAlign w:val="center"/>
          </w:tcPr>
          <w:p w14:paraId="07D92D67">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采购人</w:t>
            </w:r>
          </w:p>
          <w:p w14:paraId="7510CDC9">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b/>
                <w:bCs/>
              </w:rPr>
              <w:t>电话</w:t>
            </w:r>
          </w:p>
        </w:tc>
        <w:tc>
          <w:tcPr>
            <w:tcW w:w="1148" w:type="dxa"/>
            <w:vAlign w:val="center"/>
          </w:tcPr>
          <w:p w14:paraId="3DE2FF0F">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b/>
                <w:bCs/>
                <w:lang w:val="en-US" w:eastAsia="zh-CN"/>
              </w:rPr>
            </w:pPr>
            <w:r>
              <w:rPr>
                <w:b/>
                <w:bCs/>
              </w:rPr>
              <w:t>合同</w:t>
            </w:r>
            <w:r>
              <w:rPr>
                <w:rFonts w:hint="eastAsia"/>
                <w:b/>
                <w:bCs/>
                <w:lang w:val="en-US" w:eastAsia="zh-CN"/>
              </w:rPr>
              <w:t>金额</w:t>
            </w:r>
          </w:p>
          <w:p w14:paraId="7E0D191C">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eastAsia"/>
                <w:b/>
                <w:bCs/>
                <w:lang w:val="en-US" w:eastAsia="zh-CN"/>
              </w:rPr>
              <w:t>（万元）</w:t>
            </w:r>
          </w:p>
        </w:tc>
        <w:tc>
          <w:tcPr>
            <w:tcW w:w="1133" w:type="dxa"/>
            <w:vAlign w:val="center"/>
          </w:tcPr>
          <w:p w14:paraId="6D580751">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b/>
                <w:bCs/>
                <w:lang w:val="en-US" w:eastAsia="zh-CN"/>
              </w:rPr>
            </w:pPr>
            <w:r>
              <w:rPr>
                <w:rFonts w:hint="eastAsia"/>
                <w:b/>
                <w:bCs/>
                <w:lang w:val="en-US" w:eastAsia="zh-CN"/>
              </w:rPr>
              <w:t>合同</w:t>
            </w:r>
          </w:p>
          <w:p w14:paraId="789DFDB1">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b/>
                <w:bCs/>
                <w:lang w:val="en-US" w:eastAsia="zh-CN"/>
              </w:rPr>
            </w:pPr>
            <w:r>
              <w:rPr>
                <w:rFonts w:hint="eastAsia"/>
                <w:b/>
                <w:bCs/>
                <w:lang w:val="en-US" w:eastAsia="zh-CN"/>
              </w:rPr>
              <w:t>数量</w:t>
            </w:r>
          </w:p>
        </w:tc>
        <w:tc>
          <w:tcPr>
            <w:tcW w:w="1533" w:type="dxa"/>
            <w:vAlign w:val="center"/>
          </w:tcPr>
          <w:p w14:paraId="4BA1D62F">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交货</w:t>
            </w:r>
          </w:p>
          <w:p w14:paraId="1F0AD9AB">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b/>
                <w:bCs/>
              </w:rPr>
              <w:t>起始日期</w:t>
            </w:r>
          </w:p>
        </w:tc>
        <w:tc>
          <w:tcPr>
            <w:tcW w:w="1534" w:type="dxa"/>
            <w:vAlign w:val="center"/>
          </w:tcPr>
          <w:p w14:paraId="6039F5D9">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最终</w:t>
            </w:r>
          </w:p>
          <w:p w14:paraId="5AD2246F">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b/>
                <w:bCs/>
              </w:rPr>
              <w:t>交货日期</w:t>
            </w:r>
          </w:p>
        </w:tc>
        <w:tc>
          <w:tcPr>
            <w:tcW w:w="1400" w:type="dxa"/>
            <w:vAlign w:val="center"/>
          </w:tcPr>
          <w:p w14:paraId="2770927F">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b/>
                <w:bCs/>
                <w:lang w:val="en-US" w:eastAsia="zh-CN"/>
              </w:rPr>
            </w:pPr>
            <w:r>
              <w:rPr>
                <w:rFonts w:hint="eastAsia"/>
                <w:b/>
                <w:bCs/>
                <w:lang w:val="en-US" w:eastAsia="zh-CN"/>
              </w:rPr>
              <w:t>备注</w:t>
            </w:r>
          </w:p>
        </w:tc>
      </w:tr>
      <w:tr w14:paraId="3EDB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996" w:type="dxa"/>
            <w:gridSpan w:val="10"/>
          </w:tcPr>
          <w:p w14:paraId="02A84B45">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r>
              <w:rPr>
                <w:rFonts w:hint="eastAsia"/>
                <w:b/>
                <w:bCs/>
                <w:lang w:val="en-US" w:eastAsia="zh-CN"/>
              </w:rPr>
              <w:t>1.与中交集团内企业合作的业绩</w:t>
            </w:r>
          </w:p>
        </w:tc>
      </w:tr>
      <w:tr w14:paraId="0FC9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30" w:type="dxa"/>
          </w:tcPr>
          <w:p w14:paraId="593AA983">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r>
              <w:rPr>
                <w:rFonts w:hint="eastAsia"/>
                <w:lang w:val="en-US" w:eastAsia="zh-CN"/>
              </w:rPr>
              <w:t>1.1</w:t>
            </w:r>
          </w:p>
        </w:tc>
        <w:tc>
          <w:tcPr>
            <w:tcW w:w="2066" w:type="dxa"/>
          </w:tcPr>
          <w:p w14:paraId="776AD715">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629" w:type="dxa"/>
          </w:tcPr>
          <w:p w14:paraId="24A262AA">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500" w:type="dxa"/>
          </w:tcPr>
          <w:p w14:paraId="6D344899">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p>
        </w:tc>
        <w:tc>
          <w:tcPr>
            <w:tcW w:w="1323" w:type="dxa"/>
          </w:tcPr>
          <w:p w14:paraId="08CD84BA">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148" w:type="dxa"/>
          </w:tcPr>
          <w:p w14:paraId="1B9A384F">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133" w:type="dxa"/>
          </w:tcPr>
          <w:p w14:paraId="647A7E5C">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533" w:type="dxa"/>
          </w:tcPr>
          <w:p w14:paraId="2110C5D9">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534" w:type="dxa"/>
          </w:tcPr>
          <w:p w14:paraId="686F6AED">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p>
        </w:tc>
        <w:tc>
          <w:tcPr>
            <w:tcW w:w="1400" w:type="dxa"/>
          </w:tcPr>
          <w:p w14:paraId="30B7FEE5">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p>
        </w:tc>
      </w:tr>
      <w:tr w14:paraId="593D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30" w:type="dxa"/>
          </w:tcPr>
          <w:p w14:paraId="399DF8FA">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r>
              <w:rPr>
                <w:rFonts w:hint="eastAsia"/>
                <w:lang w:val="en-US" w:eastAsia="zh-CN"/>
              </w:rPr>
              <w:t>1.2</w:t>
            </w:r>
          </w:p>
        </w:tc>
        <w:tc>
          <w:tcPr>
            <w:tcW w:w="2066" w:type="dxa"/>
          </w:tcPr>
          <w:p w14:paraId="2E114C32">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629" w:type="dxa"/>
          </w:tcPr>
          <w:p w14:paraId="00C7F780">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500" w:type="dxa"/>
          </w:tcPr>
          <w:p w14:paraId="0A6AB1CC">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p>
        </w:tc>
        <w:tc>
          <w:tcPr>
            <w:tcW w:w="1323" w:type="dxa"/>
          </w:tcPr>
          <w:p w14:paraId="7D0776CE">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148" w:type="dxa"/>
          </w:tcPr>
          <w:p w14:paraId="6ED7A466">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133" w:type="dxa"/>
          </w:tcPr>
          <w:p w14:paraId="011DCDD8">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533" w:type="dxa"/>
          </w:tcPr>
          <w:p w14:paraId="61210DE0">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534" w:type="dxa"/>
          </w:tcPr>
          <w:p w14:paraId="640E829C">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p>
        </w:tc>
        <w:tc>
          <w:tcPr>
            <w:tcW w:w="1400" w:type="dxa"/>
          </w:tcPr>
          <w:p w14:paraId="7E8E6646">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p>
        </w:tc>
      </w:tr>
      <w:tr w14:paraId="2EA1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30" w:type="dxa"/>
          </w:tcPr>
          <w:p w14:paraId="5667F3BD">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r>
              <w:rPr>
                <w:rFonts w:hint="eastAsia"/>
                <w:lang w:val="en-US" w:eastAsia="zh-CN"/>
              </w:rPr>
              <w:t>...</w:t>
            </w:r>
          </w:p>
        </w:tc>
        <w:tc>
          <w:tcPr>
            <w:tcW w:w="2066" w:type="dxa"/>
          </w:tcPr>
          <w:p w14:paraId="7CD6B9C1">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629" w:type="dxa"/>
          </w:tcPr>
          <w:p w14:paraId="32642E3E">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500" w:type="dxa"/>
          </w:tcPr>
          <w:p w14:paraId="73AAF2B5">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p>
        </w:tc>
        <w:tc>
          <w:tcPr>
            <w:tcW w:w="1323" w:type="dxa"/>
          </w:tcPr>
          <w:p w14:paraId="749121EC">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148" w:type="dxa"/>
          </w:tcPr>
          <w:p w14:paraId="6CD73D73">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133" w:type="dxa"/>
          </w:tcPr>
          <w:p w14:paraId="2288ADA8">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533" w:type="dxa"/>
          </w:tcPr>
          <w:p w14:paraId="5B78A150">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534" w:type="dxa"/>
          </w:tcPr>
          <w:p w14:paraId="702C4BED">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p>
        </w:tc>
        <w:tc>
          <w:tcPr>
            <w:tcW w:w="1400" w:type="dxa"/>
          </w:tcPr>
          <w:p w14:paraId="4A3DF163">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p>
        </w:tc>
      </w:tr>
      <w:tr w14:paraId="33B1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30" w:type="dxa"/>
          </w:tcPr>
          <w:p w14:paraId="0AEC3099">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r>
              <w:rPr>
                <w:rFonts w:hint="eastAsia"/>
                <w:lang w:val="en-US" w:eastAsia="zh-CN"/>
              </w:rPr>
              <w:t>合计</w:t>
            </w:r>
          </w:p>
        </w:tc>
        <w:tc>
          <w:tcPr>
            <w:tcW w:w="2066" w:type="dxa"/>
          </w:tcPr>
          <w:p w14:paraId="701D7667">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629" w:type="dxa"/>
          </w:tcPr>
          <w:p w14:paraId="269FCABE">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500" w:type="dxa"/>
          </w:tcPr>
          <w:p w14:paraId="476A7741">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p>
        </w:tc>
        <w:tc>
          <w:tcPr>
            <w:tcW w:w="1323" w:type="dxa"/>
          </w:tcPr>
          <w:p w14:paraId="0E13DDAF">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148" w:type="dxa"/>
          </w:tcPr>
          <w:p w14:paraId="7B4B65D8">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133" w:type="dxa"/>
          </w:tcPr>
          <w:p w14:paraId="47D02C87">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533" w:type="dxa"/>
          </w:tcPr>
          <w:p w14:paraId="5B64D12E">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534" w:type="dxa"/>
          </w:tcPr>
          <w:p w14:paraId="0EF5CBBE">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p>
        </w:tc>
        <w:tc>
          <w:tcPr>
            <w:tcW w:w="1400" w:type="dxa"/>
          </w:tcPr>
          <w:p w14:paraId="635A5976">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p>
        </w:tc>
      </w:tr>
      <w:tr w14:paraId="7909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996" w:type="dxa"/>
            <w:gridSpan w:val="10"/>
          </w:tcPr>
          <w:p w14:paraId="71B67AF1">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r>
              <w:rPr>
                <w:rFonts w:hint="eastAsia"/>
                <w:b/>
                <w:bCs/>
                <w:lang w:val="en-US" w:eastAsia="zh-CN"/>
              </w:rPr>
              <w:t>2.与中交集团外企业合作的业绩</w:t>
            </w:r>
          </w:p>
        </w:tc>
      </w:tr>
      <w:tr w14:paraId="3097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30" w:type="dxa"/>
          </w:tcPr>
          <w:p w14:paraId="278668A6">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r>
              <w:rPr>
                <w:rFonts w:hint="eastAsia"/>
                <w:lang w:val="en-US" w:eastAsia="zh-CN"/>
              </w:rPr>
              <w:t>2.1</w:t>
            </w:r>
          </w:p>
        </w:tc>
        <w:tc>
          <w:tcPr>
            <w:tcW w:w="2066" w:type="dxa"/>
          </w:tcPr>
          <w:p w14:paraId="2F1C658F">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629" w:type="dxa"/>
          </w:tcPr>
          <w:p w14:paraId="57A311A4">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500" w:type="dxa"/>
          </w:tcPr>
          <w:p w14:paraId="4459E539">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p>
        </w:tc>
        <w:tc>
          <w:tcPr>
            <w:tcW w:w="1323" w:type="dxa"/>
          </w:tcPr>
          <w:p w14:paraId="7174DA10">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148" w:type="dxa"/>
          </w:tcPr>
          <w:p w14:paraId="326FEDD9">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133" w:type="dxa"/>
          </w:tcPr>
          <w:p w14:paraId="60B84E2F">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533" w:type="dxa"/>
          </w:tcPr>
          <w:p w14:paraId="79EE7B23">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534" w:type="dxa"/>
          </w:tcPr>
          <w:p w14:paraId="4985A145">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p>
        </w:tc>
        <w:tc>
          <w:tcPr>
            <w:tcW w:w="1400" w:type="dxa"/>
          </w:tcPr>
          <w:p w14:paraId="0E8E7BCA">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p>
        </w:tc>
      </w:tr>
      <w:tr w14:paraId="7F7B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30" w:type="dxa"/>
          </w:tcPr>
          <w:p w14:paraId="03B1BD10">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r>
              <w:rPr>
                <w:rFonts w:hint="eastAsia"/>
                <w:lang w:val="en-US" w:eastAsia="zh-CN"/>
              </w:rPr>
              <w:t>2.2</w:t>
            </w:r>
          </w:p>
        </w:tc>
        <w:tc>
          <w:tcPr>
            <w:tcW w:w="2066" w:type="dxa"/>
          </w:tcPr>
          <w:p w14:paraId="71217A60">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629" w:type="dxa"/>
          </w:tcPr>
          <w:p w14:paraId="738E913C">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500" w:type="dxa"/>
          </w:tcPr>
          <w:p w14:paraId="1AB9E1D4">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p>
        </w:tc>
        <w:tc>
          <w:tcPr>
            <w:tcW w:w="1323" w:type="dxa"/>
          </w:tcPr>
          <w:p w14:paraId="1ABDEA5F">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148" w:type="dxa"/>
          </w:tcPr>
          <w:p w14:paraId="7AB173B6">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133" w:type="dxa"/>
          </w:tcPr>
          <w:p w14:paraId="58CD972F">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533" w:type="dxa"/>
          </w:tcPr>
          <w:p w14:paraId="3DD38E3C">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534" w:type="dxa"/>
          </w:tcPr>
          <w:p w14:paraId="1AE463D7">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p>
        </w:tc>
        <w:tc>
          <w:tcPr>
            <w:tcW w:w="1400" w:type="dxa"/>
          </w:tcPr>
          <w:p w14:paraId="7A39A360">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p>
        </w:tc>
      </w:tr>
      <w:tr w14:paraId="4336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30" w:type="dxa"/>
          </w:tcPr>
          <w:p w14:paraId="6894569B">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r>
              <w:rPr>
                <w:rFonts w:hint="eastAsia"/>
                <w:lang w:val="en-US" w:eastAsia="zh-CN"/>
              </w:rPr>
              <w:t>...</w:t>
            </w:r>
          </w:p>
        </w:tc>
        <w:tc>
          <w:tcPr>
            <w:tcW w:w="2066" w:type="dxa"/>
          </w:tcPr>
          <w:p w14:paraId="44942A81">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629" w:type="dxa"/>
          </w:tcPr>
          <w:p w14:paraId="652D0521">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500" w:type="dxa"/>
          </w:tcPr>
          <w:p w14:paraId="132F6FAE">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p>
        </w:tc>
        <w:tc>
          <w:tcPr>
            <w:tcW w:w="1323" w:type="dxa"/>
          </w:tcPr>
          <w:p w14:paraId="174C57DB">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148" w:type="dxa"/>
          </w:tcPr>
          <w:p w14:paraId="0F8CBCC8">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133" w:type="dxa"/>
          </w:tcPr>
          <w:p w14:paraId="56F8C70C">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533" w:type="dxa"/>
          </w:tcPr>
          <w:p w14:paraId="3C6F5AF5">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534" w:type="dxa"/>
          </w:tcPr>
          <w:p w14:paraId="57B495DE">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p>
        </w:tc>
        <w:tc>
          <w:tcPr>
            <w:tcW w:w="1400" w:type="dxa"/>
          </w:tcPr>
          <w:p w14:paraId="63C163DC">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p>
        </w:tc>
      </w:tr>
      <w:tr w14:paraId="7794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30" w:type="dxa"/>
          </w:tcPr>
          <w:p w14:paraId="557C381F">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r>
              <w:rPr>
                <w:rFonts w:hint="eastAsia"/>
                <w:lang w:val="en-US" w:eastAsia="zh-CN"/>
              </w:rPr>
              <w:t>合计</w:t>
            </w:r>
          </w:p>
        </w:tc>
        <w:tc>
          <w:tcPr>
            <w:tcW w:w="2066" w:type="dxa"/>
          </w:tcPr>
          <w:p w14:paraId="6596C493">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629" w:type="dxa"/>
          </w:tcPr>
          <w:p w14:paraId="0E3EE01F">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500" w:type="dxa"/>
          </w:tcPr>
          <w:p w14:paraId="3830D689">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p>
        </w:tc>
        <w:tc>
          <w:tcPr>
            <w:tcW w:w="1323" w:type="dxa"/>
          </w:tcPr>
          <w:p w14:paraId="6FCA947B">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148" w:type="dxa"/>
          </w:tcPr>
          <w:p w14:paraId="3554E021">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133" w:type="dxa"/>
          </w:tcPr>
          <w:p w14:paraId="62EBD0F8">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533" w:type="dxa"/>
          </w:tcPr>
          <w:p w14:paraId="4A155216">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534" w:type="dxa"/>
          </w:tcPr>
          <w:p w14:paraId="082FB0A9">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p>
        </w:tc>
        <w:tc>
          <w:tcPr>
            <w:tcW w:w="1400" w:type="dxa"/>
          </w:tcPr>
          <w:p w14:paraId="6E3C9728">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p>
        </w:tc>
      </w:tr>
    </w:tbl>
    <w:p w14:paraId="54CA9681">
      <w:pPr>
        <w:rPr>
          <w:rFonts w:hint="eastAsia"/>
          <w:lang w:val="en-US" w:eastAsia="zh-CN"/>
        </w:rPr>
      </w:pPr>
      <w:r>
        <w:rPr>
          <w:rFonts w:hint="eastAsia"/>
          <w:lang w:val="en-US" w:eastAsia="zh-CN"/>
        </w:rPr>
        <w:br w:type="page"/>
      </w:r>
    </w:p>
    <w:p w14:paraId="4923B601">
      <w:pPr>
        <w:rPr>
          <w:rFonts w:hint="eastAsia"/>
          <w:b/>
          <w:bCs/>
          <w:lang w:val="en-US" w:eastAsia="zh-CN"/>
        </w:rPr>
      </w:pPr>
      <w:r>
        <w:rPr>
          <w:rFonts w:hint="eastAsia"/>
          <w:b/>
          <w:bCs/>
          <w:lang w:val="en-US" w:eastAsia="zh-CN"/>
        </w:rPr>
        <w:fldChar w:fldCharType="begin"/>
      </w:r>
      <w:r>
        <w:rPr>
          <w:rFonts w:hint="eastAsia"/>
          <w:b/>
          <w:bCs/>
          <w:lang w:val="en-US" w:eastAsia="zh-CN"/>
        </w:rPr>
        <w:instrText xml:space="preserve"> EQ \o\ac(○,2)</w:instrText>
      </w:r>
      <w:r>
        <w:rPr>
          <w:rFonts w:hint="eastAsia"/>
          <w:b/>
          <w:bCs/>
          <w:lang w:val="en-US" w:eastAsia="zh-CN"/>
        </w:rPr>
        <w:fldChar w:fldCharType="end"/>
      </w:r>
      <w:r>
        <w:rPr>
          <w:rFonts w:hint="eastAsia"/>
          <w:b/>
          <w:bCs/>
          <w:lang w:val="en-US" w:eastAsia="zh-CN"/>
        </w:rPr>
        <w:t>业绩证明（尚在履约过程中的业绩）</w:t>
      </w:r>
    </w:p>
    <w:tbl>
      <w:tblPr>
        <w:tblStyle w:val="21"/>
        <w:tblW w:w="13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066"/>
        <w:gridCol w:w="1629"/>
        <w:gridCol w:w="1500"/>
        <w:gridCol w:w="1323"/>
        <w:gridCol w:w="1148"/>
        <w:gridCol w:w="1133"/>
        <w:gridCol w:w="1533"/>
        <w:gridCol w:w="1534"/>
        <w:gridCol w:w="1400"/>
      </w:tblGrid>
      <w:tr w14:paraId="5072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30" w:type="dxa"/>
            <w:vAlign w:val="center"/>
          </w:tcPr>
          <w:p w14:paraId="373D7B02">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default"/>
                <w:b/>
                <w:bCs/>
                <w:lang w:val="en-US" w:eastAsia="zh-CN"/>
              </w:rPr>
              <w:t>序号</w:t>
            </w:r>
          </w:p>
        </w:tc>
        <w:tc>
          <w:tcPr>
            <w:tcW w:w="2066" w:type="dxa"/>
            <w:vAlign w:val="center"/>
          </w:tcPr>
          <w:p w14:paraId="5E90113A">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default"/>
                <w:b/>
                <w:bCs/>
                <w:lang w:val="en-US" w:eastAsia="zh-CN"/>
              </w:rPr>
              <w:t>项目名称</w:t>
            </w:r>
          </w:p>
        </w:tc>
        <w:tc>
          <w:tcPr>
            <w:tcW w:w="1629" w:type="dxa"/>
            <w:vAlign w:val="center"/>
          </w:tcPr>
          <w:p w14:paraId="44FEAE0A">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default"/>
                <w:b/>
                <w:bCs/>
                <w:lang w:val="en-US" w:eastAsia="zh-CN"/>
              </w:rPr>
              <w:t>项目所在地</w:t>
            </w:r>
          </w:p>
        </w:tc>
        <w:tc>
          <w:tcPr>
            <w:tcW w:w="1500" w:type="dxa"/>
            <w:vAlign w:val="center"/>
          </w:tcPr>
          <w:p w14:paraId="44A1C759">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default"/>
                <w:b/>
                <w:bCs/>
                <w:lang w:val="en-US" w:eastAsia="zh-CN"/>
              </w:rPr>
              <w:t>采购人</w:t>
            </w:r>
          </w:p>
          <w:p w14:paraId="52D8A891">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default"/>
                <w:b/>
                <w:bCs/>
                <w:lang w:val="en-US" w:eastAsia="zh-CN"/>
              </w:rPr>
              <w:t>名称</w:t>
            </w:r>
          </w:p>
        </w:tc>
        <w:tc>
          <w:tcPr>
            <w:tcW w:w="1323" w:type="dxa"/>
            <w:vAlign w:val="center"/>
          </w:tcPr>
          <w:p w14:paraId="77C63D28">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default"/>
                <w:b/>
                <w:bCs/>
                <w:lang w:val="en-US" w:eastAsia="zh-CN"/>
              </w:rPr>
              <w:t>采购人</w:t>
            </w:r>
          </w:p>
          <w:p w14:paraId="1BE02812">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default"/>
                <w:b/>
                <w:bCs/>
                <w:lang w:val="en-US" w:eastAsia="zh-CN"/>
              </w:rPr>
              <w:t>电话</w:t>
            </w:r>
          </w:p>
        </w:tc>
        <w:tc>
          <w:tcPr>
            <w:tcW w:w="1148" w:type="dxa"/>
            <w:vAlign w:val="center"/>
          </w:tcPr>
          <w:p w14:paraId="47DAF33D">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default"/>
                <w:b/>
                <w:bCs/>
                <w:lang w:val="en-US" w:eastAsia="zh-CN"/>
              </w:rPr>
              <w:t>合同金额</w:t>
            </w:r>
          </w:p>
          <w:p w14:paraId="65E42535">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default"/>
                <w:b/>
                <w:bCs/>
                <w:lang w:val="en-US" w:eastAsia="zh-CN"/>
              </w:rPr>
              <w:t>（万元）</w:t>
            </w:r>
          </w:p>
        </w:tc>
        <w:tc>
          <w:tcPr>
            <w:tcW w:w="1133" w:type="dxa"/>
            <w:vAlign w:val="center"/>
          </w:tcPr>
          <w:p w14:paraId="1802B591">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default"/>
                <w:b/>
                <w:bCs/>
                <w:lang w:val="en-US" w:eastAsia="zh-CN"/>
              </w:rPr>
              <w:t>合同</w:t>
            </w:r>
          </w:p>
          <w:p w14:paraId="504ACEAC">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default"/>
                <w:b/>
                <w:bCs/>
                <w:lang w:val="en-US" w:eastAsia="zh-CN"/>
              </w:rPr>
              <w:t>数量</w:t>
            </w:r>
          </w:p>
        </w:tc>
        <w:tc>
          <w:tcPr>
            <w:tcW w:w="1533" w:type="dxa"/>
            <w:vAlign w:val="center"/>
          </w:tcPr>
          <w:p w14:paraId="54D51659">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default"/>
                <w:b/>
                <w:bCs/>
                <w:lang w:val="en-US" w:eastAsia="zh-CN"/>
              </w:rPr>
              <w:t>交货</w:t>
            </w:r>
          </w:p>
          <w:p w14:paraId="493BBD29">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default"/>
                <w:b/>
                <w:bCs/>
                <w:lang w:val="en-US" w:eastAsia="zh-CN"/>
              </w:rPr>
              <w:t>起始日期</w:t>
            </w:r>
          </w:p>
        </w:tc>
        <w:tc>
          <w:tcPr>
            <w:tcW w:w="1534" w:type="dxa"/>
            <w:vAlign w:val="center"/>
          </w:tcPr>
          <w:p w14:paraId="0633D143">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default"/>
                <w:b/>
                <w:bCs/>
                <w:lang w:val="en-US" w:eastAsia="zh-CN"/>
              </w:rPr>
              <w:t>最终</w:t>
            </w:r>
          </w:p>
          <w:p w14:paraId="67F4D9E8">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default"/>
                <w:b/>
                <w:bCs/>
                <w:lang w:val="en-US" w:eastAsia="zh-CN"/>
              </w:rPr>
              <w:t>交货日期</w:t>
            </w:r>
          </w:p>
        </w:tc>
        <w:tc>
          <w:tcPr>
            <w:tcW w:w="1400" w:type="dxa"/>
            <w:vAlign w:val="center"/>
          </w:tcPr>
          <w:p w14:paraId="2D66408C">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default"/>
                <w:b/>
                <w:bCs/>
                <w:lang w:val="en-US" w:eastAsia="zh-CN"/>
              </w:rPr>
              <w:t>备注</w:t>
            </w:r>
          </w:p>
        </w:tc>
      </w:tr>
      <w:tr w14:paraId="742B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996" w:type="dxa"/>
            <w:gridSpan w:val="10"/>
          </w:tcPr>
          <w:p w14:paraId="6E9191AD">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r>
              <w:rPr>
                <w:rFonts w:hint="default"/>
                <w:b/>
                <w:bCs/>
                <w:lang w:val="en-US" w:eastAsia="zh-CN"/>
              </w:rPr>
              <w:t>1.与中交集团内企业合作的业绩</w:t>
            </w:r>
          </w:p>
        </w:tc>
      </w:tr>
      <w:tr w14:paraId="2184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30" w:type="dxa"/>
          </w:tcPr>
          <w:p w14:paraId="42937FEE">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r>
              <w:rPr>
                <w:rFonts w:hint="default"/>
                <w:b/>
                <w:bCs/>
                <w:lang w:val="en-US" w:eastAsia="zh-CN"/>
              </w:rPr>
              <w:t>1.1</w:t>
            </w:r>
          </w:p>
        </w:tc>
        <w:tc>
          <w:tcPr>
            <w:tcW w:w="2066" w:type="dxa"/>
          </w:tcPr>
          <w:p w14:paraId="23A49C7B">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629" w:type="dxa"/>
          </w:tcPr>
          <w:p w14:paraId="30539455">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500" w:type="dxa"/>
          </w:tcPr>
          <w:p w14:paraId="2AB75E93">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323" w:type="dxa"/>
          </w:tcPr>
          <w:p w14:paraId="203E1500">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148" w:type="dxa"/>
          </w:tcPr>
          <w:p w14:paraId="2D945E43">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133" w:type="dxa"/>
          </w:tcPr>
          <w:p w14:paraId="009BAA78">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533" w:type="dxa"/>
          </w:tcPr>
          <w:p w14:paraId="49B86F84">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534" w:type="dxa"/>
          </w:tcPr>
          <w:p w14:paraId="45B73B5A">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400" w:type="dxa"/>
          </w:tcPr>
          <w:p w14:paraId="37AC3982">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r>
      <w:tr w14:paraId="06E1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30" w:type="dxa"/>
          </w:tcPr>
          <w:p w14:paraId="66BB1BA8">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r>
              <w:rPr>
                <w:rFonts w:hint="default"/>
                <w:b/>
                <w:bCs/>
                <w:lang w:val="en-US" w:eastAsia="zh-CN"/>
              </w:rPr>
              <w:t>1.2</w:t>
            </w:r>
          </w:p>
        </w:tc>
        <w:tc>
          <w:tcPr>
            <w:tcW w:w="2066" w:type="dxa"/>
          </w:tcPr>
          <w:p w14:paraId="36177A3F">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629" w:type="dxa"/>
          </w:tcPr>
          <w:p w14:paraId="56A90914">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500" w:type="dxa"/>
          </w:tcPr>
          <w:p w14:paraId="3D1C9959">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323" w:type="dxa"/>
          </w:tcPr>
          <w:p w14:paraId="3D83EDDB">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148" w:type="dxa"/>
          </w:tcPr>
          <w:p w14:paraId="0B7575AF">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133" w:type="dxa"/>
          </w:tcPr>
          <w:p w14:paraId="1435B74D">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533" w:type="dxa"/>
          </w:tcPr>
          <w:p w14:paraId="3C71C20D">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534" w:type="dxa"/>
          </w:tcPr>
          <w:p w14:paraId="522DD49E">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400" w:type="dxa"/>
          </w:tcPr>
          <w:p w14:paraId="012CC0E7">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r>
      <w:tr w14:paraId="3343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30" w:type="dxa"/>
          </w:tcPr>
          <w:p w14:paraId="1E6AF52F">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r>
              <w:rPr>
                <w:rFonts w:hint="default"/>
                <w:b/>
                <w:bCs/>
                <w:lang w:val="en-US" w:eastAsia="zh-CN"/>
              </w:rPr>
              <w:t>...</w:t>
            </w:r>
          </w:p>
        </w:tc>
        <w:tc>
          <w:tcPr>
            <w:tcW w:w="2066" w:type="dxa"/>
          </w:tcPr>
          <w:p w14:paraId="1717CB87">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629" w:type="dxa"/>
          </w:tcPr>
          <w:p w14:paraId="7C74A599">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500" w:type="dxa"/>
          </w:tcPr>
          <w:p w14:paraId="6FEA2ACC">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323" w:type="dxa"/>
          </w:tcPr>
          <w:p w14:paraId="0D69CFCC">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148" w:type="dxa"/>
          </w:tcPr>
          <w:p w14:paraId="60EA91B7">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133" w:type="dxa"/>
          </w:tcPr>
          <w:p w14:paraId="6ABCF53D">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533" w:type="dxa"/>
          </w:tcPr>
          <w:p w14:paraId="10BEE7A0">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534" w:type="dxa"/>
          </w:tcPr>
          <w:p w14:paraId="354DF2D2">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400" w:type="dxa"/>
          </w:tcPr>
          <w:p w14:paraId="3EAAE439">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r>
      <w:tr w14:paraId="15C0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30" w:type="dxa"/>
          </w:tcPr>
          <w:p w14:paraId="62E4F3B6">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r>
              <w:rPr>
                <w:rFonts w:hint="default"/>
                <w:b/>
                <w:bCs/>
                <w:lang w:val="en-US" w:eastAsia="zh-CN"/>
              </w:rPr>
              <w:t>合计</w:t>
            </w:r>
          </w:p>
        </w:tc>
        <w:tc>
          <w:tcPr>
            <w:tcW w:w="2066" w:type="dxa"/>
          </w:tcPr>
          <w:p w14:paraId="4F22053B">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629" w:type="dxa"/>
          </w:tcPr>
          <w:p w14:paraId="0A5ED23A">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500" w:type="dxa"/>
          </w:tcPr>
          <w:p w14:paraId="54D7D86E">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323" w:type="dxa"/>
          </w:tcPr>
          <w:p w14:paraId="2AD923F8">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148" w:type="dxa"/>
          </w:tcPr>
          <w:p w14:paraId="2F94C0D8">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133" w:type="dxa"/>
          </w:tcPr>
          <w:p w14:paraId="3CFF5B50">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533" w:type="dxa"/>
          </w:tcPr>
          <w:p w14:paraId="613B1D9B">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534" w:type="dxa"/>
          </w:tcPr>
          <w:p w14:paraId="2E2898E1">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400" w:type="dxa"/>
          </w:tcPr>
          <w:p w14:paraId="20EA6D01">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r>
      <w:tr w14:paraId="453F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996" w:type="dxa"/>
            <w:gridSpan w:val="10"/>
          </w:tcPr>
          <w:p w14:paraId="1EC76D30">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r>
              <w:rPr>
                <w:rFonts w:hint="default"/>
                <w:b/>
                <w:bCs/>
                <w:lang w:val="en-US" w:eastAsia="zh-CN"/>
              </w:rPr>
              <w:t>2.与中交集团外企业合作的业绩</w:t>
            </w:r>
          </w:p>
        </w:tc>
      </w:tr>
      <w:tr w14:paraId="7AF3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30" w:type="dxa"/>
          </w:tcPr>
          <w:p w14:paraId="57FCF358">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r>
              <w:rPr>
                <w:rFonts w:hint="default"/>
                <w:b/>
                <w:bCs/>
                <w:lang w:val="en-US" w:eastAsia="zh-CN"/>
              </w:rPr>
              <w:t>2.1</w:t>
            </w:r>
          </w:p>
        </w:tc>
        <w:tc>
          <w:tcPr>
            <w:tcW w:w="2066" w:type="dxa"/>
          </w:tcPr>
          <w:p w14:paraId="57854F9A">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629" w:type="dxa"/>
          </w:tcPr>
          <w:p w14:paraId="754F94CD">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500" w:type="dxa"/>
          </w:tcPr>
          <w:p w14:paraId="37BFF260">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323" w:type="dxa"/>
          </w:tcPr>
          <w:p w14:paraId="3FFE6EBB">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148" w:type="dxa"/>
          </w:tcPr>
          <w:p w14:paraId="2A95F290">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133" w:type="dxa"/>
          </w:tcPr>
          <w:p w14:paraId="389C7420">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533" w:type="dxa"/>
          </w:tcPr>
          <w:p w14:paraId="43EA7D5D">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534" w:type="dxa"/>
          </w:tcPr>
          <w:p w14:paraId="1062C426">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400" w:type="dxa"/>
          </w:tcPr>
          <w:p w14:paraId="54BF6A58">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r>
      <w:tr w14:paraId="2702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30" w:type="dxa"/>
          </w:tcPr>
          <w:p w14:paraId="772C7F81">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r>
              <w:rPr>
                <w:rFonts w:hint="default"/>
                <w:b/>
                <w:bCs/>
                <w:lang w:val="en-US" w:eastAsia="zh-CN"/>
              </w:rPr>
              <w:t>2.2</w:t>
            </w:r>
          </w:p>
        </w:tc>
        <w:tc>
          <w:tcPr>
            <w:tcW w:w="2066" w:type="dxa"/>
          </w:tcPr>
          <w:p w14:paraId="3667EF09">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629" w:type="dxa"/>
          </w:tcPr>
          <w:p w14:paraId="5DCDB86F">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500" w:type="dxa"/>
          </w:tcPr>
          <w:p w14:paraId="32F88680">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323" w:type="dxa"/>
          </w:tcPr>
          <w:p w14:paraId="14444E58">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148" w:type="dxa"/>
          </w:tcPr>
          <w:p w14:paraId="30890DBF">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133" w:type="dxa"/>
          </w:tcPr>
          <w:p w14:paraId="362CDF9D">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533" w:type="dxa"/>
          </w:tcPr>
          <w:p w14:paraId="67DA1662">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534" w:type="dxa"/>
          </w:tcPr>
          <w:p w14:paraId="3A7362C2">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400" w:type="dxa"/>
          </w:tcPr>
          <w:p w14:paraId="01D7681B">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r>
      <w:tr w14:paraId="1569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30" w:type="dxa"/>
          </w:tcPr>
          <w:p w14:paraId="64E94430">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r>
              <w:rPr>
                <w:rFonts w:hint="default"/>
                <w:b/>
                <w:bCs/>
                <w:lang w:val="en-US" w:eastAsia="zh-CN"/>
              </w:rPr>
              <w:t>...</w:t>
            </w:r>
          </w:p>
        </w:tc>
        <w:tc>
          <w:tcPr>
            <w:tcW w:w="2066" w:type="dxa"/>
          </w:tcPr>
          <w:p w14:paraId="423771D9">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629" w:type="dxa"/>
          </w:tcPr>
          <w:p w14:paraId="76BE3B9F">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500" w:type="dxa"/>
          </w:tcPr>
          <w:p w14:paraId="3AF572DB">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323" w:type="dxa"/>
          </w:tcPr>
          <w:p w14:paraId="4911E197">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148" w:type="dxa"/>
          </w:tcPr>
          <w:p w14:paraId="1CF1D366">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133" w:type="dxa"/>
          </w:tcPr>
          <w:p w14:paraId="0C3FE0D8">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533" w:type="dxa"/>
          </w:tcPr>
          <w:p w14:paraId="4B09EE06">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534" w:type="dxa"/>
          </w:tcPr>
          <w:p w14:paraId="3036551C">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400" w:type="dxa"/>
          </w:tcPr>
          <w:p w14:paraId="79393488">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r>
      <w:tr w14:paraId="61A4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30" w:type="dxa"/>
          </w:tcPr>
          <w:p w14:paraId="4659C18F">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r>
              <w:rPr>
                <w:rFonts w:hint="default"/>
                <w:b/>
                <w:bCs/>
                <w:lang w:val="en-US" w:eastAsia="zh-CN"/>
              </w:rPr>
              <w:t>合计</w:t>
            </w:r>
          </w:p>
        </w:tc>
        <w:tc>
          <w:tcPr>
            <w:tcW w:w="2066" w:type="dxa"/>
          </w:tcPr>
          <w:p w14:paraId="612D73C7">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629" w:type="dxa"/>
          </w:tcPr>
          <w:p w14:paraId="4EE3474A">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500" w:type="dxa"/>
          </w:tcPr>
          <w:p w14:paraId="26EE156E">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323" w:type="dxa"/>
          </w:tcPr>
          <w:p w14:paraId="637E241A">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148" w:type="dxa"/>
          </w:tcPr>
          <w:p w14:paraId="374D494A">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133" w:type="dxa"/>
          </w:tcPr>
          <w:p w14:paraId="098D8C09">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533" w:type="dxa"/>
          </w:tcPr>
          <w:p w14:paraId="753BD36A">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534" w:type="dxa"/>
          </w:tcPr>
          <w:p w14:paraId="7CD17DE5">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c>
          <w:tcPr>
            <w:tcW w:w="1400" w:type="dxa"/>
          </w:tcPr>
          <w:p w14:paraId="77BD6305">
            <w:pPr>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lang w:val="en-US" w:eastAsia="zh-CN"/>
              </w:rPr>
            </w:pPr>
          </w:p>
        </w:tc>
      </w:tr>
    </w:tbl>
    <w:p w14:paraId="62B1A1DB">
      <w:pPr>
        <w:rPr>
          <w:rFonts w:hint="default"/>
          <w:b/>
          <w:bCs/>
          <w:lang w:val="en-US" w:eastAsia="zh-CN"/>
        </w:rPr>
      </w:pPr>
    </w:p>
    <w:p w14:paraId="57869B9C">
      <w:pPr>
        <w:sectPr>
          <w:footnotePr>
            <w:numRestart w:val="eachSect"/>
          </w:footnote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AndChars" w:linePitch="312" w:charSpace="0"/>
        </w:sectPr>
      </w:pPr>
    </w:p>
    <w:p w14:paraId="21BC422D">
      <w:pPr>
        <w:rPr>
          <w:rFonts w:hint="eastAsia"/>
          <w:b/>
          <w:bCs/>
          <w:lang w:val="en-US" w:eastAsia="zh-CN"/>
        </w:rPr>
      </w:pPr>
      <w:bookmarkStart w:id="656" w:name="_Toc27777"/>
      <w:bookmarkStart w:id="657" w:name="_Toc18169"/>
      <w:r>
        <w:rPr>
          <w:rFonts w:hint="eastAsia"/>
          <w:b/>
          <w:bCs/>
          <w:lang w:val="en-US" w:eastAsia="zh-CN"/>
        </w:rPr>
        <w:fldChar w:fldCharType="begin"/>
      </w:r>
      <w:r>
        <w:rPr>
          <w:rFonts w:hint="eastAsia"/>
          <w:b/>
          <w:bCs/>
          <w:lang w:val="en-US" w:eastAsia="zh-CN"/>
        </w:rPr>
        <w:instrText xml:space="preserve"> EQ \o\ac(</w:instrText>
      </w:r>
      <w:r>
        <w:rPr>
          <w:rFonts w:hint="eastAsia" w:ascii="Times New Roman" w:hAnsi="Times New Roman" w:eastAsia="宋体" w:cs="Times New Roman"/>
          <w:b/>
          <w:bCs/>
          <w:kern w:val="2"/>
          <w:position w:val="-4"/>
          <w:sz w:val="31"/>
          <w:szCs w:val="24"/>
          <w:lang w:val="en-US" w:eastAsia="zh-CN" w:bidi="ar-SA"/>
        </w:rPr>
        <w:instrText xml:space="preserve">○</w:instrText>
      </w:r>
      <w:r>
        <w:rPr>
          <w:rFonts w:hint="eastAsia"/>
          <w:b/>
          <w:bCs/>
          <w:lang w:val="en-US" w:eastAsia="zh-CN"/>
        </w:rPr>
        <w:instrText xml:space="preserve">,3)</w:instrText>
      </w:r>
      <w:r>
        <w:rPr>
          <w:rFonts w:hint="eastAsia"/>
          <w:b/>
          <w:bCs/>
          <w:lang w:val="en-US" w:eastAsia="zh-CN"/>
        </w:rPr>
        <w:fldChar w:fldCharType="end"/>
      </w:r>
      <w:r>
        <w:rPr>
          <w:rFonts w:hint="eastAsia"/>
          <w:b/>
          <w:bCs/>
          <w:lang w:val="en-US" w:eastAsia="zh-CN"/>
        </w:rPr>
        <w:t>相关业绩资料</w:t>
      </w:r>
    </w:p>
    <w:p w14:paraId="0D6BB6D6">
      <w:pPr>
        <w:rPr>
          <w:rFonts w:hint="default"/>
          <w:b w:val="0"/>
          <w:bCs w:val="0"/>
          <w:lang w:val="en-US" w:eastAsia="zh-CN"/>
        </w:rPr>
      </w:pPr>
      <w:r>
        <w:rPr>
          <w:rFonts w:hint="eastAsia"/>
          <w:b w:val="0"/>
          <w:bCs w:val="0"/>
          <w:lang w:val="en-US" w:eastAsia="zh-CN"/>
        </w:rPr>
        <w:t>请按</w:t>
      </w:r>
      <w:r>
        <w:rPr>
          <w:rFonts w:hint="eastAsia"/>
          <w:b w:val="0"/>
          <w:bCs w:val="0"/>
          <w:lang w:val="en-US" w:eastAsia="zh-CN"/>
        </w:rPr>
        <w:fldChar w:fldCharType="begin"/>
      </w:r>
      <w:r>
        <w:rPr>
          <w:rFonts w:hint="eastAsia"/>
          <w:b w:val="0"/>
          <w:bCs w:val="0"/>
          <w:lang w:val="en-US" w:eastAsia="zh-CN"/>
        </w:rPr>
        <w:instrText xml:space="preserve"> EQ \o\ac(</w:instrText>
      </w:r>
      <w:r>
        <w:rPr>
          <w:rFonts w:hint="eastAsia" w:ascii="Times New Roman" w:hAnsi="Times New Roman" w:eastAsia="宋体" w:cs="Times New Roman"/>
          <w:b w:val="0"/>
          <w:bCs w:val="0"/>
          <w:kern w:val="2"/>
          <w:position w:val="-4"/>
          <w:sz w:val="31"/>
          <w:szCs w:val="24"/>
          <w:lang w:val="en-US" w:eastAsia="zh-CN" w:bidi="ar-SA"/>
        </w:rPr>
        <w:instrText xml:space="preserve">○</w:instrText>
      </w:r>
      <w:r>
        <w:rPr>
          <w:rFonts w:hint="eastAsia"/>
          <w:b w:val="0"/>
          <w:bCs w:val="0"/>
          <w:lang w:val="en-US" w:eastAsia="zh-CN"/>
        </w:rPr>
        <w:instrText xml:space="preserve">,1)</w:instrText>
      </w:r>
      <w:r>
        <w:rPr>
          <w:rFonts w:hint="eastAsia"/>
          <w:b w:val="0"/>
          <w:bCs w:val="0"/>
          <w:lang w:val="en-US" w:eastAsia="zh-CN"/>
        </w:rPr>
        <w:fldChar w:fldCharType="end"/>
      </w:r>
      <w:r>
        <w:rPr>
          <w:rFonts w:hint="eastAsia"/>
          <w:b w:val="0"/>
          <w:bCs w:val="0"/>
          <w:lang w:val="en-US" w:eastAsia="zh-CN"/>
        </w:rPr>
        <w:t>和</w:t>
      </w:r>
      <w:r>
        <w:rPr>
          <w:rFonts w:hint="eastAsia"/>
          <w:b w:val="0"/>
          <w:bCs w:val="0"/>
          <w:lang w:val="en-US" w:eastAsia="zh-CN"/>
        </w:rPr>
        <w:fldChar w:fldCharType="begin"/>
      </w:r>
      <w:r>
        <w:rPr>
          <w:rFonts w:hint="eastAsia"/>
          <w:b w:val="0"/>
          <w:bCs w:val="0"/>
          <w:lang w:val="en-US" w:eastAsia="zh-CN"/>
        </w:rPr>
        <w:instrText xml:space="preserve"> EQ \o\ac(</w:instrText>
      </w:r>
      <w:r>
        <w:rPr>
          <w:rFonts w:hint="eastAsia" w:ascii="Times New Roman" w:hAnsi="Times New Roman" w:eastAsia="宋体" w:cs="Times New Roman"/>
          <w:b w:val="0"/>
          <w:bCs w:val="0"/>
          <w:kern w:val="2"/>
          <w:position w:val="-4"/>
          <w:sz w:val="31"/>
          <w:szCs w:val="24"/>
          <w:lang w:val="en-US" w:eastAsia="zh-CN" w:bidi="ar-SA"/>
        </w:rPr>
        <w:instrText xml:space="preserve">○</w:instrText>
      </w:r>
      <w:r>
        <w:rPr>
          <w:rFonts w:hint="eastAsia"/>
          <w:b w:val="0"/>
          <w:bCs w:val="0"/>
          <w:lang w:val="en-US" w:eastAsia="zh-CN"/>
        </w:rPr>
        <w:instrText xml:space="preserve">,2)</w:instrText>
      </w:r>
      <w:r>
        <w:rPr>
          <w:rFonts w:hint="eastAsia"/>
          <w:b w:val="0"/>
          <w:bCs w:val="0"/>
          <w:lang w:val="en-US" w:eastAsia="zh-CN"/>
        </w:rPr>
        <w:fldChar w:fldCharType="end"/>
      </w:r>
      <w:r>
        <w:rPr>
          <w:rFonts w:hint="eastAsia"/>
          <w:b w:val="0"/>
          <w:bCs w:val="0"/>
          <w:lang w:val="en-US" w:eastAsia="zh-CN"/>
        </w:rPr>
        <w:t>项表格中列明的业绩，按序号顺序提供相应证明材料。</w:t>
      </w:r>
    </w:p>
    <w:p w14:paraId="7C86EAB0">
      <w:pPr>
        <w:rPr>
          <w:rFonts w:hint="eastAsia"/>
          <w:b/>
          <w:bCs/>
          <w:lang w:val="en-US" w:eastAsia="zh-CN"/>
        </w:rPr>
      </w:pPr>
      <w:r>
        <w:rPr>
          <w:rFonts w:hint="eastAsia"/>
          <w:b/>
          <w:bCs/>
          <w:lang w:val="en-US" w:eastAsia="zh-CN"/>
        </w:rPr>
        <w:br w:type="page"/>
      </w:r>
    </w:p>
    <w:p w14:paraId="013FA39E">
      <w:pPr>
        <w:pStyle w:val="30"/>
        <w:numPr>
          <w:ilvl w:val="1"/>
          <w:numId w:val="4"/>
        </w:numPr>
        <w:bidi w:val="0"/>
        <w:rPr>
          <w:rStyle w:val="34"/>
          <w:rFonts w:hint="eastAsia"/>
          <w:b/>
          <w:bCs w:val="0"/>
          <w:lang w:val="en-US" w:eastAsia="zh-CN"/>
        </w:rPr>
      </w:pPr>
      <w:r>
        <w:rPr>
          <w:rFonts w:hint="eastAsia"/>
          <w:b/>
          <w:bCs w:val="0"/>
          <w:lang w:val="en-US" w:eastAsia="zh-CN"/>
        </w:rPr>
        <w:t>履约信用证明</w:t>
      </w:r>
      <w:bookmarkEnd w:id="656"/>
      <w:bookmarkEnd w:id="657"/>
    </w:p>
    <w:p w14:paraId="0D2971EC">
      <w:pPr>
        <w:pStyle w:val="29"/>
        <w:bidi w:val="0"/>
        <w:rPr>
          <w:rStyle w:val="34"/>
          <w:rFonts w:hint="eastAsia"/>
          <w:b w:val="0"/>
          <w:bCs/>
          <w:lang w:val="en-US" w:eastAsia="zh-CN"/>
        </w:rPr>
      </w:pPr>
      <w:r>
        <w:rPr>
          <w:rStyle w:val="34"/>
          <w:rFonts w:hint="eastAsia"/>
          <w:b w:val="0"/>
          <w:bCs/>
          <w:lang w:val="en-US" w:eastAsia="zh-CN"/>
        </w:rPr>
        <w:t>应附企业自查的未被列入失信执行人、违法案件当事人、违法失信行为记录名单（处罚期限尚未届满的）的证明材料；企业开户银行出具的信贷证明；已履约结束的同类投标物资买方或使用单位出具的履约情况证明。</w:t>
      </w:r>
    </w:p>
    <w:p w14:paraId="17ACFBF2">
      <w:pPr>
        <w:rPr>
          <w:rFonts w:hint="eastAsia"/>
          <w:b/>
          <w:bCs/>
          <w:lang w:val="en-US" w:eastAsia="zh-CN"/>
        </w:rPr>
      </w:pPr>
      <w:bookmarkStart w:id="658" w:name="_Toc21290"/>
      <w:bookmarkStart w:id="659" w:name="_Toc22767"/>
      <w:r>
        <w:rPr>
          <w:rFonts w:hint="default"/>
          <w:b/>
          <w:bCs/>
          <w:lang w:val="en-US" w:eastAsia="zh-CN"/>
        </w:rPr>
        <w:t>①</w:t>
      </w:r>
      <w:r>
        <w:rPr>
          <w:rFonts w:hint="eastAsia"/>
          <w:b/>
          <w:bCs/>
          <w:lang w:val="en-US" w:eastAsia="zh-CN"/>
        </w:rPr>
        <w:t>公共信用证明：</w:t>
      </w:r>
      <w:bookmarkEnd w:id="658"/>
      <w:bookmarkEnd w:id="659"/>
    </w:p>
    <w:p w14:paraId="3B339901">
      <w:pPr>
        <w:pStyle w:val="29"/>
        <w:bidi w:val="0"/>
        <w:rPr>
          <w:rFonts w:hint="eastAsia"/>
          <w:lang w:val="en-US" w:eastAsia="zh-CN"/>
        </w:rPr>
      </w:pPr>
      <w:r>
        <w:rPr>
          <w:rFonts w:hint="eastAsia"/>
          <w:lang w:val="en-US" w:eastAsia="zh-CN"/>
        </w:rPr>
        <w:t>在“中国执行信息公开网”（http://zxgk.court.gov.cn/）</w:t>
      </w:r>
      <w:bookmarkStart w:id="660" w:name="CheckBox35"/>
      <w:r>
        <w:rPr>
          <w:rFonts w:hint="eastAsia"/>
          <w:lang w:val="en-US" w:eastAsia="zh-CN"/>
        </w:rPr>
        <w:fldChar w:fldCharType="begin">
          <w:ffData>
            <w:name w:val="CheckBox35"/>
            <w:enabled/>
            <w:calcOnExit w:val="0"/>
            <w:checkBox>
              <w:sizeAuto/>
              <w:default w:val="0"/>
              <w:checked w:val="0"/>
            </w:checkBox>
          </w:ffData>
        </w:fldChar>
      </w:r>
      <w:r>
        <w:rPr>
          <w:rFonts w:hint="eastAsia"/>
          <w:lang w:val="en-US" w:eastAsia="zh-CN"/>
        </w:rPr>
        <w:instrText xml:space="preserve">FORMCHECKBOX</w:instrText>
      </w:r>
      <w:r>
        <w:rPr>
          <w:rFonts w:hint="eastAsia"/>
          <w:lang w:val="en-US" w:eastAsia="zh-CN"/>
        </w:rPr>
        <w:fldChar w:fldCharType="separate"/>
      </w:r>
      <w:r>
        <w:rPr>
          <w:rFonts w:hint="eastAsia"/>
          <w:lang w:val="en-US" w:eastAsia="zh-CN"/>
        </w:rPr>
        <w:fldChar w:fldCharType="end"/>
      </w:r>
      <w:bookmarkEnd w:id="660"/>
      <w:r>
        <w:rPr>
          <w:rFonts w:hint="eastAsia"/>
          <w:lang w:val="en-US" w:eastAsia="zh-CN"/>
        </w:rPr>
        <w:t>有/</w:t>
      </w:r>
      <w:bookmarkStart w:id="661" w:name="CheckBox36"/>
      <w:r>
        <w:rPr>
          <w:rFonts w:hint="eastAsia"/>
          <w:lang w:val="en-US" w:eastAsia="zh-CN"/>
        </w:rPr>
        <w:fldChar w:fldCharType="begin">
          <w:ffData>
            <w:name w:val="CheckBox36"/>
            <w:enabled/>
            <w:calcOnExit w:val="0"/>
            <w:checkBox>
              <w:sizeAuto/>
              <w:default w:val="0"/>
              <w:checked w:val="0"/>
            </w:checkBox>
          </w:ffData>
        </w:fldChar>
      </w:r>
      <w:r>
        <w:rPr>
          <w:rFonts w:hint="eastAsia"/>
          <w:lang w:val="en-US" w:eastAsia="zh-CN"/>
        </w:rPr>
        <w:instrText xml:space="preserve">FORMCHECKBOX</w:instrText>
      </w:r>
      <w:r>
        <w:rPr>
          <w:rFonts w:hint="eastAsia"/>
          <w:lang w:val="en-US" w:eastAsia="zh-CN"/>
        </w:rPr>
        <w:fldChar w:fldCharType="separate"/>
      </w:r>
      <w:r>
        <w:rPr>
          <w:rFonts w:hint="eastAsia"/>
          <w:lang w:val="en-US" w:eastAsia="zh-CN"/>
        </w:rPr>
        <w:fldChar w:fldCharType="end"/>
      </w:r>
      <w:bookmarkEnd w:id="661"/>
      <w:r>
        <w:rPr>
          <w:rFonts w:hint="eastAsia"/>
          <w:lang w:val="en-US" w:eastAsia="zh-CN"/>
        </w:rPr>
        <w:t>无列入失信被执行人信息，在“信用中国”网站（www.creditchina.gov.cn）</w:t>
      </w:r>
      <w:r>
        <w:rPr>
          <w:rFonts w:hint="eastAsia"/>
          <w:lang w:val="en-US" w:eastAsia="zh-CN"/>
        </w:rPr>
        <w:fldChar w:fldCharType="begin">
          <w:ffData>
            <w:name w:val="CheckBox35"/>
            <w:enabled/>
            <w:calcOnExit w:val="0"/>
            <w:checkBox>
              <w:sizeAuto/>
              <w:default w:val="0"/>
              <w:checked w:val="0"/>
            </w:checkBox>
          </w:ffData>
        </w:fldChar>
      </w:r>
      <w:r>
        <w:rPr>
          <w:rFonts w:hint="eastAsia"/>
          <w:lang w:val="en-US" w:eastAsia="zh-CN"/>
        </w:rPr>
        <w:instrText xml:space="preserve">FORMCHECKBOX</w:instrText>
      </w:r>
      <w:r>
        <w:rPr>
          <w:rFonts w:hint="eastAsia"/>
          <w:lang w:val="en-US" w:eastAsia="zh-CN"/>
        </w:rPr>
        <w:fldChar w:fldCharType="separate"/>
      </w:r>
      <w:r>
        <w:rPr>
          <w:rFonts w:hint="eastAsia"/>
          <w:lang w:val="en-US" w:eastAsia="zh-CN"/>
        </w:rPr>
        <w:fldChar w:fldCharType="end"/>
      </w:r>
      <w:r>
        <w:rPr>
          <w:rFonts w:hint="eastAsia"/>
          <w:lang w:val="en-US" w:eastAsia="zh-CN"/>
        </w:rPr>
        <w:t>有/</w:t>
      </w:r>
      <w:r>
        <w:rPr>
          <w:rFonts w:hint="eastAsia"/>
          <w:lang w:val="en-US" w:eastAsia="zh-CN"/>
        </w:rPr>
        <w:fldChar w:fldCharType="begin">
          <w:ffData>
            <w:name w:val="CheckBox36"/>
            <w:enabled/>
            <w:calcOnExit w:val="0"/>
            <w:checkBox>
              <w:sizeAuto/>
              <w:default w:val="0"/>
              <w:checked w:val="0"/>
            </w:checkBox>
          </w:ffData>
        </w:fldChar>
      </w:r>
      <w:r>
        <w:rPr>
          <w:rFonts w:hint="eastAsia"/>
          <w:lang w:val="en-US" w:eastAsia="zh-CN"/>
        </w:rPr>
        <w:instrText xml:space="preserve">FORMCHECKBOX</w:instrText>
      </w:r>
      <w:r>
        <w:rPr>
          <w:rFonts w:hint="eastAsia"/>
          <w:lang w:val="en-US" w:eastAsia="zh-CN"/>
        </w:rPr>
        <w:fldChar w:fldCharType="separate"/>
      </w:r>
      <w:r>
        <w:rPr>
          <w:rFonts w:hint="eastAsia"/>
          <w:lang w:val="en-US" w:eastAsia="zh-CN"/>
        </w:rPr>
        <w:fldChar w:fldCharType="end"/>
      </w:r>
      <w:r>
        <w:rPr>
          <w:rFonts w:hint="eastAsia"/>
          <w:lang w:val="en-US" w:eastAsia="zh-CN"/>
        </w:rPr>
        <w:t>无列入失信被执行人信息（提供页面截图，如果网站信息有与事实不一致的，请提供销号证明）；</w:t>
      </w:r>
    </w:p>
    <w:p w14:paraId="60860B05">
      <w:pPr>
        <w:pStyle w:val="29"/>
        <w:bidi w:val="0"/>
        <w:rPr>
          <w:rFonts w:hint="default"/>
          <w:lang w:val="en-US" w:eastAsia="zh-CN"/>
        </w:rPr>
      </w:pPr>
      <w:r>
        <w:rPr>
          <w:rFonts w:hint="eastAsia"/>
          <w:lang w:val="en-US" w:eastAsia="zh-CN"/>
        </w:rPr>
        <w:t>如果有诉讼的，还应说明相关情况，并附法院或仲裁机构作出的判决、裁决等有关法律文书复印件。</w:t>
      </w:r>
    </w:p>
    <w:p w14:paraId="506F3CFB">
      <w:pPr>
        <w:rPr>
          <w:rFonts w:hint="default"/>
          <w:lang w:val="en-US" w:eastAsia="zh-CN"/>
        </w:rPr>
      </w:pPr>
      <w:r>
        <w:rPr>
          <w:rFonts w:hint="default"/>
          <w:lang w:val="en-US" w:eastAsia="zh-CN"/>
        </w:rPr>
        <w:br w:type="page"/>
      </w:r>
    </w:p>
    <w:p w14:paraId="7E13070F">
      <w:pPr>
        <w:rPr>
          <w:rFonts w:hint="eastAsia"/>
          <w:b/>
          <w:bCs/>
          <w:lang w:val="en-US" w:eastAsia="zh-CN"/>
        </w:rPr>
      </w:pPr>
      <w:bookmarkStart w:id="662" w:name="_Toc24650"/>
      <w:bookmarkStart w:id="663" w:name="_Toc119"/>
      <w:r>
        <w:rPr>
          <w:rFonts w:hint="default"/>
          <w:b/>
          <w:bCs/>
          <w:lang w:val="en-US" w:eastAsia="zh-CN"/>
        </w:rPr>
        <w:t>②</w:t>
      </w:r>
      <w:r>
        <w:rPr>
          <w:rFonts w:hint="eastAsia"/>
          <w:b/>
          <w:bCs/>
          <w:lang w:val="en-US" w:eastAsia="zh-CN"/>
        </w:rPr>
        <w:t>银行信贷证明：</w:t>
      </w:r>
      <w:bookmarkEnd w:id="662"/>
      <w:bookmarkEnd w:id="663"/>
    </w:p>
    <w:p w14:paraId="1BBECFE3">
      <w:pPr>
        <w:rPr>
          <w:rFonts w:hint="default"/>
          <w:lang w:val="en-US" w:eastAsia="zh-CN"/>
        </w:rPr>
      </w:pPr>
    </w:p>
    <w:p w14:paraId="19EFD1CE">
      <w:pPr>
        <w:rPr>
          <w:rFonts w:hint="default"/>
          <w:lang w:val="en-US" w:eastAsia="zh-CN"/>
        </w:rPr>
        <w:sectPr>
          <w:footnotePr>
            <w:numRestart w:val="eachSect"/>
          </w:footnote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AndChars" w:linePitch="312" w:charSpace="0"/>
        </w:sectPr>
      </w:pPr>
      <w:r>
        <w:rPr>
          <w:rFonts w:hint="default"/>
          <w:lang w:val="en-US" w:eastAsia="zh-CN"/>
        </w:rPr>
        <w:t>应附企业开户银行出具的信贷证明和银行授信证明</w:t>
      </w:r>
    </w:p>
    <w:p w14:paraId="663B716C">
      <w:pPr>
        <w:rPr>
          <w:rFonts w:hint="eastAsia"/>
          <w:b/>
          <w:bCs/>
          <w:lang w:val="en-US" w:eastAsia="zh-CN"/>
        </w:rPr>
      </w:pPr>
      <w:r>
        <w:rPr>
          <w:rFonts w:hint="eastAsia"/>
          <w:b/>
          <w:bCs/>
          <w:lang w:val="en-US" w:eastAsia="zh-CN"/>
        </w:rPr>
        <w:fldChar w:fldCharType="begin"/>
      </w:r>
      <w:r>
        <w:rPr>
          <w:rFonts w:hint="eastAsia"/>
          <w:b/>
          <w:bCs/>
          <w:lang w:val="en-US" w:eastAsia="zh-CN"/>
        </w:rPr>
        <w:instrText xml:space="preserve"> EQ \o\ac(○,3)</w:instrText>
      </w:r>
      <w:r>
        <w:rPr>
          <w:rFonts w:hint="eastAsia"/>
          <w:b/>
          <w:bCs/>
          <w:lang w:val="en-US" w:eastAsia="zh-CN"/>
        </w:rPr>
        <w:fldChar w:fldCharType="end"/>
      </w:r>
      <w:r>
        <w:rPr>
          <w:rFonts w:hint="eastAsia"/>
          <w:b/>
          <w:bCs/>
          <w:lang w:val="en-US" w:eastAsia="zh-CN"/>
        </w:rPr>
        <w:t>合同履约情况证明：</w:t>
      </w:r>
    </w:p>
    <w:p w14:paraId="73B4ECC5">
      <w:pPr>
        <w:jc w:val="center"/>
        <w:rPr>
          <w:rFonts w:hint="eastAsia"/>
          <w:b/>
          <w:bCs/>
          <w:sz w:val="24"/>
          <w:szCs w:val="32"/>
          <w:lang w:val="en-US" w:eastAsia="zh-CN"/>
        </w:rPr>
      </w:pPr>
      <w:r>
        <w:rPr>
          <w:rFonts w:hint="eastAsia"/>
          <w:b/>
          <w:bCs/>
          <w:sz w:val="24"/>
          <w:szCs w:val="32"/>
          <w:lang w:val="en-US" w:eastAsia="zh-CN"/>
        </w:rPr>
        <w:t>供应商履约情况反馈表</w:t>
      </w:r>
    </w:p>
    <w:tbl>
      <w:tblPr>
        <w:tblStyle w:val="21"/>
        <w:tblpPr w:leftFromText="180" w:rightFromText="180" w:vertAnchor="text" w:horzAnchor="page" w:tblpX="1861" w:tblpY="259"/>
        <w:tblOverlap w:val="never"/>
        <w:tblW w:w="8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560"/>
        <w:gridCol w:w="1935"/>
        <w:gridCol w:w="1545"/>
        <w:gridCol w:w="1275"/>
        <w:gridCol w:w="1393"/>
      </w:tblGrid>
      <w:tr w14:paraId="6CCA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gridSpan w:val="2"/>
            <w:noWrap w:val="0"/>
            <w:vAlign w:val="center"/>
          </w:tcPr>
          <w:p w14:paraId="4BE868B8">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lang w:val="en-US" w:eastAsia="zh-CN"/>
              </w:rPr>
              <w:t>采购单位</w:t>
            </w:r>
          </w:p>
        </w:tc>
        <w:tc>
          <w:tcPr>
            <w:tcW w:w="6148" w:type="dxa"/>
            <w:gridSpan w:val="4"/>
            <w:noWrap w:val="0"/>
            <w:vAlign w:val="center"/>
          </w:tcPr>
          <w:p w14:paraId="31B90D73">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p>
        </w:tc>
      </w:tr>
      <w:tr w14:paraId="5E76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gridSpan w:val="2"/>
            <w:noWrap w:val="0"/>
            <w:vAlign w:val="center"/>
          </w:tcPr>
          <w:p w14:paraId="04616A09">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lang w:val="en-US" w:eastAsia="zh-CN"/>
              </w:rPr>
              <w:t>采购项目（盖章）</w:t>
            </w:r>
          </w:p>
        </w:tc>
        <w:tc>
          <w:tcPr>
            <w:tcW w:w="6148" w:type="dxa"/>
            <w:gridSpan w:val="4"/>
            <w:noWrap w:val="0"/>
            <w:vAlign w:val="center"/>
          </w:tcPr>
          <w:p w14:paraId="6C001D88">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p>
        </w:tc>
      </w:tr>
      <w:tr w14:paraId="0A38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gridSpan w:val="2"/>
            <w:noWrap w:val="0"/>
            <w:vAlign w:val="center"/>
          </w:tcPr>
          <w:p w14:paraId="2F32F3D4">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lang w:val="en-US" w:eastAsia="zh-CN"/>
              </w:rPr>
              <w:t>采购联系人及联系方式</w:t>
            </w:r>
          </w:p>
        </w:tc>
        <w:tc>
          <w:tcPr>
            <w:tcW w:w="6148" w:type="dxa"/>
            <w:gridSpan w:val="4"/>
            <w:noWrap w:val="0"/>
            <w:vAlign w:val="center"/>
          </w:tcPr>
          <w:p w14:paraId="5CA88941">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p>
        </w:tc>
      </w:tr>
      <w:tr w14:paraId="48D1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gridSpan w:val="2"/>
            <w:noWrap w:val="0"/>
            <w:vAlign w:val="center"/>
          </w:tcPr>
          <w:p w14:paraId="09E7B5FB">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lang w:val="en-US" w:eastAsia="zh-CN"/>
              </w:rPr>
              <w:t>供应联系人及联系方式</w:t>
            </w:r>
          </w:p>
        </w:tc>
        <w:tc>
          <w:tcPr>
            <w:tcW w:w="6148" w:type="dxa"/>
            <w:gridSpan w:val="4"/>
            <w:noWrap w:val="0"/>
            <w:vAlign w:val="center"/>
          </w:tcPr>
          <w:p w14:paraId="39A8202B">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p>
        </w:tc>
      </w:tr>
      <w:tr w14:paraId="3F10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gridSpan w:val="2"/>
            <w:noWrap w:val="0"/>
            <w:vAlign w:val="center"/>
          </w:tcPr>
          <w:p w14:paraId="1A2EC43F">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lang w:val="en-US" w:eastAsia="zh-CN"/>
              </w:rPr>
              <w:t>合同物资品类</w:t>
            </w:r>
          </w:p>
        </w:tc>
        <w:tc>
          <w:tcPr>
            <w:tcW w:w="6148" w:type="dxa"/>
            <w:gridSpan w:val="4"/>
            <w:noWrap w:val="0"/>
            <w:vAlign w:val="center"/>
          </w:tcPr>
          <w:p w14:paraId="588DDE16">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p>
        </w:tc>
      </w:tr>
      <w:tr w14:paraId="4769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gridSpan w:val="2"/>
            <w:noWrap w:val="0"/>
            <w:vAlign w:val="center"/>
          </w:tcPr>
          <w:p w14:paraId="3517A99E">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lang w:val="en-US" w:eastAsia="zh-CN"/>
              </w:rPr>
              <w:t>合同签订时间</w:t>
            </w:r>
          </w:p>
        </w:tc>
        <w:tc>
          <w:tcPr>
            <w:tcW w:w="1935" w:type="dxa"/>
            <w:noWrap w:val="0"/>
            <w:vAlign w:val="center"/>
          </w:tcPr>
          <w:p w14:paraId="23B0E65F">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p>
        </w:tc>
        <w:tc>
          <w:tcPr>
            <w:tcW w:w="1545" w:type="dxa"/>
            <w:noWrap w:val="0"/>
            <w:vAlign w:val="center"/>
          </w:tcPr>
          <w:p w14:paraId="492AC6C2">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lang w:val="en-US" w:eastAsia="zh-CN"/>
              </w:rPr>
              <w:t>合同履约时段</w:t>
            </w:r>
          </w:p>
        </w:tc>
        <w:tc>
          <w:tcPr>
            <w:tcW w:w="2668" w:type="dxa"/>
            <w:gridSpan w:val="2"/>
            <w:noWrap w:val="0"/>
            <w:vAlign w:val="center"/>
          </w:tcPr>
          <w:p w14:paraId="79F4D636">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p>
        </w:tc>
      </w:tr>
      <w:tr w14:paraId="5A7A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gridSpan w:val="2"/>
            <w:noWrap w:val="0"/>
            <w:vAlign w:val="center"/>
          </w:tcPr>
          <w:p w14:paraId="1C77F2BE">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lang w:val="en-US" w:eastAsia="zh-CN"/>
              </w:rPr>
              <w:t>合同签订金额</w:t>
            </w:r>
          </w:p>
        </w:tc>
        <w:tc>
          <w:tcPr>
            <w:tcW w:w="1935" w:type="dxa"/>
            <w:noWrap w:val="0"/>
            <w:vAlign w:val="center"/>
          </w:tcPr>
          <w:p w14:paraId="14BC3DC9">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p>
        </w:tc>
        <w:tc>
          <w:tcPr>
            <w:tcW w:w="1545" w:type="dxa"/>
            <w:noWrap w:val="0"/>
            <w:vAlign w:val="center"/>
          </w:tcPr>
          <w:p w14:paraId="13D33ED3">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lang w:val="en-US" w:eastAsia="zh-CN"/>
              </w:rPr>
              <w:t>实际交货金额</w:t>
            </w:r>
          </w:p>
        </w:tc>
        <w:tc>
          <w:tcPr>
            <w:tcW w:w="2668" w:type="dxa"/>
            <w:gridSpan w:val="2"/>
            <w:noWrap w:val="0"/>
            <w:vAlign w:val="center"/>
          </w:tcPr>
          <w:p w14:paraId="1EEBB483">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p>
        </w:tc>
      </w:tr>
      <w:tr w14:paraId="661C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105AE921">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b/>
                <w:bCs/>
                <w:lang w:val="en-US" w:eastAsia="zh-CN"/>
              </w:rPr>
            </w:pPr>
            <w:r>
              <w:rPr>
                <w:rFonts w:hint="eastAsia"/>
                <w:b/>
                <w:bCs/>
                <w:lang w:val="en-US" w:eastAsia="zh-CN"/>
              </w:rPr>
              <w:t>评价项目</w:t>
            </w:r>
          </w:p>
        </w:tc>
        <w:tc>
          <w:tcPr>
            <w:tcW w:w="6315" w:type="dxa"/>
            <w:gridSpan w:val="4"/>
            <w:noWrap w:val="0"/>
            <w:vAlign w:val="center"/>
          </w:tcPr>
          <w:p w14:paraId="6743C254">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b/>
                <w:bCs/>
                <w:lang w:val="en-US" w:eastAsia="zh-CN"/>
              </w:rPr>
            </w:pPr>
            <w:r>
              <w:rPr>
                <w:rFonts w:hint="eastAsia"/>
                <w:b/>
                <w:bCs/>
                <w:lang w:val="en-US" w:eastAsia="zh-CN"/>
              </w:rPr>
              <w:t>履约情况</w:t>
            </w:r>
          </w:p>
        </w:tc>
        <w:tc>
          <w:tcPr>
            <w:tcW w:w="1393" w:type="dxa"/>
            <w:noWrap w:val="0"/>
            <w:vAlign w:val="center"/>
          </w:tcPr>
          <w:p w14:paraId="1571FE6B">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b/>
                <w:bCs/>
                <w:lang w:val="en-US" w:eastAsia="zh-CN"/>
              </w:rPr>
            </w:pPr>
            <w:r>
              <w:rPr>
                <w:rFonts w:hint="eastAsia"/>
                <w:b/>
                <w:bCs/>
                <w:lang w:val="en-US" w:eastAsia="zh-CN"/>
              </w:rPr>
              <w:t>履约情况</w:t>
            </w:r>
          </w:p>
          <w:p w14:paraId="58599582">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b/>
                <w:bCs/>
                <w:lang w:val="en-US" w:eastAsia="zh-CN"/>
              </w:rPr>
            </w:pPr>
            <w:r>
              <w:rPr>
                <w:rFonts w:hint="eastAsia"/>
                <w:b/>
                <w:bCs/>
                <w:lang w:val="en-US" w:eastAsia="zh-CN"/>
              </w:rPr>
              <w:t>（对应打√）</w:t>
            </w:r>
          </w:p>
        </w:tc>
      </w:tr>
      <w:tr w14:paraId="7906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noWrap w:val="0"/>
            <w:vAlign w:val="center"/>
          </w:tcPr>
          <w:p w14:paraId="69FE0DDB">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r>
              <w:rPr>
                <w:rFonts w:hint="eastAsia"/>
                <w:lang w:val="en-US" w:eastAsia="zh-CN"/>
              </w:rPr>
              <w:t>及时性</w:t>
            </w:r>
          </w:p>
        </w:tc>
        <w:tc>
          <w:tcPr>
            <w:tcW w:w="6315" w:type="dxa"/>
            <w:gridSpan w:val="4"/>
            <w:noWrap w:val="0"/>
            <w:vAlign w:val="center"/>
          </w:tcPr>
          <w:p w14:paraId="159A6BB0">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r>
              <w:rPr>
                <w:rFonts w:hint="eastAsia"/>
                <w:lang w:val="en-US" w:eastAsia="zh-CN"/>
              </w:rPr>
              <w:t>在及时性上未出现过问题，完全满足使用</w:t>
            </w:r>
          </w:p>
        </w:tc>
        <w:tc>
          <w:tcPr>
            <w:tcW w:w="1393" w:type="dxa"/>
            <w:noWrap w:val="0"/>
            <w:vAlign w:val="center"/>
          </w:tcPr>
          <w:p w14:paraId="642B6786">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r>
      <w:tr w14:paraId="230F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90" w:type="dxa"/>
            <w:vMerge w:val="continue"/>
            <w:noWrap w:val="0"/>
            <w:vAlign w:val="center"/>
          </w:tcPr>
          <w:p w14:paraId="4BEAB013">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c>
          <w:tcPr>
            <w:tcW w:w="6315" w:type="dxa"/>
            <w:gridSpan w:val="4"/>
            <w:noWrap w:val="0"/>
            <w:vAlign w:val="center"/>
          </w:tcPr>
          <w:p w14:paraId="6768AB20">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lang w:val="en-US" w:eastAsia="zh-CN"/>
              </w:rPr>
              <w:t>数量、时间上出现过</w:t>
            </w:r>
            <w:r>
              <w:rPr>
                <w:rFonts w:hint="eastAsia"/>
              </w:rPr>
              <w:t>不满足</w:t>
            </w:r>
            <w:r>
              <w:rPr>
                <w:rFonts w:hint="eastAsia"/>
                <w:lang w:val="en-US" w:eastAsia="zh-CN"/>
              </w:rPr>
              <w:t>订单要求的情况</w:t>
            </w:r>
            <w:r>
              <w:rPr>
                <w:rFonts w:hint="eastAsia"/>
              </w:rPr>
              <w:t>，但</w:t>
            </w:r>
            <w:r>
              <w:rPr>
                <w:rFonts w:hint="eastAsia"/>
                <w:lang w:val="en-US" w:eastAsia="zh-CN"/>
              </w:rPr>
              <w:t>补货后满足了生产</w:t>
            </w:r>
          </w:p>
        </w:tc>
        <w:tc>
          <w:tcPr>
            <w:tcW w:w="1393" w:type="dxa"/>
            <w:noWrap w:val="0"/>
            <w:vAlign w:val="center"/>
          </w:tcPr>
          <w:p w14:paraId="63FED0BD">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r>
      <w:tr w14:paraId="6DA9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790" w:type="dxa"/>
            <w:vMerge w:val="continue"/>
            <w:noWrap w:val="0"/>
            <w:vAlign w:val="center"/>
          </w:tcPr>
          <w:p w14:paraId="22F09132">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c>
          <w:tcPr>
            <w:tcW w:w="6315" w:type="dxa"/>
            <w:gridSpan w:val="4"/>
            <w:noWrap w:val="0"/>
            <w:vAlign w:val="center"/>
          </w:tcPr>
          <w:p w14:paraId="1FD93D38">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lang w:val="en-US" w:eastAsia="zh-CN"/>
              </w:rPr>
              <w:t>数量、时间上出现了</w:t>
            </w:r>
            <w:r>
              <w:rPr>
                <w:rFonts w:hint="eastAsia"/>
              </w:rPr>
              <w:t>不满足供应时间</w:t>
            </w:r>
            <w:r>
              <w:rPr>
                <w:rFonts w:hint="eastAsia"/>
                <w:lang w:val="en-US" w:eastAsia="zh-CN"/>
              </w:rPr>
              <w:t>情况，且</w:t>
            </w:r>
            <w:r>
              <w:rPr>
                <w:rFonts w:hint="eastAsia"/>
              </w:rPr>
              <w:t>影响</w:t>
            </w:r>
            <w:r>
              <w:rPr>
                <w:rFonts w:hint="eastAsia"/>
                <w:lang w:val="en-US" w:eastAsia="zh-CN"/>
              </w:rPr>
              <w:t>了生产进度</w:t>
            </w:r>
          </w:p>
        </w:tc>
        <w:tc>
          <w:tcPr>
            <w:tcW w:w="1393" w:type="dxa"/>
            <w:noWrap w:val="0"/>
            <w:vAlign w:val="center"/>
          </w:tcPr>
          <w:p w14:paraId="54A3EB16">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r>
      <w:tr w14:paraId="596D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90" w:type="dxa"/>
            <w:vMerge w:val="continue"/>
            <w:noWrap w:val="0"/>
            <w:vAlign w:val="center"/>
          </w:tcPr>
          <w:p w14:paraId="74917BF5">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c>
          <w:tcPr>
            <w:tcW w:w="6315" w:type="dxa"/>
            <w:gridSpan w:val="4"/>
            <w:noWrap w:val="0"/>
            <w:vAlign w:val="center"/>
          </w:tcPr>
          <w:p w14:paraId="7D305056">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r>
              <w:rPr>
                <w:rFonts w:hint="eastAsia"/>
                <w:lang w:val="en-US" w:eastAsia="zh-CN"/>
              </w:rPr>
              <w:t>其他：</w:t>
            </w:r>
          </w:p>
        </w:tc>
        <w:tc>
          <w:tcPr>
            <w:tcW w:w="1393" w:type="dxa"/>
            <w:noWrap w:val="0"/>
            <w:vAlign w:val="center"/>
          </w:tcPr>
          <w:p w14:paraId="55596CD0">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r>
      <w:tr w14:paraId="2B48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noWrap w:val="0"/>
            <w:vAlign w:val="center"/>
          </w:tcPr>
          <w:p w14:paraId="08E041CB">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r>
              <w:rPr>
                <w:rFonts w:hint="eastAsia"/>
                <w:lang w:val="en-US" w:eastAsia="zh-CN"/>
              </w:rPr>
              <w:t>规格合格度</w:t>
            </w:r>
          </w:p>
        </w:tc>
        <w:tc>
          <w:tcPr>
            <w:tcW w:w="6315" w:type="dxa"/>
            <w:gridSpan w:val="4"/>
            <w:noWrap w:val="0"/>
            <w:vAlign w:val="center"/>
          </w:tcPr>
          <w:p w14:paraId="0B2310DC">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lang w:val="en-US" w:eastAsia="zh-CN"/>
              </w:rPr>
              <w:t>所有交货均满足订单要求</w:t>
            </w:r>
          </w:p>
        </w:tc>
        <w:tc>
          <w:tcPr>
            <w:tcW w:w="1393" w:type="dxa"/>
            <w:noWrap w:val="0"/>
            <w:vAlign w:val="center"/>
          </w:tcPr>
          <w:p w14:paraId="2C5A3A5B">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r>
      <w:tr w14:paraId="28D7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noWrap w:val="0"/>
            <w:vAlign w:val="center"/>
          </w:tcPr>
          <w:p w14:paraId="30E73F90">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c>
          <w:tcPr>
            <w:tcW w:w="6315" w:type="dxa"/>
            <w:gridSpan w:val="4"/>
            <w:noWrap w:val="0"/>
            <w:vAlign w:val="center"/>
          </w:tcPr>
          <w:p w14:paraId="70C006AA">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lang w:val="en-US" w:eastAsia="zh-CN"/>
              </w:rPr>
              <w:t>交货时出现过不</w:t>
            </w:r>
            <w:r>
              <w:rPr>
                <w:rFonts w:hint="eastAsia"/>
                <w:lang w:eastAsia="zh-CN"/>
              </w:rPr>
              <w:t>满足供应计划单上规格要求</w:t>
            </w:r>
            <w:r>
              <w:rPr>
                <w:rFonts w:hint="eastAsia"/>
                <w:lang w:val="en-US" w:eastAsia="zh-CN"/>
              </w:rPr>
              <w:t>情况</w:t>
            </w:r>
            <w:r>
              <w:rPr>
                <w:rFonts w:hint="eastAsia"/>
                <w:lang w:eastAsia="zh-CN"/>
              </w:rPr>
              <w:t>，但</w:t>
            </w:r>
            <w:r>
              <w:rPr>
                <w:rFonts w:hint="eastAsia"/>
                <w:lang w:val="en-US" w:eastAsia="zh-CN"/>
              </w:rPr>
              <w:t>通过调货满足了</w:t>
            </w:r>
            <w:r>
              <w:rPr>
                <w:rFonts w:hint="eastAsia"/>
                <w:lang w:eastAsia="zh-CN"/>
              </w:rPr>
              <w:t>现场的施工生产</w:t>
            </w:r>
          </w:p>
        </w:tc>
        <w:tc>
          <w:tcPr>
            <w:tcW w:w="1393" w:type="dxa"/>
            <w:noWrap w:val="0"/>
            <w:vAlign w:val="center"/>
          </w:tcPr>
          <w:p w14:paraId="0AD2C05B">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r>
      <w:tr w14:paraId="37DC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790" w:type="dxa"/>
            <w:vMerge w:val="continue"/>
            <w:noWrap w:val="0"/>
            <w:vAlign w:val="center"/>
          </w:tcPr>
          <w:p w14:paraId="39631885">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c>
          <w:tcPr>
            <w:tcW w:w="6315" w:type="dxa"/>
            <w:gridSpan w:val="4"/>
            <w:noWrap w:val="0"/>
            <w:vAlign w:val="center"/>
          </w:tcPr>
          <w:p w14:paraId="007C6428">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lang w:val="en-US" w:eastAsia="zh-CN"/>
              </w:rPr>
              <w:t>交货出现了不</w:t>
            </w:r>
            <w:r>
              <w:rPr>
                <w:rFonts w:hint="eastAsia"/>
                <w:lang w:eastAsia="zh-CN"/>
              </w:rPr>
              <w:t>满足供应计划单上要求</w:t>
            </w:r>
            <w:r>
              <w:rPr>
                <w:rFonts w:hint="eastAsia"/>
                <w:lang w:val="en-US" w:eastAsia="zh-CN"/>
              </w:rPr>
              <w:t>情况</w:t>
            </w:r>
            <w:r>
              <w:rPr>
                <w:rFonts w:hint="eastAsia"/>
                <w:lang w:eastAsia="zh-CN"/>
              </w:rPr>
              <w:t>，</w:t>
            </w:r>
            <w:r>
              <w:rPr>
                <w:rFonts w:hint="eastAsia"/>
                <w:lang w:val="en-US" w:eastAsia="zh-CN"/>
              </w:rPr>
              <w:t>且</w:t>
            </w:r>
            <w:r>
              <w:rPr>
                <w:rFonts w:hint="eastAsia"/>
                <w:lang w:eastAsia="zh-CN"/>
              </w:rPr>
              <w:t>影响现场的施工生产</w:t>
            </w:r>
          </w:p>
        </w:tc>
        <w:tc>
          <w:tcPr>
            <w:tcW w:w="1393" w:type="dxa"/>
            <w:noWrap w:val="0"/>
            <w:vAlign w:val="center"/>
          </w:tcPr>
          <w:p w14:paraId="700BE3CC">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r>
      <w:tr w14:paraId="1E75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90" w:type="dxa"/>
            <w:vMerge w:val="continue"/>
            <w:noWrap w:val="0"/>
            <w:vAlign w:val="center"/>
          </w:tcPr>
          <w:p w14:paraId="2E0DF3C7">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c>
          <w:tcPr>
            <w:tcW w:w="6315" w:type="dxa"/>
            <w:gridSpan w:val="4"/>
            <w:noWrap w:val="0"/>
            <w:vAlign w:val="center"/>
          </w:tcPr>
          <w:p w14:paraId="5D9ECA26">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r>
              <w:rPr>
                <w:rFonts w:hint="eastAsia"/>
                <w:lang w:val="en-US" w:eastAsia="zh-CN"/>
              </w:rPr>
              <w:t>其他：</w:t>
            </w:r>
          </w:p>
        </w:tc>
        <w:tc>
          <w:tcPr>
            <w:tcW w:w="1393" w:type="dxa"/>
            <w:noWrap w:val="0"/>
            <w:vAlign w:val="center"/>
          </w:tcPr>
          <w:p w14:paraId="7C55FA6B">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r>
      <w:tr w14:paraId="2C16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noWrap w:val="0"/>
            <w:vAlign w:val="center"/>
          </w:tcPr>
          <w:p w14:paraId="6540603D">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r>
              <w:rPr>
                <w:rFonts w:hint="eastAsia"/>
                <w:lang w:val="en-US" w:eastAsia="zh-CN"/>
              </w:rPr>
              <w:t>质量合格度</w:t>
            </w:r>
          </w:p>
        </w:tc>
        <w:tc>
          <w:tcPr>
            <w:tcW w:w="6315" w:type="dxa"/>
            <w:gridSpan w:val="4"/>
            <w:noWrap w:val="0"/>
            <w:vAlign w:val="center"/>
          </w:tcPr>
          <w:p w14:paraId="2C8EFFD0">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lang w:val="en-US" w:eastAsia="zh-CN"/>
              </w:rPr>
              <w:t>所有交货均满足合同及订单订单要求</w:t>
            </w:r>
          </w:p>
        </w:tc>
        <w:tc>
          <w:tcPr>
            <w:tcW w:w="1393" w:type="dxa"/>
            <w:noWrap w:val="0"/>
            <w:vAlign w:val="center"/>
          </w:tcPr>
          <w:p w14:paraId="19B7DDA7">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r>
      <w:tr w14:paraId="2196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noWrap w:val="0"/>
            <w:vAlign w:val="center"/>
          </w:tcPr>
          <w:p w14:paraId="29AADBAE">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c>
          <w:tcPr>
            <w:tcW w:w="6315" w:type="dxa"/>
            <w:gridSpan w:val="4"/>
            <w:noWrap w:val="0"/>
            <w:vAlign w:val="center"/>
          </w:tcPr>
          <w:p w14:paraId="4CB5B15D">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rPr>
              <w:t>外观、尺寸、包装不满足供应</w:t>
            </w:r>
            <w:r>
              <w:rPr>
                <w:rFonts w:hint="eastAsia"/>
                <w:lang w:eastAsia="zh-CN"/>
              </w:rPr>
              <w:t>计划单</w:t>
            </w:r>
            <w:r>
              <w:rPr>
                <w:rFonts w:hint="eastAsia"/>
              </w:rPr>
              <w:t>要求，但物理性能合格，不影响使用，不影响工程质量</w:t>
            </w:r>
          </w:p>
        </w:tc>
        <w:tc>
          <w:tcPr>
            <w:tcW w:w="1393" w:type="dxa"/>
            <w:noWrap w:val="0"/>
            <w:vAlign w:val="center"/>
          </w:tcPr>
          <w:p w14:paraId="22C28DEF">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r>
      <w:tr w14:paraId="2239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noWrap w:val="0"/>
            <w:vAlign w:val="center"/>
          </w:tcPr>
          <w:p w14:paraId="29BCCEA5">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c>
          <w:tcPr>
            <w:tcW w:w="6315" w:type="dxa"/>
            <w:gridSpan w:val="4"/>
            <w:noWrap w:val="0"/>
            <w:vAlign w:val="center"/>
          </w:tcPr>
          <w:p w14:paraId="7D1B8B4C">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r>
              <w:rPr>
                <w:rFonts w:hint="eastAsia"/>
                <w:lang w:val="en-US" w:eastAsia="zh-CN"/>
              </w:rPr>
              <w:t>交付的货物不满足采购质量要求，经沟通后进行退换货处理</w:t>
            </w:r>
          </w:p>
        </w:tc>
        <w:tc>
          <w:tcPr>
            <w:tcW w:w="1393" w:type="dxa"/>
            <w:noWrap w:val="0"/>
            <w:vAlign w:val="center"/>
          </w:tcPr>
          <w:p w14:paraId="0FE9DAE2">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r>
      <w:tr w14:paraId="013C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90" w:type="dxa"/>
            <w:vMerge w:val="continue"/>
            <w:noWrap w:val="0"/>
            <w:vAlign w:val="center"/>
          </w:tcPr>
          <w:p w14:paraId="421F1F60">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c>
          <w:tcPr>
            <w:tcW w:w="6315" w:type="dxa"/>
            <w:gridSpan w:val="4"/>
            <w:noWrap w:val="0"/>
            <w:vAlign w:val="center"/>
          </w:tcPr>
          <w:p w14:paraId="1591A4F9">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lang w:val="en-US" w:eastAsia="zh-CN"/>
              </w:rPr>
              <w:t>因质量问题受到管理处罚（业主、监理及外检单位等）</w:t>
            </w:r>
          </w:p>
        </w:tc>
        <w:tc>
          <w:tcPr>
            <w:tcW w:w="1393" w:type="dxa"/>
            <w:noWrap w:val="0"/>
            <w:vAlign w:val="center"/>
          </w:tcPr>
          <w:p w14:paraId="74A7A037">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r>
      <w:tr w14:paraId="2385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90" w:type="dxa"/>
            <w:vMerge w:val="continue"/>
            <w:noWrap w:val="0"/>
            <w:vAlign w:val="center"/>
          </w:tcPr>
          <w:p w14:paraId="397A8221">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c>
          <w:tcPr>
            <w:tcW w:w="6315" w:type="dxa"/>
            <w:gridSpan w:val="4"/>
            <w:noWrap w:val="0"/>
            <w:vAlign w:val="center"/>
          </w:tcPr>
          <w:p w14:paraId="6312C426">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lang w:val="en-US" w:eastAsia="zh-CN"/>
              </w:rPr>
              <w:t>其他：</w:t>
            </w:r>
          </w:p>
        </w:tc>
        <w:tc>
          <w:tcPr>
            <w:tcW w:w="1393" w:type="dxa"/>
            <w:noWrap w:val="0"/>
            <w:vAlign w:val="center"/>
          </w:tcPr>
          <w:p w14:paraId="7E3F84FE">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r>
      <w:tr w14:paraId="258A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noWrap w:val="0"/>
            <w:vAlign w:val="center"/>
          </w:tcPr>
          <w:p w14:paraId="61D75601">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r>
              <w:rPr>
                <w:rFonts w:hint="eastAsia"/>
                <w:lang w:val="en-US" w:eastAsia="zh-CN"/>
              </w:rPr>
              <w:t>资料合格度</w:t>
            </w:r>
          </w:p>
        </w:tc>
        <w:tc>
          <w:tcPr>
            <w:tcW w:w="6315" w:type="dxa"/>
            <w:gridSpan w:val="4"/>
            <w:noWrap w:val="0"/>
            <w:vAlign w:val="center"/>
          </w:tcPr>
          <w:p w14:paraId="05C9AFB5">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lang w:val="en-US" w:eastAsia="zh-CN"/>
              </w:rPr>
              <w:t>每批次资料与货物同步、一致、准确、对应且完整</w:t>
            </w:r>
          </w:p>
        </w:tc>
        <w:tc>
          <w:tcPr>
            <w:tcW w:w="1393" w:type="dxa"/>
            <w:noWrap w:val="0"/>
            <w:vAlign w:val="center"/>
          </w:tcPr>
          <w:p w14:paraId="5483C3C6">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r>
      <w:tr w14:paraId="4026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noWrap w:val="0"/>
            <w:vAlign w:val="center"/>
          </w:tcPr>
          <w:p w14:paraId="1A676C8E">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c>
          <w:tcPr>
            <w:tcW w:w="6315" w:type="dxa"/>
            <w:gridSpan w:val="4"/>
            <w:noWrap w:val="0"/>
            <w:vAlign w:val="center"/>
          </w:tcPr>
          <w:p w14:paraId="1312BB3E">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rPr>
              <w:t>交货资料未与货同行，影响材料验收、报验工作，经补充后，能满足物资合同及其他文件约定要求</w:t>
            </w:r>
            <w:r>
              <w:rPr>
                <w:rFonts w:hint="eastAsia"/>
                <w:lang w:eastAsia="zh-CN"/>
              </w:rPr>
              <w:t>，</w:t>
            </w:r>
            <w:r>
              <w:rPr>
                <w:rFonts w:hint="eastAsia"/>
                <w:lang w:val="en-US" w:eastAsia="zh-CN"/>
              </w:rPr>
              <w:t>未影响使用</w:t>
            </w:r>
          </w:p>
        </w:tc>
        <w:tc>
          <w:tcPr>
            <w:tcW w:w="1393" w:type="dxa"/>
            <w:noWrap w:val="0"/>
            <w:vAlign w:val="center"/>
          </w:tcPr>
          <w:p w14:paraId="3B6AEEE4">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r>
      <w:tr w14:paraId="3572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790" w:type="dxa"/>
            <w:vMerge w:val="continue"/>
            <w:noWrap w:val="0"/>
            <w:vAlign w:val="center"/>
          </w:tcPr>
          <w:p w14:paraId="2C6D0AF4">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c>
          <w:tcPr>
            <w:tcW w:w="6315" w:type="dxa"/>
            <w:gridSpan w:val="4"/>
            <w:noWrap w:val="0"/>
            <w:vAlign w:val="center"/>
          </w:tcPr>
          <w:p w14:paraId="1473DC76">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rPr>
              <w:t>交货资料不满足要求，影响</w:t>
            </w:r>
            <w:r>
              <w:rPr>
                <w:rFonts w:hint="eastAsia"/>
                <w:lang w:val="en-US" w:eastAsia="zh-CN"/>
              </w:rPr>
              <w:t>了</w:t>
            </w:r>
            <w:r>
              <w:rPr>
                <w:rFonts w:hint="eastAsia"/>
              </w:rPr>
              <w:t>现场使用</w:t>
            </w:r>
          </w:p>
        </w:tc>
        <w:tc>
          <w:tcPr>
            <w:tcW w:w="1393" w:type="dxa"/>
            <w:noWrap w:val="0"/>
            <w:vAlign w:val="center"/>
          </w:tcPr>
          <w:p w14:paraId="22497F69">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r>
      <w:tr w14:paraId="3438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90" w:type="dxa"/>
            <w:vMerge w:val="continue"/>
            <w:noWrap w:val="0"/>
            <w:vAlign w:val="center"/>
          </w:tcPr>
          <w:p w14:paraId="0060B497">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c>
          <w:tcPr>
            <w:tcW w:w="6315" w:type="dxa"/>
            <w:gridSpan w:val="4"/>
            <w:noWrap w:val="0"/>
            <w:vAlign w:val="center"/>
          </w:tcPr>
          <w:p w14:paraId="1B0A1E94">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r>
              <w:rPr>
                <w:rFonts w:hint="eastAsia"/>
                <w:lang w:val="en-US" w:eastAsia="zh-CN"/>
              </w:rPr>
              <w:t>其他：</w:t>
            </w:r>
          </w:p>
        </w:tc>
        <w:tc>
          <w:tcPr>
            <w:tcW w:w="1393" w:type="dxa"/>
            <w:noWrap w:val="0"/>
            <w:vAlign w:val="center"/>
          </w:tcPr>
          <w:p w14:paraId="739CD061">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r>
      <w:tr w14:paraId="4DB5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noWrap w:val="0"/>
            <w:vAlign w:val="center"/>
          </w:tcPr>
          <w:p w14:paraId="2EBE6E66">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r>
              <w:rPr>
                <w:rFonts w:hint="eastAsia"/>
                <w:lang w:val="en-US" w:eastAsia="zh-CN"/>
              </w:rPr>
              <w:t>订单管理</w:t>
            </w:r>
          </w:p>
        </w:tc>
        <w:tc>
          <w:tcPr>
            <w:tcW w:w="6315" w:type="dxa"/>
            <w:gridSpan w:val="4"/>
            <w:noWrap w:val="0"/>
            <w:vAlign w:val="center"/>
          </w:tcPr>
          <w:p w14:paraId="7454BEE7">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r>
              <w:rPr>
                <w:rFonts w:hint="eastAsia"/>
                <w:lang w:val="en-US" w:eastAsia="zh-CN"/>
              </w:rPr>
              <w:t>从未出现纠纷，履约过程双方沟通顺畅，履约过程透明、合理</w:t>
            </w:r>
          </w:p>
        </w:tc>
        <w:tc>
          <w:tcPr>
            <w:tcW w:w="1393" w:type="dxa"/>
            <w:noWrap w:val="0"/>
            <w:vAlign w:val="center"/>
          </w:tcPr>
          <w:p w14:paraId="552B3AA7">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r>
      <w:tr w14:paraId="0832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noWrap w:val="0"/>
            <w:vAlign w:val="center"/>
          </w:tcPr>
          <w:p w14:paraId="48768EA8">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c>
          <w:tcPr>
            <w:tcW w:w="6315" w:type="dxa"/>
            <w:gridSpan w:val="4"/>
            <w:noWrap w:val="0"/>
            <w:vAlign w:val="center"/>
          </w:tcPr>
          <w:p w14:paraId="612A3257">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lang w:val="en-US" w:eastAsia="zh-CN"/>
              </w:rPr>
              <w:t>偶尔</w:t>
            </w:r>
            <w:r>
              <w:rPr>
                <w:rFonts w:hint="eastAsia"/>
              </w:rPr>
              <w:t>不能及时响应</w:t>
            </w:r>
            <w:r>
              <w:rPr>
                <w:rFonts w:hint="eastAsia"/>
                <w:lang w:val="en-US" w:eastAsia="zh-CN"/>
              </w:rPr>
              <w:t>买方</w:t>
            </w:r>
            <w:r>
              <w:rPr>
                <w:rFonts w:hint="eastAsia"/>
              </w:rPr>
              <w:t>提出的技术服务、办理结算、供应问题协助解决及其他合理售后服务</w:t>
            </w:r>
            <w:r>
              <w:rPr>
                <w:rFonts w:hint="eastAsia"/>
                <w:lang w:val="en-US" w:eastAsia="zh-CN"/>
              </w:rPr>
              <w:t>要求</w:t>
            </w:r>
          </w:p>
        </w:tc>
        <w:tc>
          <w:tcPr>
            <w:tcW w:w="1393" w:type="dxa"/>
            <w:noWrap w:val="0"/>
            <w:vAlign w:val="center"/>
          </w:tcPr>
          <w:p w14:paraId="5284D554">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r>
      <w:tr w14:paraId="48EB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noWrap w:val="0"/>
            <w:vAlign w:val="center"/>
          </w:tcPr>
          <w:p w14:paraId="302C5BE1">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c>
          <w:tcPr>
            <w:tcW w:w="6315" w:type="dxa"/>
            <w:gridSpan w:val="4"/>
            <w:noWrap w:val="0"/>
            <w:vAlign w:val="center"/>
          </w:tcPr>
          <w:p w14:paraId="469E2535">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lang w:val="en-US" w:eastAsia="zh-CN"/>
              </w:rPr>
              <w:t>对出现质量、数量等问题推诿、狡辩</w:t>
            </w:r>
          </w:p>
        </w:tc>
        <w:tc>
          <w:tcPr>
            <w:tcW w:w="1393" w:type="dxa"/>
            <w:noWrap w:val="0"/>
            <w:vAlign w:val="center"/>
          </w:tcPr>
          <w:p w14:paraId="3801FF16">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r>
      <w:tr w14:paraId="7EC6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90" w:type="dxa"/>
            <w:vMerge w:val="continue"/>
            <w:noWrap w:val="0"/>
            <w:vAlign w:val="center"/>
          </w:tcPr>
          <w:p w14:paraId="1759CB15">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c>
          <w:tcPr>
            <w:tcW w:w="6315" w:type="dxa"/>
            <w:gridSpan w:val="4"/>
            <w:noWrap w:val="0"/>
            <w:vAlign w:val="center"/>
          </w:tcPr>
          <w:p w14:paraId="72A285FE">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lang w:val="en-US" w:eastAsia="zh-CN"/>
              </w:rPr>
              <w:t>单方涨价、断供，或不能友好协商处理问题</w:t>
            </w:r>
          </w:p>
        </w:tc>
        <w:tc>
          <w:tcPr>
            <w:tcW w:w="1393" w:type="dxa"/>
            <w:noWrap w:val="0"/>
            <w:vAlign w:val="center"/>
          </w:tcPr>
          <w:p w14:paraId="7C8601BD">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r>
      <w:tr w14:paraId="34D9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790" w:type="dxa"/>
            <w:vMerge w:val="continue"/>
            <w:noWrap w:val="0"/>
            <w:vAlign w:val="center"/>
          </w:tcPr>
          <w:p w14:paraId="38DEA1FA">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c>
          <w:tcPr>
            <w:tcW w:w="6315" w:type="dxa"/>
            <w:gridSpan w:val="4"/>
            <w:noWrap w:val="0"/>
            <w:vAlign w:val="center"/>
          </w:tcPr>
          <w:p w14:paraId="640381D2">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r>
              <w:rPr>
                <w:rFonts w:hint="eastAsia"/>
                <w:lang w:val="en-US" w:eastAsia="zh-CN"/>
              </w:rPr>
              <w:t>其他：</w:t>
            </w:r>
          </w:p>
        </w:tc>
        <w:tc>
          <w:tcPr>
            <w:tcW w:w="1393" w:type="dxa"/>
            <w:noWrap w:val="0"/>
            <w:vAlign w:val="center"/>
          </w:tcPr>
          <w:p w14:paraId="31252933">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tc>
      </w:tr>
      <w:tr w14:paraId="6C04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790" w:type="dxa"/>
            <w:noWrap w:val="0"/>
            <w:vAlign w:val="center"/>
          </w:tcPr>
          <w:p w14:paraId="4A910A2B">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r>
              <w:rPr>
                <w:rFonts w:hint="eastAsia"/>
                <w:lang w:val="en-US" w:eastAsia="zh-CN"/>
              </w:rPr>
              <w:t>总体</w:t>
            </w:r>
          </w:p>
          <w:p w14:paraId="62A479D8">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r>
              <w:rPr>
                <w:rFonts w:hint="eastAsia"/>
                <w:lang w:val="en-US" w:eastAsia="zh-CN"/>
              </w:rPr>
              <w:t>评价</w:t>
            </w:r>
          </w:p>
        </w:tc>
        <w:tc>
          <w:tcPr>
            <w:tcW w:w="7708" w:type="dxa"/>
            <w:gridSpan w:val="5"/>
            <w:noWrap w:val="0"/>
            <w:vAlign w:val="center"/>
          </w:tcPr>
          <w:p w14:paraId="2F8A966B">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r>
              <w:rPr>
                <w:rFonts w:hint="eastAsia"/>
                <w:lang w:val="en-US" w:eastAsia="zh-CN"/>
              </w:rPr>
              <w:t>该供应商在合格过程中，履约情况：</w:t>
            </w:r>
            <w:r>
              <w:rPr>
                <w:rFonts w:hint="eastAsia"/>
                <w:lang w:val="en-US" w:eastAsia="zh-CN"/>
              </w:rPr>
              <w:fldChar w:fldCharType="begin">
                <w:ffData>
                  <w:name w:val="CheckBox32"/>
                  <w:enabled/>
                  <w:calcOnExit w:val="0"/>
                  <w:checkBox>
                    <w:sizeAuto/>
                    <w:default w:val="0"/>
                    <w:checked w:val="0"/>
                  </w:checkBox>
                </w:ffData>
              </w:fldChar>
            </w:r>
            <w:bookmarkStart w:id="664" w:name="CheckBox32"/>
            <w:r>
              <w:rPr>
                <w:rFonts w:hint="eastAsia"/>
                <w:lang w:val="en-US" w:eastAsia="zh-CN"/>
              </w:rPr>
              <w:instrText xml:space="preserve">FORMCHECKBOX</w:instrText>
            </w:r>
            <w:r>
              <w:rPr>
                <w:rFonts w:hint="eastAsia"/>
                <w:lang w:val="en-US" w:eastAsia="zh-CN"/>
              </w:rPr>
              <w:fldChar w:fldCharType="separate"/>
            </w:r>
            <w:r>
              <w:rPr>
                <w:rFonts w:hint="eastAsia"/>
                <w:lang w:val="en-US" w:eastAsia="zh-CN"/>
              </w:rPr>
              <w:fldChar w:fldCharType="end"/>
            </w:r>
            <w:bookmarkEnd w:id="664"/>
            <w:r>
              <w:rPr>
                <w:rFonts w:hint="eastAsia"/>
                <w:lang w:val="en-US" w:eastAsia="zh-CN"/>
              </w:rPr>
              <w:t xml:space="preserve">优秀    </w:t>
            </w:r>
            <w:r>
              <w:rPr>
                <w:rFonts w:hint="eastAsia"/>
                <w:lang w:val="en-US" w:eastAsia="zh-CN"/>
              </w:rPr>
              <w:fldChar w:fldCharType="begin">
                <w:ffData>
                  <w:name w:val="CheckBox33"/>
                  <w:enabled/>
                  <w:calcOnExit w:val="0"/>
                  <w:checkBox>
                    <w:sizeAuto/>
                    <w:default w:val="0"/>
                    <w:checked w:val="0"/>
                  </w:checkBox>
                </w:ffData>
              </w:fldChar>
            </w:r>
            <w:bookmarkStart w:id="665" w:name="CheckBox33"/>
            <w:r>
              <w:rPr>
                <w:rFonts w:hint="eastAsia"/>
                <w:lang w:val="en-US" w:eastAsia="zh-CN"/>
              </w:rPr>
              <w:instrText xml:space="preserve">FORMCHECKBOX</w:instrText>
            </w:r>
            <w:r>
              <w:rPr>
                <w:rFonts w:hint="eastAsia"/>
                <w:lang w:val="en-US" w:eastAsia="zh-CN"/>
              </w:rPr>
              <w:fldChar w:fldCharType="separate"/>
            </w:r>
            <w:r>
              <w:rPr>
                <w:rFonts w:hint="eastAsia"/>
                <w:lang w:val="en-US" w:eastAsia="zh-CN"/>
              </w:rPr>
              <w:fldChar w:fldCharType="end"/>
            </w:r>
            <w:bookmarkEnd w:id="665"/>
            <w:r>
              <w:rPr>
                <w:rFonts w:hint="eastAsia"/>
                <w:lang w:val="en-US" w:eastAsia="zh-CN"/>
              </w:rPr>
              <w:t xml:space="preserve">良好    </w:t>
            </w:r>
            <w:r>
              <w:rPr>
                <w:rFonts w:hint="eastAsia"/>
                <w:lang w:val="en-US" w:eastAsia="zh-CN"/>
              </w:rPr>
              <w:fldChar w:fldCharType="begin">
                <w:ffData>
                  <w:name w:val="CheckBox34"/>
                  <w:enabled/>
                  <w:calcOnExit w:val="0"/>
                  <w:checkBox>
                    <w:sizeAuto/>
                    <w:default w:val="0"/>
                    <w:checked w:val="0"/>
                  </w:checkBox>
                </w:ffData>
              </w:fldChar>
            </w:r>
            <w:bookmarkStart w:id="666" w:name="CheckBox34"/>
            <w:r>
              <w:rPr>
                <w:rFonts w:hint="eastAsia"/>
                <w:lang w:val="en-US" w:eastAsia="zh-CN"/>
              </w:rPr>
              <w:instrText xml:space="preserve">FORMCHECKBOX</w:instrText>
            </w:r>
            <w:r>
              <w:rPr>
                <w:rFonts w:hint="eastAsia"/>
                <w:lang w:val="en-US" w:eastAsia="zh-CN"/>
              </w:rPr>
              <w:fldChar w:fldCharType="separate"/>
            </w:r>
            <w:r>
              <w:rPr>
                <w:rFonts w:hint="eastAsia"/>
                <w:lang w:val="en-US" w:eastAsia="zh-CN"/>
              </w:rPr>
              <w:fldChar w:fldCharType="end"/>
            </w:r>
            <w:bookmarkEnd w:id="666"/>
            <w:r>
              <w:rPr>
                <w:rFonts w:hint="eastAsia"/>
                <w:lang w:val="en-US" w:eastAsia="zh-CN"/>
              </w:rPr>
              <w:t xml:space="preserve">合格    </w:t>
            </w:r>
            <w:r>
              <w:rPr>
                <w:rFonts w:hint="eastAsia"/>
                <w:lang w:val="en-US" w:eastAsia="zh-CN"/>
              </w:rPr>
              <w:fldChar w:fldCharType="begin">
                <w:ffData>
                  <w:name w:val="CheckBox34"/>
                  <w:enabled/>
                  <w:calcOnExit w:val="0"/>
                  <w:checkBox>
                    <w:sizeAuto/>
                    <w:default w:val="0"/>
                    <w:checked w:val="0"/>
                  </w:checkBox>
                </w:ffData>
              </w:fldChar>
            </w:r>
            <w:r>
              <w:rPr>
                <w:rFonts w:hint="eastAsia"/>
                <w:lang w:val="en-US" w:eastAsia="zh-CN"/>
              </w:rPr>
              <w:instrText xml:space="preserve">FORMCHECKBOX</w:instrText>
            </w:r>
            <w:r>
              <w:rPr>
                <w:rFonts w:hint="eastAsia"/>
                <w:lang w:val="en-US" w:eastAsia="zh-CN"/>
              </w:rPr>
              <w:fldChar w:fldCharType="separate"/>
            </w:r>
            <w:r>
              <w:rPr>
                <w:rFonts w:hint="eastAsia"/>
                <w:lang w:val="en-US" w:eastAsia="zh-CN"/>
              </w:rPr>
              <w:fldChar w:fldCharType="end"/>
            </w:r>
            <w:r>
              <w:rPr>
                <w:rFonts w:hint="eastAsia"/>
                <w:lang w:val="en-US" w:eastAsia="zh-CN"/>
              </w:rPr>
              <w:t>不合格</w:t>
            </w:r>
          </w:p>
        </w:tc>
      </w:tr>
    </w:tbl>
    <w:p w14:paraId="752F7E56">
      <w:pPr>
        <w:rPr>
          <w:rFonts w:hint="default" w:eastAsia="宋体"/>
          <w:lang w:val="en-US" w:eastAsia="zh-CN"/>
        </w:rPr>
      </w:pPr>
      <w:r>
        <w:rPr>
          <w:rFonts w:hint="eastAsia"/>
          <w:lang w:val="en-US" w:eastAsia="zh-CN"/>
        </w:rPr>
        <w:t>注：请投标人按招标文件业绩时间及业绩份数要求编制本表。</w:t>
      </w:r>
    </w:p>
    <w:p w14:paraId="1F6612E8">
      <w:r>
        <w:br w:type="page"/>
      </w:r>
    </w:p>
    <w:p w14:paraId="122B5AD7">
      <w:pPr>
        <w:pStyle w:val="30"/>
        <w:numPr>
          <w:ilvl w:val="1"/>
          <w:numId w:val="4"/>
        </w:numPr>
        <w:bidi w:val="0"/>
      </w:pPr>
      <w:bookmarkStart w:id="667" w:name="_Toc238552313"/>
      <w:bookmarkStart w:id="668" w:name="_Toc238797675"/>
      <w:bookmarkStart w:id="669" w:name="_Toc20313"/>
      <w:r>
        <w:t>近年发生的诉讼及仲裁情况</w:t>
      </w:r>
      <w:bookmarkEnd w:id="667"/>
      <w:bookmarkEnd w:id="668"/>
      <w:bookmarkEnd w:id="669"/>
    </w:p>
    <w:p w14:paraId="22E2FFB2">
      <w:pPr>
        <w:keepNext w:val="0"/>
        <w:keepLines w:val="0"/>
        <w:pageBreakBefore w:val="0"/>
        <w:widowControl w:val="0"/>
        <w:kinsoku/>
        <w:wordWrap/>
        <w:overflowPunct/>
        <w:topLinePunct w:val="0"/>
        <w:autoSpaceDE/>
        <w:autoSpaceDN/>
        <w:bidi w:val="0"/>
        <w:adjustRightInd/>
        <w:snapToGrid/>
        <w:ind w:firstLine="420" w:firstLineChars="200"/>
        <w:textAlignment w:val="auto"/>
      </w:pPr>
      <w:r>
        <w:t>应说明相关情况，并附法院或仲裁机构作出的判决、裁决等有关法律文书复印件，具体年份要求见</w:t>
      </w:r>
      <w:r>
        <w:rPr>
          <w:rFonts w:hint="eastAsia"/>
          <w:lang w:val="en-US" w:eastAsia="zh-CN"/>
        </w:rPr>
        <w:t>招标公告和</w:t>
      </w:r>
      <w:r>
        <w:t>投标人须知。</w:t>
      </w:r>
    </w:p>
    <w:p w14:paraId="725AC09D">
      <w:r>
        <w:br w:type="page"/>
      </w:r>
    </w:p>
    <w:p w14:paraId="281325C0">
      <w:pPr>
        <w:pStyle w:val="30"/>
        <w:numPr>
          <w:ilvl w:val="1"/>
          <w:numId w:val="4"/>
        </w:numPr>
        <w:bidi w:val="0"/>
      </w:pPr>
      <w:r>
        <w:rPr>
          <w:rFonts w:hint="eastAsia"/>
          <w:lang w:val="en-US" w:eastAsia="zh-CN"/>
        </w:rPr>
        <w:t>其它资格认证资料</w:t>
      </w:r>
    </w:p>
    <w:p w14:paraId="442E09E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宋体"/>
          <w:lang w:val="en-US" w:eastAsia="zh-CN"/>
        </w:rPr>
      </w:pPr>
      <w:r>
        <w:rPr>
          <w:rFonts w:hint="eastAsia"/>
          <w:lang w:val="en-US" w:eastAsia="zh-CN"/>
        </w:rPr>
        <w:t>请按招标公告和投标人须知要求附相关资料。</w:t>
      </w:r>
    </w:p>
    <w:p w14:paraId="2DE57638"/>
    <w:p w14:paraId="2DA50B84"/>
    <w:p w14:paraId="2D3BDE7E">
      <w:pPr>
        <w:rPr>
          <w:rFonts w:hint="eastAsia"/>
          <w:lang w:val="en-US" w:eastAsia="zh-CN"/>
        </w:rPr>
        <w:sectPr>
          <w:footnotePr>
            <w:numRestart w:val="eachSect"/>
          </w:footnote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AndChars" w:linePitch="312" w:charSpace="0"/>
        </w:sectPr>
      </w:pPr>
      <w:bookmarkStart w:id="670" w:name="_Toc11894"/>
    </w:p>
    <w:bookmarkEnd w:id="670"/>
    <w:p w14:paraId="6995EDF5">
      <w:pPr>
        <w:pStyle w:val="28"/>
        <w:numPr>
          <w:ilvl w:val="0"/>
          <w:numId w:val="4"/>
        </w:numPr>
        <w:bidi w:val="0"/>
      </w:pPr>
      <w:bookmarkStart w:id="671" w:name="_Toc9261"/>
      <w:bookmarkStart w:id="672" w:name="_Toc238797677"/>
      <w:bookmarkStart w:id="673" w:name="_Toc6468"/>
      <w:bookmarkStart w:id="674" w:name="_Toc238552315"/>
      <w:r>
        <w:rPr>
          <w:rFonts w:hint="eastAsia"/>
          <w:lang w:val="en-US" w:eastAsia="zh-CN"/>
        </w:rPr>
        <w:t>投标报价</w:t>
      </w:r>
      <w:r>
        <w:t>资料</w:t>
      </w:r>
      <w:bookmarkEnd w:id="671"/>
    </w:p>
    <w:p w14:paraId="21C5F7AA">
      <w:pPr>
        <w:pStyle w:val="30"/>
        <w:keepNext w:val="0"/>
        <w:keepLines w:val="0"/>
        <w:pageBreakBefore w:val="0"/>
        <w:widowControl w:val="0"/>
        <w:numPr>
          <w:ilvl w:val="1"/>
          <w:numId w:val="4"/>
        </w:numPr>
        <w:kinsoku/>
        <w:wordWrap/>
        <w:overflowPunct/>
        <w:topLinePunct w:val="0"/>
        <w:autoSpaceDE/>
        <w:autoSpaceDN/>
        <w:bidi w:val="0"/>
        <w:adjustRightInd/>
        <w:snapToGrid/>
        <w:spacing w:before="0" w:after="0" w:line="240" w:lineRule="auto"/>
        <w:textAlignment w:val="auto"/>
      </w:pPr>
      <w:r>
        <w:t>投标物资报价表</w:t>
      </w:r>
      <w:bookmarkEnd w:id="672"/>
      <w:bookmarkEnd w:id="673"/>
      <w:bookmarkEnd w:id="674"/>
    </w:p>
    <w:p w14:paraId="63413942">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eastAsia="宋体"/>
          <w:b/>
          <w:bCs/>
          <w:sz w:val="28"/>
          <w:szCs w:val="28"/>
          <w:lang w:val="en-US" w:eastAsia="zh-CN"/>
        </w:rPr>
      </w:pPr>
      <w:bookmarkStart w:id="675" w:name="_Toc20308_WPSOffice_Level1"/>
      <w:r>
        <w:rPr>
          <w:rFonts w:hint="eastAsia"/>
          <w:b/>
          <w:bCs/>
          <w:sz w:val="28"/>
          <w:szCs w:val="28"/>
          <w:lang w:val="en-US" w:eastAsia="zh-CN"/>
        </w:rPr>
        <w:t>投标物资报价表</w:t>
      </w:r>
      <w:bookmarkEnd w:id="675"/>
    </w:p>
    <w:p w14:paraId="0D92F4F8">
      <w:pPr>
        <w:jc w:val="left"/>
        <w:rPr>
          <w:rFonts w:hint="eastAsia"/>
        </w:rPr>
      </w:pPr>
      <w:r>
        <w:rPr>
          <w:rFonts w:hint="eastAsia"/>
          <w:b/>
          <w:bCs/>
        </w:rPr>
        <w:t>招标人名称：</w:t>
      </w:r>
      <w:r>
        <w:rPr>
          <w:rFonts w:hint="eastAsia"/>
          <w:b/>
          <w:bCs/>
          <w:lang w:val="en-US" w:eastAsia="zh-CN"/>
        </w:rPr>
        <w:t>中交第二航务工程局有限公司</w:t>
      </w:r>
      <w:r>
        <w:rPr>
          <w:b/>
          <w:bCs/>
        </w:rPr>
        <w:t xml:space="preserve">                    </w:t>
      </w:r>
      <w:r>
        <w:rPr>
          <w:rFonts w:hint="eastAsia"/>
          <w:b/>
          <w:bCs/>
        </w:rPr>
        <w:t>招标编号：FA00000246478</w:t>
      </w:r>
      <w:r>
        <w:rPr>
          <w:b/>
          <w:bCs/>
        </w:rPr>
        <w:t xml:space="preserve">                             </w:t>
      </w:r>
      <w:r>
        <w:rPr>
          <w:rFonts w:hint="eastAsia"/>
          <w:b/>
          <w:bCs/>
        </w:rPr>
        <w:t>包件号：</w:t>
      </w:r>
      <w:r>
        <w:rPr>
          <w:rFonts w:hint="eastAsia"/>
          <w:b/>
          <w:bCs/>
          <w:lang w:val="en-US" w:eastAsia="zh-CN"/>
        </w:rPr>
        <w:t>1</w:t>
      </w:r>
    </w:p>
    <w:tbl>
      <w:tblPr>
        <w:tblStyle w:val="20"/>
        <w:tblW w:w="1411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1375"/>
        <w:gridCol w:w="1275"/>
        <w:gridCol w:w="390"/>
        <w:gridCol w:w="609"/>
        <w:gridCol w:w="306"/>
        <w:gridCol w:w="1125"/>
        <w:gridCol w:w="660"/>
        <w:gridCol w:w="1110"/>
        <w:gridCol w:w="750"/>
        <w:gridCol w:w="1305"/>
        <w:gridCol w:w="1005"/>
        <w:gridCol w:w="915"/>
        <w:gridCol w:w="510"/>
        <w:gridCol w:w="853"/>
        <w:gridCol w:w="737"/>
        <w:gridCol w:w="1185"/>
      </w:tblGrid>
      <w:tr w14:paraId="21920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25" w:hRule="atLeast"/>
          <w:jc w:val="center"/>
        </w:trPr>
        <w:tc>
          <w:tcPr>
            <w:tcW w:w="1375" w:type="dxa"/>
            <w:vMerge w:val="restart"/>
            <w:vAlign w:val="center"/>
          </w:tcPr>
          <w:p w14:paraId="77AC0691">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物资名称</w:t>
            </w:r>
          </w:p>
        </w:tc>
        <w:tc>
          <w:tcPr>
            <w:tcW w:w="1275" w:type="dxa"/>
            <w:vMerge w:val="restart"/>
            <w:vAlign w:val="center"/>
          </w:tcPr>
          <w:p w14:paraId="0868E0BC">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规格型号</w:t>
            </w:r>
          </w:p>
        </w:tc>
        <w:tc>
          <w:tcPr>
            <w:tcW w:w="390" w:type="dxa"/>
            <w:vMerge w:val="restart"/>
            <w:vAlign w:val="center"/>
          </w:tcPr>
          <w:p w14:paraId="48A46195">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计量单位</w:t>
            </w:r>
          </w:p>
        </w:tc>
        <w:tc>
          <w:tcPr>
            <w:tcW w:w="915" w:type="dxa"/>
            <w:gridSpan w:val="2"/>
            <w:vAlign w:val="center"/>
          </w:tcPr>
          <w:p w14:paraId="703C9F42">
            <w:pPr>
              <w:widowControl/>
              <w:jc w:val="center"/>
              <w:textAlignment w:val="center"/>
              <w:rPr>
                <w:rFonts w:ascii="仿宋" w:hAnsi="仿宋" w:eastAsia="仿宋" w:cs="仿宋"/>
                <w:b/>
                <w:szCs w:val="21"/>
              </w:rPr>
            </w:pPr>
            <w:r>
              <w:rPr>
                <w:rFonts w:hint="eastAsia" w:ascii="仿宋" w:hAnsi="仿宋" w:eastAsia="仿宋" w:cs="仿宋"/>
                <w:b/>
                <w:kern w:val="0"/>
                <w:szCs w:val="21"/>
              </w:rPr>
              <w:t>需求数量</w:t>
            </w:r>
          </w:p>
        </w:tc>
        <w:tc>
          <w:tcPr>
            <w:tcW w:w="1125" w:type="dxa"/>
            <w:vAlign w:val="center"/>
          </w:tcPr>
          <w:p w14:paraId="0B781D87">
            <w:pPr>
              <w:widowControl/>
              <w:jc w:val="center"/>
              <w:textAlignment w:val="center"/>
              <w:rPr>
                <w:rFonts w:ascii="仿宋" w:hAnsi="仿宋" w:eastAsia="仿宋" w:cs="仿宋"/>
                <w:b/>
                <w:kern w:val="0"/>
                <w:szCs w:val="21"/>
              </w:rPr>
            </w:pPr>
            <w:r>
              <w:rPr>
                <w:rFonts w:hint="eastAsia" w:ascii="仿宋" w:hAnsi="仿宋" w:eastAsia="仿宋" w:cs="仿宋"/>
                <w:b/>
                <w:kern w:val="0"/>
                <w:szCs w:val="21"/>
              </w:rPr>
              <w:t>202</w:t>
            </w:r>
            <w:r>
              <w:rPr>
                <w:rFonts w:hint="eastAsia" w:ascii="仿宋" w:hAnsi="仿宋" w:eastAsia="仿宋" w:cs="仿宋"/>
                <w:b/>
                <w:kern w:val="0"/>
                <w:szCs w:val="21"/>
                <w:lang w:val="en-US" w:eastAsia="zh-CN"/>
              </w:rPr>
              <w:t>5</w:t>
            </w:r>
            <w:r>
              <w:rPr>
                <w:rFonts w:hint="eastAsia" w:ascii="仿宋" w:hAnsi="仿宋" w:eastAsia="仿宋" w:cs="仿宋"/>
                <w:b/>
                <w:kern w:val="0"/>
                <w:szCs w:val="21"/>
              </w:rPr>
              <w:t>年</w:t>
            </w:r>
            <w:r>
              <w:rPr>
                <w:rFonts w:hint="eastAsia" w:ascii="仿宋" w:hAnsi="仿宋" w:eastAsia="仿宋" w:cs="仿宋"/>
                <w:b/>
                <w:kern w:val="0"/>
                <w:szCs w:val="21"/>
                <w:lang w:val="en-US" w:eastAsia="zh-CN"/>
              </w:rPr>
              <w:t>3</w:t>
            </w:r>
            <w:r>
              <w:rPr>
                <w:rFonts w:hint="eastAsia" w:ascii="仿宋" w:hAnsi="仿宋" w:eastAsia="仿宋" w:cs="仿宋"/>
                <w:b/>
                <w:kern w:val="0"/>
                <w:szCs w:val="21"/>
              </w:rPr>
              <w:t>月信息</w:t>
            </w:r>
            <w:r>
              <w:rPr>
                <w:rFonts w:ascii="仿宋" w:hAnsi="仿宋" w:eastAsia="仿宋" w:cs="仿宋"/>
                <w:b/>
                <w:kern w:val="0"/>
                <w:szCs w:val="21"/>
              </w:rPr>
              <w:t>单价</w:t>
            </w:r>
            <w:r>
              <w:rPr>
                <w:rFonts w:hint="eastAsia" w:ascii="仿宋" w:hAnsi="仿宋" w:eastAsia="仿宋" w:cs="仿宋"/>
                <w:b/>
                <w:kern w:val="0"/>
                <w:szCs w:val="21"/>
              </w:rPr>
              <w:t>（非泵送）</w:t>
            </w:r>
          </w:p>
        </w:tc>
        <w:tc>
          <w:tcPr>
            <w:tcW w:w="660" w:type="dxa"/>
            <w:vAlign w:val="center"/>
          </w:tcPr>
          <w:p w14:paraId="26CEC213">
            <w:pPr>
              <w:widowControl/>
              <w:textAlignment w:val="center"/>
              <w:rPr>
                <w:rFonts w:ascii="仿宋" w:hAnsi="仿宋" w:eastAsia="仿宋" w:cs="仿宋"/>
                <w:b/>
                <w:szCs w:val="21"/>
              </w:rPr>
            </w:pPr>
            <w:r>
              <w:rPr>
                <w:rFonts w:hint="eastAsia" w:ascii="仿宋" w:hAnsi="仿宋" w:eastAsia="仿宋" w:cs="仿宋"/>
                <w:b/>
                <w:kern w:val="0"/>
                <w:szCs w:val="21"/>
              </w:rPr>
              <w:t>下浮（</w:t>
            </w:r>
            <w:r>
              <w:rPr>
                <w:rFonts w:hint="eastAsia" w:ascii="仿宋" w:hAnsi="仿宋" w:eastAsia="仿宋" w:cs="仿宋"/>
                <w:b/>
                <w:kern w:val="0"/>
                <w:szCs w:val="21"/>
                <w:u w:val="single"/>
              </w:rPr>
              <w:t xml:space="preserve"> </w:t>
            </w:r>
            <w:r>
              <w:rPr>
                <w:rFonts w:ascii="仿宋" w:hAnsi="仿宋" w:eastAsia="仿宋" w:cs="仿宋"/>
                <w:b/>
                <w:kern w:val="0"/>
                <w:szCs w:val="21"/>
                <w:u w:val="single"/>
              </w:rPr>
              <w:t xml:space="preserve"> </w:t>
            </w:r>
            <w:r>
              <w:rPr>
                <w:rFonts w:hint="eastAsia" w:ascii="仿宋" w:hAnsi="仿宋" w:eastAsia="仿宋" w:cs="仿宋"/>
                <w:b/>
                <w:kern w:val="0"/>
                <w:szCs w:val="21"/>
              </w:rPr>
              <w:t>%）</w:t>
            </w:r>
          </w:p>
        </w:tc>
        <w:tc>
          <w:tcPr>
            <w:tcW w:w="1110" w:type="dxa"/>
            <w:vAlign w:val="center"/>
          </w:tcPr>
          <w:p w14:paraId="7956B785">
            <w:pPr>
              <w:widowControl/>
              <w:jc w:val="center"/>
              <w:textAlignment w:val="center"/>
              <w:rPr>
                <w:rFonts w:ascii="仿宋" w:hAnsi="仿宋" w:eastAsia="仿宋" w:cs="仿宋"/>
                <w:b/>
                <w:szCs w:val="21"/>
              </w:rPr>
            </w:pPr>
            <w:r>
              <w:rPr>
                <w:rFonts w:hint="eastAsia" w:ascii="仿宋" w:hAnsi="仿宋" w:eastAsia="仿宋" w:cs="仿宋"/>
                <w:b/>
                <w:szCs w:val="21"/>
              </w:rPr>
              <w:t>不含税单价</w:t>
            </w:r>
          </w:p>
        </w:tc>
        <w:tc>
          <w:tcPr>
            <w:tcW w:w="750" w:type="dxa"/>
            <w:vAlign w:val="center"/>
          </w:tcPr>
          <w:p w14:paraId="32FAEC06">
            <w:pPr>
              <w:widowControl/>
              <w:jc w:val="center"/>
              <w:textAlignment w:val="center"/>
              <w:rPr>
                <w:rFonts w:ascii="仿宋" w:hAnsi="仿宋" w:eastAsia="仿宋" w:cs="仿宋"/>
                <w:b/>
                <w:szCs w:val="21"/>
              </w:rPr>
            </w:pPr>
            <w:r>
              <w:rPr>
                <w:rFonts w:hint="eastAsia" w:ascii="仿宋" w:hAnsi="仿宋" w:eastAsia="仿宋" w:cs="仿宋"/>
                <w:b/>
                <w:kern w:val="0"/>
                <w:szCs w:val="21"/>
              </w:rPr>
              <w:t>税率</w:t>
            </w:r>
          </w:p>
        </w:tc>
        <w:tc>
          <w:tcPr>
            <w:tcW w:w="1305" w:type="dxa"/>
            <w:vAlign w:val="center"/>
          </w:tcPr>
          <w:p w14:paraId="5A52638A">
            <w:pPr>
              <w:widowControl/>
              <w:jc w:val="center"/>
              <w:textAlignment w:val="center"/>
              <w:rPr>
                <w:rFonts w:ascii="仿宋" w:hAnsi="仿宋" w:eastAsia="仿宋" w:cs="仿宋"/>
                <w:b/>
                <w:szCs w:val="21"/>
              </w:rPr>
            </w:pPr>
            <w:r>
              <w:rPr>
                <w:rFonts w:hint="eastAsia" w:ascii="仿宋" w:hAnsi="仿宋" w:eastAsia="仿宋" w:cs="仿宋"/>
                <w:b/>
                <w:szCs w:val="21"/>
              </w:rPr>
              <w:t>含税落地价</w:t>
            </w:r>
          </w:p>
        </w:tc>
        <w:tc>
          <w:tcPr>
            <w:tcW w:w="1005" w:type="dxa"/>
            <w:vAlign w:val="center"/>
          </w:tcPr>
          <w:p w14:paraId="49E9DB28">
            <w:pPr>
              <w:widowControl/>
              <w:jc w:val="center"/>
              <w:textAlignment w:val="center"/>
              <w:rPr>
                <w:rFonts w:ascii="仿宋" w:hAnsi="仿宋" w:eastAsia="仿宋" w:cs="仿宋"/>
                <w:b/>
                <w:szCs w:val="21"/>
              </w:rPr>
            </w:pPr>
            <w:r>
              <w:rPr>
                <w:rFonts w:hint="eastAsia" w:ascii="仿宋" w:hAnsi="仿宋" w:eastAsia="仿宋" w:cs="仿宋"/>
                <w:b/>
                <w:szCs w:val="21"/>
              </w:rPr>
              <w:t>到站含税总价</w:t>
            </w:r>
          </w:p>
        </w:tc>
        <w:tc>
          <w:tcPr>
            <w:tcW w:w="915" w:type="dxa"/>
            <w:vMerge w:val="restart"/>
            <w:vAlign w:val="center"/>
          </w:tcPr>
          <w:p w14:paraId="732B863C">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 w:val="16"/>
                <w:szCs w:val="16"/>
              </w:rPr>
              <w:t>明确接受承兑及供应链金融并负责贴息</w:t>
            </w:r>
          </w:p>
        </w:tc>
        <w:tc>
          <w:tcPr>
            <w:tcW w:w="510" w:type="dxa"/>
            <w:vMerge w:val="restart"/>
            <w:vAlign w:val="center"/>
          </w:tcPr>
          <w:p w14:paraId="33F95F72">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发货地点</w:t>
            </w:r>
          </w:p>
        </w:tc>
        <w:tc>
          <w:tcPr>
            <w:tcW w:w="853" w:type="dxa"/>
            <w:vMerge w:val="restart"/>
            <w:vAlign w:val="center"/>
          </w:tcPr>
          <w:p w14:paraId="2A4D3EC3">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交货地点</w:t>
            </w:r>
          </w:p>
        </w:tc>
        <w:tc>
          <w:tcPr>
            <w:tcW w:w="737" w:type="dxa"/>
            <w:vMerge w:val="restart"/>
            <w:vAlign w:val="center"/>
          </w:tcPr>
          <w:p w14:paraId="64B408F8">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运距（km）</w:t>
            </w:r>
          </w:p>
        </w:tc>
        <w:tc>
          <w:tcPr>
            <w:tcW w:w="1185" w:type="dxa"/>
            <w:vMerge w:val="restart"/>
            <w:vAlign w:val="center"/>
          </w:tcPr>
          <w:p w14:paraId="06CDCA36">
            <w:pPr>
              <w:widowControl/>
              <w:jc w:val="center"/>
              <w:textAlignment w:val="center"/>
              <w:rPr>
                <w:rFonts w:ascii="仿宋" w:hAnsi="仿宋" w:eastAsia="仿宋" w:cs="仿宋"/>
                <w:b/>
                <w:color w:val="000000"/>
                <w:kern w:val="0"/>
                <w:szCs w:val="21"/>
              </w:rPr>
            </w:pPr>
            <w:r>
              <w:rPr>
                <w:rFonts w:hint="eastAsia" w:ascii="仿宋" w:hAnsi="仿宋" w:eastAsia="仿宋" w:cs="仿宋"/>
                <w:b/>
                <w:color w:val="000000"/>
                <w:kern w:val="0"/>
                <w:szCs w:val="21"/>
              </w:rPr>
              <w:t>备注</w:t>
            </w:r>
          </w:p>
        </w:tc>
      </w:tr>
      <w:tr w14:paraId="38829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96" w:hRule="atLeast"/>
          <w:jc w:val="center"/>
        </w:trPr>
        <w:tc>
          <w:tcPr>
            <w:tcW w:w="1375" w:type="dxa"/>
            <w:vMerge w:val="continue"/>
            <w:shd w:val="clear" w:color="auto" w:fill="auto"/>
            <w:vAlign w:val="center"/>
          </w:tcPr>
          <w:p w14:paraId="208818D8">
            <w:pPr>
              <w:jc w:val="center"/>
              <w:rPr>
                <w:rFonts w:ascii="仿宋" w:hAnsi="仿宋" w:eastAsia="仿宋" w:cs="仿宋"/>
                <w:b/>
                <w:color w:val="000000"/>
                <w:szCs w:val="21"/>
              </w:rPr>
            </w:pPr>
          </w:p>
        </w:tc>
        <w:tc>
          <w:tcPr>
            <w:tcW w:w="1275" w:type="dxa"/>
            <w:vMerge w:val="continue"/>
            <w:shd w:val="clear" w:color="auto" w:fill="auto"/>
            <w:vAlign w:val="center"/>
          </w:tcPr>
          <w:p w14:paraId="3769FEC4">
            <w:pPr>
              <w:jc w:val="center"/>
              <w:rPr>
                <w:rFonts w:ascii="仿宋" w:hAnsi="仿宋" w:eastAsia="仿宋" w:cs="仿宋"/>
                <w:b/>
                <w:color w:val="000000"/>
                <w:szCs w:val="21"/>
              </w:rPr>
            </w:pPr>
          </w:p>
        </w:tc>
        <w:tc>
          <w:tcPr>
            <w:tcW w:w="390" w:type="dxa"/>
            <w:vMerge w:val="continue"/>
            <w:shd w:val="clear" w:color="auto" w:fill="auto"/>
            <w:vAlign w:val="center"/>
          </w:tcPr>
          <w:p w14:paraId="4F6E88FA">
            <w:pPr>
              <w:jc w:val="center"/>
              <w:rPr>
                <w:rFonts w:ascii="仿宋" w:hAnsi="仿宋" w:eastAsia="仿宋" w:cs="仿宋"/>
                <w:b/>
                <w:color w:val="000000"/>
                <w:szCs w:val="21"/>
              </w:rPr>
            </w:pPr>
          </w:p>
        </w:tc>
        <w:tc>
          <w:tcPr>
            <w:tcW w:w="915" w:type="dxa"/>
            <w:gridSpan w:val="2"/>
            <w:shd w:val="clear" w:color="auto" w:fill="FFFFFF"/>
            <w:vAlign w:val="center"/>
          </w:tcPr>
          <w:p w14:paraId="72776203">
            <w:pPr>
              <w:widowControl/>
              <w:jc w:val="center"/>
              <w:textAlignment w:val="center"/>
              <w:rPr>
                <w:rFonts w:ascii="仿宋" w:hAnsi="仿宋" w:eastAsia="仿宋" w:cs="仿宋"/>
                <w:b/>
                <w:szCs w:val="21"/>
              </w:rPr>
            </w:pPr>
            <w:r>
              <w:rPr>
                <w:rFonts w:hint="eastAsia" w:ascii="仿宋" w:hAnsi="仿宋" w:eastAsia="仿宋" w:cs="仿宋"/>
                <w:b/>
                <w:szCs w:val="21"/>
              </w:rPr>
              <w:t>A</w:t>
            </w:r>
          </w:p>
        </w:tc>
        <w:tc>
          <w:tcPr>
            <w:tcW w:w="1125" w:type="dxa"/>
            <w:shd w:val="clear" w:color="auto" w:fill="FFFFFF"/>
            <w:vAlign w:val="center"/>
          </w:tcPr>
          <w:p w14:paraId="1FF8F626">
            <w:pPr>
              <w:widowControl/>
              <w:jc w:val="center"/>
              <w:textAlignment w:val="center"/>
              <w:rPr>
                <w:rFonts w:ascii="仿宋" w:hAnsi="仿宋" w:eastAsia="仿宋" w:cs="仿宋"/>
                <w:b/>
                <w:szCs w:val="21"/>
              </w:rPr>
            </w:pPr>
            <w:r>
              <w:rPr>
                <w:rFonts w:hint="eastAsia" w:ascii="仿宋" w:hAnsi="仿宋" w:eastAsia="仿宋" w:cs="仿宋"/>
                <w:b/>
                <w:szCs w:val="21"/>
              </w:rPr>
              <w:t>B</w:t>
            </w:r>
          </w:p>
        </w:tc>
        <w:tc>
          <w:tcPr>
            <w:tcW w:w="660" w:type="dxa"/>
            <w:shd w:val="clear" w:color="auto" w:fill="FFFFFF"/>
            <w:vAlign w:val="center"/>
          </w:tcPr>
          <w:p w14:paraId="2FB40460">
            <w:pPr>
              <w:widowControl/>
              <w:jc w:val="center"/>
              <w:textAlignment w:val="center"/>
              <w:rPr>
                <w:rFonts w:ascii="仿宋" w:hAnsi="仿宋" w:eastAsia="仿宋" w:cs="仿宋"/>
                <w:b/>
                <w:szCs w:val="21"/>
              </w:rPr>
            </w:pPr>
            <w:r>
              <w:rPr>
                <w:rFonts w:hint="eastAsia" w:ascii="仿宋" w:hAnsi="仿宋" w:eastAsia="仿宋" w:cs="仿宋"/>
                <w:b/>
                <w:szCs w:val="21"/>
              </w:rPr>
              <w:t>C</w:t>
            </w:r>
          </w:p>
        </w:tc>
        <w:tc>
          <w:tcPr>
            <w:tcW w:w="1110" w:type="dxa"/>
            <w:shd w:val="clear" w:color="auto" w:fill="FFFFFF"/>
            <w:vAlign w:val="center"/>
          </w:tcPr>
          <w:p w14:paraId="3CE0F276">
            <w:pPr>
              <w:widowControl/>
              <w:jc w:val="center"/>
              <w:textAlignment w:val="center"/>
              <w:rPr>
                <w:rFonts w:ascii="仿宋" w:hAnsi="仿宋" w:eastAsia="仿宋" w:cs="仿宋"/>
                <w:b/>
                <w:szCs w:val="21"/>
              </w:rPr>
            </w:pPr>
            <w:r>
              <w:rPr>
                <w:rFonts w:hint="eastAsia" w:ascii="仿宋" w:hAnsi="仿宋" w:eastAsia="仿宋" w:cs="仿宋"/>
                <w:b/>
                <w:szCs w:val="21"/>
              </w:rPr>
              <w:t>D=B</w:t>
            </w:r>
            <w:r>
              <w:rPr>
                <w:rFonts w:hint="eastAsia" w:ascii="仿宋" w:hAnsi="仿宋" w:eastAsia="仿宋" w:cs="仿宋"/>
                <w:b/>
                <w:szCs w:val="21"/>
                <w:lang w:val="en-US" w:eastAsia="zh-CN"/>
              </w:rPr>
              <w:t>-</w:t>
            </w:r>
            <w:r>
              <w:rPr>
                <w:rFonts w:hint="eastAsia" w:ascii="仿宋" w:hAnsi="仿宋" w:eastAsia="仿宋" w:cs="仿宋"/>
                <w:b/>
                <w:szCs w:val="21"/>
              </w:rPr>
              <w:t>(</w:t>
            </w:r>
            <w:r>
              <w:rPr>
                <w:rFonts w:hint="eastAsia" w:ascii="仿宋" w:hAnsi="仿宋" w:eastAsia="仿宋" w:cs="仿宋"/>
                <w:b/>
                <w:szCs w:val="21"/>
                <w:lang w:val="en-US" w:eastAsia="zh-CN"/>
              </w:rPr>
              <w:t>B*</w:t>
            </w:r>
            <w:r>
              <w:rPr>
                <w:rFonts w:hint="eastAsia" w:ascii="仿宋" w:hAnsi="仿宋" w:eastAsia="仿宋" w:cs="仿宋"/>
                <w:b/>
                <w:szCs w:val="21"/>
              </w:rPr>
              <w:t>C)</w:t>
            </w:r>
          </w:p>
        </w:tc>
        <w:tc>
          <w:tcPr>
            <w:tcW w:w="750" w:type="dxa"/>
            <w:shd w:val="clear" w:color="auto" w:fill="FFFFFF"/>
            <w:vAlign w:val="center"/>
          </w:tcPr>
          <w:p w14:paraId="4F3C21FB">
            <w:pPr>
              <w:widowControl/>
              <w:jc w:val="center"/>
              <w:textAlignment w:val="center"/>
              <w:rPr>
                <w:rFonts w:ascii="仿宋" w:hAnsi="仿宋" w:eastAsia="仿宋" w:cs="仿宋"/>
                <w:b/>
                <w:szCs w:val="21"/>
              </w:rPr>
            </w:pPr>
            <w:r>
              <w:rPr>
                <w:rFonts w:hint="eastAsia" w:ascii="仿宋" w:hAnsi="仿宋" w:eastAsia="仿宋" w:cs="仿宋"/>
                <w:b/>
                <w:szCs w:val="21"/>
              </w:rPr>
              <w:t>E=</w:t>
            </w:r>
            <w:r>
              <w:rPr>
                <w:rFonts w:ascii="仿宋" w:hAnsi="仿宋" w:eastAsia="仿宋" w:cs="仿宋"/>
                <w:b/>
                <w:szCs w:val="21"/>
              </w:rPr>
              <w:t>3</w:t>
            </w:r>
            <w:r>
              <w:rPr>
                <w:rFonts w:hint="eastAsia" w:ascii="仿宋" w:hAnsi="仿宋" w:eastAsia="仿宋" w:cs="仿宋"/>
                <w:b/>
                <w:szCs w:val="21"/>
              </w:rPr>
              <w:t>%</w:t>
            </w:r>
          </w:p>
        </w:tc>
        <w:tc>
          <w:tcPr>
            <w:tcW w:w="1305" w:type="dxa"/>
            <w:shd w:val="clear" w:color="auto" w:fill="FFFFFF"/>
            <w:vAlign w:val="center"/>
          </w:tcPr>
          <w:p w14:paraId="17F21811">
            <w:pPr>
              <w:widowControl/>
              <w:jc w:val="center"/>
              <w:textAlignment w:val="center"/>
              <w:rPr>
                <w:rFonts w:ascii="仿宋" w:hAnsi="仿宋" w:eastAsia="仿宋" w:cs="仿宋"/>
                <w:b/>
                <w:szCs w:val="21"/>
              </w:rPr>
            </w:pPr>
            <w:r>
              <w:rPr>
                <w:rFonts w:hint="eastAsia" w:ascii="仿宋" w:hAnsi="仿宋" w:eastAsia="仿宋" w:cs="仿宋"/>
                <w:b/>
                <w:szCs w:val="21"/>
              </w:rPr>
              <w:t>F=D*（1+E）</w:t>
            </w:r>
          </w:p>
        </w:tc>
        <w:tc>
          <w:tcPr>
            <w:tcW w:w="1005" w:type="dxa"/>
            <w:vAlign w:val="center"/>
          </w:tcPr>
          <w:p w14:paraId="140A16B8">
            <w:pPr>
              <w:jc w:val="center"/>
              <w:rPr>
                <w:rFonts w:ascii="仿宋" w:hAnsi="仿宋" w:eastAsia="仿宋" w:cs="仿宋"/>
                <w:b/>
                <w:szCs w:val="21"/>
              </w:rPr>
            </w:pPr>
            <w:r>
              <w:rPr>
                <w:rFonts w:hint="eastAsia" w:ascii="仿宋" w:hAnsi="仿宋" w:eastAsia="仿宋" w:cs="仿宋"/>
                <w:b/>
                <w:szCs w:val="21"/>
              </w:rPr>
              <w:t>G=F*A</w:t>
            </w:r>
          </w:p>
        </w:tc>
        <w:tc>
          <w:tcPr>
            <w:tcW w:w="915" w:type="dxa"/>
            <w:vMerge w:val="continue"/>
            <w:vAlign w:val="center"/>
          </w:tcPr>
          <w:p w14:paraId="7F33E0C6">
            <w:pPr>
              <w:jc w:val="center"/>
              <w:rPr>
                <w:rFonts w:ascii="仿宋" w:hAnsi="仿宋" w:eastAsia="仿宋" w:cs="仿宋"/>
                <w:b/>
                <w:color w:val="000000"/>
                <w:szCs w:val="21"/>
              </w:rPr>
            </w:pPr>
          </w:p>
        </w:tc>
        <w:tc>
          <w:tcPr>
            <w:tcW w:w="510" w:type="dxa"/>
            <w:vMerge w:val="continue"/>
            <w:vAlign w:val="center"/>
          </w:tcPr>
          <w:p w14:paraId="7374295C">
            <w:pPr>
              <w:jc w:val="center"/>
              <w:rPr>
                <w:rFonts w:ascii="仿宋" w:hAnsi="仿宋" w:eastAsia="仿宋" w:cs="仿宋"/>
                <w:b/>
                <w:color w:val="000000"/>
                <w:szCs w:val="21"/>
              </w:rPr>
            </w:pPr>
          </w:p>
        </w:tc>
        <w:tc>
          <w:tcPr>
            <w:tcW w:w="853" w:type="dxa"/>
            <w:vMerge w:val="continue"/>
            <w:vAlign w:val="center"/>
          </w:tcPr>
          <w:p w14:paraId="534D521F">
            <w:pPr>
              <w:jc w:val="center"/>
              <w:rPr>
                <w:rFonts w:ascii="仿宋" w:hAnsi="仿宋" w:eastAsia="仿宋" w:cs="仿宋"/>
                <w:b/>
                <w:color w:val="000000"/>
                <w:szCs w:val="21"/>
              </w:rPr>
            </w:pPr>
          </w:p>
        </w:tc>
        <w:tc>
          <w:tcPr>
            <w:tcW w:w="737" w:type="dxa"/>
            <w:vMerge w:val="continue"/>
            <w:vAlign w:val="center"/>
          </w:tcPr>
          <w:p w14:paraId="48762983">
            <w:pPr>
              <w:jc w:val="center"/>
              <w:rPr>
                <w:rFonts w:ascii="仿宋" w:hAnsi="仿宋" w:eastAsia="仿宋" w:cs="仿宋"/>
                <w:b/>
                <w:color w:val="000000"/>
                <w:szCs w:val="21"/>
              </w:rPr>
            </w:pPr>
          </w:p>
        </w:tc>
        <w:tc>
          <w:tcPr>
            <w:tcW w:w="1185" w:type="dxa"/>
            <w:vMerge w:val="continue"/>
            <w:vAlign w:val="center"/>
          </w:tcPr>
          <w:p w14:paraId="4A635601">
            <w:pPr>
              <w:jc w:val="center"/>
              <w:rPr>
                <w:rFonts w:ascii="仿宋" w:hAnsi="仿宋" w:eastAsia="仿宋" w:cs="仿宋"/>
                <w:b/>
                <w:color w:val="000000"/>
                <w:szCs w:val="21"/>
              </w:rPr>
            </w:pPr>
          </w:p>
        </w:tc>
      </w:tr>
      <w:tr w14:paraId="4ABBA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85" w:hRule="atLeast"/>
          <w:jc w:val="center"/>
        </w:trPr>
        <w:tc>
          <w:tcPr>
            <w:tcW w:w="1375" w:type="dxa"/>
            <w:shd w:val="clear" w:color="auto" w:fill="auto"/>
            <w:vAlign w:val="center"/>
          </w:tcPr>
          <w:p w14:paraId="39C43B58">
            <w:pPr>
              <w:keepNext w:val="0"/>
              <w:keepLines w:val="0"/>
              <w:widowControl/>
              <w:suppressLineNumbers w:val="0"/>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普通混凝土</w:t>
            </w:r>
          </w:p>
        </w:tc>
        <w:tc>
          <w:tcPr>
            <w:tcW w:w="1275" w:type="dxa"/>
            <w:shd w:val="clear" w:color="auto" w:fill="auto"/>
            <w:vAlign w:val="center"/>
          </w:tcPr>
          <w:p w14:paraId="50DB784B">
            <w:pPr>
              <w:keepNext w:val="0"/>
              <w:keepLines w:val="0"/>
              <w:widowControl/>
              <w:suppressLineNumbers w:val="0"/>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b w:val="0"/>
                <w:bCs w:val="0"/>
                <w:i w:val="0"/>
                <w:iCs w:val="0"/>
                <w:caps w:val="0"/>
                <w:color w:val="606266"/>
                <w:spacing w:val="0"/>
                <w:sz w:val="21"/>
                <w:szCs w:val="21"/>
                <w:shd w:val="clear" w:fill="FFFFFF"/>
              </w:rPr>
              <w:t xml:space="preserve"> C35</w:t>
            </w:r>
          </w:p>
        </w:tc>
        <w:tc>
          <w:tcPr>
            <w:tcW w:w="390" w:type="dxa"/>
            <w:shd w:val="clear" w:color="auto" w:fill="auto"/>
            <w:vAlign w:val="center"/>
          </w:tcPr>
          <w:p w14:paraId="7880DEDD">
            <w:pPr>
              <w:ind w:firstLine="0" w:firstLineChars="0"/>
              <w:jc w:val="center"/>
              <w:rPr>
                <w:rFonts w:hint="eastAsia" w:ascii="宋体" w:hAnsi="宋体" w:eastAsia="宋体" w:cs="宋体"/>
                <w:b w:val="0"/>
                <w:bCs w:val="0"/>
                <w:kern w:val="2"/>
                <w:sz w:val="21"/>
                <w:szCs w:val="21"/>
                <w:vertAlign w:val="superscript"/>
                <w:lang w:val="en-US" w:eastAsia="zh-CN" w:bidi="ar-SA"/>
              </w:rPr>
            </w:pPr>
            <w:r>
              <w:rPr>
                <w:rFonts w:hint="eastAsia" w:ascii="宋体" w:hAnsi="宋体" w:eastAsia="宋体" w:cs="宋体"/>
                <w:b w:val="0"/>
                <w:bCs w:val="0"/>
                <w:sz w:val="21"/>
                <w:szCs w:val="21"/>
                <w:lang w:eastAsia="zh-CN"/>
              </w:rPr>
              <w:t>m</w:t>
            </w:r>
            <w:r>
              <w:rPr>
                <w:rFonts w:hint="eastAsia" w:ascii="宋体" w:hAnsi="宋体" w:eastAsia="宋体" w:cs="宋体"/>
                <w:b w:val="0"/>
                <w:bCs w:val="0"/>
                <w:sz w:val="21"/>
                <w:szCs w:val="21"/>
                <w:vertAlign w:val="superscript"/>
                <w:lang w:eastAsia="zh-CN"/>
              </w:rPr>
              <w:t>3</w:t>
            </w:r>
          </w:p>
        </w:tc>
        <w:tc>
          <w:tcPr>
            <w:tcW w:w="915" w:type="dxa"/>
            <w:gridSpan w:val="2"/>
            <w:shd w:val="clear" w:color="auto" w:fill="auto"/>
            <w:vAlign w:val="center"/>
          </w:tcPr>
          <w:p w14:paraId="0446CEA0">
            <w:pPr>
              <w:ind w:firstLine="0" w:firstLineChars="0"/>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12031</w:t>
            </w:r>
          </w:p>
        </w:tc>
        <w:tc>
          <w:tcPr>
            <w:tcW w:w="1125" w:type="dxa"/>
            <w:vAlign w:val="center"/>
          </w:tcPr>
          <w:p w14:paraId="24A793B0">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 xml:space="preserve">465.64  </w:t>
            </w:r>
          </w:p>
        </w:tc>
        <w:tc>
          <w:tcPr>
            <w:tcW w:w="660" w:type="dxa"/>
            <w:vAlign w:val="center"/>
          </w:tcPr>
          <w:p w14:paraId="3DBD17E0">
            <w:pPr>
              <w:jc w:val="center"/>
              <w:rPr>
                <w:rFonts w:ascii="仿宋" w:hAnsi="仿宋" w:eastAsia="仿宋" w:cs="仿宋"/>
                <w:color w:val="000000"/>
                <w:szCs w:val="21"/>
              </w:rPr>
            </w:pPr>
          </w:p>
        </w:tc>
        <w:tc>
          <w:tcPr>
            <w:tcW w:w="1110" w:type="dxa"/>
            <w:shd w:val="clear" w:color="auto" w:fill="auto"/>
            <w:vAlign w:val="center"/>
          </w:tcPr>
          <w:p w14:paraId="2AB03425">
            <w:pPr>
              <w:keepNext w:val="0"/>
              <w:keepLines w:val="0"/>
              <w:widowControl/>
              <w:suppressLineNumbers w:val="0"/>
              <w:ind w:firstLine="0" w:firstLineChars="0"/>
              <w:jc w:val="center"/>
              <w:textAlignment w:val="center"/>
              <w:rPr>
                <w:rFonts w:hint="eastAsia" w:ascii="宋体" w:hAnsi="宋体" w:eastAsia="宋体" w:cs="宋体"/>
                <w:kern w:val="2"/>
                <w:sz w:val="21"/>
                <w:szCs w:val="21"/>
                <w:lang w:val="en-US" w:eastAsia="zh-CN" w:bidi="ar-SA"/>
              </w:rPr>
            </w:pPr>
          </w:p>
        </w:tc>
        <w:tc>
          <w:tcPr>
            <w:tcW w:w="750" w:type="dxa"/>
            <w:shd w:val="clear" w:color="auto" w:fill="auto"/>
            <w:vAlign w:val="center"/>
          </w:tcPr>
          <w:p w14:paraId="63C2FDFD">
            <w:pPr>
              <w:keepNext w:val="0"/>
              <w:keepLines w:val="0"/>
              <w:widowControl/>
              <w:suppressLineNumbers w:val="0"/>
              <w:ind w:firstLine="0" w:firstLineChars="0"/>
              <w:jc w:val="center"/>
              <w:textAlignment w:val="center"/>
              <w:rPr>
                <w:rFonts w:hint="eastAsia" w:ascii="宋体" w:hAnsi="宋体" w:eastAsia="宋体" w:cs="宋体"/>
                <w:kern w:val="2"/>
                <w:sz w:val="21"/>
                <w:szCs w:val="21"/>
                <w:lang w:val="en-US" w:eastAsia="zh-CN" w:bidi="ar-SA"/>
              </w:rPr>
            </w:pPr>
          </w:p>
        </w:tc>
        <w:tc>
          <w:tcPr>
            <w:tcW w:w="1305" w:type="dxa"/>
            <w:shd w:val="clear" w:color="auto" w:fill="auto"/>
            <w:vAlign w:val="center"/>
          </w:tcPr>
          <w:p w14:paraId="5D5E501C">
            <w:pPr>
              <w:ind w:firstLine="0" w:firstLineChars="0"/>
              <w:jc w:val="center"/>
              <w:rPr>
                <w:rFonts w:hint="eastAsia" w:ascii="宋体" w:hAnsi="宋体" w:eastAsia="宋体" w:cs="宋体"/>
                <w:b w:val="0"/>
                <w:bCs w:val="0"/>
                <w:kern w:val="2"/>
                <w:sz w:val="21"/>
                <w:szCs w:val="21"/>
                <w:vertAlign w:val="superscript"/>
                <w:lang w:val="en-US" w:eastAsia="zh-CN" w:bidi="ar-SA"/>
              </w:rPr>
            </w:pPr>
          </w:p>
        </w:tc>
        <w:tc>
          <w:tcPr>
            <w:tcW w:w="1005" w:type="dxa"/>
            <w:shd w:val="clear" w:color="auto" w:fill="auto"/>
            <w:vAlign w:val="center"/>
          </w:tcPr>
          <w:p w14:paraId="1348649A">
            <w:pPr>
              <w:ind w:firstLine="0" w:firstLineChars="0"/>
              <w:jc w:val="center"/>
              <w:rPr>
                <w:rFonts w:hint="eastAsia" w:ascii="宋体" w:hAnsi="宋体" w:eastAsia="宋体" w:cs="宋体"/>
                <w:b w:val="0"/>
                <w:bCs w:val="0"/>
                <w:color w:val="000000"/>
                <w:kern w:val="2"/>
                <w:sz w:val="21"/>
                <w:szCs w:val="21"/>
                <w:lang w:val="en-US" w:eastAsia="zh-CN" w:bidi="ar-SA"/>
              </w:rPr>
            </w:pPr>
          </w:p>
        </w:tc>
        <w:tc>
          <w:tcPr>
            <w:tcW w:w="915" w:type="dxa"/>
            <w:vMerge w:val="restart"/>
            <w:vAlign w:val="center"/>
          </w:tcPr>
          <w:p w14:paraId="24C5F16E">
            <w:pPr>
              <w:jc w:val="center"/>
              <w:rPr>
                <w:rFonts w:ascii="仿宋" w:hAnsi="仿宋" w:eastAsia="仿宋" w:cs="仿宋"/>
                <w:color w:val="000000"/>
                <w:szCs w:val="21"/>
              </w:rPr>
            </w:pPr>
          </w:p>
        </w:tc>
        <w:tc>
          <w:tcPr>
            <w:tcW w:w="510" w:type="dxa"/>
            <w:vMerge w:val="restart"/>
            <w:vAlign w:val="center"/>
          </w:tcPr>
          <w:p w14:paraId="402967DB">
            <w:pPr>
              <w:jc w:val="center"/>
              <w:rPr>
                <w:rFonts w:ascii="仿宋" w:hAnsi="仿宋" w:eastAsia="仿宋" w:cs="仿宋"/>
                <w:color w:val="000000"/>
                <w:szCs w:val="21"/>
              </w:rPr>
            </w:pPr>
          </w:p>
        </w:tc>
        <w:tc>
          <w:tcPr>
            <w:tcW w:w="853" w:type="dxa"/>
            <w:vMerge w:val="restart"/>
            <w:vAlign w:val="center"/>
          </w:tcPr>
          <w:p w14:paraId="6BD24CF7">
            <w:pPr>
              <w:jc w:val="center"/>
              <w:rPr>
                <w:rFonts w:ascii="仿宋" w:hAnsi="仿宋" w:eastAsia="仿宋" w:cs="仿宋"/>
                <w:color w:val="000000"/>
                <w:szCs w:val="21"/>
              </w:rPr>
            </w:pPr>
            <w:r>
              <w:rPr>
                <w:rFonts w:hint="eastAsia" w:ascii="仿宋" w:hAnsi="仿宋" w:eastAsia="仿宋" w:cs="仿宋"/>
                <w:color w:val="000000"/>
                <w:sz w:val="15"/>
                <w:szCs w:val="15"/>
              </w:rPr>
              <w:t>东莞市东江下游片区水质提升及排水管网提质增效项目（一期）第一阶段工程（二标段）</w:t>
            </w:r>
          </w:p>
        </w:tc>
        <w:tc>
          <w:tcPr>
            <w:tcW w:w="737" w:type="dxa"/>
            <w:vMerge w:val="restart"/>
            <w:vAlign w:val="center"/>
          </w:tcPr>
          <w:p w14:paraId="1FF8EBA5">
            <w:pPr>
              <w:jc w:val="center"/>
              <w:rPr>
                <w:rFonts w:ascii="仿宋" w:hAnsi="仿宋" w:eastAsia="仿宋" w:cs="仿宋"/>
                <w:color w:val="000000"/>
                <w:szCs w:val="21"/>
              </w:rPr>
            </w:pPr>
          </w:p>
        </w:tc>
        <w:tc>
          <w:tcPr>
            <w:tcW w:w="1185" w:type="dxa"/>
            <w:vMerge w:val="restart"/>
            <w:vAlign w:val="center"/>
          </w:tcPr>
          <w:p w14:paraId="4A8EE465">
            <w:pPr>
              <w:jc w:val="center"/>
              <w:rPr>
                <w:rFonts w:ascii="仿宋" w:hAnsi="仿宋" w:eastAsia="仿宋" w:cs="仿宋"/>
                <w:color w:val="000000"/>
                <w:szCs w:val="21"/>
              </w:rPr>
            </w:pPr>
          </w:p>
        </w:tc>
      </w:tr>
      <w:tr w14:paraId="27416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85" w:hRule="atLeast"/>
          <w:jc w:val="center"/>
        </w:trPr>
        <w:tc>
          <w:tcPr>
            <w:tcW w:w="1375" w:type="dxa"/>
            <w:shd w:val="clear" w:color="auto" w:fill="auto"/>
            <w:vAlign w:val="center"/>
          </w:tcPr>
          <w:p w14:paraId="28842885">
            <w:pPr>
              <w:keepNext w:val="0"/>
              <w:keepLines w:val="0"/>
              <w:widowControl/>
              <w:suppressLineNumbers w:val="0"/>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抗渗混凝土</w:t>
            </w:r>
          </w:p>
        </w:tc>
        <w:tc>
          <w:tcPr>
            <w:tcW w:w="1275" w:type="dxa"/>
            <w:shd w:val="clear" w:color="auto" w:fill="auto"/>
            <w:vAlign w:val="center"/>
          </w:tcPr>
          <w:p w14:paraId="4819CCDD">
            <w:pPr>
              <w:keepNext w:val="0"/>
              <w:keepLines w:val="0"/>
              <w:widowControl/>
              <w:suppressLineNumbers w:val="0"/>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b w:val="0"/>
                <w:bCs w:val="0"/>
                <w:i w:val="0"/>
                <w:iCs w:val="0"/>
                <w:caps w:val="0"/>
                <w:color w:val="606266"/>
                <w:spacing w:val="0"/>
                <w:sz w:val="21"/>
                <w:szCs w:val="21"/>
                <w:shd w:val="clear" w:fill="FFFFFF"/>
              </w:rPr>
              <w:t xml:space="preserve"> C3</w:t>
            </w:r>
            <w:r>
              <w:rPr>
                <w:rFonts w:hint="eastAsia" w:ascii="宋体" w:hAnsi="宋体" w:eastAsia="宋体" w:cs="宋体"/>
                <w:b w:val="0"/>
                <w:bCs w:val="0"/>
                <w:i w:val="0"/>
                <w:iCs w:val="0"/>
                <w:caps w:val="0"/>
                <w:color w:val="606266"/>
                <w:spacing w:val="0"/>
                <w:sz w:val="21"/>
                <w:szCs w:val="21"/>
                <w:shd w:val="clear" w:fill="FFFFFF"/>
                <w:lang w:val="en-US" w:eastAsia="zh-CN"/>
              </w:rPr>
              <w:t>0 P6</w:t>
            </w:r>
          </w:p>
        </w:tc>
        <w:tc>
          <w:tcPr>
            <w:tcW w:w="390" w:type="dxa"/>
            <w:shd w:val="clear" w:color="auto" w:fill="auto"/>
            <w:vAlign w:val="center"/>
          </w:tcPr>
          <w:p w14:paraId="19CE002A">
            <w:pPr>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m</w:t>
            </w:r>
            <w:r>
              <w:rPr>
                <w:rFonts w:hint="eastAsia" w:ascii="宋体" w:hAnsi="宋体" w:eastAsia="宋体" w:cs="宋体"/>
                <w:b w:val="0"/>
                <w:bCs w:val="0"/>
                <w:sz w:val="21"/>
                <w:szCs w:val="21"/>
                <w:vertAlign w:val="superscript"/>
                <w:lang w:eastAsia="zh-CN"/>
              </w:rPr>
              <w:t>3</w:t>
            </w:r>
          </w:p>
        </w:tc>
        <w:tc>
          <w:tcPr>
            <w:tcW w:w="915" w:type="dxa"/>
            <w:gridSpan w:val="2"/>
            <w:shd w:val="clear" w:color="auto" w:fill="auto"/>
            <w:vAlign w:val="center"/>
          </w:tcPr>
          <w:p w14:paraId="3D8D05D7">
            <w:pPr>
              <w:ind w:firstLine="0" w:firstLineChars="0"/>
              <w:jc w:val="center"/>
              <w:textAlignment w:val="center"/>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sz w:val="21"/>
                <w:szCs w:val="21"/>
                <w:lang w:val="en-US" w:eastAsia="zh-CN" w:bidi="ar"/>
              </w:rPr>
              <w:t>3554</w:t>
            </w:r>
          </w:p>
        </w:tc>
        <w:tc>
          <w:tcPr>
            <w:tcW w:w="1125" w:type="dxa"/>
            <w:vAlign w:val="center"/>
          </w:tcPr>
          <w:p w14:paraId="3D302BDB">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459.61</w:t>
            </w:r>
          </w:p>
        </w:tc>
        <w:tc>
          <w:tcPr>
            <w:tcW w:w="660" w:type="dxa"/>
            <w:vAlign w:val="center"/>
          </w:tcPr>
          <w:p w14:paraId="166207DC">
            <w:pPr>
              <w:jc w:val="center"/>
              <w:rPr>
                <w:rFonts w:ascii="仿宋" w:hAnsi="仿宋" w:eastAsia="仿宋" w:cs="仿宋"/>
                <w:color w:val="000000"/>
                <w:szCs w:val="21"/>
              </w:rPr>
            </w:pPr>
          </w:p>
        </w:tc>
        <w:tc>
          <w:tcPr>
            <w:tcW w:w="1110" w:type="dxa"/>
            <w:shd w:val="clear" w:color="auto" w:fill="auto"/>
            <w:vAlign w:val="center"/>
          </w:tcPr>
          <w:p w14:paraId="787B5788">
            <w:pPr>
              <w:keepNext w:val="0"/>
              <w:keepLines w:val="0"/>
              <w:widowControl/>
              <w:suppressLineNumbers w:val="0"/>
              <w:ind w:firstLine="0" w:firstLineChars="0"/>
              <w:jc w:val="center"/>
              <w:textAlignment w:val="center"/>
              <w:rPr>
                <w:rFonts w:hint="eastAsia" w:ascii="宋体" w:hAnsi="宋体" w:eastAsia="宋体" w:cs="宋体"/>
                <w:kern w:val="2"/>
                <w:sz w:val="21"/>
                <w:szCs w:val="21"/>
                <w:lang w:val="en-US" w:eastAsia="zh-CN" w:bidi="ar-SA"/>
              </w:rPr>
            </w:pPr>
          </w:p>
        </w:tc>
        <w:tc>
          <w:tcPr>
            <w:tcW w:w="750" w:type="dxa"/>
            <w:shd w:val="clear" w:color="auto" w:fill="auto"/>
            <w:vAlign w:val="center"/>
          </w:tcPr>
          <w:p w14:paraId="2F018883">
            <w:pPr>
              <w:keepNext w:val="0"/>
              <w:keepLines w:val="0"/>
              <w:widowControl/>
              <w:suppressLineNumbers w:val="0"/>
              <w:ind w:firstLine="0" w:firstLineChars="0"/>
              <w:jc w:val="center"/>
              <w:textAlignment w:val="center"/>
              <w:rPr>
                <w:rFonts w:hint="eastAsia" w:ascii="宋体" w:hAnsi="宋体" w:eastAsia="宋体" w:cs="宋体"/>
                <w:kern w:val="2"/>
                <w:sz w:val="21"/>
                <w:szCs w:val="21"/>
                <w:lang w:val="en-US" w:eastAsia="zh-CN" w:bidi="ar-SA"/>
              </w:rPr>
            </w:pPr>
          </w:p>
        </w:tc>
        <w:tc>
          <w:tcPr>
            <w:tcW w:w="1305" w:type="dxa"/>
            <w:shd w:val="clear" w:color="auto" w:fill="auto"/>
            <w:vAlign w:val="center"/>
          </w:tcPr>
          <w:p w14:paraId="2A184F25">
            <w:pPr>
              <w:ind w:firstLine="0" w:firstLineChars="0"/>
              <w:jc w:val="center"/>
              <w:rPr>
                <w:rFonts w:hint="eastAsia" w:ascii="宋体" w:hAnsi="宋体" w:eastAsia="宋体" w:cs="宋体"/>
                <w:b w:val="0"/>
                <w:bCs w:val="0"/>
                <w:kern w:val="2"/>
                <w:sz w:val="21"/>
                <w:szCs w:val="21"/>
                <w:lang w:val="en-US" w:eastAsia="zh-CN" w:bidi="ar-SA"/>
              </w:rPr>
            </w:pPr>
          </w:p>
        </w:tc>
        <w:tc>
          <w:tcPr>
            <w:tcW w:w="1005" w:type="dxa"/>
            <w:shd w:val="clear" w:color="auto" w:fill="auto"/>
            <w:vAlign w:val="center"/>
          </w:tcPr>
          <w:p w14:paraId="3A4CF9AA">
            <w:pPr>
              <w:ind w:firstLine="0" w:firstLineChars="0"/>
              <w:jc w:val="center"/>
              <w:textAlignment w:val="center"/>
              <w:rPr>
                <w:rFonts w:hint="eastAsia" w:ascii="宋体" w:hAnsi="宋体" w:eastAsia="宋体" w:cs="宋体"/>
                <w:b w:val="0"/>
                <w:bCs w:val="0"/>
                <w:color w:val="000000"/>
                <w:kern w:val="2"/>
                <w:sz w:val="21"/>
                <w:szCs w:val="21"/>
                <w:lang w:val="en-US" w:eastAsia="zh-CN" w:bidi="ar"/>
              </w:rPr>
            </w:pPr>
          </w:p>
        </w:tc>
        <w:tc>
          <w:tcPr>
            <w:tcW w:w="915" w:type="dxa"/>
            <w:vMerge w:val="continue"/>
            <w:vAlign w:val="center"/>
          </w:tcPr>
          <w:p w14:paraId="21ACA896">
            <w:pPr>
              <w:jc w:val="center"/>
              <w:rPr>
                <w:rFonts w:ascii="仿宋" w:hAnsi="仿宋" w:eastAsia="仿宋" w:cs="仿宋"/>
                <w:color w:val="000000"/>
                <w:szCs w:val="21"/>
              </w:rPr>
            </w:pPr>
          </w:p>
        </w:tc>
        <w:tc>
          <w:tcPr>
            <w:tcW w:w="510" w:type="dxa"/>
            <w:vMerge w:val="continue"/>
            <w:vAlign w:val="center"/>
          </w:tcPr>
          <w:p w14:paraId="4569A191">
            <w:pPr>
              <w:jc w:val="center"/>
              <w:rPr>
                <w:rFonts w:ascii="仿宋" w:hAnsi="仿宋" w:eastAsia="仿宋" w:cs="仿宋"/>
                <w:color w:val="000000"/>
                <w:szCs w:val="21"/>
              </w:rPr>
            </w:pPr>
          </w:p>
        </w:tc>
        <w:tc>
          <w:tcPr>
            <w:tcW w:w="853" w:type="dxa"/>
            <w:vMerge w:val="continue"/>
            <w:vAlign w:val="center"/>
          </w:tcPr>
          <w:p w14:paraId="70357DBD">
            <w:pPr>
              <w:jc w:val="center"/>
              <w:rPr>
                <w:rFonts w:ascii="仿宋" w:hAnsi="仿宋" w:eastAsia="仿宋" w:cs="仿宋"/>
                <w:color w:val="000000"/>
                <w:szCs w:val="21"/>
              </w:rPr>
            </w:pPr>
          </w:p>
        </w:tc>
        <w:tc>
          <w:tcPr>
            <w:tcW w:w="737" w:type="dxa"/>
            <w:vMerge w:val="continue"/>
            <w:vAlign w:val="center"/>
          </w:tcPr>
          <w:p w14:paraId="43830257">
            <w:pPr>
              <w:jc w:val="center"/>
              <w:rPr>
                <w:rFonts w:ascii="仿宋" w:hAnsi="仿宋" w:eastAsia="仿宋" w:cs="仿宋"/>
                <w:color w:val="000000"/>
                <w:szCs w:val="21"/>
              </w:rPr>
            </w:pPr>
          </w:p>
        </w:tc>
        <w:tc>
          <w:tcPr>
            <w:tcW w:w="1185" w:type="dxa"/>
            <w:vMerge w:val="continue"/>
            <w:vAlign w:val="center"/>
          </w:tcPr>
          <w:p w14:paraId="24ECB66B">
            <w:pPr>
              <w:jc w:val="center"/>
              <w:rPr>
                <w:rFonts w:ascii="仿宋" w:hAnsi="仿宋" w:eastAsia="仿宋" w:cs="仿宋"/>
                <w:color w:val="000000"/>
                <w:szCs w:val="21"/>
              </w:rPr>
            </w:pPr>
          </w:p>
        </w:tc>
      </w:tr>
      <w:tr w14:paraId="0CD98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85" w:hRule="atLeast"/>
          <w:jc w:val="center"/>
        </w:trPr>
        <w:tc>
          <w:tcPr>
            <w:tcW w:w="1375" w:type="dxa"/>
            <w:shd w:val="clear" w:color="auto" w:fill="auto"/>
            <w:vAlign w:val="center"/>
          </w:tcPr>
          <w:p w14:paraId="78C4769F">
            <w:pPr>
              <w:keepNext w:val="0"/>
              <w:keepLines w:val="0"/>
              <w:widowControl/>
              <w:suppressLineNumbers w:val="0"/>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细石混凝土</w:t>
            </w:r>
          </w:p>
        </w:tc>
        <w:tc>
          <w:tcPr>
            <w:tcW w:w="1275" w:type="dxa"/>
            <w:shd w:val="clear" w:color="auto" w:fill="auto"/>
            <w:vAlign w:val="center"/>
          </w:tcPr>
          <w:p w14:paraId="5DEAEC57">
            <w:pPr>
              <w:keepNext w:val="0"/>
              <w:keepLines w:val="0"/>
              <w:widowControl/>
              <w:suppressLineNumbers w:val="0"/>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b w:val="0"/>
                <w:bCs w:val="0"/>
                <w:i w:val="0"/>
                <w:iCs w:val="0"/>
                <w:caps w:val="0"/>
                <w:color w:val="606266"/>
                <w:spacing w:val="0"/>
                <w:sz w:val="21"/>
                <w:szCs w:val="21"/>
                <w:shd w:val="clear" w:fill="FFFFFF"/>
              </w:rPr>
              <w:t xml:space="preserve"> C</w:t>
            </w:r>
            <w:r>
              <w:rPr>
                <w:rFonts w:hint="eastAsia" w:ascii="宋体" w:hAnsi="宋体" w:eastAsia="宋体" w:cs="宋体"/>
                <w:b w:val="0"/>
                <w:bCs w:val="0"/>
                <w:i w:val="0"/>
                <w:iCs w:val="0"/>
                <w:caps w:val="0"/>
                <w:color w:val="606266"/>
                <w:spacing w:val="0"/>
                <w:sz w:val="21"/>
                <w:szCs w:val="21"/>
                <w:shd w:val="clear" w:fill="FFFFFF"/>
                <w:lang w:val="en-US" w:eastAsia="zh-CN"/>
              </w:rPr>
              <w:t xml:space="preserve">20 </w:t>
            </w:r>
          </w:p>
        </w:tc>
        <w:tc>
          <w:tcPr>
            <w:tcW w:w="390" w:type="dxa"/>
            <w:shd w:val="clear" w:color="auto" w:fill="auto"/>
            <w:vAlign w:val="center"/>
          </w:tcPr>
          <w:p w14:paraId="130F6C3F">
            <w:pPr>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m</w:t>
            </w:r>
            <w:r>
              <w:rPr>
                <w:rFonts w:hint="eastAsia" w:ascii="宋体" w:hAnsi="宋体" w:eastAsia="宋体" w:cs="宋体"/>
                <w:b w:val="0"/>
                <w:bCs w:val="0"/>
                <w:sz w:val="21"/>
                <w:szCs w:val="21"/>
                <w:vertAlign w:val="superscript"/>
                <w:lang w:eastAsia="zh-CN"/>
              </w:rPr>
              <w:t>3</w:t>
            </w:r>
          </w:p>
        </w:tc>
        <w:tc>
          <w:tcPr>
            <w:tcW w:w="915" w:type="dxa"/>
            <w:gridSpan w:val="2"/>
            <w:shd w:val="clear" w:color="auto" w:fill="auto"/>
            <w:vAlign w:val="center"/>
          </w:tcPr>
          <w:p w14:paraId="5FCACEAA">
            <w:pPr>
              <w:ind w:firstLine="0" w:firstLineChars="0"/>
              <w:jc w:val="center"/>
              <w:textAlignment w:val="center"/>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sz w:val="21"/>
                <w:szCs w:val="21"/>
                <w:lang w:val="en-US" w:eastAsia="zh-CN" w:bidi="ar"/>
              </w:rPr>
              <w:t>11</w:t>
            </w:r>
          </w:p>
        </w:tc>
        <w:tc>
          <w:tcPr>
            <w:tcW w:w="1125" w:type="dxa"/>
            <w:vAlign w:val="center"/>
          </w:tcPr>
          <w:p w14:paraId="45B64476">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446.22</w:t>
            </w:r>
          </w:p>
        </w:tc>
        <w:tc>
          <w:tcPr>
            <w:tcW w:w="660" w:type="dxa"/>
            <w:vAlign w:val="center"/>
          </w:tcPr>
          <w:p w14:paraId="074BB34E">
            <w:pPr>
              <w:jc w:val="center"/>
              <w:rPr>
                <w:rFonts w:ascii="仿宋" w:hAnsi="仿宋" w:eastAsia="仿宋" w:cs="仿宋"/>
                <w:color w:val="000000"/>
                <w:szCs w:val="21"/>
              </w:rPr>
            </w:pPr>
          </w:p>
        </w:tc>
        <w:tc>
          <w:tcPr>
            <w:tcW w:w="1110" w:type="dxa"/>
            <w:shd w:val="clear" w:color="auto" w:fill="auto"/>
            <w:vAlign w:val="center"/>
          </w:tcPr>
          <w:p w14:paraId="2FF37E59">
            <w:pPr>
              <w:keepNext w:val="0"/>
              <w:keepLines w:val="0"/>
              <w:widowControl/>
              <w:suppressLineNumbers w:val="0"/>
              <w:ind w:firstLine="0" w:firstLineChars="0"/>
              <w:jc w:val="center"/>
              <w:textAlignment w:val="center"/>
              <w:rPr>
                <w:rFonts w:hint="eastAsia" w:ascii="宋体" w:hAnsi="宋体" w:eastAsia="宋体" w:cs="宋体"/>
                <w:kern w:val="2"/>
                <w:sz w:val="21"/>
                <w:szCs w:val="21"/>
                <w:lang w:val="en-US" w:eastAsia="zh-CN" w:bidi="ar-SA"/>
              </w:rPr>
            </w:pPr>
          </w:p>
        </w:tc>
        <w:tc>
          <w:tcPr>
            <w:tcW w:w="750" w:type="dxa"/>
            <w:shd w:val="clear" w:color="auto" w:fill="auto"/>
            <w:vAlign w:val="center"/>
          </w:tcPr>
          <w:p w14:paraId="4CBFD263">
            <w:pPr>
              <w:keepNext w:val="0"/>
              <w:keepLines w:val="0"/>
              <w:widowControl/>
              <w:suppressLineNumbers w:val="0"/>
              <w:ind w:firstLine="0" w:firstLineChars="0"/>
              <w:jc w:val="center"/>
              <w:textAlignment w:val="center"/>
              <w:rPr>
                <w:rFonts w:hint="eastAsia" w:ascii="宋体" w:hAnsi="宋体" w:eastAsia="宋体" w:cs="宋体"/>
                <w:kern w:val="2"/>
                <w:sz w:val="21"/>
                <w:szCs w:val="21"/>
                <w:lang w:val="en-US" w:eastAsia="zh-CN" w:bidi="ar-SA"/>
              </w:rPr>
            </w:pPr>
          </w:p>
        </w:tc>
        <w:tc>
          <w:tcPr>
            <w:tcW w:w="1305" w:type="dxa"/>
            <w:shd w:val="clear" w:color="auto" w:fill="auto"/>
            <w:vAlign w:val="center"/>
          </w:tcPr>
          <w:p w14:paraId="7F530D9B">
            <w:pPr>
              <w:ind w:firstLine="0" w:firstLineChars="0"/>
              <w:jc w:val="center"/>
              <w:rPr>
                <w:rFonts w:hint="eastAsia" w:ascii="宋体" w:hAnsi="宋体" w:eastAsia="宋体" w:cs="宋体"/>
                <w:b w:val="0"/>
                <w:bCs w:val="0"/>
                <w:kern w:val="2"/>
                <w:sz w:val="21"/>
                <w:szCs w:val="21"/>
                <w:lang w:val="en-US" w:eastAsia="zh-CN" w:bidi="ar-SA"/>
              </w:rPr>
            </w:pPr>
          </w:p>
        </w:tc>
        <w:tc>
          <w:tcPr>
            <w:tcW w:w="1005" w:type="dxa"/>
            <w:shd w:val="clear" w:color="auto" w:fill="auto"/>
            <w:vAlign w:val="center"/>
          </w:tcPr>
          <w:p w14:paraId="0A897EA4">
            <w:pPr>
              <w:ind w:firstLine="0" w:firstLineChars="0"/>
              <w:jc w:val="center"/>
              <w:textAlignment w:val="center"/>
              <w:rPr>
                <w:rFonts w:hint="eastAsia" w:ascii="宋体" w:hAnsi="宋体" w:eastAsia="宋体" w:cs="宋体"/>
                <w:b w:val="0"/>
                <w:bCs w:val="0"/>
                <w:color w:val="000000"/>
                <w:kern w:val="2"/>
                <w:sz w:val="21"/>
                <w:szCs w:val="21"/>
                <w:lang w:val="en-US" w:eastAsia="zh-CN" w:bidi="ar"/>
              </w:rPr>
            </w:pPr>
          </w:p>
        </w:tc>
        <w:tc>
          <w:tcPr>
            <w:tcW w:w="915" w:type="dxa"/>
            <w:vMerge w:val="continue"/>
            <w:vAlign w:val="center"/>
          </w:tcPr>
          <w:p w14:paraId="5AC1A456">
            <w:pPr>
              <w:jc w:val="center"/>
              <w:rPr>
                <w:rFonts w:ascii="仿宋" w:hAnsi="仿宋" w:eastAsia="仿宋" w:cs="仿宋"/>
                <w:color w:val="000000"/>
                <w:szCs w:val="21"/>
              </w:rPr>
            </w:pPr>
          </w:p>
        </w:tc>
        <w:tc>
          <w:tcPr>
            <w:tcW w:w="510" w:type="dxa"/>
            <w:vMerge w:val="continue"/>
            <w:vAlign w:val="center"/>
          </w:tcPr>
          <w:p w14:paraId="0124274C">
            <w:pPr>
              <w:jc w:val="center"/>
              <w:rPr>
                <w:rFonts w:ascii="仿宋" w:hAnsi="仿宋" w:eastAsia="仿宋" w:cs="仿宋"/>
                <w:color w:val="000000"/>
                <w:szCs w:val="21"/>
              </w:rPr>
            </w:pPr>
          </w:p>
        </w:tc>
        <w:tc>
          <w:tcPr>
            <w:tcW w:w="853" w:type="dxa"/>
            <w:vMerge w:val="continue"/>
            <w:vAlign w:val="center"/>
          </w:tcPr>
          <w:p w14:paraId="56B7D8D0">
            <w:pPr>
              <w:jc w:val="center"/>
              <w:rPr>
                <w:rFonts w:ascii="仿宋" w:hAnsi="仿宋" w:eastAsia="仿宋" w:cs="仿宋"/>
                <w:color w:val="000000"/>
                <w:szCs w:val="21"/>
              </w:rPr>
            </w:pPr>
          </w:p>
        </w:tc>
        <w:tc>
          <w:tcPr>
            <w:tcW w:w="737" w:type="dxa"/>
            <w:vMerge w:val="continue"/>
            <w:vAlign w:val="center"/>
          </w:tcPr>
          <w:p w14:paraId="4B9B04C3">
            <w:pPr>
              <w:jc w:val="center"/>
              <w:rPr>
                <w:rFonts w:ascii="仿宋" w:hAnsi="仿宋" w:eastAsia="仿宋" w:cs="仿宋"/>
                <w:color w:val="000000"/>
                <w:szCs w:val="21"/>
              </w:rPr>
            </w:pPr>
          </w:p>
        </w:tc>
        <w:tc>
          <w:tcPr>
            <w:tcW w:w="1185" w:type="dxa"/>
            <w:vMerge w:val="continue"/>
            <w:vAlign w:val="center"/>
          </w:tcPr>
          <w:p w14:paraId="1C513B1E">
            <w:pPr>
              <w:jc w:val="center"/>
              <w:rPr>
                <w:rFonts w:ascii="仿宋" w:hAnsi="仿宋" w:eastAsia="仿宋" w:cs="仿宋"/>
                <w:color w:val="000000"/>
                <w:szCs w:val="21"/>
              </w:rPr>
            </w:pPr>
          </w:p>
        </w:tc>
      </w:tr>
      <w:tr w14:paraId="62DDE4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85" w:hRule="atLeast"/>
          <w:jc w:val="center"/>
        </w:trPr>
        <w:tc>
          <w:tcPr>
            <w:tcW w:w="1375" w:type="dxa"/>
            <w:shd w:val="clear" w:color="auto" w:fill="auto"/>
            <w:vAlign w:val="center"/>
          </w:tcPr>
          <w:p w14:paraId="1951D8B8">
            <w:pPr>
              <w:keepNext w:val="0"/>
              <w:keepLines w:val="0"/>
              <w:widowControl/>
              <w:suppressLineNumbers w:val="0"/>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普通混凝土</w:t>
            </w:r>
          </w:p>
        </w:tc>
        <w:tc>
          <w:tcPr>
            <w:tcW w:w="1275" w:type="dxa"/>
            <w:shd w:val="clear" w:color="auto" w:fill="auto"/>
            <w:vAlign w:val="center"/>
          </w:tcPr>
          <w:p w14:paraId="41337033">
            <w:pPr>
              <w:ind w:firstLine="0" w:firstLineChars="0"/>
              <w:jc w:val="center"/>
              <w:textAlignment w:val="center"/>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b w:val="0"/>
                <w:bCs w:val="0"/>
                <w:i w:val="0"/>
                <w:iCs w:val="0"/>
                <w:caps w:val="0"/>
                <w:color w:val="606266"/>
                <w:spacing w:val="0"/>
                <w:sz w:val="21"/>
                <w:szCs w:val="21"/>
                <w:shd w:val="clear" w:fill="FFFFFF"/>
              </w:rPr>
              <w:t xml:space="preserve"> C</w:t>
            </w:r>
            <w:r>
              <w:rPr>
                <w:rFonts w:hint="eastAsia" w:ascii="宋体" w:hAnsi="宋体" w:eastAsia="宋体" w:cs="宋体"/>
                <w:b w:val="0"/>
                <w:bCs w:val="0"/>
                <w:i w:val="0"/>
                <w:iCs w:val="0"/>
                <w:caps w:val="0"/>
                <w:color w:val="606266"/>
                <w:spacing w:val="0"/>
                <w:sz w:val="21"/>
                <w:szCs w:val="21"/>
                <w:shd w:val="clear" w:fill="FFFFFF"/>
                <w:lang w:val="en-US" w:eastAsia="zh-CN"/>
              </w:rPr>
              <w:t>20</w:t>
            </w:r>
          </w:p>
        </w:tc>
        <w:tc>
          <w:tcPr>
            <w:tcW w:w="390" w:type="dxa"/>
            <w:shd w:val="clear" w:color="auto" w:fill="auto"/>
            <w:vAlign w:val="center"/>
          </w:tcPr>
          <w:p w14:paraId="2B6F5CDA">
            <w:pPr>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m</w:t>
            </w:r>
            <w:r>
              <w:rPr>
                <w:rFonts w:hint="eastAsia" w:ascii="宋体" w:hAnsi="宋体" w:eastAsia="宋体" w:cs="宋体"/>
                <w:b w:val="0"/>
                <w:bCs w:val="0"/>
                <w:sz w:val="21"/>
                <w:szCs w:val="21"/>
                <w:vertAlign w:val="superscript"/>
                <w:lang w:eastAsia="zh-CN"/>
              </w:rPr>
              <w:t>3</w:t>
            </w:r>
          </w:p>
        </w:tc>
        <w:tc>
          <w:tcPr>
            <w:tcW w:w="915" w:type="dxa"/>
            <w:gridSpan w:val="2"/>
            <w:shd w:val="clear" w:color="auto" w:fill="auto"/>
            <w:vAlign w:val="center"/>
          </w:tcPr>
          <w:p w14:paraId="1DED4686">
            <w:pPr>
              <w:ind w:firstLine="0" w:firstLineChars="0"/>
              <w:jc w:val="center"/>
              <w:textAlignment w:val="center"/>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kern w:val="2"/>
                <w:sz w:val="21"/>
                <w:szCs w:val="21"/>
                <w:lang w:val="en-US" w:eastAsia="zh-CN" w:bidi="ar"/>
              </w:rPr>
              <w:t>11121</w:t>
            </w:r>
          </w:p>
        </w:tc>
        <w:tc>
          <w:tcPr>
            <w:tcW w:w="1125" w:type="dxa"/>
            <w:vAlign w:val="center"/>
          </w:tcPr>
          <w:p w14:paraId="7C18FF28">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431.22</w:t>
            </w:r>
          </w:p>
        </w:tc>
        <w:tc>
          <w:tcPr>
            <w:tcW w:w="660" w:type="dxa"/>
            <w:vAlign w:val="center"/>
          </w:tcPr>
          <w:p w14:paraId="2B48AA1F">
            <w:pPr>
              <w:jc w:val="center"/>
              <w:rPr>
                <w:rFonts w:ascii="仿宋" w:hAnsi="仿宋" w:eastAsia="仿宋" w:cs="仿宋"/>
                <w:color w:val="000000"/>
                <w:szCs w:val="21"/>
              </w:rPr>
            </w:pPr>
          </w:p>
        </w:tc>
        <w:tc>
          <w:tcPr>
            <w:tcW w:w="1110" w:type="dxa"/>
            <w:shd w:val="clear" w:color="auto" w:fill="auto"/>
            <w:vAlign w:val="center"/>
          </w:tcPr>
          <w:p w14:paraId="314DE5B9">
            <w:pPr>
              <w:keepNext w:val="0"/>
              <w:keepLines w:val="0"/>
              <w:widowControl/>
              <w:suppressLineNumbers w:val="0"/>
              <w:ind w:firstLine="0" w:firstLineChars="0"/>
              <w:jc w:val="center"/>
              <w:textAlignment w:val="center"/>
              <w:rPr>
                <w:rFonts w:hint="eastAsia" w:ascii="宋体" w:hAnsi="宋体" w:eastAsia="宋体" w:cs="宋体"/>
                <w:kern w:val="2"/>
                <w:sz w:val="21"/>
                <w:szCs w:val="21"/>
                <w:lang w:val="en-US" w:eastAsia="zh-CN" w:bidi="ar-SA"/>
              </w:rPr>
            </w:pPr>
          </w:p>
        </w:tc>
        <w:tc>
          <w:tcPr>
            <w:tcW w:w="750" w:type="dxa"/>
            <w:shd w:val="clear" w:color="auto" w:fill="auto"/>
            <w:vAlign w:val="center"/>
          </w:tcPr>
          <w:p w14:paraId="643AEC4D">
            <w:pPr>
              <w:ind w:firstLine="0" w:firstLineChars="0"/>
              <w:jc w:val="center"/>
              <w:textAlignment w:val="center"/>
              <w:rPr>
                <w:rFonts w:hint="eastAsia" w:ascii="宋体" w:hAnsi="宋体" w:eastAsia="宋体" w:cs="宋体"/>
                <w:b w:val="0"/>
                <w:bCs w:val="0"/>
                <w:color w:val="000000"/>
                <w:kern w:val="2"/>
                <w:sz w:val="21"/>
                <w:szCs w:val="21"/>
                <w:lang w:val="en-US" w:eastAsia="zh-CN" w:bidi="ar"/>
              </w:rPr>
            </w:pPr>
          </w:p>
        </w:tc>
        <w:tc>
          <w:tcPr>
            <w:tcW w:w="1305" w:type="dxa"/>
            <w:shd w:val="clear" w:color="auto" w:fill="auto"/>
            <w:vAlign w:val="center"/>
          </w:tcPr>
          <w:p w14:paraId="376FCA7F">
            <w:pPr>
              <w:ind w:firstLine="0" w:firstLineChars="0"/>
              <w:jc w:val="center"/>
              <w:rPr>
                <w:rFonts w:hint="eastAsia" w:ascii="宋体" w:hAnsi="宋体" w:eastAsia="宋体" w:cs="宋体"/>
                <w:b w:val="0"/>
                <w:bCs w:val="0"/>
                <w:kern w:val="2"/>
                <w:sz w:val="21"/>
                <w:szCs w:val="21"/>
                <w:lang w:val="en-US" w:eastAsia="zh-CN" w:bidi="ar-SA"/>
              </w:rPr>
            </w:pPr>
          </w:p>
        </w:tc>
        <w:tc>
          <w:tcPr>
            <w:tcW w:w="1005" w:type="dxa"/>
            <w:shd w:val="clear" w:color="auto" w:fill="auto"/>
            <w:vAlign w:val="center"/>
          </w:tcPr>
          <w:p w14:paraId="4DD54D1C">
            <w:pPr>
              <w:ind w:firstLine="0" w:firstLineChars="0"/>
              <w:jc w:val="center"/>
              <w:textAlignment w:val="center"/>
              <w:rPr>
                <w:rFonts w:hint="eastAsia" w:ascii="宋体" w:hAnsi="宋体" w:eastAsia="宋体" w:cs="宋体"/>
                <w:b w:val="0"/>
                <w:bCs w:val="0"/>
                <w:color w:val="000000"/>
                <w:kern w:val="2"/>
                <w:sz w:val="21"/>
                <w:szCs w:val="21"/>
                <w:lang w:val="en-US" w:eastAsia="zh-CN" w:bidi="ar"/>
              </w:rPr>
            </w:pPr>
          </w:p>
        </w:tc>
        <w:tc>
          <w:tcPr>
            <w:tcW w:w="915" w:type="dxa"/>
            <w:vMerge w:val="continue"/>
            <w:vAlign w:val="center"/>
          </w:tcPr>
          <w:p w14:paraId="3CD5D923">
            <w:pPr>
              <w:jc w:val="center"/>
              <w:rPr>
                <w:rFonts w:ascii="仿宋" w:hAnsi="仿宋" w:eastAsia="仿宋" w:cs="仿宋"/>
                <w:color w:val="000000"/>
                <w:szCs w:val="21"/>
              </w:rPr>
            </w:pPr>
          </w:p>
        </w:tc>
        <w:tc>
          <w:tcPr>
            <w:tcW w:w="510" w:type="dxa"/>
            <w:vMerge w:val="continue"/>
            <w:vAlign w:val="center"/>
          </w:tcPr>
          <w:p w14:paraId="1BBF49D5">
            <w:pPr>
              <w:jc w:val="center"/>
              <w:rPr>
                <w:rFonts w:ascii="仿宋" w:hAnsi="仿宋" w:eastAsia="仿宋" w:cs="仿宋"/>
                <w:color w:val="000000"/>
                <w:szCs w:val="21"/>
              </w:rPr>
            </w:pPr>
          </w:p>
        </w:tc>
        <w:tc>
          <w:tcPr>
            <w:tcW w:w="853" w:type="dxa"/>
            <w:vMerge w:val="continue"/>
            <w:vAlign w:val="center"/>
          </w:tcPr>
          <w:p w14:paraId="5D2EFFF0">
            <w:pPr>
              <w:jc w:val="center"/>
              <w:rPr>
                <w:rFonts w:ascii="仿宋" w:hAnsi="仿宋" w:eastAsia="仿宋" w:cs="仿宋"/>
                <w:color w:val="000000"/>
                <w:szCs w:val="21"/>
              </w:rPr>
            </w:pPr>
          </w:p>
        </w:tc>
        <w:tc>
          <w:tcPr>
            <w:tcW w:w="737" w:type="dxa"/>
            <w:vMerge w:val="continue"/>
            <w:vAlign w:val="center"/>
          </w:tcPr>
          <w:p w14:paraId="505002FE">
            <w:pPr>
              <w:jc w:val="center"/>
              <w:rPr>
                <w:rFonts w:ascii="仿宋" w:hAnsi="仿宋" w:eastAsia="仿宋" w:cs="仿宋"/>
                <w:color w:val="000000"/>
                <w:szCs w:val="21"/>
              </w:rPr>
            </w:pPr>
          </w:p>
        </w:tc>
        <w:tc>
          <w:tcPr>
            <w:tcW w:w="1185" w:type="dxa"/>
            <w:vMerge w:val="continue"/>
            <w:vAlign w:val="center"/>
          </w:tcPr>
          <w:p w14:paraId="1C744B26">
            <w:pPr>
              <w:jc w:val="center"/>
              <w:rPr>
                <w:rFonts w:ascii="仿宋" w:hAnsi="仿宋" w:eastAsia="仿宋" w:cs="仿宋"/>
                <w:color w:val="000000"/>
                <w:szCs w:val="21"/>
              </w:rPr>
            </w:pPr>
          </w:p>
        </w:tc>
      </w:tr>
      <w:tr w14:paraId="19ABAF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85" w:hRule="atLeast"/>
          <w:jc w:val="center"/>
        </w:trPr>
        <w:tc>
          <w:tcPr>
            <w:tcW w:w="1375" w:type="dxa"/>
            <w:shd w:val="clear" w:color="auto" w:fill="auto"/>
            <w:vAlign w:val="center"/>
          </w:tcPr>
          <w:p w14:paraId="3E89477F">
            <w:pPr>
              <w:keepNext w:val="0"/>
              <w:keepLines w:val="0"/>
              <w:widowControl/>
              <w:suppressLineNumbers w:val="0"/>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普通混凝土</w:t>
            </w:r>
          </w:p>
        </w:tc>
        <w:tc>
          <w:tcPr>
            <w:tcW w:w="1275" w:type="dxa"/>
            <w:shd w:val="clear" w:color="auto" w:fill="auto"/>
            <w:vAlign w:val="center"/>
          </w:tcPr>
          <w:p w14:paraId="3B799024">
            <w:pPr>
              <w:ind w:firstLine="0" w:firstLineChars="0"/>
              <w:jc w:val="center"/>
              <w:textAlignment w:val="center"/>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b w:val="0"/>
                <w:bCs w:val="0"/>
                <w:i w:val="0"/>
                <w:iCs w:val="0"/>
                <w:caps w:val="0"/>
                <w:color w:val="606266"/>
                <w:spacing w:val="0"/>
                <w:sz w:val="21"/>
                <w:szCs w:val="21"/>
                <w:shd w:val="clear" w:fill="FFFFFF"/>
              </w:rPr>
              <w:t xml:space="preserve"> C3</w:t>
            </w:r>
            <w:r>
              <w:rPr>
                <w:rFonts w:hint="eastAsia" w:ascii="宋体" w:hAnsi="宋体" w:eastAsia="宋体" w:cs="宋体"/>
                <w:b w:val="0"/>
                <w:bCs w:val="0"/>
                <w:i w:val="0"/>
                <w:iCs w:val="0"/>
                <w:caps w:val="0"/>
                <w:color w:val="606266"/>
                <w:spacing w:val="0"/>
                <w:sz w:val="21"/>
                <w:szCs w:val="21"/>
                <w:shd w:val="clear" w:fill="FFFFFF"/>
                <w:lang w:val="en-US" w:eastAsia="zh-CN"/>
              </w:rPr>
              <w:t>0</w:t>
            </w:r>
          </w:p>
        </w:tc>
        <w:tc>
          <w:tcPr>
            <w:tcW w:w="390" w:type="dxa"/>
            <w:shd w:val="clear" w:color="auto" w:fill="auto"/>
            <w:vAlign w:val="center"/>
          </w:tcPr>
          <w:p w14:paraId="018D67A1">
            <w:pPr>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m</w:t>
            </w:r>
            <w:r>
              <w:rPr>
                <w:rFonts w:hint="eastAsia" w:ascii="宋体" w:hAnsi="宋体" w:eastAsia="宋体" w:cs="宋体"/>
                <w:b w:val="0"/>
                <w:bCs w:val="0"/>
                <w:sz w:val="21"/>
                <w:szCs w:val="21"/>
                <w:vertAlign w:val="superscript"/>
                <w:lang w:eastAsia="zh-CN"/>
              </w:rPr>
              <w:t>3</w:t>
            </w:r>
          </w:p>
        </w:tc>
        <w:tc>
          <w:tcPr>
            <w:tcW w:w="915" w:type="dxa"/>
            <w:gridSpan w:val="2"/>
            <w:shd w:val="clear" w:color="auto" w:fill="auto"/>
            <w:vAlign w:val="center"/>
          </w:tcPr>
          <w:p w14:paraId="06223934">
            <w:pPr>
              <w:ind w:firstLine="0" w:firstLineChars="0"/>
              <w:jc w:val="center"/>
              <w:textAlignment w:val="center"/>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kern w:val="2"/>
                <w:sz w:val="21"/>
                <w:szCs w:val="21"/>
                <w:lang w:val="en-US" w:eastAsia="zh-CN" w:bidi="ar"/>
              </w:rPr>
              <w:t>29661</w:t>
            </w:r>
          </w:p>
        </w:tc>
        <w:tc>
          <w:tcPr>
            <w:tcW w:w="1125" w:type="dxa"/>
            <w:vAlign w:val="center"/>
          </w:tcPr>
          <w:p w14:paraId="5B162215">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449.61</w:t>
            </w:r>
          </w:p>
        </w:tc>
        <w:tc>
          <w:tcPr>
            <w:tcW w:w="660" w:type="dxa"/>
            <w:vAlign w:val="center"/>
          </w:tcPr>
          <w:p w14:paraId="324070CC">
            <w:pPr>
              <w:jc w:val="center"/>
              <w:rPr>
                <w:rFonts w:ascii="仿宋" w:hAnsi="仿宋" w:eastAsia="仿宋" w:cs="仿宋"/>
                <w:color w:val="000000"/>
                <w:szCs w:val="21"/>
              </w:rPr>
            </w:pPr>
          </w:p>
        </w:tc>
        <w:tc>
          <w:tcPr>
            <w:tcW w:w="1110" w:type="dxa"/>
            <w:shd w:val="clear" w:color="auto" w:fill="auto"/>
            <w:vAlign w:val="center"/>
          </w:tcPr>
          <w:p w14:paraId="4744C347">
            <w:pPr>
              <w:keepNext w:val="0"/>
              <w:keepLines w:val="0"/>
              <w:widowControl/>
              <w:suppressLineNumbers w:val="0"/>
              <w:ind w:firstLine="0" w:firstLineChars="0"/>
              <w:jc w:val="center"/>
              <w:textAlignment w:val="center"/>
              <w:rPr>
                <w:rFonts w:hint="eastAsia" w:ascii="宋体" w:hAnsi="宋体" w:eastAsia="宋体" w:cs="宋体"/>
                <w:kern w:val="2"/>
                <w:sz w:val="21"/>
                <w:szCs w:val="21"/>
                <w:lang w:val="en-US" w:eastAsia="zh-CN" w:bidi="ar-SA"/>
              </w:rPr>
            </w:pPr>
          </w:p>
        </w:tc>
        <w:tc>
          <w:tcPr>
            <w:tcW w:w="750" w:type="dxa"/>
            <w:shd w:val="clear" w:color="auto" w:fill="auto"/>
            <w:vAlign w:val="center"/>
          </w:tcPr>
          <w:p w14:paraId="0A5CE49A">
            <w:pPr>
              <w:ind w:firstLine="0" w:firstLineChars="0"/>
              <w:jc w:val="center"/>
              <w:textAlignment w:val="center"/>
              <w:rPr>
                <w:rFonts w:hint="eastAsia" w:ascii="宋体" w:hAnsi="宋体" w:eastAsia="宋体" w:cs="宋体"/>
                <w:b w:val="0"/>
                <w:bCs w:val="0"/>
                <w:color w:val="000000"/>
                <w:kern w:val="2"/>
                <w:sz w:val="21"/>
                <w:szCs w:val="21"/>
                <w:lang w:val="en-US" w:eastAsia="zh-CN" w:bidi="ar"/>
              </w:rPr>
            </w:pPr>
          </w:p>
        </w:tc>
        <w:tc>
          <w:tcPr>
            <w:tcW w:w="1305" w:type="dxa"/>
            <w:shd w:val="clear" w:color="auto" w:fill="auto"/>
            <w:vAlign w:val="center"/>
          </w:tcPr>
          <w:p w14:paraId="3370D3F2">
            <w:pPr>
              <w:ind w:firstLine="0" w:firstLineChars="0"/>
              <w:jc w:val="center"/>
              <w:rPr>
                <w:rFonts w:hint="eastAsia" w:ascii="宋体" w:hAnsi="宋体" w:eastAsia="宋体" w:cs="宋体"/>
                <w:b w:val="0"/>
                <w:bCs w:val="0"/>
                <w:kern w:val="2"/>
                <w:sz w:val="21"/>
                <w:szCs w:val="21"/>
                <w:lang w:val="en-US" w:eastAsia="zh-CN" w:bidi="ar-SA"/>
              </w:rPr>
            </w:pPr>
          </w:p>
        </w:tc>
        <w:tc>
          <w:tcPr>
            <w:tcW w:w="1005" w:type="dxa"/>
            <w:shd w:val="clear" w:color="auto" w:fill="auto"/>
            <w:vAlign w:val="center"/>
          </w:tcPr>
          <w:p w14:paraId="48DDB42E">
            <w:pPr>
              <w:ind w:firstLine="0" w:firstLineChars="0"/>
              <w:jc w:val="center"/>
              <w:textAlignment w:val="center"/>
              <w:rPr>
                <w:rFonts w:hint="eastAsia" w:ascii="宋体" w:hAnsi="宋体" w:eastAsia="宋体" w:cs="宋体"/>
                <w:b w:val="0"/>
                <w:bCs w:val="0"/>
                <w:color w:val="000000"/>
                <w:kern w:val="2"/>
                <w:sz w:val="21"/>
                <w:szCs w:val="21"/>
                <w:lang w:val="en-US" w:eastAsia="zh-CN" w:bidi="ar"/>
              </w:rPr>
            </w:pPr>
          </w:p>
        </w:tc>
        <w:tc>
          <w:tcPr>
            <w:tcW w:w="915" w:type="dxa"/>
            <w:vMerge w:val="continue"/>
            <w:vAlign w:val="center"/>
          </w:tcPr>
          <w:p w14:paraId="2FBD91E7">
            <w:pPr>
              <w:jc w:val="center"/>
              <w:rPr>
                <w:rFonts w:ascii="仿宋" w:hAnsi="仿宋" w:eastAsia="仿宋" w:cs="仿宋"/>
                <w:color w:val="000000"/>
                <w:szCs w:val="21"/>
              </w:rPr>
            </w:pPr>
          </w:p>
        </w:tc>
        <w:tc>
          <w:tcPr>
            <w:tcW w:w="510" w:type="dxa"/>
            <w:vMerge w:val="continue"/>
            <w:vAlign w:val="center"/>
          </w:tcPr>
          <w:p w14:paraId="58F69B3D">
            <w:pPr>
              <w:jc w:val="center"/>
              <w:rPr>
                <w:rFonts w:ascii="仿宋" w:hAnsi="仿宋" w:eastAsia="仿宋" w:cs="仿宋"/>
                <w:color w:val="000000"/>
                <w:szCs w:val="21"/>
              </w:rPr>
            </w:pPr>
          </w:p>
        </w:tc>
        <w:tc>
          <w:tcPr>
            <w:tcW w:w="853" w:type="dxa"/>
            <w:vMerge w:val="continue"/>
            <w:vAlign w:val="center"/>
          </w:tcPr>
          <w:p w14:paraId="2F601667">
            <w:pPr>
              <w:jc w:val="center"/>
              <w:rPr>
                <w:rFonts w:ascii="仿宋" w:hAnsi="仿宋" w:eastAsia="仿宋" w:cs="仿宋"/>
                <w:color w:val="000000"/>
                <w:szCs w:val="21"/>
              </w:rPr>
            </w:pPr>
          </w:p>
        </w:tc>
        <w:tc>
          <w:tcPr>
            <w:tcW w:w="737" w:type="dxa"/>
            <w:vMerge w:val="continue"/>
            <w:vAlign w:val="center"/>
          </w:tcPr>
          <w:p w14:paraId="0A4CBAEC">
            <w:pPr>
              <w:jc w:val="center"/>
              <w:rPr>
                <w:rFonts w:ascii="仿宋" w:hAnsi="仿宋" w:eastAsia="仿宋" w:cs="仿宋"/>
                <w:color w:val="000000"/>
                <w:szCs w:val="21"/>
              </w:rPr>
            </w:pPr>
          </w:p>
        </w:tc>
        <w:tc>
          <w:tcPr>
            <w:tcW w:w="1185" w:type="dxa"/>
            <w:vMerge w:val="continue"/>
            <w:vAlign w:val="center"/>
          </w:tcPr>
          <w:p w14:paraId="3AD1A36A">
            <w:pPr>
              <w:jc w:val="center"/>
              <w:rPr>
                <w:rFonts w:ascii="仿宋" w:hAnsi="仿宋" w:eastAsia="仿宋" w:cs="仿宋"/>
                <w:color w:val="000000"/>
                <w:szCs w:val="21"/>
              </w:rPr>
            </w:pPr>
          </w:p>
        </w:tc>
      </w:tr>
      <w:tr w14:paraId="4DC15F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85" w:hRule="atLeast"/>
          <w:jc w:val="center"/>
        </w:trPr>
        <w:tc>
          <w:tcPr>
            <w:tcW w:w="1375" w:type="dxa"/>
            <w:vAlign w:val="center"/>
          </w:tcPr>
          <w:p w14:paraId="42DA672F">
            <w:pPr>
              <w:jc w:val="center"/>
              <w:rPr>
                <w:rFonts w:ascii="仿宋" w:hAnsi="仿宋" w:eastAsia="仿宋" w:cs="仿宋"/>
                <w:color w:val="000000"/>
                <w:szCs w:val="21"/>
              </w:rPr>
            </w:pPr>
            <w:r>
              <w:rPr>
                <w:rFonts w:hint="eastAsia" w:ascii="仿宋" w:hAnsi="仿宋" w:eastAsia="仿宋" w:cs="仿宋"/>
                <w:color w:val="000000"/>
                <w:szCs w:val="21"/>
              </w:rPr>
              <w:t>合计</w:t>
            </w:r>
          </w:p>
        </w:tc>
        <w:tc>
          <w:tcPr>
            <w:tcW w:w="1275" w:type="dxa"/>
            <w:vAlign w:val="center"/>
          </w:tcPr>
          <w:p w14:paraId="1596355F">
            <w:pPr>
              <w:widowControl/>
              <w:jc w:val="center"/>
              <w:textAlignment w:val="center"/>
              <w:rPr>
                <w:rFonts w:hint="eastAsia" w:ascii="仿宋" w:hAnsi="仿宋" w:eastAsia="仿宋" w:cs="仿宋"/>
                <w:color w:val="000000"/>
                <w:kern w:val="0"/>
                <w:sz w:val="20"/>
                <w:szCs w:val="20"/>
                <w:lang w:bidi="ar"/>
              </w:rPr>
            </w:pPr>
          </w:p>
        </w:tc>
        <w:tc>
          <w:tcPr>
            <w:tcW w:w="390" w:type="dxa"/>
            <w:vAlign w:val="center"/>
          </w:tcPr>
          <w:p w14:paraId="07E83E13">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m³</w:t>
            </w:r>
          </w:p>
        </w:tc>
        <w:tc>
          <w:tcPr>
            <w:tcW w:w="915" w:type="dxa"/>
            <w:gridSpan w:val="2"/>
            <w:vAlign w:val="center"/>
          </w:tcPr>
          <w:p w14:paraId="22F80EF8">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56378</w:t>
            </w:r>
          </w:p>
        </w:tc>
        <w:tc>
          <w:tcPr>
            <w:tcW w:w="1125" w:type="dxa"/>
            <w:vAlign w:val="center"/>
          </w:tcPr>
          <w:p w14:paraId="440F0474">
            <w:pPr>
              <w:widowControl/>
              <w:jc w:val="center"/>
              <w:textAlignment w:val="center"/>
              <w:rPr>
                <w:rFonts w:hint="eastAsia" w:ascii="仿宋" w:hAnsi="仿宋" w:eastAsia="仿宋" w:cs="仿宋"/>
                <w:color w:val="000000"/>
                <w:kern w:val="0"/>
                <w:sz w:val="20"/>
                <w:szCs w:val="20"/>
                <w:lang w:bidi="ar"/>
              </w:rPr>
            </w:pPr>
          </w:p>
        </w:tc>
        <w:tc>
          <w:tcPr>
            <w:tcW w:w="660" w:type="dxa"/>
            <w:vAlign w:val="center"/>
          </w:tcPr>
          <w:p w14:paraId="7A1BC253">
            <w:pPr>
              <w:jc w:val="center"/>
              <w:rPr>
                <w:rFonts w:ascii="仿宋" w:hAnsi="仿宋" w:eastAsia="仿宋" w:cs="仿宋"/>
                <w:color w:val="000000"/>
                <w:szCs w:val="21"/>
              </w:rPr>
            </w:pPr>
          </w:p>
        </w:tc>
        <w:tc>
          <w:tcPr>
            <w:tcW w:w="1110" w:type="dxa"/>
            <w:vAlign w:val="center"/>
          </w:tcPr>
          <w:p w14:paraId="45E06B8D">
            <w:pPr>
              <w:jc w:val="center"/>
              <w:rPr>
                <w:rFonts w:ascii="仿宋" w:hAnsi="仿宋" w:eastAsia="仿宋" w:cs="仿宋"/>
                <w:color w:val="000000"/>
                <w:szCs w:val="21"/>
              </w:rPr>
            </w:pPr>
          </w:p>
        </w:tc>
        <w:tc>
          <w:tcPr>
            <w:tcW w:w="750" w:type="dxa"/>
            <w:vAlign w:val="center"/>
          </w:tcPr>
          <w:p w14:paraId="65BC5119">
            <w:pPr>
              <w:jc w:val="center"/>
              <w:rPr>
                <w:rFonts w:ascii="仿宋" w:hAnsi="仿宋" w:eastAsia="仿宋" w:cs="仿宋"/>
                <w:color w:val="000000"/>
                <w:szCs w:val="21"/>
              </w:rPr>
            </w:pPr>
          </w:p>
        </w:tc>
        <w:tc>
          <w:tcPr>
            <w:tcW w:w="1305" w:type="dxa"/>
            <w:vAlign w:val="center"/>
          </w:tcPr>
          <w:p w14:paraId="606531AA">
            <w:pPr>
              <w:jc w:val="center"/>
              <w:rPr>
                <w:rFonts w:ascii="仿宋" w:hAnsi="仿宋" w:eastAsia="仿宋" w:cs="仿宋"/>
                <w:color w:val="000000"/>
                <w:szCs w:val="21"/>
              </w:rPr>
            </w:pPr>
          </w:p>
        </w:tc>
        <w:tc>
          <w:tcPr>
            <w:tcW w:w="1005" w:type="dxa"/>
            <w:vAlign w:val="center"/>
          </w:tcPr>
          <w:p w14:paraId="0792422F">
            <w:pPr>
              <w:jc w:val="center"/>
              <w:rPr>
                <w:rFonts w:ascii="仿宋" w:hAnsi="仿宋" w:eastAsia="仿宋" w:cs="仿宋"/>
                <w:color w:val="000000"/>
                <w:szCs w:val="21"/>
              </w:rPr>
            </w:pPr>
          </w:p>
        </w:tc>
        <w:tc>
          <w:tcPr>
            <w:tcW w:w="915" w:type="dxa"/>
            <w:vAlign w:val="center"/>
          </w:tcPr>
          <w:p w14:paraId="73FB5C48">
            <w:pPr>
              <w:jc w:val="center"/>
              <w:rPr>
                <w:rFonts w:ascii="仿宋" w:hAnsi="仿宋" w:eastAsia="仿宋" w:cs="仿宋"/>
                <w:color w:val="000000"/>
                <w:szCs w:val="21"/>
              </w:rPr>
            </w:pPr>
          </w:p>
        </w:tc>
        <w:tc>
          <w:tcPr>
            <w:tcW w:w="510" w:type="dxa"/>
            <w:vAlign w:val="center"/>
          </w:tcPr>
          <w:p w14:paraId="3F2783C9">
            <w:pPr>
              <w:jc w:val="center"/>
              <w:rPr>
                <w:rFonts w:ascii="仿宋" w:hAnsi="仿宋" w:eastAsia="仿宋" w:cs="仿宋"/>
                <w:color w:val="000000"/>
                <w:szCs w:val="21"/>
              </w:rPr>
            </w:pPr>
          </w:p>
        </w:tc>
        <w:tc>
          <w:tcPr>
            <w:tcW w:w="853" w:type="dxa"/>
            <w:vAlign w:val="center"/>
          </w:tcPr>
          <w:p w14:paraId="6B44BC4E">
            <w:pPr>
              <w:jc w:val="center"/>
              <w:rPr>
                <w:rFonts w:ascii="仿宋" w:hAnsi="仿宋" w:eastAsia="仿宋" w:cs="仿宋"/>
                <w:color w:val="000000"/>
                <w:szCs w:val="21"/>
              </w:rPr>
            </w:pPr>
          </w:p>
        </w:tc>
        <w:tc>
          <w:tcPr>
            <w:tcW w:w="737" w:type="dxa"/>
            <w:vAlign w:val="center"/>
          </w:tcPr>
          <w:p w14:paraId="708F7BBF">
            <w:pPr>
              <w:jc w:val="center"/>
              <w:rPr>
                <w:rFonts w:ascii="仿宋" w:hAnsi="仿宋" w:eastAsia="仿宋" w:cs="仿宋"/>
                <w:color w:val="000000"/>
                <w:szCs w:val="21"/>
              </w:rPr>
            </w:pPr>
          </w:p>
        </w:tc>
        <w:tc>
          <w:tcPr>
            <w:tcW w:w="1185" w:type="dxa"/>
            <w:vAlign w:val="center"/>
          </w:tcPr>
          <w:p w14:paraId="7FBBA0CD">
            <w:pPr>
              <w:jc w:val="center"/>
              <w:rPr>
                <w:rFonts w:ascii="仿宋" w:hAnsi="仿宋" w:eastAsia="仿宋" w:cs="仿宋"/>
                <w:color w:val="000000"/>
                <w:szCs w:val="21"/>
              </w:rPr>
            </w:pPr>
          </w:p>
        </w:tc>
      </w:tr>
      <w:tr w14:paraId="3504AB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85" w:hRule="atLeast"/>
          <w:jc w:val="center"/>
        </w:trPr>
        <w:tc>
          <w:tcPr>
            <w:tcW w:w="3649" w:type="dxa"/>
            <w:gridSpan w:val="4"/>
            <w:vAlign w:val="center"/>
          </w:tcPr>
          <w:p w14:paraId="6185158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总计金额</w:t>
            </w:r>
          </w:p>
        </w:tc>
        <w:tc>
          <w:tcPr>
            <w:tcW w:w="9276" w:type="dxa"/>
            <w:gridSpan w:val="11"/>
            <w:vAlign w:val="center"/>
          </w:tcPr>
          <w:p w14:paraId="5AE163DC">
            <w:pPr>
              <w:widowControl/>
              <w:jc w:val="center"/>
              <w:textAlignment w:val="center"/>
              <w:rPr>
                <w:rFonts w:ascii="仿宋" w:hAnsi="仿宋" w:eastAsia="仿宋" w:cs="仿宋"/>
                <w:color w:val="000000"/>
                <w:szCs w:val="21"/>
                <w:u w:val="single"/>
              </w:rPr>
            </w:pPr>
            <w:r>
              <w:rPr>
                <w:rFonts w:hint="eastAsia" w:ascii="仿宋" w:hAnsi="仿宋" w:eastAsia="仿宋" w:cs="仿宋"/>
                <w:color w:val="000000"/>
                <w:kern w:val="0"/>
                <w:szCs w:val="21"/>
                <w:u w:val="single"/>
              </w:rPr>
              <w:t>大写金额：                      （小写金额：¥               ）</w:t>
            </w:r>
          </w:p>
        </w:tc>
        <w:tc>
          <w:tcPr>
            <w:tcW w:w="1185" w:type="dxa"/>
            <w:vAlign w:val="center"/>
          </w:tcPr>
          <w:p w14:paraId="72E3762C">
            <w:pPr>
              <w:widowControl/>
              <w:jc w:val="center"/>
              <w:textAlignment w:val="center"/>
              <w:rPr>
                <w:rFonts w:ascii="仿宋" w:hAnsi="仿宋" w:eastAsia="仿宋" w:cs="仿宋"/>
                <w:color w:val="000000"/>
                <w:kern w:val="0"/>
                <w:szCs w:val="21"/>
                <w:u w:val="single"/>
              </w:rPr>
            </w:pPr>
          </w:p>
        </w:tc>
      </w:tr>
      <w:tr w14:paraId="3E52C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85" w:hRule="atLeast"/>
          <w:jc w:val="center"/>
        </w:trPr>
        <w:tc>
          <w:tcPr>
            <w:tcW w:w="12925" w:type="dxa"/>
            <w:gridSpan w:val="15"/>
            <w:vAlign w:val="center"/>
          </w:tcPr>
          <w:p w14:paraId="0147DF65">
            <w:pPr>
              <w:widowControl/>
              <w:jc w:val="left"/>
              <w:textAlignment w:val="center"/>
              <w:rPr>
                <w:rFonts w:ascii="仿宋" w:hAnsi="仿宋" w:eastAsia="仿宋" w:cs="仿宋"/>
                <w:b/>
                <w:color w:val="000000"/>
                <w:szCs w:val="21"/>
              </w:rPr>
            </w:pPr>
            <w:r>
              <w:rPr>
                <w:rFonts w:hint="eastAsia" w:ascii="仿宋" w:hAnsi="仿宋" w:eastAsia="仿宋" w:cs="仿宋"/>
                <w:b/>
                <w:color w:val="000000"/>
                <w:kern w:val="0"/>
                <w:szCs w:val="21"/>
              </w:rPr>
              <w:t>说明：1.综合费用（包含但不限于运费、加工费、财务费用、税负、其他费用等）；2.投标人必须提供一票制增值税专用发票，合同供应方、发票开具方、材料款收款方三流一致，中标人不得委托第三方单位或个人收款；3.招标数量为暂定数量，实际供货量以工地现场实际需求量为准，投标人不得以单次供应量过少或者过多为由拒绝供货。</w:t>
            </w:r>
          </w:p>
        </w:tc>
        <w:tc>
          <w:tcPr>
            <w:tcW w:w="1185" w:type="dxa"/>
            <w:vAlign w:val="center"/>
          </w:tcPr>
          <w:p w14:paraId="3515CA8A">
            <w:pPr>
              <w:widowControl/>
              <w:jc w:val="left"/>
              <w:textAlignment w:val="center"/>
              <w:rPr>
                <w:rFonts w:ascii="仿宋" w:hAnsi="仿宋" w:eastAsia="仿宋" w:cs="仿宋"/>
                <w:b/>
                <w:color w:val="000000"/>
                <w:kern w:val="0"/>
                <w:szCs w:val="21"/>
              </w:rPr>
            </w:pPr>
          </w:p>
        </w:tc>
      </w:tr>
    </w:tbl>
    <w:p w14:paraId="1C4768B4">
      <w:pPr>
        <w:rPr>
          <w:rFonts w:hint="default"/>
          <w:lang w:val="en-US"/>
        </w:rPr>
      </w:pPr>
      <w:r>
        <w:rPr>
          <w:rFonts w:hint="eastAsia"/>
        </w:rPr>
        <w:t>注：</w:t>
      </w:r>
      <w:r>
        <w:rPr>
          <w:rFonts w:hint="eastAsia"/>
          <w:lang w:val="en-US" w:eastAsia="zh-CN"/>
        </w:rPr>
        <w:t>1、</w:t>
      </w:r>
      <w:r>
        <w:rPr>
          <w:rFonts w:hint="eastAsia"/>
        </w:rPr>
        <w:t>各项计算数字在小数点后保留两位。</w:t>
      </w:r>
      <w:r>
        <w:rPr>
          <w:rFonts w:hint="eastAsia"/>
          <w:lang w:val="en-US" w:eastAsia="zh-CN"/>
        </w:rPr>
        <w:t>2、</w:t>
      </w:r>
      <w:r>
        <w:rPr>
          <w:rFonts w:hint="eastAsia"/>
          <w:lang w:eastAsia="zh-CN"/>
        </w:rPr>
        <w:t>在线填报的投标报价，</w:t>
      </w:r>
      <w:r>
        <w:rPr>
          <w:rFonts w:hint="eastAsia"/>
          <w:lang w:val="en-US" w:eastAsia="zh-CN"/>
        </w:rPr>
        <w:t>需与本投标文件中报价表内容一致。3、在分包件的情况下：当要求分包件投标时，应分包件分别编制投标文件，并分别提供相应包件的投标物资报价表；未要求分包件投标时，应在整标的投标文件中分别编制各包件的投标物资报价表。4、投标物资报价表格式要求应满足招标文件第二章“投标人须知”第3.6项规定。</w:t>
      </w:r>
    </w:p>
    <w:p w14:paraId="4AB48163">
      <w:pPr>
        <w:rPr>
          <w:rFonts w:hint="eastAsia"/>
        </w:rPr>
      </w:pPr>
      <w:r>
        <w:rPr>
          <w:rFonts w:hint="eastAsia"/>
        </w:rPr>
        <w:t>投标人名称（加盖公章）：</w:t>
      </w:r>
      <w:r>
        <w:rPr>
          <w:u w:val="single"/>
        </w:rPr>
        <w:t xml:space="preserve"> </w:t>
      </w:r>
      <w:r>
        <w:rPr>
          <w:rFonts w:hint="eastAsia"/>
          <w:u w:val="single"/>
          <w:lang w:val="en-US" w:eastAsia="zh-CN"/>
        </w:rPr>
        <w:t xml:space="preserve">                         </w:t>
      </w:r>
      <w:r>
        <w:rPr>
          <w:u w:val="single"/>
        </w:rPr>
        <w:t xml:space="preserve"> </w:t>
      </w:r>
      <w:r>
        <w:rPr>
          <w:rFonts w:hint="eastAsia"/>
        </w:rPr>
        <w:t>法定代表人或委托代理人签字</w:t>
      </w:r>
      <w:r>
        <w:rPr>
          <w:rFonts w:hint="eastAsia"/>
          <w:lang w:eastAsia="zh-CN"/>
        </w:rPr>
        <w:t>：</w:t>
      </w:r>
      <w:r>
        <w:rPr>
          <w:u w:val="single"/>
        </w:rPr>
        <w:t xml:space="preserve">                      </w:t>
      </w:r>
      <w:r>
        <w:rPr>
          <w:rFonts w:hint="eastAsia"/>
        </w:rPr>
        <w:t>日期：</w:t>
      </w:r>
      <w:r>
        <w:rPr>
          <w:u w:val="single"/>
        </w:rPr>
        <w:t xml:space="preserve">  </w:t>
      </w:r>
      <w:r>
        <w:rPr>
          <w:rFonts w:hint="eastAsia"/>
          <w:u w:val="single"/>
          <w:lang w:val="en-US" w:eastAsia="zh-CN"/>
        </w:rPr>
        <w:t xml:space="preserve">     </w:t>
      </w:r>
      <w:r>
        <w:rPr>
          <w:u w:val="single"/>
        </w:rPr>
        <w:t xml:space="preserve">  </w:t>
      </w:r>
      <w:r>
        <w:rPr>
          <w:rFonts w:hint="eastAsia"/>
        </w:rPr>
        <w:t>年</w:t>
      </w:r>
      <w:r>
        <w:rPr>
          <w:u w:val="single"/>
        </w:rPr>
        <w:t xml:space="preserve">  </w:t>
      </w:r>
      <w:r>
        <w:rPr>
          <w:rFonts w:hint="eastAsia"/>
          <w:u w:val="single"/>
          <w:lang w:val="en-US" w:eastAsia="zh-CN"/>
        </w:rPr>
        <w:t xml:space="preserve">    </w:t>
      </w:r>
      <w:r>
        <w:rPr>
          <w:u w:val="single"/>
        </w:rPr>
        <w:t xml:space="preserve"> </w:t>
      </w:r>
      <w:r>
        <w:rPr>
          <w:rFonts w:hint="eastAsia"/>
        </w:rPr>
        <w:t>月</w:t>
      </w:r>
      <w:r>
        <w:rPr>
          <w:u w:val="single"/>
        </w:rPr>
        <w:t xml:space="preserve">  </w:t>
      </w:r>
      <w:r>
        <w:rPr>
          <w:rFonts w:hint="eastAsia"/>
          <w:u w:val="single"/>
          <w:lang w:val="en-US" w:eastAsia="zh-CN"/>
        </w:rPr>
        <w:t xml:space="preserve">    </w:t>
      </w:r>
      <w:r>
        <w:rPr>
          <w:u w:val="single"/>
        </w:rPr>
        <w:t xml:space="preserve"> </w:t>
      </w:r>
      <w:r>
        <w:rPr>
          <w:rFonts w:hint="eastAsia"/>
        </w:rPr>
        <w:t>日</w:t>
      </w:r>
    </w:p>
    <w:p w14:paraId="606E6AEF">
      <w:bookmarkStart w:id="676" w:name="_Toc238552316"/>
      <w:bookmarkStart w:id="677" w:name="_Toc238797678"/>
      <w:r>
        <w:br w:type="page"/>
      </w:r>
    </w:p>
    <w:p w14:paraId="308AABA8">
      <w:pPr>
        <w:pStyle w:val="30"/>
        <w:numPr>
          <w:ilvl w:val="1"/>
          <w:numId w:val="4"/>
        </w:numPr>
        <w:bidi w:val="0"/>
        <w:rPr>
          <w:color w:val="auto"/>
        </w:rPr>
      </w:pPr>
      <w:bookmarkStart w:id="678" w:name="_Toc26105_WPSOffice_Level2"/>
      <w:bookmarkStart w:id="679" w:name="_Toc15902"/>
      <w:r>
        <w:rPr>
          <w:color w:val="auto"/>
        </w:rPr>
        <w:t>物资描述表</w:t>
      </w:r>
      <w:bookmarkEnd w:id="676"/>
      <w:bookmarkEnd w:id="677"/>
      <w:bookmarkEnd w:id="678"/>
      <w:bookmarkEnd w:id="679"/>
    </w:p>
    <w:p w14:paraId="4134D7A9">
      <w:pPr>
        <w:rPr>
          <w:b/>
          <w:bCs/>
        </w:rPr>
      </w:pPr>
      <w:r>
        <w:rPr>
          <w:b/>
          <w:bCs/>
        </w:rPr>
        <w:t>招标人名称</w:t>
      </w:r>
      <w:r>
        <w:rPr>
          <w:rFonts w:hint="eastAsia"/>
          <w:b/>
          <w:bCs/>
        </w:rPr>
        <w:t>：</w:t>
      </w:r>
      <w:r>
        <w:rPr>
          <w:rFonts w:hint="eastAsia"/>
          <w:b/>
          <w:bCs/>
          <w:lang w:val="en-US" w:eastAsia="zh-CN"/>
        </w:rPr>
        <w:t>中交第二航务工程局有限公司</w:t>
      </w:r>
      <w:r>
        <w:rPr>
          <w:b/>
          <w:bCs/>
        </w:rPr>
        <w:t xml:space="preserve">                    </w:t>
      </w:r>
      <w:r>
        <w:rPr>
          <w:rFonts w:hint="eastAsia"/>
          <w:b/>
          <w:bCs/>
        </w:rPr>
        <w:t>招标编号：FA00000246478</w:t>
      </w:r>
      <w:r>
        <w:rPr>
          <w:b/>
          <w:bCs/>
        </w:rPr>
        <w:t xml:space="preserve">                               </w:t>
      </w:r>
      <w:r>
        <w:rPr>
          <w:rFonts w:hint="eastAsia"/>
          <w:b/>
          <w:bCs/>
        </w:rPr>
        <w:t>包件号：</w:t>
      </w:r>
      <w:r>
        <w:rPr>
          <w:rFonts w:hint="eastAsia"/>
          <w:b/>
          <w:bCs/>
          <w:lang w:val="en-US" w:eastAsia="zh-CN"/>
        </w:rPr>
        <w:t>1</w:t>
      </w:r>
      <w:r>
        <w:rPr>
          <w:rFonts w:hint="eastAsia"/>
          <w:b/>
          <w:bCs/>
        </w:rPr>
        <w:t xml:space="preserve"> </w:t>
      </w:r>
      <w:r>
        <w:rPr>
          <w:b/>
          <w:bCs/>
        </w:rPr>
        <w:t xml:space="preserve">       </w:t>
      </w:r>
    </w:p>
    <w:tbl>
      <w:tblPr>
        <w:tblStyle w:val="20"/>
        <w:tblW w:w="13746" w:type="dxa"/>
        <w:jc w:val="center"/>
        <w:tblLayout w:type="fixed"/>
        <w:tblCellMar>
          <w:top w:w="15" w:type="dxa"/>
          <w:left w:w="15" w:type="dxa"/>
          <w:bottom w:w="15" w:type="dxa"/>
          <w:right w:w="15" w:type="dxa"/>
        </w:tblCellMar>
      </w:tblPr>
      <w:tblGrid>
        <w:gridCol w:w="493"/>
        <w:gridCol w:w="2736"/>
        <w:gridCol w:w="1879"/>
        <w:gridCol w:w="717"/>
        <w:gridCol w:w="859"/>
        <w:gridCol w:w="948"/>
        <w:gridCol w:w="809"/>
        <w:gridCol w:w="790"/>
        <w:gridCol w:w="890"/>
        <w:gridCol w:w="1320"/>
        <w:gridCol w:w="2299"/>
        <w:gridCol w:w="6"/>
      </w:tblGrid>
      <w:tr w14:paraId="7098A4B1">
        <w:tblPrEx>
          <w:tblCellMar>
            <w:top w:w="15" w:type="dxa"/>
            <w:left w:w="15" w:type="dxa"/>
            <w:bottom w:w="15" w:type="dxa"/>
            <w:right w:w="15" w:type="dxa"/>
          </w:tblCellMar>
        </w:tblPrEx>
        <w:trPr>
          <w:gridAfter w:val="1"/>
          <w:wAfter w:w="6" w:type="dxa"/>
          <w:trHeight w:val="528" w:hRule="atLeast"/>
          <w:jc w:val="center"/>
        </w:trPr>
        <w:tc>
          <w:tcPr>
            <w:tcW w:w="493" w:type="dxa"/>
            <w:tcBorders>
              <w:top w:val="single" w:color="000000" w:sz="4" w:space="0"/>
              <w:left w:val="single" w:color="000000" w:sz="4" w:space="0"/>
              <w:bottom w:val="single" w:color="000000" w:sz="4" w:space="0"/>
              <w:right w:val="single" w:color="000000" w:sz="4" w:space="0"/>
            </w:tcBorders>
            <w:vAlign w:val="center"/>
          </w:tcPr>
          <w:p w14:paraId="68E97AAC">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rFonts w:hint="eastAsia"/>
                <w:b/>
                <w:bCs/>
              </w:rPr>
              <w:t>序号</w:t>
            </w:r>
          </w:p>
        </w:tc>
        <w:tc>
          <w:tcPr>
            <w:tcW w:w="2736" w:type="dxa"/>
            <w:tcBorders>
              <w:top w:val="single" w:color="000000" w:sz="4" w:space="0"/>
              <w:bottom w:val="single" w:color="000000" w:sz="4" w:space="0"/>
              <w:right w:val="single" w:color="000000" w:sz="4" w:space="0"/>
            </w:tcBorders>
            <w:vAlign w:val="center"/>
          </w:tcPr>
          <w:p w14:paraId="1724E95C">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rFonts w:hint="eastAsia"/>
                <w:b/>
                <w:bCs/>
              </w:rPr>
              <w:t>物资</w:t>
            </w:r>
            <w:r>
              <w:rPr>
                <w:b/>
                <w:bCs/>
              </w:rPr>
              <w:t>名称</w:t>
            </w:r>
          </w:p>
        </w:tc>
        <w:tc>
          <w:tcPr>
            <w:tcW w:w="1879" w:type="dxa"/>
            <w:tcBorders>
              <w:top w:val="single" w:color="000000" w:sz="4" w:space="0"/>
              <w:bottom w:val="single" w:color="000000" w:sz="4" w:space="0"/>
              <w:right w:val="single" w:color="000000" w:sz="4" w:space="0"/>
            </w:tcBorders>
            <w:vAlign w:val="center"/>
          </w:tcPr>
          <w:p w14:paraId="72FEC5B9">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b/>
                <w:bCs/>
              </w:rPr>
            </w:pPr>
            <w:r>
              <w:rPr>
                <w:rFonts w:hint="eastAsia"/>
                <w:b/>
                <w:bCs/>
              </w:rPr>
              <w:t>材质</w:t>
            </w:r>
            <w:r>
              <w:rPr>
                <w:b/>
                <w:bCs/>
              </w:rPr>
              <w:t>及</w:t>
            </w:r>
            <w:r>
              <w:rPr>
                <w:rFonts w:hint="eastAsia"/>
                <w:b/>
                <w:bCs/>
              </w:rPr>
              <w:t>规格</w:t>
            </w:r>
          </w:p>
        </w:tc>
        <w:tc>
          <w:tcPr>
            <w:tcW w:w="717" w:type="dxa"/>
            <w:tcBorders>
              <w:top w:val="single" w:color="000000" w:sz="4" w:space="0"/>
              <w:bottom w:val="single" w:color="000000" w:sz="4" w:space="0"/>
              <w:right w:val="single" w:color="000000" w:sz="4" w:space="0"/>
            </w:tcBorders>
            <w:vAlign w:val="center"/>
          </w:tcPr>
          <w:p w14:paraId="35F78945">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rFonts w:hint="eastAsia"/>
                <w:b/>
                <w:bCs/>
              </w:rPr>
              <w:t>单位</w:t>
            </w:r>
          </w:p>
        </w:tc>
        <w:tc>
          <w:tcPr>
            <w:tcW w:w="859" w:type="dxa"/>
            <w:tcBorders>
              <w:top w:val="single" w:color="000000" w:sz="4" w:space="0"/>
              <w:right w:val="single" w:color="000000" w:sz="4" w:space="0"/>
            </w:tcBorders>
            <w:vAlign w:val="center"/>
          </w:tcPr>
          <w:p w14:paraId="46EB3BA0">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rFonts w:hint="eastAsia"/>
                <w:b/>
                <w:bCs/>
              </w:rPr>
              <w:t>数量</w:t>
            </w:r>
          </w:p>
        </w:tc>
        <w:tc>
          <w:tcPr>
            <w:tcW w:w="948" w:type="dxa"/>
            <w:tcBorders>
              <w:top w:val="single" w:color="000000" w:sz="4" w:space="0"/>
              <w:right w:val="single" w:color="000000" w:sz="4" w:space="0"/>
            </w:tcBorders>
            <w:vAlign w:val="center"/>
          </w:tcPr>
          <w:p w14:paraId="2622A248">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rFonts w:hint="eastAsia"/>
                <w:b/>
                <w:bCs/>
              </w:rPr>
              <w:t>厂家</w:t>
            </w:r>
          </w:p>
          <w:p w14:paraId="440095E3">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rFonts w:hint="eastAsia"/>
                <w:b/>
                <w:bCs/>
              </w:rPr>
              <w:t>范围</w:t>
            </w:r>
          </w:p>
        </w:tc>
        <w:tc>
          <w:tcPr>
            <w:tcW w:w="809" w:type="dxa"/>
            <w:tcBorders>
              <w:top w:val="single" w:color="000000" w:sz="4" w:space="0"/>
              <w:right w:val="single" w:color="000000" w:sz="4" w:space="0"/>
            </w:tcBorders>
            <w:vAlign w:val="center"/>
          </w:tcPr>
          <w:p w14:paraId="512784DE">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rFonts w:hint="eastAsia"/>
                <w:b/>
                <w:bCs/>
              </w:rPr>
              <w:t>交货</w:t>
            </w:r>
          </w:p>
          <w:p w14:paraId="041BF0BC">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rFonts w:hint="eastAsia"/>
                <w:b/>
                <w:bCs/>
              </w:rPr>
              <w:t>地点</w:t>
            </w:r>
          </w:p>
        </w:tc>
        <w:tc>
          <w:tcPr>
            <w:tcW w:w="790" w:type="dxa"/>
            <w:tcBorders>
              <w:top w:val="single" w:color="000000" w:sz="4" w:space="0"/>
              <w:right w:val="single" w:color="000000" w:sz="4" w:space="0"/>
            </w:tcBorders>
            <w:vAlign w:val="center"/>
          </w:tcPr>
          <w:p w14:paraId="4240A8A0">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rFonts w:hint="eastAsia"/>
                <w:b/>
                <w:bCs/>
              </w:rPr>
              <w:t>收货</w:t>
            </w:r>
          </w:p>
          <w:p w14:paraId="2FCD24BB">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rFonts w:hint="eastAsia"/>
                <w:b/>
                <w:bCs/>
              </w:rPr>
              <w:t>单位</w:t>
            </w:r>
          </w:p>
        </w:tc>
        <w:tc>
          <w:tcPr>
            <w:tcW w:w="890" w:type="dxa"/>
            <w:tcBorders>
              <w:top w:val="single" w:color="000000" w:sz="4" w:space="0"/>
              <w:bottom w:val="single" w:color="000000" w:sz="4" w:space="0"/>
              <w:right w:val="single" w:color="000000" w:sz="4" w:space="0"/>
            </w:tcBorders>
            <w:vAlign w:val="center"/>
          </w:tcPr>
          <w:p w14:paraId="69B8C21F">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rFonts w:hint="eastAsia"/>
                <w:b/>
                <w:bCs/>
              </w:rPr>
              <w:t>交货状态及条件</w:t>
            </w:r>
          </w:p>
        </w:tc>
        <w:tc>
          <w:tcPr>
            <w:tcW w:w="1320" w:type="dxa"/>
            <w:tcBorders>
              <w:top w:val="single" w:color="000000" w:sz="4" w:space="0"/>
              <w:right w:val="single" w:color="000000" w:sz="4" w:space="0"/>
            </w:tcBorders>
            <w:vAlign w:val="center"/>
          </w:tcPr>
          <w:p w14:paraId="2CD72FEF">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rFonts w:hint="eastAsia"/>
                <w:b/>
                <w:bCs/>
              </w:rPr>
              <w:t>交货期</w:t>
            </w:r>
          </w:p>
          <w:p w14:paraId="4E360041">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rFonts w:hint="eastAsia"/>
                <w:b/>
                <w:bCs/>
              </w:rPr>
              <w:t>与批量</w:t>
            </w:r>
          </w:p>
        </w:tc>
        <w:tc>
          <w:tcPr>
            <w:tcW w:w="2299" w:type="dxa"/>
            <w:tcBorders>
              <w:top w:val="single" w:color="000000" w:sz="4" w:space="0"/>
              <w:bottom w:val="single" w:color="000000" w:sz="4" w:space="0"/>
              <w:right w:val="single" w:color="000000" w:sz="4" w:space="0"/>
            </w:tcBorders>
            <w:vAlign w:val="center"/>
          </w:tcPr>
          <w:p w14:paraId="1B1E0E06">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rFonts w:hint="eastAsia"/>
                <w:b/>
                <w:bCs/>
              </w:rPr>
              <w:t>付款方式</w:t>
            </w:r>
          </w:p>
        </w:tc>
      </w:tr>
      <w:tr w14:paraId="4D0B95CA">
        <w:tblPrEx>
          <w:tblCellMar>
            <w:top w:w="15" w:type="dxa"/>
            <w:left w:w="15" w:type="dxa"/>
            <w:bottom w:w="15" w:type="dxa"/>
            <w:right w:w="15" w:type="dxa"/>
          </w:tblCellMar>
        </w:tblPrEx>
        <w:trPr>
          <w:trHeight w:val="1361" w:hRule="atLeast"/>
          <w:jc w:val="center"/>
        </w:trPr>
        <w:tc>
          <w:tcPr>
            <w:tcW w:w="493" w:type="dxa"/>
            <w:tcBorders>
              <w:left w:val="single" w:color="000000" w:sz="4" w:space="0"/>
              <w:bottom w:val="single" w:color="000000" w:sz="4" w:space="0"/>
              <w:right w:val="single" w:color="000000" w:sz="4" w:space="0"/>
            </w:tcBorders>
            <w:vAlign w:val="center"/>
          </w:tcPr>
          <w:p w14:paraId="6FB7878B">
            <w:pPr>
              <w:ind w:firstLine="0" w:firstLineChars="0"/>
              <w:jc w:val="center"/>
              <w:rPr>
                <w:rFonts w:hint="eastAsia" w:eastAsia="宋体"/>
                <w:lang w:val="en-US" w:eastAsia="zh-CN"/>
              </w:rPr>
            </w:pPr>
            <w:r>
              <w:rPr>
                <w:rFonts w:hint="eastAsia"/>
                <w:lang w:val="en-US" w:eastAsia="zh-CN"/>
              </w:rPr>
              <w:t>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C09D">
            <w:pPr>
              <w:keepNext w:val="0"/>
              <w:keepLines w:val="0"/>
              <w:widowControl/>
              <w:suppressLineNumbers w:val="0"/>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普通混凝土</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5D112F5C">
            <w:pPr>
              <w:keepNext w:val="0"/>
              <w:keepLines w:val="0"/>
              <w:widowControl/>
              <w:suppressLineNumbers w:val="0"/>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b w:val="0"/>
                <w:bCs w:val="0"/>
                <w:i w:val="0"/>
                <w:iCs w:val="0"/>
                <w:caps w:val="0"/>
                <w:color w:val="606266"/>
                <w:spacing w:val="0"/>
                <w:sz w:val="21"/>
                <w:szCs w:val="21"/>
                <w:shd w:val="clear" w:fill="FFFFFF"/>
              </w:rPr>
              <w:t xml:space="preserve"> C35</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73333BF">
            <w:pPr>
              <w:ind w:firstLine="0" w:firstLineChars="0"/>
              <w:jc w:val="center"/>
              <w:rPr>
                <w:rFonts w:hint="eastAsia" w:ascii="宋体" w:hAnsi="宋体" w:eastAsia="宋体" w:cs="宋体"/>
                <w:b w:val="0"/>
                <w:bCs w:val="0"/>
                <w:kern w:val="2"/>
                <w:sz w:val="21"/>
                <w:szCs w:val="21"/>
                <w:vertAlign w:val="superscript"/>
                <w:lang w:val="en-US" w:eastAsia="zh-CN" w:bidi="ar-SA"/>
              </w:rPr>
            </w:pPr>
            <w:r>
              <w:rPr>
                <w:rFonts w:hint="eastAsia" w:ascii="宋体" w:hAnsi="宋体" w:eastAsia="宋体" w:cs="宋体"/>
                <w:b w:val="0"/>
                <w:bCs w:val="0"/>
                <w:sz w:val="21"/>
                <w:szCs w:val="21"/>
                <w:lang w:eastAsia="zh-CN"/>
              </w:rPr>
              <w:t>m</w:t>
            </w:r>
            <w:r>
              <w:rPr>
                <w:rFonts w:hint="eastAsia" w:ascii="宋体" w:hAnsi="宋体" w:eastAsia="宋体" w:cs="宋体"/>
                <w:b w:val="0"/>
                <w:bCs w:val="0"/>
                <w:sz w:val="21"/>
                <w:szCs w:val="21"/>
                <w:vertAlign w:val="superscript"/>
                <w:lang w:eastAsia="zh-CN"/>
              </w:rPr>
              <w:t>3</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3E4E313D">
            <w:pPr>
              <w:ind w:firstLine="0" w:firstLineChars="0"/>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12031</w:t>
            </w:r>
          </w:p>
        </w:tc>
        <w:tc>
          <w:tcPr>
            <w:tcW w:w="948" w:type="dxa"/>
            <w:vMerge w:val="restart"/>
            <w:tcBorders>
              <w:top w:val="single" w:color="auto" w:sz="4" w:space="0"/>
              <w:left w:val="single" w:color="auto" w:sz="4" w:space="0"/>
              <w:bottom w:val="single" w:color="auto" w:sz="4" w:space="0"/>
              <w:right w:val="single" w:color="auto" w:sz="4" w:space="0"/>
            </w:tcBorders>
            <w:vAlign w:val="center"/>
          </w:tcPr>
          <w:p w14:paraId="4B77481A">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lang w:val="en-US" w:eastAsia="zh-CN"/>
              </w:rPr>
              <w:t>投标人须知前附表</w:t>
            </w:r>
          </w:p>
          <w:p w14:paraId="10ADD832">
            <w:pPr>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lang w:val="en-US" w:eastAsia="zh-CN"/>
              </w:rPr>
            </w:pPr>
          </w:p>
        </w:tc>
        <w:tc>
          <w:tcPr>
            <w:tcW w:w="809" w:type="dxa"/>
            <w:vMerge w:val="restart"/>
            <w:tcBorders>
              <w:top w:val="single" w:color="auto" w:sz="4" w:space="0"/>
              <w:left w:val="single" w:color="auto" w:sz="4" w:space="0"/>
              <w:bottom w:val="single" w:color="auto" w:sz="4" w:space="0"/>
              <w:right w:val="single" w:color="auto" w:sz="4" w:space="0"/>
            </w:tcBorders>
            <w:vAlign w:val="center"/>
          </w:tcPr>
          <w:p w14:paraId="2C75DF60">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r>
              <w:rPr>
                <w:rFonts w:hint="eastAsia" w:ascii="宋体" w:hAnsi="宋体" w:cs="仿宋"/>
                <w:szCs w:val="21"/>
                <w:lang w:val="en-US" w:eastAsia="zh-CN"/>
              </w:rPr>
              <w:t>东莞市石碣镇、中堂镇</w:t>
            </w:r>
          </w:p>
        </w:tc>
        <w:tc>
          <w:tcPr>
            <w:tcW w:w="790" w:type="dxa"/>
            <w:vMerge w:val="restart"/>
            <w:tcBorders>
              <w:top w:val="single" w:color="auto" w:sz="4" w:space="0"/>
              <w:left w:val="single" w:color="auto" w:sz="4" w:space="0"/>
              <w:bottom w:val="single" w:color="auto" w:sz="4" w:space="0"/>
              <w:right w:val="single" w:color="auto" w:sz="4" w:space="0"/>
            </w:tcBorders>
            <w:vAlign w:val="center"/>
          </w:tcPr>
          <w:p w14:paraId="6288A2C8">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r>
              <w:rPr>
                <w:rFonts w:hint="eastAsia"/>
                <w:lang w:val="en-US" w:eastAsia="zh-CN"/>
              </w:rPr>
              <w:t>东莞市东江下游项目</w:t>
            </w:r>
          </w:p>
        </w:tc>
        <w:tc>
          <w:tcPr>
            <w:tcW w:w="890" w:type="dxa"/>
            <w:vMerge w:val="restart"/>
            <w:tcBorders>
              <w:top w:val="single" w:color="auto" w:sz="4" w:space="0"/>
              <w:left w:val="single" w:color="auto" w:sz="4" w:space="0"/>
              <w:bottom w:val="single" w:color="auto" w:sz="4" w:space="0"/>
              <w:right w:val="single" w:color="auto" w:sz="4" w:space="0"/>
            </w:tcBorders>
            <w:vAlign w:val="center"/>
          </w:tcPr>
          <w:p w14:paraId="0F2442A1">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lang w:val="en-US" w:eastAsia="zh-CN"/>
              </w:rPr>
            </w:pPr>
            <w:r>
              <w:rPr>
                <w:rFonts w:hint="eastAsia"/>
                <w:lang w:val="en-US" w:eastAsia="zh-CN"/>
              </w:rPr>
              <w:t>质量标准符合规范要求</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14:paraId="62B5599B">
            <w:pPr>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r>
              <w:rPr>
                <w:rFonts w:hint="eastAsia"/>
                <w:szCs w:val="21"/>
              </w:rPr>
              <w:t>202</w:t>
            </w:r>
            <w:r>
              <w:rPr>
                <w:rFonts w:hint="eastAsia"/>
                <w:szCs w:val="21"/>
                <w:lang w:val="en-US" w:eastAsia="zh-CN"/>
              </w:rPr>
              <w:t>5</w:t>
            </w:r>
            <w:r>
              <w:rPr>
                <w:rFonts w:hint="eastAsia"/>
                <w:szCs w:val="21"/>
              </w:rPr>
              <w:t>年</w:t>
            </w:r>
            <w:r>
              <w:rPr>
                <w:rFonts w:hint="eastAsia"/>
                <w:szCs w:val="21"/>
                <w:lang w:val="en-US" w:eastAsia="zh-CN"/>
              </w:rPr>
              <w:t>4</w:t>
            </w:r>
            <w:r>
              <w:rPr>
                <w:rFonts w:hint="eastAsia"/>
                <w:szCs w:val="21"/>
              </w:rPr>
              <w:t>月起至项目完工</w:t>
            </w:r>
          </w:p>
        </w:tc>
        <w:tc>
          <w:tcPr>
            <w:tcW w:w="2305" w:type="dxa"/>
            <w:gridSpan w:val="2"/>
            <w:vMerge w:val="restart"/>
            <w:tcBorders>
              <w:top w:val="single" w:color="auto" w:sz="4" w:space="0"/>
              <w:left w:val="single" w:color="auto" w:sz="4" w:space="0"/>
              <w:bottom w:val="single" w:color="auto" w:sz="4" w:space="0"/>
              <w:right w:val="single" w:color="auto" w:sz="4" w:space="0"/>
            </w:tcBorders>
            <w:vAlign w:val="center"/>
          </w:tcPr>
          <w:p w14:paraId="10D6F82A">
            <w:pPr>
              <w:keepNext w:val="0"/>
              <w:keepLines w:val="0"/>
              <w:pageBreakBefore w:val="0"/>
              <w:widowControl w:val="0"/>
              <w:kinsoku/>
              <w:wordWrap/>
              <w:overflowPunct/>
              <w:topLinePunct w:val="0"/>
              <w:autoSpaceDE/>
              <w:autoSpaceDN/>
              <w:bidi w:val="0"/>
              <w:adjustRightInd/>
              <w:snapToGrid/>
              <w:spacing w:before="0" w:after="0"/>
              <w:textAlignment w:val="auto"/>
            </w:pPr>
            <w:r>
              <w:rPr>
                <w:rFonts w:hint="eastAsia"/>
                <w:lang w:val="en-US" w:eastAsia="zh-CN"/>
              </w:rPr>
              <w:t>双方办理完结算手续、卖方提供符合合同要求的正式发票给买方后</w:t>
            </w:r>
            <w:r>
              <w:rPr>
                <w:rFonts w:hint="eastAsia" w:asciiTheme="minorEastAsia" w:hAnsiTheme="minorEastAsia" w:eastAsiaTheme="minorEastAsia" w:cstheme="minorEastAsia"/>
                <w:color w:val="auto"/>
                <w:sz w:val="21"/>
                <w:szCs w:val="21"/>
                <w:lang w:eastAsia="zh-CN"/>
              </w:rPr>
              <w:t>30个工作日内支付当批货款的</w:t>
            </w:r>
            <w:r>
              <w:rPr>
                <w:rFonts w:hint="eastAsia" w:asciiTheme="minorEastAsia" w:hAnsiTheme="minorEastAsia" w:eastAsiaTheme="minorEastAsia" w:cstheme="minorEastAsia"/>
                <w:color w:val="auto"/>
                <w:sz w:val="21"/>
                <w:szCs w:val="21"/>
                <w:lang w:val="en-US" w:eastAsia="zh-CN"/>
              </w:rPr>
              <w:t>60</w:t>
            </w:r>
            <w:r>
              <w:rPr>
                <w:rFonts w:hint="eastAsia" w:asciiTheme="minorEastAsia" w:hAnsiTheme="minorEastAsia" w:eastAsiaTheme="minorEastAsia" w:cstheme="minorEastAsia"/>
                <w:color w:val="auto"/>
                <w:sz w:val="21"/>
                <w:szCs w:val="21"/>
                <w:lang w:eastAsia="zh-CN"/>
              </w:rPr>
              <w:t>%，待乙方交齐混凝土28天强度资料报告并证明</w:t>
            </w:r>
            <w:r>
              <w:rPr>
                <w:rFonts w:hint="eastAsia" w:asciiTheme="minorEastAsia" w:hAnsiTheme="minorEastAsia" w:eastAsiaTheme="minorEastAsia" w:cstheme="minorEastAsia"/>
                <w:color w:val="auto"/>
                <w:sz w:val="21"/>
                <w:szCs w:val="21"/>
                <w:lang w:val="en-US" w:eastAsia="zh-CN"/>
              </w:rPr>
              <w:t>90</w:t>
            </w:r>
            <w:r>
              <w:rPr>
                <w:rFonts w:hint="eastAsia" w:asciiTheme="minorEastAsia" w:hAnsiTheme="minorEastAsia" w:eastAsiaTheme="minorEastAsia" w:cstheme="minorEastAsia"/>
                <w:color w:val="auto"/>
                <w:sz w:val="21"/>
                <w:szCs w:val="21"/>
                <w:lang w:eastAsia="zh-CN"/>
              </w:rPr>
              <w:t>个工作日内支付到当批材料款的9</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%，剩余</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作为质量保证金</w:t>
            </w:r>
            <w:r>
              <w:rPr>
                <w:rFonts w:hint="eastAsia" w:asciiTheme="minorEastAsia" w:hAnsiTheme="minorEastAsia" w:eastAsiaTheme="minorEastAsia" w:cstheme="minorEastAsia"/>
                <w:color w:val="auto"/>
                <w:sz w:val="21"/>
                <w:szCs w:val="21"/>
                <w:lang w:eastAsia="zh-CN"/>
              </w:rPr>
              <w:t>待质量保证期满后</w:t>
            </w:r>
            <w:r>
              <w:rPr>
                <w:rFonts w:hint="eastAsia" w:asciiTheme="minorEastAsia" w:hAnsiTheme="minorEastAsia" w:eastAsiaTheme="minorEastAsia" w:cstheme="minorEastAsia"/>
                <w:color w:val="auto"/>
                <w:sz w:val="21"/>
                <w:szCs w:val="21"/>
                <w:lang w:val="en-US" w:eastAsia="zh-CN"/>
              </w:rPr>
              <w:t>6个月</w:t>
            </w:r>
            <w:r>
              <w:rPr>
                <w:rFonts w:hint="eastAsia" w:asciiTheme="minorEastAsia" w:hAnsiTheme="minorEastAsia" w:eastAsiaTheme="minorEastAsia" w:cstheme="minorEastAsia"/>
                <w:color w:val="auto"/>
                <w:sz w:val="21"/>
                <w:szCs w:val="21"/>
                <w:lang w:eastAsia="zh-CN"/>
              </w:rPr>
              <w:t>内无息支付。</w:t>
            </w:r>
            <w:r>
              <w:rPr>
                <w:rFonts w:hint="eastAsia"/>
                <w:lang w:val="en-US" w:eastAsia="zh-CN"/>
              </w:rPr>
              <w:t>…以此类推，直至该批次结算款支付完毕,其他批次支付按照此支付比例支付。</w:t>
            </w:r>
          </w:p>
        </w:tc>
      </w:tr>
      <w:tr w14:paraId="15D6D86C">
        <w:tblPrEx>
          <w:tblCellMar>
            <w:top w:w="15" w:type="dxa"/>
            <w:left w:w="15" w:type="dxa"/>
            <w:bottom w:w="15" w:type="dxa"/>
            <w:right w:w="15" w:type="dxa"/>
          </w:tblCellMar>
        </w:tblPrEx>
        <w:trPr>
          <w:trHeight w:val="1361" w:hRule="atLeast"/>
          <w:jc w:val="center"/>
        </w:trPr>
        <w:tc>
          <w:tcPr>
            <w:tcW w:w="493" w:type="dxa"/>
            <w:tcBorders>
              <w:left w:val="single" w:color="000000" w:sz="4" w:space="0"/>
              <w:bottom w:val="single" w:color="000000" w:sz="4" w:space="0"/>
              <w:right w:val="single" w:color="000000" w:sz="4" w:space="0"/>
            </w:tcBorders>
            <w:vAlign w:val="center"/>
          </w:tcPr>
          <w:p w14:paraId="6EDDB1B3">
            <w:pPr>
              <w:ind w:firstLine="0" w:firstLineChars="0"/>
              <w:jc w:val="center"/>
              <w:rPr>
                <w:rFonts w:hint="eastAsia" w:eastAsia="宋体"/>
                <w:lang w:val="en-US" w:eastAsia="zh-CN"/>
              </w:rPr>
            </w:pPr>
            <w:r>
              <w:rPr>
                <w:rFonts w:hint="eastAsia"/>
                <w:lang w:val="en-US" w:eastAsia="zh-CN"/>
              </w:rPr>
              <w:t>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5457">
            <w:pPr>
              <w:keepNext w:val="0"/>
              <w:keepLines w:val="0"/>
              <w:widowControl/>
              <w:suppressLineNumbers w:val="0"/>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抗渗混凝土</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0CBAB53D">
            <w:pPr>
              <w:keepNext w:val="0"/>
              <w:keepLines w:val="0"/>
              <w:widowControl/>
              <w:suppressLineNumbers w:val="0"/>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b w:val="0"/>
                <w:bCs w:val="0"/>
                <w:i w:val="0"/>
                <w:iCs w:val="0"/>
                <w:caps w:val="0"/>
                <w:color w:val="606266"/>
                <w:spacing w:val="0"/>
                <w:sz w:val="21"/>
                <w:szCs w:val="21"/>
                <w:shd w:val="clear" w:fill="FFFFFF"/>
              </w:rPr>
              <w:t xml:space="preserve"> C3</w:t>
            </w:r>
            <w:r>
              <w:rPr>
                <w:rFonts w:hint="eastAsia" w:ascii="宋体" w:hAnsi="宋体" w:eastAsia="宋体" w:cs="宋体"/>
                <w:b w:val="0"/>
                <w:bCs w:val="0"/>
                <w:i w:val="0"/>
                <w:iCs w:val="0"/>
                <w:caps w:val="0"/>
                <w:color w:val="606266"/>
                <w:spacing w:val="0"/>
                <w:sz w:val="21"/>
                <w:szCs w:val="21"/>
                <w:shd w:val="clear" w:fill="FFFFFF"/>
                <w:lang w:val="en-US" w:eastAsia="zh-CN"/>
              </w:rPr>
              <w:t>0 P6</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77C4BFC">
            <w:pPr>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m</w:t>
            </w:r>
            <w:r>
              <w:rPr>
                <w:rFonts w:hint="eastAsia" w:ascii="宋体" w:hAnsi="宋体" w:eastAsia="宋体" w:cs="宋体"/>
                <w:b w:val="0"/>
                <w:bCs w:val="0"/>
                <w:sz w:val="21"/>
                <w:szCs w:val="21"/>
                <w:vertAlign w:val="superscript"/>
                <w:lang w:eastAsia="zh-CN"/>
              </w:rPr>
              <w:t>3</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13A44485">
            <w:pPr>
              <w:ind w:firstLine="0" w:firstLineChars="0"/>
              <w:jc w:val="center"/>
              <w:textAlignment w:val="center"/>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sz w:val="21"/>
                <w:szCs w:val="21"/>
                <w:lang w:val="en-US" w:eastAsia="zh-CN" w:bidi="ar"/>
              </w:rPr>
              <w:t>3554</w:t>
            </w:r>
          </w:p>
        </w:tc>
        <w:tc>
          <w:tcPr>
            <w:tcW w:w="948" w:type="dxa"/>
            <w:vMerge w:val="continue"/>
            <w:tcBorders>
              <w:top w:val="single" w:color="auto" w:sz="4" w:space="0"/>
              <w:left w:val="single" w:color="auto" w:sz="4" w:space="0"/>
              <w:bottom w:val="single" w:color="auto" w:sz="4" w:space="0"/>
              <w:right w:val="single" w:color="auto" w:sz="4" w:space="0"/>
            </w:tcBorders>
            <w:vAlign w:val="center"/>
          </w:tcPr>
          <w:p w14:paraId="2ECEA45C">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2AD2DFFD">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14:paraId="5FEE1AD1">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14:paraId="76E6F9A5">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5D2D0CE4">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2305" w:type="dxa"/>
            <w:gridSpan w:val="2"/>
            <w:vMerge w:val="continue"/>
            <w:tcBorders>
              <w:top w:val="single" w:color="auto" w:sz="4" w:space="0"/>
              <w:left w:val="single" w:color="auto" w:sz="4" w:space="0"/>
              <w:bottom w:val="single" w:color="auto" w:sz="4" w:space="0"/>
              <w:right w:val="single" w:color="auto" w:sz="4" w:space="0"/>
            </w:tcBorders>
            <w:vAlign w:val="center"/>
          </w:tcPr>
          <w:p w14:paraId="16FFF9E9">
            <w:pPr>
              <w:keepNext w:val="0"/>
              <w:keepLines w:val="0"/>
              <w:pageBreakBefore w:val="0"/>
              <w:widowControl w:val="0"/>
              <w:kinsoku/>
              <w:wordWrap/>
              <w:overflowPunct/>
              <w:topLinePunct w:val="0"/>
              <w:autoSpaceDE/>
              <w:autoSpaceDN/>
              <w:bidi w:val="0"/>
              <w:adjustRightInd/>
              <w:snapToGrid/>
              <w:spacing w:before="0" w:after="0"/>
              <w:textAlignment w:val="auto"/>
            </w:pPr>
          </w:p>
        </w:tc>
      </w:tr>
      <w:tr w14:paraId="5EB50430">
        <w:tblPrEx>
          <w:tblCellMar>
            <w:top w:w="15" w:type="dxa"/>
            <w:left w:w="15" w:type="dxa"/>
            <w:bottom w:w="15" w:type="dxa"/>
            <w:right w:w="15" w:type="dxa"/>
          </w:tblCellMar>
        </w:tblPrEx>
        <w:trPr>
          <w:trHeight w:val="1361" w:hRule="atLeast"/>
          <w:jc w:val="center"/>
        </w:trPr>
        <w:tc>
          <w:tcPr>
            <w:tcW w:w="493" w:type="dxa"/>
            <w:tcBorders>
              <w:top w:val="single" w:color="auto" w:sz="4" w:space="0"/>
              <w:left w:val="single" w:color="000000" w:sz="4" w:space="0"/>
              <w:bottom w:val="single" w:color="auto" w:sz="4" w:space="0"/>
              <w:right w:val="single" w:color="000000" w:sz="4" w:space="0"/>
            </w:tcBorders>
            <w:vAlign w:val="center"/>
          </w:tcPr>
          <w:p w14:paraId="2E01C143">
            <w:pPr>
              <w:ind w:firstLine="0" w:firstLineChars="0"/>
              <w:jc w:val="center"/>
              <w:rPr>
                <w:rFonts w:hint="default" w:eastAsia="宋体"/>
                <w:lang w:val="en-US" w:eastAsia="zh-CN"/>
              </w:rPr>
            </w:pPr>
            <w:r>
              <w:rPr>
                <w:rFonts w:hint="eastAsia"/>
                <w:lang w:val="en-US" w:eastAsia="zh-CN"/>
              </w:rPr>
              <w:t>7</w:t>
            </w:r>
          </w:p>
        </w:tc>
        <w:tc>
          <w:tcPr>
            <w:tcW w:w="2736" w:type="dxa"/>
            <w:tcBorders>
              <w:top w:val="single" w:color="auto" w:sz="4" w:space="0"/>
              <w:left w:val="single" w:color="000000" w:sz="4" w:space="0"/>
              <w:bottom w:val="single" w:color="auto" w:sz="4" w:space="0"/>
              <w:right w:val="single" w:color="000000" w:sz="4" w:space="0"/>
            </w:tcBorders>
            <w:shd w:val="clear" w:color="auto" w:fill="auto"/>
            <w:vAlign w:val="center"/>
          </w:tcPr>
          <w:p w14:paraId="232F1C0B">
            <w:pPr>
              <w:keepNext w:val="0"/>
              <w:keepLines w:val="0"/>
              <w:widowControl/>
              <w:suppressLineNumbers w:val="0"/>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细石混凝土</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0006F78C">
            <w:pPr>
              <w:keepNext w:val="0"/>
              <w:keepLines w:val="0"/>
              <w:widowControl/>
              <w:suppressLineNumbers w:val="0"/>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b w:val="0"/>
                <w:bCs w:val="0"/>
                <w:i w:val="0"/>
                <w:iCs w:val="0"/>
                <w:caps w:val="0"/>
                <w:color w:val="606266"/>
                <w:spacing w:val="0"/>
                <w:sz w:val="21"/>
                <w:szCs w:val="21"/>
                <w:shd w:val="clear" w:fill="FFFFFF"/>
              </w:rPr>
              <w:t xml:space="preserve"> C</w:t>
            </w:r>
            <w:r>
              <w:rPr>
                <w:rFonts w:hint="eastAsia" w:ascii="宋体" w:hAnsi="宋体" w:eastAsia="宋体" w:cs="宋体"/>
                <w:b w:val="0"/>
                <w:bCs w:val="0"/>
                <w:i w:val="0"/>
                <w:iCs w:val="0"/>
                <w:caps w:val="0"/>
                <w:color w:val="606266"/>
                <w:spacing w:val="0"/>
                <w:sz w:val="21"/>
                <w:szCs w:val="21"/>
                <w:shd w:val="clear" w:fill="FFFFFF"/>
                <w:lang w:val="en-US" w:eastAsia="zh-CN"/>
              </w:rPr>
              <w:t xml:space="preserve">20 </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A5C2530">
            <w:pPr>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m</w:t>
            </w:r>
            <w:r>
              <w:rPr>
                <w:rFonts w:hint="eastAsia" w:ascii="宋体" w:hAnsi="宋体" w:eastAsia="宋体" w:cs="宋体"/>
                <w:b w:val="0"/>
                <w:bCs w:val="0"/>
                <w:sz w:val="21"/>
                <w:szCs w:val="21"/>
                <w:vertAlign w:val="superscript"/>
                <w:lang w:eastAsia="zh-CN"/>
              </w:rPr>
              <w:t>3</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26503B4A">
            <w:pPr>
              <w:ind w:firstLine="0" w:firstLineChars="0"/>
              <w:jc w:val="center"/>
              <w:textAlignment w:val="center"/>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sz w:val="21"/>
                <w:szCs w:val="21"/>
                <w:lang w:val="en-US" w:eastAsia="zh-CN" w:bidi="ar"/>
              </w:rPr>
              <w:t>11</w:t>
            </w:r>
          </w:p>
        </w:tc>
        <w:tc>
          <w:tcPr>
            <w:tcW w:w="948" w:type="dxa"/>
            <w:vMerge w:val="continue"/>
            <w:tcBorders>
              <w:top w:val="single" w:color="auto" w:sz="4" w:space="0"/>
              <w:left w:val="single" w:color="auto" w:sz="4" w:space="0"/>
              <w:bottom w:val="single" w:color="auto" w:sz="4" w:space="0"/>
              <w:right w:val="single" w:color="auto" w:sz="4" w:space="0"/>
            </w:tcBorders>
            <w:vAlign w:val="center"/>
          </w:tcPr>
          <w:p w14:paraId="78473F37">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0B0C42AD">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14:paraId="59AF0569">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14:paraId="26FD3B61">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3D67D48D">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2305" w:type="dxa"/>
            <w:gridSpan w:val="2"/>
            <w:vMerge w:val="continue"/>
            <w:tcBorders>
              <w:top w:val="single" w:color="auto" w:sz="4" w:space="0"/>
              <w:left w:val="single" w:color="auto" w:sz="4" w:space="0"/>
              <w:bottom w:val="single" w:color="auto" w:sz="4" w:space="0"/>
              <w:right w:val="single" w:color="auto" w:sz="4" w:space="0"/>
            </w:tcBorders>
            <w:vAlign w:val="center"/>
          </w:tcPr>
          <w:p w14:paraId="4138CA2C">
            <w:pPr>
              <w:keepNext w:val="0"/>
              <w:keepLines w:val="0"/>
              <w:pageBreakBefore w:val="0"/>
              <w:widowControl w:val="0"/>
              <w:kinsoku/>
              <w:wordWrap/>
              <w:overflowPunct/>
              <w:topLinePunct w:val="0"/>
              <w:autoSpaceDE/>
              <w:autoSpaceDN/>
              <w:bidi w:val="0"/>
              <w:adjustRightInd/>
              <w:snapToGrid/>
              <w:spacing w:before="0" w:after="0"/>
              <w:textAlignment w:val="auto"/>
            </w:pPr>
          </w:p>
        </w:tc>
      </w:tr>
      <w:tr w14:paraId="4AA189F6">
        <w:tblPrEx>
          <w:tblCellMar>
            <w:top w:w="15" w:type="dxa"/>
            <w:left w:w="15" w:type="dxa"/>
            <w:bottom w:w="15" w:type="dxa"/>
            <w:right w:w="15" w:type="dxa"/>
          </w:tblCellMar>
        </w:tblPrEx>
        <w:trPr>
          <w:trHeight w:val="1361" w:hRule="atLeast"/>
          <w:jc w:val="center"/>
        </w:trPr>
        <w:tc>
          <w:tcPr>
            <w:tcW w:w="493" w:type="dxa"/>
            <w:tcBorders>
              <w:top w:val="single" w:color="auto" w:sz="4" w:space="0"/>
              <w:left w:val="single" w:color="000000" w:sz="4" w:space="0"/>
              <w:bottom w:val="single" w:color="000000" w:sz="4" w:space="0"/>
              <w:right w:val="single" w:color="000000" w:sz="4" w:space="0"/>
            </w:tcBorders>
            <w:vAlign w:val="center"/>
          </w:tcPr>
          <w:p w14:paraId="4E16B49D">
            <w:pPr>
              <w:ind w:firstLine="0" w:firstLineChars="0"/>
              <w:jc w:val="center"/>
              <w:rPr>
                <w:rFonts w:hint="default"/>
                <w:lang w:val="en-US" w:eastAsia="zh-CN"/>
              </w:rPr>
            </w:pPr>
            <w:r>
              <w:rPr>
                <w:rFonts w:hint="eastAsia"/>
                <w:lang w:val="en-US" w:eastAsia="zh-CN"/>
              </w:rPr>
              <w:t>9</w:t>
            </w:r>
          </w:p>
        </w:tc>
        <w:tc>
          <w:tcPr>
            <w:tcW w:w="2736" w:type="dxa"/>
            <w:tcBorders>
              <w:top w:val="single" w:color="auto" w:sz="4" w:space="0"/>
              <w:left w:val="single" w:color="000000" w:sz="4" w:space="0"/>
              <w:bottom w:val="single" w:color="000000" w:sz="4" w:space="0"/>
              <w:right w:val="single" w:color="000000" w:sz="4" w:space="0"/>
            </w:tcBorders>
            <w:shd w:val="clear" w:color="auto" w:fill="auto"/>
            <w:vAlign w:val="center"/>
          </w:tcPr>
          <w:p w14:paraId="6D7C1538">
            <w:pPr>
              <w:keepNext w:val="0"/>
              <w:keepLines w:val="0"/>
              <w:widowControl/>
              <w:suppressLineNumbers w:val="0"/>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普通混凝土</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5FDA51CB">
            <w:pPr>
              <w:ind w:firstLine="0" w:firstLineChars="0"/>
              <w:jc w:val="center"/>
              <w:textAlignment w:val="center"/>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b w:val="0"/>
                <w:bCs w:val="0"/>
                <w:i w:val="0"/>
                <w:iCs w:val="0"/>
                <w:caps w:val="0"/>
                <w:color w:val="606266"/>
                <w:spacing w:val="0"/>
                <w:sz w:val="21"/>
                <w:szCs w:val="21"/>
                <w:shd w:val="clear" w:fill="FFFFFF"/>
              </w:rPr>
              <w:t xml:space="preserve"> C</w:t>
            </w:r>
            <w:r>
              <w:rPr>
                <w:rFonts w:hint="eastAsia" w:ascii="宋体" w:hAnsi="宋体" w:eastAsia="宋体" w:cs="宋体"/>
                <w:b w:val="0"/>
                <w:bCs w:val="0"/>
                <w:i w:val="0"/>
                <w:iCs w:val="0"/>
                <w:caps w:val="0"/>
                <w:color w:val="606266"/>
                <w:spacing w:val="0"/>
                <w:sz w:val="21"/>
                <w:szCs w:val="21"/>
                <w:shd w:val="clear" w:fill="FFFFFF"/>
                <w:lang w:val="en-US" w:eastAsia="zh-CN"/>
              </w:rPr>
              <w:t>20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F6B4C0A">
            <w:pPr>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m</w:t>
            </w:r>
            <w:r>
              <w:rPr>
                <w:rFonts w:hint="eastAsia" w:ascii="宋体" w:hAnsi="宋体" w:eastAsia="宋体" w:cs="宋体"/>
                <w:b w:val="0"/>
                <w:bCs w:val="0"/>
                <w:sz w:val="21"/>
                <w:szCs w:val="21"/>
                <w:vertAlign w:val="superscript"/>
                <w:lang w:eastAsia="zh-CN"/>
              </w:rPr>
              <w:t>3</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22CC9AD5">
            <w:pPr>
              <w:ind w:firstLine="0" w:firstLineChars="0"/>
              <w:jc w:val="center"/>
              <w:textAlignment w:val="center"/>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kern w:val="2"/>
                <w:sz w:val="21"/>
                <w:szCs w:val="21"/>
                <w:lang w:val="en-US" w:eastAsia="zh-CN" w:bidi="ar"/>
              </w:rPr>
              <w:t>11121</w:t>
            </w:r>
          </w:p>
        </w:tc>
        <w:tc>
          <w:tcPr>
            <w:tcW w:w="948" w:type="dxa"/>
            <w:vMerge w:val="continue"/>
            <w:tcBorders>
              <w:top w:val="single" w:color="auto" w:sz="4" w:space="0"/>
              <w:left w:val="single" w:color="auto" w:sz="4" w:space="0"/>
              <w:bottom w:val="single" w:color="auto" w:sz="4" w:space="0"/>
              <w:right w:val="single" w:color="auto" w:sz="4" w:space="0"/>
            </w:tcBorders>
            <w:vAlign w:val="center"/>
          </w:tcPr>
          <w:p w14:paraId="2243AA45">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2A55686E">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14:paraId="16277475">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14:paraId="35DB760D">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16C5A95B">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2305" w:type="dxa"/>
            <w:gridSpan w:val="2"/>
            <w:vMerge w:val="continue"/>
            <w:tcBorders>
              <w:top w:val="single" w:color="auto" w:sz="4" w:space="0"/>
              <w:left w:val="single" w:color="auto" w:sz="4" w:space="0"/>
              <w:bottom w:val="single" w:color="auto" w:sz="4" w:space="0"/>
              <w:right w:val="single" w:color="auto" w:sz="4" w:space="0"/>
            </w:tcBorders>
            <w:vAlign w:val="center"/>
          </w:tcPr>
          <w:p w14:paraId="03941BFA">
            <w:pPr>
              <w:keepNext w:val="0"/>
              <w:keepLines w:val="0"/>
              <w:pageBreakBefore w:val="0"/>
              <w:widowControl w:val="0"/>
              <w:kinsoku/>
              <w:wordWrap/>
              <w:overflowPunct/>
              <w:topLinePunct w:val="0"/>
              <w:autoSpaceDE/>
              <w:autoSpaceDN/>
              <w:bidi w:val="0"/>
              <w:adjustRightInd/>
              <w:snapToGrid/>
              <w:spacing w:before="0" w:after="0"/>
              <w:textAlignment w:val="auto"/>
            </w:pPr>
          </w:p>
        </w:tc>
      </w:tr>
      <w:tr w14:paraId="74397176">
        <w:tblPrEx>
          <w:tblCellMar>
            <w:top w:w="15" w:type="dxa"/>
            <w:left w:w="15" w:type="dxa"/>
            <w:bottom w:w="15" w:type="dxa"/>
            <w:right w:w="15" w:type="dxa"/>
          </w:tblCellMar>
        </w:tblPrEx>
        <w:trPr>
          <w:trHeight w:val="1361" w:hRule="atLeast"/>
          <w:jc w:val="center"/>
        </w:trPr>
        <w:tc>
          <w:tcPr>
            <w:tcW w:w="493" w:type="dxa"/>
            <w:tcBorders>
              <w:top w:val="single" w:color="auto" w:sz="4" w:space="0"/>
              <w:left w:val="single" w:color="000000" w:sz="4" w:space="0"/>
              <w:bottom w:val="single" w:color="000000" w:sz="4" w:space="0"/>
              <w:right w:val="single" w:color="000000" w:sz="4" w:space="0"/>
            </w:tcBorders>
            <w:vAlign w:val="center"/>
          </w:tcPr>
          <w:p w14:paraId="21C1C124">
            <w:pPr>
              <w:ind w:firstLine="0" w:firstLineChars="0"/>
              <w:jc w:val="center"/>
              <w:rPr>
                <w:rFonts w:hint="default"/>
                <w:lang w:val="en-US" w:eastAsia="zh-CN"/>
              </w:rPr>
            </w:pPr>
            <w:r>
              <w:rPr>
                <w:rFonts w:hint="eastAsia"/>
                <w:lang w:val="en-US" w:eastAsia="zh-CN"/>
              </w:rPr>
              <w:t>10</w:t>
            </w:r>
          </w:p>
        </w:tc>
        <w:tc>
          <w:tcPr>
            <w:tcW w:w="2736" w:type="dxa"/>
            <w:tcBorders>
              <w:top w:val="single" w:color="auto" w:sz="4" w:space="0"/>
              <w:left w:val="single" w:color="000000" w:sz="4" w:space="0"/>
              <w:bottom w:val="single" w:color="000000" w:sz="4" w:space="0"/>
              <w:right w:val="single" w:color="000000" w:sz="4" w:space="0"/>
            </w:tcBorders>
            <w:shd w:val="clear" w:color="auto" w:fill="auto"/>
            <w:vAlign w:val="center"/>
          </w:tcPr>
          <w:p w14:paraId="6C6288C7">
            <w:pPr>
              <w:keepNext w:val="0"/>
              <w:keepLines w:val="0"/>
              <w:widowControl/>
              <w:suppressLineNumbers w:val="0"/>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普通混凝土</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417D7F7B">
            <w:pPr>
              <w:ind w:firstLine="0" w:firstLineChars="0"/>
              <w:jc w:val="center"/>
              <w:textAlignment w:val="center"/>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b w:val="0"/>
                <w:bCs w:val="0"/>
                <w:i w:val="0"/>
                <w:iCs w:val="0"/>
                <w:caps w:val="0"/>
                <w:color w:val="606266"/>
                <w:spacing w:val="0"/>
                <w:sz w:val="21"/>
                <w:szCs w:val="21"/>
                <w:shd w:val="clear" w:fill="FFFFFF"/>
              </w:rPr>
              <w:t xml:space="preserve"> C3</w:t>
            </w:r>
            <w:r>
              <w:rPr>
                <w:rFonts w:hint="eastAsia" w:ascii="宋体" w:hAnsi="宋体" w:eastAsia="宋体" w:cs="宋体"/>
                <w:b w:val="0"/>
                <w:bCs w:val="0"/>
                <w:i w:val="0"/>
                <w:iCs w:val="0"/>
                <w:caps w:val="0"/>
                <w:color w:val="606266"/>
                <w:spacing w:val="0"/>
                <w:sz w:val="21"/>
                <w:szCs w:val="21"/>
                <w:shd w:val="clear" w:fill="FFFFFF"/>
                <w:lang w:val="en-US" w:eastAsia="zh-CN"/>
              </w:rPr>
              <w:t>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79C6FEE">
            <w:pPr>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m</w:t>
            </w:r>
            <w:r>
              <w:rPr>
                <w:rFonts w:hint="eastAsia" w:ascii="宋体" w:hAnsi="宋体" w:eastAsia="宋体" w:cs="宋体"/>
                <w:b w:val="0"/>
                <w:bCs w:val="0"/>
                <w:sz w:val="21"/>
                <w:szCs w:val="21"/>
                <w:vertAlign w:val="superscript"/>
                <w:lang w:eastAsia="zh-CN"/>
              </w:rPr>
              <w:t>3</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7E56EE0E">
            <w:pPr>
              <w:ind w:firstLine="0" w:firstLineChars="0"/>
              <w:jc w:val="center"/>
              <w:textAlignment w:val="center"/>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kern w:val="2"/>
                <w:sz w:val="21"/>
                <w:szCs w:val="21"/>
                <w:lang w:val="en-US" w:eastAsia="zh-CN" w:bidi="ar"/>
              </w:rPr>
              <w:t>29661</w:t>
            </w:r>
          </w:p>
        </w:tc>
        <w:tc>
          <w:tcPr>
            <w:tcW w:w="948" w:type="dxa"/>
            <w:vMerge w:val="continue"/>
            <w:tcBorders>
              <w:top w:val="single" w:color="auto" w:sz="4" w:space="0"/>
              <w:left w:val="single" w:color="auto" w:sz="4" w:space="0"/>
              <w:bottom w:val="single" w:color="auto" w:sz="4" w:space="0"/>
              <w:right w:val="single" w:color="auto" w:sz="4" w:space="0"/>
            </w:tcBorders>
            <w:vAlign w:val="center"/>
          </w:tcPr>
          <w:p w14:paraId="5B63AC96">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33316C91">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14:paraId="49E5CFA8">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14:paraId="192AD282">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6F141832">
            <w:pPr>
              <w:keepNext w:val="0"/>
              <w:keepLines w:val="0"/>
              <w:pageBreakBefore w:val="0"/>
              <w:widowControl w:val="0"/>
              <w:kinsoku/>
              <w:wordWrap/>
              <w:overflowPunct/>
              <w:topLinePunct w:val="0"/>
              <w:autoSpaceDE/>
              <w:autoSpaceDN/>
              <w:bidi w:val="0"/>
              <w:adjustRightInd/>
              <w:snapToGrid/>
              <w:spacing w:before="0" w:after="0"/>
              <w:textAlignment w:val="auto"/>
            </w:pPr>
          </w:p>
        </w:tc>
        <w:tc>
          <w:tcPr>
            <w:tcW w:w="2305" w:type="dxa"/>
            <w:gridSpan w:val="2"/>
            <w:vMerge w:val="continue"/>
            <w:tcBorders>
              <w:top w:val="single" w:color="auto" w:sz="4" w:space="0"/>
              <w:left w:val="single" w:color="auto" w:sz="4" w:space="0"/>
              <w:bottom w:val="single" w:color="auto" w:sz="4" w:space="0"/>
              <w:right w:val="single" w:color="auto" w:sz="4" w:space="0"/>
            </w:tcBorders>
            <w:vAlign w:val="center"/>
          </w:tcPr>
          <w:p w14:paraId="04C9298E">
            <w:pPr>
              <w:keepNext w:val="0"/>
              <w:keepLines w:val="0"/>
              <w:pageBreakBefore w:val="0"/>
              <w:widowControl w:val="0"/>
              <w:kinsoku/>
              <w:wordWrap/>
              <w:overflowPunct/>
              <w:topLinePunct w:val="0"/>
              <w:autoSpaceDE/>
              <w:autoSpaceDN/>
              <w:bidi w:val="0"/>
              <w:adjustRightInd/>
              <w:snapToGrid/>
              <w:spacing w:before="0" w:after="0"/>
              <w:textAlignment w:val="auto"/>
            </w:pPr>
          </w:p>
        </w:tc>
      </w:tr>
    </w:tbl>
    <w:p w14:paraId="44068513">
      <w:pPr>
        <w:sectPr>
          <w:footnotePr>
            <w:numRestart w:val="eachSect"/>
          </w:footnotePr>
          <w:pgSz w:w="16838" w:h="11906" w:orient="landscape"/>
          <w:pgMar w:top="1179" w:right="1440" w:bottom="1179" w:left="1440" w:header="851" w:footer="992" w:gutter="0"/>
          <w:pgBorders>
            <w:top w:val="none" w:sz="0" w:space="0"/>
            <w:left w:val="none" w:sz="0" w:space="0"/>
            <w:bottom w:val="none" w:sz="0" w:space="0"/>
            <w:right w:val="none" w:sz="0" w:space="0"/>
          </w:pgBorders>
          <w:pgNumType w:fmt="decimal"/>
          <w:cols w:space="425" w:num="1"/>
          <w:docGrid w:type="linesAndChars" w:linePitch="312" w:charSpace="0"/>
        </w:sectPr>
      </w:pPr>
    </w:p>
    <w:p w14:paraId="0FF83E1B">
      <w:pPr>
        <w:pStyle w:val="30"/>
        <w:numPr>
          <w:ilvl w:val="1"/>
          <w:numId w:val="4"/>
        </w:numPr>
        <w:bidi w:val="0"/>
      </w:pPr>
      <w:bookmarkStart w:id="680" w:name="_Toc26288"/>
      <w:bookmarkStart w:id="681" w:name="_Toc238797679"/>
      <w:bookmarkStart w:id="682" w:name="_Toc238552317"/>
      <w:bookmarkStart w:id="683" w:name="_Toc14779_WPSOffice_Level2"/>
      <w:r>
        <w:t>物资报价成本分析表</w:t>
      </w:r>
      <w:bookmarkEnd w:id="680"/>
      <w:bookmarkEnd w:id="681"/>
      <w:bookmarkEnd w:id="682"/>
      <w:bookmarkEnd w:id="683"/>
    </w:p>
    <w:p w14:paraId="1F92E356">
      <w:pPr>
        <w:jc w:val="left"/>
        <w:rPr>
          <w:rFonts w:hint="default" w:eastAsia="宋体"/>
          <w:b/>
          <w:bCs/>
          <w:lang w:val="en-US" w:eastAsia="zh-CN"/>
        </w:rPr>
      </w:pPr>
      <w:r>
        <w:rPr>
          <w:rFonts w:hint="eastAsia"/>
          <w:b/>
          <w:bCs/>
          <w:lang w:val="en-US" w:eastAsia="zh-CN"/>
        </w:rPr>
        <w:t>招标编号：               包件号：               物资名称规格：</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018"/>
        <w:gridCol w:w="684"/>
        <w:gridCol w:w="1044"/>
        <w:gridCol w:w="1486"/>
        <w:gridCol w:w="924"/>
        <w:gridCol w:w="1526"/>
      </w:tblGrid>
      <w:tr w14:paraId="537C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exact"/>
          <w:jc w:val="center"/>
        </w:trPr>
        <w:tc>
          <w:tcPr>
            <w:tcW w:w="840" w:type="dxa"/>
            <w:vAlign w:val="center"/>
          </w:tcPr>
          <w:p w14:paraId="11533C45">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序号</w:t>
            </w:r>
          </w:p>
        </w:tc>
        <w:tc>
          <w:tcPr>
            <w:tcW w:w="2018" w:type="dxa"/>
            <w:vAlign w:val="center"/>
          </w:tcPr>
          <w:p w14:paraId="38F5D2E8">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项目</w:t>
            </w:r>
          </w:p>
        </w:tc>
        <w:tc>
          <w:tcPr>
            <w:tcW w:w="684" w:type="dxa"/>
            <w:vAlign w:val="center"/>
          </w:tcPr>
          <w:p w14:paraId="7A997599">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单位</w:t>
            </w:r>
          </w:p>
        </w:tc>
        <w:tc>
          <w:tcPr>
            <w:tcW w:w="1044" w:type="dxa"/>
            <w:vAlign w:val="center"/>
          </w:tcPr>
          <w:p w14:paraId="35300C82">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数量</w:t>
            </w:r>
          </w:p>
        </w:tc>
        <w:tc>
          <w:tcPr>
            <w:tcW w:w="1486" w:type="dxa"/>
            <w:vAlign w:val="center"/>
          </w:tcPr>
          <w:p w14:paraId="45A2D62B">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单价（元）</w:t>
            </w:r>
          </w:p>
        </w:tc>
        <w:tc>
          <w:tcPr>
            <w:tcW w:w="924" w:type="dxa"/>
            <w:vAlign w:val="center"/>
          </w:tcPr>
          <w:p w14:paraId="251E07C8">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金额</w:t>
            </w:r>
          </w:p>
        </w:tc>
        <w:tc>
          <w:tcPr>
            <w:tcW w:w="1526" w:type="dxa"/>
            <w:vAlign w:val="center"/>
          </w:tcPr>
          <w:p w14:paraId="0815172A">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备注/来源</w:t>
            </w:r>
          </w:p>
        </w:tc>
      </w:tr>
      <w:tr w14:paraId="17D1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exact"/>
          <w:jc w:val="center"/>
        </w:trPr>
        <w:tc>
          <w:tcPr>
            <w:tcW w:w="840" w:type="dxa"/>
            <w:vAlign w:val="center"/>
          </w:tcPr>
          <w:p w14:paraId="1CFA2884">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一</w:t>
            </w:r>
          </w:p>
        </w:tc>
        <w:tc>
          <w:tcPr>
            <w:tcW w:w="2018" w:type="dxa"/>
            <w:vAlign w:val="center"/>
          </w:tcPr>
          <w:p w14:paraId="52CBA1F1">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材料费小计</w:t>
            </w:r>
          </w:p>
        </w:tc>
        <w:tc>
          <w:tcPr>
            <w:tcW w:w="684" w:type="dxa"/>
            <w:vAlign w:val="center"/>
          </w:tcPr>
          <w:p w14:paraId="3475656B">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044" w:type="dxa"/>
            <w:vAlign w:val="center"/>
          </w:tcPr>
          <w:p w14:paraId="280A1FF0">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486" w:type="dxa"/>
            <w:vAlign w:val="center"/>
          </w:tcPr>
          <w:p w14:paraId="5954507B">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924" w:type="dxa"/>
            <w:vAlign w:val="center"/>
          </w:tcPr>
          <w:p w14:paraId="2DA31A83">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526" w:type="dxa"/>
            <w:vAlign w:val="center"/>
          </w:tcPr>
          <w:p w14:paraId="518E905F">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r>
      <w:tr w14:paraId="3F79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exact"/>
          <w:jc w:val="center"/>
        </w:trPr>
        <w:tc>
          <w:tcPr>
            <w:tcW w:w="840" w:type="dxa"/>
            <w:vAlign w:val="center"/>
          </w:tcPr>
          <w:p w14:paraId="6CB76B86">
            <w:pPr>
              <w:keepNext w:val="0"/>
              <w:keepLines w:val="0"/>
              <w:pageBreakBefore w:val="0"/>
              <w:widowControl w:val="0"/>
              <w:kinsoku/>
              <w:wordWrap/>
              <w:overflowPunct/>
              <w:topLinePunct w:val="0"/>
              <w:autoSpaceDE/>
              <w:autoSpaceDN/>
              <w:bidi w:val="0"/>
              <w:adjustRightInd/>
              <w:snapToGrid/>
              <w:spacing w:before="0" w:after="0"/>
              <w:jc w:val="center"/>
              <w:textAlignment w:val="auto"/>
            </w:pPr>
            <w:r>
              <w:t>1</w:t>
            </w:r>
          </w:p>
        </w:tc>
        <w:tc>
          <w:tcPr>
            <w:tcW w:w="2018" w:type="dxa"/>
            <w:vAlign w:val="center"/>
          </w:tcPr>
          <w:p w14:paraId="4916A8A5">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684" w:type="dxa"/>
            <w:vAlign w:val="center"/>
          </w:tcPr>
          <w:p w14:paraId="2D19B59B">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044" w:type="dxa"/>
            <w:vAlign w:val="center"/>
          </w:tcPr>
          <w:p w14:paraId="7D290A8B">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486" w:type="dxa"/>
            <w:vAlign w:val="center"/>
          </w:tcPr>
          <w:p w14:paraId="7567AC36">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924" w:type="dxa"/>
            <w:vAlign w:val="center"/>
          </w:tcPr>
          <w:p w14:paraId="31DE937C">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526" w:type="dxa"/>
            <w:vAlign w:val="center"/>
          </w:tcPr>
          <w:p w14:paraId="1730952D">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r>
      <w:tr w14:paraId="7AF5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exact"/>
          <w:jc w:val="center"/>
        </w:trPr>
        <w:tc>
          <w:tcPr>
            <w:tcW w:w="840" w:type="dxa"/>
            <w:vAlign w:val="center"/>
          </w:tcPr>
          <w:p w14:paraId="52D1ABD6">
            <w:pPr>
              <w:keepNext w:val="0"/>
              <w:keepLines w:val="0"/>
              <w:pageBreakBefore w:val="0"/>
              <w:widowControl w:val="0"/>
              <w:kinsoku/>
              <w:wordWrap/>
              <w:overflowPunct/>
              <w:topLinePunct w:val="0"/>
              <w:autoSpaceDE/>
              <w:autoSpaceDN/>
              <w:bidi w:val="0"/>
              <w:adjustRightInd/>
              <w:snapToGrid/>
              <w:spacing w:before="0" w:after="0"/>
              <w:jc w:val="center"/>
              <w:textAlignment w:val="auto"/>
            </w:pPr>
            <w:r>
              <w:t>2</w:t>
            </w:r>
          </w:p>
        </w:tc>
        <w:tc>
          <w:tcPr>
            <w:tcW w:w="2018" w:type="dxa"/>
            <w:vAlign w:val="center"/>
          </w:tcPr>
          <w:p w14:paraId="0BAD45A8">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684" w:type="dxa"/>
            <w:vAlign w:val="center"/>
          </w:tcPr>
          <w:p w14:paraId="45531449">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044" w:type="dxa"/>
            <w:vAlign w:val="center"/>
          </w:tcPr>
          <w:p w14:paraId="19BE01BA">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486" w:type="dxa"/>
            <w:vAlign w:val="center"/>
          </w:tcPr>
          <w:p w14:paraId="629A8C5C">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924" w:type="dxa"/>
            <w:vAlign w:val="center"/>
          </w:tcPr>
          <w:p w14:paraId="53B2D2C7">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526" w:type="dxa"/>
            <w:vAlign w:val="center"/>
          </w:tcPr>
          <w:p w14:paraId="5F01FCDA">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r>
      <w:tr w14:paraId="3AC8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840" w:type="dxa"/>
            <w:vAlign w:val="center"/>
          </w:tcPr>
          <w:p w14:paraId="5B34A363">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2018" w:type="dxa"/>
            <w:vAlign w:val="center"/>
          </w:tcPr>
          <w:p w14:paraId="44FE186B">
            <w:pPr>
              <w:keepNext w:val="0"/>
              <w:keepLines w:val="0"/>
              <w:pageBreakBefore w:val="0"/>
              <w:widowControl w:val="0"/>
              <w:kinsoku/>
              <w:wordWrap/>
              <w:overflowPunct/>
              <w:topLinePunct w:val="0"/>
              <w:autoSpaceDE/>
              <w:autoSpaceDN/>
              <w:bidi w:val="0"/>
              <w:adjustRightInd/>
              <w:snapToGrid/>
              <w:spacing w:before="0" w:after="0"/>
              <w:jc w:val="center"/>
              <w:textAlignment w:val="auto"/>
            </w:pPr>
            <w:r>
              <w:t>……</w:t>
            </w:r>
          </w:p>
        </w:tc>
        <w:tc>
          <w:tcPr>
            <w:tcW w:w="684" w:type="dxa"/>
            <w:vAlign w:val="center"/>
          </w:tcPr>
          <w:p w14:paraId="0DC572B0">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044" w:type="dxa"/>
            <w:vAlign w:val="center"/>
          </w:tcPr>
          <w:p w14:paraId="5AD9F49E">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486" w:type="dxa"/>
            <w:vAlign w:val="center"/>
          </w:tcPr>
          <w:p w14:paraId="67961EEC">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924" w:type="dxa"/>
            <w:vAlign w:val="center"/>
          </w:tcPr>
          <w:p w14:paraId="18325B7D">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526" w:type="dxa"/>
            <w:vAlign w:val="center"/>
          </w:tcPr>
          <w:p w14:paraId="73956671">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r>
      <w:tr w14:paraId="0049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jc w:val="center"/>
        </w:trPr>
        <w:tc>
          <w:tcPr>
            <w:tcW w:w="840" w:type="dxa"/>
            <w:vAlign w:val="center"/>
          </w:tcPr>
          <w:p w14:paraId="54F18211">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二</w:t>
            </w:r>
          </w:p>
        </w:tc>
        <w:tc>
          <w:tcPr>
            <w:tcW w:w="2018" w:type="dxa"/>
            <w:vAlign w:val="center"/>
          </w:tcPr>
          <w:p w14:paraId="0AE044DA">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人工费小计</w:t>
            </w:r>
          </w:p>
        </w:tc>
        <w:tc>
          <w:tcPr>
            <w:tcW w:w="684" w:type="dxa"/>
            <w:vAlign w:val="center"/>
          </w:tcPr>
          <w:p w14:paraId="0CD44F07">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044" w:type="dxa"/>
            <w:vAlign w:val="center"/>
          </w:tcPr>
          <w:p w14:paraId="55A647C9">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486" w:type="dxa"/>
            <w:vAlign w:val="center"/>
          </w:tcPr>
          <w:p w14:paraId="481706DE">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924" w:type="dxa"/>
            <w:vAlign w:val="center"/>
          </w:tcPr>
          <w:p w14:paraId="31724549">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526" w:type="dxa"/>
            <w:vAlign w:val="center"/>
          </w:tcPr>
          <w:p w14:paraId="40F59DF7">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r>
      <w:tr w14:paraId="2960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exact"/>
          <w:jc w:val="center"/>
        </w:trPr>
        <w:tc>
          <w:tcPr>
            <w:tcW w:w="840" w:type="dxa"/>
            <w:vAlign w:val="center"/>
          </w:tcPr>
          <w:p w14:paraId="10489154">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三</w:t>
            </w:r>
          </w:p>
        </w:tc>
        <w:tc>
          <w:tcPr>
            <w:tcW w:w="2018" w:type="dxa"/>
            <w:vAlign w:val="center"/>
          </w:tcPr>
          <w:p w14:paraId="48972D6C">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机械加工费小计</w:t>
            </w:r>
          </w:p>
        </w:tc>
        <w:tc>
          <w:tcPr>
            <w:tcW w:w="684" w:type="dxa"/>
            <w:vAlign w:val="center"/>
          </w:tcPr>
          <w:p w14:paraId="7829F3BA">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044" w:type="dxa"/>
            <w:vAlign w:val="center"/>
          </w:tcPr>
          <w:p w14:paraId="3DCD15A4">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486" w:type="dxa"/>
            <w:vAlign w:val="center"/>
          </w:tcPr>
          <w:p w14:paraId="7E8E5B4B">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924" w:type="dxa"/>
            <w:vAlign w:val="center"/>
          </w:tcPr>
          <w:p w14:paraId="5539A813">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526" w:type="dxa"/>
            <w:vAlign w:val="center"/>
          </w:tcPr>
          <w:p w14:paraId="3F2B3D32">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r>
      <w:tr w14:paraId="4E37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exact"/>
          <w:jc w:val="center"/>
        </w:trPr>
        <w:tc>
          <w:tcPr>
            <w:tcW w:w="840" w:type="dxa"/>
            <w:vAlign w:val="center"/>
          </w:tcPr>
          <w:p w14:paraId="4E8E2FCB">
            <w:pPr>
              <w:keepNext w:val="0"/>
              <w:keepLines w:val="0"/>
              <w:pageBreakBefore w:val="0"/>
              <w:widowControl w:val="0"/>
              <w:kinsoku/>
              <w:wordWrap/>
              <w:overflowPunct/>
              <w:topLinePunct w:val="0"/>
              <w:autoSpaceDE/>
              <w:autoSpaceDN/>
              <w:bidi w:val="0"/>
              <w:adjustRightInd/>
              <w:snapToGrid/>
              <w:spacing w:before="0" w:after="0"/>
              <w:jc w:val="center"/>
              <w:textAlignment w:val="auto"/>
            </w:pPr>
            <w:r>
              <w:t>1</w:t>
            </w:r>
          </w:p>
        </w:tc>
        <w:tc>
          <w:tcPr>
            <w:tcW w:w="2018" w:type="dxa"/>
            <w:vAlign w:val="center"/>
          </w:tcPr>
          <w:p w14:paraId="6013D08E">
            <w:pPr>
              <w:keepNext w:val="0"/>
              <w:keepLines w:val="0"/>
              <w:pageBreakBefore w:val="0"/>
              <w:widowControl w:val="0"/>
              <w:kinsoku/>
              <w:wordWrap/>
              <w:overflowPunct/>
              <w:topLinePunct w:val="0"/>
              <w:autoSpaceDE/>
              <w:autoSpaceDN/>
              <w:bidi w:val="0"/>
              <w:adjustRightInd/>
              <w:snapToGrid/>
              <w:spacing w:before="0" w:after="0"/>
              <w:jc w:val="center"/>
              <w:textAlignment w:val="auto"/>
            </w:pPr>
            <w:r>
              <w:t>设备折旧费</w:t>
            </w:r>
          </w:p>
        </w:tc>
        <w:tc>
          <w:tcPr>
            <w:tcW w:w="684" w:type="dxa"/>
            <w:vAlign w:val="center"/>
          </w:tcPr>
          <w:p w14:paraId="1E84786A">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044" w:type="dxa"/>
            <w:vAlign w:val="center"/>
          </w:tcPr>
          <w:p w14:paraId="75EEBA42">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486" w:type="dxa"/>
            <w:vAlign w:val="center"/>
          </w:tcPr>
          <w:p w14:paraId="3C9837BF">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924" w:type="dxa"/>
            <w:vAlign w:val="center"/>
          </w:tcPr>
          <w:p w14:paraId="628FDA2E">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526" w:type="dxa"/>
            <w:vAlign w:val="center"/>
          </w:tcPr>
          <w:p w14:paraId="4720C5D5">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r>
      <w:tr w14:paraId="1C38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exact"/>
          <w:jc w:val="center"/>
        </w:trPr>
        <w:tc>
          <w:tcPr>
            <w:tcW w:w="840" w:type="dxa"/>
            <w:vAlign w:val="center"/>
          </w:tcPr>
          <w:p w14:paraId="5F3002DD">
            <w:pPr>
              <w:keepNext w:val="0"/>
              <w:keepLines w:val="0"/>
              <w:pageBreakBefore w:val="0"/>
              <w:widowControl w:val="0"/>
              <w:kinsoku/>
              <w:wordWrap/>
              <w:overflowPunct/>
              <w:topLinePunct w:val="0"/>
              <w:autoSpaceDE/>
              <w:autoSpaceDN/>
              <w:bidi w:val="0"/>
              <w:adjustRightInd/>
              <w:snapToGrid/>
              <w:spacing w:before="0" w:after="0"/>
              <w:jc w:val="center"/>
              <w:textAlignment w:val="auto"/>
            </w:pPr>
            <w:r>
              <w:t>2</w:t>
            </w:r>
          </w:p>
        </w:tc>
        <w:tc>
          <w:tcPr>
            <w:tcW w:w="2018" w:type="dxa"/>
            <w:vAlign w:val="center"/>
          </w:tcPr>
          <w:p w14:paraId="4FE4F290">
            <w:pPr>
              <w:keepNext w:val="0"/>
              <w:keepLines w:val="0"/>
              <w:pageBreakBefore w:val="0"/>
              <w:widowControl w:val="0"/>
              <w:kinsoku/>
              <w:wordWrap/>
              <w:overflowPunct/>
              <w:topLinePunct w:val="0"/>
              <w:autoSpaceDE/>
              <w:autoSpaceDN/>
              <w:bidi w:val="0"/>
              <w:adjustRightInd/>
              <w:snapToGrid/>
              <w:spacing w:before="0" w:after="0"/>
              <w:jc w:val="center"/>
              <w:textAlignment w:val="auto"/>
            </w:pPr>
            <w:r>
              <w:t>设备维护费</w:t>
            </w:r>
          </w:p>
        </w:tc>
        <w:tc>
          <w:tcPr>
            <w:tcW w:w="684" w:type="dxa"/>
            <w:vAlign w:val="center"/>
          </w:tcPr>
          <w:p w14:paraId="6D93B37C">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044" w:type="dxa"/>
            <w:vAlign w:val="center"/>
          </w:tcPr>
          <w:p w14:paraId="104E7744">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486" w:type="dxa"/>
            <w:vAlign w:val="center"/>
          </w:tcPr>
          <w:p w14:paraId="4916C06D">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924" w:type="dxa"/>
            <w:vAlign w:val="center"/>
          </w:tcPr>
          <w:p w14:paraId="3F2229E8">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526" w:type="dxa"/>
            <w:vAlign w:val="center"/>
          </w:tcPr>
          <w:p w14:paraId="72094DA2">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r>
      <w:tr w14:paraId="0157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exact"/>
          <w:jc w:val="center"/>
        </w:trPr>
        <w:tc>
          <w:tcPr>
            <w:tcW w:w="840" w:type="dxa"/>
            <w:vAlign w:val="center"/>
          </w:tcPr>
          <w:p w14:paraId="25BDD4BC">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四</w:t>
            </w:r>
          </w:p>
        </w:tc>
        <w:tc>
          <w:tcPr>
            <w:tcW w:w="2018" w:type="dxa"/>
            <w:vAlign w:val="center"/>
          </w:tcPr>
          <w:p w14:paraId="6270B2BF">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水电费小计</w:t>
            </w:r>
          </w:p>
        </w:tc>
        <w:tc>
          <w:tcPr>
            <w:tcW w:w="684" w:type="dxa"/>
            <w:vAlign w:val="center"/>
          </w:tcPr>
          <w:p w14:paraId="4F5362BD">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044" w:type="dxa"/>
            <w:vAlign w:val="center"/>
          </w:tcPr>
          <w:p w14:paraId="0638E950">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486" w:type="dxa"/>
            <w:vAlign w:val="center"/>
          </w:tcPr>
          <w:p w14:paraId="6CBBCDA6">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924" w:type="dxa"/>
            <w:vAlign w:val="center"/>
          </w:tcPr>
          <w:p w14:paraId="0FB15A14">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526" w:type="dxa"/>
            <w:vAlign w:val="center"/>
          </w:tcPr>
          <w:p w14:paraId="0D487342">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r>
      <w:tr w14:paraId="0257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840" w:type="dxa"/>
            <w:vAlign w:val="center"/>
          </w:tcPr>
          <w:p w14:paraId="48AE282A">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2018" w:type="dxa"/>
            <w:vAlign w:val="center"/>
          </w:tcPr>
          <w:p w14:paraId="46D57299">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生产成本合计</w:t>
            </w:r>
          </w:p>
        </w:tc>
        <w:tc>
          <w:tcPr>
            <w:tcW w:w="684" w:type="dxa"/>
            <w:vAlign w:val="center"/>
          </w:tcPr>
          <w:p w14:paraId="0F73A252">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044" w:type="dxa"/>
            <w:vAlign w:val="center"/>
          </w:tcPr>
          <w:p w14:paraId="606EFE42">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486" w:type="dxa"/>
            <w:vAlign w:val="center"/>
          </w:tcPr>
          <w:p w14:paraId="61FEEE25">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924" w:type="dxa"/>
            <w:vAlign w:val="center"/>
          </w:tcPr>
          <w:p w14:paraId="26EEFC04">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526" w:type="dxa"/>
            <w:vAlign w:val="center"/>
          </w:tcPr>
          <w:p w14:paraId="707CC045">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r>
      <w:tr w14:paraId="52D8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840" w:type="dxa"/>
            <w:vAlign w:val="center"/>
          </w:tcPr>
          <w:p w14:paraId="5161BABB">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五</w:t>
            </w:r>
          </w:p>
        </w:tc>
        <w:tc>
          <w:tcPr>
            <w:tcW w:w="2018" w:type="dxa"/>
            <w:vAlign w:val="center"/>
          </w:tcPr>
          <w:p w14:paraId="06F71428">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管理费小计</w:t>
            </w:r>
          </w:p>
        </w:tc>
        <w:tc>
          <w:tcPr>
            <w:tcW w:w="684" w:type="dxa"/>
            <w:vAlign w:val="center"/>
          </w:tcPr>
          <w:p w14:paraId="28473FB7">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044" w:type="dxa"/>
            <w:vAlign w:val="center"/>
          </w:tcPr>
          <w:p w14:paraId="09EF6FD2">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486" w:type="dxa"/>
            <w:vAlign w:val="center"/>
          </w:tcPr>
          <w:p w14:paraId="2912C46A">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924" w:type="dxa"/>
            <w:vAlign w:val="center"/>
          </w:tcPr>
          <w:p w14:paraId="1C8D8E92">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526" w:type="dxa"/>
            <w:vAlign w:val="center"/>
          </w:tcPr>
          <w:p w14:paraId="36BCC43E">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r>
      <w:tr w14:paraId="00FA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840" w:type="dxa"/>
            <w:vAlign w:val="center"/>
          </w:tcPr>
          <w:p w14:paraId="028742B8">
            <w:pPr>
              <w:keepNext w:val="0"/>
              <w:keepLines w:val="0"/>
              <w:pageBreakBefore w:val="0"/>
              <w:widowControl w:val="0"/>
              <w:kinsoku/>
              <w:wordWrap/>
              <w:overflowPunct/>
              <w:topLinePunct w:val="0"/>
              <w:autoSpaceDE/>
              <w:autoSpaceDN/>
              <w:bidi w:val="0"/>
              <w:adjustRightInd/>
              <w:snapToGrid/>
              <w:spacing w:before="0" w:after="0"/>
              <w:jc w:val="center"/>
              <w:textAlignment w:val="auto"/>
            </w:pPr>
            <w:r>
              <w:t>1</w:t>
            </w:r>
          </w:p>
        </w:tc>
        <w:tc>
          <w:tcPr>
            <w:tcW w:w="2018" w:type="dxa"/>
            <w:vAlign w:val="center"/>
          </w:tcPr>
          <w:p w14:paraId="06D864BD">
            <w:pPr>
              <w:keepNext w:val="0"/>
              <w:keepLines w:val="0"/>
              <w:pageBreakBefore w:val="0"/>
              <w:widowControl w:val="0"/>
              <w:kinsoku/>
              <w:wordWrap/>
              <w:overflowPunct/>
              <w:topLinePunct w:val="0"/>
              <w:autoSpaceDE/>
              <w:autoSpaceDN/>
              <w:bidi w:val="0"/>
              <w:adjustRightInd/>
              <w:snapToGrid/>
              <w:spacing w:before="0" w:after="0"/>
              <w:jc w:val="center"/>
              <w:textAlignment w:val="auto"/>
            </w:pPr>
            <w:r>
              <w:t>生产管理费</w:t>
            </w:r>
          </w:p>
        </w:tc>
        <w:tc>
          <w:tcPr>
            <w:tcW w:w="684" w:type="dxa"/>
            <w:vAlign w:val="center"/>
          </w:tcPr>
          <w:p w14:paraId="24F7EAF3">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044" w:type="dxa"/>
            <w:vAlign w:val="center"/>
          </w:tcPr>
          <w:p w14:paraId="0C0E4E6A">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486" w:type="dxa"/>
            <w:vAlign w:val="center"/>
          </w:tcPr>
          <w:p w14:paraId="6BDD336F">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924" w:type="dxa"/>
            <w:vAlign w:val="center"/>
          </w:tcPr>
          <w:p w14:paraId="45CDF7F3">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526" w:type="dxa"/>
            <w:vAlign w:val="center"/>
          </w:tcPr>
          <w:p w14:paraId="12172DCF">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r>
      <w:tr w14:paraId="7CCE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exact"/>
          <w:jc w:val="center"/>
        </w:trPr>
        <w:tc>
          <w:tcPr>
            <w:tcW w:w="840" w:type="dxa"/>
            <w:vAlign w:val="center"/>
          </w:tcPr>
          <w:p w14:paraId="73D21475">
            <w:pPr>
              <w:keepNext w:val="0"/>
              <w:keepLines w:val="0"/>
              <w:pageBreakBefore w:val="0"/>
              <w:widowControl w:val="0"/>
              <w:kinsoku/>
              <w:wordWrap/>
              <w:overflowPunct/>
              <w:topLinePunct w:val="0"/>
              <w:autoSpaceDE/>
              <w:autoSpaceDN/>
              <w:bidi w:val="0"/>
              <w:adjustRightInd/>
              <w:snapToGrid/>
              <w:spacing w:before="0" w:after="0"/>
              <w:jc w:val="center"/>
              <w:textAlignment w:val="auto"/>
            </w:pPr>
            <w:r>
              <w:t>2</w:t>
            </w:r>
          </w:p>
        </w:tc>
        <w:tc>
          <w:tcPr>
            <w:tcW w:w="2018" w:type="dxa"/>
            <w:vAlign w:val="center"/>
          </w:tcPr>
          <w:p w14:paraId="6AC0E05E">
            <w:pPr>
              <w:keepNext w:val="0"/>
              <w:keepLines w:val="0"/>
              <w:pageBreakBefore w:val="0"/>
              <w:widowControl w:val="0"/>
              <w:kinsoku/>
              <w:wordWrap/>
              <w:overflowPunct/>
              <w:topLinePunct w:val="0"/>
              <w:autoSpaceDE/>
              <w:autoSpaceDN/>
              <w:bidi w:val="0"/>
              <w:adjustRightInd/>
              <w:snapToGrid/>
              <w:spacing w:before="0" w:after="0"/>
              <w:jc w:val="center"/>
              <w:textAlignment w:val="auto"/>
            </w:pPr>
            <w:r>
              <w:t>销售费</w:t>
            </w:r>
          </w:p>
        </w:tc>
        <w:tc>
          <w:tcPr>
            <w:tcW w:w="684" w:type="dxa"/>
            <w:vAlign w:val="center"/>
          </w:tcPr>
          <w:p w14:paraId="73FBA284">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044" w:type="dxa"/>
            <w:vAlign w:val="center"/>
          </w:tcPr>
          <w:p w14:paraId="3034B5A9">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486" w:type="dxa"/>
            <w:vAlign w:val="center"/>
          </w:tcPr>
          <w:p w14:paraId="5AF76F41">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924" w:type="dxa"/>
            <w:vAlign w:val="center"/>
          </w:tcPr>
          <w:p w14:paraId="5E4D4D38">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526" w:type="dxa"/>
            <w:vAlign w:val="center"/>
          </w:tcPr>
          <w:p w14:paraId="461AB235">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r>
      <w:tr w14:paraId="79AE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840" w:type="dxa"/>
            <w:vAlign w:val="center"/>
          </w:tcPr>
          <w:p w14:paraId="38BCF956">
            <w:pPr>
              <w:keepNext w:val="0"/>
              <w:keepLines w:val="0"/>
              <w:pageBreakBefore w:val="0"/>
              <w:widowControl w:val="0"/>
              <w:kinsoku/>
              <w:wordWrap/>
              <w:overflowPunct/>
              <w:topLinePunct w:val="0"/>
              <w:autoSpaceDE/>
              <w:autoSpaceDN/>
              <w:bidi w:val="0"/>
              <w:adjustRightInd/>
              <w:snapToGrid/>
              <w:spacing w:before="0" w:after="0"/>
              <w:jc w:val="center"/>
              <w:textAlignment w:val="auto"/>
            </w:pPr>
            <w:r>
              <w:t>3</w:t>
            </w:r>
          </w:p>
        </w:tc>
        <w:tc>
          <w:tcPr>
            <w:tcW w:w="2018" w:type="dxa"/>
            <w:vAlign w:val="center"/>
          </w:tcPr>
          <w:p w14:paraId="32175574">
            <w:pPr>
              <w:keepNext w:val="0"/>
              <w:keepLines w:val="0"/>
              <w:pageBreakBefore w:val="0"/>
              <w:widowControl w:val="0"/>
              <w:kinsoku/>
              <w:wordWrap/>
              <w:overflowPunct/>
              <w:topLinePunct w:val="0"/>
              <w:autoSpaceDE/>
              <w:autoSpaceDN/>
              <w:bidi w:val="0"/>
              <w:adjustRightInd/>
              <w:snapToGrid/>
              <w:spacing w:before="0" w:after="0"/>
              <w:jc w:val="center"/>
              <w:textAlignment w:val="auto"/>
            </w:pPr>
            <w:r>
              <w:t>服务费</w:t>
            </w:r>
          </w:p>
        </w:tc>
        <w:tc>
          <w:tcPr>
            <w:tcW w:w="684" w:type="dxa"/>
            <w:vAlign w:val="center"/>
          </w:tcPr>
          <w:p w14:paraId="75614C59">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044" w:type="dxa"/>
            <w:vAlign w:val="center"/>
          </w:tcPr>
          <w:p w14:paraId="35ABB400">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486" w:type="dxa"/>
            <w:vAlign w:val="center"/>
          </w:tcPr>
          <w:p w14:paraId="671422D7">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924" w:type="dxa"/>
            <w:vAlign w:val="center"/>
          </w:tcPr>
          <w:p w14:paraId="5DAC774C">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526" w:type="dxa"/>
            <w:vAlign w:val="center"/>
          </w:tcPr>
          <w:p w14:paraId="18FEF61C">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r>
      <w:tr w14:paraId="766C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840" w:type="dxa"/>
            <w:vAlign w:val="center"/>
          </w:tcPr>
          <w:p w14:paraId="729FEAD6">
            <w:pPr>
              <w:keepNext w:val="0"/>
              <w:keepLines w:val="0"/>
              <w:pageBreakBefore w:val="0"/>
              <w:widowControl w:val="0"/>
              <w:kinsoku/>
              <w:wordWrap/>
              <w:overflowPunct/>
              <w:topLinePunct w:val="0"/>
              <w:autoSpaceDE/>
              <w:autoSpaceDN/>
              <w:bidi w:val="0"/>
              <w:adjustRightInd/>
              <w:snapToGrid/>
              <w:spacing w:before="0" w:after="0"/>
              <w:jc w:val="center"/>
              <w:textAlignment w:val="auto"/>
            </w:pPr>
            <w:r>
              <w:t>4</w:t>
            </w:r>
          </w:p>
        </w:tc>
        <w:tc>
          <w:tcPr>
            <w:tcW w:w="2018" w:type="dxa"/>
            <w:vAlign w:val="center"/>
          </w:tcPr>
          <w:p w14:paraId="687A03AF">
            <w:pPr>
              <w:keepNext w:val="0"/>
              <w:keepLines w:val="0"/>
              <w:pageBreakBefore w:val="0"/>
              <w:widowControl w:val="0"/>
              <w:kinsoku/>
              <w:wordWrap/>
              <w:overflowPunct/>
              <w:topLinePunct w:val="0"/>
              <w:autoSpaceDE/>
              <w:autoSpaceDN/>
              <w:bidi w:val="0"/>
              <w:adjustRightInd/>
              <w:snapToGrid/>
              <w:spacing w:before="0" w:after="0"/>
              <w:jc w:val="center"/>
              <w:textAlignment w:val="auto"/>
            </w:pPr>
            <w:r>
              <w:t>财务费</w:t>
            </w:r>
          </w:p>
        </w:tc>
        <w:tc>
          <w:tcPr>
            <w:tcW w:w="684" w:type="dxa"/>
            <w:vAlign w:val="center"/>
          </w:tcPr>
          <w:p w14:paraId="26830872">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044" w:type="dxa"/>
            <w:vAlign w:val="center"/>
          </w:tcPr>
          <w:p w14:paraId="6ACA7EC3">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486" w:type="dxa"/>
            <w:vAlign w:val="center"/>
          </w:tcPr>
          <w:p w14:paraId="3248B4E2">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924" w:type="dxa"/>
            <w:vAlign w:val="center"/>
          </w:tcPr>
          <w:p w14:paraId="4EE6917A">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526" w:type="dxa"/>
            <w:vAlign w:val="center"/>
          </w:tcPr>
          <w:p w14:paraId="5094B232">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r>
      <w:tr w14:paraId="1623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840" w:type="dxa"/>
            <w:vAlign w:val="center"/>
          </w:tcPr>
          <w:p w14:paraId="0C8D483E">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eastAsia="宋体"/>
                <w:lang w:val="en-US" w:eastAsia="zh-CN"/>
              </w:rPr>
            </w:pPr>
            <w:r>
              <w:rPr>
                <w:rFonts w:hint="eastAsia"/>
                <w:lang w:val="en-US" w:eastAsia="zh-CN"/>
              </w:rPr>
              <w:t>5</w:t>
            </w:r>
          </w:p>
        </w:tc>
        <w:tc>
          <w:tcPr>
            <w:tcW w:w="2018" w:type="dxa"/>
            <w:vAlign w:val="center"/>
          </w:tcPr>
          <w:p w14:paraId="565B2554">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eastAsia="宋体"/>
                <w:lang w:val="en-US" w:eastAsia="zh-CN"/>
              </w:rPr>
            </w:pPr>
            <w:r>
              <w:rPr>
                <w:rFonts w:hint="eastAsia"/>
                <w:lang w:val="en-US" w:eastAsia="zh-CN"/>
              </w:rPr>
              <w:t>研发费</w:t>
            </w:r>
          </w:p>
        </w:tc>
        <w:tc>
          <w:tcPr>
            <w:tcW w:w="684" w:type="dxa"/>
            <w:vAlign w:val="center"/>
          </w:tcPr>
          <w:p w14:paraId="22033CE7">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044" w:type="dxa"/>
            <w:vAlign w:val="center"/>
          </w:tcPr>
          <w:p w14:paraId="43BD02F2">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486" w:type="dxa"/>
            <w:vAlign w:val="center"/>
          </w:tcPr>
          <w:p w14:paraId="03E36220">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924" w:type="dxa"/>
            <w:vAlign w:val="center"/>
          </w:tcPr>
          <w:p w14:paraId="5E9BE3D7">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526" w:type="dxa"/>
            <w:vAlign w:val="center"/>
          </w:tcPr>
          <w:p w14:paraId="538797D3">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r>
      <w:tr w14:paraId="0F6E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exact"/>
          <w:jc w:val="center"/>
        </w:trPr>
        <w:tc>
          <w:tcPr>
            <w:tcW w:w="2858" w:type="dxa"/>
            <w:gridSpan w:val="2"/>
            <w:vAlign w:val="center"/>
          </w:tcPr>
          <w:p w14:paraId="763E463B">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成本合计</w:t>
            </w:r>
          </w:p>
        </w:tc>
        <w:tc>
          <w:tcPr>
            <w:tcW w:w="684" w:type="dxa"/>
            <w:vAlign w:val="center"/>
          </w:tcPr>
          <w:p w14:paraId="52B0D533">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044" w:type="dxa"/>
            <w:vAlign w:val="center"/>
          </w:tcPr>
          <w:p w14:paraId="367BF593">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486" w:type="dxa"/>
            <w:vAlign w:val="center"/>
          </w:tcPr>
          <w:p w14:paraId="226497BC">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924" w:type="dxa"/>
            <w:vAlign w:val="center"/>
          </w:tcPr>
          <w:p w14:paraId="35B6072D">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526" w:type="dxa"/>
            <w:vAlign w:val="center"/>
          </w:tcPr>
          <w:p w14:paraId="13C4827D">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r>
      <w:tr w14:paraId="5571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exact"/>
          <w:jc w:val="center"/>
        </w:trPr>
        <w:tc>
          <w:tcPr>
            <w:tcW w:w="840" w:type="dxa"/>
            <w:vAlign w:val="center"/>
          </w:tcPr>
          <w:p w14:paraId="610C1E04">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六</w:t>
            </w:r>
          </w:p>
        </w:tc>
        <w:tc>
          <w:tcPr>
            <w:tcW w:w="2018" w:type="dxa"/>
            <w:vAlign w:val="center"/>
          </w:tcPr>
          <w:p w14:paraId="7D5371A2">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利税小计</w:t>
            </w:r>
          </w:p>
        </w:tc>
        <w:tc>
          <w:tcPr>
            <w:tcW w:w="684" w:type="dxa"/>
            <w:vAlign w:val="center"/>
          </w:tcPr>
          <w:p w14:paraId="0AA3B147">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044" w:type="dxa"/>
            <w:vAlign w:val="center"/>
          </w:tcPr>
          <w:p w14:paraId="7C3C4EC4">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486" w:type="dxa"/>
            <w:vAlign w:val="center"/>
          </w:tcPr>
          <w:p w14:paraId="54364653">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924" w:type="dxa"/>
            <w:vAlign w:val="center"/>
          </w:tcPr>
          <w:p w14:paraId="798B2E9E">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526" w:type="dxa"/>
            <w:vAlign w:val="center"/>
          </w:tcPr>
          <w:p w14:paraId="0D8AB9D4">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r>
      <w:tr w14:paraId="4155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exact"/>
          <w:jc w:val="center"/>
        </w:trPr>
        <w:tc>
          <w:tcPr>
            <w:tcW w:w="840" w:type="dxa"/>
            <w:vAlign w:val="center"/>
          </w:tcPr>
          <w:p w14:paraId="4492CDB3">
            <w:pPr>
              <w:keepNext w:val="0"/>
              <w:keepLines w:val="0"/>
              <w:pageBreakBefore w:val="0"/>
              <w:widowControl w:val="0"/>
              <w:kinsoku/>
              <w:wordWrap/>
              <w:overflowPunct/>
              <w:topLinePunct w:val="0"/>
              <w:autoSpaceDE/>
              <w:autoSpaceDN/>
              <w:bidi w:val="0"/>
              <w:adjustRightInd/>
              <w:snapToGrid/>
              <w:spacing w:before="0" w:after="0"/>
              <w:jc w:val="center"/>
              <w:textAlignment w:val="auto"/>
            </w:pPr>
            <w:r>
              <w:t>1</w:t>
            </w:r>
          </w:p>
        </w:tc>
        <w:tc>
          <w:tcPr>
            <w:tcW w:w="2018" w:type="dxa"/>
            <w:vAlign w:val="center"/>
          </w:tcPr>
          <w:p w14:paraId="6244603A">
            <w:pPr>
              <w:keepNext w:val="0"/>
              <w:keepLines w:val="0"/>
              <w:pageBreakBefore w:val="0"/>
              <w:widowControl w:val="0"/>
              <w:kinsoku/>
              <w:wordWrap/>
              <w:overflowPunct/>
              <w:topLinePunct w:val="0"/>
              <w:autoSpaceDE/>
              <w:autoSpaceDN/>
              <w:bidi w:val="0"/>
              <w:adjustRightInd/>
              <w:snapToGrid/>
              <w:spacing w:before="0" w:after="0"/>
              <w:jc w:val="center"/>
              <w:textAlignment w:val="auto"/>
            </w:pPr>
            <w:r>
              <w:t>税收</w:t>
            </w:r>
          </w:p>
        </w:tc>
        <w:tc>
          <w:tcPr>
            <w:tcW w:w="684" w:type="dxa"/>
            <w:vAlign w:val="center"/>
          </w:tcPr>
          <w:p w14:paraId="044B6BC7">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044" w:type="dxa"/>
            <w:vAlign w:val="center"/>
          </w:tcPr>
          <w:p w14:paraId="3547DCD3">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486" w:type="dxa"/>
            <w:vAlign w:val="center"/>
          </w:tcPr>
          <w:p w14:paraId="46EE9B82">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924" w:type="dxa"/>
            <w:vAlign w:val="center"/>
          </w:tcPr>
          <w:p w14:paraId="3C24530A">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526" w:type="dxa"/>
            <w:vAlign w:val="center"/>
          </w:tcPr>
          <w:p w14:paraId="5EC06AD5">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r>
      <w:tr w14:paraId="24DD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exact"/>
          <w:jc w:val="center"/>
        </w:trPr>
        <w:tc>
          <w:tcPr>
            <w:tcW w:w="840" w:type="dxa"/>
            <w:vAlign w:val="center"/>
          </w:tcPr>
          <w:p w14:paraId="0F762876">
            <w:pPr>
              <w:keepNext w:val="0"/>
              <w:keepLines w:val="0"/>
              <w:pageBreakBefore w:val="0"/>
              <w:widowControl w:val="0"/>
              <w:kinsoku/>
              <w:wordWrap/>
              <w:overflowPunct/>
              <w:topLinePunct w:val="0"/>
              <w:autoSpaceDE/>
              <w:autoSpaceDN/>
              <w:bidi w:val="0"/>
              <w:adjustRightInd/>
              <w:snapToGrid/>
              <w:spacing w:before="0" w:after="0"/>
              <w:jc w:val="center"/>
              <w:textAlignment w:val="auto"/>
            </w:pPr>
            <w:r>
              <w:t>2</w:t>
            </w:r>
          </w:p>
        </w:tc>
        <w:tc>
          <w:tcPr>
            <w:tcW w:w="2018" w:type="dxa"/>
            <w:vAlign w:val="center"/>
          </w:tcPr>
          <w:p w14:paraId="1C4E21FC">
            <w:pPr>
              <w:keepNext w:val="0"/>
              <w:keepLines w:val="0"/>
              <w:pageBreakBefore w:val="0"/>
              <w:widowControl w:val="0"/>
              <w:kinsoku/>
              <w:wordWrap/>
              <w:overflowPunct/>
              <w:topLinePunct w:val="0"/>
              <w:autoSpaceDE/>
              <w:autoSpaceDN/>
              <w:bidi w:val="0"/>
              <w:adjustRightInd/>
              <w:snapToGrid/>
              <w:spacing w:before="0" w:after="0"/>
              <w:jc w:val="center"/>
              <w:textAlignment w:val="auto"/>
            </w:pPr>
            <w:r>
              <w:t>税后利润</w:t>
            </w:r>
          </w:p>
        </w:tc>
        <w:tc>
          <w:tcPr>
            <w:tcW w:w="684" w:type="dxa"/>
            <w:vAlign w:val="center"/>
          </w:tcPr>
          <w:p w14:paraId="659425CB">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044" w:type="dxa"/>
            <w:vAlign w:val="center"/>
          </w:tcPr>
          <w:p w14:paraId="78FDE150">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486" w:type="dxa"/>
            <w:vAlign w:val="center"/>
          </w:tcPr>
          <w:p w14:paraId="667D39DA">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924" w:type="dxa"/>
            <w:vAlign w:val="center"/>
          </w:tcPr>
          <w:p w14:paraId="36D323FD">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526" w:type="dxa"/>
            <w:vAlign w:val="center"/>
          </w:tcPr>
          <w:p w14:paraId="36E7E9C5">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r>
      <w:tr w14:paraId="148E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exact"/>
          <w:jc w:val="center"/>
        </w:trPr>
        <w:tc>
          <w:tcPr>
            <w:tcW w:w="2858" w:type="dxa"/>
            <w:gridSpan w:val="2"/>
            <w:vAlign w:val="center"/>
          </w:tcPr>
          <w:p w14:paraId="33B76738">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出厂单价</w:t>
            </w:r>
          </w:p>
        </w:tc>
        <w:tc>
          <w:tcPr>
            <w:tcW w:w="684" w:type="dxa"/>
            <w:vAlign w:val="center"/>
          </w:tcPr>
          <w:p w14:paraId="548A5212">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044" w:type="dxa"/>
            <w:vAlign w:val="center"/>
          </w:tcPr>
          <w:p w14:paraId="5F0AD61A">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486" w:type="dxa"/>
            <w:vAlign w:val="center"/>
          </w:tcPr>
          <w:p w14:paraId="6251B75D">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924" w:type="dxa"/>
            <w:vAlign w:val="center"/>
          </w:tcPr>
          <w:p w14:paraId="04C304E3">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526" w:type="dxa"/>
            <w:vAlign w:val="center"/>
          </w:tcPr>
          <w:p w14:paraId="7B07C09B">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r>
      <w:tr w14:paraId="7726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exact"/>
          <w:jc w:val="center"/>
        </w:trPr>
        <w:tc>
          <w:tcPr>
            <w:tcW w:w="840" w:type="dxa"/>
            <w:vAlign w:val="center"/>
          </w:tcPr>
          <w:p w14:paraId="232CD963">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七</w:t>
            </w:r>
          </w:p>
        </w:tc>
        <w:tc>
          <w:tcPr>
            <w:tcW w:w="2018" w:type="dxa"/>
            <w:vAlign w:val="center"/>
          </w:tcPr>
          <w:p w14:paraId="786BD9BE">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运杂费小计</w:t>
            </w:r>
          </w:p>
        </w:tc>
        <w:tc>
          <w:tcPr>
            <w:tcW w:w="684" w:type="dxa"/>
            <w:vAlign w:val="center"/>
          </w:tcPr>
          <w:p w14:paraId="190E2CFB">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公里</w:t>
            </w:r>
          </w:p>
        </w:tc>
        <w:tc>
          <w:tcPr>
            <w:tcW w:w="1044" w:type="dxa"/>
            <w:vAlign w:val="center"/>
          </w:tcPr>
          <w:p w14:paraId="1F7FBEA6">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486" w:type="dxa"/>
            <w:vAlign w:val="center"/>
          </w:tcPr>
          <w:p w14:paraId="74AEC8B1">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924" w:type="dxa"/>
            <w:vAlign w:val="center"/>
          </w:tcPr>
          <w:p w14:paraId="6C006E22">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526" w:type="dxa"/>
            <w:vAlign w:val="center"/>
          </w:tcPr>
          <w:p w14:paraId="5FE47585">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注明运输方式</w:t>
            </w:r>
          </w:p>
        </w:tc>
      </w:tr>
      <w:tr w14:paraId="14B1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exact"/>
          <w:jc w:val="center"/>
        </w:trPr>
        <w:tc>
          <w:tcPr>
            <w:tcW w:w="840" w:type="dxa"/>
            <w:vAlign w:val="center"/>
          </w:tcPr>
          <w:p w14:paraId="4FA037BE">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eastAsia="宋体"/>
                <w:b/>
                <w:bCs/>
                <w:lang w:val="en-US" w:eastAsia="zh-CN"/>
              </w:rPr>
            </w:pPr>
            <w:r>
              <w:rPr>
                <w:rFonts w:hint="eastAsia"/>
                <w:b/>
                <w:bCs/>
                <w:lang w:val="en-US" w:eastAsia="zh-CN"/>
              </w:rPr>
              <w:t>八</w:t>
            </w:r>
          </w:p>
        </w:tc>
        <w:tc>
          <w:tcPr>
            <w:tcW w:w="2018" w:type="dxa"/>
            <w:vAlign w:val="center"/>
          </w:tcPr>
          <w:p w14:paraId="3F0B9FD4">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b/>
                <w:bCs/>
              </w:rPr>
              <w:t>到站单价</w:t>
            </w:r>
          </w:p>
        </w:tc>
        <w:tc>
          <w:tcPr>
            <w:tcW w:w="684" w:type="dxa"/>
            <w:vAlign w:val="center"/>
          </w:tcPr>
          <w:p w14:paraId="6E714794">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044" w:type="dxa"/>
            <w:vAlign w:val="center"/>
          </w:tcPr>
          <w:p w14:paraId="670E33BE">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486" w:type="dxa"/>
            <w:vAlign w:val="center"/>
          </w:tcPr>
          <w:p w14:paraId="7D0DDF7D">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924" w:type="dxa"/>
            <w:vAlign w:val="center"/>
          </w:tcPr>
          <w:p w14:paraId="0A8ECC16">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c>
          <w:tcPr>
            <w:tcW w:w="1526" w:type="dxa"/>
            <w:vAlign w:val="center"/>
          </w:tcPr>
          <w:p w14:paraId="62C3F9C4">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p>
        </w:tc>
      </w:tr>
    </w:tbl>
    <w:p w14:paraId="11AC4C83">
      <w:r>
        <w:t>注：1.投标人按物资品种做成本分析。表中各大项目内容及顺序固定不变，细目不限于上述内容，可根据不同物资品种实际需要增减。</w:t>
      </w:r>
    </w:p>
    <w:p w14:paraId="02F34B03">
      <w:pPr>
        <w:ind w:firstLine="420" w:firstLineChars="200"/>
      </w:pPr>
      <w:r>
        <w:t>2.不同品</w:t>
      </w:r>
      <w:r>
        <w:rPr>
          <w:rFonts w:hint="eastAsia"/>
          <w:lang w:val="en-US" w:eastAsia="zh-CN"/>
        </w:rPr>
        <w:t>类</w:t>
      </w:r>
      <w:r>
        <w:t>的物资单独列表，</w:t>
      </w:r>
      <w:r>
        <w:rPr>
          <w:rFonts w:hint="eastAsia"/>
          <w:lang w:val="en-US" w:eastAsia="zh-CN"/>
        </w:rPr>
        <w:t>单品类规格较多时，以招标数量大的</w:t>
      </w:r>
      <w:r>
        <w:t>3个</w:t>
      </w:r>
      <w:r>
        <w:rPr>
          <w:rFonts w:hint="eastAsia"/>
          <w:lang w:val="en-US" w:eastAsia="zh-CN"/>
        </w:rPr>
        <w:t>为限</w:t>
      </w:r>
      <w:r>
        <w:t>。</w:t>
      </w:r>
    </w:p>
    <w:p w14:paraId="053E9CE9">
      <w:pPr>
        <w:ind w:firstLine="420" w:firstLineChars="200"/>
      </w:pPr>
      <w:r>
        <w:t>3.写明运输方式（火车、汽车）和运输里程。</w:t>
      </w:r>
    </w:p>
    <w:p w14:paraId="4872B634"/>
    <w:p w14:paraId="5EC997F3">
      <w:pPr>
        <w:rPr>
          <w:rFonts w:hint="default" w:eastAsia="宋体"/>
          <w:lang w:val="en-US" w:eastAsia="zh-CN"/>
        </w:rPr>
      </w:pPr>
      <w:r>
        <w:t>投标人名称（公章）：</w:t>
      </w:r>
      <w:r>
        <w:rPr>
          <w:rFonts w:hint="eastAsia"/>
          <w:u w:val="single"/>
          <w:lang w:val="en-US" w:eastAsia="zh-CN"/>
        </w:rPr>
        <w:t xml:space="preserve">                          </w:t>
      </w:r>
    </w:p>
    <w:p w14:paraId="235A07FD">
      <w:pPr>
        <w:rPr>
          <w:rFonts w:hint="default" w:eastAsia="宋体"/>
          <w:lang w:val="en-US" w:eastAsia="zh-CN"/>
        </w:rPr>
      </w:pPr>
      <w:r>
        <w:t>法定代表人或</w:t>
      </w:r>
      <w:r>
        <w:rPr>
          <w:rFonts w:hint="eastAsia"/>
        </w:rPr>
        <w:t>委托</w:t>
      </w:r>
      <w:r>
        <w:t>代理人签字：</w:t>
      </w:r>
      <w:r>
        <w:rPr>
          <w:rFonts w:hint="eastAsia"/>
          <w:u w:val="single"/>
          <w:lang w:val="en-US" w:eastAsia="zh-CN"/>
        </w:rPr>
        <w:t xml:space="preserve">                  </w:t>
      </w:r>
    </w:p>
    <w:p w14:paraId="75C0E527">
      <w:r>
        <w:t>日期：</w:t>
      </w:r>
      <w:r>
        <w:rPr>
          <w:rFonts w:hint="eastAsia"/>
          <w:u w:val="single"/>
        </w:rPr>
        <w:t xml:space="preserve"> </w:t>
      </w:r>
      <w:r>
        <w:rPr>
          <w:u w:val="single"/>
        </w:rPr>
        <w:t xml:space="preserve">    </w:t>
      </w:r>
      <w:r>
        <w:t>年</w:t>
      </w:r>
      <w:r>
        <w:rPr>
          <w:rFonts w:hint="eastAsia"/>
          <w:u w:val="single"/>
        </w:rPr>
        <w:t xml:space="preserve"> </w:t>
      </w:r>
      <w:r>
        <w:rPr>
          <w:rFonts w:hint="eastAsia"/>
          <w:u w:val="single"/>
          <w:lang w:val="en-US" w:eastAsia="zh-CN"/>
        </w:rPr>
        <w:t xml:space="preserve"> </w:t>
      </w:r>
      <w:r>
        <w:rPr>
          <w:u w:val="single"/>
        </w:rPr>
        <w:t xml:space="preserve">  </w:t>
      </w:r>
      <w:r>
        <w:t>月</w:t>
      </w:r>
      <w:r>
        <w:rPr>
          <w:rFonts w:hint="eastAsia"/>
          <w:u w:val="single"/>
        </w:rPr>
        <w:t xml:space="preserve"> </w:t>
      </w:r>
      <w:r>
        <w:rPr>
          <w:rFonts w:hint="eastAsia"/>
          <w:u w:val="single"/>
          <w:lang w:val="en-US" w:eastAsia="zh-CN"/>
        </w:rPr>
        <w:t xml:space="preserve"> </w:t>
      </w:r>
      <w:r>
        <w:rPr>
          <w:u w:val="single"/>
        </w:rPr>
        <w:t xml:space="preserve">  </w:t>
      </w:r>
      <w:r>
        <w:t>日</w:t>
      </w:r>
      <w:bookmarkStart w:id="684" w:name="_Toc238552318"/>
      <w:bookmarkStart w:id="685" w:name="_Toc238797680"/>
    </w:p>
    <w:p w14:paraId="20DB5E97">
      <w:r>
        <w:br w:type="page"/>
      </w:r>
    </w:p>
    <w:bookmarkEnd w:id="684"/>
    <w:bookmarkEnd w:id="685"/>
    <w:p w14:paraId="48B862E4">
      <w:pPr>
        <w:pStyle w:val="28"/>
        <w:numPr>
          <w:ilvl w:val="0"/>
          <w:numId w:val="4"/>
        </w:numPr>
        <w:bidi w:val="0"/>
      </w:pPr>
      <w:bookmarkStart w:id="686" w:name="_Toc23668"/>
      <w:bookmarkStart w:id="687" w:name="_Toc26634_WPSOffice_Level1"/>
      <w:bookmarkStart w:id="688" w:name="_Toc29463"/>
      <w:bookmarkStart w:id="689" w:name="_Toc238797682"/>
      <w:bookmarkStart w:id="690" w:name="_Toc238552320"/>
      <w:r>
        <w:rPr>
          <w:rFonts w:hint="default" w:ascii="Times New Roman" w:hAnsi="Times New Roman" w:eastAsia="宋体" w:cs="Times New Roman"/>
          <w:bCs w:val="0"/>
          <w:sz w:val="28"/>
        </w:rPr>
        <w:t>投标人资格声明</w:t>
      </w:r>
      <w:bookmarkEnd w:id="686"/>
    </w:p>
    <w:p w14:paraId="0C07DB35">
      <w:pPr>
        <w:pStyle w:val="45"/>
        <w:numPr>
          <w:ilvl w:val="0"/>
          <w:numId w:val="0"/>
        </w:numPr>
        <w:ind w:left="210" w:leftChars="0"/>
        <w:rPr>
          <w:rFonts w:hint="default" w:ascii="Times New Roman" w:hAnsi="Times New Roman" w:eastAsia="宋体" w:cs="Times New Roman"/>
          <w:b/>
          <w:sz w:val="21"/>
          <w:szCs w:val="21"/>
        </w:rPr>
      </w:pPr>
      <w:bookmarkStart w:id="691" w:name="_Toc19114"/>
      <w:bookmarkStart w:id="692" w:name="_Toc31128"/>
      <w:bookmarkStart w:id="693" w:name="_Toc14146"/>
      <w:r>
        <w:rPr>
          <w:rFonts w:hint="default" w:ascii="Times New Roman" w:hAnsi="Times New Roman" w:eastAsia="宋体" w:cs="Times New Roman"/>
          <w:b/>
          <w:sz w:val="21"/>
          <w:szCs w:val="21"/>
        </w:rPr>
        <w:t>7.1制造厂资格声明</w:t>
      </w:r>
      <w:bookmarkEnd w:id="691"/>
      <w:bookmarkEnd w:id="692"/>
      <w:bookmarkEnd w:id="693"/>
    </w:p>
    <w:p w14:paraId="54F9C417">
      <w:pPr>
        <w:keepNext w:val="0"/>
        <w:keepLines w:val="0"/>
        <w:pageBreakBefore w:val="0"/>
        <w:widowControl w:val="0"/>
        <w:kinsoku/>
        <w:wordWrap/>
        <w:overflowPunct/>
        <w:topLinePunct w:val="0"/>
        <w:autoSpaceDE/>
        <w:autoSpaceDN/>
        <w:bidi w:val="0"/>
        <w:adjustRightInd/>
        <w:snapToGrid w:val="0"/>
        <w:spacing w:before="0" w:after="0" w:line="360" w:lineRule="auto"/>
        <w:ind w:left="480"/>
        <w:textAlignment w:val="auto"/>
        <w:rPr>
          <w:rFonts w:hint="default" w:ascii="Times New Roman" w:hAnsi="Times New Roman" w:cs="Times New Roman"/>
          <w:sz w:val="21"/>
          <w:szCs w:val="21"/>
        </w:rPr>
      </w:pPr>
      <w:r>
        <w:rPr>
          <w:rFonts w:hint="default" w:ascii="Times New Roman" w:hAnsi="Times New Roman" w:cs="Times New Roman"/>
          <w:sz w:val="21"/>
          <w:szCs w:val="21"/>
        </w:rPr>
        <w:t>1.名称及概况：</w:t>
      </w:r>
    </w:p>
    <w:p w14:paraId="091C7F96">
      <w:pPr>
        <w:keepNext w:val="0"/>
        <w:keepLines w:val="0"/>
        <w:pageBreakBefore w:val="0"/>
        <w:widowControl w:val="0"/>
        <w:kinsoku/>
        <w:wordWrap/>
        <w:overflowPunct/>
        <w:topLinePunct w:val="0"/>
        <w:autoSpaceDE/>
        <w:autoSpaceDN/>
        <w:bidi w:val="0"/>
        <w:adjustRightInd/>
        <w:snapToGrid w:val="0"/>
        <w:spacing w:before="0" w:after="0" w:line="360" w:lineRule="auto"/>
        <w:ind w:left="480"/>
        <w:textAlignment w:val="auto"/>
        <w:rPr>
          <w:rFonts w:hint="default" w:ascii="Times New Roman" w:hAnsi="Times New Roman" w:cs="Times New Roman"/>
          <w:sz w:val="21"/>
          <w:szCs w:val="21"/>
        </w:rPr>
      </w:pPr>
      <w:r>
        <w:rPr>
          <w:rFonts w:hint="default" w:ascii="Times New Roman" w:hAnsi="Times New Roman" w:cs="Times New Roman"/>
          <w:sz w:val="21"/>
          <w:szCs w:val="21"/>
        </w:rPr>
        <w:t>（1）制造厂名称：</w:t>
      </w:r>
    </w:p>
    <w:p w14:paraId="0E99CE4B">
      <w:pPr>
        <w:keepNext w:val="0"/>
        <w:keepLines w:val="0"/>
        <w:pageBreakBefore w:val="0"/>
        <w:widowControl w:val="0"/>
        <w:kinsoku/>
        <w:wordWrap/>
        <w:overflowPunct/>
        <w:topLinePunct w:val="0"/>
        <w:autoSpaceDE/>
        <w:autoSpaceDN/>
        <w:bidi w:val="0"/>
        <w:adjustRightInd/>
        <w:snapToGrid w:val="0"/>
        <w:spacing w:before="0" w:after="0" w:line="360" w:lineRule="auto"/>
        <w:ind w:left="480"/>
        <w:textAlignment w:val="auto"/>
        <w:rPr>
          <w:rFonts w:hint="default" w:ascii="Times New Roman" w:hAnsi="Times New Roman" w:cs="Times New Roman"/>
          <w:sz w:val="21"/>
          <w:szCs w:val="21"/>
        </w:rPr>
      </w:pPr>
      <w:r>
        <w:rPr>
          <w:rFonts w:hint="default" w:ascii="Times New Roman" w:hAnsi="Times New Roman" w:cs="Times New Roman"/>
          <w:sz w:val="21"/>
          <w:szCs w:val="21"/>
        </w:rPr>
        <w:t>（2）总部地址：</w:t>
      </w:r>
    </w:p>
    <w:p w14:paraId="07C4211A">
      <w:pPr>
        <w:keepNext w:val="0"/>
        <w:keepLines w:val="0"/>
        <w:pageBreakBefore w:val="0"/>
        <w:widowControl w:val="0"/>
        <w:kinsoku/>
        <w:wordWrap/>
        <w:overflowPunct/>
        <w:topLinePunct w:val="0"/>
        <w:autoSpaceDE/>
        <w:autoSpaceDN/>
        <w:bidi w:val="0"/>
        <w:adjustRightInd/>
        <w:snapToGrid w:val="0"/>
        <w:spacing w:before="0" w:after="0"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传真/电话号码：          邮政编码：</w:t>
      </w:r>
    </w:p>
    <w:p w14:paraId="12F47992">
      <w:pPr>
        <w:keepNext w:val="0"/>
        <w:keepLines w:val="0"/>
        <w:pageBreakBefore w:val="0"/>
        <w:widowControl w:val="0"/>
        <w:kinsoku/>
        <w:wordWrap/>
        <w:overflowPunct/>
        <w:topLinePunct w:val="0"/>
        <w:autoSpaceDE/>
        <w:autoSpaceDN/>
        <w:bidi w:val="0"/>
        <w:adjustRightInd/>
        <w:snapToGrid w:val="0"/>
        <w:spacing w:before="0" w:after="0" w:line="360" w:lineRule="auto"/>
        <w:ind w:left="480"/>
        <w:textAlignment w:val="auto"/>
        <w:rPr>
          <w:rFonts w:hint="default" w:ascii="Times New Roman" w:hAnsi="Times New Roman" w:cs="Times New Roman"/>
          <w:sz w:val="21"/>
          <w:szCs w:val="21"/>
        </w:rPr>
      </w:pPr>
      <w:r>
        <w:rPr>
          <w:rFonts w:hint="default" w:ascii="Times New Roman" w:hAnsi="Times New Roman" w:cs="Times New Roman"/>
          <w:sz w:val="21"/>
          <w:szCs w:val="21"/>
        </w:rPr>
        <w:t>（3）成立和/或注册日期：</w:t>
      </w:r>
    </w:p>
    <w:p w14:paraId="38B3E37D">
      <w:pPr>
        <w:keepNext w:val="0"/>
        <w:keepLines w:val="0"/>
        <w:pageBreakBefore w:val="0"/>
        <w:widowControl w:val="0"/>
        <w:kinsoku/>
        <w:wordWrap/>
        <w:overflowPunct/>
        <w:topLinePunct w:val="0"/>
        <w:autoSpaceDE/>
        <w:autoSpaceDN/>
        <w:bidi w:val="0"/>
        <w:adjustRightInd/>
        <w:snapToGrid w:val="0"/>
        <w:spacing w:before="0" w:after="0" w:line="360" w:lineRule="auto"/>
        <w:ind w:left="480"/>
        <w:textAlignment w:val="auto"/>
        <w:rPr>
          <w:rFonts w:hint="default" w:ascii="Times New Roman" w:hAnsi="Times New Roman" w:cs="Times New Roman"/>
          <w:sz w:val="21"/>
          <w:szCs w:val="21"/>
        </w:rPr>
      </w:pPr>
      <w:r>
        <w:rPr>
          <w:rFonts w:hint="default" w:ascii="Times New Roman" w:hAnsi="Times New Roman" w:cs="Times New Roman"/>
          <w:sz w:val="21"/>
          <w:szCs w:val="21"/>
        </w:rPr>
        <w:t>（4）实收资本：</w:t>
      </w:r>
    </w:p>
    <w:p w14:paraId="50404382">
      <w:pPr>
        <w:keepNext w:val="0"/>
        <w:keepLines w:val="0"/>
        <w:pageBreakBefore w:val="0"/>
        <w:widowControl w:val="0"/>
        <w:kinsoku/>
        <w:wordWrap/>
        <w:overflowPunct/>
        <w:topLinePunct w:val="0"/>
        <w:autoSpaceDE/>
        <w:autoSpaceDN/>
        <w:bidi w:val="0"/>
        <w:adjustRightInd/>
        <w:snapToGrid w:val="0"/>
        <w:spacing w:before="0" w:after="0" w:line="360" w:lineRule="auto"/>
        <w:ind w:left="480"/>
        <w:textAlignment w:val="auto"/>
        <w:rPr>
          <w:rFonts w:hint="default" w:ascii="Times New Roman" w:hAnsi="Times New Roman" w:cs="Times New Roman"/>
          <w:sz w:val="21"/>
          <w:szCs w:val="21"/>
        </w:rPr>
      </w:pPr>
      <w:r>
        <w:rPr>
          <w:rFonts w:hint="default" w:ascii="Times New Roman" w:hAnsi="Times New Roman" w:cs="Times New Roman"/>
          <w:sz w:val="21"/>
          <w:szCs w:val="21"/>
        </w:rPr>
        <w:t>（5）近期资产负债表（到年月日止）</w:t>
      </w:r>
    </w:p>
    <w:p w14:paraId="14943F8D">
      <w:pPr>
        <w:keepNext w:val="0"/>
        <w:keepLines w:val="0"/>
        <w:pageBreakBefore w:val="0"/>
        <w:widowControl w:val="0"/>
        <w:kinsoku/>
        <w:wordWrap/>
        <w:overflowPunct/>
        <w:topLinePunct w:val="0"/>
        <w:autoSpaceDE/>
        <w:autoSpaceDN/>
        <w:bidi w:val="0"/>
        <w:adjustRightInd/>
        <w:snapToGrid w:val="0"/>
        <w:spacing w:before="0" w:after="0" w:line="360" w:lineRule="auto"/>
        <w:ind w:left="480"/>
        <w:textAlignment w:val="auto"/>
        <w:rPr>
          <w:rFonts w:hint="default" w:ascii="Times New Roman" w:hAnsi="Times New Roman" w:cs="Times New Roman"/>
          <w:sz w:val="21"/>
          <w:szCs w:val="21"/>
          <w:u w:val="single"/>
        </w:rPr>
      </w:pPr>
      <w:r>
        <w:rPr>
          <w:rFonts w:hint="default" w:ascii="Times New Roman" w:hAnsi="Times New Roman" w:cs="Times New Roman"/>
          <w:sz w:val="21"/>
          <w:szCs w:val="21"/>
        </w:rPr>
        <w:t>a固定资产：</w:t>
      </w:r>
    </w:p>
    <w:p w14:paraId="090C169D">
      <w:pPr>
        <w:keepNext w:val="0"/>
        <w:keepLines w:val="0"/>
        <w:pageBreakBefore w:val="0"/>
        <w:widowControl w:val="0"/>
        <w:kinsoku/>
        <w:wordWrap/>
        <w:overflowPunct/>
        <w:topLinePunct w:val="0"/>
        <w:autoSpaceDE/>
        <w:autoSpaceDN/>
        <w:bidi w:val="0"/>
        <w:adjustRightInd/>
        <w:snapToGrid w:val="0"/>
        <w:spacing w:before="0" w:after="0" w:line="360" w:lineRule="auto"/>
        <w:ind w:left="480"/>
        <w:textAlignment w:val="auto"/>
        <w:rPr>
          <w:rFonts w:hint="default" w:ascii="Times New Roman" w:hAnsi="Times New Roman" w:cs="Times New Roman"/>
          <w:sz w:val="21"/>
          <w:szCs w:val="21"/>
          <w:u w:val="single"/>
        </w:rPr>
      </w:pPr>
      <w:r>
        <w:rPr>
          <w:rFonts w:hint="default" w:ascii="Times New Roman" w:hAnsi="Times New Roman" w:cs="Times New Roman"/>
          <w:sz w:val="21"/>
          <w:szCs w:val="21"/>
        </w:rPr>
        <w:t>b流动资产：</w:t>
      </w:r>
    </w:p>
    <w:p w14:paraId="603B82CA">
      <w:pPr>
        <w:keepNext w:val="0"/>
        <w:keepLines w:val="0"/>
        <w:pageBreakBefore w:val="0"/>
        <w:widowControl w:val="0"/>
        <w:kinsoku/>
        <w:wordWrap/>
        <w:overflowPunct/>
        <w:topLinePunct w:val="0"/>
        <w:autoSpaceDE/>
        <w:autoSpaceDN/>
        <w:bidi w:val="0"/>
        <w:adjustRightInd/>
        <w:snapToGrid w:val="0"/>
        <w:spacing w:before="0" w:after="0" w:line="360" w:lineRule="auto"/>
        <w:ind w:left="480"/>
        <w:textAlignment w:val="auto"/>
        <w:rPr>
          <w:rFonts w:hint="default" w:ascii="Times New Roman" w:hAnsi="Times New Roman" w:cs="Times New Roman"/>
          <w:sz w:val="21"/>
          <w:szCs w:val="21"/>
          <w:u w:val="single"/>
        </w:rPr>
      </w:pPr>
      <w:r>
        <w:rPr>
          <w:rFonts w:hint="default" w:ascii="Times New Roman" w:hAnsi="Times New Roman" w:cs="Times New Roman"/>
          <w:sz w:val="21"/>
          <w:szCs w:val="21"/>
        </w:rPr>
        <w:t>c长期负债：</w:t>
      </w:r>
    </w:p>
    <w:p w14:paraId="6EB8F00E">
      <w:pPr>
        <w:keepNext w:val="0"/>
        <w:keepLines w:val="0"/>
        <w:pageBreakBefore w:val="0"/>
        <w:widowControl w:val="0"/>
        <w:kinsoku/>
        <w:wordWrap/>
        <w:overflowPunct/>
        <w:topLinePunct w:val="0"/>
        <w:autoSpaceDE/>
        <w:autoSpaceDN/>
        <w:bidi w:val="0"/>
        <w:adjustRightInd/>
        <w:snapToGrid w:val="0"/>
        <w:spacing w:before="0" w:after="0" w:line="360" w:lineRule="auto"/>
        <w:ind w:left="480"/>
        <w:textAlignment w:val="auto"/>
        <w:rPr>
          <w:rFonts w:hint="default" w:ascii="Times New Roman" w:hAnsi="Times New Roman" w:cs="Times New Roman"/>
          <w:sz w:val="21"/>
          <w:szCs w:val="21"/>
          <w:u w:val="single"/>
        </w:rPr>
      </w:pPr>
      <w:r>
        <w:rPr>
          <w:rFonts w:hint="default" w:ascii="Times New Roman" w:hAnsi="Times New Roman" w:cs="Times New Roman"/>
          <w:sz w:val="21"/>
          <w:szCs w:val="21"/>
        </w:rPr>
        <w:t>d流动负债：</w:t>
      </w:r>
    </w:p>
    <w:p w14:paraId="39C9B86E">
      <w:pPr>
        <w:keepNext w:val="0"/>
        <w:keepLines w:val="0"/>
        <w:pageBreakBefore w:val="0"/>
        <w:widowControl w:val="0"/>
        <w:kinsoku/>
        <w:wordWrap/>
        <w:overflowPunct/>
        <w:topLinePunct w:val="0"/>
        <w:autoSpaceDE/>
        <w:autoSpaceDN/>
        <w:bidi w:val="0"/>
        <w:adjustRightInd/>
        <w:snapToGrid w:val="0"/>
        <w:spacing w:before="0" w:after="0" w:line="360" w:lineRule="auto"/>
        <w:ind w:left="480"/>
        <w:textAlignment w:val="auto"/>
        <w:rPr>
          <w:rFonts w:hint="default" w:ascii="Times New Roman" w:hAnsi="Times New Roman" w:cs="Times New Roman"/>
          <w:sz w:val="21"/>
          <w:szCs w:val="21"/>
          <w:u w:val="single"/>
        </w:rPr>
      </w:pPr>
      <w:r>
        <w:rPr>
          <w:rFonts w:hint="default" w:ascii="Times New Roman" w:hAnsi="Times New Roman" w:cs="Times New Roman"/>
          <w:sz w:val="21"/>
          <w:szCs w:val="21"/>
        </w:rPr>
        <w:t>e净值：</w:t>
      </w:r>
    </w:p>
    <w:p w14:paraId="69DFA7CA">
      <w:pPr>
        <w:keepNext w:val="0"/>
        <w:keepLines w:val="0"/>
        <w:pageBreakBefore w:val="0"/>
        <w:widowControl w:val="0"/>
        <w:kinsoku/>
        <w:wordWrap/>
        <w:overflowPunct/>
        <w:topLinePunct w:val="0"/>
        <w:autoSpaceDE/>
        <w:autoSpaceDN/>
        <w:bidi w:val="0"/>
        <w:adjustRightInd/>
        <w:snapToGrid w:val="0"/>
        <w:spacing w:before="0" w:after="0" w:line="360" w:lineRule="auto"/>
        <w:ind w:left="480"/>
        <w:textAlignment w:val="auto"/>
        <w:rPr>
          <w:rFonts w:hint="default" w:ascii="Times New Roman" w:hAnsi="Times New Roman" w:cs="Times New Roman"/>
          <w:sz w:val="21"/>
          <w:szCs w:val="21"/>
        </w:rPr>
      </w:pPr>
      <w:r>
        <w:rPr>
          <w:rFonts w:hint="default" w:ascii="Times New Roman" w:hAnsi="Times New Roman" w:cs="Times New Roman"/>
          <w:sz w:val="21"/>
          <w:szCs w:val="21"/>
        </w:rPr>
        <w:t>（6）法定代表人姓名：</w:t>
      </w:r>
    </w:p>
    <w:p w14:paraId="7BF67D9F">
      <w:pPr>
        <w:spacing w:line="360" w:lineRule="auto"/>
        <w:ind w:left="480"/>
        <w:rPr>
          <w:rFonts w:hint="default" w:ascii="Times New Roman" w:hAnsi="Times New Roman" w:cs="Times New Roman"/>
          <w:sz w:val="21"/>
          <w:szCs w:val="21"/>
        </w:rPr>
      </w:pPr>
      <w:r>
        <w:rPr>
          <w:rFonts w:hint="default" w:ascii="Times New Roman" w:hAnsi="Times New Roman" w:cs="Times New Roman"/>
          <w:sz w:val="21"/>
          <w:szCs w:val="21"/>
        </w:rPr>
        <w:t>2.（1）制造投标物资的设施及有关情况：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9"/>
        <w:gridCol w:w="1879"/>
        <w:gridCol w:w="1878"/>
        <w:gridCol w:w="1878"/>
      </w:tblGrid>
      <w:tr w14:paraId="6100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noWrap w:val="0"/>
            <w:vAlign w:val="center"/>
          </w:tcPr>
          <w:p w14:paraId="16966FCF">
            <w:pPr>
              <w:jc w:val="center"/>
              <w:rPr>
                <w:rFonts w:hint="default" w:ascii="Times New Roman" w:hAnsi="Times New Roman" w:cs="Times New Roman"/>
                <w:sz w:val="21"/>
                <w:szCs w:val="21"/>
              </w:rPr>
            </w:pPr>
            <w:r>
              <w:rPr>
                <w:rFonts w:hint="default" w:ascii="Times New Roman" w:hAnsi="Times New Roman" w:cs="Times New Roman"/>
                <w:sz w:val="21"/>
                <w:szCs w:val="21"/>
              </w:rPr>
              <w:t>工厂名称及地址</w:t>
            </w:r>
          </w:p>
        </w:tc>
        <w:tc>
          <w:tcPr>
            <w:tcW w:w="1879" w:type="dxa"/>
            <w:noWrap w:val="0"/>
            <w:vAlign w:val="center"/>
          </w:tcPr>
          <w:p w14:paraId="5BFB644C">
            <w:pPr>
              <w:jc w:val="center"/>
              <w:rPr>
                <w:rFonts w:hint="default" w:ascii="Times New Roman" w:hAnsi="Times New Roman" w:cs="Times New Roman"/>
                <w:sz w:val="21"/>
                <w:szCs w:val="21"/>
              </w:rPr>
            </w:pPr>
            <w:r>
              <w:rPr>
                <w:rFonts w:hint="default" w:ascii="Times New Roman" w:hAnsi="Times New Roman" w:cs="Times New Roman"/>
                <w:sz w:val="21"/>
                <w:szCs w:val="21"/>
              </w:rPr>
              <w:t>主要设施名称</w:t>
            </w:r>
          </w:p>
        </w:tc>
        <w:tc>
          <w:tcPr>
            <w:tcW w:w="1878" w:type="dxa"/>
            <w:noWrap w:val="0"/>
            <w:vAlign w:val="center"/>
          </w:tcPr>
          <w:p w14:paraId="37E4E41A">
            <w:pPr>
              <w:jc w:val="center"/>
              <w:rPr>
                <w:rFonts w:hint="default" w:ascii="Times New Roman" w:hAnsi="Times New Roman" w:cs="Times New Roman"/>
                <w:sz w:val="21"/>
                <w:szCs w:val="21"/>
              </w:rPr>
            </w:pPr>
            <w:r>
              <w:rPr>
                <w:rFonts w:hint="default" w:ascii="Times New Roman" w:hAnsi="Times New Roman" w:cs="Times New Roman"/>
                <w:sz w:val="21"/>
                <w:szCs w:val="21"/>
              </w:rPr>
              <w:t>年生产能力</w:t>
            </w:r>
          </w:p>
        </w:tc>
        <w:tc>
          <w:tcPr>
            <w:tcW w:w="1878" w:type="dxa"/>
            <w:noWrap w:val="0"/>
            <w:vAlign w:val="center"/>
          </w:tcPr>
          <w:p w14:paraId="5AD04BE1">
            <w:pPr>
              <w:jc w:val="center"/>
              <w:rPr>
                <w:rFonts w:hint="default" w:ascii="Times New Roman" w:hAnsi="Times New Roman" w:cs="Times New Roman"/>
                <w:sz w:val="21"/>
                <w:szCs w:val="21"/>
              </w:rPr>
            </w:pPr>
            <w:r>
              <w:rPr>
                <w:rFonts w:hint="default" w:ascii="Times New Roman" w:hAnsi="Times New Roman" w:cs="Times New Roman"/>
                <w:sz w:val="21"/>
                <w:szCs w:val="21"/>
              </w:rPr>
              <w:t>职工人数</w:t>
            </w:r>
          </w:p>
        </w:tc>
      </w:tr>
      <w:tr w14:paraId="7475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noWrap w:val="0"/>
            <w:vAlign w:val="center"/>
          </w:tcPr>
          <w:p w14:paraId="3326FC39">
            <w:pPr>
              <w:jc w:val="center"/>
              <w:rPr>
                <w:rFonts w:hint="default" w:ascii="Times New Roman" w:hAnsi="Times New Roman" w:cs="Times New Roman"/>
                <w:sz w:val="21"/>
                <w:szCs w:val="21"/>
                <w:u w:val="single"/>
              </w:rPr>
            </w:pPr>
          </w:p>
        </w:tc>
        <w:tc>
          <w:tcPr>
            <w:tcW w:w="1879" w:type="dxa"/>
            <w:noWrap w:val="0"/>
            <w:vAlign w:val="center"/>
          </w:tcPr>
          <w:p w14:paraId="37FE70E5">
            <w:pPr>
              <w:jc w:val="center"/>
              <w:rPr>
                <w:rFonts w:hint="default" w:ascii="Times New Roman" w:hAnsi="Times New Roman" w:cs="Times New Roman"/>
                <w:sz w:val="21"/>
                <w:szCs w:val="21"/>
                <w:u w:val="single"/>
              </w:rPr>
            </w:pPr>
          </w:p>
        </w:tc>
        <w:tc>
          <w:tcPr>
            <w:tcW w:w="1878" w:type="dxa"/>
            <w:noWrap w:val="0"/>
            <w:vAlign w:val="center"/>
          </w:tcPr>
          <w:p w14:paraId="34C06BF6">
            <w:pPr>
              <w:jc w:val="center"/>
              <w:rPr>
                <w:rFonts w:hint="default" w:ascii="Times New Roman" w:hAnsi="Times New Roman" w:cs="Times New Roman"/>
                <w:sz w:val="21"/>
                <w:szCs w:val="21"/>
                <w:u w:val="single"/>
              </w:rPr>
            </w:pPr>
          </w:p>
        </w:tc>
        <w:tc>
          <w:tcPr>
            <w:tcW w:w="1878" w:type="dxa"/>
            <w:noWrap w:val="0"/>
            <w:vAlign w:val="center"/>
          </w:tcPr>
          <w:p w14:paraId="6F4269BF">
            <w:pPr>
              <w:jc w:val="center"/>
              <w:rPr>
                <w:rFonts w:hint="default" w:ascii="Times New Roman" w:hAnsi="Times New Roman" w:cs="Times New Roman"/>
                <w:sz w:val="21"/>
                <w:szCs w:val="21"/>
                <w:u w:val="single"/>
              </w:rPr>
            </w:pPr>
          </w:p>
        </w:tc>
      </w:tr>
      <w:tr w14:paraId="6CB8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noWrap w:val="0"/>
            <w:vAlign w:val="center"/>
          </w:tcPr>
          <w:p w14:paraId="3E123CBF">
            <w:pPr>
              <w:jc w:val="center"/>
              <w:rPr>
                <w:rFonts w:hint="default" w:ascii="Times New Roman" w:hAnsi="Times New Roman" w:cs="Times New Roman"/>
                <w:sz w:val="21"/>
                <w:szCs w:val="21"/>
                <w:u w:val="single"/>
              </w:rPr>
            </w:pPr>
          </w:p>
        </w:tc>
        <w:tc>
          <w:tcPr>
            <w:tcW w:w="1879" w:type="dxa"/>
            <w:noWrap w:val="0"/>
            <w:vAlign w:val="center"/>
          </w:tcPr>
          <w:p w14:paraId="7C43651D">
            <w:pPr>
              <w:jc w:val="center"/>
              <w:rPr>
                <w:rFonts w:hint="default" w:ascii="Times New Roman" w:hAnsi="Times New Roman" w:cs="Times New Roman"/>
                <w:sz w:val="21"/>
                <w:szCs w:val="21"/>
                <w:u w:val="single"/>
              </w:rPr>
            </w:pPr>
          </w:p>
        </w:tc>
        <w:tc>
          <w:tcPr>
            <w:tcW w:w="1878" w:type="dxa"/>
            <w:noWrap w:val="0"/>
            <w:vAlign w:val="center"/>
          </w:tcPr>
          <w:p w14:paraId="6F6A1222">
            <w:pPr>
              <w:jc w:val="center"/>
              <w:rPr>
                <w:rFonts w:hint="default" w:ascii="Times New Roman" w:hAnsi="Times New Roman" w:cs="Times New Roman"/>
                <w:sz w:val="21"/>
                <w:szCs w:val="21"/>
                <w:u w:val="single"/>
              </w:rPr>
            </w:pPr>
          </w:p>
        </w:tc>
        <w:tc>
          <w:tcPr>
            <w:tcW w:w="1878" w:type="dxa"/>
            <w:noWrap w:val="0"/>
            <w:vAlign w:val="center"/>
          </w:tcPr>
          <w:p w14:paraId="5D508693">
            <w:pPr>
              <w:jc w:val="center"/>
              <w:rPr>
                <w:rFonts w:hint="default" w:ascii="Times New Roman" w:hAnsi="Times New Roman" w:cs="Times New Roman"/>
                <w:sz w:val="21"/>
                <w:szCs w:val="21"/>
                <w:u w:val="single"/>
              </w:rPr>
            </w:pPr>
          </w:p>
        </w:tc>
      </w:tr>
      <w:tr w14:paraId="678E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noWrap w:val="0"/>
            <w:vAlign w:val="center"/>
          </w:tcPr>
          <w:p w14:paraId="15DEA091">
            <w:pPr>
              <w:jc w:val="center"/>
              <w:rPr>
                <w:rFonts w:hint="default" w:ascii="Times New Roman" w:hAnsi="Times New Roman" w:cs="Times New Roman"/>
                <w:sz w:val="21"/>
                <w:szCs w:val="21"/>
                <w:u w:val="single"/>
              </w:rPr>
            </w:pPr>
          </w:p>
        </w:tc>
        <w:tc>
          <w:tcPr>
            <w:tcW w:w="1879" w:type="dxa"/>
            <w:noWrap w:val="0"/>
            <w:vAlign w:val="center"/>
          </w:tcPr>
          <w:p w14:paraId="61311F04">
            <w:pPr>
              <w:jc w:val="center"/>
              <w:rPr>
                <w:rFonts w:hint="default" w:ascii="Times New Roman" w:hAnsi="Times New Roman" w:cs="Times New Roman"/>
                <w:sz w:val="21"/>
                <w:szCs w:val="21"/>
                <w:u w:val="single"/>
              </w:rPr>
            </w:pPr>
          </w:p>
        </w:tc>
        <w:tc>
          <w:tcPr>
            <w:tcW w:w="1878" w:type="dxa"/>
            <w:noWrap w:val="0"/>
            <w:vAlign w:val="center"/>
          </w:tcPr>
          <w:p w14:paraId="53C4387F">
            <w:pPr>
              <w:jc w:val="center"/>
              <w:rPr>
                <w:rFonts w:hint="default" w:ascii="Times New Roman" w:hAnsi="Times New Roman" w:cs="Times New Roman"/>
                <w:sz w:val="21"/>
                <w:szCs w:val="21"/>
                <w:u w:val="single"/>
              </w:rPr>
            </w:pPr>
          </w:p>
        </w:tc>
        <w:tc>
          <w:tcPr>
            <w:tcW w:w="1878" w:type="dxa"/>
            <w:noWrap w:val="0"/>
            <w:vAlign w:val="center"/>
          </w:tcPr>
          <w:p w14:paraId="7AC3F34D">
            <w:pPr>
              <w:jc w:val="center"/>
              <w:rPr>
                <w:rFonts w:hint="default" w:ascii="Times New Roman" w:hAnsi="Times New Roman" w:cs="Times New Roman"/>
                <w:sz w:val="21"/>
                <w:szCs w:val="21"/>
                <w:u w:val="single"/>
              </w:rPr>
            </w:pPr>
          </w:p>
        </w:tc>
      </w:tr>
    </w:tbl>
    <w:p w14:paraId="163EFC65">
      <w:pPr>
        <w:spacing w:line="360" w:lineRule="auto"/>
        <w:ind w:left="480"/>
        <w:rPr>
          <w:rFonts w:hint="default" w:ascii="Times New Roman" w:hAnsi="Times New Roman" w:cs="Times New Roman"/>
          <w:sz w:val="21"/>
          <w:szCs w:val="21"/>
        </w:rPr>
      </w:pPr>
      <w:r>
        <w:rPr>
          <w:rFonts w:hint="default" w:ascii="Times New Roman" w:hAnsi="Times New Roman" w:cs="Times New Roman"/>
          <w:sz w:val="21"/>
          <w:szCs w:val="21"/>
        </w:rPr>
        <w:t>（2）本制造厂不生产，而需从其它制造厂购买的主要零部件：</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0"/>
        <w:gridCol w:w="3760"/>
      </w:tblGrid>
      <w:tr w14:paraId="639E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0" w:type="dxa"/>
            <w:noWrap w:val="0"/>
            <w:vAlign w:val="center"/>
          </w:tcPr>
          <w:p w14:paraId="209C8ED5">
            <w:pPr>
              <w:jc w:val="center"/>
              <w:rPr>
                <w:rFonts w:hint="default" w:ascii="Times New Roman" w:hAnsi="Times New Roman" w:cs="Times New Roman"/>
                <w:sz w:val="21"/>
                <w:szCs w:val="21"/>
              </w:rPr>
            </w:pPr>
            <w:r>
              <w:rPr>
                <w:rFonts w:hint="default" w:ascii="Times New Roman" w:hAnsi="Times New Roman" w:cs="Times New Roman"/>
                <w:sz w:val="21"/>
                <w:szCs w:val="21"/>
              </w:rPr>
              <w:t>主要零部件名称</w:t>
            </w:r>
          </w:p>
        </w:tc>
        <w:tc>
          <w:tcPr>
            <w:tcW w:w="3760" w:type="dxa"/>
            <w:noWrap w:val="0"/>
            <w:vAlign w:val="center"/>
          </w:tcPr>
          <w:p w14:paraId="5858BEF3">
            <w:pPr>
              <w:jc w:val="center"/>
              <w:rPr>
                <w:rFonts w:hint="default" w:ascii="Times New Roman" w:hAnsi="Times New Roman" w:cs="Times New Roman"/>
                <w:sz w:val="21"/>
                <w:szCs w:val="21"/>
              </w:rPr>
            </w:pPr>
            <w:r>
              <w:rPr>
                <w:rFonts w:hint="default" w:ascii="Times New Roman" w:hAnsi="Times New Roman" w:cs="Times New Roman"/>
                <w:sz w:val="21"/>
                <w:szCs w:val="21"/>
              </w:rPr>
              <w:t>制造厂名称和地址</w:t>
            </w:r>
          </w:p>
        </w:tc>
      </w:tr>
      <w:tr w14:paraId="19F6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0" w:type="dxa"/>
            <w:noWrap w:val="0"/>
            <w:vAlign w:val="center"/>
          </w:tcPr>
          <w:p w14:paraId="454F5166">
            <w:pPr>
              <w:jc w:val="center"/>
              <w:rPr>
                <w:rFonts w:hint="default" w:ascii="Times New Roman" w:hAnsi="Times New Roman" w:cs="Times New Roman"/>
                <w:sz w:val="21"/>
                <w:szCs w:val="21"/>
                <w:u w:val="single"/>
              </w:rPr>
            </w:pPr>
          </w:p>
        </w:tc>
        <w:tc>
          <w:tcPr>
            <w:tcW w:w="3760" w:type="dxa"/>
            <w:noWrap w:val="0"/>
            <w:vAlign w:val="center"/>
          </w:tcPr>
          <w:p w14:paraId="2A81E037">
            <w:pPr>
              <w:jc w:val="center"/>
              <w:rPr>
                <w:rFonts w:hint="default" w:ascii="Times New Roman" w:hAnsi="Times New Roman" w:cs="Times New Roman"/>
                <w:sz w:val="21"/>
                <w:szCs w:val="21"/>
                <w:u w:val="single"/>
              </w:rPr>
            </w:pPr>
          </w:p>
        </w:tc>
      </w:tr>
      <w:tr w14:paraId="6645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0" w:type="dxa"/>
            <w:noWrap w:val="0"/>
            <w:vAlign w:val="center"/>
          </w:tcPr>
          <w:p w14:paraId="75AC54F3">
            <w:pPr>
              <w:jc w:val="center"/>
              <w:rPr>
                <w:rFonts w:hint="default" w:ascii="Times New Roman" w:hAnsi="Times New Roman" w:cs="Times New Roman"/>
                <w:sz w:val="21"/>
                <w:szCs w:val="21"/>
                <w:u w:val="single"/>
              </w:rPr>
            </w:pPr>
          </w:p>
        </w:tc>
        <w:tc>
          <w:tcPr>
            <w:tcW w:w="3760" w:type="dxa"/>
            <w:noWrap w:val="0"/>
            <w:vAlign w:val="center"/>
          </w:tcPr>
          <w:p w14:paraId="7CAD1CEA">
            <w:pPr>
              <w:jc w:val="center"/>
              <w:rPr>
                <w:rFonts w:hint="default" w:ascii="Times New Roman" w:hAnsi="Times New Roman" w:cs="Times New Roman"/>
                <w:sz w:val="21"/>
                <w:szCs w:val="21"/>
                <w:u w:val="single"/>
              </w:rPr>
            </w:pPr>
          </w:p>
        </w:tc>
      </w:tr>
      <w:tr w14:paraId="6B4E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0" w:type="dxa"/>
            <w:noWrap w:val="0"/>
            <w:vAlign w:val="center"/>
          </w:tcPr>
          <w:p w14:paraId="1AF29FF3">
            <w:pPr>
              <w:jc w:val="center"/>
              <w:rPr>
                <w:rFonts w:hint="default" w:ascii="Times New Roman" w:hAnsi="Times New Roman" w:cs="Times New Roman"/>
                <w:sz w:val="21"/>
                <w:szCs w:val="21"/>
                <w:u w:val="single"/>
              </w:rPr>
            </w:pPr>
          </w:p>
        </w:tc>
        <w:tc>
          <w:tcPr>
            <w:tcW w:w="3760" w:type="dxa"/>
            <w:noWrap w:val="0"/>
            <w:vAlign w:val="center"/>
          </w:tcPr>
          <w:p w14:paraId="0C4C949F">
            <w:pPr>
              <w:jc w:val="center"/>
              <w:rPr>
                <w:rFonts w:hint="default" w:ascii="Times New Roman" w:hAnsi="Times New Roman" w:cs="Times New Roman"/>
                <w:sz w:val="21"/>
                <w:szCs w:val="21"/>
                <w:u w:val="single"/>
              </w:rPr>
            </w:pPr>
          </w:p>
        </w:tc>
      </w:tr>
    </w:tbl>
    <w:p w14:paraId="6C08094F">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3.本制造厂生产投标物资的经验（包括年限、项目业主、额定能力、商业运营的起始日期等）：</w:t>
      </w:r>
    </w:p>
    <w:p w14:paraId="59610572">
      <w:pPr>
        <w:spacing w:line="360" w:lineRule="auto"/>
        <w:ind w:left="480"/>
        <w:rPr>
          <w:rFonts w:hint="default" w:ascii="Times New Roman" w:hAnsi="Times New Roman" w:cs="Times New Roman"/>
          <w:sz w:val="21"/>
          <w:szCs w:val="21"/>
        </w:rPr>
      </w:pPr>
      <w:r>
        <w:rPr>
          <w:rFonts w:hint="default" w:ascii="Times New Roman" w:hAnsi="Times New Roman" w:cs="Times New Roman"/>
          <w:sz w:val="21"/>
          <w:szCs w:val="21"/>
        </w:rPr>
        <w:t>4.近3年该物资主要销售给国内、外主要客户的名称地址：</w:t>
      </w:r>
    </w:p>
    <w:p w14:paraId="23416B8C">
      <w:pPr>
        <w:ind w:left="840"/>
        <w:rPr>
          <w:rFonts w:hint="default" w:ascii="Times New Roman" w:hAnsi="Times New Roman" w:cs="Times New Roman"/>
          <w:sz w:val="21"/>
          <w:szCs w:val="21"/>
        </w:rPr>
      </w:pPr>
      <w:r>
        <w:rPr>
          <w:rFonts w:hint="default" w:ascii="Times New Roman" w:hAnsi="Times New Roman" w:cs="Times New Roman"/>
          <w:sz w:val="21"/>
          <w:szCs w:val="21"/>
        </w:rPr>
        <w:t>（1）出口销售</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60"/>
        <w:gridCol w:w="2561"/>
        <w:gridCol w:w="2561"/>
      </w:tblGrid>
      <w:tr w14:paraId="1CAC2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60" w:type="dxa"/>
            <w:noWrap w:val="0"/>
            <w:vAlign w:val="center"/>
          </w:tcPr>
          <w:p w14:paraId="2F3C1ACE">
            <w:pPr>
              <w:jc w:val="center"/>
              <w:rPr>
                <w:rFonts w:hint="default" w:ascii="Times New Roman" w:hAnsi="Times New Roman" w:cs="Times New Roman"/>
                <w:sz w:val="21"/>
                <w:szCs w:val="21"/>
              </w:rPr>
            </w:pPr>
            <w:r>
              <w:rPr>
                <w:rFonts w:hint="default" w:ascii="Times New Roman" w:hAnsi="Times New Roman" w:cs="Times New Roman"/>
                <w:sz w:val="21"/>
                <w:szCs w:val="21"/>
              </w:rPr>
              <w:t>用户名称</w:t>
            </w:r>
          </w:p>
        </w:tc>
        <w:tc>
          <w:tcPr>
            <w:tcW w:w="2561" w:type="dxa"/>
            <w:noWrap w:val="0"/>
            <w:vAlign w:val="center"/>
          </w:tcPr>
          <w:p w14:paraId="041D4B6D">
            <w:pPr>
              <w:jc w:val="center"/>
              <w:rPr>
                <w:rFonts w:hint="default" w:ascii="Times New Roman" w:hAnsi="Times New Roman" w:cs="Times New Roman"/>
                <w:sz w:val="21"/>
                <w:szCs w:val="21"/>
              </w:rPr>
            </w:pPr>
            <w:r>
              <w:rPr>
                <w:rFonts w:hint="default" w:ascii="Times New Roman" w:hAnsi="Times New Roman" w:cs="Times New Roman"/>
                <w:sz w:val="21"/>
                <w:szCs w:val="21"/>
              </w:rPr>
              <w:t>地址</w:t>
            </w:r>
          </w:p>
        </w:tc>
        <w:tc>
          <w:tcPr>
            <w:tcW w:w="2561" w:type="dxa"/>
            <w:noWrap w:val="0"/>
            <w:vAlign w:val="center"/>
          </w:tcPr>
          <w:p w14:paraId="256E26F2">
            <w:pPr>
              <w:jc w:val="center"/>
              <w:rPr>
                <w:rFonts w:hint="default" w:ascii="Times New Roman" w:hAnsi="Times New Roman" w:cs="Times New Roman"/>
                <w:sz w:val="21"/>
                <w:szCs w:val="21"/>
              </w:rPr>
            </w:pPr>
            <w:r>
              <w:rPr>
                <w:rFonts w:hint="default" w:ascii="Times New Roman" w:hAnsi="Times New Roman" w:cs="Times New Roman"/>
                <w:sz w:val="21"/>
                <w:szCs w:val="21"/>
              </w:rPr>
              <w:t>销售项目名称</w:t>
            </w:r>
          </w:p>
        </w:tc>
      </w:tr>
      <w:tr w14:paraId="7F7C3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60" w:type="dxa"/>
            <w:noWrap w:val="0"/>
            <w:vAlign w:val="center"/>
          </w:tcPr>
          <w:p w14:paraId="0E889B91">
            <w:pPr>
              <w:jc w:val="center"/>
              <w:rPr>
                <w:rFonts w:hint="default" w:ascii="Times New Roman" w:hAnsi="Times New Roman" w:cs="Times New Roman"/>
                <w:sz w:val="21"/>
                <w:szCs w:val="21"/>
              </w:rPr>
            </w:pPr>
          </w:p>
        </w:tc>
        <w:tc>
          <w:tcPr>
            <w:tcW w:w="2561" w:type="dxa"/>
            <w:noWrap w:val="0"/>
            <w:vAlign w:val="center"/>
          </w:tcPr>
          <w:p w14:paraId="235BDE74">
            <w:pPr>
              <w:jc w:val="center"/>
              <w:rPr>
                <w:rFonts w:hint="default" w:ascii="Times New Roman" w:hAnsi="Times New Roman" w:cs="Times New Roman"/>
                <w:sz w:val="21"/>
                <w:szCs w:val="21"/>
              </w:rPr>
            </w:pPr>
          </w:p>
        </w:tc>
        <w:tc>
          <w:tcPr>
            <w:tcW w:w="2561" w:type="dxa"/>
            <w:noWrap w:val="0"/>
            <w:vAlign w:val="center"/>
          </w:tcPr>
          <w:p w14:paraId="4A046EC4">
            <w:pPr>
              <w:jc w:val="center"/>
              <w:rPr>
                <w:rFonts w:hint="default" w:ascii="Times New Roman" w:hAnsi="Times New Roman" w:cs="Times New Roman"/>
                <w:sz w:val="21"/>
                <w:szCs w:val="21"/>
              </w:rPr>
            </w:pPr>
          </w:p>
        </w:tc>
      </w:tr>
      <w:tr w14:paraId="09960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60" w:type="dxa"/>
            <w:noWrap w:val="0"/>
            <w:vAlign w:val="center"/>
          </w:tcPr>
          <w:p w14:paraId="1887A93A">
            <w:pPr>
              <w:jc w:val="center"/>
              <w:rPr>
                <w:rFonts w:hint="default" w:ascii="Times New Roman" w:hAnsi="Times New Roman" w:cs="Times New Roman"/>
                <w:sz w:val="21"/>
                <w:szCs w:val="21"/>
              </w:rPr>
            </w:pPr>
          </w:p>
        </w:tc>
        <w:tc>
          <w:tcPr>
            <w:tcW w:w="2561" w:type="dxa"/>
            <w:noWrap w:val="0"/>
            <w:vAlign w:val="center"/>
          </w:tcPr>
          <w:p w14:paraId="703BA067">
            <w:pPr>
              <w:jc w:val="center"/>
              <w:rPr>
                <w:rFonts w:hint="default" w:ascii="Times New Roman" w:hAnsi="Times New Roman" w:cs="Times New Roman"/>
                <w:sz w:val="21"/>
                <w:szCs w:val="21"/>
              </w:rPr>
            </w:pPr>
          </w:p>
        </w:tc>
        <w:tc>
          <w:tcPr>
            <w:tcW w:w="2561" w:type="dxa"/>
            <w:noWrap w:val="0"/>
            <w:vAlign w:val="center"/>
          </w:tcPr>
          <w:p w14:paraId="79CBCD03">
            <w:pPr>
              <w:jc w:val="center"/>
              <w:rPr>
                <w:rFonts w:hint="default" w:ascii="Times New Roman" w:hAnsi="Times New Roman" w:cs="Times New Roman"/>
                <w:sz w:val="21"/>
                <w:szCs w:val="21"/>
              </w:rPr>
            </w:pPr>
          </w:p>
        </w:tc>
      </w:tr>
      <w:tr w14:paraId="554BC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60" w:type="dxa"/>
            <w:noWrap w:val="0"/>
            <w:vAlign w:val="center"/>
          </w:tcPr>
          <w:p w14:paraId="254B64A6">
            <w:pPr>
              <w:jc w:val="center"/>
              <w:rPr>
                <w:rFonts w:hint="default" w:ascii="Times New Roman" w:hAnsi="Times New Roman" w:cs="Times New Roman"/>
                <w:sz w:val="21"/>
                <w:szCs w:val="21"/>
              </w:rPr>
            </w:pPr>
          </w:p>
        </w:tc>
        <w:tc>
          <w:tcPr>
            <w:tcW w:w="2561" w:type="dxa"/>
            <w:noWrap w:val="0"/>
            <w:vAlign w:val="center"/>
          </w:tcPr>
          <w:p w14:paraId="14120468">
            <w:pPr>
              <w:jc w:val="center"/>
              <w:rPr>
                <w:rFonts w:hint="default" w:ascii="Times New Roman" w:hAnsi="Times New Roman" w:cs="Times New Roman"/>
                <w:sz w:val="21"/>
                <w:szCs w:val="21"/>
              </w:rPr>
            </w:pPr>
          </w:p>
        </w:tc>
        <w:tc>
          <w:tcPr>
            <w:tcW w:w="2561" w:type="dxa"/>
            <w:noWrap w:val="0"/>
            <w:vAlign w:val="center"/>
          </w:tcPr>
          <w:p w14:paraId="39961D52">
            <w:pPr>
              <w:jc w:val="center"/>
              <w:rPr>
                <w:rFonts w:hint="default" w:ascii="Times New Roman" w:hAnsi="Times New Roman" w:cs="Times New Roman"/>
                <w:sz w:val="21"/>
                <w:szCs w:val="21"/>
              </w:rPr>
            </w:pPr>
          </w:p>
        </w:tc>
      </w:tr>
    </w:tbl>
    <w:p w14:paraId="2B37E089">
      <w:pPr>
        <w:ind w:left="840"/>
        <w:rPr>
          <w:rFonts w:hint="default" w:ascii="Times New Roman" w:hAnsi="Times New Roman" w:cs="Times New Roman"/>
          <w:sz w:val="21"/>
          <w:szCs w:val="21"/>
        </w:rPr>
      </w:pPr>
    </w:p>
    <w:p w14:paraId="2C9B77D0">
      <w:pPr>
        <w:ind w:left="840"/>
        <w:rPr>
          <w:rFonts w:hint="default" w:ascii="Times New Roman" w:hAnsi="Times New Roman" w:cs="Times New Roman"/>
          <w:sz w:val="21"/>
          <w:szCs w:val="21"/>
        </w:rPr>
      </w:pPr>
      <w:r>
        <w:rPr>
          <w:rFonts w:hint="default" w:ascii="Times New Roman" w:hAnsi="Times New Roman" w:cs="Times New Roman"/>
          <w:sz w:val="21"/>
          <w:szCs w:val="21"/>
        </w:rPr>
        <w:t>（2）国内销售</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60"/>
        <w:gridCol w:w="2561"/>
        <w:gridCol w:w="2561"/>
      </w:tblGrid>
      <w:tr w14:paraId="0E189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60" w:type="dxa"/>
            <w:noWrap w:val="0"/>
            <w:vAlign w:val="center"/>
          </w:tcPr>
          <w:p w14:paraId="11BB5972">
            <w:pPr>
              <w:jc w:val="center"/>
              <w:rPr>
                <w:rFonts w:hint="default" w:ascii="Times New Roman" w:hAnsi="Times New Roman" w:cs="Times New Roman"/>
                <w:sz w:val="21"/>
                <w:szCs w:val="21"/>
              </w:rPr>
            </w:pPr>
            <w:r>
              <w:rPr>
                <w:rFonts w:hint="default" w:ascii="Times New Roman" w:hAnsi="Times New Roman" w:cs="Times New Roman"/>
                <w:sz w:val="21"/>
                <w:szCs w:val="21"/>
              </w:rPr>
              <w:t>用户名称</w:t>
            </w:r>
          </w:p>
        </w:tc>
        <w:tc>
          <w:tcPr>
            <w:tcW w:w="2561" w:type="dxa"/>
            <w:noWrap w:val="0"/>
            <w:vAlign w:val="center"/>
          </w:tcPr>
          <w:p w14:paraId="4159DE1D">
            <w:pPr>
              <w:jc w:val="center"/>
              <w:rPr>
                <w:rFonts w:hint="default" w:ascii="Times New Roman" w:hAnsi="Times New Roman" w:cs="Times New Roman"/>
                <w:sz w:val="21"/>
                <w:szCs w:val="21"/>
              </w:rPr>
            </w:pPr>
            <w:r>
              <w:rPr>
                <w:rFonts w:hint="default" w:ascii="Times New Roman" w:hAnsi="Times New Roman" w:cs="Times New Roman"/>
                <w:sz w:val="21"/>
                <w:szCs w:val="21"/>
              </w:rPr>
              <w:t>地址</w:t>
            </w:r>
          </w:p>
        </w:tc>
        <w:tc>
          <w:tcPr>
            <w:tcW w:w="2561" w:type="dxa"/>
            <w:noWrap w:val="0"/>
            <w:vAlign w:val="center"/>
          </w:tcPr>
          <w:p w14:paraId="5541F00E">
            <w:pPr>
              <w:jc w:val="center"/>
              <w:rPr>
                <w:rFonts w:hint="default" w:ascii="Times New Roman" w:hAnsi="Times New Roman" w:cs="Times New Roman"/>
                <w:sz w:val="21"/>
                <w:szCs w:val="21"/>
              </w:rPr>
            </w:pPr>
            <w:r>
              <w:rPr>
                <w:rFonts w:hint="default" w:ascii="Times New Roman" w:hAnsi="Times New Roman" w:cs="Times New Roman"/>
                <w:sz w:val="21"/>
                <w:szCs w:val="21"/>
              </w:rPr>
              <w:t>销售项目名称</w:t>
            </w:r>
          </w:p>
        </w:tc>
      </w:tr>
      <w:tr w14:paraId="6E8A4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60" w:type="dxa"/>
            <w:noWrap w:val="0"/>
            <w:vAlign w:val="center"/>
          </w:tcPr>
          <w:p w14:paraId="6A308DFB">
            <w:pPr>
              <w:jc w:val="center"/>
              <w:rPr>
                <w:rFonts w:hint="default" w:ascii="Times New Roman" w:hAnsi="Times New Roman" w:cs="Times New Roman"/>
                <w:sz w:val="21"/>
                <w:szCs w:val="21"/>
              </w:rPr>
            </w:pPr>
          </w:p>
        </w:tc>
        <w:tc>
          <w:tcPr>
            <w:tcW w:w="2561" w:type="dxa"/>
            <w:noWrap w:val="0"/>
            <w:vAlign w:val="center"/>
          </w:tcPr>
          <w:p w14:paraId="449E46A6">
            <w:pPr>
              <w:jc w:val="center"/>
              <w:rPr>
                <w:rFonts w:hint="default" w:ascii="Times New Roman" w:hAnsi="Times New Roman" w:cs="Times New Roman"/>
                <w:sz w:val="21"/>
                <w:szCs w:val="21"/>
              </w:rPr>
            </w:pPr>
          </w:p>
        </w:tc>
        <w:tc>
          <w:tcPr>
            <w:tcW w:w="2561" w:type="dxa"/>
            <w:noWrap w:val="0"/>
            <w:vAlign w:val="center"/>
          </w:tcPr>
          <w:p w14:paraId="1DD112B5">
            <w:pPr>
              <w:jc w:val="center"/>
              <w:rPr>
                <w:rFonts w:hint="default" w:ascii="Times New Roman" w:hAnsi="Times New Roman" w:cs="Times New Roman"/>
                <w:sz w:val="21"/>
                <w:szCs w:val="21"/>
              </w:rPr>
            </w:pPr>
          </w:p>
        </w:tc>
      </w:tr>
      <w:tr w14:paraId="40FB2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60" w:type="dxa"/>
            <w:noWrap w:val="0"/>
            <w:vAlign w:val="center"/>
          </w:tcPr>
          <w:p w14:paraId="5B6D60B7">
            <w:pPr>
              <w:jc w:val="center"/>
              <w:rPr>
                <w:rFonts w:hint="default" w:ascii="Times New Roman" w:hAnsi="Times New Roman" w:cs="Times New Roman"/>
                <w:sz w:val="21"/>
                <w:szCs w:val="21"/>
              </w:rPr>
            </w:pPr>
          </w:p>
        </w:tc>
        <w:tc>
          <w:tcPr>
            <w:tcW w:w="2561" w:type="dxa"/>
            <w:noWrap w:val="0"/>
            <w:vAlign w:val="center"/>
          </w:tcPr>
          <w:p w14:paraId="75D31236">
            <w:pPr>
              <w:jc w:val="center"/>
              <w:rPr>
                <w:rFonts w:hint="default" w:ascii="Times New Roman" w:hAnsi="Times New Roman" w:cs="Times New Roman"/>
                <w:sz w:val="21"/>
                <w:szCs w:val="21"/>
              </w:rPr>
            </w:pPr>
          </w:p>
        </w:tc>
        <w:tc>
          <w:tcPr>
            <w:tcW w:w="2561" w:type="dxa"/>
            <w:noWrap w:val="0"/>
            <w:vAlign w:val="center"/>
          </w:tcPr>
          <w:p w14:paraId="0B7E31F4">
            <w:pPr>
              <w:jc w:val="center"/>
              <w:rPr>
                <w:rFonts w:hint="default" w:ascii="Times New Roman" w:hAnsi="Times New Roman" w:cs="Times New Roman"/>
                <w:sz w:val="21"/>
                <w:szCs w:val="21"/>
              </w:rPr>
            </w:pPr>
          </w:p>
        </w:tc>
      </w:tr>
      <w:tr w14:paraId="20456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60" w:type="dxa"/>
            <w:noWrap w:val="0"/>
            <w:vAlign w:val="center"/>
          </w:tcPr>
          <w:p w14:paraId="435555DE">
            <w:pPr>
              <w:jc w:val="center"/>
              <w:rPr>
                <w:rFonts w:hint="default" w:ascii="Times New Roman" w:hAnsi="Times New Roman" w:cs="Times New Roman"/>
                <w:sz w:val="21"/>
                <w:szCs w:val="21"/>
              </w:rPr>
            </w:pPr>
          </w:p>
        </w:tc>
        <w:tc>
          <w:tcPr>
            <w:tcW w:w="2561" w:type="dxa"/>
            <w:noWrap w:val="0"/>
            <w:vAlign w:val="center"/>
          </w:tcPr>
          <w:p w14:paraId="0AFF0835">
            <w:pPr>
              <w:jc w:val="center"/>
              <w:rPr>
                <w:rFonts w:hint="default" w:ascii="Times New Roman" w:hAnsi="Times New Roman" w:cs="Times New Roman"/>
                <w:sz w:val="21"/>
                <w:szCs w:val="21"/>
              </w:rPr>
            </w:pPr>
          </w:p>
        </w:tc>
        <w:tc>
          <w:tcPr>
            <w:tcW w:w="2561" w:type="dxa"/>
            <w:noWrap w:val="0"/>
            <w:vAlign w:val="center"/>
          </w:tcPr>
          <w:p w14:paraId="46D70FD7">
            <w:pPr>
              <w:jc w:val="center"/>
              <w:rPr>
                <w:rFonts w:hint="default" w:ascii="Times New Roman" w:hAnsi="Times New Roman" w:cs="Times New Roman"/>
                <w:sz w:val="21"/>
                <w:szCs w:val="21"/>
              </w:rPr>
            </w:pPr>
          </w:p>
        </w:tc>
      </w:tr>
    </w:tbl>
    <w:p w14:paraId="18D81240">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5.近三年的营业额</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9"/>
        <w:gridCol w:w="1879"/>
        <w:gridCol w:w="1878"/>
        <w:gridCol w:w="1878"/>
      </w:tblGrid>
      <w:tr w14:paraId="09DD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noWrap w:val="0"/>
            <w:vAlign w:val="center"/>
          </w:tcPr>
          <w:p w14:paraId="77811817">
            <w:pPr>
              <w:jc w:val="center"/>
              <w:rPr>
                <w:rFonts w:hint="default" w:ascii="Times New Roman" w:hAnsi="Times New Roman" w:cs="Times New Roman"/>
                <w:sz w:val="21"/>
                <w:szCs w:val="21"/>
              </w:rPr>
            </w:pPr>
            <w:r>
              <w:rPr>
                <w:rFonts w:hint="default" w:ascii="Times New Roman" w:hAnsi="Times New Roman" w:cs="Times New Roman"/>
                <w:sz w:val="21"/>
                <w:szCs w:val="21"/>
              </w:rPr>
              <w:t>年度</w:t>
            </w:r>
          </w:p>
        </w:tc>
        <w:tc>
          <w:tcPr>
            <w:tcW w:w="1879" w:type="dxa"/>
            <w:noWrap w:val="0"/>
            <w:vAlign w:val="center"/>
          </w:tcPr>
          <w:p w14:paraId="1209F1FC">
            <w:pPr>
              <w:jc w:val="center"/>
              <w:rPr>
                <w:rFonts w:hint="default" w:ascii="Times New Roman" w:hAnsi="Times New Roman" w:cs="Times New Roman"/>
                <w:sz w:val="21"/>
                <w:szCs w:val="21"/>
              </w:rPr>
            </w:pPr>
            <w:r>
              <w:rPr>
                <w:rFonts w:hint="default" w:ascii="Times New Roman" w:hAnsi="Times New Roman" w:cs="Times New Roman"/>
                <w:sz w:val="21"/>
                <w:szCs w:val="21"/>
              </w:rPr>
              <w:t>国内</w:t>
            </w:r>
          </w:p>
        </w:tc>
        <w:tc>
          <w:tcPr>
            <w:tcW w:w="1878" w:type="dxa"/>
            <w:noWrap w:val="0"/>
            <w:vAlign w:val="center"/>
          </w:tcPr>
          <w:p w14:paraId="65BB5BBB">
            <w:pPr>
              <w:jc w:val="center"/>
              <w:rPr>
                <w:rFonts w:hint="default" w:ascii="Times New Roman" w:hAnsi="Times New Roman" w:cs="Times New Roman"/>
                <w:sz w:val="21"/>
                <w:szCs w:val="21"/>
              </w:rPr>
            </w:pPr>
            <w:r>
              <w:rPr>
                <w:rFonts w:hint="default" w:ascii="Times New Roman" w:hAnsi="Times New Roman" w:cs="Times New Roman"/>
                <w:sz w:val="21"/>
                <w:szCs w:val="21"/>
              </w:rPr>
              <w:t>国外</w:t>
            </w:r>
          </w:p>
        </w:tc>
        <w:tc>
          <w:tcPr>
            <w:tcW w:w="1878" w:type="dxa"/>
            <w:noWrap w:val="0"/>
            <w:vAlign w:val="center"/>
          </w:tcPr>
          <w:p w14:paraId="3431B574">
            <w:pPr>
              <w:jc w:val="center"/>
              <w:rPr>
                <w:rFonts w:hint="default" w:ascii="Times New Roman" w:hAnsi="Times New Roman" w:cs="Times New Roman"/>
                <w:sz w:val="21"/>
                <w:szCs w:val="21"/>
              </w:rPr>
            </w:pPr>
            <w:r>
              <w:rPr>
                <w:rFonts w:hint="default" w:ascii="Times New Roman" w:hAnsi="Times New Roman" w:cs="Times New Roman"/>
                <w:sz w:val="21"/>
                <w:szCs w:val="21"/>
              </w:rPr>
              <w:t>总额</w:t>
            </w:r>
          </w:p>
        </w:tc>
      </w:tr>
      <w:tr w14:paraId="5184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noWrap w:val="0"/>
            <w:vAlign w:val="center"/>
          </w:tcPr>
          <w:p w14:paraId="191AED79">
            <w:pPr>
              <w:jc w:val="center"/>
              <w:rPr>
                <w:rFonts w:hint="default" w:ascii="Times New Roman" w:hAnsi="Times New Roman" w:cs="Times New Roman"/>
                <w:sz w:val="21"/>
                <w:szCs w:val="21"/>
              </w:rPr>
            </w:pPr>
          </w:p>
        </w:tc>
        <w:tc>
          <w:tcPr>
            <w:tcW w:w="1879" w:type="dxa"/>
            <w:noWrap w:val="0"/>
            <w:vAlign w:val="center"/>
          </w:tcPr>
          <w:p w14:paraId="41215034">
            <w:pPr>
              <w:jc w:val="center"/>
              <w:rPr>
                <w:rFonts w:hint="default" w:ascii="Times New Roman" w:hAnsi="Times New Roman" w:cs="Times New Roman"/>
                <w:sz w:val="21"/>
                <w:szCs w:val="21"/>
              </w:rPr>
            </w:pPr>
          </w:p>
        </w:tc>
        <w:tc>
          <w:tcPr>
            <w:tcW w:w="1878" w:type="dxa"/>
            <w:noWrap w:val="0"/>
            <w:vAlign w:val="center"/>
          </w:tcPr>
          <w:p w14:paraId="53ED25BA">
            <w:pPr>
              <w:jc w:val="center"/>
              <w:rPr>
                <w:rFonts w:hint="default" w:ascii="Times New Roman" w:hAnsi="Times New Roman" w:cs="Times New Roman"/>
                <w:sz w:val="21"/>
                <w:szCs w:val="21"/>
              </w:rPr>
            </w:pPr>
          </w:p>
        </w:tc>
        <w:tc>
          <w:tcPr>
            <w:tcW w:w="1878" w:type="dxa"/>
            <w:noWrap w:val="0"/>
            <w:vAlign w:val="center"/>
          </w:tcPr>
          <w:p w14:paraId="4DAD6C31">
            <w:pPr>
              <w:jc w:val="center"/>
              <w:rPr>
                <w:rFonts w:hint="default" w:ascii="Times New Roman" w:hAnsi="Times New Roman" w:cs="Times New Roman"/>
                <w:sz w:val="21"/>
                <w:szCs w:val="21"/>
              </w:rPr>
            </w:pPr>
          </w:p>
        </w:tc>
      </w:tr>
      <w:tr w14:paraId="67F3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noWrap w:val="0"/>
            <w:vAlign w:val="center"/>
          </w:tcPr>
          <w:p w14:paraId="4F3B3517">
            <w:pPr>
              <w:jc w:val="center"/>
              <w:rPr>
                <w:rFonts w:hint="default" w:ascii="Times New Roman" w:hAnsi="Times New Roman" w:cs="Times New Roman"/>
                <w:sz w:val="21"/>
                <w:szCs w:val="21"/>
              </w:rPr>
            </w:pPr>
          </w:p>
        </w:tc>
        <w:tc>
          <w:tcPr>
            <w:tcW w:w="1879" w:type="dxa"/>
            <w:noWrap w:val="0"/>
            <w:vAlign w:val="center"/>
          </w:tcPr>
          <w:p w14:paraId="191FFF76">
            <w:pPr>
              <w:jc w:val="center"/>
              <w:rPr>
                <w:rFonts w:hint="default" w:ascii="Times New Roman" w:hAnsi="Times New Roman" w:cs="Times New Roman"/>
                <w:sz w:val="21"/>
                <w:szCs w:val="21"/>
              </w:rPr>
            </w:pPr>
          </w:p>
        </w:tc>
        <w:tc>
          <w:tcPr>
            <w:tcW w:w="1878" w:type="dxa"/>
            <w:noWrap w:val="0"/>
            <w:vAlign w:val="center"/>
          </w:tcPr>
          <w:p w14:paraId="060189EE">
            <w:pPr>
              <w:jc w:val="center"/>
              <w:rPr>
                <w:rFonts w:hint="default" w:ascii="Times New Roman" w:hAnsi="Times New Roman" w:cs="Times New Roman"/>
                <w:sz w:val="21"/>
                <w:szCs w:val="21"/>
              </w:rPr>
            </w:pPr>
          </w:p>
        </w:tc>
        <w:tc>
          <w:tcPr>
            <w:tcW w:w="1878" w:type="dxa"/>
            <w:noWrap w:val="0"/>
            <w:vAlign w:val="center"/>
          </w:tcPr>
          <w:p w14:paraId="09575BE7">
            <w:pPr>
              <w:jc w:val="center"/>
              <w:rPr>
                <w:rFonts w:hint="default" w:ascii="Times New Roman" w:hAnsi="Times New Roman" w:cs="Times New Roman"/>
                <w:sz w:val="21"/>
                <w:szCs w:val="21"/>
              </w:rPr>
            </w:pPr>
          </w:p>
        </w:tc>
      </w:tr>
      <w:tr w14:paraId="1779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noWrap w:val="0"/>
            <w:vAlign w:val="center"/>
          </w:tcPr>
          <w:p w14:paraId="6415A265">
            <w:pPr>
              <w:jc w:val="center"/>
              <w:rPr>
                <w:rFonts w:hint="default" w:ascii="Times New Roman" w:hAnsi="Times New Roman" w:cs="Times New Roman"/>
                <w:sz w:val="21"/>
                <w:szCs w:val="21"/>
              </w:rPr>
            </w:pPr>
          </w:p>
        </w:tc>
        <w:tc>
          <w:tcPr>
            <w:tcW w:w="1879" w:type="dxa"/>
            <w:noWrap w:val="0"/>
            <w:vAlign w:val="center"/>
          </w:tcPr>
          <w:p w14:paraId="08D2322E">
            <w:pPr>
              <w:jc w:val="center"/>
              <w:rPr>
                <w:rFonts w:hint="default" w:ascii="Times New Roman" w:hAnsi="Times New Roman" w:cs="Times New Roman"/>
                <w:sz w:val="21"/>
                <w:szCs w:val="21"/>
              </w:rPr>
            </w:pPr>
          </w:p>
        </w:tc>
        <w:tc>
          <w:tcPr>
            <w:tcW w:w="1878" w:type="dxa"/>
            <w:noWrap w:val="0"/>
            <w:vAlign w:val="center"/>
          </w:tcPr>
          <w:p w14:paraId="09D2E9B1">
            <w:pPr>
              <w:jc w:val="center"/>
              <w:rPr>
                <w:rFonts w:hint="default" w:ascii="Times New Roman" w:hAnsi="Times New Roman" w:cs="Times New Roman"/>
                <w:sz w:val="21"/>
                <w:szCs w:val="21"/>
              </w:rPr>
            </w:pPr>
          </w:p>
        </w:tc>
        <w:tc>
          <w:tcPr>
            <w:tcW w:w="1878" w:type="dxa"/>
            <w:noWrap w:val="0"/>
            <w:vAlign w:val="center"/>
          </w:tcPr>
          <w:p w14:paraId="71C8CAA2">
            <w:pPr>
              <w:jc w:val="center"/>
              <w:rPr>
                <w:rFonts w:hint="default" w:ascii="Times New Roman" w:hAnsi="Times New Roman" w:cs="Times New Roman"/>
                <w:sz w:val="21"/>
                <w:szCs w:val="21"/>
              </w:rPr>
            </w:pPr>
          </w:p>
        </w:tc>
      </w:tr>
    </w:tbl>
    <w:p w14:paraId="5487B2AB">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6.易损件供应商的名称和地址：</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3757"/>
      </w:tblGrid>
      <w:tr w14:paraId="74AA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7" w:type="dxa"/>
            <w:noWrap w:val="0"/>
            <w:vAlign w:val="center"/>
          </w:tcPr>
          <w:p w14:paraId="0378629E">
            <w:pPr>
              <w:jc w:val="center"/>
              <w:rPr>
                <w:rFonts w:hint="default" w:ascii="Times New Roman" w:hAnsi="Times New Roman" w:cs="Times New Roman"/>
                <w:sz w:val="21"/>
                <w:szCs w:val="21"/>
              </w:rPr>
            </w:pPr>
            <w:r>
              <w:rPr>
                <w:rFonts w:hint="default" w:ascii="Times New Roman" w:hAnsi="Times New Roman" w:cs="Times New Roman"/>
                <w:sz w:val="21"/>
                <w:szCs w:val="21"/>
              </w:rPr>
              <w:t>易损件名称</w:t>
            </w:r>
          </w:p>
        </w:tc>
        <w:tc>
          <w:tcPr>
            <w:tcW w:w="3757" w:type="dxa"/>
            <w:noWrap w:val="0"/>
            <w:vAlign w:val="center"/>
          </w:tcPr>
          <w:p w14:paraId="6ED3BC87">
            <w:pPr>
              <w:jc w:val="center"/>
              <w:rPr>
                <w:rFonts w:hint="default" w:ascii="Times New Roman" w:hAnsi="Times New Roman" w:cs="Times New Roman"/>
                <w:sz w:val="21"/>
                <w:szCs w:val="21"/>
              </w:rPr>
            </w:pPr>
            <w:r>
              <w:rPr>
                <w:rFonts w:hint="default" w:ascii="Times New Roman" w:hAnsi="Times New Roman" w:cs="Times New Roman"/>
                <w:sz w:val="21"/>
                <w:szCs w:val="21"/>
              </w:rPr>
              <w:t>供应商名称和地址</w:t>
            </w:r>
          </w:p>
        </w:tc>
      </w:tr>
      <w:tr w14:paraId="2A47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7" w:type="dxa"/>
            <w:noWrap w:val="0"/>
            <w:vAlign w:val="center"/>
          </w:tcPr>
          <w:p w14:paraId="6CA6100A">
            <w:pPr>
              <w:jc w:val="center"/>
              <w:rPr>
                <w:rFonts w:hint="default" w:ascii="Times New Roman" w:hAnsi="Times New Roman" w:cs="Times New Roman"/>
                <w:sz w:val="21"/>
                <w:szCs w:val="21"/>
                <w:u w:val="single"/>
              </w:rPr>
            </w:pPr>
          </w:p>
        </w:tc>
        <w:tc>
          <w:tcPr>
            <w:tcW w:w="3757" w:type="dxa"/>
            <w:noWrap w:val="0"/>
            <w:vAlign w:val="center"/>
          </w:tcPr>
          <w:p w14:paraId="5FC224B9">
            <w:pPr>
              <w:jc w:val="center"/>
              <w:rPr>
                <w:rFonts w:hint="default" w:ascii="Times New Roman" w:hAnsi="Times New Roman" w:cs="Times New Roman"/>
                <w:sz w:val="21"/>
                <w:szCs w:val="21"/>
                <w:u w:val="single"/>
              </w:rPr>
            </w:pPr>
          </w:p>
        </w:tc>
      </w:tr>
      <w:tr w14:paraId="1B0F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7" w:type="dxa"/>
            <w:noWrap w:val="0"/>
            <w:vAlign w:val="center"/>
          </w:tcPr>
          <w:p w14:paraId="143E666D">
            <w:pPr>
              <w:jc w:val="center"/>
              <w:rPr>
                <w:rFonts w:hint="default" w:ascii="Times New Roman" w:hAnsi="Times New Roman" w:cs="Times New Roman"/>
                <w:sz w:val="21"/>
                <w:szCs w:val="21"/>
                <w:u w:val="single"/>
              </w:rPr>
            </w:pPr>
          </w:p>
        </w:tc>
        <w:tc>
          <w:tcPr>
            <w:tcW w:w="3757" w:type="dxa"/>
            <w:noWrap w:val="0"/>
            <w:vAlign w:val="center"/>
          </w:tcPr>
          <w:p w14:paraId="14115A0D">
            <w:pPr>
              <w:jc w:val="center"/>
              <w:rPr>
                <w:rFonts w:hint="default" w:ascii="Times New Roman" w:hAnsi="Times New Roman" w:cs="Times New Roman"/>
                <w:sz w:val="21"/>
                <w:szCs w:val="21"/>
                <w:u w:val="single"/>
              </w:rPr>
            </w:pPr>
          </w:p>
        </w:tc>
      </w:tr>
      <w:tr w14:paraId="7867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7" w:type="dxa"/>
            <w:noWrap w:val="0"/>
            <w:vAlign w:val="center"/>
          </w:tcPr>
          <w:p w14:paraId="661426D0">
            <w:pPr>
              <w:jc w:val="center"/>
              <w:rPr>
                <w:rFonts w:hint="default" w:ascii="Times New Roman" w:hAnsi="Times New Roman" w:cs="Times New Roman"/>
                <w:sz w:val="21"/>
                <w:szCs w:val="21"/>
                <w:u w:val="single"/>
              </w:rPr>
            </w:pPr>
          </w:p>
        </w:tc>
        <w:tc>
          <w:tcPr>
            <w:tcW w:w="3757" w:type="dxa"/>
            <w:noWrap w:val="0"/>
            <w:vAlign w:val="center"/>
          </w:tcPr>
          <w:p w14:paraId="70ED3E5A">
            <w:pPr>
              <w:jc w:val="center"/>
              <w:rPr>
                <w:rFonts w:hint="default" w:ascii="Times New Roman" w:hAnsi="Times New Roman" w:cs="Times New Roman"/>
                <w:sz w:val="21"/>
                <w:szCs w:val="21"/>
                <w:u w:val="single"/>
              </w:rPr>
            </w:pPr>
          </w:p>
        </w:tc>
      </w:tr>
    </w:tbl>
    <w:p w14:paraId="25D674D6">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7.最近3年直接或通过贸易公司提供的投标物资：</w:t>
      </w:r>
    </w:p>
    <w:p w14:paraId="7E230F0F">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合同编号：</w:t>
      </w:r>
    </w:p>
    <w:p w14:paraId="6C2870C9">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签字日期：</w:t>
      </w:r>
    </w:p>
    <w:p w14:paraId="1666898E">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项目名称：</w:t>
      </w:r>
    </w:p>
    <w:p w14:paraId="1029521F">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数量：</w:t>
      </w:r>
    </w:p>
    <w:p w14:paraId="28D41574">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合同金额：</w:t>
      </w:r>
    </w:p>
    <w:p w14:paraId="453F5FC4">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8.开立基本帐户银行的名称和地址：</w:t>
      </w:r>
    </w:p>
    <w:p w14:paraId="690526C2">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9.其他情况：（组织机构、技术力量等）</w:t>
      </w:r>
    </w:p>
    <w:p w14:paraId="68BE19EE">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兹证明上述声明是真实、正确的，并提供了全部能提供的资料和数据，我们同意遵照贵方要求出示有关证明文件。</w:t>
      </w:r>
    </w:p>
    <w:p w14:paraId="37B0AAD7">
      <w:pPr>
        <w:rPr>
          <w:rFonts w:hint="default" w:ascii="Times New Roman" w:hAnsi="Times New Roman" w:cs="Times New Roman"/>
          <w:sz w:val="21"/>
          <w:szCs w:val="21"/>
        </w:rPr>
      </w:pPr>
    </w:p>
    <w:p w14:paraId="762A605E">
      <w:pPr>
        <w:rPr>
          <w:rFonts w:hint="default" w:ascii="Times New Roman" w:hAnsi="Times New Roman" w:cs="Times New Roman"/>
          <w:sz w:val="21"/>
          <w:szCs w:val="21"/>
        </w:rPr>
      </w:pPr>
    </w:p>
    <w:p w14:paraId="462E9F79">
      <w:pPr>
        <w:ind w:firstLine="3885" w:firstLineChars="1850"/>
        <w:rPr>
          <w:rFonts w:hint="default" w:ascii="Times New Roman" w:hAnsi="Times New Roman" w:cs="Times New Roman"/>
          <w:sz w:val="21"/>
          <w:szCs w:val="21"/>
        </w:rPr>
      </w:pPr>
      <w:r>
        <w:rPr>
          <w:rFonts w:hint="default" w:ascii="Times New Roman" w:hAnsi="Times New Roman" w:cs="Times New Roman"/>
          <w:sz w:val="21"/>
          <w:szCs w:val="21"/>
        </w:rPr>
        <w:t>制造厂名称（公章）：</w:t>
      </w:r>
    </w:p>
    <w:p w14:paraId="537CA82E">
      <w:pPr>
        <w:ind w:firstLine="3885" w:firstLineChars="1850"/>
        <w:rPr>
          <w:rFonts w:hint="default" w:ascii="Times New Roman" w:hAnsi="Times New Roman" w:cs="Times New Roman"/>
          <w:sz w:val="21"/>
          <w:szCs w:val="21"/>
        </w:rPr>
      </w:pPr>
      <w:r>
        <w:rPr>
          <w:rFonts w:hint="default" w:ascii="Times New Roman" w:hAnsi="Times New Roman" w:cs="Times New Roman"/>
          <w:sz w:val="21"/>
          <w:szCs w:val="21"/>
        </w:rPr>
        <w:t>法定代表人签字：</w:t>
      </w:r>
    </w:p>
    <w:p w14:paraId="1D49F85F">
      <w:pPr>
        <w:ind w:firstLine="3885" w:firstLineChars="1850"/>
        <w:rPr>
          <w:rFonts w:hint="default" w:ascii="Times New Roman" w:hAnsi="Times New Roman" w:cs="Times New Roman"/>
          <w:sz w:val="21"/>
          <w:szCs w:val="21"/>
        </w:rPr>
      </w:pPr>
      <w:r>
        <w:rPr>
          <w:rFonts w:hint="default" w:ascii="Times New Roman" w:hAnsi="Times New Roman" w:cs="Times New Roman"/>
          <w:sz w:val="21"/>
          <w:szCs w:val="21"/>
        </w:rPr>
        <w:t>签字日期：</w:t>
      </w:r>
    </w:p>
    <w:p w14:paraId="1543DDC9">
      <w:pPr>
        <w:ind w:firstLine="3885" w:firstLineChars="1850"/>
        <w:rPr>
          <w:rFonts w:hint="default" w:ascii="Times New Roman" w:hAnsi="Times New Roman" w:cs="Times New Roman"/>
          <w:sz w:val="21"/>
          <w:szCs w:val="21"/>
        </w:rPr>
      </w:pPr>
      <w:r>
        <w:rPr>
          <w:rFonts w:hint="default" w:ascii="Times New Roman" w:hAnsi="Times New Roman" w:cs="Times New Roman"/>
          <w:sz w:val="21"/>
          <w:szCs w:val="21"/>
        </w:rPr>
        <w:t>传真：</w:t>
      </w:r>
    </w:p>
    <w:p w14:paraId="155FF1EE">
      <w:pPr>
        <w:ind w:firstLine="3885" w:firstLineChars="1850"/>
        <w:rPr>
          <w:rFonts w:hint="default" w:ascii="Times New Roman" w:hAnsi="Times New Roman" w:cs="Times New Roman"/>
          <w:sz w:val="21"/>
          <w:szCs w:val="21"/>
        </w:rPr>
      </w:pPr>
      <w:r>
        <w:rPr>
          <w:rFonts w:hint="default" w:ascii="Times New Roman" w:hAnsi="Times New Roman" w:cs="Times New Roman"/>
          <w:sz w:val="21"/>
          <w:szCs w:val="21"/>
        </w:rPr>
        <w:t>电话：</w:t>
      </w:r>
    </w:p>
    <w:p w14:paraId="6DA0AB33">
      <w:pPr>
        <w:ind w:firstLine="3885" w:firstLineChars="1850"/>
        <w:rPr>
          <w:rFonts w:hint="default" w:ascii="Times New Roman" w:hAnsi="Times New Roman" w:cs="Times New Roman"/>
          <w:sz w:val="21"/>
          <w:szCs w:val="21"/>
        </w:rPr>
      </w:pPr>
      <w:r>
        <w:rPr>
          <w:rFonts w:hint="default" w:ascii="Times New Roman" w:hAnsi="Times New Roman" w:cs="Times New Roman"/>
          <w:sz w:val="21"/>
          <w:szCs w:val="21"/>
        </w:rPr>
        <w:t>电子函件：</w:t>
      </w:r>
    </w:p>
    <w:p w14:paraId="1503BB55">
      <w:pPr>
        <w:rPr>
          <w:rFonts w:hint="default" w:ascii="Times New Roman" w:hAnsi="Times New Roman" w:cs="Times New Roman"/>
          <w:sz w:val="21"/>
          <w:szCs w:val="21"/>
          <w:u w:val="single"/>
        </w:rPr>
      </w:pPr>
    </w:p>
    <w:p w14:paraId="77CE766F">
      <w:pPr>
        <w:rPr>
          <w:rFonts w:hint="default" w:ascii="Times New Roman" w:hAnsi="Times New Roman" w:cs="Times New Roman"/>
          <w:sz w:val="21"/>
          <w:szCs w:val="21"/>
          <w:u w:val="single"/>
        </w:rPr>
      </w:pPr>
    </w:p>
    <w:p w14:paraId="13E2DF1D">
      <w:pPr>
        <w:rPr>
          <w:rFonts w:hint="default" w:ascii="Times New Roman" w:hAnsi="Times New Roman" w:cs="Times New Roman"/>
          <w:sz w:val="21"/>
          <w:szCs w:val="21"/>
          <w:u w:val="single"/>
        </w:rPr>
      </w:pPr>
    </w:p>
    <w:p w14:paraId="36B89CDA">
      <w:pPr>
        <w:rPr>
          <w:rFonts w:hint="default" w:ascii="Times New Roman" w:hAnsi="Times New Roman" w:cs="Times New Roman"/>
          <w:sz w:val="21"/>
          <w:szCs w:val="21"/>
          <w:u w:val="single"/>
        </w:rPr>
      </w:pPr>
    </w:p>
    <w:p w14:paraId="01CFCD22">
      <w:pPr>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注：附《营业执照》（副本）复印件</w:t>
      </w:r>
    </w:p>
    <w:p w14:paraId="3348C99B">
      <w:pPr>
        <w:pStyle w:val="45"/>
        <w:numPr>
          <w:ilvl w:val="0"/>
          <w:numId w:val="0"/>
        </w:numPr>
        <w:ind w:left="210" w:leftChars="0"/>
        <w:rPr>
          <w:rFonts w:hint="default" w:ascii="Times New Roman" w:hAnsi="Times New Roman" w:eastAsia="宋体" w:cs="Times New Roman"/>
          <w:szCs w:val="21"/>
        </w:rPr>
      </w:pPr>
      <w:r>
        <w:rPr>
          <w:rFonts w:hint="default" w:ascii="Times New Roman" w:hAnsi="Times New Roman" w:eastAsia="宋体" w:cs="Times New Roman"/>
          <w:szCs w:val="21"/>
        </w:rPr>
        <w:br w:type="page"/>
      </w:r>
      <w:bookmarkStart w:id="694" w:name="_Toc30036"/>
      <w:bookmarkStart w:id="695" w:name="_Toc9355"/>
      <w:bookmarkStart w:id="696" w:name="_Toc13021"/>
      <w:r>
        <w:rPr>
          <w:rFonts w:hint="default" w:ascii="Times New Roman" w:hAnsi="Times New Roman" w:eastAsia="宋体" w:cs="Times New Roman"/>
          <w:b/>
        </w:rPr>
        <w:t>7.2代理商的资格声明</w:t>
      </w:r>
      <w:bookmarkEnd w:id="694"/>
      <w:bookmarkEnd w:id="695"/>
      <w:bookmarkEnd w:id="696"/>
    </w:p>
    <w:p w14:paraId="57AEAFD2">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1.名称及概况：</w:t>
      </w:r>
    </w:p>
    <w:p w14:paraId="3C3F9E3B">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（1）代理商名称：</w:t>
      </w:r>
    </w:p>
    <w:p w14:paraId="29FB0D3B">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（2）总部地址：</w:t>
      </w:r>
    </w:p>
    <w:p w14:paraId="38840346">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传真/电话号码：邮政编码：</w:t>
      </w:r>
    </w:p>
    <w:p w14:paraId="6D3C926A">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（3）成立和/或注册日期：</w:t>
      </w:r>
    </w:p>
    <w:p w14:paraId="6ABC9143">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（4）实收资本：</w:t>
      </w:r>
    </w:p>
    <w:p w14:paraId="1AFBAF7B">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（5）近期资产负债表（到年月日止）</w:t>
      </w:r>
    </w:p>
    <w:p w14:paraId="2EF14CA5">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cs="Times New Roman"/>
          <w:sz w:val="21"/>
          <w:szCs w:val="21"/>
          <w:u w:val="single"/>
        </w:rPr>
      </w:pPr>
      <w:r>
        <w:rPr>
          <w:rFonts w:hint="default" w:ascii="Times New Roman" w:hAnsi="Times New Roman" w:cs="Times New Roman"/>
          <w:sz w:val="21"/>
          <w:szCs w:val="21"/>
        </w:rPr>
        <w:t>a固定资产：</w:t>
      </w:r>
    </w:p>
    <w:p w14:paraId="51E3F05D">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cs="Times New Roman"/>
          <w:sz w:val="21"/>
          <w:szCs w:val="21"/>
          <w:u w:val="single"/>
        </w:rPr>
      </w:pPr>
      <w:r>
        <w:rPr>
          <w:rFonts w:hint="default" w:ascii="Times New Roman" w:hAnsi="Times New Roman" w:cs="Times New Roman"/>
          <w:sz w:val="21"/>
          <w:szCs w:val="21"/>
        </w:rPr>
        <w:t>b流动资产：</w:t>
      </w:r>
    </w:p>
    <w:p w14:paraId="2F4FAAA3">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cs="Times New Roman"/>
          <w:sz w:val="21"/>
          <w:szCs w:val="21"/>
          <w:u w:val="single"/>
        </w:rPr>
      </w:pPr>
      <w:r>
        <w:rPr>
          <w:rFonts w:hint="default" w:ascii="Times New Roman" w:hAnsi="Times New Roman" w:cs="Times New Roman"/>
          <w:sz w:val="21"/>
          <w:szCs w:val="21"/>
        </w:rPr>
        <w:t>c长期负债：</w:t>
      </w:r>
    </w:p>
    <w:p w14:paraId="6CBAD3C4">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cs="Times New Roman"/>
          <w:sz w:val="21"/>
          <w:szCs w:val="21"/>
          <w:u w:val="single"/>
        </w:rPr>
      </w:pPr>
      <w:r>
        <w:rPr>
          <w:rFonts w:hint="default" w:ascii="Times New Roman" w:hAnsi="Times New Roman" w:cs="Times New Roman"/>
          <w:sz w:val="21"/>
          <w:szCs w:val="21"/>
        </w:rPr>
        <w:t>d流动负债：</w:t>
      </w:r>
    </w:p>
    <w:p w14:paraId="0F3F94E3">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cs="Times New Roman"/>
          <w:sz w:val="21"/>
          <w:szCs w:val="21"/>
          <w:u w:val="single"/>
        </w:rPr>
      </w:pPr>
      <w:r>
        <w:rPr>
          <w:rFonts w:hint="default" w:ascii="Times New Roman" w:hAnsi="Times New Roman" w:cs="Times New Roman"/>
          <w:sz w:val="21"/>
          <w:szCs w:val="21"/>
        </w:rPr>
        <w:t>e净值：</w:t>
      </w:r>
    </w:p>
    <w:p w14:paraId="4E90677B">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（6）法定代表人姓名：</w:t>
      </w:r>
    </w:p>
    <w:p w14:paraId="0F9CBB99">
      <w:pPr>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2.近3年营业额：</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9"/>
        <w:gridCol w:w="1879"/>
        <w:gridCol w:w="1878"/>
        <w:gridCol w:w="1878"/>
      </w:tblGrid>
      <w:tr w14:paraId="28EA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noWrap w:val="0"/>
            <w:vAlign w:val="center"/>
          </w:tcPr>
          <w:p w14:paraId="2F0F68CC">
            <w:pPr>
              <w:jc w:val="center"/>
              <w:rPr>
                <w:rFonts w:hint="default" w:ascii="Times New Roman" w:hAnsi="Times New Roman" w:cs="Times New Roman"/>
                <w:sz w:val="21"/>
                <w:szCs w:val="21"/>
              </w:rPr>
            </w:pPr>
            <w:r>
              <w:rPr>
                <w:rFonts w:hint="default" w:ascii="Times New Roman" w:hAnsi="Times New Roman" w:cs="Times New Roman"/>
                <w:sz w:val="21"/>
                <w:szCs w:val="21"/>
              </w:rPr>
              <w:t>年度</w:t>
            </w:r>
          </w:p>
        </w:tc>
        <w:tc>
          <w:tcPr>
            <w:tcW w:w="1879" w:type="dxa"/>
            <w:noWrap w:val="0"/>
            <w:vAlign w:val="center"/>
          </w:tcPr>
          <w:p w14:paraId="6B4ADB51">
            <w:pPr>
              <w:jc w:val="center"/>
              <w:rPr>
                <w:rFonts w:hint="default" w:ascii="Times New Roman" w:hAnsi="Times New Roman" w:cs="Times New Roman"/>
                <w:sz w:val="21"/>
                <w:szCs w:val="21"/>
              </w:rPr>
            </w:pPr>
            <w:r>
              <w:rPr>
                <w:rFonts w:hint="default" w:ascii="Times New Roman" w:hAnsi="Times New Roman" w:cs="Times New Roman"/>
                <w:sz w:val="21"/>
                <w:szCs w:val="21"/>
              </w:rPr>
              <w:t>国内</w:t>
            </w:r>
          </w:p>
        </w:tc>
        <w:tc>
          <w:tcPr>
            <w:tcW w:w="1878" w:type="dxa"/>
            <w:noWrap w:val="0"/>
            <w:vAlign w:val="center"/>
          </w:tcPr>
          <w:p w14:paraId="4E65AD2E">
            <w:pPr>
              <w:jc w:val="center"/>
              <w:rPr>
                <w:rFonts w:hint="default" w:ascii="Times New Roman" w:hAnsi="Times New Roman" w:cs="Times New Roman"/>
                <w:sz w:val="21"/>
                <w:szCs w:val="21"/>
              </w:rPr>
            </w:pPr>
            <w:r>
              <w:rPr>
                <w:rFonts w:hint="default" w:ascii="Times New Roman" w:hAnsi="Times New Roman" w:cs="Times New Roman"/>
                <w:sz w:val="21"/>
                <w:szCs w:val="21"/>
              </w:rPr>
              <w:t>国外</w:t>
            </w:r>
          </w:p>
        </w:tc>
        <w:tc>
          <w:tcPr>
            <w:tcW w:w="1878" w:type="dxa"/>
            <w:noWrap w:val="0"/>
            <w:vAlign w:val="center"/>
          </w:tcPr>
          <w:p w14:paraId="6E35BEDD">
            <w:pPr>
              <w:jc w:val="center"/>
              <w:rPr>
                <w:rFonts w:hint="default" w:ascii="Times New Roman" w:hAnsi="Times New Roman" w:cs="Times New Roman"/>
                <w:sz w:val="21"/>
                <w:szCs w:val="21"/>
              </w:rPr>
            </w:pPr>
            <w:r>
              <w:rPr>
                <w:rFonts w:hint="default" w:ascii="Times New Roman" w:hAnsi="Times New Roman" w:cs="Times New Roman"/>
                <w:sz w:val="21"/>
                <w:szCs w:val="21"/>
              </w:rPr>
              <w:t>总额</w:t>
            </w:r>
          </w:p>
        </w:tc>
      </w:tr>
      <w:tr w14:paraId="7028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noWrap w:val="0"/>
            <w:vAlign w:val="center"/>
          </w:tcPr>
          <w:p w14:paraId="21EA9EAF">
            <w:pPr>
              <w:jc w:val="center"/>
              <w:rPr>
                <w:rFonts w:hint="default" w:ascii="Times New Roman" w:hAnsi="Times New Roman" w:cs="Times New Roman"/>
                <w:sz w:val="21"/>
                <w:szCs w:val="21"/>
              </w:rPr>
            </w:pPr>
          </w:p>
        </w:tc>
        <w:tc>
          <w:tcPr>
            <w:tcW w:w="1879" w:type="dxa"/>
            <w:noWrap w:val="0"/>
            <w:vAlign w:val="center"/>
          </w:tcPr>
          <w:p w14:paraId="6AA20BE9">
            <w:pPr>
              <w:jc w:val="center"/>
              <w:rPr>
                <w:rFonts w:hint="default" w:ascii="Times New Roman" w:hAnsi="Times New Roman" w:cs="Times New Roman"/>
                <w:sz w:val="21"/>
                <w:szCs w:val="21"/>
              </w:rPr>
            </w:pPr>
          </w:p>
        </w:tc>
        <w:tc>
          <w:tcPr>
            <w:tcW w:w="1878" w:type="dxa"/>
            <w:noWrap w:val="0"/>
            <w:vAlign w:val="center"/>
          </w:tcPr>
          <w:p w14:paraId="4A7DBCD3">
            <w:pPr>
              <w:jc w:val="center"/>
              <w:rPr>
                <w:rFonts w:hint="default" w:ascii="Times New Roman" w:hAnsi="Times New Roman" w:cs="Times New Roman"/>
                <w:sz w:val="21"/>
                <w:szCs w:val="21"/>
              </w:rPr>
            </w:pPr>
          </w:p>
        </w:tc>
        <w:tc>
          <w:tcPr>
            <w:tcW w:w="1878" w:type="dxa"/>
            <w:noWrap w:val="0"/>
            <w:vAlign w:val="center"/>
          </w:tcPr>
          <w:p w14:paraId="474BDE7F">
            <w:pPr>
              <w:jc w:val="center"/>
              <w:rPr>
                <w:rFonts w:hint="default" w:ascii="Times New Roman" w:hAnsi="Times New Roman" w:cs="Times New Roman"/>
                <w:sz w:val="21"/>
                <w:szCs w:val="21"/>
              </w:rPr>
            </w:pPr>
          </w:p>
        </w:tc>
      </w:tr>
      <w:tr w14:paraId="4EA5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879" w:type="dxa"/>
            <w:noWrap w:val="0"/>
            <w:vAlign w:val="center"/>
          </w:tcPr>
          <w:p w14:paraId="08D7BFE0">
            <w:pPr>
              <w:jc w:val="center"/>
              <w:rPr>
                <w:rFonts w:hint="default" w:ascii="Times New Roman" w:hAnsi="Times New Roman" w:cs="Times New Roman"/>
                <w:sz w:val="21"/>
                <w:szCs w:val="21"/>
              </w:rPr>
            </w:pPr>
          </w:p>
        </w:tc>
        <w:tc>
          <w:tcPr>
            <w:tcW w:w="1879" w:type="dxa"/>
            <w:noWrap w:val="0"/>
            <w:vAlign w:val="center"/>
          </w:tcPr>
          <w:p w14:paraId="4956C24D">
            <w:pPr>
              <w:jc w:val="center"/>
              <w:rPr>
                <w:rFonts w:hint="default" w:ascii="Times New Roman" w:hAnsi="Times New Roman" w:cs="Times New Roman"/>
                <w:sz w:val="21"/>
                <w:szCs w:val="21"/>
              </w:rPr>
            </w:pPr>
          </w:p>
        </w:tc>
        <w:tc>
          <w:tcPr>
            <w:tcW w:w="1878" w:type="dxa"/>
            <w:noWrap w:val="0"/>
            <w:vAlign w:val="center"/>
          </w:tcPr>
          <w:p w14:paraId="71ECAFA2">
            <w:pPr>
              <w:jc w:val="center"/>
              <w:rPr>
                <w:rFonts w:hint="default" w:ascii="Times New Roman" w:hAnsi="Times New Roman" w:cs="Times New Roman"/>
                <w:sz w:val="21"/>
                <w:szCs w:val="21"/>
              </w:rPr>
            </w:pPr>
          </w:p>
        </w:tc>
        <w:tc>
          <w:tcPr>
            <w:tcW w:w="1878" w:type="dxa"/>
            <w:noWrap w:val="0"/>
            <w:vAlign w:val="center"/>
          </w:tcPr>
          <w:p w14:paraId="494904CF">
            <w:pPr>
              <w:jc w:val="center"/>
              <w:rPr>
                <w:rFonts w:hint="default" w:ascii="Times New Roman" w:hAnsi="Times New Roman" w:cs="Times New Roman"/>
                <w:sz w:val="21"/>
                <w:szCs w:val="21"/>
              </w:rPr>
            </w:pPr>
          </w:p>
        </w:tc>
      </w:tr>
      <w:tr w14:paraId="2A0B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879" w:type="dxa"/>
            <w:noWrap w:val="0"/>
            <w:vAlign w:val="center"/>
          </w:tcPr>
          <w:p w14:paraId="6797AE1E">
            <w:pPr>
              <w:jc w:val="center"/>
              <w:rPr>
                <w:rFonts w:hint="default" w:ascii="Times New Roman" w:hAnsi="Times New Roman" w:cs="Times New Roman"/>
                <w:sz w:val="21"/>
                <w:szCs w:val="21"/>
                <w:u w:val="single"/>
              </w:rPr>
            </w:pPr>
          </w:p>
        </w:tc>
        <w:tc>
          <w:tcPr>
            <w:tcW w:w="1879" w:type="dxa"/>
            <w:noWrap w:val="0"/>
            <w:vAlign w:val="center"/>
          </w:tcPr>
          <w:p w14:paraId="0BBAE4FC">
            <w:pPr>
              <w:jc w:val="center"/>
              <w:rPr>
                <w:rFonts w:hint="default" w:ascii="Times New Roman" w:hAnsi="Times New Roman" w:cs="Times New Roman"/>
                <w:sz w:val="21"/>
                <w:szCs w:val="21"/>
                <w:u w:val="single"/>
              </w:rPr>
            </w:pPr>
          </w:p>
        </w:tc>
        <w:tc>
          <w:tcPr>
            <w:tcW w:w="1878" w:type="dxa"/>
            <w:noWrap w:val="0"/>
            <w:vAlign w:val="center"/>
          </w:tcPr>
          <w:p w14:paraId="4EF93C70">
            <w:pPr>
              <w:jc w:val="center"/>
              <w:rPr>
                <w:rFonts w:hint="default" w:ascii="Times New Roman" w:hAnsi="Times New Roman" w:cs="Times New Roman"/>
                <w:sz w:val="21"/>
                <w:szCs w:val="21"/>
                <w:u w:val="single"/>
              </w:rPr>
            </w:pPr>
          </w:p>
        </w:tc>
        <w:tc>
          <w:tcPr>
            <w:tcW w:w="1878" w:type="dxa"/>
            <w:noWrap w:val="0"/>
            <w:vAlign w:val="center"/>
          </w:tcPr>
          <w:p w14:paraId="48DB8590">
            <w:pPr>
              <w:jc w:val="center"/>
              <w:rPr>
                <w:rFonts w:hint="default" w:ascii="Times New Roman" w:hAnsi="Times New Roman" w:cs="Times New Roman"/>
                <w:sz w:val="21"/>
                <w:szCs w:val="21"/>
                <w:u w:val="single"/>
              </w:rPr>
            </w:pPr>
          </w:p>
        </w:tc>
      </w:tr>
    </w:tbl>
    <w:p w14:paraId="5E6690C4">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3.近3年该物资主要销售给国内、外主要客户的名称地址：</w:t>
      </w:r>
    </w:p>
    <w:p w14:paraId="24C11227">
      <w:pPr>
        <w:ind w:left="840"/>
        <w:rPr>
          <w:rFonts w:hint="default" w:ascii="Times New Roman" w:hAnsi="Times New Roman" w:cs="Times New Roman"/>
          <w:sz w:val="21"/>
          <w:szCs w:val="21"/>
        </w:rPr>
      </w:pPr>
      <w:r>
        <w:rPr>
          <w:rFonts w:hint="default" w:ascii="Times New Roman" w:hAnsi="Times New Roman" w:cs="Times New Roman"/>
          <w:sz w:val="21"/>
          <w:szCs w:val="21"/>
        </w:rPr>
        <w:t>（1）出口销售</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60"/>
        <w:gridCol w:w="2561"/>
        <w:gridCol w:w="2561"/>
      </w:tblGrid>
      <w:tr w14:paraId="7397F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60" w:type="dxa"/>
            <w:noWrap w:val="0"/>
            <w:vAlign w:val="center"/>
          </w:tcPr>
          <w:p w14:paraId="302CFB8C">
            <w:pPr>
              <w:jc w:val="center"/>
              <w:rPr>
                <w:rFonts w:hint="default" w:ascii="Times New Roman" w:hAnsi="Times New Roman" w:cs="Times New Roman"/>
                <w:sz w:val="21"/>
                <w:szCs w:val="21"/>
              </w:rPr>
            </w:pPr>
            <w:r>
              <w:rPr>
                <w:rFonts w:hint="default" w:ascii="Times New Roman" w:hAnsi="Times New Roman" w:cs="Times New Roman"/>
                <w:sz w:val="21"/>
                <w:szCs w:val="21"/>
              </w:rPr>
              <w:t>用户名称</w:t>
            </w:r>
          </w:p>
        </w:tc>
        <w:tc>
          <w:tcPr>
            <w:tcW w:w="2561" w:type="dxa"/>
            <w:noWrap w:val="0"/>
            <w:vAlign w:val="center"/>
          </w:tcPr>
          <w:p w14:paraId="4D319720">
            <w:pPr>
              <w:jc w:val="center"/>
              <w:rPr>
                <w:rFonts w:hint="default" w:ascii="Times New Roman" w:hAnsi="Times New Roman" w:cs="Times New Roman"/>
                <w:sz w:val="21"/>
                <w:szCs w:val="21"/>
              </w:rPr>
            </w:pPr>
            <w:r>
              <w:rPr>
                <w:rFonts w:hint="default" w:ascii="Times New Roman" w:hAnsi="Times New Roman" w:cs="Times New Roman"/>
                <w:sz w:val="21"/>
                <w:szCs w:val="21"/>
              </w:rPr>
              <w:t>地址</w:t>
            </w:r>
          </w:p>
        </w:tc>
        <w:tc>
          <w:tcPr>
            <w:tcW w:w="2561" w:type="dxa"/>
            <w:noWrap w:val="0"/>
            <w:vAlign w:val="center"/>
          </w:tcPr>
          <w:p w14:paraId="3C9EB769">
            <w:pPr>
              <w:jc w:val="center"/>
              <w:rPr>
                <w:rFonts w:hint="default" w:ascii="Times New Roman" w:hAnsi="Times New Roman" w:cs="Times New Roman"/>
                <w:sz w:val="21"/>
                <w:szCs w:val="21"/>
              </w:rPr>
            </w:pPr>
            <w:r>
              <w:rPr>
                <w:rFonts w:hint="default" w:ascii="Times New Roman" w:hAnsi="Times New Roman" w:cs="Times New Roman"/>
                <w:sz w:val="21"/>
                <w:szCs w:val="21"/>
              </w:rPr>
              <w:t>销售项目名称</w:t>
            </w:r>
          </w:p>
        </w:tc>
      </w:tr>
      <w:tr w14:paraId="47C85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60" w:type="dxa"/>
            <w:noWrap w:val="0"/>
            <w:vAlign w:val="center"/>
          </w:tcPr>
          <w:p w14:paraId="59B152F8">
            <w:pPr>
              <w:jc w:val="center"/>
              <w:rPr>
                <w:rFonts w:hint="default" w:ascii="Times New Roman" w:hAnsi="Times New Roman" w:cs="Times New Roman"/>
                <w:sz w:val="21"/>
                <w:szCs w:val="21"/>
              </w:rPr>
            </w:pPr>
          </w:p>
        </w:tc>
        <w:tc>
          <w:tcPr>
            <w:tcW w:w="2561" w:type="dxa"/>
            <w:noWrap w:val="0"/>
            <w:vAlign w:val="center"/>
          </w:tcPr>
          <w:p w14:paraId="1163DFDB">
            <w:pPr>
              <w:jc w:val="center"/>
              <w:rPr>
                <w:rFonts w:hint="default" w:ascii="Times New Roman" w:hAnsi="Times New Roman" w:cs="Times New Roman"/>
                <w:sz w:val="21"/>
                <w:szCs w:val="21"/>
              </w:rPr>
            </w:pPr>
          </w:p>
        </w:tc>
        <w:tc>
          <w:tcPr>
            <w:tcW w:w="2561" w:type="dxa"/>
            <w:noWrap w:val="0"/>
            <w:vAlign w:val="center"/>
          </w:tcPr>
          <w:p w14:paraId="752D6E6A">
            <w:pPr>
              <w:jc w:val="center"/>
              <w:rPr>
                <w:rFonts w:hint="default" w:ascii="Times New Roman" w:hAnsi="Times New Roman" w:cs="Times New Roman"/>
                <w:sz w:val="21"/>
                <w:szCs w:val="21"/>
              </w:rPr>
            </w:pPr>
          </w:p>
        </w:tc>
      </w:tr>
      <w:tr w14:paraId="2C666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60" w:type="dxa"/>
            <w:noWrap w:val="0"/>
            <w:vAlign w:val="center"/>
          </w:tcPr>
          <w:p w14:paraId="1F50ED26">
            <w:pPr>
              <w:jc w:val="center"/>
              <w:rPr>
                <w:rFonts w:hint="default" w:ascii="Times New Roman" w:hAnsi="Times New Roman" w:cs="Times New Roman"/>
                <w:sz w:val="21"/>
                <w:szCs w:val="21"/>
              </w:rPr>
            </w:pPr>
          </w:p>
        </w:tc>
        <w:tc>
          <w:tcPr>
            <w:tcW w:w="2561" w:type="dxa"/>
            <w:noWrap w:val="0"/>
            <w:vAlign w:val="center"/>
          </w:tcPr>
          <w:p w14:paraId="72D6A69A">
            <w:pPr>
              <w:jc w:val="center"/>
              <w:rPr>
                <w:rFonts w:hint="default" w:ascii="Times New Roman" w:hAnsi="Times New Roman" w:cs="Times New Roman"/>
                <w:sz w:val="21"/>
                <w:szCs w:val="21"/>
              </w:rPr>
            </w:pPr>
          </w:p>
        </w:tc>
        <w:tc>
          <w:tcPr>
            <w:tcW w:w="2561" w:type="dxa"/>
            <w:noWrap w:val="0"/>
            <w:vAlign w:val="center"/>
          </w:tcPr>
          <w:p w14:paraId="2FB61914">
            <w:pPr>
              <w:jc w:val="center"/>
              <w:rPr>
                <w:rFonts w:hint="default" w:ascii="Times New Roman" w:hAnsi="Times New Roman" w:cs="Times New Roman"/>
                <w:sz w:val="21"/>
                <w:szCs w:val="21"/>
              </w:rPr>
            </w:pPr>
          </w:p>
        </w:tc>
      </w:tr>
      <w:tr w14:paraId="479A0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60" w:type="dxa"/>
            <w:noWrap w:val="0"/>
            <w:vAlign w:val="center"/>
          </w:tcPr>
          <w:p w14:paraId="63111B9E">
            <w:pPr>
              <w:jc w:val="center"/>
              <w:rPr>
                <w:rFonts w:hint="default" w:ascii="Times New Roman" w:hAnsi="Times New Roman" w:cs="Times New Roman"/>
                <w:sz w:val="21"/>
                <w:szCs w:val="21"/>
              </w:rPr>
            </w:pPr>
          </w:p>
        </w:tc>
        <w:tc>
          <w:tcPr>
            <w:tcW w:w="2561" w:type="dxa"/>
            <w:noWrap w:val="0"/>
            <w:vAlign w:val="center"/>
          </w:tcPr>
          <w:p w14:paraId="185A010C">
            <w:pPr>
              <w:jc w:val="center"/>
              <w:rPr>
                <w:rFonts w:hint="default" w:ascii="Times New Roman" w:hAnsi="Times New Roman" w:cs="Times New Roman"/>
                <w:sz w:val="21"/>
                <w:szCs w:val="21"/>
              </w:rPr>
            </w:pPr>
          </w:p>
        </w:tc>
        <w:tc>
          <w:tcPr>
            <w:tcW w:w="2561" w:type="dxa"/>
            <w:noWrap w:val="0"/>
            <w:vAlign w:val="center"/>
          </w:tcPr>
          <w:p w14:paraId="3C09B8A8">
            <w:pPr>
              <w:jc w:val="center"/>
              <w:rPr>
                <w:rFonts w:hint="default" w:ascii="Times New Roman" w:hAnsi="Times New Roman" w:cs="Times New Roman"/>
                <w:sz w:val="21"/>
                <w:szCs w:val="21"/>
              </w:rPr>
            </w:pPr>
          </w:p>
        </w:tc>
      </w:tr>
    </w:tbl>
    <w:p w14:paraId="65A17EB2">
      <w:pPr>
        <w:ind w:left="840"/>
        <w:rPr>
          <w:rFonts w:hint="default" w:ascii="Times New Roman" w:hAnsi="Times New Roman" w:cs="Times New Roman"/>
          <w:sz w:val="21"/>
          <w:szCs w:val="21"/>
        </w:rPr>
      </w:pPr>
      <w:r>
        <w:rPr>
          <w:rFonts w:hint="default" w:ascii="Times New Roman" w:hAnsi="Times New Roman" w:cs="Times New Roman"/>
          <w:sz w:val="21"/>
          <w:szCs w:val="21"/>
        </w:rPr>
        <w:t>（2）国内销售</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60"/>
        <w:gridCol w:w="2561"/>
        <w:gridCol w:w="2561"/>
      </w:tblGrid>
      <w:tr w14:paraId="6062D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60" w:type="dxa"/>
            <w:noWrap w:val="0"/>
            <w:vAlign w:val="center"/>
          </w:tcPr>
          <w:p w14:paraId="5050B45A">
            <w:pPr>
              <w:jc w:val="center"/>
              <w:rPr>
                <w:rFonts w:hint="default" w:ascii="Times New Roman" w:hAnsi="Times New Roman" w:cs="Times New Roman"/>
                <w:sz w:val="21"/>
                <w:szCs w:val="21"/>
              </w:rPr>
            </w:pPr>
            <w:r>
              <w:rPr>
                <w:rFonts w:hint="default" w:ascii="Times New Roman" w:hAnsi="Times New Roman" w:cs="Times New Roman"/>
                <w:sz w:val="21"/>
                <w:szCs w:val="21"/>
              </w:rPr>
              <w:t>用户名称</w:t>
            </w:r>
          </w:p>
        </w:tc>
        <w:tc>
          <w:tcPr>
            <w:tcW w:w="2561" w:type="dxa"/>
            <w:noWrap w:val="0"/>
            <w:vAlign w:val="center"/>
          </w:tcPr>
          <w:p w14:paraId="7117DD35">
            <w:pPr>
              <w:jc w:val="center"/>
              <w:rPr>
                <w:rFonts w:hint="default" w:ascii="Times New Roman" w:hAnsi="Times New Roman" w:cs="Times New Roman"/>
                <w:sz w:val="21"/>
                <w:szCs w:val="21"/>
              </w:rPr>
            </w:pPr>
            <w:r>
              <w:rPr>
                <w:rFonts w:hint="default" w:ascii="Times New Roman" w:hAnsi="Times New Roman" w:cs="Times New Roman"/>
                <w:sz w:val="21"/>
                <w:szCs w:val="21"/>
              </w:rPr>
              <w:t>地址</w:t>
            </w:r>
          </w:p>
        </w:tc>
        <w:tc>
          <w:tcPr>
            <w:tcW w:w="2561" w:type="dxa"/>
            <w:noWrap w:val="0"/>
            <w:vAlign w:val="center"/>
          </w:tcPr>
          <w:p w14:paraId="675823F4">
            <w:pPr>
              <w:jc w:val="center"/>
              <w:rPr>
                <w:rFonts w:hint="default" w:ascii="Times New Roman" w:hAnsi="Times New Roman" w:cs="Times New Roman"/>
                <w:sz w:val="21"/>
                <w:szCs w:val="21"/>
              </w:rPr>
            </w:pPr>
            <w:r>
              <w:rPr>
                <w:rFonts w:hint="default" w:ascii="Times New Roman" w:hAnsi="Times New Roman" w:cs="Times New Roman"/>
                <w:sz w:val="21"/>
                <w:szCs w:val="21"/>
              </w:rPr>
              <w:t>销售项目名称</w:t>
            </w:r>
          </w:p>
        </w:tc>
      </w:tr>
      <w:tr w14:paraId="5B857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60" w:type="dxa"/>
            <w:noWrap w:val="0"/>
            <w:vAlign w:val="center"/>
          </w:tcPr>
          <w:p w14:paraId="05E274C2">
            <w:pPr>
              <w:jc w:val="center"/>
              <w:rPr>
                <w:rFonts w:hint="default" w:ascii="Times New Roman" w:hAnsi="Times New Roman" w:cs="Times New Roman"/>
                <w:sz w:val="21"/>
                <w:szCs w:val="21"/>
              </w:rPr>
            </w:pPr>
          </w:p>
        </w:tc>
        <w:tc>
          <w:tcPr>
            <w:tcW w:w="2561" w:type="dxa"/>
            <w:noWrap w:val="0"/>
            <w:vAlign w:val="center"/>
          </w:tcPr>
          <w:p w14:paraId="1888096C">
            <w:pPr>
              <w:jc w:val="center"/>
              <w:rPr>
                <w:rFonts w:hint="default" w:ascii="Times New Roman" w:hAnsi="Times New Roman" w:cs="Times New Roman"/>
                <w:sz w:val="21"/>
                <w:szCs w:val="21"/>
              </w:rPr>
            </w:pPr>
          </w:p>
        </w:tc>
        <w:tc>
          <w:tcPr>
            <w:tcW w:w="2561" w:type="dxa"/>
            <w:noWrap w:val="0"/>
            <w:vAlign w:val="center"/>
          </w:tcPr>
          <w:p w14:paraId="77F2D5A1">
            <w:pPr>
              <w:jc w:val="center"/>
              <w:rPr>
                <w:rFonts w:hint="default" w:ascii="Times New Roman" w:hAnsi="Times New Roman" w:cs="Times New Roman"/>
                <w:sz w:val="21"/>
                <w:szCs w:val="21"/>
              </w:rPr>
            </w:pPr>
          </w:p>
        </w:tc>
      </w:tr>
      <w:tr w14:paraId="7547A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60" w:type="dxa"/>
            <w:noWrap w:val="0"/>
            <w:vAlign w:val="center"/>
          </w:tcPr>
          <w:p w14:paraId="2294F97C">
            <w:pPr>
              <w:jc w:val="center"/>
              <w:rPr>
                <w:rFonts w:hint="default" w:ascii="Times New Roman" w:hAnsi="Times New Roman" w:cs="Times New Roman"/>
                <w:sz w:val="21"/>
                <w:szCs w:val="21"/>
              </w:rPr>
            </w:pPr>
          </w:p>
        </w:tc>
        <w:tc>
          <w:tcPr>
            <w:tcW w:w="2561" w:type="dxa"/>
            <w:noWrap w:val="0"/>
            <w:vAlign w:val="center"/>
          </w:tcPr>
          <w:p w14:paraId="05A35F4B">
            <w:pPr>
              <w:jc w:val="center"/>
              <w:rPr>
                <w:rFonts w:hint="default" w:ascii="Times New Roman" w:hAnsi="Times New Roman" w:cs="Times New Roman"/>
                <w:sz w:val="21"/>
                <w:szCs w:val="21"/>
              </w:rPr>
            </w:pPr>
          </w:p>
        </w:tc>
        <w:tc>
          <w:tcPr>
            <w:tcW w:w="2561" w:type="dxa"/>
            <w:noWrap w:val="0"/>
            <w:vAlign w:val="center"/>
          </w:tcPr>
          <w:p w14:paraId="039C8951">
            <w:pPr>
              <w:jc w:val="center"/>
              <w:rPr>
                <w:rFonts w:hint="default" w:ascii="Times New Roman" w:hAnsi="Times New Roman" w:cs="Times New Roman"/>
                <w:sz w:val="21"/>
                <w:szCs w:val="21"/>
              </w:rPr>
            </w:pPr>
          </w:p>
        </w:tc>
      </w:tr>
      <w:tr w14:paraId="3BE8C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60" w:type="dxa"/>
            <w:noWrap w:val="0"/>
            <w:vAlign w:val="center"/>
          </w:tcPr>
          <w:p w14:paraId="38CA74BC">
            <w:pPr>
              <w:jc w:val="center"/>
              <w:rPr>
                <w:rFonts w:hint="default" w:ascii="Times New Roman" w:hAnsi="Times New Roman" w:cs="Times New Roman"/>
                <w:sz w:val="21"/>
                <w:szCs w:val="21"/>
              </w:rPr>
            </w:pPr>
          </w:p>
        </w:tc>
        <w:tc>
          <w:tcPr>
            <w:tcW w:w="2561" w:type="dxa"/>
            <w:noWrap w:val="0"/>
            <w:vAlign w:val="center"/>
          </w:tcPr>
          <w:p w14:paraId="3F6942C9">
            <w:pPr>
              <w:jc w:val="center"/>
              <w:rPr>
                <w:rFonts w:hint="default" w:ascii="Times New Roman" w:hAnsi="Times New Roman" w:cs="Times New Roman"/>
                <w:sz w:val="21"/>
                <w:szCs w:val="21"/>
              </w:rPr>
            </w:pPr>
          </w:p>
        </w:tc>
        <w:tc>
          <w:tcPr>
            <w:tcW w:w="2561" w:type="dxa"/>
            <w:noWrap w:val="0"/>
            <w:vAlign w:val="center"/>
          </w:tcPr>
          <w:p w14:paraId="3D12B219">
            <w:pPr>
              <w:jc w:val="center"/>
              <w:rPr>
                <w:rFonts w:hint="default" w:ascii="Times New Roman" w:hAnsi="Times New Roman" w:cs="Times New Roman"/>
                <w:sz w:val="21"/>
                <w:szCs w:val="21"/>
              </w:rPr>
            </w:pPr>
          </w:p>
        </w:tc>
      </w:tr>
    </w:tbl>
    <w:p w14:paraId="6F917548">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4.同意为投标人制造物资的制造厂名称、地址（附制造厂资格声明）</w:t>
      </w:r>
    </w:p>
    <w:p w14:paraId="47391B8A">
      <w:pPr>
        <w:ind w:left="420"/>
        <w:rPr>
          <w:rFonts w:hint="default" w:ascii="Times New Roman" w:hAnsi="Times New Roman" w:cs="Times New Roman"/>
          <w:sz w:val="21"/>
          <w:szCs w:val="21"/>
          <w:u w:val="single"/>
        </w:rPr>
      </w:pPr>
    </w:p>
    <w:p w14:paraId="5F368F9C">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5.由其他制造厂提供和制造的物资部件，如有的话：</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3757"/>
      </w:tblGrid>
      <w:tr w14:paraId="183E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7" w:type="dxa"/>
            <w:noWrap w:val="0"/>
            <w:vAlign w:val="center"/>
          </w:tcPr>
          <w:p w14:paraId="03F08C52">
            <w:pPr>
              <w:jc w:val="center"/>
              <w:rPr>
                <w:rFonts w:hint="default" w:ascii="Times New Roman" w:hAnsi="Times New Roman" w:cs="Times New Roman"/>
                <w:sz w:val="21"/>
                <w:szCs w:val="21"/>
              </w:rPr>
            </w:pPr>
            <w:r>
              <w:rPr>
                <w:rFonts w:hint="default" w:ascii="Times New Roman" w:hAnsi="Times New Roman" w:cs="Times New Roman"/>
                <w:sz w:val="21"/>
                <w:szCs w:val="21"/>
              </w:rPr>
              <w:t>部件名称</w:t>
            </w:r>
          </w:p>
        </w:tc>
        <w:tc>
          <w:tcPr>
            <w:tcW w:w="3757" w:type="dxa"/>
            <w:noWrap w:val="0"/>
            <w:vAlign w:val="center"/>
          </w:tcPr>
          <w:p w14:paraId="1C0B5AB0">
            <w:pPr>
              <w:jc w:val="center"/>
              <w:rPr>
                <w:rFonts w:hint="default" w:ascii="Times New Roman" w:hAnsi="Times New Roman" w:cs="Times New Roman"/>
                <w:sz w:val="21"/>
                <w:szCs w:val="21"/>
              </w:rPr>
            </w:pPr>
            <w:r>
              <w:rPr>
                <w:rFonts w:hint="default" w:ascii="Times New Roman" w:hAnsi="Times New Roman" w:cs="Times New Roman"/>
                <w:sz w:val="21"/>
                <w:szCs w:val="21"/>
              </w:rPr>
              <w:t>制造厂名称和地址</w:t>
            </w:r>
          </w:p>
        </w:tc>
      </w:tr>
      <w:tr w14:paraId="0C68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7" w:type="dxa"/>
            <w:noWrap w:val="0"/>
            <w:vAlign w:val="center"/>
          </w:tcPr>
          <w:p w14:paraId="6C55132A">
            <w:pPr>
              <w:jc w:val="center"/>
              <w:rPr>
                <w:rFonts w:hint="default" w:ascii="Times New Roman" w:hAnsi="Times New Roman" w:cs="Times New Roman"/>
                <w:sz w:val="21"/>
                <w:szCs w:val="21"/>
                <w:u w:val="single"/>
              </w:rPr>
            </w:pPr>
          </w:p>
        </w:tc>
        <w:tc>
          <w:tcPr>
            <w:tcW w:w="3757" w:type="dxa"/>
            <w:noWrap w:val="0"/>
            <w:vAlign w:val="center"/>
          </w:tcPr>
          <w:p w14:paraId="24232161">
            <w:pPr>
              <w:jc w:val="center"/>
              <w:rPr>
                <w:rFonts w:hint="default" w:ascii="Times New Roman" w:hAnsi="Times New Roman" w:cs="Times New Roman"/>
                <w:sz w:val="21"/>
                <w:szCs w:val="21"/>
                <w:u w:val="single"/>
              </w:rPr>
            </w:pPr>
          </w:p>
        </w:tc>
      </w:tr>
      <w:tr w14:paraId="1703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7" w:type="dxa"/>
            <w:noWrap w:val="0"/>
            <w:vAlign w:val="center"/>
          </w:tcPr>
          <w:p w14:paraId="63963203">
            <w:pPr>
              <w:jc w:val="center"/>
              <w:rPr>
                <w:rFonts w:hint="default" w:ascii="Times New Roman" w:hAnsi="Times New Roman" w:cs="Times New Roman"/>
                <w:sz w:val="21"/>
                <w:szCs w:val="21"/>
                <w:u w:val="single"/>
              </w:rPr>
            </w:pPr>
          </w:p>
        </w:tc>
        <w:tc>
          <w:tcPr>
            <w:tcW w:w="3757" w:type="dxa"/>
            <w:noWrap w:val="0"/>
            <w:vAlign w:val="center"/>
          </w:tcPr>
          <w:p w14:paraId="6A23CDB9">
            <w:pPr>
              <w:jc w:val="center"/>
              <w:rPr>
                <w:rFonts w:hint="default" w:ascii="Times New Roman" w:hAnsi="Times New Roman" w:cs="Times New Roman"/>
                <w:sz w:val="21"/>
                <w:szCs w:val="21"/>
                <w:u w:val="single"/>
              </w:rPr>
            </w:pPr>
          </w:p>
        </w:tc>
      </w:tr>
      <w:tr w14:paraId="723A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7" w:type="dxa"/>
            <w:noWrap w:val="0"/>
            <w:vAlign w:val="center"/>
          </w:tcPr>
          <w:p w14:paraId="039F64AE">
            <w:pPr>
              <w:jc w:val="center"/>
              <w:rPr>
                <w:rFonts w:hint="default" w:ascii="Times New Roman" w:hAnsi="Times New Roman" w:cs="Times New Roman"/>
                <w:sz w:val="21"/>
                <w:szCs w:val="21"/>
                <w:u w:val="single"/>
              </w:rPr>
            </w:pPr>
          </w:p>
        </w:tc>
        <w:tc>
          <w:tcPr>
            <w:tcW w:w="3757" w:type="dxa"/>
            <w:noWrap w:val="0"/>
            <w:vAlign w:val="center"/>
          </w:tcPr>
          <w:p w14:paraId="5EFF34F1">
            <w:pPr>
              <w:jc w:val="center"/>
              <w:rPr>
                <w:rFonts w:hint="default" w:ascii="Times New Roman" w:hAnsi="Times New Roman" w:cs="Times New Roman"/>
                <w:sz w:val="21"/>
                <w:szCs w:val="21"/>
                <w:u w:val="single"/>
              </w:rPr>
            </w:pPr>
          </w:p>
        </w:tc>
      </w:tr>
    </w:tbl>
    <w:p w14:paraId="79370150">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6.近3年提供的投标物资，如有的话：</w:t>
      </w:r>
    </w:p>
    <w:p w14:paraId="055A60E4">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合同编号：</w:t>
      </w:r>
    </w:p>
    <w:p w14:paraId="4376F794">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cs="Times New Roman"/>
          <w:sz w:val="21"/>
          <w:szCs w:val="21"/>
          <w:u w:val="single"/>
        </w:rPr>
      </w:pPr>
      <w:r>
        <w:rPr>
          <w:rFonts w:hint="default" w:ascii="Times New Roman" w:hAnsi="Times New Roman" w:cs="Times New Roman"/>
          <w:sz w:val="21"/>
          <w:szCs w:val="21"/>
        </w:rPr>
        <w:t>签字日期：</w:t>
      </w:r>
    </w:p>
    <w:p w14:paraId="0539E751">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项目名称：</w:t>
      </w:r>
    </w:p>
    <w:p w14:paraId="5FD3A02B">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cs="Times New Roman"/>
          <w:sz w:val="21"/>
          <w:szCs w:val="21"/>
          <w:u w:val="single"/>
        </w:rPr>
      </w:pPr>
      <w:r>
        <w:rPr>
          <w:rFonts w:hint="default" w:ascii="Times New Roman" w:hAnsi="Times New Roman" w:cs="Times New Roman"/>
          <w:sz w:val="21"/>
          <w:szCs w:val="21"/>
        </w:rPr>
        <w:t>数量：</w:t>
      </w:r>
    </w:p>
    <w:p w14:paraId="0BC301F5">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cs="Times New Roman"/>
          <w:sz w:val="21"/>
          <w:szCs w:val="21"/>
          <w:u w:val="single"/>
        </w:rPr>
      </w:pPr>
      <w:r>
        <w:rPr>
          <w:rFonts w:hint="default" w:ascii="Times New Roman" w:hAnsi="Times New Roman" w:cs="Times New Roman"/>
          <w:sz w:val="21"/>
          <w:szCs w:val="21"/>
        </w:rPr>
        <w:t>合同金额：</w:t>
      </w:r>
    </w:p>
    <w:p w14:paraId="723B9686">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7.开立基本帐户银行的名称和地址：</w:t>
      </w:r>
    </w:p>
    <w:p w14:paraId="6351EF65">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8.其他情况：</w:t>
      </w:r>
      <w:r>
        <w:rPr>
          <w:rFonts w:hint="default" w:ascii="Times New Roman" w:hAnsi="Times New Roman" w:cs="Times New Roman"/>
          <w:sz w:val="21"/>
          <w:szCs w:val="21"/>
          <w:u w:val="single"/>
        </w:rPr>
        <w:t>组织机构、技术力量等</w:t>
      </w:r>
    </w:p>
    <w:p w14:paraId="60767E10">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兹证明上述声明是真实、正确的，并提供了全部能提供的资料和数据，我们同意遵照贵方要求出示有关证明文件。</w:t>
      </w:r>
    </w:p>
    <w:p w14:paraId="395C78DD">
      <w:pPr>
        <w:spacing w:line="360" w:lineRule="auto"/>
        <w:ind w:firstLine="3990" w:firstLineChars="1900"/>
        <w:rPr>
          <w:rFonts w:hint="default" w:ascii="Times New Roman" w:hAnsi="Times New Roman" w:cs="Times New Roman"/>
          <w:sz w:val="21"/>
          <w:szCs w:val="21"/>
          <w:u w:val="single"/>
        </w:rPr>
      </w:pPr>
      <w:r>
        <w:rPr>
          <w:rFonts w:hint="default" w:ascii="Times New Roman" w:hAnsi="Times New Roman" w:cs="Times New Roman"/>
          <w:sz w:val="21"/>
          <w:szCs w:val="21"/>
        </w:rPr>
        <w:t>代理商名称（公章）：</w:t>
      </w:r>
    </w:p>
    <w:p w14:paraId="09C0774B">
      <w:pPr>
        <w:spacing w:line="360" w:lineRule="auto"/>
        <w:ind w:firstLine="3990" w:firstLineChars="1900"/>
        <w:rPr>
          <w:rFonts w:hint="default" w:ascii="Times New Roman" w:hAnsi="Times New Roman" w:cs="Times New Roman"/>
          <w:sz w:val="21"/>
          <w:szCs w:val="21"/>
          <w:u w:val="single"/>
        </w:rPr>
      </w:pPr>
      <w:r>
        <w:rPr>
          <w:rFonts w:hint="default" w:ascii="Times New Roman" w:hAnsi="Times New Roman" w:cs="Times New Roman"/>
          <w:sz w:val="21"/>
          <w:szCs w:val="21"/>
        </w:rPr>
        <w:t>法定代表人签字：</w:t>
      </w:r>
    </w:p>
    <w:p w14:paraId="3A83A2F7">
      <w:pPr>
        <w:spacing w:line="360" w:lineRule="auto"/>
        <w:ind w:firstLine="3990" w:firstLineChars="1900"/>
        <w:rPr>
          <w:rFonts w:hint="default" w:ascii="Times New Roman" w:hAnsi="Times New Roman" w:cs="Times New Roman"/>
          <w:sz w:val="21"/>
          <w:szCs w:val="21"/>
          <w:u w:val="single"/>
        </w:rPr>
      </w:pPr>
      <w:r>
        <w:rPr>
          <w:rFonts w:hint="default" w:ascii="Times New Roman" w:hAnsi="Times New Roman" w:cs="Times New Roman"/>
          <w:sz w:val="21"/>
          <w:szCs w:val="21"/>
        </w:rPr>
        <w:t>签字日期：</w:t>
      </w:r>
    </w:p>
    <w:p w14:paraId="3D028AA7">
      <w:pPr>
        <w:spacing w:line="360" w:lineRule="auto"/>
        <w:ind w:firstLine="3990" w:firstLineChars="1900"/>
        <w:rPr>
          <w:rFonts w:hint="default" w:ascii="Times New Roman" w:hAnsi="Times New Roman" w:cs="Times New Roman"/>
          <w:sz w:val="21"/>
          <w:szCs w:val="21"/>
          <w:u w:val="single"/>
        </w:rPr>
      </w:pPr>
      <w:r>
        <w:rPr>
          <w:rFonts w:hint="default" w:ascii="Times New Roman" w:hAnsi="Times New Roman" w:cs="Times New Roman"/>
          <w:sz w:val="21"/>
          <w:szCs w:val="21"/>
        </w:rPr>
        <w:t>传真：</w:t>
      </w:r>
    </w:p>
    <w:p w14:paraId="767DCADB">
      <w:pPr>
        <w:spacing w:line="360" w:lineRule="auto"/>
        <w:ind w:firstLine="3990" w:firstLineChars="1900"/>
        <w:rPr>
          <w:rFonts w:hint="default" w:ascii="Times New Roman" w:hAnsi="Times New Roman" w:cs="Times New Roman"/>
          <w:sz w:val="21"/>
          <w:szCs w:val="21"/>
          <w:u w:val="single"/>
        </w:rPr>
      </w:pPr>
      <w:r>
        <w:rPr>
          <w:rFonts w:hint="default" w:ascii="Times New Roman" w:hAnsi="Times New Roman" w:cs="Times New Roman"/>
          <w:sz w:val="21"/>
          <w:szCs w:val="21"/>
        </w:rPr>
        <w:t>电话：</w:t>
      </w:r>
    </w:p>
    <w:p w14:paraId="1E34F8F9">
      <w:pPr>
        <w:spacing w:line="360" w:lineRule="auto"/>
        <w:ind w:firstLine="3990" w:firstLineChars="1900"/>
        <w:rPr>
          <w:rFonts w:hint="default" w:ascii="Times New Roman" w:hAnsi="Times New Roman" w:cs="Times New Roman"/>
          <w:b/>
          <w:bCs/>
          <w:sz w:val="21"/>
          <w:szCs w:val="21"/>
        </w:rPr>
      </w:pPr>
      <w:r>
        <w:rPr>
          <w:rFonts w:hint="default" w:ascii="Times New Roman" w:hAnsi="Times New Roman" w:cs="Times New Roman"/>
          <w:sz w:val="21"/>
          <w:szCs w:val="21"/>
        </w:rPr>
        <w:t>电子函件：</w:t>
      </w:r>
    </w:p>
    <w:p w14:paraId="3A42C847">
      <w:pPr>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注：附《营业执照》（副本）复印件</w:t>
      </w:r>
    </w:p>
    <w:p w14:paraId="47CB2C15">
      <w:pPr>
        <w:rPr>
          <w:rFonts w:hint="default" w:ascii="Times New Roman" w:hAnsi="Times New Roman" w:cs="Times New Roman"/>
          <w:b/>
          <w:bCs/>
          <w:szCs w:val="21"/>
        </w:rPr>
      </w:pPr>
    </w:p>
    <w:p w14:paraId="7985ABCC">
      <w:pPr>
        <w:pStyle w:val="45"/>
        <w:numPr>
          <w:ilvl w:val="0"/>
          <w:numId w:val="0"/>
        </w:numPr>
        <w:ind w:left="210" w:leftChars="0"/>
        <w:rPr>
          <w:rFonts w:hint="default" w:ascii="Times New Roman" w:hAnsi="Times New Roman" w:eastAsia="宋体" w:cs="Times New Roman"/>
          <w:b/>
          <w:szCs w:val="21"/>
        </w:rPr>
      </w:pPr>
      <w:r>
        <w:rPr>
          <w:rFonts w:hint="default" w:ascii="Times New Roman" w:hAnsi="Times New Roman" w:eastAsia="宋体" w:cs="Times New Roman"/>
          <w:szCs w:val="21"/>
        </w:rPr>
        <w:br w:type="page"/>
      </w:r>
      <w:bookmarkStart w:id="697" w:name="_Toc27147"/>
      <w:bookmarkStart w:id="698" w:name="_Toc9761"/>
      <w:bookmarkStart w:id="699" w:name="_Toc25698"/>
      <w:r>
        <w:rPr>
          <w:rFonts w:hint="default" w:ascii="Times New Roman" w:hAnsi="Times New Roman" w:eastAsia="宋体" w:cs="Times New Roman"/>
          <w:b/>
          <w:szCs w:val="21"/>
        </w:rPr>
        <w:t>7.3</w:t>
      </w:r>
      <w:r>
        <w:rPr>
          <w:rFonts w:hint="default" w:ascii="Times New Roman" w:hAnsi="Times New Roman" w:eastAsia="宋体" w:cs="Times New Roman"/>
          <w:b/>
        </w:rPr>
        <w:t>制造厂出具的授权函</w:t>
      </w:r>
      <w:bookmarkEnd w:id="697"/>
      <w:bookmarkEnd w:id="698"/>
      <w:bookmarkEnd w:id="699"/>
    </w:p>
    <w:p w14:paraId="1C7B6A7A">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致：</w:t>
      </w:r>
    </w:p>
    <w:p w14:paraId="7572B777">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我们</w:t>
      </w:r>
      <w:r>
        <w:rPr>
          <w:rFonts w:hint="default" w:ascii="Times New Roman" w:hAnsi="Times New Roman" w:cs="Times New Roman"/>
          <w:sz w:val="21"/>
          <w:szCs w:val="21"/>
          <w:u w:val="single"/>
        </w:rPr>
        <w:t>（制造厂名称）</w:t>
      </w:r>
      <w:r>
        <w:rPr>
          <w:rFonts w:hint="default" w:ascii="Times New Roman" w:hAnsi="Times New Roman" w:cs="Times New Roman"/>
          <w:sz w:val="21"/>
          <w:szCs w:val="21"/>
        </w:rPr>
        <w:t>是按中华人民共和国法律成立的一家制造厂，主要营业地点设在</w:t>
      </w:r>
      <w:r>
        <w:rPr>
          <w:rFonts w:hint="default" w:ascii="Times New Roman" w:hAnsi="Times New Roman" w:cs="Times New Roman"/>
          <w:sz w:val="21"/>
          <w:szCs w:val="21"/>
          <w:u w:val="single"/>
        </w:rPr>
        <w:t>（制造厂地址）</w:t>
      </w:r>
      <w:r>
        <w:rPr>
          <w:rFonts w:hint="default" w:ascii="Times New Roman" w:hAnsi="Times New Roman" w:cs="Times New Roman"/>
          <w:sz w:val="21"/>
          <w:szCs w:val="21"/>
        </w:rPr>
        <w:t>。兹指派按中华人民共和国的法律正式成立的，主要营业地点设在</w:t>
      </w:r>
      <w:r>
        <w:rPr>
          <w:rFonts w:hint="default" w:ascii="Times New Roman" w:hAnsi="Times New Roman" w:cs="Times New Roman"/>
          <w:sz w:val="21"/>
          <w:szCs w:val="21"/>
          <w:u w:val="single"/>
        </w:rPr>
        <w:t>（代理商地址）</w:t>
      </w:r>
      <w:r>
        <w:rPr>
          <w:rFonts w:hint="default" w:ascii="Times New Roman" w:hAnsi="Times New Roman" w:cs="Times New Roman"/>
          <w:sz w:val="21"/>
          <w:szCs w:val="21"/>
        </w:rPr>
        <w:t>的</w:t>
      </w:r>
      <w:r>
        <w:rPr>
          <w:rFonts w:hint="default" w:ascii="Times New Roman" w:hAnsi="Times New Roman" w:cs="Times New Roman"/>
          <w:sz w:val="21"/>
          <w:szCs w:val="21"/>
          <w:u w:val="single"/>
        </w:rPr>
        <w:t>（代理商名称）</w:t>
      </w:r>
      <w:r>
        <w:rPr>
          <w:rFonts w:hint="default" w:ascii="Times New Roman" w:hAnsi="Times New Roman" w:cs="Times New Roman"/>
          <w:sz w:val="21"/>
          <w:szCs w:val="21"/>
        </w:rPr>
        <w:t>作为我方真正的和合法的代理人进行下列有效的活动：</w:t>
      </w:r>
    </w:p>
    <w:p w14:paraId="08DCDCEA">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（1）代表我方办理贵方</w:t>
      </w:r>
      <w:r>
        <w:rPr>
          <w:rFonts w:hint="default" w:ascii="Times New Roman" w:hAnsi="Times New Roman" w:cs="Times New Roman"/>
          <w:sz w:val="21"/>
          <w:szCs w:val="21"/>
          <w:u w:val="single"/>
        </w:rPr>
        <w:t>（招标编号）</w:t>
      </w:r>
      <w:r>
        <w:rPr>
          <w:rFonts w:hint="default" w:ascii="Times New Roman" w:hAnsi="Times New Roman" w:cs="Times New Roman"/>
          <w:sz w:val="21"/>
          <w:szCs w:val="21"/>
        </w:rPr>
        <w:t>投标邀请要求提供的由我方制造的货物的有关事宜，并对我方具有约束力。</w:t>
      </w:r>
    </w:p>
    <w:p w14:paraId="5CC48861">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（2）作为制造厂，我方保证以投标合作者来约束自己，并对该投标共同和分别承担招标文件中所规定的义务。</w:t>
      </w:r>
    </w:p>
    <w:p w14:paraId="6E76F1A2">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（3）我方兹授予</w:t>
      </w:r>
      <w:r>
        <w:rPr>
          <w:rFonts w:hint="default" w:ascii="Times New Roman" w:hAnsi="Times New Roman" w:cs="Times New Roman"/>
          <w:sz w:val="21"/>
          <w:szCs w:val="21"/>
          <w:u w:val="single"/>
        </w:rPr>
        <w:t>（代理商名称）</w:t>
      </w:r>
      <w:r>
        <w:rPr>
          <w:rFonts w:hint="default" w:ascii="Times New Roman" w:hAnsi="Times New Roman" w:cs="Times New Roman"/>
          <w:sz w:val="21"/>
          <w:szCs w:val="21"/>
        </w:rPr>
        <w:t>全权办理和履行上述我方为完成上述各点所必须的事宜，具有替换或撤消的全权。兹确认</w:t>
      </w:r>
      <w:r>
        <w:rPr>
          <w:rFonts w:hint="default" w:ascii="Times New Roman" w:hAnsi="Times New Roman" w:cs="Times New Roman"/>
          <w:sz w:val="21"/>
          <w:szCs w:val="21"/>
          <w:u w:val="single"/>
        </w:rPr>
        <w:t>（代理商名称）</w:t>
      </w:r>
      <w:r>
        <w:rPr>
          <w:rFonts w:hint="default" w:ascii="Times New Roman" w:hAnsi="Times New Roman" w:cs="Times New Roman"/>
          <w:sz w:val="21"/>
          <w:szCs w:val="21"/>
        </w:rPr>
        <w:t>或其正式授权代表依此合法地办理一切事宜。</w:t>
      </w:r>
    </w:p>
    <w:p w14:paraId="6AE4C368">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我方于年月日签署本文件，</w:t>
      </w:r>
      <w:r>
        <w:rPr>
          <w:rFonts w:hint="default" w:ascii="Times New Roman" w:hAnsi="Times New Roman" w:cs="Times New Roman"/>
          <w:sz w:val="21"/>
          <w:szCs w:val="21"/>
          <w:u w:val="single"/>
        </w:rPr>
        <w:t>（代理商名称）</w:t>
      </w:r>
      <w:r>
        <w:rPr>
          <w:rFonts w:hint="default" w:ascii="Times New Roman" w:hAnsi="Times New Roman" w:cs="Times New Roman"/>
          <w:sz w:val="21"/>
          <w:szCs w:val="21"/>
        </w:rPr>
        <w:t>于年月日接受此件，以此为证。</w:t>
      </w:r>
    </w:p>
    <w:p w14:paraId="21977D76">
      <w:pPr>
        <w:spacing w:line="360" w:lineRule="auto"/>
        <w:ind w:firstLine="435"/>
        <w:rPr>
          <w:rFonts w:hint="default" w:ascii="Times New Roman" w:hAnsi="Times New Roman" w:cs="Times New Roman"/>
          <w:sz w:val="21"/>
          <w:szCs w:val="21"/>
        </w:rPr>
      </w:pPr>
    </w:p>
    <w:p w14:paraId="2E5DFF9D">
      <w:pPr>
        <w:spacing w:line="360" w:lineRule="auto"/>
        <w:ind w:firstLine="435"/>
        <w:rPr>
          <w:rFonts w:hint="default" w:ascii="Times New Roman" w:hAnsi="Times New Roman" w:cs="Times New Roman"/>
          <w:sz w:val="21"/>
          <w:szCs w:val="21"/>
        </w:rPr>
      </w:pPr>
    </w:p>
    <w:tbl>
      <w:tblPr>
        <w:tblStyle w:val="20"/>
        <w:tblW w:w="0" w:type="auto"/>
        <w:jc w:val="center"/>
        <w:tblLayout w:type="fixed"/>
        <w:tblCellMar>
          <w:top w:w="0" w:type="dxa"/>
          <w:left w:w="108" w:type="dxa"/>
          <w:bottom w:w="0" w:type="dxa"/>
          <w:right w:w="108" w:type="dxa"/>
        </w:tblCellMar>
      </w:tblPr>
      <w:tblGrid>
        <w:gridCol w:w="4261"/>
        <w:gridCol w:w="4261"/>
      </w:tblGrid>
      <w:tr w14:paraId="0EB18CA1">
        <w:tblPrEx>
          <w:tblCellMar>
            <w:top w:w="0" w:type="dxa"/>
            <w:left w:w="108" w:type="dxa"/>
            <w:bottom w:w="0" w:type="dxa"/>
            <w:right w:w="108" w:type="dxa"/>
          </w:tblCellMar>
        </w:tblPrEx>
        <w:trPr>
          <w:jc w:val="center"/>
        </w:trPr>
        <w:tc>
          <w:tcPr>
            <w:tcW w:w="4261" w:type="dxa"/>
            <w:noWrap w:val="0"/>
            <w:vAlign w:val="top"/>
          </w:tcPr>
          <w:p w14:paraId="4A3EAEB6">
            <w:pPr>
              <w:spacing w:line="360" w:lineRule="auto"/>
              <w:rPr>
                <w:rFonts w:hint="default" w:ascii="Times New Roman" w:hAnsi="Times New Roman" w:cs="Times New Roman"/>
                <w:sz w:val="21"/>
                <w:szCs w:val="21"/>
                <w:u w:val="single"/>
              </w:rPr>
            </w:pPr>
            <w:r>
              <w:rPr>
                <w:rFonts w:hint="default" w:ascii="Times New Roman" w:hAnsi="Times New Roman" w:cs="Times New Roman"/>
                <w:sz w:val="21"/>
                <w:szCs w:val="21"/>
              </w:rPr>
              <w:t>代理商名称（公章）</w:t>
            </w:r>
          </w:p>
        </w:tc>
        <w:tc>
          <w:tcPr>
            <w:tcW w:w="4261" w:type="dxa"/>
            <w:noWrap w:val="0"/>
            <w:vAlign w:val="top"/>
          </w:tcPr>
          <w:p w14:paraId="766821CF">
            <w:pPr>
              <w:spacing w:line="360" w:lineRule="auto"/>
              <w:rPr>
                <w:rFonts w:hint="default" w:ascii="Times New Roman" w:hAnsi="Times New Roman" w:cs="Times New Roman"/>
                <w:sz w:val="21"/>
                <w:szCs w:val="21"/>
                <w:u w:val="single"/>
              </w:rPr>
            </w:pPr>
            <w:r>
              <w:rPr>
                <w:rFonts w:hint="default" w:ascii="Times New Roman" w:hAnsi="Times New Roman" w:cs="Times New Roman"/>
                <w:sz w:val="21"/>
                <w:szCs w:val="21"/>
              </w:rPr>
              <w:t>制造厂名称（公章）</w:t>
            </w:r>
          </w:p>
        </w:tc>
      </w:tr>
      <w:tr w14:paraId="2A74D037">
        <w:tblPrEx>
          <w:tblCellMar>
            <w:top w:w="0" w:type="dxa"/>
            <w:left w:w="108" w:type="dxa"/>
            <w:bottom w:w="0" w:type="dxa"/>
            <w:right w:w="108" w:type="dxa"/>
          </w:tblCellMar>
        </w:tblPrEx>
        <w:trPr>
          <w:jc w:val="center"/>
        </w:trPr>
        <w:tc>
          <w:tcPr>
            <w:tcW w:w="4261" w:type="dxa"/>
            <w:noWrap w:val="0"/>
            <w:vAlign w:val="top"/>
          </w:tcPr>
          <w:p w14:paraId="4A9F5EED">
            <w:pPr>
              <w:spacing w:line="360" w:lineRule="auto"/>
              <w:rPr>
                <w:rFonts w:hint="default" w:ascii="Times New Roman" w:hAnsi="Times New Roman" w:cs="Times New Roman"/>
                <w:sz w:val="21"/>
                <w:szCs w:val="21"/>
                <w:u w:val="single"/>
              </w:rPr>
            </w:pPr>
            <w:r>
              <w:rPr>
                <w:rFonts w:hint="default" w:ascii="Times New Roman" w:hAnsi="Times New Roman" w:cs="Times New Roman"/>
                <w:sz w:val="21"/>
                <w:szCs w:val="21"/>
              </w:rPr>
              <w:t>签字人职务和部门</w:t>
            </w:r>
          </w:p>
        </w:tc>
        <w:tc>
          <w:tcPr>
            <w:tcW w:w="4261" w:type="dxa"/>
            <w:noWrap w:val="0"/>
            <w:vAlign w:val="top"/>
          </w:tcPr>
          <w:p w14:paraId="28197DA1">
            <w:pPr>
              <w:spacing w:line="360" w:lineRule="auto"/>
              <w:rPr>
                <w:rFonts w:hint="default" w:ascii="Times New Roman" w:hAnsi="Times New Roman" w:cs="Times New Roman"/>
                <w:sz w:val="21"/>
                <w:szCs w:val="21"/>
                <w:u w:val="single"/>
              </w:rPr>
            </w:pPr>
            <w:r>
              <w:rPr>
                <w:rFonts w:hint="default" w:ascii="Times New Roman" w:hAnsi="Times New Roman" w:cs="Times New Roman"/>
                <w:sz w:val="21"/>
                <w:szCs w:val="21"/>
              </w:rPr>
              <w:t>签字人职务和部门</w:t>
            </w:r>
          </w:p>
        </w:tc>
      </w:tr>
      <w:tr w14:paraId="21A5D8CB">
        <w:tblPrEx>
          <w:tblCellMar>
            <w:top w:w="0" w:type="dxa"/>
            <w:left w:w="108" w:type="dxa"/>
            <w:bottom w:w="0" w:type="dxa"/>
            <w:right w:w="108" w:type="dxa"/>
          </w:tblCellMar>
        </w:tblPrEx>
        <w:trPr>
          <w:jc w:val="center"/>
        </w:trPr>
        <w:tc>
          <w:tcPr>
            <w:tcW w:w="4261" w:type="dxa"/>
            <w:noWrap w:val="0"/>
            <w:vAlign w:val="top"/>
          </w:tcPr>
          <w:p w14:paraId="37D90383">
            <w:pPr>
              <w:spacing w:line="360" w:lineRule="auto"/>
              <w:rPr>
                <w:rFonts w:hint="default" w:ascii="Times New Roman" w:hAnsi="Times New Roman" w:cs="Times New Roman"/>
                <w:sz w:val="21"/>
                <w:szCs w:val="21"/>
                <w:u w:val="single"/>
              </w:rPr>
            </w:pPr>
            <w:r>
              <w:rPr>
                <w:rFonts w:hint="default" w:ascii="Times New Roman" w:hAnsi="Times New Roman" w:cs="Times New Roman"/>
                <w:sz w:val="21"/>
                <w:szCs w:val="21"/>
              </w:rPr>
              <w:t>签字人姓名</w:t>
            </w:r>
          </w:p>
        </w:tc>
        <w:tc>
          <w:tcPr>
            <w:tcW w:w="4261" w:type="dxa"/>
            <w:noWrap w:val="0"/>
            <w:vAlign w:val="top"/>
          </w:tcPr>
          <w:p w14:paraId="1E0B1DA0">
            <w:pPr>
              <w:spacing w:line="360" w:lineRule="auto"/>
              <w:rPr>
                <w:rFonts w:hint="default" w:ascii="Times New Roman" w:hAnsi="Times New Roman" w:cs="Times New Roman"/>
                <w:sz w:val="21"/>
                <w:szCs w:val="21"/>
                <w:u w:val="single"/>
              </w:rPr>
            </w:pPr>
            <w:r>
              <w:rPr>
                <w:rFonts w:hint="default" w:ascii="Times New Roman" w:hAnsi="Times New Roman" w:cs="Times New Roman"/>
                <w:sz w:val="21"/>
                <w:szCs w:val="21"/>
              </w:rPr>
              <w:t>签字人姓名</w:t>
            </w:r>
          </w:p>
        </w:tc>
      </w:tr>
      <w:tr w14:paraId="2ED95CDB">
        <w:tblPrEx>
          <w:tblCellMar>
            <w:top w:w="0" w:type="dxa"/>
            <w:left w:w="108" w:type="dxa"/>
            <w:bottom w:w="0" w:type="dxa"/>
            <w:right w:w="108" w:type="dxa"/>
          </w:tblCellMar>
        </w:tblPrEx>
        <w:trPr>
          <w:jc w:val="center"/>
        </w:trPr>
        <w:tc>
          <w:tcPr>
            <w:tcW w:w="4261" w:type="dxa"/>
            <w:noWrap w:val="0"/>
            <w:vAlign w:val="top"/>
          </w:tcPr>
          <w:p w14:paraId="7884E308">
            <w:pPr>
              <w:spacing w:line="360" w:lineRule="auto"/>
              <w:rPr>
                <w:rFonts w:hint="default" w:ascii="Times New Roman" w:hAnsi="Times New Roman" w:cs="Times New Roman"/>
                <w:sz w:val="21"/>
                <w:szCs w:val="21"/>
                <w:u w:val="single"/>
              </w:rPr>
            </w:pPr>
            <w:r>
              <w:rPr>
                <w:rFonts w:hint="default" w:ascii="Times New Roman" w:hAnsi="Times New Roman" w:cs="Times New Roman"/>
                <w:sz w:val="21"/>
                <w:szCs w:val="21"/>
              </w:rPr>
              <w:t>法定代表人或被授权代表人签字</w:t>
            </w:r>
          </w:p>
        </w:tc>
        <w:tc>
          <w:tcPr>
            <w:tcW w:w="4261" w:type="dxa"/>
            <w:noWrap w:val="0"/>
            <w:vAlign w:val="top"/>
          </w:tcPr>
          <w:p w14:paraId="52FCEA84">
            <w:pPr>
              <w:spacing w:line="360" w:lineRule="auto"/>
              <w:rPr>
                <w:rFonts w:hint="default" w:ascii="Times New Roman" w:hAnsi="Times New Roman" w:cs="Times New Roman"/>
                <w:sz w:val="21"/>
                <w:szCs w:val="21"/>
                <w:u w:val="single"/>
              </w:rPr>
            </w:pPr>
            <w:r>
              <w:rPr>
                <w:rFonts w:hint="default" w:ascii="Times New Roman" w:hAnsi="Times New Roman" w:cs="Times New Roman"/>
                <w:sz w:val="21"/>
                <w:szCs w:val="21"/>
              </w:rPr>
              <w:t>法定代表人或被授权代表人签字</w:t>
            </w:r>
          </w:p>
        </w:tc>
      </w:tr>
    </w:tbl>
    <w:p w14:paraId="690B53D8"/>
    <w:p w14:paraId="50EFD60F">
      <w:pPr>
        <w:pStyle w:val="3"/>
        <w:numPr>
          <w:ilvl w:val="0"/>
          <w:numId w:val="0"/>
        </w:numPr>
        <w:ind w:left="210" w:leftChars="0"/>
      </w:pPr>
    </w:p>
    <w:p w14:paraId="49F6F1D7"/>
    <w:p w14:paraId="3D8067CA"/>
    <w:p w14:paraId="56405A7B"/>
    <w:p w14:paraId="1798204E"/>
    <w:p w14:paraId="0C1E8C86">
      <w:pPr>
        <w:pStyle w:val="28"/>
        <w:numPr>
          <w:ilvl w:val="0"/>
          <w:numId w:val="4"/>
        </w:numPr>
        <w:bidi w:val="0"/>
      </w:pPr>
      <w:bookmarkStart w:id="700" w:name="_Toc3914"/>
      <w:r>
        <w:rPr>
          <w:rFonts w:hint="default" w:ascii="Times New Roman" w:hAnsi="Times New Roman" w:eastAsia="宋体" w:cs="Times New Roman"/>
          <w:bCs w:val="0"/>
          <w:sz w:val="28"/>
        </w:rPr>
        <w:t>生产组织供应能力分析表</w:t>
      </w:r>
      <w:bookmarkEnd w:id="700"/>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3028"/>
        <w:gridCol w:w="1872"/>
        <w:gridCol w:w="1705"/>
      </w:tblGrid>
      <w:tr w14:paraId="01E6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95" w:type="dxa"/>
            <w:noWrap w:val="0"/>
            <w:vAlign w:val="center"/>
          </w:tcPr>
          <w:p w14:paraId="7B94C1E7">
            <w:pPr>
              <w:pStyle w:val="12"/>
              <w:snapToGrid w:val="0"/>
              <w:spacing w:line="360" w:lineRule="auto"/>
              <w:ind w:firstLine="149" w:firstLineChars="71"/>
              <w:jc w:val="center"/>
              <w:rPr>
                <w:rFonts w:hint="default" w:ascii="Times New Roman" w:hAnsi="Times New Roman" w:eastAsia="宋体" w:cs="Times New Roman"/>
                <w:kern w:val="2"/>
                <w:sz w:val="21"/>
                <w:lang w:val="en-US" w:eastAsia="zh-CN"/>
              </w:rPr>
            </w:pPr>
          </w:p>
        </w:tc>
        <w:tc>
          <w:tcPr>
            <w:tcW w:w="3028" w:type="dxa"/>
            <w:noWrap w:val="0"/>
            <w:vAlign w:val="center"/>
          </w:tcPr>
          <w:p w14:paraId="2FDD42EA">
            <w:pPr>
              <w:pStyle w:val="12"/>
              <w:snapToGrid w:val="0"/>
              <w:spacing w:line="360" w:lineRule="auto"/>
              <w:ind w:firstLine="0" w:firstLineChars="0"/>
              <w:jc w:val="center"/>
              <w:rPr>
                <w:rFonts w:hint="default" w:ascii="Times New Roman" w:hAnsi="Times New Roman" w:eastAsia="宋体" w:cs="Times New Roman"/>
                <w:kern w:val="2"/>
                <w:sz w:val="21"/>
                <w:lang w:val="en-US" w:eastAsia="zh-CN"/>
              </w:rPr>
            </w:pPr>
          </w:p>
        </w:tc>
        <w:tc>
          <w:tcPr>
            <w:tcW w:w="1872" w:type="dxa"/>
            <w:noWrap w:val="0"/>
            <w:vAlign w:val="center"/>
          </w:tcPr>
          <w:p w14:paraId="6B028A26">
            <w:pPr>
              <w:pStyle w:val="12"/>
              <w:snapToGrid w:val="0"/>
              <w:spacing w:line="360" w:lineRule="auto"/>
              <w:ind w:firstLine="12" w:firstLineChars="6"/>
              <w:jc w:val="center"/>
              <w:rPr>
                <w:rFonts w:hint="default" w:ascii="Times New Roman" w:hAnsi="Times New Roman" w:eastAsia="宋体" w:cs="Times New Roman"/>
                <w:kern w:val="2"/>
                <w:sz w:val="21"/>
                <w:lang w:val="en-US" w:eastAsia="zh-CN"/>
              </w:rPr>
            </w:pPr>
            <w:r>
              <w:rPr>
                <w:rFonts w:hint="default" w:ascii="Times New Roman" w:hAnsi="Times New Roman" w:eastAsia="宋体" w:cs="Times New Roman"/>
                <w:kern w:val="2"/>
                <w:sz w:val="21"/>
                <w:lang w:val="en-US" w:eastAsia="zh-CN"/>
              </w:rPr>
              <w:t>投标设备物资</w:t>
            </w:r>
          </w:p>
        </w:tc>
        <w:tc>
          <w:tcPr>
            <w:tcW w:w="1705" w:type="dxa"/>
            <w:noWrap w:val="0"/>
            <w:vAlign w:val="center"/>
          </w:tcPr>
          <w:p w14:paraId="2172D271">
            <w:pPr>
              <w:pStyle w:val="12"/>
              <w:snapToGrid w:val="0"/>
              <w:spacing w:line="360" w:lineRule="auto"/>
              <w:ind w:firstLine="420"/>
              <w:rPr>
                <w:rFonts w:hint="default" w:ascii="Times New Roman" w:hAnsi="Times New Roman" w:eastAsia="宋体" w:cs="Times New Roman"/>
                <w:kern w:val="2"/>
                <w:sz w:val="21"/>
                <w:lang w:val="en-US" w:eastAsia="zh-CN"/>
              </w:rPr>
            </w:pPr>
            <w:r>
              <w:rPr>
                <w:rFonts w:hint="default" w:ascii="Times New Roman" w:hAnsi="Times New Roman" w:eastAsia="宋体" w:cs="Times New Roman"/>
                <w:kern w:val="2"/>
                <w:sz w:val="21"/>
                <w:lang w:val="en-US" w:eastAsia="zh-CN"/>
              </w:rPr>
              <w:t>备注</w:t>
            </w:r>
          </w:p>
        </w:tc>
      </w:tr>
      <w:tr w14:paraId="1224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95" w:type="dxa"/>
            <w:noWrap w:val="0"/>
            <w:vAlign w:val="center"/>
          </w:tcPr>
          <w:p w14:paraId="258A98F9">
            <w:pPr>
              <w:pStyle w:val="12"/>
              <w:snapToGrid w:val="0"/>
              <w:spacing w:line="360" w:lineRule="auto"/>
              <w:ind w:firstLine="149" w:firstLineChars="71"/>
              <w:rPr>
                <w:rFonts w:hint="default" w:ascii="Times New Roman" w:hAnsi="Times New Roman" w:eastAsia="宋体" w:cs="Times New Roman"/>
                <w:kern w:val="2"/>
                <w:sz w:val="21"/>
                <w:lang w:val="en-US" w:eastAsia="zh-CN"/>
              </w:rPr>
            </w:pPr>
            <w:r>
              <w:rPr>
                <w:rFonts w:hint="default" w:ascii="Times New Roman" w:hAnsi="Times New Roman" w:eastAsia="宋体" w:cs="Times New Roman"/>
                <w:kern w:val="2"/>
                <w:sz w:val="21"/>
                <w:lang w:val="en-US" w:eastAsia="zh-CN"/>
              </w:rPr>
              <w:t>一</w:t>
            </w:r>
          </w:p>
        </w:tc>
        <w:tc>
          <w:tcPr>
            <w:tcW w:w="3028" w:type="dxa"/>
            <w:noWrap w:val="0"/>
            <w:vAlign w:val="center"/>
          </w:tcPr>
          <w:p w14:paraId="438E65EF">
            <w:pPr>
              <w:pStyle w:val="12"/>
              <w:snapToGrid w:val="0"/>
              <w:spacing w:line="360" w:lineRule="auto"/>
              <w:ind w:firstLine="0" w:firstLineChars="0"/>
              <w:rPr>
                <w:rFonts w:hint="default" w:ascii="Times New Roman" w:hAnsi="Times New Roman" w:eastAsia="宋体" w:cs="Times New Roman"/>
                <w:kern w:val="2"/>
                <w:sz w:val="21"/>
                <w:lang w:val="en-US" w:eastAsia="zh-CN"/>
              </w:rPr>
            </w:pPr>
            <w:r>
              <w:rPr>
                <w:rFonts w:hint="default" w:ascii="Times New Roman" w:hAnsi="Times New Roman" w:eastAsia="宋体" w:cs="Times New Roman"/>
                <w:kern w:val="2"/>
                <w:sz w:val="21"/>
                <w:lang w:val="en-US" w:eastAsia="zh-CN"/>
              </w:rPr>
              <w:t>最大月生产能力</w:t>
            </w:r>
          </w:p>
        </w:tc>
        <w:tc>
          <w:tcPr>
            <w:tcW w:w="1872" w:type="dxa"/>
            <w:noWrap w:val="0"/>
            <w:vAlign w:val="center"/>
          </w:tcPr>
          <w:p w14:paraId="317E0191">
            <w:pPr>
              <w:pStyle w:val="12"/>
              <w:snapToGrid w:val="0"/>
              <w:spacing w:line="360" w:lineRule="auto"/>
              <w:ind w:firstLine="420"/>
              <w:rPr>
                <w:rFonts w:hint="default" w:ascii="Times New Roman" w:hAnsi="Times New Roman" w:eastAsia="宋体" w:cs="Times New Roman"/>
                <w:kern w:val="2"/>
                <w:sz w:val="21"/>
                <w:lang w:val="en-US" w:eastAsia="zh-CN"/>
              </w:rPr>
            </w:pPr>
          </w:p>
        </w:tc>
        <w:tc>
          <w:tcPr>
            <w:tcW w:w="1705" w:type="dxa"/>
            <w:noWrap w:val="0"/>
            <w:vAlign w:val="center"/>
          </w:tcPr>
          <w:p w14:paraId="47260BB8">
            <w:pPr>
              <w:pStyle w:val="12"/>
              <w:snapToGrid w:val="0"/>
              <w:spacing w:line="360" w:lineRule="auto"/>
              <w:ind w:firstLine="420"/>
              <w:rPr>
                <w:rFonts w:hint="default" w:ascii="Times New Roman" w:hAnsi="Times New Roman" w:eastAsia="宋体" w:cs="Times New Roman"/>
                <w:kern w:val="2"/>
                <w:sz w:val="21"/>
                <w:lang w:val="en-US" w:eastAsia="zh-CN"/>
              </w:rPr>
            </w:pPr>
          </w:p>
        </w:tc>
      </w:tr>
      <w:tr w14:paraId="2AA8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95" w:type="dxa"/>
            <w:noWrap w:val="0"/>
            <w:vAlign w:val="center"/>
          </w:tcPr>
          <w:p w14:paraId="2FB78568">
            <w:pPr>
              <w:pStyle w:val="12"/>
              <w:snapToGrid w:val="0"/>
              <w:spacing w:line="360" w:lineRule="auto"/>
              <w:ind w:firstLine="149" w:firstLineChars="71"/>
              <w:rPr>
                <w:rFonts w:hint="default" w:ascii="Times New Roman" w:hAnsi="Times New Roman" w:eastAsia="宋体" w:cs="Times New Roman"/>
                <w:kern w:val="2"/>
                <w:sz w:val="21"/>
                <w:lang w:val="en-US" w:eastAsia="zh-CN"/>
              </w:rPr>
            </w:pPr>
          </w:p>
        </w:tc>
        <w:tc>
          <w:tcPr>
            <w:tcW w:w="3028" w:type="dxa"/>
            <w:noWrap w:val="0"/>
            <w:vAlign w:val="center"/>
          </w:tcPr>
          <w:p w14:paraId="6A8FCE08">
            <w:pPr>
              <w:pStyle w:val="12"/>
              <w:snapToGrid w:val="0"/>
              <w:spacing w:line="360" w:lineRule="auto"/>
              <w:ind w:firstLine="0" w:firstLineChars="0"/>
              <w:rPr>
                <w:rFonts w:hint="default" w:ascii="Times New Roman" w:hAnsi="Times New Roman" w:eastAsia="宋体" w:cs="Times New Roman"/>
                <w:kern w:val="2"/>
                <w:sz w:val="21"/>
                <w:lang w:val="en-US" w:eastAsia="zh-CN"/>
              </w:rPr>
            </w:pPr>
          </w:p>
        </w:tc>
        <w:tc>
          <w:tcPr>
            <w:tcW w:w="1872" w:type="dxa"/>
            <w:noWrap w:val="0"/>
            <w:vAlign w:val="center"/>
          </w:tcPr>
          <w:p w14:paraId="10004494">
            <w:pPr>
              <w:pStyle w:val="12"/>
              <w:snapToGrid w:val="0"/>
              <w:spacing w:line="360" w:lineRule="auto"/>
              <w:ind w:firstLine="420"/>
              <w:rPr>
                <w:rFonts w:hint="default" w:ascii="Times New Roman" w:hAnsi="Times New Roman" w:eastAsia="宋体" w:cs="Times New Roman"/>
                <w:kern w:val="2"/>
                <w:sz w:val="21"/>
                <w:lang w:val="en-US" w:eastAsia="zh-CN"/>
              </w:rPr>
            </w:pPr>
          </w:p>
        </w:tc>
        <w:tc>
          <w:tcPr>
            <w:tcW w:w="1705" w:type="dxa"/>
            <w:noWrap w:val="0"/>
            <w:vAlign w:val="center"/>
          </w:tcPr>
          <w:p w14:paraId="1B230072">
            <w:pPr>
              <w:pStyle w:val="12"/>
              <w:snapToGrid w:val="0"/>
              <w:spacing w:line="360" w:lineRule="auto"/>
              <w:ind w:firstLine="420"/>
              <w:rPr>
                <w:rFonts w:hint="default" w:ascii="Times New Roman" w:hAnsi="Times New Roman" w:eastAsia="宋体" w:cs="Times New Roman"/>
                <w:kern w:val="2"/>
                <w:sz w:val="21"/>
                <w:lang w:val="en-US" w:eastAsia="zh-CN"/>
              </w:rPr>
            </w:pPr>
          </w:p>
        </w:tc>
      </w:tr>
      <w:tr w14:paraId="4048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95" w:type="dxa"/>
            <w:noWrap w:val="0"/>
            <w:vAlign w:val="center"/>
          </w:tcPr>
          <w:p w14:paraId="2CB4EB88">
            <w:pPr>
              <w:pStyle w:val="12"/>
              <w:snapToGrid w:val="0"/>
              <w:spacing w:line="360" w:lineRule="auto"/>
              <w:ind w:firstLine="181" w:firstLineChars="0"/>
              <w:rPr>
                <w:rFonts w:hint="default" w:ascii="Times New Roman" w:hAnsi="Times New Roman" w:eastAsia="宋体" w:cs="Times New Roman"/>
                <w:kern w:val="2"/>
                <w:sz w:val="21"/>
                <w:lang w:val="en-US" w:eastAsia="zh-CN"/>
              </w:rPr>
            </w:pPr>
            <w:r>
              <w:rPr>
                <w:rFonts w:hint="default" w:ascii="Times New Roman" w:hAnsi="Times New Roman" w:eastAsia="宋体" w:cs="Times New Roman"/>
                <w:kern w:val="2"/>
                <w:sz w:val="21"/>
                <w:lang w:val="en-US" w:eastAsia="zh-CN"/>
              </w:rPr>
              <w:t>二</w:t>
            </w:r>
          </w:p>
        </w:tc>
        <w:tc>
          <w:tcPr>
            <w:tcW w:w="3028" w:type="dxa"/>
            <w:noWrap w:val="0"/>
            <w:vAlign w:val="center"/>
          </w:tcPr>
          <w:p w14:paraId="7FCA7723">
            <w:pPr>
              <w:pStyle w:val="12"/>
              <w:snapToGrid w:val="0"/>
              <w:spacing w:line="360" w:lineRule="auto"/>
              <w:ind w:firstLine="0" w:firstLineChars="0"/>
              <w:rPr>
                <w:rFonts w:hint="default" w:ascii="Times New Roman" w:hAnsi="Times New Roman" w:eastAsia="宋体" w:cs="Times New Roman"/>
                <w:kern w:val="2"/>
                <w:sz w:val="21"/>
                <w:lang w:val="en-US" w:eastAsia="zh-CN"/>
              </w:rPr>
            </w:pPr>
            <w:r>
              <w:rPr>
                <w:rFonts w:hint="default" w:ascii="Times New Roman" w:hAnsi="Times New Roman" w:eastAsia="宋体" w:cs="Times New Roman"/>
                <w:kern w:val="2"/>
                <w:sz w:val="21"/>
                <w:lang w:val="en-US" w:eastAsia="zh-CN"/>
              </w:rPr>
              <w:t>已签合同月供应数量</w:t>
            </w:r>
          </w:p>
        </w:tc>
        <w:tc>
          <w:tcPr>
            <w:tcW w:w="1872" w:type="dxa"/>
            <w:noWrap w:val="0"/>
            <w:vAlign w:val="center"/>
          </w:tcPr>
          <w:p w14:paraId="146AE4B2">
            <w:pPr>
              <w:pStyle w:val="12"/>
              <w:snapToGrid w:val="0"/>
              <w:spacing w:line="360" w:lineRule="auto"/>
              <w:ind w:firstLine="420"/>
              <w:rPr>
                <w:rFonts w:hint="default" w:ascii="Times New Roman" w:hAnsi="Times New Roman" w:eastAsia="宋体" w:cs="Times New Roman"/>
                <w:kern w:val="2"/>
                <w:sz w:val="21"/>
                <w:lang w:val="en-US" w:eastAsia="zh-CN"/>
              </w:rPr>
            </w:pPr>
          </w:p>
        </w:tc>
        <w:tc>
          <w:tcPr>
            <w:tcW w:w="1705" w:type="dxa"/>
            <w:noWrap w:val="0"/>
            <w:vAlign w:val="center"/>
          </w:tcPr>
          <w:p w14:paraId="3450CA77">
            <w:pPr>
              <w:pStyle w:val="12"/>
              <w:snapToGrid w:val="0"/>
              <w:spacing w:line="360" w:lineRule="auto"/>
              <w:ind w:firstLine="420"/>
              <w:rPr>
                <w:rFonts w:hint="default" w:ascii="Times New Roman" w:hAnsi="Times New Roman" w:eastAsia="宋体" w:cs="Times New Roman"/>
                <w:kern w:val="2"/>
                <w:sz w:val="21"/>
                <w:lang w:val="en-US" w:eastAsia="zh-CN"/>
              </w:rPr>
            </w:pPr>
          </w:p>
        </w:tc>
      </w:tr>
      <w:tr w14:paraId="0795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95" w:type="dxa"/>
            <w:noWrap w:val="0"/>
            <w:vAlign w:val="center"/>
          </w:tcPr>
          <w:p w14:paraId="4502C5FE">
            <w:pPr>
              <w:pStyle w:val="12"/>
              <w:snapToGrid w:val="0"/>
              <w:spacing w:line="360" w:lineRule="auto"/>
              <w:ind w:firstLine="181" w:firstLineChars="0"/>
              <w:rPr>
                <w:rFonts w:hint="default" w:ascii="Times New Roman" w:hAnsi="Times New Roman" w:eastAsia="宋体" w:cs="Times New Roman"/>
                <w:kern w:val="2"/>
                <w:sz w:val="21"/>
                <w:lang w:val="en-US" w:eastAsia="zh-CN"/>
              </w:rPr>
            </w:pPr>
          </w:p>
        </w:tc>
        <w:tc>
          <w:tcPr>
            <w:tcW w:w="3028" w:type="dxa"/>
            <w:noWrap w:val="0"/>
            <w:vAlign w:val="center"/>
          </w:tcPr>
          <w:p w14:paraId="26FF092E">
            <w:pPr>
              <w:pStyle w:val="12"/>
              <w:snapToGrid w:val="0"/>
              <w:spacing w:line="360" w:lineRule="auto"/>
              <w:ind w:firstLine="0" w:firstLineChars="0"/>
              <w:rPr>
                <w:rFonts w:hint="default" w:ascii="Times New Roman" w:hAnsi="Times New Roman" w:eastAsia="宋体" w:cs="Times New Roman"/>
                <w:kern w:val="2"/>
                <w:sz w:val="21"/>
                <w:lang w:val="en-US" w:eastAsia="zh-CN"/>
              </w:rPr>
            </w:pPr>
          </w:p>
        </w:tc>
        <w:tc>
          <w:tcPr>
            <w:tcW w:w="1872" w:type="dxa"/>
            <w:noWrap w:val="0"/>
            <w:vAlign w:val="center"/>
          </w:tcPr>
          <w:p w14:paraId="40F40639">
            <w:pPr>
              <w:pStyle w:val="12"/>
              <w:snapToGrid w:val="0"/>
              <w:spacing w:line="360" w:lineRule="auto"/>
              <w:ind w:firstLine="420"/>
              <w:rPr>
                <w:rFonts w:hint="default" w:ascii="Times New Roman" w:hAnsi="Times New Roman" w:eastAsia="宋体" w:cs="Times New Roman"/>
                <w:kern w:val="2"/>
                <w:sz w:val="21"/>
                <w:lang w:val="en-US" w:eastAsia="zh-CN"/>
              </w:rPr>
            </w:pPr>
          </w:p>
        </w:tc>
        <w:tc>
          <w:tcPr>
            <w:tcW w:w="1705" w:type="dxa"/>
            <w:noWrap w:val="0"/>
            <w:vAlign w:val="center"/>
          </w:tcPr>
          <w:p w14:paraId="36EB1FAA">
            <w:pPr>
              <w:pStyle w:val="12"/>
              <w:snapToGrid w:val="0"/>
              <w:spacing w:line="360" w:lineRule="auto"/>
              <w:ind w:firstLine="420"/>
              <w:rPr>
                <w:rFonts w:hint="default" w:ascii="Times New Roman" w:hAnsi="Times New Roman" w:eastAsia="宋体" w:cs="Times New Roman"/>
                <w:kern w:val="2"/>
                <w:sz w:val="21"/>
                <w:lang w:val="en-US" w:eastAsia="zh-CN"/>
              </w:rPr>
            </w:pPr>
          </w:p>
        </w:tc>
      </w:tr>
      <w:tr w14:paraId="29E8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95" w:type="dxa"/>
            <w:noWrap w:val="0"/>
            <w:vAlign w:val="center"/>
          </w:tcPr>
          <w:p w14:paraId="7A53C017">
            <w:pPr>
              <w:pStyle w:val="12"/>
              <w:snapToGrid w:val="0"/>
              <w:spacing w:line="360" w:lineRule="auto"/>
              <w:ind w:firstLine="420"/>
              <w:rPr>
                <w:rFonts w:hint="default" w:ascii="Times New Roman" w:hAnsi="Times New Roman" w:eastAsia="宋体" w:cs="Times New Roman"/>
                <w:kern w:val="2"/>
                <w:sz w:val="21"/>
                <w:lang w:val="en-US" w:eastAsia="zh-CN"/>
              </w:rPr>
            </w:pPr>
          </w:p>
        </w:tc>
        <w:tc>
          <w:tcPr>
            <w:tcW w:w="3028" w:type="dxa"/>
            <w:noWrap w:val="0"/>
            <w:vAlign w:val="center"/>
          </w:tcPr>
          <w:p w14:paraId="16354083">
            <w:pPr>
              <w:pStyle w:val="12"/>
              <w:snapToGrid w:val="0"/>
              <w:spacing w:line="360" w:lineRule="auto"/>
              <w:ind w:firstLine="420"/>
              <w:rPr>
                <w:rFonts w:hint="default" w:ascii="Times New Roman" w:hAnsi="Times New Roman" w:eastAsia="宋体" w:cs="Times New Roman"/>
                <w:kern w:val="2"/>
                <w:sz w:val="21"/>
                <w:lang w:val="en-US" w:eastAsia="zh-CN"/>
              </w:rPr>
            </w:pPr>
          </w:p>
        </w:tc>
        <w:tc>
          <w:tcPr>
            <w:tcW w:w="1872" w:type="dxa"/>
            <w:noWrap w:val="0"/>
            <w:vAlign w:val="center"/>
          </w:tcPr>
          <w:p w14:paraId="3A4EB5C8">
            <w:pPr>
              <w:pStyle w:val="12"/>
              <w:snapToGrid w:val="0"/>
              <w:spacing w:line="360" w:lineRule="auto"/>
              <w:ind w:firstLine="420"/>
              <w:rPr>
                <w:rFonts w:hint="default" w:ascii="Times New Roman" w:hAnsi="Times New Roman" w:eastAsia="宋体" w:cs="Times New Roman"/>
                <w:kern w:val="2"/>
                <w:sz w:val="21"/>
                <w:lang w:val="en-US" w:eastAsia="zh-CN"/>
              </w:rPr>
            </w:pPr>
          </w:p>
        </w:tc>
        <w:tc>
          <w:tcPr>
            <w:tcW w:w="1705" w:type="dxa"/>
            <w:noWrap w:val="0"/>
            <w:vAlign w:val="center"/>
          </w:tcPr>
          <w:p w14:paraId="01625C88">
            <w:pPr>
              <w:pStyle w:val="12"/>
              <w:snapToGrid w:val="0"/>
              <w:spacing w:line="360" w:lineRule="auto"/>
              <w:ind w:firstLine="420"/>
              <w:rPr>
                <w:rFonts w:hint="default" w:ascii="Times New Roman" w:hAnsi="Times New Roman" w:eastAsia="宋体" w:cs="Times New Roman"/>
                <w:kern w:val="2"/>
                <w:sz w:val="21"/>
                <w:lang w:val="en-US" w:eastAsia="zh-CN"/>
              </w:rPr>
            </w:pPr>
          </w:p>
        </w:tc>
      </w:tr>
      <w:tr w14:paraId="0898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95" w:type="dxa"/>
            <w:noWrap w:val="0"/>
            <w:vAlign w:val="center"/>
          </w:tcPr>
          <w:p w14:paraId="39A0FCEC">
            <w:pPr>
              <w:pStyle w:val="12"/>
              <w:snapToGrid w:val="0"/>
              <w:spacing w:line="360" w:lineRule="auto"/>
              <w:ind w:firstLine="149" w:firstLineChars="71"/>
              <w:rPr>
                <w:rFonts w:hint="default" w:ascii="Times New Roman" w:hAnsi="Times New Roman" w:eastAsia="宋体" w:cs="Times New Roman"/>
                <w:kern w:val="2"/>
                <w:sz w:val="21"/>
                <w:lang w:val="en-US" w:eastAsia="zh-CN"/>
              </w:rPr>
            </w:pPr>
            <w:r>
              <w:rPr>
                <w:rFonts w:hint="default" w:ascii="Times New Roman" w:hAnsi="Times New Roman" w:eastAsia="宋体" w:cs="Times New Roman"/>
                <w:kern w:val="2"/>
                <w:sz w:val="21"/>
                <w:lang w:val="en-US" w:eastAsia="zh-CN"/>
              </w:rPr>
              <w:t>三</w:t>
            </w:r>
          </w:p>
        </w:tc>
        <w:tc>
          <w:tcPr>
            <w:tcW w:w="3028" w:type="dxa"/>
            <w:noWrap w:val="0"/>
            <w:vAlign w:val="center"/>
          </w:tcPr>
          <w:p w14:paraId="5490FE5F">
            <w:pPr>
              <w:pStyle w:val="12"/>
              <w:snapToGrid w:val="0"/>
              <w:spacing w:line="360" w:lineRule="auto"/>
              <w:ind w:firstLine="0" w:firstLineChars="0"/>
              <w:rPr>
                <w:rFonts w:hint="default" w:ascii="Times New Roman" w:hAnsi="Times New Roman" w:eastAsia="宋体" w:cs="Times New Roman"/>
                <w:kern w:val="2"/>
                <w:sz w:val="21"/>
                <w:lang w:val="en-US" w:eastAsia="zh-CN"/>
              </w:rPr>
            </w:pPr>
            <w:r>
              <w:rPr>
                <w:rFonts w:hint="default" w:ascii="Times New Roman" w:hAnsi="Times New Roman" w:eastAsia="宋体" w:cs="Times New Roman"/>
                <w:kern w:val="2"/>
                <w:sz w:val="21"/>
                <w:lang w:val="en-US" w:eastAsia="zh-CN"/>
              </w:rPr>
              <w:t>剩余月生产能力</w:t>
            </w:r>
          </w:p>
        </w:tc>
        <w:tc>
          <w:tcPr>
            <w:tcW w:w="1872" w:type="dxa"/>
            <w:noWrap w:val="0"/>
            <w:vAlign w:val="center"/>
          </w:tcPr>
          <w:p w14:paraId="1AE8CE53">
            <w:pPr>
              <w:pStyle w:val="12"/>
              <w:snapToGrid w:val="0"/>
              <w:spacing w:line="360" w:lineRule="auto"/>
              <w:ind w:firstLine="420"/>
              <w:rPr>
                <w:rFonts w:hint="default" w:ascii="Times New Roman" w:hAnsi="Times New Roman" w:eastAsia="宋体" w:cs="Times New Roman"/>
                <w:kern w:val="2"/>
                <w:sz w:val="21"/>
                <w:lang w:val="en-US" w:eastAsia="zh-CN"/>
              </w:rPr>
            </w:pPr>
          </w:p>
        </w:tc>
        <w:tc>
          <w:tcPr>
            <w:tcW w:w="1705" w:type="dxa"/>
            <w:noWrap w:val="0"/>
            <w:vAlign w:val="center"/>
          </w:tcPr>
          <w:p w14:paraId="3B8A67F8">
            <w:pPr>
              <w:pStyle w:val="12"/>
              <w:snapToGrid w:val="0"/>
              <w:spacing w:line="360" w:lineRule="auto"/>
              <w:ind w:firstLine="0" w:firstLineChars="0"/>
              <w:rPr>
                <w:rFonts w:hint="default" w:ascii="Times New Roman" w:hAnsi="Times New Roman" w:eastAsia="宋体" w:cs="Times New Roman"/>
                <w:kern w:val="2"/>
                <w:sz w:val="21"/>
                <w:lang w:val="en-US" w:eastAsia="zh-CN"/>
              </w:rPr>
            </w:pPr>
          </w:p>
        </w:tc>
      </w:tr>
      <w:tr w14:paraId="249A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95" w:type="dxa"/>
            <w:noWrap w:val="0"/>
            <w:vAlign w:val="center"/>
          </w:tcPr>
          <w:p w14:paraId="2477C4BC">
            <w:pPr>
              <w:pStyle w:val="12"/>
              <w:snapToGrid w:val="0"/>
              <w:spacing w:line="360" w:lineRule="auto"/>
              <w:ind w:firstLine="149" w:firstLineChars="71"/>
              <w:rPr>
                <w:rFonts w:hint="default" w:ascii="Times New Roman" w:hAnsi="Times New Roman" w:eastAsia="宋体" w:cs="Times New Roman"/>
                <w:kern w:val="2"/>
                <w:sz w:val="21"/>
                <w:lang w:val="en-US" w:eastAsia="zh-CN"/>
              </w:rPr>
            </w:pPr>
          </w:p>
        </w:tc>
        <w:tc>
          <w:tcPr>
            <w:tcW w:w="3028" w:type="dxa"/>
            <w:noWrap w:val="0"/>
            <w:vAlign w:val="center"/>
          </w:tcPr>
          <w:p w14:paraId="3A66495B">
            <w:pPr>
              <w:pStyle w:val="12"/>
              <w:snapToGrid w:val="0"/>
              <w:spacing w:line="360" w:lineRule="auto"/>
              <w:ind w:firstLine="0" w:firstLineChars="0"/>
              <w:rPr>
                <w:rFonts w:hint="default" w:ascii="Times New Roman" w:hAnsi="Times New Roman" w:eastAsia="宋体" w:cs="Times New Roman"/>
                <w:kern w:val="2"/>
                <w:sz w:val="21"/>
                <w:lang w:val="en-US" w:eastAsia="zh-CN"/>
              </w:rPr>
            </w:pPr>
          </w:p>
        </w:tc>
        <w:tc>
          <w:tcPr>
            <w:tcW w:w="1872" w:type="dxa"/>
            <w:noWrap w:val="0"/>
            <w:vAlign w:val="center"/>
          </w:tcPr>
          <w:p w14:paraId="449A8D0E">
            <w:pPr>
              <w:pStyle w:val="12"/>
              <w:snapToGrid w:val="0"/>
              <w:spacing w:line="360" w:lineRule="auto"/>
              <w:ind w:firstLine="420"/>
              <w:rPr>
                <w:rFonts w:hint="default" w:ascii="Times New Roman" w:hAnsi="Times New Roman" w:eastAsia="宋体" w:cs="Times New Roman"/>
                <w:kern w:val="2"/>
                <w:sz w:val="21"/>
                <w:lang w:val="en-US" w:eastAsia="zh-CN"/>
              </w:rPr>
            </w:pPr>
          </w:p>
        </w:tc>
        <w:tc>
          <w:tcPr>
            <w:tcW w:w="1705" w:type="dxa"/>
            <w:noWrap w:val="0"/>
            <w:vAlign w:val="center"/>
          </w:tcPr>
          <w:p w14:paraId="55D2CB8B">
            <w:pPr>
              <w:pStyle w:val="12"/>
              <w:snapToGrid w:val="0"/>
              <w:spacing w:line="360" w:lineRule="auto"/>
              <w:ind w:firstLine="0" w:firstLineChars="0"/>
              <w:rPr>
                <w:rFonts w:hint="default" w:ascii="Times New Roman" w:hAnsi="Times New Roman" w:eastAsia="宋体" w:cs="Times New Roman"/>
                <w:kern w:val="2"/>
                <w:sz w:val="21"/>
                <w:lang w:val="en-US" w:eastAsia="zh-CN"/>
              </w:rPr>
            </w:pPr>
          </w:p>
        </w:tc>
      </w:tr>
      <w:tr w14:paraId="32AE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95" w:type="dxa"/>
            <w:noWrap w:val="0"/>
            <w:vAlign w:val="center"/>
          </w:tcPr>
          <w:p w14:paraId="10B16E4C">
            <w:pPr>
              <w:pStyle w:val="12"/>
              <w:snapToGrid w:val="0"/>
              <w:spacing w:line="360" w:lineRule="auto"/>
              <w:ind w:firstLine="149" w:firstLineChars="71"/>
              <w:rPr>
                <w:rFonts w:hint="default" w:ascii="Times New Roman" w:hAnsi="Times New Roman" w:eastAsia="宋体" w:cs="Times New Roman"/>
                <w:kern w:val="2"/>
                <w:sz w:val="21"/>
                <w:lang w:val="en-US" w:eastAsia="zh-CN"/>
              </w:rPr>
            </w:pPr>
          </w:p>
        </w:tc>
        <w:tc>
          <w:tcPr>
            <w:tcW w:w="3028" w:type="dxa"/>
            <w:noWrap w:val="0"/>
            <w:vAlign w:val="center"/>
          </w:tcPr>
          <w:p w14:paraId="1A069967">
            <w:pPr>
              <w:pStyle w:val="12"/>
              <w:snapToGrid w:val="0"/>
              <w:spacing w:line="360" w:lineRule="auto"/>
              <w:ind w:firstLine="0" w:firstLineChars="0"/>
              <w:rPr>
                <w:rFonts w:hint="default" w:ascii="Times New Roman" w:hAnsi="Times New Roman" w:eastAsia="宋体" w:cs="Times New Roman"/>
                <w:kern w:val="2"/>
                <w:sz w:val="21"/>
                <w:lang w:val="en-US" w:eastAsia="zh-CN"/>
              </w:rPr>
            </w:pPr>
          </w:p>
        </w:tc>
        <w:tc>
          <w:tcPr>
            <w:tcW w:w="1872" w:type="dxa"/>
            <w:noWrap w:val="0"/>
            <w:vAlign w:val="center"/>
          </w:tcPr>
          <w:p w14:paraId="322DB91F">
            <w:pPr>
              <w:pStyle w:val="12"/>
              <w:snapToGrid w:val="0"/>
              <w:spacing w:line="360" w:lineRule="auto"/>
              <w:ind w:firstLine="420"/>
              <w:rPr>
                <w:rFonts w:hint="default" w:ascii="Times New Roman" w:hAnsi="Times New Roman" w:eastAsia="宋体" w:cs="Times New Roman"/>
                <w:kern w:val="2"/>
                <w:sz w:val="21"/>
                <w:lang w:val="en-US" w:eastAsia="zh-CN"/>
              </w:rPr>
            </w:pPr>
          </w:p>
        </w:tc>
        <w:tc>
          <w:tcPr>
            <w:tcW w:w="1705" w:type="dxa"/>
            <w:noWrap w:val="0"/>
            <w:vAlign w:val="center"/>
          </w:tcPr>
          <w:p w14:paraId="05A6A0E3">
            <w:pPr>
              <w:pStyle w:val="12"/>
              <w:snapToGrid w:val="0"/>
              <w:spacing w:line="360" w:lineRule="auto"/>
              <w:ind w:firstLine="0" w:firstLineChars="0"/>
              <w:rPr>
                <w:rFonts w:hint="default" w:ascii="Times New Roman" w:hAnsi="Times New Roman" w:eastAsia="宋体" w:cs="Times New Roman"/>
                <w:kern w:val="2"/>
                <w:sz w:val="21"/>
                <w:lang w:val="en-US" w:eastAsia="zh-CN"/>
              </w:rPr>
            </w:pPr>
          </w:p>
        </w:tc>
      </w:tr>
      <w:tr w14:paraId="1B06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95" w:type="dxa"/>
            <w:noWrap w:val="0"/>
            <w:vAlign w:val="center"/>
          </w:tcPr>
          <w:p w14:paraId="1FE2B938">
            <w:pPr>
              <w:pStyle w:val="12"/>
              <w:snapToGrid w:val="0"/>
              <w:spacing w:line="360" w:lineRule="auto"/>
              <w:ind w:firstLine="149" w:firstLineChars="71"/>
              <w:rPr>
                <w:rFonts w:hint="default" w:ascii="Times New Roman" w:hAnsi="Times New Roman" w:eastAsia="宋体" w:cs="Times New Roman"/>
                <w:kern w:val="2"/>
                <w:sz w:val="21"/>
                <w:lang w:val="en-US" w:eastAsia="zh-CN"/>
              </w:rPr>
            </w:pPr>
          </w:p>
        </w:tc>
        <w:tc>
          <w:tcPr>
            <w:tcW w:w="3028" w:type="dxa"/>
            <w:noWrap w:val="0"/>
            <w:vAlign w:val="center"/>
          </w:tcPr>
          <w:p w14:paraId="2C94AAB4">
            <w:pPr>
              <w:pStyle w:val="12"/>
              <w:snapToGrid w:val="0"/>
              <w:spacing w:line="360" w:lineRule="auto"/>
              <w:ind w:firstLine="0" w:firstLineChars="0"/>
              <w:rPr>
                <w:rFonts w:hint="default" w:ascii="Times New Roman" w:hAnsi="Times New Roman" w:eastAsia="宋体" w:cs="Times New Roman"/>
                <w:kern w:val="2"/>
                <w:sz w:val="21"/>
                <w:lang w:val="en-US" w:eastAsia="zh-CN"/>
              </w:rPr>
            </w:pPr>
          </w:p>
        </w:tc>
        <w:tc>
          <w:tcPr>
            <w:tcW w:w="1872" w:type="dxa"/>
            <w:noWrap w:val="0"/>
            <w:vAlign w:val="center"/>
          </w:tcPr>
          <w:p w14:paraId="3EA17532">
            <w:pPr>
              <w:pStyle w:val="12"/>
              <w:snapToGrid w:val="0"/>
              <w:spacing w:line="360" w:lineRule="auto"/>
              <w:ind w:firstLine="420"/>
              <w:rPr>
                <w:rFonts w:hint="default" w:ascii="Times New Roman" w:hAnsi="Times New Roman" w:eastAsia="宋体" w:cs="Times New Roman"/>
                <w:kern w:val="2"/>
                <w:sz w:val="21"/>
                <w:lang w:val="en-US" w:eastAsia="zh-CN"/>
              </w:rPr>
            </w:pPr>
          </w:p>
        </w:tc>
        <w:tc>
          <w:tcPr>
            <w:tcW w:w="1705" w:type="dxa"/>
            <w:noWrap w:val="0"/>
            <w:vAlign w:val="center"/>
          </w:tcPr>
          <w:p w14:paraId="062D19DF">
            <w:pPr>
              <w:pStyle w:val="12"/>
              <w:snapToGrid w:val="0"/>
              <w:spacing w:line="360" w:lineRule="auto"/>
              <w:ind w:firstLine="0" w:firstLineChars="0"/>
              <w:rPr>
                <w:rFonts w:hint="default" w:ascii="Times New Roman" w:hAnsi="Times New Roman" w:eastAsia="宋体" w:cs="Times New Roman"/>
                <w:kern w:val="2"/>
                <w:sz w:val="21"/>
                <w:lang w:val="en-US" w:eastAsia="zh-CN"/>
              </w:rPr>
            </w:pPr>
          </w:p>
        </w:tc>
      </w:tr>
    </w:tbl>
    <w:p w14:paraId="5D872C5B">
      <w:pPr>
        <w:pStyle w:val="12"/>
        <w:snapToGrid w:val="0"/>
        <w:spacing w:line="360" w:lineRule="auto"/>
        <w:ind w:firstLine="400"/>
        <w:rPr>
          <w:rFonts w:hint="default" w:ascii="Times New Roman" w:hAnsi="Times New Roman" w:eastAsia="宋体" w:cs="Times New Roman"/>
        </w:rPr>
      </w:pPr>
    </w:p>
    <w:p w14:paraId="4D7E9B8C">
      <w:pPr>
        <w:pStyle w:val="12"/>
        <w:snapToGrid w:val="0"/>
        <w:spacing w:line="360" w:lineRule="auto"/>
        <w:ind w:firstLine="400"/>
        <w:rPr>
          <w:rFonts w:hint="default" w:ascii="Times New Roman" w:hAnsi="Times New Roman" w:eastAsia="宋体" w:cs="Times New Roman"/>
        </w:rPr>
      </w:pPr>
    </w:p>
    <w:p w14:paraId="097118A6">
      <w:pPr>
        <w:pStyle w:val="12"/>
        <w:snapToGrid w:val="0"/>
        <w:spacing w:line="360" w:lineRule="auto"/>
        <w:ind w:firstLine="4410" w:firstLineChars="21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投标人名称（公章）：</w:t>
      </w:r>
    </w:p>
    <w:p w14:paraId="53B73C07">
      <w:pPr>
        <w:spacing w:line="440" w:lineRule="exact"/>
        <w:ind w:firstLine="4410" w:firstLineChars="2100"/>
        <w:rPr>
          <w:rFonts w:hint="default" w:ascii="Times New Roman" w:hAnsi="Times New Roman" w:cs="Times New Roman"/>
          <w:sz w:val="21"/>
          <w:szCs w:val="21"/>
        </w:rPr>
      </w:pPr>
      <w:r>
        <w:rPr>
          <w:rFonts w:hint="default" w:ascii="Times New Roman" w:hAnsi="Times New Roman" w:cs="Times New Roman"/>
          <w:sz w:val="21"/>
          <w:szCs w:val="21"/>
        </w:rPr>
        <w:t>日期：    年  月  日</w:t>
      </w:r>
    </w:p>
    <w:p w14:paraId="27FCE49A">
      <w:pPr>
        <w:spacing w:line="360" w:lineRule="auto"/>
        <w:rPr>
          <w:rFonts w:hint="default" w:ascii="Times New Roman" w:hAnsi="Times New Roman" w:cs="Times New Roman"/>
          <w:sz w:val="24"/>
        </w:rPr>
      </w:pPr>
    </w:p>
    <w:p w14:paraId="2386202A">
      <w:pPr>
        <w:spacing w:line="360" w:lineRule="auto"/>
        <w:rPr>
          <w:rFonts w:hint="default" w:ascii="Times New Roman" w:hAnsi="Times New Roman" w:cs="Times New Roman"/>
          <w:sz w:val="24"/>
        </w:rPr>
      </w:pPr>
    </w:p>
    <w:p w14:paraId="4E74E3A7">
      <w:pPr>
        <w:spacing w:line="360" w:lineRule="auto"/>
        <w:rPr>
          <w:rFonts w:hint="default" w:ascii="Times New Roman" w:hAnsi="Times New Roman" w:cs="Times New Roman"/>
          <w:sz w:val="24"/>
        </w:rPr>
      </w:pPr>
    </w:p>
    <w:p w14:paraId="5A6FBCC7">
      <w:pPr>
        <w:spacing w:line="360" w:lineRule="auto"/>
        <w:rPr>
          <w:rFonts w:hint="default" w:ascii="Times New Roman" w:hAnsi="Times New Roman" w:cs="Times New Roman"/>
          <w:szCs w:val="21"/>
        </w:rPr>
      </w:pPr>
      <w:r>
        <w:rPr>
          <w:rFonts w:hint="default" w:ascii="Times New Roman" w:hAnsi="Times New Roman" w:cs="Times New Roman"/>
          <w:szCs w:val="21"/>
        </w:rPr>
        <w:t>注：若投标人为代理商，应填写所代理厂商的生产组织供应能力情况。</w:t>
      </w:r>
    </w:p>
    <w:p w14:paraId="76AB5E11"/>
    <w:p w14:paraId="0E869E18"/>
    <w:p w14:paraId="5769899B"/>
    <w:p w14:paraId="0330F49E"/>
    <w:p w14:paraId="2C7C1F98"/>
    <w:p w14:paraId="34621FAD"/>
    <w:p w14:paraId="7A603667">
      <w:pPr>
        <w:pStyle w:val="28"/>
        <w:numPr>
          <w:ilvl w:val="0"/>
          <w:numId w:val="4"/>
        </w:numPr>
        <w:bidi w:val="0"/>
      </w:pPr>
      <w:bookmarkStart w:id="701" w:name="_Toc30545"/>
      <w:r>
        <w:t>组织供应、运输、服务方案</w:t>
      </w:r>
      <w:bookmarkEnd w:id="687"/>
      <w:bookmarkEnd w:id="688"/>
      <w:bookmarkEnd w:id="689"/>
      <w:bookmarkEnd w:id="690"/>
      <w:bookmarkEnd w:id="701"/>
    </w:p>
    <w:p w14:paraId="77B47579">
      <w:pPr>
        <w:pStyle w:val="30"/>
        <w:numPr>
          <w:ilvl w:val="1"/>
          <w:numId w:val="8"/>
        </w:numPr>
        <w:bidi w:val="0"/>
        <w:rPr>
          <w:rFonts w:hint="eastAsia"/>
          <w:lang w:val="en-US" w:eastAsia="zh-CN"/>
        </w:rPr>
      </w:pPr>
      <w:r>
        <w:rPr>
          <w:rFonts w:hint="eastAsia"/>
          <w:lang w:val="en-US" w:eastAsia="zh-CN"/>
        </w:rPr>
        <w:t>供应及运输方案</w:t>
      </w:r>
    </w:p>
    <w:p w14:paraId="615C58B9">
      <w:pPr>
        <w:pStyle w:val="29"/>
        <w:bidi w:val="0"/>
        <w:rPr>
          <w:rFonts w:hint="eastAsia"/>
          <w:lang w:val="en-US" w:eastAsia="zh-CN"/>
        </w:rPr>
      </w:pPr>
      <w:r>
        <w:rPr>
          <w:rFonts w:hint="eastAsia"/>
          <w:lang w:val="en-US" w:eastAsia="zh-CN"/>
        </w:rPr>
        <w:t>包含但不限于：</w:t>
      </w:r>
    </w:p>
    <w:p w14:paraId="2EC67924">
      <w:pPr>
        <w:pStyle w:val="29"/>
        <w:bidi w:val="0"/>
        <w:rPr>
          <w:rFonts w:hint="default"/>
          <w:lang w:val="en-US" w:eastAsia="zh-CN"/>
        </w:rPr>
      </w:pPr>
      <w:r>
        <w:rPr>
          <w:rFonts w:hint="eastAsia"/>
          <w:lang w:val="en-US" w:eastAsia="zh-CN"/>
        </w:rPr>
        <w:t>1、生产制造企业剩余产能分析；</w:t>
      </w:r>
    </w:p>
    <w:p w14:paraId="68C7B469">
      <w:pPr>
        <w:pStyle w:val="29"/>
        <w:bidi w:val="0"/>
        <w:rPr>
          <w:rFonts w:hint="default"/>
          <w:lang w:val="en-US" w:eastAsia="zh-CN"/>
        </w:rPr>
      </w:pPr>
      <w:r>
        <w:rPr>
          <w:rFonts w:hint="eastAsia"/>
          <w:lang w:val="en-US" w:eastAsia="zh-CN"/>
        </w:rPr>
        <w:t>2、代理商或经销商与生产制造企业签订的同类物资订货协议以及相应的保证供应承诺；</w:t>
      </w:r>
    </w:p>
    <w:p w14:paraId="08567F45">
      <w:pPr>
        <w:pStyle w:val="29"/>
        <w:bidi w:val="0"/>
        <w:rPr>
          <w:rFonts w:hint="eastAsia"/>
          <w:lang w:val="en-US" w:eastAsia="zh-CN"/>
        </w:rPr>
      </w:pPr>
      <w:r>
        <w:rPr>
          <w:rFonts w:hint="eastAsia"/>
          <w:lang w:val="en-US" w:eastAsia="zh-CN"/>
        </w:rPr>
        <w:t>3、针对不同运输方式与运输单位签订的运输协议，以及运输能力分析；</w:t>
      </w:r>
    </w:p>
    <w:p w14:paraId="2C83C138">
      <w:pPr>
        <w:pStyle w:val="29"/>
        <w:bidi w:val="0"/>
        <w:rPr>
          <w:rFonts w:hint="eastAsia"/>
          <w:lang w:val="en-US" w:eastAsia="zh-CN"/>
        </w:rPr>
      </w:pPr>
      <w:r>
        <w:rPr>
          <w:rFonts w:hint="eastAsia"/>
          <w:lang w:val="en-US" w:eastAsia="zh-CN"/>
        </w:rPr>
        <w:t>4、投标人拟定的组织供应及运输方案。方案应详细描述将投标物资从生产制造企业运输至招标人指定送货地点之间的组织过程、运输方式、运输周期、应急计划等内容。</w:t>
      </w:r>
    </w:p>
    <w:p w14:paraId="00DEED7D">
      <w:pPr>
        <w:rPr>
          <w:rFonts w:hint="eastAsia"/>
          <w:lang w:val="en-US" w:eastAsia="zh-CN"/>
        </w:rPr>
      </w:pPr>
      <w:r>
        <w:rPr>
          <w:rFonts w:hint="eastAsia"/>
          <w:lang w:val="en-US" w:eastAsia="zh-CN"/>
        </w:rPr>
        <w:br w:type="page"/>
      </w:r>
    </w:p>
    <w:p w14:paraId="6D133D73">
      <w:pPr>
        <w:pStyle w:val="30"/>
        <w:numPr>
          <w:ilvl w:val="1"/>
          <w:numId w:val="8"/>
        </w:numPr>
        <w:bidi w:val="0"/>
        <w:rPr>
          <w:rFonts w:hint="eastAsia"/>
          <w:lang w:val="en-US" w:eastAsia="zh-CN"/>
        </w:rPr>
      </w:pPr>
      <w:r>
        <w:rPr>
          <w:rFonts w:hint="eastAsia"/>
          <w:lang w:val="en-US" w:eastAsia="zh-CN"/>
        </w:rPr>
        <w:t>服务方案</w:t>
      </w:r>
    </w:p>
    <w:p w14:paraId="0666F9EF">
      <w:pPr>
        <w:rPr>
          <w:rFonts w:hint="eastAsia"/>
          <w:lang w:val="en-US" w:eastAsia="zh-CN"/>
        </w:rPr>
      </w:pPr>
      <w:r>
        <w:rPr>
          <w:rFonts w:hint="eastAsia"/>
          <w:lang w:val="en-US" w:eastAsia="zh-CN"/>
        </w:rPr>
        <w:t>包含但不限于：</w:t>
      </w:r>
    </w:p>
    <w:p w14:paraId="24B97F2F">
      <w:pPr>
        <w:pStyle w:val="29"/>
        <w:bidi w:val="0"/>
        <w:rPr>
          <w:rFonts w:hint="eastAsia"/>
          <w:lang w:val="en-US" w:eastAsia="zh-CN"/>
        </w:rPr>
      </w:pPr>
      <w:r>
        <w:rPr>
          <w:rFonts w:hint="eastAsia"/>
          <w:lang w:val="en-US" w:eastAsia="zh-CN"/>
        </w:rPr>
        <w:t>1、投标人能够提供的免费服务项目；</w:t>
      </w:r>
    </w:p>
    <w:p w14:paraId="4409462E">
      <w:pPr>
        <w:pStyle w:val="29"/>
        <w:bidi w:val="0"/>
        <w:rPr>
          <w:rFonts w:hint="eastAsia"/>
          <w:lang w:val="en-US" w:eastAsia="zh-CN"/>
        </w:rPr>
      </w:pPr>
      <w:r>
        <w:rPr>
          <w:rFonts w:hint="eastAsia"/>
          <w:lang w:val="en-US" w:eastAsia="zh-CN"/>
        </w:rPr>
        <w:t>2、投标人最短交期期承诺；</w:t>
      </w:r>
    </w:p>
    <w:p w14:paraId="3A6B858B">
      <w:pPr>
        <w:pStyle w:val="29"/>
        <w:bidi w:val="0"/>
        <w:rPr>
          <w:rFonts w:hint="default"/>
          <w:lang w:val="en-US" w:eastAsia="zh-CN"/>
        </w:rPr>
      </w:pPr>
      <w:r>
        <w:rPr>
          <w:rFonts w:hint="eastAsia"/>
          <w:lang w:val="en-US" w:eastAsia="zh-CN"/>
        </w:rPr>
        <w:t>3、投标人质保资料及时性、质量纠纷处理承诺；</w:t>
      </w:r>
    </w:p>
    <w:p w14:paraId="152FFA65">
      <w:pPr>
        <w:pStyle w:val="29"/>
        <w:bidi w:val="0"/>
        <w:rPr>
          <w:rFonts w:hint="eastAsia"/>
          <w:lang w:val="en-US" w:eastAsia="zh-CN"/>
        </w:rPr>
      </w:pPr>
      <w:r>
        <w:rPr>
          <w:rFonts w:hint="eastAsia"/>
          <w:lang w:val="en-US" w:eastAsia="zh-CN"/>
        </w:rPr>
        <w:t>4、投标人拟定的履约过程服务方案，包括针对本次招标项目建立的服务机构、人员组成及职责、服务措施及标准等。</w:t>
      </w:r>
    </w:p>
    <w:p w14:paraId="4497BCBE">
      <w:pPr>
        <w:pStyle w:val="29"/>
        <w:bidi w:val="0"/>
        <w:rPr>
          <w:rFonts w:hint="default"/>
          <w:lang w:val="en-US" w:eastAsia="zh-CN"/>
        </w:rPr>
      </w:pPr>
      <w:r>
        <w:rPr>
          <w:rFonts w:hint="eastAsia"/>
          <w:lang w:val="en-US" w:eastAsia="zh-CN"/>
        </w:rPr>
        <w:t>5、投标人应承诺：中标后成立专门的项目组，专职负责与项目现场的运输、供应衔接等事宜。在此列出项目组组织机构，说明项目组成员构成、公司职务、项目组中拟任职务、职称等情况，并指定一名固定联络人，与</w:t>
      </w:r>
      <w:r>
        <w:rPr>
          <w:rFonts w:hint="eastAsia"/>
          <w:u w:val="single"/>
          <w:lang w:val="en-US" w:eastAsia="zh-CN"/>
        </w:rPr>
        <w:t xml:space="preserve">        </w:t>
      </w:r>
      <w:r>
        <w:rPr>
          <w:rFonts w:hint="eastAsia"/>
          <w:lang w:val="en-US" w:eastAsia="zh-CN"/>
        </w:rPr>
        <w:t>对接，并附下表。</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446"/>
        <w:gridCol w:w="809"/>
        <w:gridCol w:w="1265"/>
        <w:gridCol w:w="139"/>
        <w:gridCol w:w="1935"/>
        <w:gridCol w:w="683"/>
        <w:gridCol w:w="1391"/>
      </w:tblGrid>
      <w:tr w14:paraId="4C12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296" w:type="dxa"/>
            <w:gridSpan w:val="8"/>
            <w:tcBorders>
              <w:top w:val="single" w:color="auto" w:sz="12" w:space="0"/>
              <w:left w:val="single" w:color="auto" w:sz="12" w:space="0"/>
              <w:bottom w:val="single" w:color="auto" w:sz="4" w:space="0"/>
              <w:right w:val="single" w:color="auto" w:sz="12" w:space="0"/>
            </w:tcBorders>
            <w:shd w:val="clear" w:color="auto" w:fill="auto"/>
            <w:vAlign w:val="center"/>
          </w:tcPr>
          <w:p w14:paraId="374383BA">
            <w:pPr>
              <w:keepNext w:val="0"/>
              <w:keepLines w:val="0"/>
              <w:pageBreakBefore w:val="0"/>
              <w:widowControl w:val="0"/>
              <w:kinsoku/>
              <w:wordWrap/>
              <w:overflowPunct/>
              <w:topLinePunct w:val="0"/>
              <w:autoSpaceDE/>
              <w:autoSpaceDN/>
              <w:bidi w:val="0"/>
              <w:adjustRightInd/>
              <w:snapToGrid/>
              <w:spacing w:before="0" w:after="0"/>
              <w:jc w:val="center"/>
              <w:textAlignment w:val="auto"/>
            </w:pPr>
            <w:r>
              <w:rPr>
                <w:rFonts w:hint="eastAsia"/>
                <w:b/>
                <w:bCs/>
                <w:u w:val="single"/>
                <w:lang w:val="en-US" w:eastAsia="zh-CN"/>
              </w:rPr>
              <w:t xml:space="preserve">                    </w:t>
            </w:r>
            <w:r>
              <w:rPr>
                <w:rFonts w:hint="eastAsia"/>
                <w:b/>
                <w:bCs/>
              </w:rPr>
              <w:t>项目组基本情况表</w:t>
            </w:r>
          </w:p>
        </w:tc>
      </w:tr>
      <w:tr w14:paraId="003F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074" w:type="dxa"/>
            <w:gridSpan w:val="2"/>
            <w:tcBorders>
              <w:left w:val="single" w:color="auto" w:sz="12" w:space="0"/>
              <w:bottom w:val="single" w:color="auto" w:sz="4" w:space="0"/>
            </w:tcBorders>
            <w:shd w:val="clear" w:color="auto" w:fill="auto"/>
            <w:vAlign w:val="center"/>
          </w:tcPr>
          <w:p w14:paraId="548CE4A7">
            <w:pPr>
              <w:keepNext w:val="0"/>
              <w:keepLines w:val="0"/>
              <w:pageBreakBefore w:val="0"/>
              <w:widowControl w:val="0"/>
              <w:kinsoku/>
              <w:wordWrap/>
              <w:overflowPunct/>
              <w:topLinePunct w:val="0"/>
              <w:autoSpaceDE/>
              <w:autoSpaceDN/>
              <w:bidi w:val="0"/>
              <w:adjustRightInd/>
              <w:snapToGrid/>
              <w:spacing w:before="0" w:after="0"/>
              <w:jc w:val="center"/>
              <w:textAlignment w:val="auto"/>
            </w:pPr>
            <w:r>
              <w:rPr>
                <w:rFonts w:hint="eastAsia"/>
              </w:rPr>
              <w:t>投标人名称</w:t>
            </w:r>
          </w:p>
        </w:tc>
        <w:tc>
          <w:tcPr>
            <w:tcW w:w="6222" w:type="dxa"/>
            <w:gridSpan w:val="6"/>
            <w:tcBorders>
              <w:bottom w:val="single" w:color="auto" w:sz="4" w:space="0"/>
              <w:right w:val="single" w:color="auto" w:sz="12" w:space="0"/>
            </w:tcBorders>
            <w:shd w:val="clear" w:color="auto" w:fill="auto"/>
            <w:vAlign w:val="center"/>
          </w:tcPr>
          <w:p w14:paraId="5DDC19DE">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r>
      <w:tr w14:paraId="6D48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8"/>
            <w:tcBorders>
              <w:left w:val="single" w:color="auto" w:sz="12" w:space="0"/>
              <w:right w:val="single" w:color="auto" w:sz="12" w:space="0"/>
            </w:tcBorders>
            <w:shd w:val="clear" w:color="auto" w:fill="BFBFBF"/>
            <w:vAlign w:val="center"/>
          </w:tcPr>
          <w:p w14:paraId="7F1AFEB3">
            <w:pPr>
              <w:keepNext w:val="0"/>
              <w:keepLines w:val="0"/>
              <w:pageBreakBefore w:val="0"/>
              <w:widowControl w:val="0"/>
              <w:kinsoku/>
              <w:wordWrap/>
              <w:overflowPunct/>
              <w:topLinePunct w:val="0"/>
              <w:autoSpaceDE/>
              <w:autoSpaceDN/>
              <w:bidi w:val="0"/>
              <w:adjustRightInd/>
              <w:snapToGrid/>
              <w:spacing w:before="0" w:after="0"/>
              <w:jc w:val="center"/>
              <w:textAlignment w:val="auto"/>
            </w:pPr>
            <w:r>
              <w:rPr>
                <w:rFonts w:hint="eastAsia"/>
                <w:b/>
                <w:bCs/>
              </w:rPr>
              <w:t>联系信息</w:t>
            </w:r>
          </w:p>
        </w:tc>
      </w:tr>
      <w:tr w14:paraId="4802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074" w:type="dxa"/>
            <w:gridSpan w:val="2"/>
            <w:tcBorders>
              <w:left w:val="single" w:color="auto" w:sz="12" w:space="0"/>
            </w:tcBorders>
            <w:shd w:val="clear" w:color="auto" w:fill="auto"/>
            <w:vAlign w:val="center"/>
          </w:tcPr>
          <w:p w14:paraId="00AB7EEA">
            <w:pPr>
              <w:keepNext w:val="0"/>
              <w:keepLines w:val="0"/>
              <w:pageBreakBefore w:val="0"/>
              <w:widowControl w:val="0"/>
              <w:kinsoku/>
              <w:wordWrap/>
              <w:overflowPunct/>
              <w:topLinePunct w:val="0"/>
              <w:autoSpaceDE/>
              <w:autoSpaceDN/>
              <w:bidi w:val="0"/>
              <w:adjustRightInd/>
              <w:snapToGrid/>
              <w:spacing w:before="0" w:after="0"/>
              <w:jc w:val="center"/>
              <w:textAlignment w:val="auto"/>
            </w:pPr>
            <w:r>
              <w:rPr>
                <w:rFonts w:hint="eastAsia"/>
              </w:rPr>
              <w:t>办公地址</w:t>
            </w:r>
          </w:p>
        </w:tc>
        <w:tc>
          <w:tcPr>
            <w:tcW w:w="6222" w:type="dxa"/>
            <w:gridSpan w:val="6"/>
            <w:tcBorders>
              <w:right w:val="single" w:color="auto" w:sz="12" w:space="0"/>
            </w:tcBorders>
            <w:shd w:val="clear" w:color="auto" w:fill="auto"/>
            <w:vAlign w:val="center"/>
          </w:tcPr>
          <w:p w14:paraId="3E77316B">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r>
      <w:tr w14:paraId="0FAF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074" w:type="dxa"/>
            <w:gridSpan w:val="2"/>
            <w:vMerge w:val="restart"/>
            <w:tcBorders>
              <w:left w:val="single" w:color="auto" w:sz="12" w:space="0"/>
            </w:tcBorders>
            <w:shd w:val="clear" w:color="auto" w:fill="auto"/>
            <w:vAlign w:val="center"/>
          </w:tcPr>
          <w:p w14:paraId="6FD483BB">
            <w:pPr>
              <w:keepNext w:val="0"/>
              <w:keepLines w:val="0"/>
              <w:pageBreakBefore w:val="0"/>
              <w:widowControl w:val="0"/>
              <w:kinsoku/>
              <w:wordWrap/>
              <w:overflowPunct/>
              <w:topLinePunct w:val="0"/>
              <w:autoSpaceDE/>
              <w:autoSpaceDN/>
              <w:bidi w:val="0"/>
              <w:adjustRightInd/>
              <w:snapToGrid/>
              <w:spacing w:before="0" w:after="0"/>
              <w:jc w:val="center"/>
              <w:textAlignment w:val="auto"/>
            </w:pPr>
            <w:r>
              <w:rPr>
                <w:rFonts w:hint="eastAsia"/>
              </w:rPr>
              <w:t>固定联系人</w:t>
            </w:r>
          </w:p>
        </w:tc>
        <w:tc>
          <w:tcPr>
            <w:tcW w:w="2074" w:type="dxa"/>
            <w:gridSpan w:val="2"/>
            <w:vMerge w:val="restart"/>
            <w:shd w:val="clear" w:color="auto" w:fill="auto"/>
            <w:vAlign w:val="center"/>
          </w:tcPr>
          <w:p w14:paraId="6FB16C7C">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2074" w:type="dxa"/>
            <w:gridSpan w:val="2"/>
            <w:tcBorders>
              <w:bottom w:val="single" w:color="auto" w:sz="4" w:space="0"/>
            </w:tcBorders>
            <w:shd w:val="clear" w:color="auto" w:fill="auto"/>
            <w:vAlign w:val="center"/>
          </w:tcPr>
          <w:p w14:paraId="7DDCFA1A">
            <w:pPr>
              <w:keepNext w:val="0"/>
              <w:keepLines w:val="0"/>
              <w:pageBreakBefore w:val="0"/>
              <w:widowControl w:val="0"/>
              <w:kinsoku/>
              <w:wordWrap/>
              <w:overflowPunct/>
              <w:topLinePunct w:val="0"/>
              <w:autoSpaceDE/>
              <w:autoSpaceDN/>
              <w:bidi w:val="0"/>
              <w:adjustRightInd/>
              <w:snapToGrid/>
              <w:spacing w:before="0" w:after="0"/>
              <w:jc w:val="center"/>
              <w:textAlignment w:val="auto"/>
            </w:pPr>
            <w:r>
              <w:rPr>
                <w:rFonts w:hint="eastAsia"/>
              </w:rPr>
              <w:t>固定电话</w:t>
            </w:r>
          </w:p>
        </w:tc>
        <w:tc>
          <w:tcPr>
            <w:tcW w:w="2074" w:type="dxa"/>
            <w:gridSpan w:val="2"/>
            <w:tcBorders>
              <w:bottom w:val="single" w:color="auto" w:sz="4" w:space="0"/>
              <w:right w:val="single" w:color="auto" w:sz="12" w:space="0"/>
            </w:tcBorders>
            <w:shd w:val="clear" w:color="auto" w:fill="auto"/>
            <w:vAlign w:val="center"/>
          </w:tcPr>
          <w:p w14:paraId="1872A29C">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r>
      <w:tr w14:paraId="41E4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074" w:type="dxa"/>
            <w:gridSpan w:val="2"/>
            <w:vMerge w:val="continue"/>
            <w:tcBorders>
              <w:left w:val="single" w:color="auto" w:sz="12" w:space="0"/>
            </w:tcBorders>
            <w:shd w:val="clear" w:color="auto" w:fill="auto"/>
            <w:vAlign w:val="center"/>
          </w:tcPr>
          <w:p w14:paraId="35530B18">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2074" w:type="dxa"/>
            <w:gridSpan w:val="2"/>
            <w:vMerge w:val="continue"/>
            <w:shd w:val="clear" w:color="auto" w:fill="auto"/>
            <w:vAlign w:val="center"/>
          </w:tcPr>
          <w:p w14:paraId="0CBBE7AA">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2074" w:type="dxa"/>
            <w:gridSpan w:val="2"/>
            <w:shd w:val="clear" w:color="auto" w:fill="auto"/>
            <w:vAlign w:val="center"/>
          </w:tcPr>
          <w:p w14:paraId="7DCDDC2A">
            <w:pPr>
              <w:keepNext w:val="0"/>
              <w:keepLines w:val="0"/>
              <w:pageBreakBefore w:val="0"/>
              <w:widowControl w:val="0"/>
              <w:kinsoku/>
              <w:wordWrap/>
              <w:overflowPunct/>
              <w:topLinePunct w:val="0"/>
              <w:autoSpaceDE/>
              <w:autoSpaceDN/>
              <w:bidi w:val="0"/>
              <w:adjustRightInd/>
              <w:snapToGrid/>
              <w:spacing w:before="0" w:after="0"/>
              <w:jc w:val="center"/>
              <w:textAlignment w:val="auto"/>
            </w:pPr>
            <w:r>
              <w:rPr>
                <w:rFonts w:hint="eastAsia"/>
              </w:rPr>
              <w:t>手机</w:t>
            </w:r>
          </w:p>
        </w:tc>
        <w:tc>
          <w:tcPr>
            <w:tcW w:w="2074" w:type="dxa"/>
            <w:gridSpan w:val="2"/>
            <w:tcBorders>
              <w:right w:val="single" w:color="auto" w:sz="12" w:space="0"/>
            </w:tcBorders>
            <w:shd w:val="clear" w:color="auto" w:fill="auto"/>
            <w:vAlign w:val="center"/>
          </w:tcPr>
          <w:p w14:paraId="7F29855B">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r>
      <w:tr w14:paraId="25DD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8"/>
            <w:tcBorders>
              <w:left w:val="single" w:color="auto" w:sz="12" w:space="0"/>
              <w:right w:val="single" w:color="auto" w:sz="12" w:space="0"/>
            </w:tcBorders>
            <w:shd w:val="clear" w:color="auto" w:fill="BFBFBF"/>
          </w:tcPr>
          <w:p w14:paraId="55A0A6C3">
            <w:pPr>
              <w:keepNext w:val="0"/>
              <w:keepLines w:val="0"/>
              <w:pageBreakBefore w:val="0"/>
              <w:widowControl w:val="0"/>
              <w:kinsoku/>
              <w:wordWrap/>
              <w:overflowPunct/>
              <w:topLinePunct w:val="0"/>
              <w:autoSpaceDE/>
              <w:autoSpaceDN/>
              <w:bidi w:val="0"/>
              <w:adjustRightInd/>
              <w:snapToGrid/>
              <w:spacing w:before="0" w:after="0"/>
              <w:jc w:val="center"/>
              <w:textAlignment w:val="auto"/>
            </w:pPr>
            <w:r>
              <w:rPr>
                <w:rFonts w:hint="eastAsia"/>
                <w:b/>
                <w:bCs/>
              </w:rPr>
              <w:t>组织机构</w:t>
            </w:r>
          </w:p>
        </w:tc>
      </w:tr>
      <w:tr w14:paraId="77F7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Borders>
              <w:left w:val="single" w:color="auto" w:sz="12" w:space="0"/>
            </w:tcBorders>
            <w:shd w:val="clear" w:color="auto" w:fill="auto"/>
            <w:vAlign w:val="center"/>
          </w:tcPr>
          <w:p w14:paraId="2F950A78">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rFonts w:hint="eastAsia"/>
                <w:b/>
                <w:bCs/>
              </w:rPr>
              <w:t>项目组成员</w:t>
            </w:r>
          </w:p>
        </w:tc>
        <w:tc>
          <w:tcPr>
            <w:tcW w:w="1255" w:type="dxa"/>
            <w:gridSpan w:val="2"/>
            <w:shd w:val="clear" w:color="auto" w:fill="auto"/>
            <w:vAlign w:val="center"/>
          </w:tcPr>
          <w:p w14:paraId="62894BC5">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rFonts w:hint="eastAsia"/>
                <w:b/>
                <w:bCs/>
              </w:rPr>
              <w:t>公司职务</w:t>
            </w:r>
          </w:p>
        </w:tc>
        <w:tc>
          <w:tcPr>
            <w:tcW w:w="1404" w:type="dxa"/>
            <w:gridSpan w:val="2"/>
            <w:shd w:val="clear" w:color="auto" w:fill="auto"/>
            <w:vAlign w:val="center"/>
          </w:tcPr>
          <w:p w14:paraId="544E2812">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b/>
                <w:bCs/>
              </w:rPr>
            </w:pPr>
            <w:r>
              <w:rPr>
                <w:rFonts w:hint="eastAsia"/>
                <w:b/>
                <w:bCs/>
              </w:rPr>
              <w:t>项目组中</w:t>
            </w:r>
          </w:p>
          <w:p w14:paraId="70D5F42A">
            <w:pPr>
              <w:keepNext w:val="0"/>
              <w:keepLines w:val="0"/>
              <w:pageBreakBefore w:val="0"/>
              <w:widowControl w:val="0"/>
              <w:kinsoku/>
              <w:wordWrap/>
              <w:overflowPunct/>
              <w:topLinePunct w:val="0"/>
              <w:autoSpaceDE/>
              <w:autoSpaceDN/>
              <w:bidi w:val="0"/>
              <w:adjustRightInd/>
              <w:snapToGrid/>
              <w:spacing w:before="0" w:after="0"/>
              <w:jc w:val="center"/>
              <w:textAlignment w:val="auto"/>
              <w:rPr>
                <w:b/>
                <w:bCs/>
              </w:rPr>
            </w:pPr>
            <w:r>
              <w:rPr>
                <w:rFonts w:hint="eastAsia"/>
                <w:b/>
                <w:bCs/>
              </w:rPr>
              <w:t>拟任职务</w:t>
            </w:r>
          </w:p>
        </w:tc>
        <w:tc>
          <w:tcPr>
            <w:tcW w:w="2618" w:type="dxa"/>
            <w:gridSpan w:val="2"/>
            <w:shd w:val="clear" w:color="auto" w:fill="auto"/>
            <w:vAlign w:val="center"/>
          </w:tcPr>
          <w:p w14:paraId="56B83F2F">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eastAsia="宋体"/>
                <w:b/>
                <w:bCs/>
                <w:lang w:val="en-US" w:eastAsia="zh-CN"/>
              </w:rPr>
            </w:pPr>
            <w:r>
              <w:rPr>
                <w:rFonts w:hint="eastAsia"/>
                <w:b/>
                <w:bCs/>
                <w:lang w:val="en-US" w:eastAsia="zh-CN"/>
              </w:rPr>
              <w:t>职责</w:t>
            </w:r>
          </w:p>
        </w:tc>
        <w:tc>
          <w:tcPr>
            <w:tcW w:w="1391" w:type="dxa"/>
            <w:tcBorders>
              <w:right w:val="single" w:color="auto" w:sz="12" w:space="0"/>
            </w:tcBorders>
            <w:shd w:val="clear" w:color="auto" w:fill="auto"/>
            <w:vAlign w:val="center"/>
          </w:tcPr>
          <w:p w14:paraId="20A2013C">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b/>
                <w:bCs/>
                <w:lang w:val="en-US" w:eastAsia="zh-CN"/>
              </w:rPr>
            </w:pPr>
            <w:r>
              <w:rPr>
                <w:rFonts w:hint="eastAsia"/>
                <w:b/>
                <w:bCs/>
                <w:lang w:val="en-US" w:eastAsia="zh-CN"/>
              </w:rPr>
              <w:t>联系方式</w:t>
            </w:r>
          </w:p>
        </w:tc>
      </w:tr>
      <w:tr w14:paraId="6B92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Borders>
              <w:left w:val="single" w:color="auto" w:sz="12" w:space="0"/>
            </w:tcBorders>
            <w:shd w:val="clear" w:color="auto" w:fill="auto"/>
          </w:tcPr>
          <w:p w14:paraId="767F3AB8">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255" w:type="dxa"/>
            <w:gridSpan w:val="2"/>
            <w:shd w:val="clear" w:color="auto" w:fill="auto"/>
          </w:tcPr>
          <w:p w14:paraId="46309ECA">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404" w:type="dxa"/>
            <w:gridSpan w:val="2"/>
            <w:shd w:val="clear" w:color="auto" w:fill="auto"/>
          </w:tcPr>
          <w:p w14:paraId="10630AD4">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2618" w:type="dxa"/>
            <w:gridSpan w:val="2"/>
            <w:shd w:val="clear" w:color="auto" w:fill="auto"/>
          </w:tcPr>
          <w:p w14:paraId="2D69381D">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391" w:type="dxa"/>
            <w:tcBorders>
              <w:right w:val="single" w:color="auto" w:sz="12" w:space="0"/>
            </w:tcBorders>
            <w:shd w:val="clear" w:color="auto" w:fill="auto"/>
          </w:tcPr>
          <w:p w14:paraId="4FF48820">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r>
      <w:tr w14:paraId="6986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Borders>
              <w:left w:val="single" w:color="auto" w:sz="12" w:space="0"/>
            </w:tcBorders>
            <w:shd w:val="clear" w:color="auto" w:fill="auto"/>
          </w:tcPr>
          <w:p w14:paraId="2E3B9980">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255" w:type="dxa"/>
            <w:gridSpan w:val="2"/>
            <w:shd w:val="clear" w:color="auto" w:fill="auto"/>
          </w:tcPr>
          <w:p w14:paraId="4687087E">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404" w:type="dxa"/>
            <w:gridSpan w:val="2"/>
            <w:shd w:val="clear" w:color="auto" w:fill="auto"/>
          </w:tcPr>
          <w:p w14:paraId="627A921C">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2618" w:type="dxa"/>
            <w:gridSpan w:val="2"/>
            <w:shd w:val="clear" w:color="auto" w:fill="auto"/>
          </w:tcPr>
          <w:p w14:paraId="24B2CC29">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391" w:type="dxa"/>
            <w:tcBorders>
              <w:right w:val="single" w:color="auto" w:sz="12" w:space="0"/>
            </w:tcBorders>
            <w:shd w:val="clear" w:color="auto" w:fill="auto"/>
          </w:tcPr>
          <w:p w14:paraId="50CBB5B8">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r>
      <w:tr w14:paraId="705C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Borders>
              <w:left w:val="single" w:color="auto" w:sz="12" w:space="0"/>
              <w:bottom w:val="single" w:color="auto" w:sz="12" w:space="0"/>
            </w:tcBorders>
            <w:shd w:val="clear" w:color="auto" w:fill="auto"/>
          </w:tcPr>
          <w:p w14:paraId="6C922C50">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255" w:type="dxa"/>
            <w:gridSpan w:val="2"/>
            <w:tcBorders>
              <w:bottom w:val="single" w:color="auto" w:sz="12" w:space="0"/>
            </w:tcBorders>
            <w:shd w:val="clear" w:color="auto" w:fill="auto"/>
          </w:tcPr>
          <w:p w14:paraId="05C10272">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404" w:type="dxa"/>
            <w:gridSpan w:val="2"/>
            <w:tcBorders>
              <w:bottom w:val="single" w:color="auto" w:sz="12" w:space="0"/>
            </w:tcBorders>
            <w:shd w:val="clear" w:color="auto" w:fill="auto"/>
          </w:tcPr>
          <w:p w14:paraId="6205337F">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2618" w:type="dxa"/>
            <w:gridSpan w:val="2"/>
            <w:tcBorders>
              <w:bottom w:val="single" w:color="auto" w:sz="12" w:space="0"/>
            </w:tcBorders>
            <w:shd w:val="clear" w:color="auto" w:fill="auto"/>
          </w:tcPr>
          <w:p w14:paraId="216724A0">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c>
          <w:tcPr>
            <w:tcW w:w="1391" w:type="dxa"/>
            <w:tcBorders>
              <w:bottom w:val="single" w:color="auto" w:sz="12" w:space="0"/>
              <w:right w:val="single" w:color="auto" w:sz="12" w:space="0"/>
            </w:tcBorders>
            <w:shd w:val="clear" w:color="auto" w:fill="auto"/>
          </w:tcPr>
          <w:p w14:paraId="71A3230F">
            <w:pPr>
              <w:keepNext w:val="0"/>
              <w:keepLines w:val="0"/>
              <w:pageBreakBefore w:val="0"/>
              <w:widowControl w:val="0"/>
              <w:kinsoku/>
              <w:wordWrap/>
              <w:overflowPunct/>
              <w:topLinePunct w:val="0"/>
              <w:autoSpaceDE/>
              <w:autoSpaceDN/>
              <w:bidi w:val="0"/>
              <w:adjustRightInd/>
              <w:snapToGrid/>
              <w:spacing w:before="0" w:after="0"/>
              <w:jc w:val="center"/>
              <w:textAlignment w:val="auto"/>
            </w:pPr>
          </w:p>
        </w:tc>
      </w:tr>
    </w:tbl>
    <w:p w14:paraId="5EE9FB0D">
      <w:r>
        <w:br w:type="page"/>
      </w:r>
    </w:p>
    <w:p w14:paraId="5618722E">
      <w:pPr>
        <w:pStyle w:val="28"/>
        <w:numPr>
          <w:ilvl w:val="0"/>
          <w:numId w:val="8"/>
        </w:numPr>
        <w:bidi w:val="0"/>
      </w:pPr>
      <w:bookmarkStart w:id="702" w:name="_Toc1300_WPSOffice_Level1"/>
      <w:bookmarkStart w:id="703" w:name="_Toc16432"/>
      <w:bookmarkStart w:id="704" w:name="_Toc21032"/>
      <w:bookmarkStart w:id="705" w:name="_Toc238797683"/>
      <w:bookmarkStart w:id="706" w:name="_Toc238552321"/>
      <w:r>
        <w:t>投标物资技术</w:t>
      </w:r>
      <w:bookmarkEnd w:id="702"/>
      <w:bookmarkEnd w:id="703"/>
      <w:r>
        <w:rPr>
          <w:rFonts w:hint="eastAsia"/>
          <w:lang w:val="en-US" w:eastAsia="zh-CN"/>
        </w:rPr>
        <w:t>资料</w:t>
      </w:r>
      <w:bookmarkEnd w:id="704"/>
    </w:p>
    <w:p w14:paraId="0BC72DD0">
      <w:pPr>
        <w:pStyle w:val="29"/>
        <w:bidi w:val="0"/>
        <w:rPr>
          <w:rFonts w:hint="default"/>
          <w:lang w:val="en-US"/>
        </w:rPr>
      </w:pPr>
      <w:r>
        <w:rPr>
          <w:rFonts w:hint="eastAsia"/>
          <w:lang w:val="en-US" w:eastAsia="zh-CN"/>
        </w:rPr>
        <w:t>请各投标人按招标公告和投标人须知以及</w:t>
      </w:r>
      <w:r>
        <w:rPr>
          <w:rFonts w:hint="eastAsia"/>
          <w:b/>
          <w:bCs/>
          <w:lang w:val="en-US" w:eastAsia="zh-CN"/>
        </w:rPr>
        <w:t>技术规格书第2条</w:t>
      </w:r>
      <w:r>
        <w:rPr>
          <w:rFonts w:hint="eastAsia"/>
          <w:lang w:val="en-US" w:eastAsia="zh-CN"/>
        </w:rPr>
        <w:t>要求提供相关技术资料。如已在投标文件其它部分提供，本处可省略。</w:t>
      </w:r>
    </w:p>
    <w:p w14:paraId="487A86F5">
      <w:r>
        <w:br w:type="page"/>
      </w:r>
      <w:bookmarkEnd w:id="705"/>
      <w:bookmarkEnd w:id="706"/>
    </w:p>
    <w:p w14:paraId="48318E29">
      <w:pPr>
        <w:pStyle w:val="28"/>
        <w:numPr>
          <w:ilvl w:val="0"/>
          <w:numId w:val="8"/>
        </w:numPr>
        <w:bidi w:val="0"/>
      </w:pPr>
      <w:bookmarkStart w:id="707" w:name="_Toc22035_WPSOffice_Level1"/>
      <w:bookmarkStart w:id="708" w:name="_Toc20617"/>
      <w:bookmarkStart w:id="709" w:name="_Toc238797685"/>
      <w:bookmarkStart w:id="710" w:name="_Toc238552323"/>
      <w:bookmarkStart w:id="711" w:name="_Toc17582"/>
      <w:r>
        <w:t>投标物资运达交货地点后的保护措施和要求</w:t>
      </w:r>
      <w:bookmarkEnd w:id="707"/>
      <w:bookmarkEnd w:id="708"/>
      <w:bookmarkEnd w:id="709"/>
      <w:bookmarkEnd w:id="710"/>
    </w:p>
    <w:p w14:paraId="5DF9E3CD">
      <w:pPr>
        <w:pStyle w:val="29"/>
        <w:bidi w:val="0"/>
        <w:rPr>
          <w:rFonts w:hint="default"/>
          <w:lang w:val="en-US" w:eastAsia="zh-CN"/>
        </w:rPr>
      </w:pPr>
      <w:r>
        <w:rPr>
          <w:rFonts w:hint="eastAsia"/>
          <w:lang w:val="en-US" w:eastAsia="zh-CN"/>
        </w:rPr>
        <w:t>请投标人根据拟投标物资的特性，提出交货后合理的货物保护措施建议。</w:t>
      </w:r>
    </w:p>
    <w:p w14:paraId="5F7B29B1"/>
    <w:p w14:paraId="541E1B7A"/>
    <w:p w14:paraId="457BA7E4"/>
    <w:p w14:paraId="7A43D89D"/>
    <w:p w14:paraId="49A72059"/>
    <w:p w14:paraId="301C4605"/>
    <w:p w14:paraId="622A5EDC"/>
    <w:p w14:paraId="723A3259"/>
    <w:p w14:paraId="56200CAE"/>
    <w:p w14:paraId="7FD5918C"/>
    <w:p w14:paraId="2CF4FE27"/>
    <w:p w14:paraId="4365CFF2">
      <w:pPr>
        <w:pStyle w:val="3"/>
        <w:numPr>
          <w:ilvl w:val="0"/>
          <w:numId w:val="0"/>
        </w:numPr>
        <w:ind w:left="210" w:leftChars="0"/>
      </w:pPr>
    </w:p>
    <w:p w14:paraId="210F2367"/>
    <w:p w14:paraId="15C9146C">
      <w:pPr>
        <w:rPr>
          <w:rFonts w:hint="eastAsia" w:ascii="Times New Roman" w:hAnsi="Times New Roman" w:eastAsia="宋体" w:cs="Times New Roman"/>
          <w:b/>
          <w:kern w:val="2"/>
          <w:sz w:val="28"/>
          <w:szCs w:val="24"/>
          <w:lang w:val="en-US" w:eastAsia="zh-CN" w:bidi="ar-SA"/>
        </w:rPr>
      </w:pPr>
    </w:p>
    <w:p w14:paraId="059ABA43">
      <w:pPr>
        <w:rPr>
          <w:rFonts w:hint="eastAsia" w:ascii="Times New Roman" w:hAnsi="Times New Roman" w:eastAsia="宋体" w:cs="Times New Roman"/>
          <w:b/>
          <w:kern w:val="2"/>
          <w:sz w:val="28"/>
          <w:szCs w:val="24"/>
          <w:lang w:val="en-US" w:eastAsia="zh-CN" w:bidi="ar-SA"/>
        </w:rPr>
      </w:pPr>
    </w:p>
    <w:p w14:paraId="384015D1">
      <w:pPr>
        <w:rPr>
          <w:rFonts w:hint="eastAsia" w:ascii="Times New Roman" w:hAnsi="Times New Roman" w:eastAsia="宋体" w:cs="Times New Roman"/>
          <w:b/>
          <w:kern w:val="2"/>
          <w:sz w:val="28"/>
          <w:szCs w:val="24"/>
          <w:lang w:val="en-US" w:eastAsia="zh-CN" w:bidi="ar-SA"/>
        </w:rPr>
      </w:pPr>
    </w:p>
    <w:p w14:paraId="3937B8ED">
      <w:pPr>
        <w:rPr>
          <w:rFonts w:hint="eastAsia" w:ascii="Times New Roman" w:hAnsi="Times New Roman" w:eastAsia="宋体" w:cs="Times New Roman"/>
          <w:b/>
          <w:kern w:val="2"/>
          <w:sz w:val="28"/>
          <w:szCs w:val="24"/>
          <w:lang w:val="en-US" w:eastAsia="zh-CN" w:bidi="ar-SA"/>
        </w:rPr>
      </w:pPr>
    </w:p>
    <w:p w14:paraId="70E57EE1">
      <w:pPr>
        <w:rPr>
          <w:rFonts w:hint="eastAsia" w:ascii="Times New Roman" w:hAnsi="Times New Roman" w:eastAsia="宋体" w:cs="Times New Roman"/>
          <w:b/>
          <w:kern w:val="2"/>
          <w:sz w:val="28"/>
          <w:szCs w:val="24"/>
          <w:lang w:val="en-US" w:eastAsia="zh-CN" w:bidi="ar-SA"/>
        </w:rPr>
      </w:pPr>
    </w:p>
    <w:p w14:paraId="6E73CE61">
      <w:pPr>
        <w:rPr>
          <w:rFonts w:hint="eastAsia" w:ascii="Times New Roman" w:hAnsi="Times New Roman" w:eastAsia="宋体" w:cs="Times New Roman"/>
          <w:b/>
          <w:kern w:val="2"/>
          <w:sz w:val="28"/>
          <w:szCs w:val="24"/>
          <w:lang w:val="en-US" w:eastAsia="zh-CN" w:bidi="ar-SA"/>
        </w:rPr>
      </w:pPr>
    </w:p>
    <w:p w14:paraId="355A89C1">
      <w:pPr>
        <w:rPr>
          <w:rFonts w:hint="eastAsia" w:ascii="Times New Roman" w:hAnsi="Times New Roman" w:eastAsia="宋体" w:cs="Times New Roman"/>
          <w:b/>
          <w:kern w:val="2"/>
          <w:sz w:val="28"/>
          <w:szCs w:val="24"/>
          <w:lang w:val="en-US" w:eastAsia="zh-CN" w:bidi="ar-SA"/>
        </w:rPr>
      </w:pPr>
    </w:p>
    <w:p w14:paraId="309A1A35">
      <w:pPr>
        <w:pStyle w:val="3"/>
        <w:numPr>
          <w:ilvl w:val="0"/>
          <w:numId w:val="0"/>
        </w:numPr>
        <w:rPr>
          <w:rFonts w:hint="eastAsia"/>
          <w:lang w:val="en-US" w:eastAsia="zh-CN"/>
        </w:rPr>
      </w:pPr>
    </w:p>
    <w:p w14:paraId="0D47195C">
      <w:pPr>
        <w:rPr>
          <w:rFonts w:hint="eastAsia"/>
          <w:lang w:val="en-US" w:eastAsia="zh-CN"/>
        </w:rPr>
      </w:pPr>
    </w:p>
    <w:p w14:paraId="55DF99CF">
      <w:pPr>
        <w:rPr>
          <w:rFonts w:hint="eastAsia"/>
          <w:lang w:val="en-US" w:eastAsia="zh-CN"/>
        </w:rPr>
      </w:pPr>
    </w:p>
    <w:p w14:paraId="3274E00E">
      <w:pPr>
        <w:pStyle w:val="28"/>
        <w:numPr>
          <w:ilvl w:val="0"/>
          <w:numId w:val="4"/>
        </w:numPr>
        <w:bidi w:val="0"/>
        <w:rPr>
          <w:rFonts w:hint="default"/>
          <w:lang w:val="en-US" w:eastAsia="zh-CN"/>
        </w:rPr>
      </w:pPr>
      <w:bookmarkStart w:id="712" w:name="_Toc4520"/>
      <w:r>
        <w:rPr>
          <w:rFonts w:hint="eastAsia"/>
          <w:lang w:val="en-US" w:eastAsia="zh-CN"/>
        </w:rPr>
        <w:t>供应商信用承诺书</w:t>
      </w:r>
      <w:bookmarkEnd w:id="712"/>
    </w:p>
    <w:p w14:paraId="548B7AC5">
      <w:pPr>
        <w:spacing w:line="500" w:lineRule="exact"/>
        <w:ind w:firstLine="643"/>
        <w:jc w:val="center"/>
        <w:rPr>
          <w:rFonts w:hint="eastAsia" w:ascii="宋体" w:hAnsi="宋体" w:eastAsia="宋体" w:cs="宋体"/>
          <w:sz w:val="28"/>
          <w:szCs w:val="28"/>
        </w:rPr>
      </w:pPr>
      <w:r>
        <w:rPr>
          <w:rFonts w:hint="eastAsia" w:ascii="宋体" w:hAnsi="宋体" w:eastAsia="宋体" w:cs="宋体"/>
          <w:sz w:val="28"/>
          <w:szCs w:val="28"/>
        </w:rPr>
        <w:t>信用承诺书</w:t>
      </w:r>
    </w:p>
    <w:p w14:paraId="1935F7C7">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为营造公开、公平、公正、诚实守信的交易环境，树立诚信守法的供应商（分包商、服务商等）形象，本人代表本单位作出以下承诺：</w:t>
      </w:r>
    </w:p>
    <w:p w14:paraId="055E823A">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（一）提交的所有信息，均合法、真实、准确、有效，无任何伪造、修改、虚假成分，并对信息的真实性负责。</w:t>
      </w:r>
    </w:p>
    <w:p w14:paraId="234D2F13">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（二）及时更新本单位信息，并对所提供信息的有效性负责。</w:t>
      </w:r>
    </w:p>
    <w:p w14:paraId="03F51D42">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（三）严格遵守法律、法规、规章以及项目单位提前告知的管理要求，开展交易活动；积极履行社会责任，促进廉政建设。</w:t>
      </w:r>
    </w:p>
    <w:p w14:paraId="1A982798">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（四）自我约束、自我管理，不发生弄虚作假、围标串标、恶意投诉、行贿、干扰交易活动等法律法规禁止的行为，自觉维护项目交易的良好秩序。</w:t>
      </w:r>
    </w:p>
    <w:p w14:paraId="40688B23">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（五）守合同、重信用，诚信履约，自觉接受中交集团及项目单位、社会公众、新闻舆论的监督。</w:t>
      </w:r>
    </w:p>
    <w:p w14:paraId="65B17C58">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（六）自愿接受政府部门、中交集团及项目单位依法依规的检查。如发生违法违规或不良行为，自愿接受政府部门、中交集团及项目单位依法依规给予的处罚（处理），并依法承担赔偿责任和刑事责任。</w:t>
      </w:r>
    </w:p>
    <w:p w14:paraId="736ECE01">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（七）已认可并遵守中交集团及项目单位关于黑名单和重点关注名单“一处失信、处处受限”联合惩戒以及诚信廉洁共建共享等相关规定。</w:t>
      </w:r>
    </w:p>
    <w:p w14:paraId="7D35C5B2">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（八）本单位法定代表人、控股股东、实际控制人、董事、监事、高级管理人员、项目团队中无中交集团员工及其亲属（投标单位属于中交集团下属企业除外）。</w:t>
      </w:r>
    </w:p>
    <w:p w14:paraId="73F5B4CC">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九）对项目单位的让利应放在明处，不得与项目单位员工就合同的谈判、签订、履行及违约责任追究等事项进行私下交涉。不得以回扣、酬金、佣金、奖励、津贴、兼职工资等名目，将让利转给项目单位员工及其亲属；不报销、不支付应由项目单位员工个人支付的费用；不提供交通工具、通信工具和高档办公用品等物品。</w:t>
      </w:r>
    </w:p>
    <w:p w14:paraId="5531EA1E">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不向项目单位员工及其亲属提供财物或者输送利益。不邮寄、赠送可能影响公平交易的礼品、礼金、消费卡（券）、有价证券、股权、股票、债券、其他金融产品、土特产、支付凭证、预付卡、电子红包礼券、房屋、车辆、古董等；不提供可能影响公平交易的宴请、旅游、健身、娱乐等活动；不得为项目单位员工及其亲属经商办企业提供便利和优惠条件，不得为其就业、出国、旅游度假、婚丧嫁娶、子女上学、职务晋升、工作安排、购买或装修房屋、投资入股或者买卖股票、债券等提供方便；不得以各种理由提供借款或者房屋和车辆借用；不得以慈善公益捐赠、社会责任费用等名目，变相提供商业贿赂。</w:t>
      </w:r>
    </w:p>
    <w:p w14:paraId="13819BE0">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不得向项目单位员工打听涉及中交集团、项目单位的商业秘密；在中交集团、项目单位进行涉嫌不廉洁的商业行为调查时，有义务配合并提供证据材料。</w:t>
      </w:r>
    </w:p>
    <w:p w14:paraId="47C7AB0B">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其他廉洁要求（各单位自行增加）。</w:t>
      </w:r>
    </w:p>
    <w:p w14:paraId="149FF7CF">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（十）本人已认真阅读和认可上述承诺，并向本单位员工作了宣传教育。</w:t>
      </w:r>
    </w:p>
    <w:p w14:paraId="3111BF56">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w:t>
      </w:r>
    </w:p>
    <w:p w14:paraId="5097AE10">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法定代表人签名：</w:t>
      </w:r>
    </w:p>
    <w:p w14:paraId="67A126E5">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单位名单（盖章）</w:t>
      </w:r>
    </w:p>
    <w:p w14:paraId="03FB2995">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年  月  日</w:t>
      </w:r>
    </w:p>
    <w:p w14:paraId="5A27C769">
      <w:r>
        <w:br w:type="page"/>
      </w:r>
      <w:bookmarkEnd w:id="711"/>
      <w:bookmarkStart w:id="713" w:name="_Toc152045813"/>
      <w:bookmarkStart w:id="714" w:name="_Toc144974881"/>
      <w:bookmarkStart w:id="715" w:name="_Toc152042602"/>
    </w:p>
    <w:p w14:paraId="3BDB8B46">
      <w:pPr>
        <w:pStyle w:val="2"/>
        <w:spacing w:before="0" w:after="0" w:line="360" w:lineRule="auto"/>
        <w:jc w:val="left"/>
        <w:rPr>
          <w:rFonts w:hint="eastAsia" w:ascii="Times New Roman" w:hAnsi="Times New Roman" w:eastAsia="宋体" w:cs="Times New Roman"/>
          <w:b/>
          <w:bCs w:val="0"/>
          <w:kern w:val="2"/>
          <w:sz w:val="28"/>
          <w:szCs w:val="24"/>
          <w:lang w:val="en-US" w:eastAsia="zh-CN" w:bidi="ar-SA"/>
        </w:rPr>
      </w:pPr>
      <w:bookmarkStart w:id="716" w:name="_Toc22623"/>
      <w:bookmarkStart w:id="717" w:name="_Toc7867"/>
      <w:bookmarkStart w:id="718" w:name="_Toc238797686"/>
      <w:bookmarkStart w:id="719" w:name="_Toc19370"/>
      <w:bookmarkStart w:id="720" w:name="_Toc27714_WPSOffice_Level1"/>
      <w:bookmarkStart w:id="721" w:name="_Toc238552324"/>
      <w:r>
        <w:rPr>
          <w:rFonts w:hint="eastAsia" w:ascii="Times New Roman" w:hAnsi="Times New Roman" w:eastAsia="宋体" w:cs="Times New Roman"/>
          <w:b/>
          <w:bCs w:val="0"/>
          <w:kern w:val="2"/>
          <w:sz w:val="28"/>
          <w:szCs w:val="24"/>
          <w:lang w:val="en-US" w:eastAsia="zh-CN" w:bidi="ar-SA"/>
        </w:rPr>
        <w:t>13中交集团暨中国交建合作单位黑名单和重点关注名单告知</w:t>
      </w:r>
      <w:bookmarkEnd w:id="716"/>
      <w:bookmarkEnd w:id="717"/>
    </w:p>
    <w:p w14:paraId="029DF180">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根据《关于印发〈中交集团暨中国交建合作单位黑名单和重点关注名单管理办法（试行）〉的通知》的要求，请合作单位了解以下内容：</w:t>
      </w:r>
    </w:p>
    <w:p w14:paraId="53DEB05F">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一、惩戒规定</w:t>
      </w:r>
    </w:p>
    <w:p w14:paraId="73C19F55">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对公司集团黑名单和重点关注名单内的市场主体施行“一处失信、处处受限”联合惩戒，在全公司、全业务领域实施全面禁入或者重点监管措施。</w:t>
      </w:r>
    </w:p>
    <w:p w14:paraId="66B46DDA">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1、存在相关不廉洁或不诚信行为</w:t>
      </w:r>
      <w:r>
        <w:rPr>
          <w:rFonts w:hint="default" w:ascii="Times New Roman" w:hAnsi="Times New Roman" w:eastAsia="宋体" w:cs="Times New Roman"/>
          <w:sz w:val="21"/>
          <w:szCs w:val="21"/>
        </w:rPr>
        <w:t>，给予</w:t>
      </w:r>
      <w:r>
        <w:rPr>
          <w:rFonts w:hint="eastAsia" w:ascii="Times New Roman" w:hAnsi="Times New Roman" w:eastAsia="宋体" w:cs="Times New Roman"/>
          <w:sz w:val="21"/>
          <w:szCs w:val="21"/>
        </w:rPr>
        <w:t>公司</w:t>
      </w:r>
      <w:r>
        <w:rPr>
          <w:rFonts w:hint="default" w:ascii="Times New Roman" w:hAnsi="Times New Roman" w:eastAsia="宋体" w:cs="Times New Roman"/>
          <w:sz w:val="21"/>
          <w:szCs w:val="21"/>
        </w:rPr>
        <w:t>范围内1年</w:t>
      </w:r>
      <w:r>
        <w:rPr>
          <w:rFonts w:hint="eastAsia" w:ascii="Times New Roman" w:hAnsi="Times New Roman" w:eastAsia="宋体" w:cs="Times New Roman"/>
          <w:sz w:val="21"/>
          <w:szCs w:val="21"/>
        </w:rPr>
        <w:t>至3年</w:t>
      </w:r>
      <w:r>
        <w:rPr>
          <w:rFonts w:hint="default" w:ascii="Times New Roman" w:hAnsi="Times New Roman" w:eastAsia="宋体" w:cs="Times New Roman"/>
          <w:sz w:val="21"/>
          <w:szCs w:val="21"/>
        </w:rPr>
        <w:t>禁</w:t>
      </w:r>
      <w:r>
        <w:rPr>
          <w:rFonts w:hint="eastAsia" w:ascii="Times New Roman" w:hAnsi="Times New Roman" w:eastAsia="宋体" w:cs="Times New Roman"/>
          <w:sz w:val="21"/>
          <w:szCs w:val="21"/>
        </w:rPr>
        <w:t>入</w:t>
      </w:r>
      <w:r>
        <w:rPr>
          <w:rFonts w:hint="default" w:ascii="Times New Roman" w:hAnsi="Times New Roman" w:eastAsia="宋体" w:cs="Times New Roman"/>
          <w:sz w:val="21"/>
          <w:szCs w:val="21"/>
        </w:rPr>
        <w:t>/不予发包处理</w:t>
      </w:r>
      <w:r>
        <w:rPr>
          <w:rFonts w:hint="eastAsia" w:ascii="Times New Roman" w:hAnsi="Times New Roman" w:eastAsia="宋体" w:cs="Times New Roman"/>
          <w:sz w:val="21"/>
          <w:szCs w:val="21"/>
        </w:rPr>
        <w:t>。</w:t>
      </w:r>
      <w:r>
        <w:rPr>
          <w:rFonts w:hint="default" w:ascii="Times New Roman" w:hAnsi="Times New Roman" w:eastAsia="宋体" w:cs="Times New Roman"/>
          <w:sz w:val="21"/>
          <w:szCs w:val="21"/>
        </w:rPr>
        <w:t>对于在黑名单处理期内，再次出现因发生</w:t>
      </w:r>
      <w:r>
        <w:rPr>
          <w:rFonts w:hint="eastAsia" w:ascii="Times New Roman" w:hAnsi="Times New Roman" w:eastAsia="宋体" w:cs="Times New Roman"/>
          <w:sz w:val="21"/>
          <w:szCs w:val="21"/>
        </w:rPr>
        <w:t>相关不廉洁或不诚信行为</w:t>
      </w:r>
      <w:r>
        <w:rPr>
          <w:rFonts w:hint="default" w:ascii="Times New Roman" w:hAnsi="Times New Roman" w:eastAsia="宋体" w:cs="Times New Roman"/>
          <w:sz w:val="21"/>
          <w:szCs w:val="21"/>
        </w:rPr>
        <w:t>引起公司人员违纪</w:t>
      </w:r>
      <w:r>
        <w:rPr>
          <w:rFonts w:hint="eastAsia" w:ascii="Times New Roman" w:hAnsi="Times New Roman" w:eastAsia="宋体" w:cs="Times New Roman"/>
          <w:sz w:val="21"/>
          <w:szCs w:val="21"/>
        </w:rPr>
        <w:t>违法</w:t>
      </w:r>
      <w:r>
        <w:rPr>
          <w:rFonts w:hint="default" w:ascii="Times New Roman" w:hAnsi="Times New Roman" w:eastAsia="宋体" w:cs="Times New Roman"/>
          <w:sz w:val="21"/>
          <w:szCs w:val="21"/>
        </w:rPr>
        <w:t>的，给予公司范围内</w:t>
      </w:r>
      <w:r>
        <w:rPr>
          <w:rFonts w:hint="eastAsia" w:ascii="Times New Roman" w:hAnsi="Times New Roman" w:eastAsia="宋体" w:cs="Times New Roman"/>
          <w:sz w:val="21"/>
          <w:szCs w:val="21"/>
        </w:rPr>
        <w:t>永久</w:t>
      </w:r>
      <w:r>
        <w:rPr>
          <w:rFonts w:hint="default" w:ascii="Times New Roman" w:hAnsi="Times New Roman" w:eastAsia="宋体" w:cs="Times New Roman"/>
          <w:sz w:val="21"/>
          <w:szCs w:val="21"/>
        </w:rPr>
        <w:t>禁</w:t>
      </w:r>
      <w:r>
        <w:rPr>
          <w:rFonts w:hint="eastAsia" w:ascii="Times New Roman" w:hAnsi="Times New Roman" w:eastAsia="宋体" w:cs="Times New Roman"/>
          <w:sz w:val="21"/>
          <w:szCs w:val="21"/>
        </w:rPr>
        <w:t>入</w:t>
      </w:r>
      <w:r>
        <w:rPr>
          <w:rFonts w:hint="default" w:ascii="Times New Roman" w:hAnsi="Times New Roman" w:eastAsia="宋体" w:cs="Times New Roman"/>
          <w:sz w:val="21"/>
          <w:szCs w:val="21"/>
        </w:rPr>
        <w:t>/不予发包处理。</w:t>
      </w:r>
    </w:p>
    <w:p w14:paraId="69583417">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2.因产品问题或违法违规引发一般生产安全事故、直接经济损失的质量问题；因环保问题导致公司或所属单位受到</w:t>
      </w:r>
      <w:r>
        <w:rPr>
          <w:rFonts w:hint="eastAsia" w:ascii="Times New Roman" w:hAnsi="Times New Roman" w:eastAsia="宋体" w:cs="Times New Roman"/>
          <w:sz w:val="21"/>
          <w:szCs w:val="21"/>
        </w:rPr>
        <w:t>处罚、</w:t>
      </w:r>
      <w:r>
        <w:rPr>
          <w:rFonts w:hint="default" w:ascii="Times New Roman" w:hAnsi="Times New Roman" w:eastAsia="宋体" w:cs="Times New Roman"/>
          <w:sz w:val="21"/>
          <w:szCs w:val="21"/>
        </w:rPr>
        <w:t>查封扣押、限产停产、行政拘留、环境污染犯罪，或被省部级及以上有关部门、省部级环保督察组通报、约谈等，</w:t>
      </w:r>
      <w:r>
        <w:rPr>
          <w:rFonts w:hint="eastAsia" w:ascii="Times New Roman" w:hAnsi="Times New Roman" w:eastAsia="宋体" w:cs="Times New Roman"/>
          <w:sz w:val="21"/>
          <w:szCs w:val="21"/>
        </w:rPr>
        <w:t>按情节轻重</w:t>
      </w:r>
      <w:r>
        <w:rPr>
          <w:rFonts w:hint="default" w:ascii="Times New Roman" w:hAnsi="Times New Roman" w:eastAsia="宋体" w:cs="Times New Roman"/>
          <w:sz w:val="21"/>
          <w:szCs w:val="21"/>
        </w:rPr>
        <w:t>给予公司范围内1-3</w:t>
      </w:r>
      <w:r>
        <w:rPr>
          <w:rFonts w:hint="eastAsia" w:ascii="Times New Roman" w:hAnsi="Times New Roman" w:eastAsia="宋体" w:cs="Times New Roman"/>
          <w:sz w:val="21"/>
          <w:szCs w:val="21"/>
        </w:rPr>
        <w:t>年或永久</w:t>
      </w:r>
      <w:r>
        <w:rPr>
          <w:rFonts w:hint="default" w:ascii="Times New Roman" w:hAnsi="Times New Roman" w:eastAsia="宋体" w:cs="Times New Roman"/>
          <w:sz w:val="21"/>
          <w:szCs w:val="21"/>
        </w:rPr>
        <w:t>禁入/不予发包处理。</w:t>
      </w:r>
    </w:p>
    <w:p w14:paraId="689B460D">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r>
        <w:rPr>
          <w:rFonts w:hint="eastAsia" w:ascii="Times New Roman" w:hAnsi="Times New Roman" w:eastAsia="宋体" w:cs="Times New Roman"/>
          <w:sz w:val="21"/>
          <w:szCs w:val="21"/>
        </w:rPr>
        <w:t>在公司开展的供应商考核评价中（评价办法另行制定），连续两次得分</w:t>
      </w:r>
      <w:r>
        <w:rPr>
          <w:rFonts w:hint="default" w:ascii="Times New Roman" w:hAnsi="Times New Roman" w:eastAsia="宋体" w:cs="Times New Roman"/>
          <w:sz w:val="21"/>
          <w:szCs w:val="21"/>
        </w:rPr>
        <w:t>60分以下的，给予公司范围内1年禁入/不予发包处理。</w:t>
      </w:r>
    </w:p>
    <w:p w14:paraId="7A12BB60">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4.存在围标串标、哄抬物价或以虚假方式骗取成交行为1次的，给予公司范围内1年禁</w:t>
      </w:r>
      <w:r>
        <w:rPr>
          <w:rFonts w:hint="eastAsia" w:ascii="Times New Roman" w:hAnsi="Times New Roman" w:eastAsia="宋体" w:cs="Times New Roman"/>
          <w:sz w:val="21"/>
          <w:szCs w:val="21"/>
        </w:rPr>
        <w:t>入</w:t>
      </w:r>
      <w:r>
        <w:rPr>
          <w:rFonts w:hint="default" w:ascii="Times New Roman" w:hAnsi="Times New Roman" w:eastAsia="宋体" w:cs="Times New Roman"/>
          <w:sz w:val="21"/>
          <w:szCs w:val="21"/>
        </w:rPr>
        <w:t>/不予发包处理</w:t>
      </w:r>
      <w:r>
        <w:rPr>
          <w:rFonts w:hint="eastAsia" w:ascii="Times New Roman" w:hAnsi="Times New Roman" w:eastAsia="宋体" w:cs="Times New Roman"/>
          <w:sz w:val="21"/>
          <w:szCs w:val="21"/>
        </w:rPr>
        <w:t>；</w:t>
      </w:r>
      <w:r>
        <w:rPr>
          <w:rFonts w:hint="default" w:ascii="Times New Roman" w:hAnsi="Times New Roman" w:eastAsia="宋体" w:cs="Times New Roman"/>
          <w:sz w:val="21"/>
          <w:szCs w:val="21"/>
        </w:rPr>
        <w:t>2次以上的，</w:t>
      </w:r>
      <w:r>
        <w:rPr>
          <w:rFonts w:hint="eastAsia" w:ascii="Times New Roman" w:hAnsi="Times New Roman" w:eastAsia="宋体" w:cs="Times New Roman"/>
          <w:sz w:val="21"/>
          <w:szCs w:val="21"/>
        </w:rPr>
        <w:t>视情节</w:t>
      </w:r>
      <w:r>
        <w:rPr>
          <w:rFonts w:hint="default" w:ascii="Times New Roman" w:hAnsi="Times New Roman" w:eastAsia="宋体" w:cs="Times New Roman"/>
          <w:sz w:val="21"/>
          <w:szCs w:val="21"/>
        </w:rPr>
        <w:t>给予公司范围内</w:t>
      </w:r>
      <w:r>
        <w:rPr>
          <w:rFonts w:hint="eastAsia" w:ascii="Times New Roman" w:hAnsi="Times New Roman" w:eastAsia="宋体" w:cs="Times New Roman"/>
          <w:sz w:val="21"/>
          <w:szCs w:val="21"/>
        </w:rPr>
        <w:t>3</w:t>
      </w:r>
      <w:r>
        <w:rPr>
          <w:rFonts w:hint="default" w:ascii="Times New Roman" w:hAnsi="Times New Roman" w:eastAsia="宋体" w:cs="Times New Roman"/>
          <w:sz w:val="21"/>
          <w:szCs w:val="21"/>
        </w:rPr>
        <w:t>年</w:t>
      </w:r>
      <w:r>
        <w:rPr>
          <w:rFonts w:hint="eastAsia" w:ascii="Times New Roman" w:hAnsi="Times New Roman" w:eastAsia="宋体" w:cs="Times New Roman"/>
          <w:sz w:val="21"/>
          <w:szCs w:val="21"/>
        </w:rPr>
        <w:t>或</w:t>
      </w:r>
      <w:r>
        <w:rPr>
          <w:rFonts w:hint="default" w:ascii="Times New Roman" w:hAnsi="Times New Roman" w:eastAsia="宋体" w:cs="Times New Roman"/>
          <w:sz w:val="21"/>
          <w:szCs w:val="21"/>
        </w:rPr>
        <w:t>永久禁</w:t>
      </w:r>
      <w:r>
        <w:rPr>
          <w:rFonts w:hint="eastAsia" w:ascii="Times New Roman" w:hAnsi="Times New Roman" w:eastAsia="宋体" w:cs="Times New Roman"/>
          <w:sz w:val="21"/>
          <w:szCs w:val="21"/>
        </w:rPr>
        <w:t>入</w:t>
      </w:r>
      <w:r>
        <w:rPr>
          <w:rFonts w:hint="default" w:ascii="Times New Roman" w:hAnsi="Times New Roman" w:eastAsia="宋体" w:cs="Times New Roman"/>
          <w:sz w:val="21"/>
          <w:szCs w:val="21"/>
        </w:rPr>
        <w:t>/不予发包处理。</w:t>
      </w:r>
    </w:p>
    <w:p w14:paraId="12770F46">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r>
        <w:rPr>
          <w:rFonts w:hint="eastAsia" w:ascii="Times New Roman" w:hAnsi="Times New Roman" w:eastAsia="宋体" w:cs="Times New Roman"/>
          <w:sz w:val="21"/>
          <w:szCs w:val="21"/>
        </w:rPr>
        <w:t>遭三个及以上项目</w:t>
      </w:r>
      <w:r>
        <w:rPr>
          <w:rFonts w:hint="default" w:ascii="Times New Roman" w:hAnsi="Times New Roman" w:eastAsia="宋体" w:cs="Times New Roman"/>
          <w:sz w:val="21"/>
          <w:szCs w:val="21"/>
        </w:rPr>
        <w:t>/单位投诉并承担主要责任，</w:t>
      </w:r>
      <w:r>
        <w:rPr>
          <w:rFonts w:hint="eastAsia" w:ascii="Times New Roman" w:hAnsi="Times New Roman" w:eastAsia="宋体" w:cs="Times New Roman"/>
          <w:sz w:val="21"/>
          <w:szCs w:val="21"/>
        </w:rPr>
        <w:t>视情节</w:t>
      </w:r>
      <w:r>
        <w:rPr>
          <w:rFonts w:hint="default" w:ascii="Times New Roman" w:hAnsi="Times New Roman" w:eastAsia="宋体" w:cs="Times New Roman"/>
          <w:sz w:val="21"/>
          <w:szCs w:val="21"/>
        </w:rPr>
        <w:t>给予公司范围内</w:t>
      </w:r>
      <w:r>
        <w:rPr>
          <w:rFonts w:hint="eastAsia" w:ascii="Times New Roman" w:hAnsi="Times New Roman" w:eastAsia="宋体" w:cs="Times New Roman"/>
          <w:sz w:val="21"/>
          <w:szCs w:val="21"/>
        </w:rPr>
        <w:t>1年、</w:t>
      </w:r>
      <w:r>
        <w:rPr>
          <w:rFonts w:hint="default" w:ascii="Times New Roman" w:hAnsi="Times New Roman" w:eastAsia="宋体" w:cs="Times New Roman"/>
          <w:sz w:val="21"/>
          <w:szCs w:val="21"/>
        </w:rPr>
        <w:t>3年</w:t>
      </w:r>
      <w:r>
        <w:rPr>
          <w:rFonts w:hint="eastAsia" w:ascii="Times New Roman" w:hAnsi="Times New Roman" w:eastAsia="宋体" w:cs="Times New Roman"/>
          <w:sz w:val="21"/>
          <w:szCs w:val="21"/>
        </w:rPr>
        <w:t>或永久</w:t>
      </w:r>
      <w:r>
        <w:rPr>
          <w:rFonts w:hint="default" w:ascii="Times New Roman" w:hAnsi="Times New Roman" w:eastAsia="宋体" w:cs="Times New Roman"/>
          <w:sz w:val="21"/>
          <w:szCs w:val="21"/>
        </w:rPr>
        <w:t>禁</w:t>
      </w:r>
      <w:r>
        <w:rPr>
          <w:rFonts w:hint="eastAsia" w:ascii="Times New Roman" w:hAnsi="Times New Roman" w:eastAsia="宋体" w:cs="Times New Roman"/>
          <w:sz w:val="21"/>
          <w:szCs w:val="21"/>
        </w:rPr>
        <w:t>入</w:t>
      </w:r>
      <w:r>
        <w:rPr>
          <w:rFonts w:hint="default" w:ascii="Times New Roman" w:hAnsi="Times New Roman" w:eastAsia="宋体" w:cs="Times New Roman"/>
          <w:sz w:val="21"/>
          <w:szCs w:val="21"/>
        </w:rPr>
        <w:t>/不予发包处理</w:t>
      </w:r>
      <w:r>
        <w:rPr>
          <w:rFonts w:hint="eastAsia" w:ascii="Times New Roman" w:hAnsi="Times New Roman" w:eastAsia="宋体" w:cs="Times New Roman"/>
          <w:sz w:val="21"/>
          <w:szCs w:val="21"/>
        </w:rPr>
        <w:t>。</w:t>
      </w:r>
    </w:p>
    <w:p w14:paraId="58B58956">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二、认定标准</w:t>
      </w:r>
    </w:p>
    <w:p w14:paraId="628E6FCB">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黑名单和重点关注名单列入主要包含不廉洁行为、不诚信行为两类失信情形和其他情形。</w:t>
      </w:r>
    </w:p>
    <w:p w14:paraId="6785BAD0">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（一）不廉洁行为</w:t>
      </w:r>
    </w:p>
    <w:p w14:paraId="2A2BE34A">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1</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贿赂公司人员或其亲属、特定关系人。</w:t>
      </w:r>
    </w:p>
    <w:p w14:paraId="5A779323">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2</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向公司人员或其亲属赠送礼品、礼金、有价证券。</w:t>
      </w:r>
    </w:p>
    <w:p w14:paraId="683FD87C">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3</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支付、报销应由公司人员或其亲属个人支付的费用。</w:t>
      </w:r>
    </w:p>
    <w:p w14:paraId="518FD27A">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4</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利用资源为公司人员或其亲属投资入股、个人借款、买卖股票、债券等提供方便。</w:t>
      </w:r>
    </w:p>
    <w:p w14:paraId="51E1372B">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5</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为公司</w:t>
      </w:r>
      <w:r>
        <w:rPr>
          <w:rFonts w:hint="default" w:ascii="Times New Roman" w:hAnsi="Times New Roman" w:eastAsia="宋体" w:cs="Times New Roman"/>
          <w:sz w:val="21"/>
          <w:szCs w:val="21"/>
        </w:rPr>
        <w:t>人员购买或装修住房、婚丧嫁娶、配偶子女上学或工作安排以及出</w:t>
      </w:r>
      <w:r>
        <w:rPr>
          <w:rFonts w:hint="eastAsia" w:ascii="Times New Roman" w:hAnsi="Times New Roman" w:eastAsia="宋体" w:cs="Times New Roman"/>
          <w:sz w:val="21"/>
          <w:szCs w:val="21"/>
        </w:rPr>
        <w:t>国(</w:t>
      </w:r>
      <w:r>
        <w:rPr>
          <w:rFonts w:hint="default" w:ascii="Times New Roman" w:hAnsi="Times New Roman" w:eastAsia="宋体" w:cs="Times New Roman"/>
          <w:sz w:val="21"/>
          <w:szCs w:val="21"/>
        </w:rPr>
        <w:t>境</w:t>
      </w:r>
      <w:r>
        <w:rPr>
          <w:rFonts w:hint="eastAsia" w:ascii="Times New Roman" w:hAnsi="Times New Roman" w:eastAsia="宋体" w:cs="Times New Roman"/>
          <w:sz w:val="21"/>
          <w:szCs w:val="21"/>
        </w:rPr>
        <w:t>)</w:t>
      </w:r>
      <w:r>
        <w:rPr>
          <w:rFonts w:hint="default" w:ascii="Times New Roman" w:hAnsi="Times New Roman" w:eastAsia="宋体" w:cs="Times New Roman"/>
          <w:sz w:val="21"/>
          <w:szCs w:val="21"/>
        </w:rPr>
        <w:t>、旅游等提供方便</w:t>
      </w:r>
      <w:r>
        <w:rPr>
          <w:rFonts w:hint="eastAsia" w:ascii="Times New Roman" w:hAnsi="Times New Roman" w:eastAsia="宋体" w:cs="Times New Roman"/>
          <w:sz w:val="21"/>
          <w:szCs w:val="21"/>
        </w:rPr>
        <w:t>。</w:t>
      </w:r>
    </w:p>
    <w:p w14:paraId="04AB52C4">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6</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为公司人员</w:t>
      </w:r>
      <w:r>
        <w:rPr>
          <w:rFonts w:hint="default" w:ascii="Times New Roman" w:hAnsi="Times New Roman" w:eastAsia="宋体" w:cs="Times New Roman"/>
          <w:sz w:val="21"/>
          <w:szCs w:val="21"/>
        </w:rPr>
        <w:t>安排有可能影响公正执行公务的宴请、健身、娱乐等活动</w:t>
      </w:r>
      <w:r>
        <w:rPr>
          <w:rFonts w:hint="eastAsia" w:ascii="Times New Roman" w:hAnsi="Times New Roman" w:eastAsia="宋体" w:cs="Times New Roman"/>
          <w:sz w:val="21"/>
          <w:szCs w:val="21"/>
        </w:rPr>
        <w:t>。</w:t>
      </w:r>
    </w:p>
    <w:p w14:paraId="09C91141">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7</w:t>
      </w:r>
      <w:r>
        <w:rPr>
          <w:rFonts w:hint="default" w:ascii="Times New Roman" w:hAnsi="Times New Roman" w:eastAsia="宋体" w:cs="Times New Roman"/>
          <w:sz w:val="21"/>
          <w:szCs w:val="21"/>
        </w:rPr>
        <w:t>.为</w:t>
      </w:r>
      <w:r>
        <w:rPr>
          <w:rFonts w:hint="eastAsia" w:ascii="Times New Roman" w:hAnsi="Times New Roman" w:eastAsia="宋体" w:cs="Times New Roman"/>
          <w:sz w:val="21"/>
          <w:szCs w:val="21"/>
        </w:rPr>
        <w:t>公司</w:t>
      </w:r>
      <w:r>
        <w:rPr>
          <w:rFonts w:hint="default" w:ascii="Times New Roman" w:hAnsi="Times New Roman" w:eastAsia="宋体" w:cs="Times New Roman"/>
          <w:sz w:val="21"/>
          <w:szCs w:val="21"/>
        </w:rPr>
        <w:t>人员</w:t>
      </w:r>
      <w:r>
        <w:rPr>
          <w:rFonts w:hint="eastAsia" w:ascii="Times New Roman" w:hAnsi="Times New Roman" w:eastAsia="宋体" w:cs="Times New Roman"/>
          <w:sz w:val="21"/>
          <w:szCs w:val="21"/>
        </w:rPr>
        <w:t>或</w:t>
      </w:r>
      <w:r>
        <w:rPr>
          <w:rFonts w:hint="default" w:ascii="Times New Roman" w:hAnsi="Times New Roman" w:eastAsia="宋体" w:cs="Times New Roman"/>
          <w:sz w:val="21"/>
          <w:szCs w:val="21"/>
        </w:rPr>
        <w:t>其</w:t>
      </w:r>
      <w:r>
        <w:rPr>
          <w:rFonts w:hint="eastAsia" w:ascii="Times New Roman" w:hAnsi="Times New Roman" w:eastAsia="宋体" w:cs="Times New Roman"/>
          <w:sz w:val="21"/>
          <w:szCs w:val="21"/>
        </w:rPr>
        <w:t>亲属</w:t>
      </w:r>
      <w:r>
        <w:rPr>
          <w:rFonts w:hint="default" w:ascii="Times New Roman" w:hAnsi="Times New Roman" w:eastAsia="宋体" w:cs="Times New Roman"/>
          <w:sz w:val="21"/>
          <w:szCs w:val="21"/>
        </w:rPr>
        <w:t>购置或提供通讯工具、交通工具和高档办公用品</w:t>
      </w:r>
      <w:r>
        <w:rPr>
          <w:rFonts w:hint="eastAsia" w:ascii="Times New Roman" w:hAnsi="Times New Roman" w:eastAsia="宋体" w:cs="Times New Roman"/>
          <w:sz w:val="21"/>
          <w:szCs w:val="21"/>
        </w:rPr>
        <w:t>。</w:t>
      </w:r>
    </w:p>
    <w:p w14:paraId="487C899B">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8</w:t>
      </w:r>
      <w:r>
        <w:rPr>
          <w:rFonts w:hint="default" w:ascii="Times New Roman" w:hAnsi="Times New Roman" w:eastAsia="宋体" w:cs="Times New Roman"/>
          <w:sz w:val="21"/>
          <w:szCs w:val="21"/>
        </w:rPr>
        <w:t>.允许</w:t>
      </w:r>
      <w:r>
        <w:rPr>
          <w:rFonts w:hint="eastAsia" w:ascii="Times New Roman" w:hAnsi="Times New Roman" w:eastAsia="宋体" w:cs="Times New Roman"/>
          <w:sz w:val="21"/>
          <w:szCs w:val="21"/>
        </w:rPr>
        <w:t>公司</w:t>
      </w:r>
      <w:r>
        <w:rPr>
          <w:rFonts w:hint="default" w:ascii="Times New Roman" w:hAnsi="Times New Roman" w:eastAsia="宋体" w:cs="Times New Roman"/>
          <w:sz w:val="21"/>
          <w:szCs w:val="21"/>
        </w:rPr>
        <w:t>人员或其亲属、特定关系人在合作商企业中投资、担任重要职务及相关联业务职务</w:t>
      </w:r>
      <w:r>
        <w:rPr>
          <w:rFonts w:hint="eastAsia" w:ascii="Times New Roman" w:hAnsi="Times New Roman" w:eastAsia="宋体" w:cs="Times New Roman"/>
          <w:sz w:val="21"/>
          <w:szCs w:val="21"/>
        </w:rPr>
        <w:t>。</w:t>
      </w:r>
    </w:p>
    <w:p w14:paraId="10843BA0">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9</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其他</w:t>
      </w:r>
      <w:r>
        <w:rPr>
          <w:rFonts w:hint="default" w:ascii="Times New Roman" w:hAnsi="Times New Roman" w:eastAsia="宋体" w:cs="Times New Roman"/>
          <w:sz w:val="21"/>
          <w:szCs w:val="21"/>
        </w:rPr>
        <w:t>造成</w:t>
      </w:r>
      <w:r>
        <w:rPr>
          <w:rFonts w:hint="eastAsia" w:ascii="Times New Roman" w:hAnsi="Times New Roman" w:eastAsia="宋体" w:cs="Times New Roman"/>
          <w:sz w:val="21"/>
          <w:szCs w:val="21"/>
        </w:rPr>
        <w:t>公司</w:t>
      </w:r>
      <w:r>
        <w:rPr>
          <w:rFonts w:hint="default" w:ascii="Times New Roman" w:hAnsi="Times New Roman" w:eastAsia="宋体" w:cs="Times New Roman"/>
          <w:sz w:val="21"/>
          <w:szCs w:val="21"/>
        </w:rPr>
        <w:t>人员受到法律、法规处罚或党纪</w:t>
      </w:r>
      <w:r>
        <w:rPr>
          <w:rFonts w:hint="eastAsia" w:ascii="Times New Roman" w:hAnsi="Times New Roman" w:eastAsia="宋体" w:cs="Times New Roman"/>
          <w:sz w:val="21"/>
          <w:szCs w:val="21"/>
        </w:rPr>
        <w:t>处分</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公司</w:t>
      </w:r>
      <w:r>
        <w:rPr>
          <w:rFonts w:hint="default" w:ascii="Times New Roman" w:hAnsi="Times New Roman" w:eastAsia="宋体" w:cs="Times New Roman"/>
          <w:sz w:val="21"/>
          <w:szCs w:val="21"/>
        </w:rPr>
        <w:t>处</w:t>
      </w:r>
      <w:r>
        <w:rPr>
          <w:rFonts w:hint="eastAsia" w:ascii="Times New Roman" w:hAnsi="Times New Roman" w:eastAsia="宋体" w:cs="Times New Roman"/>
          <w:sz w:val="21"/>
          <w:szCs w:val="21"/>
        </w:rPr>
        <w:t>罚</w:t>
      </w:r>
      <w:r>
        <w:rPr>
          <w:rFonts w:hint="default" w:ascii="Times New Roman" w:hAnsi="Times New Roman" w:eastAsia="宋体" w:cs="Times New Roman"/>
          <w:sz w:val="21"/>
          <w:szCs w:val="21"/>
        </w:rPr>
        <w:t>的行为</w:t>
      </w:r>
      <w:r>
        <w:rPr>
          <w:rFonts w:hint="eastAsia" w:ascii="Times New Roman" w:hAnsi="Times New Roman" w:eastAsia="宋体" w:cs="Times New Roman"/>
          <w:sz w:val="21"/>
          <w:szCs w:val="21"/>
        </w:rPr>
        <w:t>。</w:t>
      </w:r>
    </w:p>
    <w:p w14:paraId="78DA0BC5">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1</w:t>
      </w:r>
      <w:r>
        <w:rPr>
          <w:rFonts w:hint="default" w:ascii="Times New Roman" w:hAnsi="Times New Roman" w:eastAsia="宋体" w:cs="Times New Roman"/>
          <w:sz w:val="21"/>
          <w:szCs w:val="21"/>
        </w:rPr>
        <w:t>0.违反</w:t>
      </w:r>
      <w:r>
        <w:rPr>
          <w:rFonts w:hint="eastAsia" w:ascii="Times New Roman" w:hAnsi="Times New Roman" w:eastAsia="宋体" w:cs="Times New Roman"/>
          <w:sz w:val="21"/>
          <w:szCs w:val="21"/>
        </w:rPr>
        <w:t>党章和其他党内法规、</w:t>
      </w:r>
      <w:r>
        <w:rPr>
          <w:rFonts w:hint="default" w:ascii="Times New Roman" w:hAnsi="Times New Roman" w:eastAsia="宋体" w:cs="Times New Roman"/>
          <w:sz w:val="21"/>
          <w:szCs w:val="21"/>
        </w:rPr>
        <w:t>国家法律法规、</w:t>
      </w:r>
      <w:r>
        <w:rPr>
          <w:rFonts w:hint="eastAsia" w:ascii="Times New Roman" w:hAnsi="Times New Roman" w:eastAsia="宋体" w:cs="Times New Roman"/>
          <w:sz w:val="21"/>
          <w:szCs w:val="21"/>
        </w:rPr>
        <w:t>公司</w:t>
      </w:r>
      <w:r>
        <w:rPr>
          <w:rFonts w:hint="default" w:ascii="Times New Roman" w:hAnsi="Times New Roman" w:eastAsia="宋体" w:cs="Times New Roman"/>
          <w:sz w:val="21"/>
          <w:szCs w:val="21"/>
        </w:rPr>
        <w:t>相关规定等其他不廉洁行为。</w:t>
      </w:r>
    </w:p>
    <w:p w14:paraId="3C678605">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（二）不诚信行为</w:t>
      </w:r>
    </w:p>
    <w:p w14:paraId="406E767D">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1</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围标、串标，哄抬价格。</w:t>
      </w:r>
    </w:p>
    <w:p w14:paraId="79EF633B">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2.以他人名义进行投标、竞价或者以提供虚假资质、材料等弄虚作假方式骗取中标（中选）</w:t>
      </w:r>
      <w:r>
        <w:rPr>
          <w:rFonts w:hint="eastAsia" w:ascii="Times New Roman" w:hAnsi="Times New Roman" w:eastAsia="宋体" w:cs="Times New Roman"/>
          <w:sz w:val="21"/>
          <w:szCs w:val="21"/>
        </w:rPr>
        <w:t>。</w:t>
      </w:r>
    </w:p>
    <w:p w14:paraId="6C7F210E">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3</w:t>
      </w:r>
      <w:r>
        <w:rPr>
          <w:rFonts w:hint="default" w:ascii="Times New Roman" w:hAnsi="Times New Roman" w:eastAsia="宋体" w:cs="Times New Roman"/>
          <w:sz w:val="21"/>
          <w:szCs w:val="21"/>
        </w:rPr>
        <w:t>.中标后拒不签订合同或者签订合同后不履行合同</w:t>
      </w:r>
      <w:r>
        <w:rPr>
          <w:rFonts w:hint="eastAsia" w:ascii="Times New Roman" w:hAnsi="Times New Roman" w:eastAsia="宋体" w:cs="Times New Roman"/>
          <w:sz w:val="21"/>
          <w:szCs w:val="21"/>
        </w:rPr>
        <w:t>（因不可抗力因素除外）。</w:t>
      </w:r>
    </w:p>
    <w:p w14:paraId="131361B1">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4</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违反合同约定进行分包、转包。</w:t>
      </w:r>
    </w:p>
    <w:p w14:paraId="7CAE5548">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5</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 xml:space="preserve"> 履行合同过程中，以停工、阻工等手段，恶意勒索、敲诈，以达到调增合同价格或获得补偿的目的。</w:t>
      </w:r>
    </w:p>
    <w:p w14:paraId="62D6AC92">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r>
        <w:rPr>
          <w:rFonts w:hint="eastAsia" w:ascii="Times New Roman" w:hAnsi="Times New Roman" w:eastAsia="宋体" w:cs="Times New Roman"/>
          <w:sz w:val="21"/>
          <w:szCs w:val="21"/>
        </w:rPr>
        <w:t>因违法违规或产品问题引发安全质量环保事故（事件），或给公司造成损失的。</w:t>
      </w:r>
    </w:p>
    <w:p w14:paraId="1645B0D4">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r>
        <w:rPr>
          <w:rFonts w:hint="eastAsia" w:ascii="Times New Roman" w:hAnsi="Times New Roman" w:eastAsia="宋体" w:cs="Times New Roman"/>
          <w:sz w:val="21"/>
          <w:szCs w:val="21"/>
        </w:rPr>
        <w:t>遭项目投诉并承担主要责任。</w:t>
      </w:r>
    </w:p>
    <w:p w14:paraId="5135CB1D">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8.捏造</w:t>
      </w:r>
      <w:r>
        <w:rPr>
          <w:rFonts w:hint="eastAsia" w:ascii="Times New Roman" w:hAnsi="Times New Roman" w:eastAsia="宋体" w:cs="Times New Roman"/>
          <w:sz w:val="21"/>
          <w:szCs w:val="21"/>
        </w:rPr>
        <w:t>、歪曲</w:t>
      </w:r>
      <w:r>
        <w:rPr>
          <w:rFonts w:hint="default" w:ascii="Times New Roman" w:hAnsi="Times New Roman" w:eastAsia="宋体" w:cs="Times New Roman"/>
          <w:sz w:val="21"/>
          <w:szCs w:val="21"/>
        </w:rPr>
        <w:t>事实或者提供虚假材料对公司及所属单位恶意</w:t>
      </w:r>
      <w:r>
        <w:rPr>
          <w:rFonts w:hint="eastAsia" w:ascii="Times New Roman" w:hAnsi="Times New Roman" w:eastAsia="宋体" w:cs="Times New Roman"/>
          <w:sz w:val="21"/>
          <w:szCs w:val="21"/>
        </w:rPr>
        <w:t>发起</w:t>
      </w:r>
      <w:r>
        <w:rPr>
          <w:rFonts w:hint="default" w:ascii="Times New Roman" w:hAnsi="Times New Roman" w:eastAsia="宋体" w:cs="Times New Roman"/>
          <w:sz w:val="21"/>
          <w:szCs w:val="21"/>
        </w:rPr>
        <w:t>诉讼</w:t>
      </w:r>
      <w:r>
        <w:rPr>
          <w:rFonts w:hint="eastAsia" w:ascii="Times New Roman" w:hAnsi="Times New Roman" w:eastAsia="宋体" w:cs="Times New Roman"/>
          <w:sz w:val="21"/>
          <w:szCs w:val="21"/>
        </w:rPr>
        <w:t>、仲裁。</w:t>
      </w:r>
    </w:p>
    <w:p w14:paraId="7D748886">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r>
        <w:rPr>
          <w:rFonts w:hint="eastAsia" w:ascii="Times New Roman" w:hAnsi="Times New Roman" w:eastAsia="宋体" w:cs="Times New Roman"/>
          <w:sz w:val="21"/>
          <w:szCs w:val="21"/>
        </w:rPr>
        <w:t>拒不听从工作人员劝导，恶意采取《信访工作条例》（</w:t>
      </w:r>
      <w:r>
        <w:rPr>
          <w:rFonts w:hint="default" w:ascii="Times New Roman" w:hAnsi="Times New Roman" w:eastAsia="宋体" w:cs="Times New Roman"/>
          <w:sz w:val="21"/>
          <w:szCs w:val="21"/>
        </w:rPr>
        <w:t>2022</w:t>
      </w:r>
      <w:r>
        <w:rPr>
          <w:rFonts w:hint="eastAsia" w:ascii="Times New Roman" w:hAnsi="Times New Roman" w:eastAsia="宋体" w:cs="Times New Roman"/>
          <w:sz w:val="21"/>
          <w:szCs w:val="21"/>
        </w:rPr>
        <w:t>年</w:t>
      </w:r>
      <w:r>
        <w:rPr>
          <w:rFonts w:hint="default" w:ascii="Times New Roman" w:hAnsi="Times New Roman" w:eastAsia="宋体" w:cs="Times New Roman"/>
          <w:sz w:val="21"/>
          <w:szCs w:val="21"/>
        </w:rPr>
        <w:t>5</w:t>
      </w:r>
      <w:r>
        <w:rPr>
          <w:rFonts w:hint="eastAsia" w:ascii="Times New Roman" w:hAnsi="Times New Roman" w:eastAsia="宋体" w:cs="Times New Roman"/>
          <w:sz w:val="21"/>
          <w:szCs w:val="21"/>
        </w:rPr>
        <w:t>月</w:t>
      </w: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rPr>
        <w:t>日起实施）第</w:t>
      </w:r>
      <w:r>
        <w:rPr>
          <w:rFonts w:hint="default" w:ascii="Times New Roman" w:hAnsi="Times New Roman" w:eastAsia="宋体" w:cs="Times New Roman"/>
          <w:sz w:val="21"/>
          <w:szCs w:val="21"/>
        </w:rPr>
        <w:t>26</w:t>
      </w:r>
      <w:r>
        <w:rPr>
          <w:rFonts w:hint="eastAsia" w:ascii="Times New Roman" w:hAnsi="Times New Roman" w:eastAsia="宋体" w:cs="Times New Roman"/>
          <w:sz w:val="21"/>
          <w:szCs w:val="21"/>
        </w:rPr>
        <w:t>条中任一行为，且经核实其上访动机不良、诉求严重不合理不合法，属于“以闹求解决”获取不当利益的。</w:t>
      </w:r>
    </w:p>
    <w:p w14:paraId="0D326E38">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10.其它违反相关法律、法规、规章、规范性文件和公司</w:t>
      </w:r>
      <w:r>
        <w:rPr>
          <w:rFonts w:hint="eastAsia" w:ascii="Times New Roman" w:hAnsi="Times New Roman" w:eastAsia="宋体" w:cs="Times New Roman"/>
          <w:sz w:val="21"/>
          <w:szCs w:val="21"/>
        </w:rPr>
        <w:t>有关</w:t>
      </w:r>
      <w:r>
        <w:rPr>
          <w:rFonts w:hint="default" w:ascii="Times New Roman" w:hAnsi="Times New Roman" w:eastAsia="宋体" w:cs="Times New Roman"/>
          <w:sz w:val="21"/>
          <w:szCs w:val="21"/>
        </w:rPr>
        <w:t>规定</w:t>
      </w:r>
      <w:r>
        <w:rPr>
          <w:rFonts w:hint="eastAsia" w:ascii="Times New Roman" w:hAnsi="Times New Roman" w:eastAsia="宋体" w:cs="Times New Roman"/>
          <w:sz w:val="21"/>
          <w:szCs w:val="21"/>
        </w:rPr>
        <w:t>等其他不诚信</w:t>
      </w:r>
      <w:r>
        <w:rPr>
          <w:rFonts w:hint="default" w:ascii="Times New Roman" w:hAnsi="Times New Roman" w:eastAsia="宋体" w:cs="Times New Roman"/>
          <w:sz w:val="21"/>
          <w:szCs w:val="21"/>
        </w:rPr>
        <w:t>行为</w:t>
      </w:r>
      <w:r>
        <w:rPr>
          <w:rFonts w:hint="eastAsia" w:ascii="Times New Roman" w:hAnsi="Times New Roman" w:eastAsia="宋体" w:cs="Times New Roman"/>
          <w:sz w:val="21"/>
          <w:szCs w:val="21"/>
        </w:rPr>
        <w:t>。</w:t>
      </w:r>
    </w:p>
    <w:p w14:paraId="15D57641">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（三）其他情形。</w:t>
      </w:r>
    </w:p>
    <w:p w14:paraId="69A77C89">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1.被人民法院生效法律文书认定为失信被执行人的；被行政机关生效文书认定存在严重失信行为的。</w:t>
      </w:r>
    </w:p>
    <w:p w14:paraId="4F87E3D7">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2</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被国家企业信用信息公示系统列入严重违法失信、经营异常名录的。</w:t>
      </w:r>
    </w:p>
    <w:p w14:paraId="56803FAA">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3</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被“信用中国”网站列入严重失信主体名单的。</w:t>
      </w:r>
    </w:p>
    <w:p w14:paraId="64772987">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4</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上级或者其他单位有关公函认定存在不廉洁行为或者重大失信行为的。</w:t>
      </w:r>
    </w:p>
    <w:p w14:paraId="760488A4">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5</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公司诚信廉洁共建共享合作单位提供的黑名单和重点关注名单。</w:t>
      </w:r>
    </w:p>
    <w:p w14:paraId="29FBF7CF">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三、惩戒措施</w:t>
      </w:r>
    </w:p>
    <w:p w14:paraId="1DB24C0C">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1、被列入黑名单的，根据具体事实和情形，在公司范围内实施1年、3年或永久禁入惩戒。禁入有效期内一律不得参加投标等生产经营活动；第二次被列入公司黑名单的，永久禁入。</w:t>
      </w:r>
    </w:p>
    <w:p w14:paraId="1F63C479">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2、被列入重点关注名单的，根据具体事实和情形，由使用单位给予约谈、警告和责令整改等处罚，并加大监督检查力度，予以重点监管，可根据具体事实和情形设定整改有效期，整改期内一律不得参加新的投标、采购等生产经营活动。在整改期限内未能有效整改或者被三家单位列入重点关注名单的，列入黑名单。</w:t>
      </w:r>
    </w:p>
    <w:p w14:paraId="4156D8FB">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具体内容以《关于印发〈中交集团暨中国交建合作单位黑名单和重点关注名单管理办法（试行）〉的通知》为准。</w:t>
      </w:r>
    </w:p>
    <w:p w14:paraId="17C848C8">
      <w:pPr>
        <w:rPr>
          <w:rFonts w:hint="default"/>
          <w:lang w:val="en-US" w:eastAsia="zh-CN"/>
        </w:rPr>
      </w:pPr>
    </w:p>
    <w:p w14:paraId="1AF3DCD5">
      <w:pPr>
        <w:pStyle w:val="2"/>
        <w:spacing w:before="0" w:after="0" w:line="360" w:lineRule="auto"/>
        <w:jc w:val="center"/>
        <w:rPr>
          <w:rFonts w:hint="eastAsia" w:ascii="Times New Roman" w:hAnsi="Times New Roman" w:eastAsia="宋体" w:cs="Times New Roman"/>
          <w:b/>
          <w:bCs/>
          <w:sz w:val="28"/>
          <w:lang w:val="en-US" w:eastAsia="zh-CN"/>
        </w:rPr>
      </w:pPr>
    </w:p>
    <w:p w14:paraId="470EAA13">
      <w:pPr>
        <w:pStyle w:val="2"/>
        <w:spacing w:before="0" w:after="0" w:line="360" w:lineRule="auto"/>
        <w:jc w:val="center"/>
        <w:rPr>
          <w:rFonts w:hint="eastAsia" w:ascii="Times New Roman" w:hAnsi="Times New Roman" w:eastAsia="宋体" w:cs="Times New Roman"/>
          <w:b/>
          <w:bCs/>
          <w:sz w:val="28"/>
          <w:lang w:val="en-US" w:eastAsia="zh-CN"/>
        </w:rPr>
      </w:pPr>
    </w:p>
    <w:p w14:paraId="0B1672D9">
      <w:pPr>
        <w:pStyle w:val="2"/>
        <w:spacing w:before="0" w:after="0" w:line="360" w:lineRule="auto"/>
        <w:jc w:val="center"/>
        <w:rPr>
          <w:rFonts w:hint="eastAsia" w:ascii="Times New Roman" w:hAnsi="Times New Roman" w:eastAsia="宋体" w:cs="Times New Roman"/>
          <w:b/>
          <w:bCs/>
          <w:sz w:val="28"/>
          <w:lang w:val="en-US" w:eastAsia="zh-CN"/>
        </w:rPr>
      </w:pPr>
    </w:p>
    <w:p w14:paraId="24F0B963">
      <w:pPr>
        <w:pStyle w:val="2"/>
        <w:spacing w:before="0" w:after="0" w:line="360" w:lineRule="auto"/>
        <w:jc w:val="center"/>
        <w:rPr>
          <w:rFonts w:hint="eastAsia" w:ascii="Times New Roman" w:hAnsi="Times New Roman" w:eastAsia="宋体" w:cs="Times New Roman"/>
          <w:b/>
          <w:bCs/>
          <w:sz w:val="28"/>
          <w:lang w:val="en-US" w:eastAsia="zh-CN"/>
        </w:rPr>
      </w:pPr>
    </w:p>
    <w:p w14:paraId="69DC126C">
      <w:pPr>
        <w:pStyle w:val="2"/>
        <w:spacing w:before="0" w:after="0" w:line="360" w:lineRule="auto"/>
        <w:jc w:val="center"/>
        <w:rPr>
          <w:rFonts w:hint="eastAsia" w:ascii="Times New Roman" w:hAnsi="Times New Roman" w:eastAsia="宋体" w:cs="Times New Roman"/>
          <w:b/>
          <w:bCs/>
          <w:sz w:val="28"/>
          <w:lang w:val="en-US" w:eastAsia="zh-CN"/>
        </w:rPr>
      </w:pPr>
    </w:p>
    <w:p w14:paraId="2126A683">
      <w:pPr>
        <w:rPr>
          <w:rFonts w:hint="eastAsia" w:ascii="Times New Roman" w:hAnsi="Times New Roman" w:eastAsia="宋体" w:cs="Times New Roman"/>
          <w:b/>
          <w:bCs/>
          <w:sz w:val="28"/>
          <w:lang w:val="en-US" w:eastAsia="zh-CN"/>
        </w:rPr>
      </w:pPr>
    </w:p>
    <w:p w14:paraId="4A59D65D">
      <w:pPr>
        <w:rPr>
          <w:rFonts w:hint="eastAsia"/>
          <w:lang w:val="en-US" w:eastAsia="zh-CN"/>
        </w:rPr>
      </w:pPr>
    </w:p>
    <w:p w14:paraId="5AEC6E4E">
      <w:pPr>
        <w:rPr>
          <w:rFonts w:hint="eastAsia"/>
          <w:lang w:val="en-US" w:eastAsia="zh-CN"/>
        </w:rPr>
      </w:pPr>
    </w:p>
    <w:p w14:paraId="5FF99715">
      <w:pPr>
        <w:rPr>
          <w:rFonts w:hint="eastAsia"/>
          <w:lang w:val="en-US" w:eastAsia="zh-CN"/>
        </w:rPr>
      </w:pPr>
    </w:p>
    <w:p w14:paraId="0E97C73D">
      <w:pPr>
        <w:rPr>
          <w:rFonts w:hint="eastAsia"/>
          <w:lang w:val="en-US" w:eastAsia="zh-CN"/>
        </w:rPr>
      </w:pPr>
    </w:p>
    <w:p w14:paraId="7C903435">
      <w:pPr>
        <w:rPr>
          <w:rFonts w:hint="eastAsia"/>
          <w:lang w:val="en-US" w:eastAsia="zh-CN"/>
        </w:rPr>
      </w:pPr>
    </w:p>
    <w:p w14:paraId="5F76E6E5">
      <w:pPr>
        <w:rPr>
          <w:rFonts w:hint="eastAsia"/>
          <w:lang w:val="en-US" w:eastAsia="zh-CN"/>
        </w:rPr>
      </w:pPr>
    </w:p>
    <w:p w14:paraId="72734918">
      <w:pPr>
        <w:rPr>
          <w:rFonts w:hint="eastAsia"/>
          <w:lang w:val="en-US" w:eastAsia="zh-CN"/>
        </w:rPr>
      </w:pPr>
    </w:p>
    <w:p w14:paraId="7B809FE7">
      <w:pPr>
        <w:pStyle w:val="2"/>
        <w:spacing w:before="0" w:after="0" w:line="360" w:lineRule="auto"/>
        <w:jc w:val="center"/>
        <w:rPr>
          <w:rFonts w:hint="eastAsia" w:ascii="Times New Roman" w:hAnsi="Times New Roman" w:eastAsia="宋体" w:cs="Times New Roman"/>
          <w:b/>
          <w:bCs/>
          <w:sz w:val="28"/>
          <w:lang w:val="en-US" w:eastAsia="zh-CN"/>
        </w:rPr>
      </w:pPr>
      <w:bookmarkStart w:id="722" w:name="_Toc26539"/>
    </w:p>
    <w:p w14:paraId="36AADD0B">
      <w:pPr>
        <w:pStyle w:val="2"/>
        <w:spacing w:before="0" w:after="0" w:line="360" w:lineRule="auto"/>
        <w:jc w:val="center"/>
        <w:rPr>
          <w:rFonts w:hint="eastAsia" w:ascii="Times New Roman" w:hAnsi="Times New Roman" w:eastAsia="宋体" w:cs="Times New Roman"/>
          <w:b/>
          <w:bCs/>
          <w:sz w:val="28"/>
          <w:lang w:val="en-US" w:eastAsia="zh-CN"/>
        </w:rPr>
      </w:pPr>
    </w:p>
    <w:p w14:paraId="2A6D3236">
      <w:pPr>
        <w:pStyle w:val="2"/>
        <w:spacing w:before="0" w:after="0" w:line="360" w:lineRule="auto"/>
        <w:jc w:val="center"/>
        <w:rPr>
          <w:rFonts w:hint="eastAsia" w:ascii="Times New Roman" w:hAnsi="Times New Roman" w:eastAsia="宋体" w:cs="Times New Roman"/>
          <w:b/>
          <w:bCs/>
          <w:sz w:val="28"/>
          <w:lang w:val="en-US" w:eastAsia="zh-CN"/>
        </w:rPr>
      </w:pPr>
    </w:p>
    <w:p w14:paraId="24CED562">
      <w:pPr>
        <w:rPr>
          <w:rFonts w:hint="eastAsia" w:ascii="Times New Roman" w:hAnsi="Times New Roman" w:eastAsia="宋体" w:cs="Times New Roman"/>
          <w:b/>
          <w:bCs/>
          <w:sz w:val="28"/>
          <w:lang w:val="en-US" w:eastAsia="zh-CN"/>
        </w:rPr>
      </w:pPr>
    </w:p>
    <w:p w14:paraId="37CA6E18">
      <w:pPr>
        <w:rPr>
          <w:rFonts w:hint="default" w:ascii="Times New Roman" w:hAnsi="Times New Roman" w:eastAsia="宋体" w:cs="Times New Roman"/>
          <w:b/>
          <w:kern w:val="2"/>
          <w:sz w:val="28"/>
          <w:szCs w:val="24"/>
          <w:lang w:val="en-US" w:eastAsia="zh-CN" w:bidi="ar-SA"/>
        </w:rPr>
      </w:pPr>
      <w:r>
        <w:rPr>
          <w:rFonts w:hint="eastAsia" w:ascii="Times New Roman" w:hAnsi="Times New Roman" w:eastAsia="宋体" w:cs="Times New Roman"/>
          <w:b/>
          <w:kern w:val="2"/>
          <w:sz w:val="28"/>
          <w:szCs w:val="24"/>
          <w:lang w:val="en-US" w:eastAsia="zh-CN" w:bidi="ar-SA"/>
        </w:rPr>
        <w:t>14.</w:t>
      </w:r>
      <w:r>
        <w:rPr>
          <w:rFonts w:hint="default" w:ascii="Times New Roman" w:hAnsi="Times New Roman" w:eastAsia="宋体" w:cs="Times New Roman"/>
          <w:b/>
          <w:kern w:val="2"/>
          <w:sz w:val="28"/>
          <w:szCs w:val="24"/>
          <w:lang w:val="en-US" w:eastAsia="zh-CN" w:bidi="ar-SA"/>
        </w:rPr>
        <w:t>其他材料</w:t>
      </w:r>
      <w:bookmarkEnd w:id="722"/>
    </w:p>
    <w:p w14:paraId="51B560C8">
      <w:pPr>
        <w:widowControl/>
        <w:spacing w:line="360" w:lineRule="auto"/>
        <w:ind w:firstLine="420" w:firstLineChars="200"/>
        <w:rPr>
          <w:rFonts w:hint="default" w:ascii="Times New Roman" w:hAnsi="Times New Roman" w:cs="Times New Roman"/>
          <w:b/>
          <w:kern w:val="0"/>
          <w:sz w:val="21"/>
          <w:szCs w:val="21"/>
        </w:rPr>
      </w:pPr>
      <w:r>
        <w:rPr>
          <w:rFonts w:hint="default" w:ascii="Times New Roman" w:hAnsi="Times New Roman" w:cs="Times New Roman"/>
          <w:b/>
          <w:kern w:val="0"/>
          <w:sz w:val="21"/>
          <w:szCs w:val="21"/>
        </w:rPr>
        <w:t>包括但不限于以下内容：</w:t>
      </w:r>
    </w:p>
    <w:p w14:paraId="6C4F31AE">
      <w:pPr>
        <w:widowControl/>
        <w:spacing w:line="360" w:lineRule="auto"/>
        <w:ind w:firstLine="420" w:firstLineChars="200"/>
        <w:rPr>
          <w:rFonts w:hint="default" w:ascii="Times New Roman" w:hAnsi="Times New Roman" w:cs="Times New Roman"/>
          <w:kern w:val="0"/>
          <w:sz w:val="21"/>
          <w:szCs w:val="21"/>
        </w:rPr>
      </w:pPr>
      <w:r>
        <w:rPr>
          <w:rFonts w:hint="default" w:ascii="Times New Roman" w:hAnsi="Times New Roman" w:cs="Times New Roman"/>
          <w:kern w:val="0"/>
          <w:sz w:val="21"/>
          <w:szCs w:val="21"/>
        </w:rPr>
        <w:t>1.企业获奖证书（提供证书复印件）；</w:t>
      </w:r>
    </w:p>
    <w:p w14:paraId="3D049C8F">
      <w:pPr>
        <w:widowControl/>
        <w:spacing w:line="360" w:lineRule="auto"/>
        <w:ind w:firstLine="420" w:firstLineChars="200"/>
        <w:rPr>
          <w:rFonts w:hint="default" w:ascii="Times New Roman" w:hAnsi="Times New Roman" w:cs="Times New Roman"/>
          <w:kern w:val="0"/>
          <w:sz w:val="21"/>
          <w:szCs w:val="21"/>
        </w:rPr>
      </w:pPr>
      <w:r>
        <w:rPr>
          <w:rFonts w:hint="default" w:ascii="Times New Roman" w:hAnsi="Times New Roman" w:cs="Times New Roman"/>
          <w:kern w:val="0"/>
          <w:sz w:val="21"/>
          <w:szCs w:val="21"/>
        </w:rPr>
        <w:t>2.产品出厂前检测依据、检测指标、检测方法、检测频次；</w:t>
      </w:r>
    </w:p>
    <w:p w14:paraId="0A82B178">
      <w:pPr>
        <w:widowControl/>
        <w:spacing w:line="360" w:lineRule="auto"/>
        <w:ind w:firstLine="420" w:firstLineChars="200"/>
        <w:rPr>
          <w:rFonts w:hint="default" w:ascii="Times New Roman" w:hAnsi="Times New Roman" w:cs="Times New Roman"/>
          <w:kern w:val="0"/>
          <w:sz w:val="21"/>
          <w:szCs w:val="21"/>
        </w:rPr>
      </w:pPr>
      <w:r>
        <w:rPr>
          <w:rFonts w:hint="default" w:ascii="Times New Roman" w:hAnsi="Times New Roman" w:cs="Times New Roman"/>
          <w:kern w:val="0"/>
          <w:sz w:val="21"/>
          <w:szCs w:val="21"/>
        </w:rPr>
        <w:t>3.是否参与国家重大标志性工程建设或对中国交建有突出贡献等，如有，须附相关材料；</w:t>
      </w:r>
    </w:p>
    <w:p w14:paraId="7B7A40FE">
      <w:pPr>
        <w:widowControl/>
        <w:spacing w:line="360" w:lineRule="auto"/>
        <w:ind w:firstLine="420" w:firstLineChars="200"/>
        <w:rPr>
          <w:rFonts w:hint="default" w:ascii="Times New Roman" w:hAnsi="Times New Roman" w:cs="Times New Roman"/>
          <w:color w:val="FF0000"/>
          <w:kern w:val="0"/>
          <w:sz w:val="21"/>
          <w:szCs w:val="21"/>
        </w:rPr>
      </w:pPr>
      <w:r>
        <w:rPr>
          <w:rFonts w:hint="default" w:ascii="Times New Roman" w:hAnsi="Times New Roman" w:cs="Times New Roman"/>
          <w:kern w:val="0"/>
          <w:sz w:val="21"/>
          <w:szCs w:val="21"/>
        </w:rPr>
        <w:t>4.环境保护是否满足国家规定，须附相关材料；</w:t>
      </w:r>
    </w:p>
    <w:p w14:paraId="69B44372">
      <w:pPr>
        <w:widowControl/>
        <w:spacing w:line="360" w:lineRule="auto"/>
        <w:ind w:firstLine="420" w:firstLineChars="200"/>
        <w:rPr>
          <w:rFonts w:hint="default" w:ascii="Times New Roman" w:hAnsi="Times New Roman" w:cs="Times New Roman"/>
          <w:kern w:val="0"/>
          <w:sz w:val="21"/>
          <w:szCs w:val="21"/>
        </w:rPr>
      </w:pPr>
      <w:r>
        <w:rPr>
          <w:rFonts w:hint="default" w:ascii="Times New Roman" w:hAnsi="Times New Roman" w:cs="Times New Roman"/>
          <w:kern w:val="0"/>
          <w:sz w:val="21"/>
          <w:szCs w:val="21"/>
        </w:rPr>
        <w:t>5.是否存在“国家企业信用信息公示系统公示为行政处罚”的情况，如有，须附详细信息；</w:t>
      </w:r>
    </w:p>
    <w:p w14:paraId="56CD7541">
      <w:pPr>
        <w:widowControl/>
        <w:spacing w:line="360" w:lineRule="auto"/>
        <w:ind w:firstLine="420" w:firstLineChars="200"/>
        <w:rPr>
          <w:rFonts w:hint="default" w:ascii="Times New Roman" w:hAnsi="Times New Roman" w:cs="Times New Roman"/>
          <w:kern w:val="0"/>
          <w:sz w:val="21"/>
          <w:szCs w:val="21"/>
        </w:rPr>
      </w:pPr>
      <w:r>
        <w:rPr>
          <w:rFonts w:hint="default" w:ascii="Times New Roman" w:hAnsi="Times New Roman" w:cs="Times New Roman"/>
          <w:kern w:val="0"/>
          <w:sz w:val="21"/>
          <w:szCs w:val="21"/>
        </w:rPr>
        <w:t>6.有关所投物资的质量管控的合理化建议；</w:t>
      </w:r>
    </w:p>
    <w:p w14:paraId="4C8F961C">
      <w:pPr>
        <w:widowControl/>
        <w:spacing w:line="360" w:lineRule="auto"/>
        <w:ind w:firstLine="420" w:firstLineChars="200"/>
        <w:rPr>
          <w:rFonts w:hint="default" w:ascii="Times New Roman" w:hAnsi="Times New Roman" w:cs="Times New Roman"/>
          <w:kern w:val="0"/>
          <w:sz w:val="21"/>
          <w:szCs w:val="21"/>
        </w:rPr>
      </w:pPr>
      <w:r>
        <w:rPr>
          <w:rFonts w:hint="default" w:ascii="Times New Roman" w:hAnsi="Times New Roman" w:cs="Times New Roman"/>
          <w:kern w:val="0"/>
          <w:sz w:val="21"/>
          <w:szCs w:val="21"/>
        </w:rPr>
        <w:t>7.申请单位认为必要的其他资料。</w:t>
      </w:r>
    </w:p>
    <w:bookmarkEnd w:id="713"/>
    <w:bookmarkEnd w:id="714"/>
    <w:bookmarkEnd w:id="715"/>
    <w:bookmarkEnd w:id="718"/>
    <w:bookmarkEnd w:id="719"/>
    <w:bookmarkEnd w:id="720"/>
    <w:bookmarkEnd w:id="721"/>
    <w:p w14:paraId="45373453">
      <w:pPr>
        <w:pStyle w:val="28"/>
        <w:numPr>
          <w:ilvl w:val="0"/>
          <w:numId w:val="0"/>
        </w:numPr>
        <w:bidi w:val="0"/>
        <w:ind w:leftChars="0"/>
        <w:rPr>
          <w:rFonts w:hint="eastAsia"/>
          <w:lang w:val="en-US" w:eastAsia="zh-CN"/>
        </w:rPr>
      </w:pPr>
    </w:p>
    <w:sectPr>
      <w:footnotePr>
        <w:numRestart w:val="eachSect"/>
      </w:footnote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6D35C">
    <w:pPr>
      <w:pStyle w:val="13"/>
      <w:ind w:right="18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69C98">
    <w:pPr>
      <w:pStyle w:val="13"/>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F0C07">
    <w:pPr>
      <w:pStyle w:val="13"/>
      <w:spacing w:beforeLines="0" w:afterLines="0"/>
      <w:ind w:right="360"/>
      <w:rPr>
        <w:rFonts w:hint="eastAsia"/>
        <w:sz w:val="18"/>
      </w:rPr>
    </w:pPr>
    <w:r>
      <w:rPr>
        <w:rFonts w:hint="default" w:eastAsia="宋体"/>
        <w:sz w:val="18"/>
      </w:rPr>
      <mc:AlternateContent>
        <mc:Choice Requires="wps">
          <w:drawing>
            <wp:anchor distT="0" distB="0" distL="114300" distR="114300" simplePos="0" relativeHeight="251659264" behindDoc="0" locked="0" layoutInCell="1" allowOverlap="1">
              <wp:simplePos x="0" y="0"/>
              <wp:positionH relativeFrom="page">
                <wp:posOffset>3619500</wp:posOffset>
              </wp:positionH>
              <wp:positionV relativeFrom="paragraph">
                <wp:posOffset>369570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BACB2B4">
                          <w:pPr>
                            <w:pStyle w:val="13"/>
                            <w:spacing w:beforeLines="0" w:afterLines="0"/>
                            <w:rPr>
                              <w:rFonts w:hint="eastAsia"/>
                              <w:sz w:val="18"/>
                            </w:rPr>
                          </w:pPr>
                          <w:r>
                            <w:rPr>
                              <w:rFonts w:hint="eastAsia"/>
                              <w:sz w:val="18"/>
                            </w:rPr>
                            <w:fldChar w:fldCharType="begin"/>
                          </w:r>
                          <w:r>
                            <w:rPr>
                              <w:rFonts w:hint="eastAsia"/>
                              <w:sz w:val="18"/>
                            </w:rPr>
                            <w:instrText xml:space="preserve">PAGE  </w:instrText>
                          </w:r>
                          <w:r>
                            <w:rPr>
                              <w:rFonts w:hint="eastAsia"/>
                              <w:sz w:val="18"/>
                            </w:rPr>
                            <w:fldChar w:fldCharType="separate"/>
                          </w:r>
                          <w:r>
                            <w:rPr>
                              <w:rFonts w:hint="eastAsia"/>
                              <w:sz w:val="18"/>
                            </w:rPr>
                            <w:t>9</w:t>
                          </w:r>
                          <w:r>
                            <w:rPr>
                              <w:rFonts w:hint="eastAsia"/>
                              <w:sz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left:285pt;margin-top:29.1pt;height:144pt;width:144pt;mso-position-horizontal-relative:page;mso-wrap-style:none;z-index:251659264;mso-width-relative:page;mso-height-relative:page;" filled="f" stroked="f" coordsize="21600,21600" o:gfxdata="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2KZc9gA&#10;AAAKAQAADwAAAAAAAAABACAAAAAiAAAAZHJzL2Rvd25yZXYueG1sUEsBAhQAFAAAAAgAh07iQNld&#10;JrTmAQAAxwMAAA4AAAAAAAAAAQAgAAAAJwEAAGRycy9lMm9Eb2MueG1sUEsFBgAAAAAGAAYAWQEA&#10;AH8FAAAAAA==&#10;">
              <v:fill on="f" focussize="0,0"/>
              <v:stroke on="f" weight="0.5pt"/>
              <v:imagedata o:title=""/>
              <o:lock v:ext="edit" aspectratio="f"/>
              <v:textbox inset="0mm,0mm,0mm,0mm" style="mso-fit-shape-to-text:t;">
                <w:txbxContent>
                  <w:p w14:paraId="2BACB2B4">
                    <w:pPr>
                      <w:pStyle w:val="13"/>
                      <w:spacing w:beforeLines="0" w:afterLines="0"/>
                      <w:rPr>
                        <w:rFonts w:hint="eastAsia"/>
                        <w:sz w:val="18"/>
                      </w:rPr>
                    </w:pPr>
                    <w:r>
                      <w:rPr>
                        <w:rFonts w:hint="eastAsia"/>
                        <w:sz w:val="18"/>
                      </w:rPr>
                      <w:fldChar w:fldCharType="begin"/>
                    </w:r>
                    <w:r>
                      <w:rPr>
                        <w:rFonts w:hint="eastAsia"/>
                        <w:sz w:val="18"/>
                      </w:rPr>
                      <w:instrText xml:space="preserve">PAGE  </w:instrText>
                    </w:r>
                    <w:r>
                      <w:rPr>
                        <w:rFonts w:hint="eastAsia"/>
                        <w:sz w:val="18"/>
                      </w:rPr>
                      <w:fldChar w:fldCharType="separate"/>
                    </w:r>
                    <w:r>
                      <w:rPr>
                        <w:rFonts w:hint="eastAsia"/>
                        <w:sz w:val="18"/>
                      </w:rPr>
                      <w:t>9</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F3E19">
    <w:pPr>
      <w:pStyle w:val="13"/>
      <w:spacing w:beforeLines="0" w:afterLines="0"/>
      <w:ind w:right="360"/>
      <w:rPr>
        <w:rFonts w:hint="eastAsia"/>
        <w:sz w:val="18"/>
      </w:rPr>
    </w:pPr>
    <w:r>
      <w:rPr>
        <w:rFonts w:hint="default" w:eastAsia="宋体"/>
        <w:sz w:val="18"/>
      </w:rPr>
      <mc:AlternateContent>
        <mc:Choice Requires="wps">
          <w:drawing>
            <wp:anchor distT="0" distB="0" distL="114300" distR="114300" simplePos="0" relativeHeight="251659264" behindDoc="0" locked="0" layoutInCell="1" allowOverlap="1">
              <wp:simplePos x="0" y="0"/>
              <wp:positionH relativeFrom="page">
                <wp:posOffset>3619500</wp:posOffset>
              </wp:positionH>
              <wp:positionV relativeFrom="paragraph">
                <wp:posOffset>369570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C3A2142">
                          <w:pPr>
                            <w:pStyle w:val="13"/>
                            <w:spacing w:beforeLines="0" w:afterLines="0"/>
                            <w:rPr>
                              <w:rFonts w:hint="eastAsia"/>
                              <w:sz w:val="18"/>
                            </w:rPr>
                          </w:pPr>
                          <w:r>
                            <w:rPr>
                              <w:rFonts w:hint="eastAsia"/>
                              <w:sz w:val="18"/>
                            </w:rPr>
                            <w:fldChar w:fldCharType="begin"/>
                          </w:r>
                          <w:r>
                            <w:rPr>
                              <w:rFonts w:hint="eastAsia"/>
                              <w:sz w:val="18"/>
                            </w:rPr>
                            <w:instrText xml:space="preserve">PAGE  </w:instrText>
                          </w:r>
                          <w:r>
                            <w:rPr>
                              <w:rFonts w:hint="eastAsia"/>
                              <w:sz w:val="18"/>
                            </w:rPr>
                            <w:fldChar w:fldCharType="separate"/>
                          </w:r>
                          <w:r>
                            <w:rPr>
                              <w:rFonts w:hint="eastAsia"/>
                              <w:sz w:val="18"/>
                            </w:rPr>
                            <w:t>9</w:t>
                          </w:r>
                          <w:r>
                            <w:rPr>
                              <w:rFonts w:hint="eastAsia"/>
                              <w:sz w:val="18"/>
                            </w:rPr>
                            <w:fldChar w:fldCharType="end"/>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left:285pt;margin-top:29.1pt;height:144pt;width:144pt;mso-position-horizontal-relative:page;mso-wrap-style:none;z-index:251659264;mso-width-relative:page;mso-height-relative:page;" filled="f" stroked="f" coordsize="21600,21600" o:gfxdata="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9imXPY&#10;AAAACgEAAA8AAAAAAAAAAQAgAAAAIgAAAGRycy9kb3ducmV2LnhtbFBLAQIUABQAAAAIAIdO4kDS&#10;aMjB5wEAAMcDAAAOAAAAAAAAAAEAIAAAACcBAABkcnMvZTJvRG9jLnhtbFBLBQYAAAAABgAGAFkB&#10;AACABQAAAAA=&#10;">
              <v:fill on="f" focussize="0,0"/>
              <v:stroke on="f" weight="0.5pt"/>
              <v:imagedata o:title=""/>
              <o:lock v:ext="edit" aspectratio="f"/>
              <v:textbox inset="0mm,0mm,0mm,0mm" style="mso-fit-shape-to-text:t;">
                <w:txbxContent>
                  <w:p w14:paraId="6C3A2142">
                    <w:pPr>
                      <w:pStyle w:val="13"/>
                      <w:spacing w:beforeLines="0" w:afterLines="0"/>
                      <w:rPr>
                        <w:rFonts w:hint="eastAsia"/>
                        <w:sz w:val="18"/>
                      </w:rPr>
                    </w:pPr>
                    <w:r>
                      <w:rPr>
                        <w:rFonts w:hint="eastAsia"/>
                        <w:sz w:val="18"/>
                      </w:rPr>
                      <w:fldChar w:fldCharType="begin"/>
                    </w:r>
                    <w:r>
                      <w:rPr>
                        <w:rFonts w:hint="eastAsia"/>
                        <w:sz w:val="18"/>
                      </w:rPr>
                      <w:instrText xml:space="preserve">PAGE  </w:instrText>
                    </w:r>
                    <w:r>
                      <w:rPr>
                        <w:rFonts w:hint="eastAsia"/>
                        <w:sz w:val="18"/>
                      </w:rPr>
                      <w:fldChar w:fldCharType="separate"/>
                    </w:r>
                    <w:r>
                      <w:rPr>
                        <w:rFonts w:hint="eastAsia"/>
                        <w:sz w:val="18"/>
                      </w:rPr>
                      <w:t>9</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28B77">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page">
                <wp:posOffset>3619500</wp:posOffset>
              </wp:positionH>
              <wp:positionV relativeFrom="paragraph">
                <wp:posOffset>369570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F6B61">
                          <w:pPr>
                            <w:pStyle w:val="13"/>
                            <w:jc w:val="center"/>
                          </w:pPr>
                          <w:r>
                            <w:fldChar w:fldCharType="begin"/>
                          </w:r>
                          <w:r>
                            <w:instrText xml:space="preserve"> PAGE   \* MERGEFORMAT </w:instrText>
                          </w:r>
                          <w:r>
                            <w:fldChar w:fldCharType="separate"/>
                          </w:r>
                          <w:r>
                            <w:rPr>
                              <w:lang w:val="zh-CN"/>
                            </w:rPr>
                            <w:t>72</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85pt;margin-top:29.1pt;height:144pt;width:144pt;mso-position-horizontal-relative:page;mso-wrap-style:none;z-index:251660288;mso-width-relative:page;mso-height-relative:page;" filled="f" stroked="f" coordsize="21600,21600" o:gfxdata="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9imXPYAAAACgEAAA8AAAAAAAAAAQAgAAAAIgAAAGRycy9kb3ducmV2Lnht&#10;bFBLAQIUABQAAAAIAIdO4kC6jDgrMgIAAGEEAAAOAAAAAAAAAAEAIAAAACcBAABkcnMvZTJvRG9j&#10;LnhtbFBLBQYAAAAABgAGAFkBAADLBQAAAAA=&#10;">
              <v:fill on="f" focussize="0,0"/>
              <v:stroke on="f" weight="0.5pt"/>
              <v:imagedata o:title=""/>
              <o:lock v:ext="edit" aspectratio="f"/>
              <v:textbox inset="0mm,0mm,0mm,0mm" style="mso-fit-shape-to-text:t;">
                <w:txbxContent>
                  <w:p w14:paraId="69AF6B61">
                    <w:pPr>
                      <w:pStyle w:val="13"/>
                      <w:jc w:val="center"/>
                    </w:pPr>
                    <w:r>
                      <w:fldChar w:fldCharType="begin"/>
                    </w:r>
                    <w:r>
                      <w:instrText xml:space="preserve"> PAGE   \* MERGEFORMAT </w:instrText>
                    </w:r>
                    <w:r>
                      <w:fldChar w:fldCharType="separate"/>
                    </w:r>
                    <w:r>
                      <w:rPr>
                        <w:lang w:val="zh-CN"/>
                      </w:rPr>
                      <w:t>72</w:t>
                    </w:r>
                    <w:r>
                      <w:rPr>
                        <w:lang w:val="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DCA4">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A6E4B2"/>
    <w:multiLevelType w:val="singleLevel"/>
    <w:tmpl w:val="CDA6E4B2"/>
    <w:lvl w:ilvl="0" w:tentative="0">
      <w:start w:val="1"/>
      <w:numFmt w:val="chineseCounting"/>
      <w:pStyle w:val="26"/>
      <w:suff w:val="nothing"/>
      <w:lvlText w:val="第%1章 "/>
      <w:lvlJc w:val="left"/>
      <w:pPr>
        <w:ind w:left="210" w:firstLine="0"/>
      </w:pPr>
      <w:rPr>
        <w:rFonts w:hint="eastAsia"/>
      </w:rPr>
    </w:lvl>
  </w:abstractNum>
  <w:abstractNum w:abstractNumId="1">
    <w:nsid w:val="FDC9675E"/>
    <w:multiLevelType w:val="singleLevel"/>
    <w:tmpl w:val="FDC9675E"/>
    <w:lvl w:ilvl="0" w:tentative="0">
      <w:start w:val="1"/>
      <w:numFmt w:val="chineseCounting"/>
      <w:pStyle w:val="25"/>
      <w:suff w:val="nothing"/>
      <w:lvlText w:val="第%1卷"/>
      <w:lvlJc w:val="left"/>
      <w:pPr>
        <w:tabs>
          <w:tab w:val="left" w:pos="0"/>
        </w:tabs>
        <w:ind w:left="0" w:firstLine="0"/>
      </w:pPr>
      <w:rPr>
        <w:rFonts w:hint="eastAsia"/>
      </w:rPr>
    </w:lvl>
  </w:abstractNum>
  <w:abstractNum w:abstractNumId="2">
    <w:nsid w:val="17DCDEC8"/>
    <w:multiLevelType w:val="multilevel"/>
    <w:tmpl w:val="17DCDEC8"/>
    <w:lvl w:ilvl="0" w:tentative="0">
      <w:start w:val="1"/>
      <w:numFmt w:val="decimal"/>
      <w:pStyle w:val="28"/>
      <w:suff w:val="nothing"/>
      <w:lvlText w:val="%1."/>
      <w:lvlJc w:val="left"/>
      <w:pPr>
        <w:tabs>
          <w:tab w:val="left" w:pos="420"/>
        </w:tabs>
        <w:ind w:left="0" w:leftChars="0" w:firstLine="0" w:firstLineChars="0"/>
      </w:pPr>
      <w:rPr>
        <w:rFonts w:hint="default" w:ascii="宋体" w:hAnsi="宋体" w:eastAsia="宋体" w:cs="宋体"/>
      </w:rPr>
    </w:lvl>
    <w:lvl w:ilvl="1" w:tentative="0">
      <w:start w:val="1"/>
      <w:numFmt w:val="decimal"/>
      <w:pStyle w:val="30"/>
      <w:suff w:val="nothing"/>
      <w:lvlText w:val="%1.%2"/>
      <w:lvlJc w:val="left"/>
      <w:pPr>
        <w:tabs>
          <w:tab w:val="left" w:pos="0"/>
        </w:tabs>
        <w:ind w:left="0" w:leftChars="0" w:firstLine="0" w:firstLineChars="0"/>
      </w:pPr>
      <w:rPr>
        <w:rFonts w:hint="default" w:ascii="宋体" w:hAnsi="宋体" w:eastAsia="宋体" w:cs="宋体"/>
      </w:rPr>
    </w:lvl>
    <w:lvl w:ilvl="2" w:tentative="0">
      <w:start w:val="1"/>
      <w:numFmt w:val="decimal"/>
      <w:pStyle w:val="31"/>
      <w:suff w:val="nothing"/>
      <w:lvlText w:val="%1.%2.%3"/>
      <w:lvlJc w:val="left"/>
      <w:pPr>
        <w:tabs>
          <w:tab w:val="left" w:pos="420"/>
        </w:tabs>
        <w:ind w:left="0" w:leftChars="0" w:firstLine="0" w:firstLineChars="0"/>
      </w:pPr>
      <w:rPr>
        <w:rFonts w:hint="default" w:ascii="宋体" w:hAnsi="宋体" w:eastAsia="宋体" w:cs="宋体"/>
      </w:rPr>
    </w:lvl>
    <w:lvl w:ilvl="3" w:tentative="0">
      <w:start w:val="1"/>
      <w:numFmt w:val="decimal"/>
      <w:pStyle w:val="32"/>
      <w:suff w:val="nothing"/>
      <w:lvlText w:val="%1.%2.%3.%4"/>
      <w:lvlJc w:val="left"/>
      <w:pPr>
        <w:tabs>
          <w:tab w:val="left" w:pos="420"/>
        </w:tabs>
        <w:ind w:left="0" w:leftChars="0" w:firstLine="0" w:firstLineChars="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49518CC6"/>
    <w:multiLevelType w:val="multilevel"/>
    <w:tmpl w:val="49518CC6"/>
    <w:lvl w:ilvl="0" w:tentative="0">
      <w:start w:val="1"/>
      <w:numFmt w:val="decimal"/>
      <w:pStyle w:val="3"/>
      <w:suff w:val="nothing"/>
      <w:lvlText w:val="%1."/>
      <w:lvlJc w:val="left"/>
      <w:pPr>
        <w:tabs>
          <w:tab w:val="left" w:pos="0"/>
        </w:tabs>
        <w:ind w:left="420" w:leftChars="0" w:firstLine="0" w:firstLineChars="0"/>
      </w:pPr>
      <w:rPr>
        <w:rFonts w:hint="default" w:ascii="宋体" w:hAnsi="宋体" w:eastAsia="宋体" w:cs="宋体"/>
      </w:rPr>
    </w:lvl>
    <w:lvl w:ilvl="1" w:tentative="0">
      <w:start w:val="1"/>
      <w:numFmt w:val="decimal"/>
      <w:pStyle w:val="4"/>
      <w:suff w:val="nothing"/>
      <w:lvlText w:val="%1.%2"/>
      <w:lvlJc w:val="left"/>
      <w:pPr>
        <w:tabs>
          <w:tab w:val="left" w:pos="420"/>
        </w:tabs>
        <w:ind w:left="420" w:leftChars="0" w:firstLine="0" w:firstLineChars="0"/>
      </w:pPr>
      <w:rPr>
        <w:rFonts w:hint="default" w:ascii="宋体" w:hAnsi="宋体" w:eastAsia="宋体" w:cs="宋体"/>
      </w:rPr>
    </w:lvl>
    <w:lvl w:ilvl="2" w:tentative="0">
      <w:start w:val="1"/>
      <w:numFmt w:val="decimal"/>
      <w:pStyle w:val="5"/>
      <w:suff w:val="nothing"/>
      <w:lvlText w:val="%1.%2.%3"/>
      <w:lvlJc w:val="left"/>
      <w:pPr>
        <w:tabs>
          <w:tab w:val="left" w:pos="420"/>
        </w:tabs>
        <w:ind w:left="420" w:leftChars="0" w:firstLine="0" w:firstLineChars="0"/>
      </w:pPr>
      <w:rPr>
        <w:rFonts w:hint="default" w:ascii="宋体" w:hAnsi="宋体" w:eastAsia="宋体" w:cs="宋体"/>
      </w:rPr>
    </w:lvl>
    <w:lvl w:ilvl="3" w:tentative="0">
      <w:start w:val="1"/>
      <w:numFmt w:val="decimal"/>
      <w:pStyle w:val="6"/>
      <w:suff w:val="nothing"/>
      <w:lvlText w:val="%1.%2.%3.%4"/>
      <w:lvlJc w:val="left"/>
      <w:pPr>
        <w:tabs>
          <w:tab w:val="left" w:pos="420"/>
        </w:tabs>
        <w:ind w:left="420" w:leftChars="0" w:firstLine="0" w:firstLineChars="0"/>
      </w:pPr>
      <w:rPr>
        <w:rFonts w:hint="default" w:ascii="宋体" w:hAnsi="宋体" w:eastAsia="宋体" w:cs="宋体"/>
      </w:rPr>
    </w:lvl>
    <w:lvl w:ilvl="4" w:tentative="0">
      <w:start w:val="1"/>
      <w:numFmt w:val="decimal"/>
      <w:lvlText w:val="%1.%2.%3.%4.%5."/>
      <w:lvlJc w:val="left"/>
      <w:pPr>
        <w:ind w:left="1411" w:hanging="991"/>
      </w:pPr>
      <w:rPr>
        <w:rFonts w:hint="default"/>
      </w:rPr>
    </w:lvl>
    <w:lvl w:ilvl="5" w:tentative="0">
      <w:start w:val="1"/>
      <w:numFmt w:val="decimal"/>
      <w:lvlText w:val="%1.%2.%3.%4.%5.%6."/>
      <w:lvlJc w:val="left"/>
      <w:pPr>
        <w:ind w:left="1554" w:hanging="1134"/>
      </w:pPr>
      <w:rPr>
        <w:rFonts w:hint="default"/>
      </w:rPr>
    </w:lvl>
    <w:lvl w:ilvl="6" w:tentative="0">
      <w:start w:val="1"/>
      <w:numFmt w:val="decimal"/>
      <w:lvlText w:val="%1.%2.%3.%4.%5.%6.%7."/>
      <w:lvlJc w:val="left"/>
      <w:pPr>
        <w:ind w:left="1695" w:hanging="1275"/>
      </w:pPr>
      <w:rPr>
        <w:rFonts w:hint="default"/>
      </w:rPr>
    </w:lvl>
    <w:lvl w:ilvl="7" w:tentative="0">
      <w:start w:val="1"/>
      <w:numFmt w:val="decimal"/>
      <w:lvlText w:val="%1.%2.%3.%4.%5.%6.%7.%8."/>
      <w:lvlJc w:val="left"/>
      <w:pPr>
        <w:ind w:left="1838" w:hanging="1418"/>
      </w:pPr>
      <w:rPr>
        <w:rFonts w:hint="default"/>
      </w:rPr>
    </w:lvl>
    <w:lvl w:ilvl="8" w:tentative="0">
      <w:start w:val="1"/>
      <w:numFmt w:val="decimal"/>
      <w:lvlText w:val="%1.%2.%3.%4.%5.%6.%7.%8.%9."/>
      <w:lvlJc w:val="left"/>
      <w:pPr>
        <w:ind w:left="1978" w:hanging="1558"/>
      </w:pPr>
      <w:rPr>
        <w:rFonts w:hint="default"/>
      </w:rPr>
    </w:lvl>
  </w:abstractNum>
  <w:num w:numId="1">
    <w:abstractNumId w:val="3"/>
  </w:num>
  <w:num w:numId="2">
    <w:abstractNumId w:val="1"/>
  </w:num>
  <w:num w:numId="3">
    <w:abstractNumId w:val="0"/>
  </w:num>
  <w:num w:numId="4">
    <w:abstractNumId w:val="2"/>
  </w:num>
  <w:num w:numId="5">
    <w:abstractNumId w:val="1"/>
    <w:lvlOverride w:ilvl="0">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HorizontalSpacing w:val="106"/>
  <w:drawingGridVerticalSpacing w:val="159"/>
  <w:displayHorizontalDrawingGridEvery w:val="1"/>
  <w:displayVerticalDrawingGridEvery w:val="1"/>
  <w:noPunctuationKerning w:val="1"/>
  <w:characterSpacingControl w:val="compressPunctuation"/>
  <w:footnotePr>
    <w:numRestart w:val="eachSect"/>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YmIwMTMxNjBlNGE0Y2UzMDNkMzY1ODhjYWY3MjcifQ=="/>
  </w:docVars>
  <w:rsids>
    <w:rsidRoot w:val="00172A27"/>
    <w:rsid w:val="000A126F"/>
    <w:rsid w:val="0071246A"/>
    <w:rsid w:val="01BB02BC"/>
    <w:rsid w:val="02C83507"/>
    <w:rsid w:val="03215296"/>
    <w:rsid w:val="03657F4F"/>
    <w:rsid w:val="038B0293"/>
    <w:rsid w:val="041300D5"/>
    <w:rsid w:val="04993D82"/>
    <w:rsid w:val="049F343C"/>
    <w:rsid w:val="05476DCA"/>
    <w:rsid w:val="0561044A"/>
    <w:rsid w:val="05736167"/>
    <w:rsid w:val="05AE40F7"/>
    <w:rsid w:val="05BA0866"/>
    <w:rsid w:val="07331F82"/>
    <w:rsid w:val="087D058C"/>
    <w:rsid w:val="0A8D35F5"/>
    <w:rsid w:val="0AB54C99"/>
    <w:rsid w:val="0ACA3AD4"/>
    <w:rsid w:val="0B1E215E"/>
    <w:rsid w:val="0B1F0FF3"/>
    <w:rsid w:val="0C1F2281"/>
    <w:rsid w:val="0CDA4BD6"/>
    <w:rsid w:val="0D215A6D"/>
    <w:rsid w:val="0D7153F0"/>
    <w:rsid w:val="0D7D315A"/>
    <w:rsid w:val="0E7476E7"/>
    <w:rsid w:val="0F0B6276"/>
    <w:rsid w:val="0F8E145F"/>
    <w:rsid w:val="10447B9B"/>
    <w:rsid w:val="109760D3"/>
    <w:rsid w:val="10F84B32"/>
    <w:rsid w:val="11456E36"/>
    <w:rsid w:val="118F5BA8"/>
    <w:rsid w:val="11F606F2"/>
    <w:rsid w:val="129650E4"/>
    <w:rsid w:val="132750F6"/>
    <w:rsid w:val="132B67A3"/>
    <w:rsid w:val="13387AB4"/>
    <w:rsid w:val="13A46F2A"/>
    <w:rsid w:val="13B87B4F"/>
    <w:rsid w:val="13DF100A"/>
    <w:rsid w:val="13EE72D5"/>
    <w:rsid w:val="15A85C67"/>
    <w:rsid w:val="16E81A51"/>
    <w:rsid w:val="170408C1"/>
    <w:rsid w:val="18FC6F66"/>
    <w:rsid w:val="196E0C4D"/>
    <w:rsid w:val="19772C8C"/>
    <w:rsid w:val="19C7161C"/>
    <w:rsid w:val="19F51827"/>
    <w:rsid w:val="1A147FB0"/>
    <w:rsid w:val="1AC44D99"/>
    <w:rsid w:val="1AE56823"/>
    <w:rsid w:val="1BB50C1C"/>
    <w:rsid w:val="1C2268C7"/>
    <w:rsid w:val="1C5260A3"/>
    <w:rsid w:val="1CBD3C95"/>
    <w:rsid w:val="1D1E4F7A"/>
    <w:rsid w:val="1D8B1A06"/>
    <w:rsid w:val="1DE65217"/>
    <w:rsid w:val="1E545681"/>
    <w:rsid w:val="1ED46779"/>
    <w:rsid w:val="1F6107EB"/>
    <w:rsid w:val="1F907E50"/>
    <w:rsid w:val="20727030"/>
    <w:rsid w:val="20B00A75"/>
    <w:rsid w:val="20B56069"/>
    <w:rsid w:val="2155641A"/>
    <w:rsid w:val="218617B3"/>
    <w:rsid w:val="21A72054"/>
    <w:rsid w:val="220C0419"/>
    <w:rsid w:val="223A0D09"/>
    <w:rsid w:val="22521AE7"/>
    <w:rsid w:val="227135C5"/>
    <w:rsid w:val="22C71D60"/>
    <w:rsid w:val="232358B8"/>
    <w:rsid w:val="240A66CC"/>
    <w:rsid w:val="24AD4033"/>
    <w:rsid w:val="24AE2DED"/>
    <w:rsid w:val="24E8325A"/>
    <w:rsid w:val="25286B07"/>
    <w:rsid w:val="25CC78EF"/>
    <w:rsid w:val="25F55636"/>
    <w:rsid w:val="26186732"/>
    <w:rsid w:val="26A85656"/>
    <w:rsid w:val="26D13D66"/>
    <w:rsid w:val="26F6168E"/>
    <w:rsid w:val="274C089B"/>
    <w:rsid w:val="27646BF2"/>
    <w:rsid w:val="27EA7FDA"/>
    <w:rsid w:val="28083A6C"/>
    <w:rsid w:val="281D032E"/>
    <w:rsid w:val="2842411B"/>
    <w:rsid w:val="288A2128"/>
    <w:rsid w:val="28D42559"/>
    <w:rsid w:val="29165648"/>
    <w:rsid w:val="29917F04"/>
    <w:rsid w:val="29FA3DF2"/>
    <w:rsid w:val="2A367370"/>
    <w:rsid w:val="2A954F70"/>
    <w:rsid w:val="2B626981"/>
    <w:rsid w:val="2B8A4360"/>
    <w:rsid w:val="2BBC2718"/>
    <w:rsid w:val="2BC52C74"/>
    <w:rsid w:val="2C364AC0"/>
    <w:rsid w:val="2C9254B0"/>
    <w:rsid w:val="2CF40403"/>
    <w:rsid w:val="2D1043CE"/>
    <w:rsid w:val="2D18520B"/>
    <w:rsid w:val="2D1A02D2"/>
    <w:rsid w:val="2D6E4F1D"/>
    <w:rsid w:val="2DAC035C"/>
    <w:rsid w:val="2DC27908"/>
    <w:rsid w:val="2E5E1690"/>
    <w:rsid w:val="2ECD047F"/>
    <w:rsid w:val="2F5E0EB6"/>
    <w:rsid w:val="2F8C3AB8"/>
    <w:rsid w:val="2FC815D1"/>
    <w:rsid w:val="2FE22B1F"/>
    <w:rsid w:val="2FFA42E1"/>
    <w:rsid w:val="30176D8E"/>
    <w:rsid w:val="30472E2B"/>
    <w:rsid w:val="31963B7A"/>
    <w:rsid w:val="31FD1DC3"/>
    <w:rsid w:val="33247EF6"/>
    <w:rsid w:val="33D15E36"/>
    <w:rsid w:val="342D1A12"/>
    <w:rsid w:val="34BF52CD"/>
    <w:rsid w:val="35263B7B"/>
    <w:rsid w:val="3682561B"/>
    <w:rsid w:val="37052775"/>
    <w:rsid w:val="37386C54"/>
    <w:rsid w:val="378149C7"/>
    <w:rsid w:val="37B738A1"/>
    <w:rsid w:val="37CA203A"/>
    <w:rsid w:val="37F25F23"/>
    <w:rsid w:val="38751451"/>
    <w:rsid w:val="38C631F4"/>
    <w:rsid w:val="38CE5035"/>
    <w:rsid w:val="39455F3D"/>
    <w:rsid w:val="398A26E7"/>
    <w:rsid w:val="39AE2BCA"/>
    <w:rsid w:val="3A830DF4"/>
    <w:rsid w:val="3AFA3B96"/>
    <w:rsid w:val="3B4262F3"/>
    <w:rsid w:val="3BF3294C"/>
    <w:rsid w:val="3C2258E8"/>
    <w:rsid w:val="3CD34742"/>
    <w:rsid w:val="3D9103E0"/>
    <w:rsid w:val="3E3560D9"/>
    <w:rsid w:val="3E3B32B7"/>
    <w:rsid w:val="3E5C7DBC"/>
    <w:rsid w:val="3F6E5507"/>
    <w:rsid w:val="3F842CEC"/>
    <w:rsid w:val="3F980BD8"/>
    <w:rsid w:val="4363194B"/>
    <w:rsid w:val="436A2392"/>
    <w:rsid w:val="43A91505"/>
    <w:rsid w:val="43CD1B84"/>
    <w:rsid w:val="43F27AEA"/>
    <w:rsid w:val="44084891"/>
    <w:rsid w:val="441D4809"/>
    <w:rsid w:val="443D6D03"/>
    <w:rsid w:val="44BB507E"/>
    <w:rsid w:val="44E56D05"/>
    <w:rsid w:val="44EE1BAE"/>
    <w:rsid w:val="455707E1"/>
    <w:rsid w:val="45A65B45"/>
    <w:rsid w:val="45F14A3B"/>
    <w:rsid w:val="463E620E"/>
    <w:rsid w:val="46C55212"/>
    <w:rsid w:val="481F5C93"/>
    <w:rsid w:val="48594037"/>
    <w:rsid w:val="48FD143C"/>
    <w:rsid w:val="49385B9D"/>
    <w:rsid w:val="494F1C2E"/>
    <w:rsid w:val="498E0FEA"/>
    <w:rsid w:val="4A3700FC"/>
    <w:rsid w:val="4AA5064D"/>
    <w:rsid w:val="4B112246"/>
    <w:rsid w:val="4B300598"/>
    <w:rsid w:val="4B3774F7"/>
    <w:rsid w:val="4B5A3410"/>
    <w:rsid w:val="4C7F0FE0"/>
    <w:rsid w:val="4D1B28E1"/>
    <w:rsid w:val="4D644252"/>
    <w:rsid w:val="4E676624"/>
    <w:rsid w:val="4F3E71B2"/>
    <w:rsid w:val="4F730D1A"/>
    <w:rsid w:val="4FC45BCA"/>
    <w:rsid w:val="4FC74DED"/>
    <w:rsid w:val="4FFF6109"/>
    <w:rsid w:val="50134FFE"/>
    <w:rsid w:val="504F52E3"/>
    <w:rsid w:val="512D7DF2"/>
    <w:rsid w:val="51A91499"/>
    <w:rsid w:val="51FD2E72"/>
    <w:rsid w:val="520B65C3"/>
    <w:rsid w:val="52D279B6"/>
    <w:rsid w:val="53215A2E"/>
    <w:rsid w:val="5391335F"/>
    <w:rsid w:val="53D80796"/>
    <w:rsid w:val="546B4B45"/>
    <w:rsid w:val="54BC7BAB"/>
    <w:rsid w:val="55B823C7"/>
    <w:rsid w:val="55BD745B"/>
    <w:rsid w:val="56123E67"/>
    <w:rsid w:val="56803B86"/>
    <w:rsid w:val="56F15EFF"/>
    <w:rsid w:val="57107416"/>
    <w:rsid w:val="574F3CB4"/>
    <w:rsid w:val="581E3070"/>
    <w:rsid w:val="590C5DD8"/>
    <w:rsid w:val="59996BD7"/>
    <w:rsid w:val="59BF28EB"/>
    <w:rsid w:val="59FD3B71"/>
    <w:rsid w:val="5A080814"/>
    <w:rsid w:val="5A200B86"/>
    <w:rsid w:val="5A851901"/>
    <w:rsid w:val="5A903845"/>
    <w:rsid w:val="5B523FE3"/>
    <w:rsid w:val="5B9C6948"/>
    <w:rsid w:val="5BBA6121"/>
    <w:rsid w:val="5BC729F7"/>
    <w:rsid w:val="5C1720E5"/>
    <w:rsid w:val="5C22002D"/>
    <w:rsid w:val="5C5D6581"/>
    <w:rsid w:val="5CBC2B23"/>
    <w:rsid w:val="5D1671FB"/>
    <w:rsid w:val="5D8D798E"/>
    <w:rsid w:val="5D9C58DF"/>
    <w:rsid w:val="5DF44685"/>
    <w:rsid w:val="5E53744F"/>
    <w:rsid w:val="5F0325AF"/>
    <w:rsid w:val="60606EB6"/>
    <w:rsid w:val="606226F2"/>
    <w:rsid w:val="60642631"/>
    <w:rsid w:val="60D26E33"/>
    <w:rsid w:val="617B1FAE"/>
    <w:rsid w:val="61B042F7"/>
    <w:rsid w:val="621A2EC8"/>
    <w:rsid w:val="622374D8"/>
    <w:rsid w:val="62C04EB1"/>
    <w:rsid w:val="64871369"/>
    <w:rsid w:val="655B2B7A"/>
    <w:rsid w:val="6587477F"/>
    <w:rsid w:val="65C7337C"/>
    <w:rsid w:val="65E72759"/>
    <w:rsid w:val="66386646"/>
    <w:rsid w:val="6674491A"/>
    <w:rsid w:val="67A647AF"/>
    <w:rsid w:val="67FD6508"/>
    <w:rsid w:val="681A5617"/>
    <w:rsid w:val="683970B7"/>
    <w:rsid w:val="688113BF"/>
    <w:rsid w:val="694D6C24"/>
    <w:rsid w:val="6A311803"/>
    <w:rsid w:val="6A706567"/>
    <w:rsid w:val="6ADF5637"/>
    <w:rsid w:val="6B5A1979"/>
    <w:rsid w:val="6B661450"/>
    <w:rsid w:val="6BAD5946"/>
    <w:rsid w:val="6C980CA7"/>
    <w:rsid w:val="6D027743"/>
    <w:rsid w:val="6E521568"/>
    <w:rsid w:val="6EB6711B"/>
    <w:rsid w:val="6F6B19F6"/>
    <w:rsid w:val="6F80603C"/>
    <w:rsid w:val="6F961357"/>
    <w:rsid w:val="6FB557BB"/>
    <w:rsid w:val="6FED3A5D"/>
    <w:rsid w:val="70062CA4"/>
    <w:rsid w:val="701907D6"/>
    <w:rsid w:val="704E311C"/>
    <w:rsid w:val="708E6967"/>
    <w:rsid w:val="71906297"/>
    <w:rsid w:val="72096CF8"/>
    <w:rsid w:val="72603828"/>
    <w:rsid w:val="72D144C2"/>
    <w:rsid w:val="731940F5"/>
    <w:rsid w:val="732F0F12"/>
    <w:rsid w:val="73395771"/>
    <w:rsid w:val="73731EF1"/>
    <w:rsid w:val="74060CAB"/>
    <w:rsid w:val="74872A87"/>
    <w:rsid w:val="75423556"/>
    <w:rsid w:val="75C74E9A"/>
    <w:rsid w:val="75D35C4A"/>
    <w:rsid w:val="75F13408"/>
    <w:rsid w:val="76A81574"/>
    <w:rsid w:val="76A834E9"/>
    <w:rsid w:val="77041EFD"/>
    <w:rsid w:val="77101B69"/>
    <w:rsid w:val="77885FFE"/>
    <w:rsid w:val="779A5454"/>
    <w:rsid w:val="77B919CA"/>
    <w:rsid w:val="77E778CB"/>
    <w:rsid w:val="78681CE2"/>
    <w:rsid w:val="796F7F80"/>
    <w:rsid w:val="798823AC"/>
    <w:rsid w:val="799C5296"/>
    <w:rsid w:val="79AF1CB9"/>
    <w:rsid w:val="79C43545"/>
    <w:rsid w:val="79D32603"/>
    <w:rsid w:val="79D60885"/>
    <w:rsid w:val="79EB4025"/>
    <w:rsid w:val="7A3962BA"/>
    <w:rsid w:val="7ACD39DE"/>
    <w:rsid w:val="7B0F7DE3"/>
    <w:rsid w:val="7B5657D3"/>
    <w:rsid w:val="7B7C6D76"/>
    <w:rsid w:val="7C6F3A3A"/>
    <w:rsid w:val="7CA3333E"/>
    <w:rsid w:val="7CDD764F"/>
    <w:rsid w:val="7D413540"/>
    <w:rsid w:val="7D6849D9"/>
    <w:rsid w:val="7E867872"/>
    <w:rsid w:val="7E96024C"/>
    <w:rsid w:val="7EBF43A9"/>
    <w:rsid w:val="7EE75A76"/>
    <w:rsid w:val="7F301F2D"/>
    <w:rsid w:val="7FE00A5C"/>
    <w:rsid w:val="7FE73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after="100" w:line="240" w:lineRule="auto"/>
      <w:ind w:firstLine="0" w:firstLineChars="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3"/>
    <w:basedOn w:val="1"/>
    <w:next w:val="1"/>
    <w:semiHidden/>
    <w:unhideWhenUsed/>
    <w:qFormat/>
    <w:uiPriority w:val="0"/>
    <w:pPr>
      <w:keepNext/>
      <w:keepLines/>
      <w:numPr>
        <w:ilvl w:val="0"/>
        <w:numId w:val="1"/>
      </w:numPr>
      <w:spacing w:before="260" w:beforeLines="0" w:beforeAutospacing="0" w:after="260" w:afterLines="0" w:afterAutospacing="0" w:line="413" w:lineRule="auto"/>
      <w:outlineLvl w:val="2"/>
    </w:pPr>
    <w:rPr>
      <w:b/>
      <w:sz w:val="32"/>
    </w:rPr>
  </w:style>
  <w:style w:type="paragraph" w:styleId="4">
    <w:name w:val="heading 4"/>
    <w:basedOn w:val="1"/>
    <w:next w:val="1"/>
    <w:semiHidden/>
    <w:unhideWhenUsed/>
    <w:qFormat/>
    <w:uiPriority w:val="0"/>
    <w:pPr>
      <w:keepNext/>
      <w:keepLines/>
      <w:numPr>
        <w:ilvl w:val="1"/>
        <w:numId w:val="1"/>
      </w:numPr>
      <w:spacing w:before="280" w:beforeLines="0" w:beforeAutospacing="0" w:after="290" w:afterLines="0" w:afterAutospacing="0" w:line="372" w:lineRule="auto"/>
      <w:outlineLvl w:val="3"/>
    </w:pPr>
    <w:rPr>
      <w:rFonts w:ascii="Arial" w:hAnsi="Arial" w:eastAsia="黑体"/>
      <w:b/>
      <w:sz w:val="28"/>
    </w:rPr>
  </w:style>
  <w:style w:type="paragraph" w:styleId="5">
    <w:name w:val="heading 5"/>
    <w:basedOn w:val="1"/>
    <w:next w:val="1"/>
    <w:semiHidden/>
    <w:unhideWhenUsed/>
    <w:qFormat/>
    <w:uiPriority w:val="0"/>
    <w:pPr>
      <w:keepNext/>
      <w:keepLines/>
      <w:numPr>
        <w:ilvl w:val="2"/>
        <w:numId w:val="1"/>
      </w:numPr>
      <w:tabs>
        <w:tab w:val="left" w:pos="0"/>
        <w:tab w:val="clear" w:pos="420"/>
      </w:tabs>
      <w:spacing w:before="100" w:beforeLines="0" w:beforeAutospacing="0" w:after="100" w:afterLines="0" w:afterAutospacing="0" w:line="240" w:lineRule="auto"/>
      <w:ind w:firstLine="420" w:firstLineChars="200"/>
      <w:outlineLvl w:val="4"/>
    </w:pPr>
    <w:rPr>
      <w:rFonts w:ascii="Times New Roman" w:hAnsi="Times New Roman" w:eastAsia="宋体" w:cs="Times New Roman"/>
      <w:szCs w:val="21"/>
    </w:rPr>
  </w:style>
  <w:style w:type="paragraph" w:styleId="6">
    <w:name w:val="heading 6"/>
    <w:basedOn w:val="1"/>
    <w:next w:val="1"/>
    <w:semiHidden/>
    <w:unhideWhenUsed/>
    <w:qFormat/>
    <w:uiPriority w:val="0"/>
    <w:pPr>
      <w:keepNext/>
      <w:keepLines/>
      <w:numPr>
        <w:ilvl w:val="3"/>
        <w:numId w:val="1"/>
      </w:numPr>
      <w:spacing w:before="240" w:beforeLines="0" w:beforeAutospacing="0" w:after="64" w:afterLines="0" w:afterAutospacing="0" w:line="317" w:lineRule="auto"/>
      <w:outlineLvl w:val="5"/>
    </w:pPr>
    <w:rPr>
      <w:rFonts w:ascii="Arial" w:hAnsi="Arial" w:eastAsia="黑体"/>
      <w:b/>
      <w:sz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7">
    <w:name w:val="table of authorities"/>
    <w:basedOn w:val="1"/>
    <w:next w:val="1"/>
    <w:qFormat/>
    <w:uiPriority w:val="0"/>
    <w:pPr>
      <w:ind w:left="420" w:leftChars="200"/>
    </w:pPr>
  </w:style>
  <w:style w:type="paragraph" w:styleId="8">
    <w:name w:val="annotation text"/>
    <w:basedOn w:val="1"/>
    <w:semiHidden/>
    <w:qFormat/>
    <w:uiPriority w:val="0"/>
    <w:pPr>
      <w:jc w:val="left"/>
    </w:pPr>
  </w:style>
  <w:style w:type="paragraph" w:styleId="9">
    <w:name w:val="Body Text"/>
    <w:basedOn w:val="1"/>
    <w:qFormat/>
    <w:uiPriority w:val="0"/>
    <w:pPr>
      <w:spacing w:after="120"/>
    </w:pPr>
  </w:style>
  <w:style w:type="paragraph" w:styleId="10">
    <w:name w:val="Body Text Indent"/>
    <w:basedOn w:val="1"/>
    <w:semiHidden/>
    <w:unhideWhenUsed/>
    <w:qFormat/>
    <w:uiPriority w:val="0"/>
    <w:pPr>
      <w:ind w:firstLine="570"/>
    </w:pPr>
    <w:rPr>
      <w:sz w:val="28"/>
      <w:u w:val="single"/>
    </w:rPr>
  </w:style>
  <w:style w:type="paragraph" w:styleId="11">
    <w:name w:val="toc 3"/>
    <w:basedOn w:val="1"/>
    <w:next w:val="1"/>
    <w:qFormat/>
    <w:uiPriority w:val="0"/>
    <w:pPr>
      <w:ind w:left="840" w:leftChars="400"/>
    </w:pPr>
  </w:style>
  <w:style w:type="paragraph" w:styleId="12">
    <w:name w:val="Plain Text"/>
    <w:basedOn w:val="1"/>
    <w:qFormat/>
    <w:uiPriority w:val="0"/>
    <w:pPr>
      <w:ind w:firstLine="200" w:firstLineChars="200"/>
    </w:pPr>
    <w:rPr>
      <w:rFonts w:ascii="宋体" w:hAnsi="Courier New" w:eastAsia="仿宋_GB2312"/>
      <w:kern w:val="0"/>
      <w:sz w:val="20"/>
      <w:szCs w:val="21"/>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Subtitle"/>
    <w:basedOn w:val="1"/>
    <w:next w:val="1"/>
    <w:qFormat/>
    <w:uiPriority w:val="11"/>
    <w:pPr>
      <w:ind w:firstLine="0" w:firstLineChars="0"/>
      <w:jc w:val="center"/>
      <w:outlineLvl w:val="1"/>
    </w:pPr>
    <w:rPr>
      <w:rFonts w:ascii="Cambria" w:hAnsi="Cambria"/>
      <w:b/>
      <w:bCs/>
      <w:kern w:val="28"/>
      <w:sz w:val="28"/>
      <w:szCs w:val="32"/>
    </w:rPr>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9">
    <w:name w:val="Body Text First Indent 2"/>
    <w:basedOn w:val="10"/>
    <w:unhideWhenUsed/>
    <w:qFormat/>
    <w:uiPriority w:val="99"/>
    <w:pPr>
      <w:ind w:firstLine="420"/>
    </w:p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qFormat/>
    <w:uiPriority w:val="0"/>
    <w:rPr>
      <w:color w:val="0000FF"/>
      <w:u w:val="single"/>
    </w:rPr>
  </w:style>
  <w:style w:type="paragraph" w:customStyle="1" w:styleId="25">
    <w:name w:val="卷号"/>
    <w:basedOn w:val="1"/>
    <w:next w:val="1"/>
    <w:qFormat/>
    <w:uiPriority w:val="0"/>
    <w:pPr>
      <w:numPr>
        <w:ilvl w:val="0"/>
        <w:numId w:val="2"/>
      </w:numPr>
      <w:ind w:firstLine="0"/>
      <w:jc w:val="center"/>
      <w:outlineLvl w:val="0"/>
    </w:pPr>
    <w:rPr>
      <w:rFonts w:eastAsia="黑体"/>
      <w:b/>
      <w:sz w:val="32"/>
    </w:rPr>
  </w:style>
  <w:style w:type="paragraph" w:customStyle="1" w:styleId="26">
    <w:name w:val="章号"/>
    <w:basedOn w:val="1"/>
    <w:qFormat/>
    <w:uiPriority w:val="0"/>
    <w:pPr>
      <w:numPr>
        <w:ilvl w:val="0"/>
        <w:numId w:val="3"/>
      </w:numPr>
      <w:jc w:val="center"/>
      <w:outlineLvl w:val="1"/>
    </w:pPr>
    <w:rPr>
      <w:rFonts w:eastAsia="黑体"/>
      <w:b/>
      <w:sz w:val="32"/>
    </w:rPr>
  </w:style>
  <w:style w:type="paragraph" w:customStyle="1" w:styleId="27">
    <w:name w:val="文头"/>
    <w:basedOn w:val="1"/>
    <w:next w:val="1"/>
    <w:qFormat/>
    <w:uiPriority w:val="0"/>
    <w:pPr>
      <w:jc w:val="center"/>
      <w:outlineLvl w:val="9"/>
    </w:pPr>
    <w:rPr>
      <w:rFonts w:hint="eastAsia" w:ascii="Times New Roman" w:hAnsi="Times New Roman" w:eastAsia="宋体"/>
      <w:b/>
      <w:sz w:val="32"/>
    </w:rPr>
  </w:style>
  <w:style w:type="paragraph" w:customStyle="1" w:styleId="28">
    <w:name w:val="一级条目"/>
    <w:basedOn w:val="1"/>
    <w:next w:val="1"/>
    <w:link w:val="37"/>
    <w:qFormat/>
    <w:uiPriority w:val="0"/>
    <w:pPr>
      <w:numPr>
        <w:ilvl w:val="0"/>
        <w:numId w:val="4"/>
      </w:numPr>
      <w:spacing w:line="400" w:lineRule="exact"/>
      <w:jc w:val="left"/>
      <w:outlineLvl w:val="2"/>
    </w:pPr>
    <w:rPr>
      <w:b/>
      <w:sz w:val="28"/>
    </w:rPr>
  </w:style>
  <w:style w:type="paragraph" w:customStyle="1" w:styleId="29">
    <w:name w:val="正文内容"/>
    <w:basedOn w:val="1"/>
    <w:next w:val="1"/>
    <w:link w:val="34"/>
    <w:qFormat/>
    <w:uiPriority w:val="0"/>
    <w:pPr>
      <w:wordWrap w:val="0"/>
      <w:spacing w:line="400" w:lineRule="exact"/>
      <w:ind w:firstLine="420" w:firstLineChars="200"/>
    </w:pPr>
    <w:rPr>
      <w:rFonts w:ascii="Times New Roman" w:hAnsi="Times New Roman" w:eastAsia="宋体"/>
    </w:rPr>
  </w:style>
  <w:style w:type="paragraph" w:customStyle="1" w:styleId="30">
    <w:name w:val="二级条目"/>
    <w:basedOn w:val="1"/>
    <w:next w:val="1"/>
    <w:link w:val="36"/>
    <w:qFormat/>
    <w:uiPriority w:val="0"/>
    <w:pPr>
      <w:numPr>
        <w:ilvl w:val="1"/>
        <w:numId w:val="4"/>
      </w:numPr>
      <w:spacing w:line="400" w:lineRule="exact"/>
      <w:ind w:firstLine="420" w:firstLineChars="200"/>
      <w:outlineLvl w:val="3"/>
    </w:pPr>
    <w:rPr>
      <w:rFonts w:ascii="Times New Roman" w:hAnsi="Times New Roman" w:eastAsia="宋体"/>
      <w:b/>
    </w:rPr>
  </w:style>
  <w:style w:type="paragraph" w:customStyle="1" w:styleId="31">
    <w:name w:val="三级条目"/>
    <w:basedOn w:val="1"/>
    <w:next w:val="1"/>
    <w:link w:val="33"/>
    <w:qFormat/>
    <w:uiPriority w:val="0"/>
    <w:pPr>
      <w:numPr>
        <w:ilvl w:val="2"/>
        <w:numId w:val="4"/>
      </w:numPr>
      <w:spacing w:line="400" w:lineRule="exact"/>
      <w:ind w:firstLine="420" w:firstLineChars="200"/>
      <w:outlineLvl w:val="4"/>
    </w:pPr>
  </w:style>
  <w:style w:type="paragraph" w:customStyle="1" w:styleId="32">
    <w:name w:val="四级条目"/>
    <w:basedOn w:val="1"/>
    <w:next w:val="1"/>
    <w:qFormat/>
    <w:uiPriority w:val="0"/>
    <w:pPr>
      <w:numPr>
        <w:ilvl w:val="3"/>
        <w:numId w:val="4"/>
      </w:numPr>
      <w:spacing w:line="400" w:lineRule="exact"/>
      <w:ind w:firstLine="420" w:firstLineChars="200"/>
      <w:outlineLvl w:val="5"/>
    </w:pPr>
    <w:rPr>
      <w:rFonts w:ascii="Times New Roman" w:hAnsi="Times New Roman" w:eastAsia="宋体"/>
    </w:rPr>
  </w:style>
  <w:style w:type="character" w:customStyle="1" w:styleId="33">
    <w:name w:val="三级条目 Char"/>
    <w:link w:val="31"/>
    <w:qFormat/>
    <w:uiPriority w:val="0"/>
    <w:rPr>
      <w:rFonts w:eastAsia="宋体"/>
    </w:rPr>
  </w:style>
  <w:style w:type="character" w:customStyle="1" w:styleId="34">
    <w:name w:val="正文内容 Char"/>
    <w:link w:val="29"/>
    <w:qFormat/>
    <w:uiPriority w:val="0"/>
    <w:rPr>
      <w:rFonts w:ascii="Times New Roman" w:hAnsi="Times New Roman" w:eastAsia="宋体"/>
    </w:rPr>
  </w:style>
  <w:style w:type="paragraph" w:customStyle="1" w:styleId="35">
    <w:name w:val="附件文头"/>
    <w:basedOn w:val="1"/>
    <w:next w:val="1"/>
    <w:qFormat/>
    <w:uiPriority w:val="0"/>
    <w:pPr>
      <w:outlineLvl w:val="2"/>
    </w:pPr>
    <w:rPr>
      <w:rFonts w:ascii="Times New Roman" w:hAnsi="Times New Roman" w:eastAsia="宋体"/>
      <w:b/>
      <w:bCs/>
      <w:sz w:val="28"/>
      <w:szCs w:val="28"/>
    </w:rPr>
  </w:style>
  <w:style w:type="character" w:customStyle="1" w:styleId="36">
    <w:name w:val="二级条目 Char"/>
    <w:link w:val="30"/>
    <w:qFormat/>
    <w:uiPriority w:val="0"/>
    <w:rPr>
      <w:rFonts w:ascii="Times New Roman" w:hAnsi="Times New Roman" w:eastAsia="宋体"/>
      <w:b/>
    </w:rPr>
  </w:style>
  <w:style w:type="character" w:customStyle="1" w:styleId="37">
    <w:name w:val="一级条目 Char"/>
    <w:link w:val="28"/>
    <w:qFormat/>
    <w:uiPriority w:val="0"/>
    <w:rPr>
      <w:b/>
      <w:sz w:val="28"/>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列表段落1"/>
    <w:basedOn w:val="1"/>
    <w:qFormat/>
    <w:uiPriority w:val="34"/>
    <w:pPr>
      <w:ind w:firstLine="420" w:firstLineChars="200"/>
    </w:pPr>
    <w:rPr>
      <w:szCs w:val="24"/>
    </w:rPr>
  </w:style>
  <w:style w:type="character" w:customStyle="1" w:styleId="41">
    <w:name w:val="font41"/>
    <w:basedOn w:val="22"/>
    <w:qFormat/>
    <w:uiPriority w:val="0"/>
    <w:rPr>
      <w:rFonts w:hint="eastAsia" w:ascii="宋体" w:hAnsi="宋体" w:eastAsia="宋体" w:cs="宋体"/>
      <w:color w:val="FF0000"/>
      <w:sz w:val="24"/>
      <w:szCs w:val="24"/>
      <w:u w:val="none"/>
    </w:rPr>
  </w:style>
  <w:style w:type="character" w:customStyle="1" w:styleId="42">
    <w:name w:val="font21"/>
    <w:basedOn w:val="22"/>
    <w:qFormat/>
    <w:uiPriority w:val="0"/>
    <w:rPr>
      <w:rFonts w:hint="eastAsia" w:ascii="宋体" w:hAnsi="宋体" w:eastAsia="宋体" w:cs="宋体"/>
      <w:color w:val="000000"/>
      <w:sz w:val="24"/>
      <w:szCs w:val="24"/>
      <w:u w:val="none"/>
    </w:rPr>
  </w:style>
  <w:style w:type="character" w:customStyle="1" w:styleId="43">
    <w:name w:val="font11"/>
    <w:basedOn w:val="22"/>
    <w:qFormat/>
    <w:uiPriority w:val="0"/>
    <w:rPr>
      <w:rFonts w:hint="eastAsia" w:ascii="宋体" w:hAnsi="宋体" w:eastAsia="宋体" w:cs="宋体"/>
      <w:b/>
      <w:bCs/>
      <w:color w:val="000000"/>
      <w:sz w:val="21"/>
      <w:szCs w:val="21"/>
      <w:u w:val="none"/>
    </w:rPr>
  </w:style>
  <w:style w:type="character" w:customStyle="1" w:styleId="44">
    <w:name w:val="font31"/>
    <w:basedOn w:val="22"/>
    <w:qFormat/>
    <w:uiPriority w:val="0"/>
    <w:rPr>
      <w:rFonts w:hint="eastAsia" w:ascii="宋体" w:hAnsi="宋体" w:eastAsia="宋体" w:cs="宋体"/>
      <w:color w:val="FF0000"/>
      <w:sz w:val="24"/>
      <w:szCs w:val="24"/>
      <w:u w:val="none"/>
    </w:rPr>
  </w:style>
  <w:style w:type="paragraph" w:customStyle="1" w:styleId="45">
    <w:name w:val="样式 标题 3 + (中文) 黑体 小四 非加粗 段前: 7.8 磅 段后: 0 磅 行距: 固定值 20 磅"/>
    <w:basedOn w:val="3"/>
    <w:qFormat/>
    <w:uiPriority w:val="0"/>
    <w:pPr>
      <w:spacing w:before="0" w:after="0" w:line="400" w:lineRule="exact"/>
    </w:pPr>
    <w:rPr>
      <w:rFonts w:eastAsia="黑体" w:cs="宋体"/>
      <w:b w:val="0"/>
      <w:sz w:val="24"/>
      <w:szCs w:val="20"/>
    </w:rPr>
  </w:style>
  <w:style w:type="paragraph" w:customStyle="1" w:styleId="46">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22325</Words>
  <Characters>23906</Characters>
  <Lines>1</Lines>
  <Paragraphs>1</Paragraphs>
  <TotalTime>12</TotalTime>
  <ScaleCrop>false</ScaleCrop>
  <LinksUpToDate>false</LinksUpToDate>
  <CharactersWithSpaces>24845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2021-04-19T07:50:00Z</dcterms:created>
  <dc:creator>付杰</dc:creator>
  <cp:lastModifiedBy>vv</cp:lastModifiedBy>
  <cp:lastPrinted>2021-04-25T01:15:00Z</cp:lastPrinted>
  <dcterms:modified xsi:type="dcterms:W3CDTF">2025-04-17T01:05:36Z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D292858CE63944E6B272A684A28DBE11_13</vt:lpwstr>
  </property>
  <property fmtid="{D5CDD505-2E9C-101B-9397-08002B2CF9AE}" pid="4" name="KSOTemplateDocerSaveRecord">
    <vt:lpwstr>eyJoZGlkIjoiNzNiMTkwYjM2MDBiMzE1MzczY2JhZDQzNzZjNTI0M2IiLCJ1c2VySWQiOiI0NDA4NDgyMjMifQ==</vt:lpwstr>
  </property>
</Properties>
</file>