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9B4ED2" w14:textId="77777777" w:rsidR="005A37D5" w:rsidRPr="000B7E76" w:rsidRDefault="005A37D5" w:rsidP="005A37D5">
      <w:pPr>
        <w:jc w:val="right"/>
        <w:rPr>
          <w:rFonts w:ascii="黑体" w:eastAsia="黑体" w:hAnsi="黑体"/>
          <w:color w:val="000000" w:themeColor="text1"/>
        </w:rPr>
      </w:pPr>
      <w:r w:rsidRPr="000B7E76">
        <w:rPr>
          <w:rFonts w:ascii="黑体" w:eastAsia="黑体" w:hAnsi="黑体" w:hint="eastAsia"/>
          <w:color w:val="000000" w:themeColor="text1"/>
        </w:rPr>
        <w:t>内部资料</w:t>
      </w:r>
    </w:p>
    <w:p w14:paraId="572BB28B" w14:textId="1C5F5D29" w:rsidR="005A37D5" w:rsidRPr="000B7E76" w:rsidRDefault="000268A1" w:rsidP="005A37D5">
      <w:pPr>
        <w:jc w:val="right"/>
        <w:rPr>
          <w:rFonts w:ascii="黑体" w:eastAsia="黑体" w:hAnsi="黑体"/>
          <w:color w:val="000000" w:themeColor="text1"/>
        </w:rPr>
      </w:pPr>
      <w:r w:rsidRPr="000B7E76">
        <w:rPr>
          <w:rFonts w:ascii="黑体" w:eastAsia="黑体" w:hAnsi="黑体" w:hint="eastAsia"/>
          <w:color w:val="000000" w:themeColor="text1"/>
        </w:rPr>
        <w:t>注意保密</w:t>
      </w:r>
    </w:p>
    <w:p w14:paraId="426D59AF" w14:textId="77777777" w:rsidR="005A37D5" w:rsidRPr="000B7E76" w:rsidRDefault="005A37D5" w:rsidP="005A37D5">
      <w:pPr>
        <w:rPr>
          <w:color w:val="000000" w:themeColor="text1"/>
        </w:rPr>
      </w:pPr>
    </w:p>
    <w:p w14:paraId="089A14D8" w14:textId="77777777" w:rsidR="005A37D5" w:rsidRPr="000B7E76" w:rsidRDefault="005A37D5" w:rsidP="005A37D5">
      <w:pPr>
        <w:rPr>
          <w:color w:val="000000" w:themeColor="text1"/>
        </w:rPr>
      </w:pPr>
    </w:p>
    <w:p w14:paraId="1A1E5DF7" w14:textId="77777777" w:rsidR="005A37D5" w:rsidRPr="000B7E76" w:rsidRDefault="005A37D5" w:rsidP="005A37D5">
      <w:pPr>
        <w:rPr>
          <w:color w:val="000000" w:themeColor="text1"/>
        </w:rPr>
      </w:pPr>
    </w:p>
    <w:p w14:paraId="1A0788C0" w14:textId="77777777" w:rsidR="005A37D5" w:rsidRPr="000B7E76" w:rsidRDefault="005A37D5" w:rsidP="005A37D5">
      <w:pPr>
        <w:rPr>
          <w:color w:val="000000" w:themeColor="text1"/>
        </w:rPr>
      </w:pPr>
    </w:p>
    <w:p w14:paraId="2E15F42F" w14:textId="77777777" w:rsidR="005A37D5" w:rsidRPr="000B7E76" w:rsidRDefault="005A37D5" w:rsidP="005A37D5">
      <w:pPr>
        <w:rPr>
          <w:color w:val="000000" w:themeColor="text1"/>
        </w:rPr>
      </w:pPr>
    </w:p>
    <w:p w14:paraId="78166A95" w14:textId="77777777" w:rsidR="005A37D5" w:rsidRPr="000B7E76" w:rsidRDefault="005A37D5" w:rsidP="005A37D5">
      <w:pPr>
        <w:rPr>
          <w:color w:val="000000" w:themeColor="text1"/>
        </w:rPr>
      </w:pPr>
    </w:p>
    <w:p w14:paraId="0F03D86F" w14:textId="77777777" w:rsidR="005A37D5" w:rsidRPr="000B7E76" w:rsidRDefault="005A37D5" w:rsidP="005A37D5">
      <w:pPr>
        <w:ind w:right="960"/>
        <w:rPr>
          <w:color w:val="000000" w:themeColor="text1"/>
        </w:rPr>
      </w:pPr>
      <w:r w:rsidRPr="000B7E76">
        <w:rPr>
          <w:noProof/>
          <w:color w:val="000000" w:themeColor="text1"/>
        </w:rPr>
        <w:drawing>
          <wp:anchor distT="0" distB="0" distL="114300" distR="114300" simplePos="0" relativeHeight="251659264" behindDoc="0" locked="0" layoutInCell="1" allowOverlap="1" wp14:anchorId="64B29BE3" wp14:editId="33133373">
            <wp:simplePos x="0" y="0"/>
            <wp:positionH relativeFrom="margin">
              <wp:posOffset>424815</wp:posOffset>
            </wp:positionH>
            <wp:positionV relativeFrom="paragraph">
              <wp:posOffset>7620</wp:posOffset>
            </wp:positionV>
            <wp:extent cx="4284980" cy="1510030"/>
            <wp:effectExtent l="0" t="0" r="0"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4980" cy="1510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92C902" w14:textId="77777777" w:rsidR="005A37D5" w:rsidRPr="000B7E76" w:rsidRDefault="005A37D5" w:rsidP="005A37D5">
      <w:pPr>
        <w:rPr>
          <w:color w:val="000000" w:themeColor="text1"/>
        </w:rPr>
      </w:pPr>
    </w:p>
    <w:p w14:paraId="17360B6D" w14:textId="77777777" w:rsidR="005A37D5" w:rsidRPr="000B7E76" w:rsidRDefault="005A37D5" w:rsidP="005A37D5">
      <w:pPr>
        <w:rPr>
          <w:color w:val="000000" w:themeColor="text1"/>
        </w:rPr>
      </w:pPr>
    </w:p>
    <w:p w14:paraId="0F6102D5" w14:textId="77777777" w:rsidR="005A37D5" w:rsidRPr="000B7E76" w:rsidRDefault="005A37D5" w:rsidP="005A37D5">
      <w:pPr>
        <w:rPr>
          <w:color w:val="000000" w:themeColor="text1"/>
        </w:rPr>
      </w:pPr>
    </w:p>
    <w:p w14:paraId="17B65BA1" w14:textId="77777777" w:rsidR="005A37D5" w:rsidRPr="000B7E76" w:rsidRDefault="005A37D5" w:rsidP="005A37D5">
      <w:pPr>
        <w:rPr>
          <w:rFonts w:ascii="黑体" w:eastAsia="黑体" w:hAnsi="Calibri"/>
          <w:color w:val="000000" w:themeColor="text1"/>
          <w:sz w:val="72"/>
        </w:rPr>
      </w:pPr>
    </w:p>
    <w:p w14:paraId="49E5F672" w14:textId="77777777" w:rsidR="005A37D5" w:rsidRPr="000B7E76" w:rsidRDefault="005A37D5" w:rsidP="005A37D5">
      <w:pPr>
        <w:jc w:val="center"/>
        <w:rPr>
          <w:rFonts w:ascii="黑体" w:eastAsia="黑体" w:hAnsi="Calibri"/>
          <w:color w:val="000000" w:themeColor="text1"/>
          <w:sz w:val="52"/>
          <w:szCs w:val="52"/>
        </w:rPr>
      </w:pPr>
      <w:r w:rsidRPr="000B7E76">
        <w:rPr>
          <w:rFonts w:ascii="黑体" w:eastAsia="黑体" w:hAnsi="Calibri" w:hint="eastAsia"/>
          <w:color w:val="000000" w:themeColor="text1"/>
          <w:sz w:val="52"/>
          <w:szCs w:val="52"/>
        </w:rPr>
        <w:t>龙集采</w:t>
      </w:r>
      <w:r w:rsidRPr="000B7E76">
        <w:rPr>
          <w:rFonts w:ascii="黑体" w:eastAsia="黑体" w:hAnsi="Calibri"/>
          <w:color w:val="000000" w:themeColor="text1"/>
          <w:sz w:val="52"/>
          <w:szCs w:val="52"/>
        </w:rPr>
        <w:t>采购平台</w:t>
      </w:r>
    </w:p>
    <w:p w14:paraId="162C4DC8" w14:textId="557A73FE" w:rsidR="005A37D5" w:rsidRPr="000B7E76" w:rsidRDefault="005A37D5" w:rsidP="005A37D5">
      <w:pPr>
        <w:jc w:val="center"/>
        <w:rPr>
          <w:rFonts w:ascii="黑体" w:eastAsia="黑体" w:hAnsi="Calibri"/>
          <w:color w:val="000000" w:themeColor="text1"/>
          <w:sz w:val="52"/>
          <w:szCs w:val="52"/>
        </w:rPr>
      </w:pPr>
      <w:r w:rsidRPr="000B7E76">
        <w:rPr>
          <w:rFonts w:ascii="黑体" w:eastAsia="黑体" w:hAnsi="Calibri" w:hint="eastAsia"/>
          <w:color w:val="000000" w:themeColor="text1"/>
          <w:sz w:val="52"/>
          <w:szCs w:val="52"/>
        </w:rPr>
        <w:t>供应商</w:t>
      </w:r>
      <w:r w:rsidR="00BD4C87" w:rsidRPr="000B7E76">
        <w:rPr>
          <w:rFonts w:ascii="黑体" w:eastAsia="黑体" w:hAnsi="Calibri" w:hint="eastAsia"/>
          <w:color w:val="000000" w:themeColor="text1"/>
          <w:sz w:val="52"/>
          <w:szCs w:val="52"/>
        </w:rPr>
        <w:t>投标</w:t>
      </w:r>
      <w:r w:rsidR="00C72C26" w:rsidRPr="000B7E76">
        <w:rPr>
          <w:rFonts w:ascii="黑体" w:eastAsia="黑体" w:hAnsi="Calibri" w:hint="eastAsia"/>
          <w:color w:val="000000" w:themeColor="text1"/>
          <w:sz w:val="52"/>
          <w:szCs w:val="52"/>
        </w:rPr>
        <w:t>业务</w:t>
      </w:r>
      <w:r w:rsidRPr="000B7E76">
        <w:rPr>
          <w:rFonts w:ascii="黑体" w:eastAsia="黑体" w:hAnsi="Calibri"/>
          <w:color w:val="000000" w:themeColor="text1"/>
          <w:sz w:val="52"/>
          <w:szCs w:val="52"/>
        </w:rPr>
        <w:t>操作手册</w:t>
      </w:r>
    </w:p>
    <w:p w14:paraId="02A99068" w14:textId="77777777" w:rsidR="005A37D5" w:rsidRPr="000B7E76" w:rsidRDefault="005A37D5" w:rsidP="005A37D5">
      <w:pPr>
        <w:jc w:val="center"/>
        <w:rPr>
          <w:rFonts w:ascii="黑体" w:eastAsia="黑体" w:hAnsi="Calibri"/>
          <w:color w:val="000000" w:themeColor="text1"/>
          <w:sz w:val="52"/>
          <w:szCs w:val="52"/>
        </w:rPr>
      </w:pPr>
    </w:p>
    <w:p w14:paraId="3E15A027" w14:textId="77777777" w:rsidR="005A37D5" w:rsidRPr="000B7E76" w:rsidRDefault="005A37D5" w:rsidP="005A37D5">
      <w:pPr>
        <w:jc w:val="center"/>
        <w:rPr>
          <w:rFonts w:ascii="黑体" w:eastAsia="黑体" w:hAnsi="Calibri"/>
          <w:color w:val="000000" w:themeColor="text1"/>
          <w:sz w:val="52"/>
          <w:szCs w:val="52"/>
        </w:rPr>
      </w:pPr>
    </w:p>
    <w:p w14:paraId="5EADBEC0" w14:textId="77777777" w:rsidR="005A37D5" w:rsidRPr="000B7E76" w:rsidRDefault="005A37D5" w:rsidP="005A37D5">
      <w:pPr>
        <w:jc w:val="center"/>
        <w:rPr>
          <w:rFonts w:ascii="黑体" w:eastAsia="黑体" w:hAnsi="Calibri"/>
          <w:color w:val="000000" w:themeColor="text1"/>
          <w:sz w:val="52"/>
          <w:szCs w:val="52"/>
        </w:rPr>
      </w:pPr>
    </w:p>
    <w:p w14:paraId="4A7BC0A3" w14:textId="77777777" w:rsidR="005A37D5" w:rsidRPr="000B7E76" w:rsidRDefault="005A37D5" w:rsidP="005A37D5">
      <w:pPr>
        <w:jc w:val="center"/>
        <w:rPr>
          <w:rFonts w:ascii="黑体" w:eastAsia="黑体" w:hAnsi="Calibri"/>
          <w:color w:val="000000" w:themeColor="text1"/>
          <w:sz w:val="52"/>
          <w:szCs w:val="52"/>
        </w:rPr>
      </w:pPr>
    </w:p>
    <w:tbl>
      <w:tblPr>
        <w:tblW w:w="7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7"/>
        <w:gridCol w:w="1947"/>
        <w:gridCol w:w="1492"/>
        <w:gridCol w:w="2703"/>
      </w:tblGrid>
      <w:tr w:rsidR="000B7E76" w:rsidRPr="000B7E76" w14:paraId="310EB74A" w14:textId="77777777" w:rsidTr="00543217">
        <w:trPr>
          <w:trHeight w:val="684"/>
          <w:jc w:val="center"/>
        </w:trPr>
        <w:tc>
          <w:tcPr>
            <w:tcW w:w="1467" w:type="dxa"/>
          </w:tcPr>
          <w:p w14:paraId="3CB0A761" w14:textId="77777777" w:rsidR="005A37D5" w:rsidRPr="000B7E76" w:rsidRDefault="005A37D5" w:rsidP="00795139">
            <w:pPr>
              <w:spacing w:line="276" w:lineRule="auto"/>
              <w:rPr>
                <w:rFonts w:ascii="仿宋" w:hAnsi="仿宋"/>
                <w:color w:val="000000" w:themeColor="text1"/>
                <w:sz w:val="28"/>
                <w:szCs w:val="28"/>
              </w:rPr>
            </w:pPr>
            <w:r w:rsidRPr="000B7E76">
              <w:rPr>
                <w:rFonts w:ascii="仿宋" w:hAnsi="仿宋"/>
                <w:color w:val="000000" w:themeColor="text1"/>
                <w:sz w:val="28"/>
                <w:szCs w:val="28"/>
              </w:rPr>
              <w:t>版本号</w:t>
            </w:r>
          </w:p>
        </w:tc>
        <w:tc>
          <w:tcPr>
            <w:tcW w:w="6142" w:type="dxa"/>
            <w:gridSpan w:val="3"/>
          </w:tcPr>
          <w:p w14:paraId="60121724" w14:textId="17B0420C" w:rsidR="005A37D5" w:rsidRPr="000B7E76" w:rsidRDefault="005A37D5" w:rsidP="00543217">
            <w:pPr>
              <w:spacing w:line="276" w:lineRule="auto"/>
              <w:rPr>
                <w:rFonts w:ascii="仿宋" w:hAnsi="仿宋"/>
                <w:color w:val="000000" w:themeColor="text1"/>
                <w:sz w:val="28"/>
                <w:szCs w:val="28"/>
              </w:rPr>
            </w:pPr>
            <w:r w:rsidRPr="000B7E76">
              <w:rPr>
                <w:rFonts w:ascii="仿宋" w:hAnsi="仿宋"/>
                <w:color w:val="000000" w:themeColor="text1"/>
                <w:sz w:val="28"/>
                <w:szCs w:val="28"/>
              </w:rPr>
              <w:t>V</w:t>
            </w:r>
            <w:r w:rsidRPr="000B7E76">
              <w:rPr>
                <w:rFonts w:ascii="仿宋" w:hAnsi="仿宋" w:hint="eastAsia"/>
                <w:color w:val="000000" w:themeColor="text1"/>
                <w:sz w:val="28"/>
                <w:szCs w:val="28"/>
              </w:rPr>
              <w:t>1.</w:t>
            </w:r>
            <w:r w:rsidR="00543217">
              <w:rPr>
                <w:rFonts w:ascii="仿宋" w:hAnsi="仿宋"/>
                <w:color w:val="000000" w:themeColor="text1"/>
                <w:sz w:val="28"/>
                <w:szCs w:val="28"/>
              </w:rPr>
              <w:t>2.2</w:t>
            </w:r>
          </w:p>
        </w:tc>
      </w:tr>
      <w:tr w:rsidR="000B7E76" w:rsidRPr="000B7E76" w14:paraId="26397AE4" w14:textId="77777777" w:rsidTr="00543217">
        <w:trPr>
          <w:trHeight w:val="684"/>
          <w:jc w:val="center"/>
        </w:trPr>
        <w:tc>
          <w:tcPr>
            <w:tcW w:w="1467" w:type="dxa"/>
          </w:tcPr>
          <w:p w14:paraId="1C9A6B5A" w14:textId="77777777" w:rsidR="005A37D5" w:rsidRPr="000B7E76" w:rsidRDefault="005A37D5" w:rsidP="00795139">
            <w:pPr>
              <w:spacing w:line="276" w:lineRule="auto"/>
              <w:rPr>
                <w:rFonts w:ascii="仿宋" w:hAnsi="仿宋"/>
                <w:color w:val="000000" w:themeColor="text1"/>
                <w:sz w:val="28"/>
                <w:szCs w:val="28"/>
              </w:rPr>
            </w:pPr>
            <w:r w:rsidRPr="000B7E76">
              <w:rPr>
                <w:rFonts w:ascii="仿宋" w:hAnsi="仿宋"/>
                <w:color w:val="000000" w:themeColor="text1"/>
                <w:sz w:val="28"/>
                <w:szCs w:val="28"/>
              </w:rPr>
              <w:t>编制人员</w:t>
            </w:r>
          </w:p>
        </w:tc>
        <w:tc>
          <w:tcPr>
            <w:tcW w:w="1947" w:type="dxa"/>
          </w:tcPr>
          <w:p w14:paraId="6B150A86" w14:textId="0F5A4D8E" w:rsidR="005A37D5" w:rsidRPr="000B7E76" w:rsidRDefault="00543217" w:rsidP="00795139">
            <w:pPr>
              <w:spacing w:line="276" w:lineRule="auto"/>
              <w:rPr>
                <w:rFonts w:ascii="仿宋" w:hAnsi="仿宋"/>
                <w:color w:val="000000" w:themeColor="text1"/>
                <w:sz w:val="28"/>
                <w:szCs w:val="28"/>
              </w:rPr>
            </w:pPr>
            <w:r>
              <w:rPr>
                <w:rFonts w:ascii="仿宋" w:hAnsi="仿宋" w:hint="eastAsia"/>
                <w:color w:val="000000" w:themeColor="text1"/>
                <w:sz w:val="28"/>
                <w:szCs w:val="28"/>
              </w:rPr>
              <w:t>龙集</w:t>
            </w:r>
            <w:proofErr w:type="gramStart"/>
            <w:r>
              <w:rPr>
                <w:rFonts w:ascii="仿宋" w:hAnsi="仿宋" w:hint="eastAsia"/>
                <w:color w:val="000000" w:themeColor="text1"/>
                <w:sz w:val="28"/>
                <w:szCs w:val="28"/>
              </w:rPr>
              <w:t>采项目</w:t>
            </w:r>
            <w:proofErr w:type="gramEnd"/>
            <w:r>
              <w:rPr>
                <w:rFonts w:ascii="仿宋" w:hAnsi="仿宋" w:hint="eastAsia"/>
                <w:color w:val="000000" w:themeColor="text1"/>
                <w:sz w:val="28"/>
                <w:szCs w:val="28"/>
              </w:rPr>
              <w:t>组</w:t>
            </w:r>
          </w:p>
        </w:tc>
        <w:tc>
          <w:tcPr>
            <w:tcW w:w="1492" w:type="dxa"/>
          </w:tcPr>
          <w:p w14:paraId="2141A4AD" w14:textId="77777777" w:rsidR="005A37D5" w:rsidRPr="000B7E76" w:rsidRDefault="005A37D5" w:rsidP="00795139">
            <w:pPr>
              <w:spacing w:line="276" w:lineRule="auto"/>
              <w:rPr>
                <w:rFonts w:ascii="仿宋" w:hAnsi="仿宋"/>
                <w:color w:val="000000" w:themeColor="text1"/>
                <w:sz w:val="28"/>
                <w:szCs w:val="28"/>
              </w:rPr>
            </w:pPr>
            <w:r w:rsidRPr="000B7E76">
              <w:rPr>
                <w:rFonts w:ascii="仿宋" w:hAnsi="仿宋"/>
                <w:color w:val="000000" w:themeColor="text1"/>
                <w:sz w:val="28"/>
                <w:szCs w:val="28"/>
              </w:rPr>
              <w:t>编制时间</w:t>
            </w:r>
          </w:p>
        </w:tc>
        <w:tc>
          <w:tcPr>
            <w:tcW w:w="2702" w:type="dxa"/>
          </w:tcPr>
          <w:p w14:paraId="6E574D32" w14:textId="7FE10008" w:rsidR="005A37D5" w:rsidRPr="000B7E76" w:rsidRDefault="00543217" w:rsidP="00795139">
            <w:pPr>
              <w:spacing w:line="276" w:lineRule="auto"/>
              <w:rPr>
                <w:rFonts w:ascii="仿宋" w:hAnsi="仿宋" w:hint="eastAsia"/>
                <w:color w:val="000000" w:themeColor="text1"/>
                <w:sz w:val="28"/>
                <w:szCs w:val="28"/>
              </w:rPr>
            </w:pPr>
            <w:r>
              <w:rPr>
                <w:rFonts w:ascii="仿宋" w:hAnsi="仿宋" w:hint="eastAsia"/>
                <w:color w:val="000000" w:themeColor="text1"/>
                <w:sz w:val="28"/>
                <w:szCs w:val="28"/>
              </w:rPr>
              <w:t>2</w:t>
            </w:r>
            <w:r>
              <w:rPr>
                <w:rFonts w:ascii="仿宋" w:hAnsi="仿宋"/>
                <w:color w:val="000000" w:themeColor="text1"/>
                <w:sz w:val="28"/>
                <w:szCs w:val="28"/>
              </w:rPr>
              <w:t>019</w:t>
            </w:r>
            <w:r>
              <w:rPr>
                <w:rFonts w:ascii="仿宋" w:hAnsi="仿宋" w:hint="eastAsia"/>
                <w:color w:val="000000" w:themeColor="text1"/>
                <w:sz w:val="28"/>
                <w:szCs w:val="28"/>
              </w:rPr>
              <w:t>/</w:t>
            </w:r>
            <w:r>
              <w:rPr>
                <w:rFonts w:ascii="仿宋" w:hAnsi="仿宋"/>
                <w:color w:val="000000" w:themeColor="text1"/>
                <w:sz w:val="28"/>
                <w:szCs w:val="28"/>
              </w:rPr>
              <w:t>12</w:t>
            </w:r>
            <w:r>
              <w:rPr>
                <w:rFonts w:ascii="仿宋" w:hAnsi="仿宋" w:hint="eastAsia"/>
                <w:color w:val="000000" w:themeColor="text1"/>
                <w:sz w:val="28"/>
                <w:szCs w:val="28"/>
              </w:rPr>
              <w:t>/0</w:t>
            </w:r>
            <w:r>
              <w:rPr>
                <w:rFonts w:ascii="仿宋" w:hAnsi="仿宋"/>
                <w:color w:val="000000" w:themeColor="text1"/>
                <w:sz w:val="28"/>
                <w:szCs w:val="28"/>
              </w:rPr>
              <w:t>3</w:t>
            </w:r>
          </w:p>
        </w:tc>
      </w:tr>
      <w:tr w:rsidR="005A37D5" w:rsidRPr="000B7E76" w14:paraId="3EE2C7A2" w14:textId="77777777" w:rsidTr="00543217">
        <w:trPr>
          <w:trHeight w:val="684"/>
          <w:jc w:val="center"/>
        </w:trPr>
        <w:tc>
          <w:tcPr>
            <w:tcW w:w="1467" w:type="dxa"/>
          </w:tcPr>
          <w:p w14:paraId="062C3CBF" w14:textId="77777777" w:rsidR="005A37D5" w:rsidRPr="000B7E76" w:rsidRDefault="005A37D5" w:rsidP="00795139">
            <w:pPr>
              <w:spacing w:line="276" w:lineRule="auto"/>
              <w:rPr>
                <w:rFonts w:ascii="仿宋" w:hAnsi="仿宋"/>
                <w:color w:val="000000" w:themeColor="text1"/>
                <w:sz w:val="28"/>
                <w:szCs w:val="28"/>
              </w:rPr>
            </w:pPr>
            <w:r w:rsidRPr="000B7E76">
              <w:rPr>
                <w:rFonts w:ascii="仿宋" w:hAnsi="仿宋"/>
                <w:color w:val="000000" w:themeColor="text1"/>
                <w:sz w:val="28"/>
                <w:szCs w:val="28"/>
              </w:rPr>
              <w:t>审核人员</w:t>
            </w:r>
          </w:p>
        </w:tc>
        <w:tc>
          <w:tcPr>
            <w:tcW w:w="1947" w:type="dxa"/>
          </w:tcPr>
          <w:p w14:paraId="6A231C8A" w14:textId="77777777" w:rsidR="005A37D5" w:rsidRPr="000B7E76" w:rsidRDefault="005A37D5" w:rsidP="00795139">
            <w:pPr>
              <w:spacing w:line="276" w:lineRule="auto"/>
              <w:rPr>
                <w:rFonts w:ascii="仿宋" w:hAnsi="仿宋"/>
                <w:color w:val="000000" w:themeColor="text1"/>
                <w:sz w:val="28"/>
                <w:szCs w:val="28"/>
              </w:rPr>
            </w:pPr>
          </w:p>
        </w:tc>
        <w:tc>
          <w:tcPr>
            <w:tcW w:w="1492" w:type="dxa"/>
          </w:tcPr>
          <w:p w14:paraId="600AB9F7" w14:textId="77777777" w:rsidR="005A37D5" w:rsidRPr="000B7E76" w:rsidRDefault="005A37D5" w:rsidP="00795139">
            <w:pPr>
              <w:spacing w:line="276" w:lineRule="auto"/>
              <w:rPr>
                <w:rFonts w:ascii="仿宋" w:hAnsi="仿宋"/>
                <w:color w:val="000000" w:themeColor="text1"/>
                <w:sz w:val="28"/>
                <w:szCs w:val="28"/>
              </w:rPr>
            </w:pPr>
            <w:r w:rsidRPr="000B7E76">
              <w:rPr>
                <w:rFonts w:ascii="仿宋" w:hAnsi="仿宋"/>
                <w:color w:val="000000" w:themeColor="text1"/>
                <w:sz w:val="28"/>
                <w:szCs w:val="28"/>
              </w:rPr>
              <w:t>审核时间</w:t>
            </w:r>
          </w:p>
        </w:tc>
        <w:tc>
          <w:tcPr>
            <w:tcW w:w="2702" w:type="dxa"/>
          </w:tcPr>
          <w:p w14:paraId="168D1EC9" w14:textId="77777777" w:rsidR="005A37D5" w:rsidRPr="000B7E76" w:rsidRDefault="005A37D5" w:rsidP="00795139">
            <w:pPr>
              <w:spacing w:line="276" w:lineRule="auto"/>
              <w:rPr>
                <w:rFonts w:ascii="仿宋" w:hAnsi="仿宋"/>
                <w:color w:val="000000" w:themeColor="text1"/>
                <w:sz w:val="28"/>
                <w:szCs w:val="28"/>
              </w:rPr>
            </w:pPr>
          </w:p>
        </w:tc>
      </w:tr>
    </w:tbl>
    <w:p w14:paraId="1D1157B0" w14:textId="77777777" w:rsidR="005A37D5" w:rsidRPr="000B7E76" w:rsidRDefault="005A37D5" w:rsidP="005A37D5">
      <w:pPr>
        <w:rPr>
          <w:color w:val="000000" w:themeColor="text1"/>
        </w:rPr>
      </w:pPr>
    </w:p>
    <w:p w14:paraId="3D5DB981" w14:textId="77777777" w:rsidR="005A37D5" w:rsidRPr="000B7E76" w:rsidRDefault="005A37D5" w:rsidP="005A37D5">
      <w:pPr>
        <w:spacing w:line="600" w:lineRule="auto"/>
        <w:rPr>
          <w:rFonts w:ascii="黑体" w:eastAsia="黑体"/>
          <w:bCs/>
          <w:color w:val="000000" w:themeColor="text1"/>
          <w:sz w:val="36"/>
          <w:szCs w:val="36"/>
        </w:rPr>
      </w:pPr>
      <w:r w:rsidRPr="000B7E76">
        <w:rPr>
          <w:color w:val="000000" w:themeColor="text1"/>
        </w:rPr>
        <w:br w:type="page"/>
      </w:r>
      <w:r w:rsidRPr="000B7E76">
        <w:rPr>
          <w:rFonts w:ascii="黑体" w:eastAsia="黑体" w:hint="eastAsia"/>
          <w:bCs/>
          <w:color w:val="000000" w:themeColor="text1"/>
          <w:sz w:val="36"/>
          <w:szCs w:val="36"/>
        </w:rPr>
        <w:lastRenderedPageBreak/>
        <w:t>版本修订记录</w:t>
      </w:r>
      <w:r w:rsidRPr="000B7E76">
        <w:rPr>
          <w:rFonts w:ascii="黑体" w:eastAsia="黑体"/>
          <w:bCs/>
          <w:color w:val="000000" w:themeColor="text1"/>
          <w:sz w:val="36"/>
          <w:szCs w:val="36"/>
        </w:rPr>
        <w:t>：</w:t>
      </w:r>
    </w:p>
    <w:tbl>
      <w:tblPr>
        <w:tblW w:w="8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5"/>
        <w:gridCol w:w="2084"/>
        <w:gridCol w:w="1275"/>
        <w:gridCol w:w="1559"/>
        <w:gridCol w:w="1134"/>
        <w:gridCol w:w="1291"/>
      </w:tblGrid>
      <w:tr w:rsidR="000B7E76" w:rsidRPr="000B7E76" w14:paraId="5F822AB8" w14:textId="77777777" w:rsidTr="00543217">
        <w:tc>
          <w:tcPr>
            <w:tcW w:w="1285" w:type="dxa"/>
            <w:shd w:val="clear" w:color="auto" w:fill="E0E0E0"/>
          </w:tcPr>
          <w:p w14:paraId="4FA2570A" w14:textId="77777777" w:rsidR="005A37D5" w:rsidRPr="000B7E76" w:rsidRDefault="005A37D5" w:rsidP="00795139">
            <w:pPr>
              <w:spacing w:before="20" w:after="20" w:line="600" w:lineRule="auto"/>
              <w:rPr>
                <w:rFonts w:ascii="仿宋" w:hAnsi="仿宋"/>
                <w:b/>
                <w:color w:val="000000" w:themeColor="text1"/>
                <w:sz w:val="24"/>
                <w:szCs w:val="24"/>
              </w:rPr>
            </w:pPr>
            <w:r w:rsidRPr="000B7E76">
              <w:rPr>
                <w:rFonts w:ascii="仿宋" w:hAnsi="仿宋" w:hint="eastAsia"/>
                <w:b/>
                <w:color w:val="000000" w:themeColor="text1"/>
                <w:sz w:val="24"/>
                <w:szCs w:val="24"/>
              </w:rPr>
              <w:t>版本号</w:t>
            </w:r>
          </w:p>
        </w:tc>
        <w:tc>
          <w:tcPr>
            <w:tcW w:w="2084" w:type="dxa"/>
            <w:shd w:val="clear" w:color="auto" w:fill="E0E0E0"/>
          </w:tcPr>
          <w:p w14:paraId="21F1F7EC" w14:textId="77777777" w:rsidR="005A37D5" w:rsidRPr="000B7E76" w:rsidRDefault="005A37D5" w:rsidP="00795139">
            <w:pPr>
              <w:spacing w:before="20" w:after="20" w:line="600" w:lineRule="auto"/>
              <w:rPr>
                <w:rFonts w:ascii="仿宋" w:hAnsi="仿宋"/>
                <w:b/>
                <w:color w:val="000000" w:themeColor="text1"/>
                <w:sz w:val="24"/>
                <w:szCs w:val="24"/>
              </w:rPr>
            </w:pPr>
            <w:r w:rsidRPr="000B7E76">
              <w:rPr>
                <w:rFonts w:ascii="仿宋" w:hAnsi="仿宋" w:hint="eastAsia"/>
                <w:b/>
                <w:color w:val="000000" w:themeColor="text1"/>
                <w:sz w:val="24"/>
                <w:szCs w:val="24"/>
              </w:rPr>
              <w:t>版本修订内容</w:t>
            </w:r>
          </w:p>
        </w:tc>
        <w:tc>
          <w:tcPr>
            <w:tcW w:w="1275" w:type="dxa"/>
            <w:shd w:val="clear" w:color="auto" w:fill="E0E0E0"/>
          </w:tcPr>
          <w:p w14:paraId="5AC0D1AE" w14:textId="77777777" w:rsidR="005A37D5" w:rsidRPr="000B7E76" w:rsidRDefault="005A37D5" w:rsidP="00795139">
            <w:pPr>
              <w:spacing w:before="20" w:after="20" w:line="600" w:lineRule="auto"/>
              <w:rPr>
                <w:rFonts w:ascii="仿宋" w:hAnsi="仿宋"/>
                <w:b/>
                <w:color w:val="000000" w:themeColor="text1"/>
                <w:sz w:val="24"/>
                <w:szCs w:val="24"/>
              </w:rPr>
            </w:pPr>
            <w:r w:rsidRPr="000B7E76">
              <w:rPr>
                <w:rFonts w:ascii="仿宋" w:hAnsi="仿宋" w:hint="eastAsia"/>
                <w:b/>
                <w:color w:val="000000" w:themeColor="text1"/>
                <w:sz w:val="24"/>
                <w:szCs w:val="24"/>
              </w:rPr>
              <w:t>修订原因</w:t>
            </w:r>
          </w:p>
        </w:tc>
        <w:tc>
          <w:tcPr>
            <w:tcW w:w="1559" w:type="dxa"/>
            <w:shd w:val="clear" w:color="auto" w:fill="E0E0E0"/>
          </w:tcPr>
          <w:p w14:paraId="3238DBD9" w14:textId="77777777" w:rsidR="005A37D5" w:rsidRPr="000B7E76" w:rsidRDefault="005A37D5" w:rsidP="00795139">
            <w:pPr>
              <w:spacing w:before="20" w:after="20" w:line="600" w:lineRule="auto"/>
              <w:rPr>
                <w:rFonts w:ascii="仿宋" w:hAnsi="仿宋"/>
                <w:b/>
                <w:color w:val="000000" w:themeColor="text1"/>
                <w:sz w:val="24"/>
                <w:szCs w:val="24"/>
              </w:rPr>
            </w:pPr>
            <w:r w:rsidRPr="000B7E76">
              <w:rPr>
                <w:rFonts w:ascii="仿宋" w:hAnsi="仿宋" w:hint="eastAsia"/>
                <w:b/>
                <w:color w:val="000000" w:themeColor="text1"/>
                <w:sz w:val="24"/>
                <w:szCs w:val="24"/>
              </w:rPr>
              <w:t>修订时间</w:t>
            </w:r>
          </w:p>
        </w:tc>
        <w:tc>
          <w:tcPr>
            <w:tcW w:w="1134" w:type="dxa"/>
            <w:shd w:val="clear" w:color="auto" w:fill="E0E0E0"/>
          </w:tcPr>
          <w:p w14:paraId="4A56F34A" w14:textId="77777777" w:rsidR="005A37D5" w:rsidRPr="000B7E76" w:rsidRDefault="005A37D5" w:rsidP="00795139">
            <w:pPr>
              <w:spacing w:before="20" w:after="20" w:line="600" w:lineRule="auto"/>
              <w:rPr>
                <w:rFonts w:ascii="仿宋" w:hAnsi="仿宋"/>
                <w:b/>
                <w:color w:val="000000" w:themeColor="text1"/>
                <w:sz w:val="24"/>
                <w:szCs w:val="24"/>
              </w:rPr>
            </w:pPr>
            <w:r w:rsidRPr="000B7E76">
              <w:rPr>
                <w:rFonts w:ascii="仿宋" w:hAnsi="仿宋" w:hint="eastAsia"/>
                <w:b/>
                <w:color w:val="000000" w:themeColor="text1"/>
                <w:sz w:val="24"/>
                <w:szCs w:val="24"/>
              </w:rPr>
              <w:t>修改人</w:t>
            </w:r>
          </w:p>
        </w:tc>
        <w:tc>
          <w:tcPr>
            <w:tcW w:w="1291" w:type="dxa"/>
            <w:shd w:val="clear" w:color="auto" w:fill="E0E0E0"/>
          </w:tcPr>
          <w:p w14:paraId="04C04776" w14:textId="77777777" w:rsidR="005A37D5" w:rsidRPr="000B7E76" w:rsidRDefault="005A37D5" w:rsidP="00795139">
            <w:pPr>
              <w:spacing w:before="20" w:after="20" w:line="600" w:lineRule="auto"/>
              <w:rPr>
                <w:rFonts w:ascii="仿宋" w:hAnsi="仿宋"/>
                <w:b/>
                <w:color w:val="000000" w:themeColor="text1"/>
                <w:sz w:val="24"/>
                <w:szCs w:val="24"/>
              </w:rPr>
            </w:pPr>
            <w:r w:rsidRPr="000B7E76">
              <w:rPr>
                <w:rFonts w:ascii="仿宋" w:hAnsi="仿宋" w:hint="eastAsia"/>
                <w:b/>
                <w:color w:val="000000" w:themeColor="text1"/>
                <w:sz w:val="24"/>
                <w:szCs w:val="24"/>
              </w:rPr>
              <w:t>审核人</w:t>
            </w:r>
          </w:p>
        </w:tc>
      </w:tr>
      <w:tr w:rsidR="000B7E76" w:rsidRPr="000B7E76" w14:paraId="5C776951" w14:textId="77777777" w:rsidTr="00543217">
        <w:tc>
          <w:tcPr>
            <w:tcW w:w="1285" w:type="dxa"/>
          </w:tcPr>
          <w:p w14:paraId="1FADBF2B" w14:textId="624E230C" w:rsidR="005A37D5" w:rsidRPr="000B7E76" w:rsidRDefault="00543217" w:rsidP="00795139">
            <w:pPr>
              <w:spacing w:before="20" w:after="20"/>
              <w:rPr>
                <w:rFonts w:ascii="仿宋" w:hAnsi="仿宋"/>
                <w:color w:val="000000" w:themeColor="text1"/>
                <w:sz w:val="24"/>
                <w:szCs w:val="24"/>
              </w:rPr>
            </w:pPr>
            <w:r>
              <w:rPr>
                <w:rFonts w:ascii="仿宋" w:hAnsi="仿宋" w:hint="eastAsia"/>
                <w:color w:val="000000" w:themeColor="text1"/>
                <w:sz w:val="24"/>
                <w:szCs w:val="24"/>
              </w:rPr>
              <w:t>V</w:t>
            </w:r>
            <w:r>
              <w:rPr>
                <w:rFonts w:ascii="仿宋" w:hAnsi="仿宋"/>
                <w:color w:val="000000" w:themeColor="text1"/>
                <w:sz w:val="24"/>
                <w:szCs w:val="24"/>
              </w:rPr>
              <w:t>1.2.2</w:t>
            </w:r>
          </w:p>
        </w:tc>
        <w:tc>
          <w:tcPr>
            <w:tcW w:w="2084" w:type="dxa"/>
          </w:tcPr>
          <w:p w14:paraId="678BA4CB" w14:textId="2B62C54D" w:rsidR="005A37D5" w:rsidRPr="000B7E76" w:rsidRDefault="00543217" w:rsidP="00795139">
            <w:pPr>
              <w:spacing w:before="20" w:after="20"/>
              <w:rPr>
                <w:rFonts w:ascii="仿宋" w:hAnsi="仿宋" w:hint="eastAsia"/>
                <w:color w:val="000000" w:themeColor="text1"/>
                <w:sz w:val="24"/>
                <w:szCs w:val="24"/>
              </w:rPr>
            </w:pPr>
            <w:r>
              <w:rPr>
                <w:rFonts w:ascii="仿宋" w:hAnsi="仿宋" w:hint="eastAsia"/>
                <w:color w:val="000000" w:themeColor="text1"/>
                <w:sz w:val="24"/>
                <w:szCs w:val="24"/>
              </w:rPr>
              <w:t>版本更新内容</w:t>
            </w:r>
          </w:p>
        </w:tc>
        <w:tc>
          <w:tcPr>
            <w:tcW w:w="1275" w:type="dxa"/>
          </w:tcPr>
          <w:p w14:paraId="733DE738" w14:textId="77777777" w:rsidR="005A37D5" w:rsidRPr="000B7E76" w:rsidRDefault="005A37D5" w:rsidP="00795139">
            <w:pPr>
              <w:spacing w:before="20" w:after="20"/>
              <w:rPr>
                <w:rFonts w:ascii="仿宋" w:hAnsi="仿宋"/>
                <w:color w:val="000000" w:themeColor="text1"/>
                <w:sz w:val="24"/>
                <w:szCs w:val="24"/>
              </w:rPr>
            </w:pPr>
          </w:p>
        </w:tc>
        <w:tc>
          <w:tcPr>
            <w:tcW w:w="1559" w:type="dxa"/>
          </w:tcPr>
          <w:p w14:paraId="28DC49A1" w14:textId="3028C1A5" w:rsidR="005A37D5" w:rsidRPr="000B7E76" w:rsidRDefault="00543217" w:rsidP="00795139">
            <w:pPr>
              <w:spacing w:before="20" w:after="20"/>
              <w:rPr>
                <w:rFonts w:ascii="仿宋" w:hAnsi="仿宋" w:hint="eastAsia"/>
                <w:color w:val="000000" w:themeColor="text1"/>
                <w:sz w:val="24"/>
                <w:szCs w:val="24"/>
              </w:rPr>
            </w:pPr>
            <w:r>
              <w:rPr>
                <w:rFonts w:ascii="仿宋" w:hAnsi="仿宋" w:hint="eastAsia"/>
                <w:color w:val="000000" w:themeColor="text1"/>
                <w:sz w:val="24"/>
                <w:szCs w:val="24"/>
              </w:rPr>
              <w:t>2</w:t>
            </w:r>
            <w:r>
              <w:rPr>
                <w:rFonts w:ascii="仿宋" w:hAnsi="仿宋"/>
                <w:color w:val="000000" w:themeColor="text1"/>
                <w:sz w:val="24"/>
                <w:szCs w:val="24"/>
              </w:rPr>
              <w:t>019</w:t>
            </w:r>
            <w:r>
              <w:rPr>
                <w:rFonts w:ascii="仿宋" w:hAnsi="仿宋" w:hint="eastAsia"/>
                <w:color w:val="000000" w:themeColor="text1"/>
                <w:sz w:val="24"/>
                <w:szCs w:val="24"/>
              </w:rPr>
              <w:t>/1</w:t>
            </w:r>
            <w:r>
              <w:rPr>
                <w:rFonts w:ascii="仿宋" w:hAnsi="仿宋"/>
                <w:color w:val="000000" w:themeColor="text1"/>
                <w:sz w:val="24"/>
                <w:szCs w:val="24"/>
              </w:rPr>
              <w:t>2</w:t>
            </w:r>
            <w:r>
              <w:rPr>
                <w:rFonts w:ascii="仿宋" w:hAnsi="仿宋" w:hint="eastAsia"/>
                <w:color w:val="000000" w:themeColor="text1"/>
                <w:sz w:val="24"/>
                <w:szCs w:val="24"/>
              </w:rPr>
              <w:t>/0</w:t>
            </w:r>
            <w:r>
              <w:rPr>
                <w:rFonts w:ascii="仿宋" w:hAnsi="仿宋"/>
                <w:color w:val="000000" w:themeColor="text1"/>
                <w:sz w:val="24"/>
                <w:szCs w:val="24"/>
              </w:rPr>
              <w:t>3</w:t>
            </w:r>
          </w:p>
        </w:tc>
        <w:tc>
          <w:tcPr>
            <w:tcW w:w="1134" w:type="dxa"/>
          </w:tcPr>
          <w:p w14:paraId="260169C0" w14:textId="77777777" w:rsidR="005A37D5" w:rsidRPr="000B7E76" w:rsidRDefault="005A37D5" w:rsidP="00795139">
            <w:pPr>
              <w:spacing w:before="20" w:after="20"/>
              <w:rPr>
                <w:rFonts w:ascii="仿宋" w:hAnsi="仿宋"/>
                <w:color w:val="000000" w:themeColor="text1"/>
                <w:sz w:val="24"/>
                <w:szCs w:val="24"/>
              </w:rPr>
            </w:pPr>
          </w:p>
        </w:tc>
        <w:tc>
          <w:tcPr>
            <w:tcW w:w="1291" w:type="dxa"/>
          </w:tcPr>
          <w:p w14:paraId="1F42B070" w14:textId="77777777" w:rsidR="005A37D5" w:rsidRPr="000B7E76" w:rsidRDefault="005A37D5" w:rsidP="00795139">
            <w:pPr>
              <w:spacing w:before="20" w:after="20"/>
              <w:rPr>
                <w:rFonts w:ascii="仿宋" w:hAnsi="仿宋"/>
                <w:color w:val="000000" w:themeColor="text1"/>
                <w:sz w:val="24"/>
                <w:szCs w:val="24"/>
              </w:rPr>
            </w:pPr>
          </w:p>
        </w:tc>
      </w:tr>
      <w:tr w:rsidR="000B7E76" w:rsidRPr="000B7E76" w14:paraId="7B6A2F24" w14:textId="77777777" w:rsidTr="00543217">
        <w:tc>
          <w:tcPr>
            <w:tcW w:w="1285" w:type="dxa"/>
          </w:tcPr>
          <w:p w14:paraId="6C101DD7" w14:textId="77777777" w:rsidR="005A37D5" w:rsidRPr="000B7E76" w:rsidRDefault="005A37D5" w:rsidP="00795139">
            <w:pPr>
              <w:spacing w:before="20" w:after="20"/>
              <w:rPr>
                <w:rFonts w:ascii="仿宋" w:hAnsi="仿宋"/>
                <w:color w:val="000000" w:themeColor="text1"/>
                <w:sz w:val="24"/>
                <w:szCs w:val="24"/>
              </w:rPr>
            </w:pPr>
          </w:p>
        </w:tc>
        <w:tc>
          <w:tcPr>
            <w:tcW w:w="2084" w:type="dxa"/>
          </w:tcPr>
          <w:p w14:paraId="4155C401" w14:textId="77777777" w:rsidR="005A37D5" w:rsidRPr="000B7E76" w:rsidRDefault="005A37D5" w:rsidP="00795139">
            <w:pPr>
              <w:spacing w:before="20" w:after="20"/>
              <w:rPr>
                <w:rFonts w:ascii="仿宋" w:hAnsi="仿宋"/>
                <w:color w:val="000000" w:themeColor="text1"/>
                <w:sz w:val="24"/>
                <w:szCs w:val="24"/>
              </w:rPr>
            </w:pPr>
          </w:p>
        </w:tc>
        <w:tc>
          <w:tcPr>
            <w:tcW w:w="1275" w:type="dxa"/>
          </w:tcPr>
          <w:p w14:paraId="124D40CB" w14:textId="77777777" w:rsidR="005A37D5" w:rsidRPr="000B7E76" w:rsidRDefault="005A37D5" w:rsidP="00795139">
            <w:pPr>
              <w:spacing w:before="20" w:after="20"/>
              <w:rPr>
                <w:rFonts w:ascii="仿宋" w:hAnsi="仿宋"/>
                <w:color w:val="000000" w:themeColor="text1"/>
                <w:sz w:val="24"/>
                <w:szCs w:val="24"/>
              </w:rPr>
            </w:pPr>
          </w:p>
        </w:tc>
        <w:tc>
          <w:tcPr>
            <w:tcW w:w="1559" w:type="dxa"/>
          </w:tcPr>
          <w:p w14:paraId="38BB6AD6" w14:textId="77777777" w:rsidR="005A37D5" w:rsidRPr="000B7E76" w:rsidRDefault="005A37D5" w:rsidP="00795139">
            <w:pPr>
              <w:spacing w:before="20" w:after="20"/>
              <w:rPr>
                <w:rFonts w:ascii="仿宋" w:hAnsi="仿宋"/>
                <w:color w:val="000000" w:themeColor="text1"/>
                <w:sz w:val="24"/>
                <w:szCs w:val="24"/>
              </w:rPr>
            </w:pPr>
          </w:p>
        </w:tc>
        <w:tc>
          <w:tcPr>
            <w:tcW w:w="1134" w:type="dxa"/>
          </w:tcPr>
          <w:p w14:paraId="08FE6B56" w14:textId="77777777" w:rsidR="005A37D5" w:rsidRPr="000B7E76" w:rsidRDefault="005A37D5" w:rsidP="00795139">
            <w:pPr>
              <w:spacing w:before="20" w:after="20"/>
              <w:rPr>
                <w:rFonts w:ascii="仿宋" w:hAnsi="仿宋"/>
                <w:color w:val="000000" w:themeColor="text1"/>
                <w:sz w:val="24"/>
                <w:szCs w:val="24"/>
              </w:rPr>
            </w:pPr>
          </w:p>
        </w:tc>
        <w:tc>
          <w:tcPr>
            <w:tcW w:w="1291" w:type="dxa"/>
          </w:tcPr>
          <w:p w14:paraId="236882AF" w14:textId="77777777" w:rsidR="005A37D5" w:rsidRPr="000B7E76" w:rsidRDefault="005A37D5" w:rsidP="00795139">
            <w:pPr>
              <w:spacing w:before="20" w:after="20"/>
              <w:rPr>
                <w:rFonts w:ascii="仿宋" w:hAnsi="仿宋"/>
                <w:color w:val="000000" w:themeColor="text1"/>
                <w:sz w:val="24"/>
                <w:szCs w:val="24"/>
              </w:rPr>
            </w:pPr>
          </w:p>
        </w:tc>
      </w:tr>
      <w:tr w:rsidR="000B7E76" w:rsidRPr="000B7E76" w14:paraId="01CF583F" w14:textId="77777777" w:rsidTr="00543217">
        <w:tc>
          <w:tcPr>
            <w:tcW w:w="1285" w:type="dxa"/>
          </w:tcPr>
          <w:p w14:paraId="339F616E" w14:textId="77777777" w:rsidR="005A37D5" w:rsidRPr="000B7E76" w:rsidRDefault="005A37D5" w:rsidP="00795139">
            <w:pPr>
              <w:spacing w:before="20" w:after="20"/>
              <w:rPr>
                <w:rFonts w:ascii="仿宋" w:hAnsi="仿宋"/>
                <w:color w:val="000000" w:themeColor="text1"/>
                <w:sz w:val="24"/>
                <w:szCs w:val="24"/>
              </w:rPr>
            </w:pPr>
          </w:p>
        </w:tc>
        <w:tc>
          <w:tcPr>
            <w:tcW w:w="2084" w:type="dxa"/>
          </w:tcPr>
          <w:p w14:paraId="04697B47" w14:textId="77777777" w:rsidR="005A37D5" w:rsidRPr="000B7E76" w:rsidRDefault="005A37D5" w:rsidP="00795139">
            <w:pPr>
              <w:spacing w:before="20" w:after="20"/>
              <w:rPr>
                <w:rFonts w:ascii="仿宋" w:hAnsi="仿宋"/>
                <w:color w:val="000000" w:themeColor="text1"/>
                <w:sz w:val="24"/>
                <w:szCs w:val="24"/>
              </w:rPr>
            </w:pPr>
          </w:p>
        </w:tc>
        <w:tc>
          <w:tcPr>
            <w:tcW w:w="1275" w:type="dxa"/>
          </w:tcPr>
          <w:p w14:paraId="5DAAFCC0" w14:textId="77777777" w:rsidR="005A37D5" w:rsidRPr="000B7E76" w:rsidRDefault="005A37D5" w:rsidP="00795139">
            <w:pPr>
              <w:spacing w:before="20" w:after="20"/>
              <w:rPr>
                <w:rFonts w:ascii="仿宋" w:hAnsi="仿宋"/>
                <w:color w:val="000000" w:themeColor="text1"/>
                <w:sz w:val="24"/>
                <w:szCs w:val="24"/>
              </w:rPr>
            </w:pPr>
          </w:p>
        </w:tc>
        <w:tc>
          <w:tcPr>
            <w:tcW w:w="1559" w:type="dxa"/>
          </w:tcPr>
          <w:p w14:paraId="03AF472B" w14:textId="77777777" w:rsidR="005A37D5" w:rsidRPr="000B7E76" w:rsidRDefault="005A37D5" w:rsidP="00795139">
            <w:pPr>
              <w:spacing w:before="20" w:after="20"/>
              <w:rPr>
                <w:rFonts w:ascii="仿宋" w:hAnsi="仿宋"/>
                <w:color w:val="000000" w:themeColor="text1"/>
                <w:sz w:val="24"/>
                <w:szCs w:val="24"/>
              </w:rPr>
            </w:pPr>
          </w:p>
        </w:tc>
        <w:tc>
          <w:tcPr>
            <w:tcW w:w="1134" w:type="dxa"/>
          </w:tcPr>
          <w:p w14:paraId="7649E1EF" w14:textId="77777777" w:rsidR="005A37D5" w:rsidRPr="000B7E76" w:rsidRDefault="005A37D5" w:rsidP="00795139">
            <w:pPr>
              <w:spacing w:before="20" w:after="20"/>
              <w:rPr>
                <w:rFonts w:ascii="仿宋" w:hAnsi="仿宋"/>
                <w:color w:val="000000" w:themeColor="text1"/>
                <w:sz w:val="24"/>
                <w:szCs w:val="24"/>
              </w:rPr>
            </w:pPr>
          </w:p>
        </w:tc>
        <w:tc>
          <w:tcPr>
            <w:tcW w:w="1291" w:type="dxa"/>
          </w:tcPr>
          <w:p w14:paraId="0B6D7933" w14:textId="77777777" w:rsidR="005A37D5" w:rsidRPr="000B7E76" w:rsidRDefault="005A37D5" w:rsidP="00795139">
            <w:pPr>
              <w:spacing w:before="20" w:after="20"/>
              <w:rPr>
                <w:rFonts w:ascii="仿宋" w:hAnsi="仿宋"/>
                <w:color w:val="000000" w:themeColor="text1"/>
                <w:sz w:val="24"/>
                <w:szCs w:val="24"/>
              </w:rPr>
            </w:pPr>
          </w:p>
        </w:tc>
      </w:tr>
      <w:tr w:rsidR="005A37D5" w:rsidRPr="000B7E76" w14:paraId="3E35AD3D" w14:textId="77777777" w:rsidTr="00543217">
        <w:tc>
          <w:tcPr>
            <w:tcW w:w="1285" w:type="dxa"/>
          </w:tcPr>
          <w:p w14:paraId="0A791DA4" w14:textId="77777777" w:rsidR="005A37D5" w:rsidRPr="000B7E76" w:rsidRDefault="005A37D5" w:rsidP="00795139">
            <w:pPr>
              <w:spacing w:before="20" w:after="20"/>
              <w:rPr>
                <w:rFonts w:ascii="仿宋" w:hAnsi="仿宋"/>
                <w:color w:val="000000" w:themeColor="text1"/>
                <w:sz w:val="24"/>
                <w:szCs w:val="24"/>
              </w:rPr>
            </w:pPr>
          </w:p>
        </w:tc>
        <w:tc>
          <w:tcPr>
            <w:tcW w:w="2084" w:type="dxa"/>
          </w:tcPr>
          <w:p w14:paraId="6372CB42" w14:textId="77777777" w:rsidR="005A37D5" w:rsidRPr="000B7E76" w:rsidRDefault="005A37D5" w:rsidP="00795139">
            <w:pPr>
              <w:spacing w:before="20" w:after="20"/>
              <w:rPr>
                <w:rFonts w:ascii="仿宋" w:hAnsi="仿宋"/>
                <w:color w:val="000000" w:themeColor="text1"/>
                <w:sz w:val="24"/>
                <w:szCs w:val="24"/>
              </w:rPr>
            </w:pPr>
          </w:p>
        </w:tc>
        <w:tc>
          <w:tcPr>
            <w:tcW w:w="1275" w:type="dxa"/>
          </w:tcPr>
          <w:p w14:paraId="45EC9A07" w14:textId="77777777" w:rsidR="005A37D5" w:rsidRPr="000B7E76" w:rsidRDefault="005A37D5" w:rsidP="00795139">
            <w:pPr>
              <w:spacing w:before="20" w:after="20"/>
              <w:rPr>
                <w:rFonts w:ascii="仿宋" w:hAnsi="仿宋"/>
                <w:color w:val="000000" w:themeColor="text1"/>
                <w:sz w:val="24"/>
                <w:szCs w:val="24"/>
              </w:rPr>
            </w:pPr>
          </w:p>
        </w:tc>
        <w:tc>
          <w:tcPr>
            <w:tcW w:w="1559" w:type="dxa"/>
          </w:tcPr>
          <w:p w14:paraId="20DDE127" w14:textId="77777777" w:rsidR="005A37D5" w:rsidRPr="000B7E76" w:rsidRDefault="005A37D5" w:rsidP="00795139">
            <w:pPr>
              <w:spacing w:before="20" w:after="20"/>
              <w:rPr>
                <w:rFonts w:ascii="仿宋" w:hAnsi="仿宋"/>
                <w:color w:val="000000" w:themeColor="text1"/>
                <w:sz w:val="24"/>
                <w:szCs w:val="24"/>
              </w:rPr>
            </w:pPr>
          </w:p>
        </w:tc>
        <w:tc>
          <w:tcPr>
            <w:tcW w:w="1134" w:type="dxa"/>
          </w:tcPr>
          <w:p w14:paraId="7B134A24" w14:textId="77777777" w:rsidR="005A37D5" w:rsidRPr="000B7E76" w:rsidRDefault="005A37D5" w:rsidP="00795139">
            <w:pPr>
              <w:spacing w:before="20" w:after="20"/>
              <w:rPr>
                <w:rFonts w:ascii="仿宋" w:hAnsi="仿宋"/>
                <w:color w:val="000000" w:themeColor="text1"/>
                <w:sz w:val="24"/>
                <w:szCs w:val="24"/>
              </w:rPr>
            </w:pPr>
          </w:p>
        </w:tc>
        <w:tc>
          <w:tcPr>
            <w:tcW w:w="1291" w:type="dxa"/>
          </w:tcPr>
          <w:p w14:paraId="2E103107" w14:textId="77777777" w:rsidR="005A37D5" w:rsidRPr="000B7E76" w:rsidRDefault="005A37D5" w:rsidP="00795139">
            <w:pPr>
              <w:spacing w:before="20" w:after="20"/>
              <w:rPr>
                <w:rFonts w:ascii="仿宋" w:hAnsi="仿宋"/>
                <w:color w:val="000000" w:themeColor="text1"/>
                <w:sz w:val="24"/>
                <w:szCs w:val="24"/>
              </w:rPr>
            </w:pPr>
          </w:p>
        </w:tc>
      </w:tr>
    </w:tbl>
    <w:p w14:paraId="2C43D2E1" w14:textId="77777777" w:rsidR="005A37D5" w:rsidRPr="000B7E76" w:rsidRDefault="005A37D5" w:rsidP="005A37D5">
      <w:pPr>
        <w:rPr>
          <w:rFonts w:ascii="仿宋" w:hAnsi="仿宋" w:cs="华文仿宋"/>
          <w:b/>
          <w:bCs/>
          <w:color w:val="000000" w:themeColor="text1"/>
        </w:rPr>
      </w:pPr>
    </w:p>
    <w:p w14:paraId="40FDD3C9" w14:textId="77777777" w:rsidR="005A37D5" w:rsidRPr="000B7E76" w:rsidRDefault="005A37D5" w:rsidP="005A37D5">
      <w:pPr>
        <w:rPr>
          <w:rFonts w:ascii="仿宋" w:hAnsi="仿宋" w:cs="华文仿宋"/>
          <w:b/>
          <w:bCs/>
          <w:color w:val="000000" w:themeColor="text1"/>
        </w:rPr>
      </w:pPr>
      <w:r w:rsidRPr="000B7E76">
        <w:rPr>
          <w:rFonts w:ascii="仿宋" w:hAnsi="仿宋" w:cs="华文仿宋" w:hint="eastAsia"/>
          <w:b/>
          <w:color w:val="000000" w:themeColor="text1"/>
          <w:szCs w:val="24"/>
        </w:rPr>
        <w:br w:type="page"/>
      </w:r>
      <w:bookmarkStart w:id="0" w:name="_GoBack"/>
      <w:bookmarkEnd w:id="0"/>
    </w:p>
    <w:p w14:paraId="32935190" w14:textId="77777777" w:rsidR="00F210CD" w:rsidRPr="000B7E76" w:rsidRDefault="00DF3137" w:rsidP="00851155">
      <w:pPr>
        <w:pStyle w:val="14"/>
        <w:spacing w:line="360" w:lineRule="auto"/>
        <w:ind w:firstLineChars="0" w:firstLine="0"/>
        <w:jc w:val="center"/>
        <w:rPr>
          <w:noProof/>
          <w:color w:val="000000" w:themeColor="text1"/>
        </w:rPr>
      </w:pPr>
      <w:r w:rsidRPr="000B7E76">
        <w:rPr>
          <w:rFonts w:ascii="仿宋" w:eastAsia="仿宋" w:hAnsi="仿宋" w:cs="华文仿宋" w:hint="eastAsia"/>
          <w:b/>
          <w:bCs/>
          <w:color w:val="000000" w:themeColor="text1"/>
          <w:sz w:val="28"/>
          <w:szCs w:val="28"/>
        </w:rPr>
        <w:lastRenderedPageBreak/>
        <w:t>目 录</w:t>
      </w:r>
      <w:r w:rsidRPr="000B7E76">
        <w:rPr>
          <w:rFonts w:ascii="仿宋" w:eastAsia="仿宋" w:hAnsi="仿宋" w:cs="华文仿宋" w:hint="eastAsia"/>
          <w:b/>
          <w:bCs/>
          <w:color w:val="000000" w:themeColor="text1"/>
          <w:sz w:val="28"/>
          <w:szCs w:val="28"/>
        </w:rPr>
        <w:br/>
      </w:r>
      <w:r w:rsidRPr="000B7E76">
        <w:rPr>
          <w:rFonts w:ascii="仿宋" w:eastAsia="仿宋" w:hAnsi="仿宋" w:cs="华文仿宋" w:hint="eastAsia"/>
          <w:b/>
          <w:bCs/>
          <w:color w:val="000000" w:themeColor="text1"/>
          <w:sz w:val="28"/>
          <w:szCs w:val="28"/>
        </w:rPr>
        <w:fldChar w:fldCharType="begin"/>
      </w:r>
      <w:r w:rsidRPr="000B7E76">
        <w:rPr>
          <w:rFonts w:ascii="仿宋" w:eastAsia="仿宋" w:hAnsi="仿宋" w:cs="华文仿宋" w:hint="eastAsia"/>
          <w:b/>
          <w:bCs/>
          <w:color w:val="000000" w:themeColor="text1"/>
          <w:sz w:val="28"/>
          <w:szCs w:val="28"/>
        </w:rPr>
        <w:instrText xml:space="preserve"> TOC \o "1-2" \h \z \u </w:instrText>
      </w:r>
      <w:r w:rsidRPr="000B7E76">
        <w:rPr>
          <w:rFonts w:ascii="仿宋" w:eastAsia="仿宋" w:hAnsi="仿宋" w:cs="华文仿宋" w:hint="eastAsia"/>
          <w:b/>
          <w:bCs/>
          <w:color w:val="000000" w:themeColor="text1"/>
          <w:sz w:val="28"/>
          <w:szCs w:val="28"/>
        </w:rPr>
        <w:fldChar w:fldCharType="separate"/>
      </w:r>
    </w:p>
    <w:p w14:paraId="58ACE2F1" w14:textId="77777777" w:rsidR="00F210CD" w:rsidRPr="000B7E76" w:rsidRDefault="00803F1D">
      <w:pPr>
        <w:pStyle w:val="12"/>
        <w:tabs>
          <w:tab w:val="left" w:pos="440"/>
          <w:tab w:val="right" w:leader="dot" w:pos="8296"/>
        </w:tabs>
        <w:rPr>
          <w:noProof/>
          <w:color w:val="000000" w:themeColor="text1"/>
          <w:kern w:val="2"/>
          <w:sz w:val="21"/>
        </w:rPr>
      </w:pPr>
      <w:hyperlink w:anchor="_Toc14637124" w:history="1">
        <w:r w:rsidR="00F210CD" w:rsidRPr="000B7E76">
          <w:rPr>
            <w:rStyle w:val="af0"/>
            <w:noProof/>
            <w:color w:val="000000" w:themeColor="text1"/>
          </w:rPr>
          <w:t>1.</w:t>
        </w:r>
        <w:r w:rsidR="00F210CD" w:rsidRPr="000B7E76">
          <w:rPr>
            <w:noProof/>
            <w:color w:val="000000" w:themeColor="text1"/>
            <w:kern w:val="2"/>
            <w:sz w:val="21"/>
          </w:rPr>
          <w:tab/>
        </w:r>
        <w:r w:rsidR="00F210CD" w:rsidRPr="000B7E76">
          <w:rPr>
            <w:rStyle w:val="af0"/>
            <w:rFonts w:hint="eastAsia"/>
            <w:noProof/>
            <w:color w:val="000000" w:themeColor="text1"/>
          </w:rPr>
          <w:t>我的项目</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_Toc14637124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4</w:t>
        </w:r>
        <w:r w:rsidR="00F210CD" w:rsidRPr="000B7E76">
          <w:rPr>
            <w:noProof/>
            <w:webHidden/>
            <w:color w:val="000000" w:themeColor="text1"/>
          </w:rPr>
          <w:fldChar w:fldCharType="end"/>
        </w:r>
      </w:hyperlink>
    </w:p>
    <w:p w14:paraId="7B8B2B63" w14:textId="77777777" w:rsidR="00F210CD" w:rsidRPr="000B7E76" w:rsidRDefault="00803F1D">
      <w:pPr>
        <w:pStyle w:val="21"/>
        <w:tabs>
          <w:tab w:val="left" w:pos="840"/>
          <w:tab w:val="right" w:leader="dot" w:pos="8296"/>
        </w:tabs>
        <w:rPr>
          <w:noProof/>
          <w:color w:val="000000" w:themeColor="text1"/>
          <w:kern w:val="2"/>
          <w:sz w:val="21"/>
        </w:rPr>
      </w:pPr>
      <w:hyperlink w:anchor="_Toc14637125" w:history="1">
        <w:r w:rsidR="00F210CD" w:rsidRPr="000B7E76">
          <w:rPr>
            <w:rStyle w:val="af0"/>
            <w:noProof/>
            <w:color w:val="000000" w:themeColor="text1"/>
          </w:rPr>
          <w:t>1.1.</w:t>
        </w:r>
        <w:r w:rsidR="00F210CD" w:rsidRPr="000B7E76">
          <w:rPr>
            <w:noProof/>
            <w:color w:val="000000" w:themeColor="text1"/>
            <w:kern w:val="2"/>
            <w:sz w:val="21"/>
          </w:rPr>
          <w:tab/>
        </w:r>
        <w:r w:rsidR="00F210CD" w:rsidRPr="000B7E76">
          <w:rPr>
            <w:rStyle w:val="af0"/>
            <w:rFonts w:hint="eastAsia"/>
            <w:noProof/>
            <w:color w:val="000000" w:themeColor="text1"/>
          </w:rPr>
          <w:t>邀请查看</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_Toc14637125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4</w:t>
        </w:r>
        <w:r w:rsidR="00F210CD" w:rsidRPr="000B7E76">
          <w:rPr>
            <w:noProof/>
            <w:webHidden/>
            <w:color w:val="000000" w:themeColor="text1"/>
          </w:rPr>
          <w:fldChar w:fldCharType="end"/>
        </w:r>
      </w:hyperlink>
    </w:p>
    <w:p w14:paraId="250C6E20" w14:textId="77777777" w:rsidR="00F210CD" w:rsidRPr="000B7E76" w:rsidRDefault="00803F1D">
      <w:pPr>
        <w:pStyle w:val="21"/>
        <w:tabs>
          <w:tab w:val="left" w:pos="840"/>
          <w:tab w:val="right" w:leader="dot" w:pos="8296"/>
        </w:tabs>
        <w:rPr>
          <w:noProof/>
          <w:color w:val="000000" w:themeColor="text1"/>
          <w:kern w:val="2"/>
          <w:sz w:val="21"/>
        </w:rPr>
      </w:pPr>
      <w:hyperlink w:anchor="_Toc14637126" w:history="1">
        <w:r w:rsidR="00F210CD" w:rsidRPr="000B7E76">
          <w:rPr>
            <w:rStyle w:val="af0"/>
            <w:noProof/>
            <w:color w:val="000000" w:themeColor="text1"/>
          </w:rPr>
          <w:t>1.2.</w:t>
        </w:r>
        <w:r w:rsidR="00F210CD" w:rsidRPr="000B7E76">
          <w:rPr>
            <w:noProof/>
            <w:color w:val="000000" w:themeColor="text1"/>
            <w:kern w:val="2"/>
            <w:sz w:val="21"/>
          </w:rPr>
          <w:tab/>
        </w:r>
        <w:r w:rsidR="00F210CD" w:rsidRPr="000B7E76">
          <w:rPr>
            <w:rStyle w:val="af0"/>
            <w:rFonts w:hint="eastAsia"/>
            <w:noProof/>
            <w:color w:val="000000" w:themeColor="text1"/>
          </w:rPr>
          <w:t>招标文件澄清管理</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_Toc14637126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5</w:t>
        </w:r>
        <w:r w:rsidR="00F210CD" w:rsidRPr="000B7E76">
          <w:rPr>
            <w:noProof/>
            <w:webHidden/>
            <w:color w:val="000000" w:themeColor="text1"/>
          </w:rPr>
          <w:fldChar w:fldCharType="end"/>
        </w:r>
      </w:hyperlink>
    </w:p>
    <w:p w14:paraId="68E99086" w14:textId="77777777" w:rsidR="00F210CD" w:rsidRPr="000B7E76" w:rsidRDefault="00803F1D">
      <w:pPr>
        <w:pStyle w:val="21"/>
        <w:tabs>
          <w:tab w:val="left" w:pos="840"/>
          <w:tab w:val="right" w:leader="dot" w:pos="8296"/>
        </w:tabs>
        <w:rPr>
          <w:noProof/>
          <w:color w:val="000000" w:themeColor="text1"/>
          <w:kern w:val="2"/>
          <w:sz w:val="21"/>
        </w:rPr>
      </w:pPr>
      <w:hyperlink w:anchor="_Toc14637127" w:history="1">
        <w:r w:rsidR="00F210CD" w:rsidRPr="000B7E76">
          <w:rPr>
            <w:rStyle w:val="af0"/>
            <w:noProof/>
            <w:color w:val="000000" w:themeColor="text1"/>
          </w:rPr>
          <w:t>1.3.</w:t>
        </w:r>
        <w:r w:rsidR="00F210CD" w:rsidRPr="000B7E76">
          <w:rPr>
            <w:noProof/>
            <w:color w:val="000000" w:themeColor="text1"/>
            <w:kern w:val="2"/>
            <w:sz w:val="21"/>
          </w:rPr>
          <w:tab/>
        </w:r>
        <w:r w:rsidR="00F210CD" w:rsidRPr="000B7E76">
          <w:rPr>
            <w:rStyle w:val="af0"/>
            <w:rFonts w:hint="eastAsia"/>
            <w:noProof/>
            <w:color w:val="000000" w:themeColor="text1"/>
          </w:rPr>
          <w:t>递交投标文件</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_Toc14637127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6</w:t>
        </w:r>
        <w:r w:rsidR="00F210CD" w:rsidRPr="000B7E76">
          <w:rPr>
            <w:noProof/>
            <w:webHidden/>
            <w:color w:val="000000" w:themeColor="text1"/>
          </w:rPr>
          <w:fldChar w:fldCharType="end"/>
        </w:r>
      </w:hyperlink>
    </w:p>
    <w:p w14:paraId="635A48C8" w14:textId="77777777" w:rsidR="00F210CD" w:rsidRPr="000B7E76" w:rsidRDefault="00803F1D">
      <w:pPr>
        <w:pStyle w:val="21"/>
        <w:tabs>
          <w:tab w:val="left" w:pos="840"/>
          <w:tab w:val="right" w:leader="dot" w:pos="8296"/>
        </w:tabs>
        <w:rPr>
          <w:noProof/>
          <w:color w:val="000000" w:themeColor="text1"/>
          <w:kern w:val="2"/>
          <w:sz w:val="21"/>
        </w:rPr>
      </w:pPr>
      <w:hyperlink w:anchor="_Toc14637128" w:history="1">
        <w:r w:rsidR="00F210CD" w:rsidRPr="000B7E76">
          <w:rPr>
            <w:rStyle w:val="af0"/>
            <w:noProof/>
            <w:color w:val="000000" w:themeColor="text1"/>
          </w:rPr>
          <w:t>1.4.</w:t>
        </w:r>
        <w:r w:rsidR="00F210CD" w:rsidRPr="000B7E76">
          <w:rPr>
            <w:noProof/>
            <w:color w:val="000000" w:themeColor="text1"/>
            <w:kern w:val="2"/>
            <w:sz w:val="21"/>
          </w:rPr>
          <w:tab/>
        </w:r>
        <w:r w:rsidR="00F210CD" w:rsidRPr="000B7E76">
          <w:rPr>
            <w:rStyle w:val="af0"/>
            <w:rFonts w:hint="eastAsia"/>
            <w:noProof/>
            <w:color w:val="000000" w:themeColor="text1"/>
          </w:rPr>
          <w:t>参与开标会</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_Toc14637128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7</w:t>
        </w:r>
        <w:r w:rsidR="00F210CD" w:rsidRPr="000B7E76">
          <w:rPr>
            <w:noProof/>
            <w:webHidden/>
            <w:color w:val="000000" w:themeColor="text1"/>
          </w:rPr>
          <w:fldChar w:fldCharType="end"/>
        </w:r>
      </w:hyperlink>
    </w:p>
    <w:p w14:paraId="19A71446" w14:textId="77777777" w:rsidR="00F210CD" w:rsidRPr="000B7E76" w:rsidRDefault="00803F1D">
      <w:pPr>
        <w:pStyle w:val="21"/>
        <w:tabs>
          <w:tab w:val="left" w:pos="840"/>
          <w:tab w:val="right" w:leader="dot" w:pos="8296"/>
        </w:tabs>
        <w:rPr>
          <w:noProof/>
          <w:color w:val="000000" w:themeColor="text1"/>
          <w:kern w:val="2"/>
          <w:sz w:val="21"/>
        </w:rPr>
      </w:pPr>
      <w:hyperlink w:anchor="_Toc14637129" w:history="1">
        <w:r w:rsidR="00F210CD" w:rsidRPr="000B7E76">
          <w:rPr>
            <w:rStyle w:val="af0"/>
            <w:noProof/>
            <w:color w:val="000000" w:themeColor="text1"/>
          </w:rPr>
          <w:t>1.5.</w:t>
        </w:r>
        <w:r w:rsidR="00F210CD" w:rsidRPr="000B7E76">
          <w:rPr>
            <w:noProof/>
            <w:color w:val="000000" w:themeColor="text1"/>
            <w:kern w:val="2"/>
            <w:sz w:val="21"/>
          </w:rPr>
          <w:tab/>
        </w:r>
        <w:r w:rsidR="00F210CD" w:rsidRPr="000B7E76">
          <w:rPr>
            <w:rStyle w:val="af0"/>
            <w:rFonts w:hint="eastAsia"/>
            <w:noProof/>
            <w:color w:val="000000" w:themeColor="text1"/>
          </w:rPr>
          <w:t>中标结果公告查看</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_Toc14637129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8</w:t>
        </w:r>
        <w:r w:rsidR="00F210CD" w:rsidRPr="000B7E76">
          <w:rPr>
            <w:noProof/>
            <w:webHidden/>
            <w:color w:val="000000" w:themeColor="text1"/>
          </w:rPr>
          <w:fldChar w:fldCharType="end"/>
        </w:r>
      </w:hyperlink>
    </w:p>
    <w:p w14:paraId="39C17F52" w14:textId="77777777" w:rsidR="00F210CD" w:rsidRPr="000B7E76" w:rsidRDefault="00803F1D">
      <w:pPr>
        <w:pStyle w:val="21"/>
        <w:tabs>
          <w:tab w:val="left" w:pos="840"/>
          <w:tab w:val="right" w:leader="dot" w:pos="8296"/>
        </w:tabs>
        <w:rPr>
          <w:noProof/>
          <w:color w:val="000000" w:themeColor="text1"/>
          <w:kern w:val="2"/>
          <w:sz w:val="21"/>
        </w:rPr>
      </w:pPr>
      <w:hyperlink w:anchor="_Toc14637130" w:history="1">
        <w:r w:rsidR="00F210CD" w:rsidRPr="000B7E76">
          <w:rPr>
            <w:rStyle w:val="af0"/>
            <w:noProof/>
            <w:color w:val="000000" w:themeColor="text1"/>
          </w:rPr>
          <w:t>1.6.</w:t>
        </w:r>
        <w:r w:rsidR="00F210CD" w:rsidRPr="000B7E76">
          <w:rPr>
            <w:noProof/>
            <w:color w:val="000000" w:themeColor="text1"/>
            <w:kern w:val="2"/>
            <w:sz w:val="21"/>
          </w:rPr>
          <w:tab/>
        </w:r>
        <w:r w:rsidR="00F210CD" w:rsidRPr="000B7E76">
          <w:rPr>
            <w:rStyle w:val="af0"/>
            <w:rFonts w:hint="eastAsia"/>
            <w:noProof/>
            <w:color w:val="000000" w:themeColor="text1"/>
          </w:rPr>
          <w:t>保证金管理</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_Toc14637130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9</w:t>
        </w:r>
        <w:r w:rsidR="00F210CD" w:rsidRPr="000B7E76">
          <w:rPr>
            <w:noProof/>
            <w:webHidden/>
            <w:color w:val="000000" w:themeColor="text1"/>
          </w:rPr>
          <w:fldChar w:fldCharType="end"/>
        </w:r>
      </w:hyperlink>
    </w:p>
    <w:p w14:paraId="4F3E47FA" w14:textId="77777777" w:rsidR="00F210CD" w:rsidRPr="000B7E76" w:rsidRDefault="00803F1D">
      <w:pPr>
        <w:pStyle w:val="12"/>
        <w:tabs>
          <w:tab w:val="left" w:pos="440"/>
          <w:tab w:val="right" w:leader="dot" w:pos="8296"/>
        </w:tabs>
        <w:rPr>
          <w:noProof/>
          <w:color w:val="000000" w:themeColor="text1"/>
          <w:kern w:val="2"/>
          <w:sz w:val="21"/>
        </w:rPr>
      </w:pPr>
      <w:hyperlink w:anchor="_Toc14637131" w:history="1">
        <w:r w:rsidR="00F210CD" w:rsidRPr="000B7E76">
          <w:rPr>
            <w:rStyle w:val="af0"/>
            <w:noProof/>
            <w:color w:val="000000" w:themeColor="text1"/>
          </w:rPr>
          <w:t>2.</w:t>
        </w:r>
        <w:r w:rsidR="00F210CD" w:rsidRPr="000B7E76">
          <w:rPr>
            <w:noProof/>
            <w:color w:val="000000" w:themeColor="text1"/>
            <w:kern w:val="2"/>
            <w:sz w:val="21"/>
          </w:rPr>
          <w:tab/>
        </w:r>
        <w:r w:rsidR="00F210CD" w:rsidRPr="000B7E76">
          <w:rPr>
            <w:rStyle w:val="af0"/>
            <w:rFonts w:hint="eastAsia"/>
            <w:noProof/>
            <w:color w:val="000000" w:themeColor="text1"/>
          </w:rPr>
          <w:t>回执确认</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_Toc14637131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11</w:t>
        </w:r>
        <w:r w:rsidR="00F210CD" w:rsidRPr="000B7E76">
          <w:rPr>
            <w:noProof/>
            <w:webHidden/>
            <w:color w:val="000000" w:themeColor="text1"/>
          </w:rPr>
          <w:fldChar w:fldCharType="end"/>
        </w:r>
      </w:hyperlink>
    </w:p>
    <w:p w14:paraId="235C1DD6" w14:textId="77777777" w:rsidR="00F210CD" w:rsidRPr="000B7E76" w:rsidRDefault="00803F1D">
      <w:pPr>
        <w:pStyle w:val="12"/>
        <w:tabs>
          <w:tab w:val="left" w:pos="440"/>
          <w:tab w:val="right" w:leader="dot" w:pos="8296"/>
        </w:tabs>
        <w:rPr>
          <w:noProof/>
          <w:color w:val="000000" w:themeColor="text1"/>
          <w:kern w:val="2"/>
          <w:sz w:val="21"/>
        </w:rPr>
      </w:pPr>
      <w:hyperlink w:anchor="_Toc14637132" w:history="1">
        <w:r w:rsidR="00F210CD" w:rsidRPr="000B7E76">
          <w:rPr>
            <w:rStyle w:val="af0"/>
            <w:noProof/>
            <w:color w:val="000000" w:themeColor="text1"/>
          </w:rPr>
          <w:t>3.</w:t>
        </w:r>
        <w:r w:rsidR="00F210CD" w:rsidRPr="000B7E76">
          <w:rPr>
            <w:noProof/>
            <w:color w:val="000000" w:themeColor="text1"/>
            <w:kern w:val="2"/>
            <w:sz w:val="21"/>
          </w:rPr>
          <w:tab/>
        </w:r>
        <w:r w:rsidR="00F210CD" w:rsidRPr="000B7E76">
          <w:rPr>
            <w:rStyle w:val="af0"/>
            <w:rFonts w:hint="eastAsia"/>
            <w:noProof/>
            <w:color w:val="000000" w:themeColor="text1"/>
          </w:rPr>
          <w:t>在线报名</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_Toc14637132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13</w:t>
        </w:r>
        <w:r w:rsidR="00F210CD" w:rsidRPr="000B7E76">
          <w:rPr>
            <w:noProof/>
            <w:webHidden/>
            <w:color w:val="000000" w:themeColor="text1"/>
          </w:rPr>
          <w:fldChar w:fldCharType="end"/>
        </w:r>
      </w:hyperlink>
    </w:p>
    <w:p w14:paraId="1FF15051" w14:textId="77777777" w:rsidR="00F210CD" w:rsidRPr="000B7E76" w:rsidRDefault="00803F1D">
      <w:pPr>
        <w:pStyle w:val="12"/>
        <w:tabs>
          <w:tab w:val="left" w:pos="440"/>
          <w:tab w:val="right" w:leader="dot" w:pos="8296"/>
        </w:tabs>
        <w:rPr>
          <w:noProof/>
          <w:color w:val="000000" w:themeColor="text1"/>
          <w:kern w:val="2"/>
          <w:sz w:val="21"/>
        </w:rPr>
      </w:pPr>
      <w:hyperlink w:anchor="_Toc14637133" w:history="1">
        <w:r w:rsidR="00F210CD" w:rsidRPr="000B7E76">
          <w:rPr>
            <w:rStyle w:val="af0"/>
            <w:noProof/>
            <w:color w:val="000000" w:themeColor="text1"/>
          </w:rPr>
          <w:t>4.</w:t>
        </w:r>
        <w:r w:rsidR="00F210CD" w:rsidRPr="000B7E76">
          <w:rPr>
            <w:noProof/>
            <w:color w:val="000000" w:themeColor="text1"/>
            <w:kern w:val="2"/>
            <w:sz w:val="21"/>
          </w:rPr>
          <w:tab/>
        </w:r>
        <w:r w:rsidR="00F210CD" w:rsidRPr="000B7E76">
          <w:rPr>
            <w:rStyle w:val="af0"/>
            <w:rFonts w:hint="eastAsia"/>
            <w:noProof/>
            <w:color w:val="000000" w:themeColor="text1"/>
          </w:rPr>
          <w:t>购买文件</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_Toc14637133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13</w:t>
        </w:r>
        <w:r w:rsidR="00F210CD" w:rsidRPr="000B7E76">
          <w:rPr>
            <w:noProof/>
            <w:webHidden/>
            <w:color w:val="000000" w:themeColor="text1"/>
          </w:rPr>
          <w:fldChar w:fldCharType="end"/>
        </w:r>
      </w:hyperlink>
    </w:p>
    <w:p w14:paraId="07A30866" w14:textId="77777777" w:rsidR="00F210CD" w:rsidRPr="000B7E76" w:rsidRDefault="00803F1D">
      <w:pPr>
        <w:pStyle w:val="12"/>
        <w:tabs>
          <w:tab w:val="left" w:pos="440"/>
          <w:tab w:val="right" w:leader="dot" w:pos="8296"/>
        </w:tabs>
        <w:rPr>
          <w:noProof/>
          <w:color w:val="000000" w:themeColor="text1"/>
          <w:kern w:val="2"/>
          <w:sz w:val="21"/>
        </w:rPr>
      </w:pPr>
      <w:hyperlink w:anchor="_Toc14637134" w:history="1">
        <w:r w:rsidR="00F210CD" w:rsidRPr="000B7E76">
          <w:rPr>
            <w:rStyle w:val="af0"/>
            <w:noProof/>
            <w:color w:val="000000" w:themeColor="text1"/>
          </w:rPr>
          <w:t>5.</w:t>
        </w:r>
        <w:r w:rsidR="00F210CD" w:rsidRPr="000B7E76">
          <w:rPr>
            <w:noProof/>
            <w:color w:val="000000" w:themeColor="text1"/>
            <w:kern w:val="2"/>
            <w:sz w:val="21"/>
          </w:rPr>
          <w:tab/>
        </w:r>
        <w:r w:rsidR="00F210CD" w:rsidRPr="000B7E76">
          <w:rPr>
            <w:rStyle w:val="af0"/>
            <w:rFonts w:hint="eastAsia"/>
            <w:noProof/>
            <w:color w:val="000000" w:themeColor="text1"/>
          </w:rPr>
          <w:t>文件下载</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_Toc14637134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15</w:t>
        </w:r>
        <w:r w:rsidR="00F210CD" w:rsidRPr="000B7E76">
          <w:rPr>
            <w:noProof/>
            <w:webHidden/>
            <w:color w:val="000000" w:themeColor="text1"/>
          </w:rPr>
          <w:fldChar w:fldCharType="end"/>
        </w:r>
      </w:hyperlink>
    </w:p>
    <w:p w14:paraId="1485E3C9" w14:textId="77777777" w:rsidR="00F210CD" w:rsidRPr="000B7E76" w:rsidRDefault="00803F1D">
      <w:pPr>
        <w:pStyle w:val="12"/>
        <w:tabs>
          <w:tab w:val="left" w:pos="440"/>
          <w:tab w:val="right" w:leader="dot" w:pos="8296"/>
        </w:tabs>
        <w:rPr>
          <w:noProof/>
          <w:color w:val="000000" w:themeColor="text1"/>
          <w:kern w:val="2"/>
          <w:sz w:val="21"/>
        </w:rPr>
      </w:pPr>
      <w:hyperlink w:anchor="_Toc14637135" w:history="1">
        <w:r w:rsidR="00F210CD" w:rsidRPr="000B7E76">
          <w:rPr>
            <w:rStyle w:val="af0"/>
            <w:noProof/>
            <w:color w:val="000000" w:themeColor="text1"/>
          </w:rPr>
          <w:t>6.</w:t>
        </w:r>
        <w:r w:rsidR="00F210CD" w:rsidRPr="000B7E76">
          <w:rPr>
            <w:noProof/>
            <w:color w:val="000000" w:themeColor="text1"/>
            <w:kern w:val="2"/>
            <w:sz w:val="21"/>
          </w:rPr>
          <w:tab/>
        </w:r>
        <w:r w:rsidR="00F210CD" w:rsidRPr="000B7E76">
          <w:rPr>
            <w:rStyle w:val="af0"/>
            <w:rFonts w:hint="eastAsia"/>
            <w:noProof/>
            <w:color w:val="000000" w:themeColor="text1"/>
          </w:rPr>
          <w:t>订单查询</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_Toc14637135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16</w:t>
        </w:r>
        <w:r w:rsidR="00F210CD" w:rsidRPr="000B7E76">
          <w:rPr>
            <w:noProof/>
            <w:webHidden/>
            <w:color w:val="000000" w:themeColor="text1"/>
          </w:rPr>
          <w:fldChar w:fldCharType="end"/>
        </w:r>
      </w:hyperlink>
    </w:p>
    <w:p w14:paraId="6F80485E" w14:textId="77777777" w:rsidR="00F210CD" w:rsidRPr="000B7E76" w:rsidRDefault="00803F1D">
      <w:pPr>
        <w:pStyle w:val="12"/>
        <w:tabs>
          <w:tab w:val="left" w:pos="440"/>
          <w:tab w:val="right" w:leader="dot" w:pos="8296"/>
        </w:tabs>
        <w:rPr>
          <w:noProof/>
          <w:color w:val="000000" w:themeColor="text1"/>
          <w:kern w:val="2"/>
          <w:sz w:val="21"/>
        </w:rPr>
      </w:pPr>
      <w:hyperlink w:anchor="_Toc14637136" w:history="1">
        <w:r w:rsidR="00F210CD" w:rsidRPr="000B7E76">
          <w:rPr>
            <w:rStyle w:val="af0"/>
            <w:noProof/>
            <w:color w:val="000000" w:themeColor="text1"/>
          </w:rPr>
          <w:t>7.</w:t>
        </w:r>
        <w:r w:rsidR="00F210CD" w:rsidRPr="000B7E76">
          <w:rPr>
            <w:noProof/>
            <w:color w:val="000000" w:themeColor="text1"/>
            <w:kern w:val="2"/>
            <w:sz w:val="21"/>
          </w:rPr>
          <w:tab/>
        </w:r>
        <w:r w:rsidR="00F210CD" w:rsidRPr="000B7E76">
          <w:rPr>
            <w:rStyle w:val="af0"/>
            <w:rFonts w:hint="eastAsia"/>
            <w:noProof/>
            <w:color w:val="000000" w:themeColor="text1"/>
          </w:rPr>
          <w:t>澄清管理</w:t>
        </w:r>
        <w:r w:rsidR="00F210CD" w:rsidRPr="000B7E76">
          <w:rPr>
            <w:noProof/>
            <w:webHidden/>
            <w:color w:val="000000" w:themeColor="text1"/>
          </w:rPr>
          <w:tab/>
        </w:r>
        <w:r w:rsidR="00F210CD" w:rsidRPr="000B7E76">
          <w:rPr>
            <w:noProof/>
            <w:webHidden/>
            <w:color w:val="000000" w:themeColor="text1"/>
          </w:rPr>
          <w:fldChar w:fldCharType="begin"/>
        </w:r>
        <w:r w:rsidR="00F210CD" w:rsidRPr="000B7E76">
          <w:rPr>
            <w:noProof/>
            <w:webHidden/>
            <w:color w:val="000000" w:themeColor="text1"/>
          </w:rPr>
          <w:instrText xml:space="preserve"> PAGEREF _Toc14637136 \h </w:instrText>
        </w:r>
        <w:r w:rsidR="00F210CD" w:rsidRPr="000B7E76">
          <w:rPr>
            <w:noProof/>
            <w:webHidden/>
            <w:color w:val="000000" w:themeColor="text1"/>
          </w:rPr>
        </w:r>
        <w:r w:rsidR="00F210CD" w:rsidRPr="000B7E76">
          <w:rPr>
            <w:noProof/>
            <w:webHidden/>
            <w:color w:val="000000" w:themeColor="text1"/>
          </w:rPr>
          <w:fldChar w:fldCharType="separate"/>
        </w:r>
        <w:r w:rsidR="00F210CD" w:rsidRPr="000B7E76">
          <w:rPr>
            <w:noProof/>
            <w:webHidden/>
            <w:color w:val="000000" w:themeColor="text1"/>
          </w:rPr>
          <w:t>16</w:t>
        </w:r>
        <w:r w:rsidR="00F210CD" w:rsidRPr="000B7E76">
          <w:rPr>
            <w:noProof/>
            <w:webHidden/>
            <w:color w:val="000000" w:themeColor="text1"/>
          </w:rPr>
          <w:fldChar w:fldCharType="end"/>
        </w:r>
      </w:hyperlink>
    </w:p>
    <w:p w14:paraId="034713E8" w14:textId="77777777" w:rsidR="0054203F" w:rsidRPr="000B7E76" w:rsidRDefault="00DF3137" w:rsidP="00851155">
      <w:pPr>
        <w:pStyle w:val="14"/>
        <w:spacing w:line="360" w:lineRule="auto"/>
        <w:ind w:firstLineChars="0" w:firstLine="0"/>
        <w:rPr>
          <w:rFonts w:ascii="仿宋" w:eastAsia="仿宋" w:hAnsi="仿宋" w:cs="华文仿宋"/>
          <w:b/>
          <w:bCs/>
          <w:color w:val="000000" w:themeColor="text1"/>
          <w:sz w:val="24"/>
          <w:szCs w:val="24"/>
        </w:rPr>
      </w:pPr>
      <w:r w:rsidRPr="000B7E76">
        <w:rPr>
          <w:rFonts w:ascii="仿宋" w:eastAsia="仿宋" w:hAnsi="仿宋" w:cs="华文仿宋" w:hint="eastAsia"/>
          <w:b/>
          <w:bCs/>
          <w:color w:val="000000" w:themeColor="text1"/>
          <w:sz w:val="24"/>
          <w:szCs w:val="24"/>
        </w:rPr>
        <w:fldChar w:fldCharType="end"/>
      </w:r>
    </w:p>
    <w:p w14:paraId="58D3644D" w14:textId="77777777" w:rsidR="0054203F" w:rsidRPr="000B7E76" w:rsidRDefault="00DF3137" w:rsidP="00851155">
      <w:pPr>
        <w:pStyle w:val="14"/>
        <w:spacing w:line="360" w:lineRule="auto"/>
        <w:ind w:firstLineChars="0" w:firstLine="0"/>
        <w:rPr>
          <w:rFonts w:ascii="仿宋" w:eastAsia="仿宋" w:hAnsi="仿宋" w:cs="华文仿宋"/>
          <w:b/>
          <w:bCs/>
          <w:color w:val="000000" w:themeColor="text1"/>
          <w:sz w:val="24"/>
          <w:szCs w:val="24"/>
        </w:rPr>
      </w:pPr>
      <w:r w:rsidRPr="000B7E76">
        <w:rPr>
          <w:rFonts w:ascii="仿宋" w:eastAsia="仿宋" w:hAnsi="仿宋" w:cs="华文仿宋" w:hint="eastAsia"/>
          <w:b/>
          <w:bCs/>
          <w:color w:val="000000" w:themeColor="text1"/>
          <w:sz w:val="24"/>
          <w:szCs w:val="24"/>
        </w:rPr>
        <w:br w:type="page"/>
      </w:r>
    </w:p>
    <w:p w14:paraId="49858681" w14:textId="7D0B19DE" w:rsidR="0017357A" w:rsidRPr="000B7E76" w:rsidRDefault="0017357A" w:rsidP="0017357A">
      <w:pPr>
        <w:pStyle w:val="A"/>
        <w:rPr>
          <w:color w:val="000000" w:themeColor="text1"/>
        </w:rPr>
      </w:pPr>
      <w:bookmarkStart w:id="1" w:name="_Toc14093938"/>
      <w:bookmarkStart w:id="2" w:name="_Toc14637124"/>
      <w:r w:rsidRPr="000B7E76">
        <w:rPr>
          <w:rFonts w:hint="eastAsia"/>
          <w:color w:val="000000" w:themeColor="text1"/>
        </w:rPr>
        <w:lastRenderedPageBreak/>
        <w:t>我的项目</w:t>
      </w:r>
      <w:bookmarkEnd w:id="1"/>
      <w:bookmarkEnd w:id="2"/>
    </w:p>
    <w:p w14:paraId="2285EE8A"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供应商通过【投标】-【我的项目】可查询</w:t>
      </w:r>
      <w:proofErr w:type="gramStart"/>
      <w:r w:rsidRPr="000B7E76">
        <w:rPr>
          <w:rFonts w:ascii="仿宋" w:eastAsia="仿宋" w:hAnsi="仿宋" w:hint="eastAsia"/>
          <w:color w:val="000000" w:themeColor="text1"/>
          <w:sz w:val="24"/>
          <w:szCs w:val="24"/>
        </w:rPr>
        <w:t>己参与</w:t>
      </w:r>
      <w:proofErr w:type="gramEnd"/>
      <w:r w:rsidRPr="000B7E76">
        <w:rPr>
          <w:rFonts w:ascii="仿宋" w:eastAsia="仿宋" w:hAnsi="仿宋" w:hint="eastAsia"/>
          <w:color w:val="000000" w:themeColor="text1"/>
          <w:sz w:val="24"/>
          <w:szCs w:val="24"/>
        </w:rPr>
        <w:t>的项目信息</w:t>
      </w:r>
    </w:p>
    <w:p w14:paraId="071CD849" w14:textId="15D0A9E5" w:rsidR="0017357A" w:rsidRPr="000B7E76" w:rsidRDefault="00CE0108" w:rsidP="0017357A">
      <w:pPr>
        <w:spacing w:line="360" w:lineRule="auto"/>
        <w:rPr>
          <w:rFonts w:ascii="仿宋" w:eastAsia="仿宋" w:hAnsi="仿宋"/>
          <w:color w:val="000000" w:themeColor="text1"/>
          <w:sz w:val="24"/>
          <w:szCs w:val="24"/>
        </w:rPr>
      </w:pPr>
      <w:r w:rsidRPr="000B7E76">
        <w:rPr>
          <w:noProof/>
          <w:color w:val="000000" w:themeColor="text1"/>
        </w:rPr>
        <w:drawing>
          <wp:inline distT="0" distB="0" distL="0" distR="0" wp14:anchorId="011281B9" wp14:editId="5A9D9318">
            <wp:extent cx="5274310" cy="1155700"/>
            <wp:effectExtent l="0" t="0" r="254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46518"/>
                    <a:stretch/>
                  </pic:blipFill>
                  <pic:spPr bwMode="auto">
                    <a:xfrm>
                      <a:off x="0" y="0"/>
                      <a:ext cx="5274310" cy="1155700"/>
                    </a:xfrm>
                    <a:prstGeom prst="rect">
                      <a:avLst/>
                    </a:prstGeom>
                    <a:ln>
                      <a:noFill/>
                    </a:ln>
                    <a:extLst>
                      <a:ext uri="{53640926-AAD7-44D8-BBD7-CCE9431645EC}">
                        <a14:shadowObscured xmlns:a14="http://schemas.microsoft.com/office/drawing/2010/main"/>
                      </a:ext>
                    </a:extLst>
                  </pic:spPr>
                </pic:pic>
              </a:graphicData>
            </a:graphic>
          </wp:inline>
        </w:drawing>
      </w:r>
    </w:p>
    <w:p w14:paraId="78A22C2D"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068963E9" wp14:editId="5FCA88AE">
            <wp:extent cx="5274310" cy="313055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3130550"/>
                    </a:xfrm>
                    <a:prstGeom prst="rect">
                      <a:avLst/>
                    </a:prstGeom>
                  </pic:spPr>
                </pic:pic>
              </a:graphicData>
            </a:graphic>
          </wp:inline>
        </w:drawing>
      </w:r>
    </w:p>
    <w:p w14:paraId="0085BB61"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25722379" w14:textId="77777777" w:rsidR="0017357A" w:rsidRPr="000B7E76" w:rsidRDefault="0017357A" w:rsidP="0017357A">
      <w:pPr>
        <w:pStyle w:val="af1"/>
        <w:numPr>
          <w:ilvl w:val="0"/>
          <w:numId w:val="2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【查询】可按照需要查询我的项目列表中项目</w:t>
      </w:r>
    </w:p>
    <w:p w14:paraId="26C7AB62" w14:textId="6A20F2F5" w:rsidR="0017357A" w:rsidRPr="000B7E76" w:rsidRDefault="0017357A" w:rsidP="0017357A">
      <w:pPr>
        <w:pStyle w:val="af1"/>
        <w:numPr>
          <w:ilvl w:val="0"/>
          <w:numId w:val="2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【操作】点击按钮进入项目主控台；</w:t>
      </w:r>
    </w:p>
    <w:p w14:paraId="0D1588C8" w14:textId="25113E68" w:rsidR="00CE0108" w:rsidRPr="000B7E76" w:rsidRDefault="00CE0108" w:rsidP="0017357A">
      <w:pPr>
        <w:pStyle w:val="af1"/>
        <w:numPr>
          <w:ilvl w:val="0"/>
          <w:numId w:val="2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【任务转移】可转移供应商的操作任务，转移后新的联系人我的项目列表出现该项目，原有操作人无法查看和操作。</w:t>
      </w:r>
    </w:p>
    <w:p w14:paraId="5CD09A52" w14:textId="77777777" w:rsidR="0017357A" w:rsidRPr="000B7E76" w:rsidRDefault="0017357A" w:rsidP="0017357A">
      <w:pPr>
        <w:pStyle w:val="af1"/>
        <w:numPr>
          <w:ilvl w:val="0"/>
          <w:numId w:val="1"/>
        </w:numPr>
        <w:spacing w:line="360" w:lineRule="auto"/>
        <w:ind w:firstLineChars="0" w:firstLine="0"/>
        <w:rPr>
          <w:rFonts w:ascii="华文仿宋" w:eastAsiaTheme="majorEastAsia" w:hAnsi="华文仿宋" w:cs="华文仿宋"/>
          <w:b/>
          <w:vanish/>
          <w:color w:val="000000" w:themeColor="text1"/>
          <w:sz w:val="28"/>
          <w:szCs w:val="24"/>
        </w:rPr>
      </w:pPr>
      <w:bookmarkStart w:id="3" w:name="_Toc14093939"/>
    </w:p>
    <w:p w14:paraId="55068616" w14:textId="385981AD" w:rsidR="0017357A" w:rsidRPr="000B7E76" w:rsidRDefault="0017357A" w:rsidP="0017357A">
      <w:pPr>
        <w:pStyle w:val="2"/>
        <w:rPr>
          <w:color w:val="000000" w:themeColor="text1"/>
        </w:rPr>
      </w:pPr>
      <w:bookmarkStart w:id="4" w:name="_Toc14637125"/>
      <w:r w:rsidRPr="000B7E76">
        <w:rPr>
          <w:rFonts w:hint="eastAsia"/>
          <w:color w:val="000000" w:themeColor="text1"/>
        </w:rPr>
        <w:t>邀请查看</w:t>
      </w:r>
      <w:bookmarkEnd w:id="3"/>
      <w:bookmarkEnd w:id="4"/>
    </w:p>
    <w:p w14:paraId="7652D404"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供应商点击邀请查看/公告查看进入公告查看页面，可查看采购经理发送的项目公告和变更公告内容信息</w:t>
      </w:r>
    </w:p>
    <w:p w14:paraId="629C93C3"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lastRenderedPageBreak/>
        <w:drawing>
          <wp:inline distT="0" distB="0" distL="0" distR="0" wp14:anchorId="77EA6D66" wp14:editId="7773DB5C">
            <wp:extent cx="5274310" cy="1536065"/>
            <wp:effectExtent l="0" t="0" r="254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1536065"/>
                    </a:xfrm>
                    <a:prstGeom prst="rect">
                      <a:avLst/>
                    </a:prstGeom>
                  </pic:spPr>
                </pic:pic>
              </a:graphicData>
            </a:graphic>
          </wp:inline>
        </w:drawing>
      </w:r>
    </w:p>
    <w:p w14:paraId="2BDD98DA" w14:textId="77777777" w:rsidR="0017357A" w:rsidRPr="000B7E76" w:rsidRDefault="0017357A" w:rsidP="0017357A">
      <w:pPr>
        <w:pStyle w:val="2"/>
        <w:rPr>
          <w:color w:val="000000" w:themeColor="text1"/>
        </w:rPr>
      </w:pPr>
      <w:bookmarkStart w:id="5" w:name="_Toc14093940"/>
      <w:bookmarkStart w:id="6" w:name="_Toc14637126"/>
      <w:r w:rsidRPr="000B7E76">
        <w:rPr>
          <w:rFonts w:hint="eastAsia"/>
          <w:color w:val="000000" w:themeColor="text1"/>
        </w:rPr>
        <w:t>招标文件澄清管理</w:t>
      </w:r>
      <w:bookmarkEnd w:id="5"/>
      <w:bookmarkEnd w:id="6"/>
    </w:p>
    <w:p w14:paraId="6F3DA415"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供应商参与的项目文件下载完成后，可查看采购经理发出的澄清问题或像采购经理提出澄清问题。</w:t>
      </w:r>
    </w:p>
    <w:p w14:paraId="2ACC9F02"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32B35B9F" wp14:editId="25CEBEB3">
            <wp:extent cx="5274310" cy="1621790"/>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1621790"/>
                    </a:xfrm>
                    <a:prstGeom prst="rect">
                      <a:avLst/>
                    </a:prstGeom>
                  </pic:spPr>
                </pic:pic>
              </a:graphicData>
            </a:graphic>
          </wp:inline>
        </w:drawing>
      </w:r>
    </w:p>
    <w:p w14:paraId="06FCE06E"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0776AE00" wp14:editId="6EFDE8B9">
            <wp:extent cx="5274310" cy="2240280"/>
            <wp:effectExtent l="0" t="0" r="2540" b="762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240280"/>
                    </a:xfrm>
                    <a:prstGeom prst="rect">
                      <a:avLst/>
                    </a:prstGeom>
                  </pic:spPr>
                </pic:pic>
              </a:graphicData>
            </a:graphic>
          </wp:inline>
        </w:drawing>
      </w:r>
    </w:p>
    <w:p w14:paraId="2E3A8120"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lastRenderedPageBreak/>
        <w:drawing>
          <wp:inline distT="0" distB="0" distL="0" distR="0" wp14:anchorId="1DD6004A" wp14:editId="35D5CCC2">
            <wp:extent cx="5274310" cy="2256790"/>
            <wp:effectExtent l="0" t="0" r="254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256790"/>
                    </a:xfrm>
                    <a:prstGeom prst="rect">
                      <a:avLst/>
                    </a:prstGeom>
                  </pic:spPr>
                </pic:pic>
              </a:graphicData>
            </a:graphic>
          </wp:inline>
        </w:drawing>
      </w:r>
    </w:p>
    <w:p w14:paraId="15788610"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4BBBDAB2" w14:textId="77777777" w:rsidR="0017357A" w:rsidRPr="000B7E76" w:rsidRDefault="0017357A" w:rsidP="0017357A">
      <w:pPr>
        <w:pStyle w:val="af1"/>
        <w:numPr>
          <w:ilvl w:val="0"/>
          <w:numId w:val="34"/>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可通过菜单切换查询投标人/供应商自己提出的问题或采购经理发出的澄清问题。</w:t>
      </w:r>
    </w:p>
    <w:p w14:paraId="00C1B210" w14:textId="77777777" w:rsidR="0017357A" w:rsidRPr="000B7E76" w:rsidRDefault="0017357A" w:rsidP="0017357A">
      <w:pPr>
        <w:pStyle w:val="af1"/>
        <w:numPr>
          <w:ilvl w:val="0"/>
          <w:numId w:val="34"/>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【提出问题】供应商可针对项目直接发起澄清问题。</w:t>
      </w:r>
    </w:p>
    <w:p w14:paraId="21D8C9A9" w14:textId="77777777" w:rsidR="0017357A" w:rsidRPr="000B7E76" w:rsidRDefault="0017357A" w:rsidP="0017357A">
      <w:pPr>
        <w:pStyle w:val="af1"/>
        <w:numPr>
          <w:ilvl w:val="0"/>
          <w:numId w:val="34"/>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供应商提出澄清后可查看澄清的处理状态；</w:t>
      </w:r>
    </w:p>
    <w:p w14:paraId="14BD1491" w14:textId="77777777" w:rsidR="0017357A" w:rsidRPr="000B7E76" w:rsidRDefault="0017357A" w:rsidP="0017357A">
      <w:pPr>
        <w:pStyle w:val="af1"/>
        <w:numPr>
          <w:ilvl w:val="0"/>
          <w:numId w:val="34"/>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填写澄清内容，标题和附件后提交成功，采购经理就会收到澄清问题。</w:t>
      </w:r>
    </w:p>
    <w:p w14:paraId="34CAB82F" w14:textId="77777777" w:rsidR="0017357A" w:rsidRPr="000B7E76" w:rsidRDefault="0017357A" w:rsidP="0017357A">
      <w:pPr>
        <w:pStyle w:val="af1"/>
        <w:numPr>
          <w:ilvl w:val="0"/>
          <w:numId w:val="34"/>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供应商确认采购经理发送或回复的澄清内容需要先绑定C</w:t>
      </w:r>
      <w:r w:rsidRPr="000B7E76">
        <w:rPr>
          <w:rFonts w:ascii="仿宋" w:eastAsia="仿宋" w:hAnsi="仿宋"/>
          <w:color w:val="000000" w:themeColor="text1"/>
          <w:sz w:val="24"/>
          <w:szCs w:val="24"/>
        </w:rPr>
        <w:t>A</w:t>
      </w:r>
      <w:r w:rsidRPr="000B7E76">
        <w:rPr>
          <w:rFonts w:ascii="仿宋" w:eastAsia="仿宋" w:hAnsi="仿宋" w:hint="eastAsia"/>
          <w:color w:val="000000" w:themeColor="text1"/>
          <w:sz w:val="24"/>
          <w:szCs w:val="24"/>
        </w:rPr>
        <w:t>，输入C</w:t>
      </w:r>
      <w:r w:rsidRPr="000B7E76">
        <w:rPr>
          <w:rFonts w:ascii="仿宋" w:eastAsia="仿宋" w:hAnsi="仿宋"/>
          <w:color w:val="000000" w:themeColor="text1"/>
          <w:sz w:val="24"/>
          <w:szCs w:val="24"/>
        </w:rPr>
        <w:t xml:space="preserve">A </w:t>
      </w:r>
      <w:r w:rsidRPr="000B7E76">
        <w:rPr>
          <w:rFonts w:ascii="仿宋" w:eastAsia="仿宋" w:hAnsi="仿宋" w:hint="eastAsia"/>
          <w:color w:val="000000" w:themeColor="text1"/>
          <w:sz w:val="24"/>
          <w:szCs w:val="24"/>
        </w:rPr>
        <w:t>密码确认成功后才可查看澄清内容。</w:t>
      </w:r>
    </w:p>
    <w:p w14:paraId="6008B96D" w14:textId="77777777" w:rsidR="0017357A" w:rsidRPr="000B7E76" w:rsidRDefault="0017357A" w:rsidP="0017357A">
      <w:pPr>
        <w:pStyle w:val="2"/>
        <w:rPr>
          <w:color w:val="000000" w:themeColor="text1"/>
        </w:rPr>
      </w:pPr>
      <w:bookmarkStart w:id="7" w:name="_Toc14093941"/>
      <w:bookmarkStart w:id="8" w:name="_Toc14637127"/>
      <w:r w:rsidRPr="000B7E76">
        <w:rPr>
          <w:rFonts w:hint="eastAsia"/>
          <w:color w:val="000000" w:themeColor="text1"/>
        </w:rPr>
        <w:t>递交投标文件</w:t>
      </w:r>
      <w:bookmarkEnd w:id="7"/>
      <w:bookmarkEnd w:id="8"/>
    </w:p>
    <w:p w14:paraId="49BE84B1"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供应商下载招标文件后解压文件，用离线投标客户端制作完成投标文件后需要上传到系统中。（标书制作说明可参照投标文件制作操作手册）点击主控台【递交投标文件】按钮进入文件上传页面。</w:t>
      </w:r>
    </w:p>
    <w:p w14:paraId="2CF566B9"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661CF8F4" wp14:editId="0087979D">
            <wp:extent cx="5274310" cy="2357120"/>
            <wp:effectExtent l="0" t="0" r="2540" b="508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357120"/>
                    </a:xfrm>
                    <a:prstGeom prst="rect">
                      <a:avLst/>
                    </a:prstGeom>
                  </pic:spPr>
                </pic:pic>
              </a:graphicData>
            </a:graphic>
          </wp:inline>
        </w:drawing>
      </w:r>
    </w:p>
    <w:p w14:paraId="5D729AAD"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lastRenderedPageBreak/>
        <w:drawing>
          <wp:inline distT="0" distB="0" distL="0" distR="0" wp14:anchorId="6CD015E2" wp14:editId="05E4739F">
            <wp:extent cx="5274310" cy="1363345"/>
            <wp:effectExtent l="0" t="0" r="2540" b="825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363345"/>
                    </a:xfrm>
                    <a:prstGeom prst="rect">
                      <a:avLst/>
                    </a:prstGeom>
                  </pic:spPr>
                </pic:pic>
              </a:graphicData>
            </a:graphic>
          </wp:inline>
        </w:drawing>
      </w:r>
    </w:p>
    <w:p w14:paraId="10A4C607"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1C4DB298" w14:textId="77777777" w:rsidR="0017357A" w:rsidRPr="000B7E76" w:rsidRDefault="0017357A" w:rsidP="0017357A">
      <w:pPr>
        <w:pStyle w:val="af1"/>
        <w:numPr>
          <w:ilvl w:val="0"/>
          <w:numId w:val="35"/>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填写投标联系人信息；</w:t>
      </w:r>
    </w:p>
    <w:p w14:paraId="6BC91F99" w14:textId="77777777" w:rsidR="0017357A" w:rsidRPr="000B7E76" w:rsidRDefault="0017357A" w:rsidP="0017357A">
      <w:pPr>
        <w:pStyle w:val="af1"/>
        <w:numPr>
          <w:ilvl w:val="0"/>
          <w:numId w:val="35"/>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上</w:t>
      </w:r>
      <w:proofErr w:type="gramStart"/>
      <w:r w:rsidRPr="000B7E76">
        <w:rPr>
          <w:rFonts w:ascii="仿宋" w:eastAsia="仿宋" w:hAnsi="仿宋" w:hint="eastAsia"/>
          <w:color w:val="000000" w:themeColor="text1"/>
          <w:sz w:val="24"/>
          <w:szCs w:val="24"/>
        </w:rPr>
        <w:t>传方式</w:t>
      </w:r>
      <w:proofErr w:type="gramEnd"/>
      <w:r w:rsidRPr="000B7E76">
        <w:rPr>
          <w:rFonts w:ascii="仿宋" w:eastAsia="仿宋" w:hAnsi="仿宋" w:hint="eastAsia"/>
          <w:color w:val="000000" w:themeColor="text1"/>
          <w:sz w:val="24"/>
          <w:szCs w:val="24"/>
        </w:rPr>
        <w:t>可选择断点续传和普通方式，断点</w:t>
      </w:r>
      <w:proofErr w:type="gramStart"/>
      <w:r w:rsidRPr="000B7E76">
        <w:rPr>
          <w:rFonts w:ascii="仿宋" w:eastAsia="仿宋" w:hAnsi="仿宋" w:hint="eastAsia"/>
          <w:color w:val="000000" w:themeColor="text1"/>
          <w:sz w:val="24"/>
          <w:szCs w:val="24"/>
        </w:rPr>
        <w:t>续传指的</w:t>
      </w:r>
      <w:proofErr w:type="gramEnd"/>
      <w:r w:rsidRPr="000B7E76">
        <w:rPr>
          <w:rFonts w:ascii="仿宋" w:eastAsia="仿宋" w:hAnsi="仿宋" w:hint="eastAsia"/>
          <w:color w:val="000000" w:themeColor="text1"/>
          <w:sz w:val="24"/>
          <w:szCs w:val="24"/>
        </w:rPr>
        <w:t>是上传文件过程中如出现断网情况，可在网络连接后继续上传。</w:t>
      </w:r>
    </w:p>
    <w:p w14:paraId="1DCE1B22" w14:textId="77777777" w:rsidR="0017357A" w:rsidRPr="000B7E76" w:rsidRDefault="0017357A" w:rsidP="0017357A">
      <w:pPr>
        <w:pStyle w:val="af1"/>
        <w:spacing w:line="360" w:lineRule="auto"/>
        <w:ind w:firstLine="48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商务，技术和价格文件与客户端制作的文件一一对应上传。</w:t>
      </w:r>
    </w:p>
    <w:p w14:paraId="06F3A612" w14:textId="77777777" w:rsidR="0017357A" w:rsidRPr="000B7E76" w:rsidRDefault="0017357A" w:rsidP="0017357A">
      <w:pPr>
        <w:pStyle w:val="af1"/>
        <w:numPr>
          <w:ilvl w:val="0"/>
          <w:numId w:val="35"/>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【撤回】：供应商递交完投标文件，撤回按钮可点击，可撤回投标文件并选择是否保留历史投标文件。</w:t>
      </w:r>
    </w:p>
    <w:p w14:paraId="4C36B54A" w14:textId="77777777" w:rsidR="0017357A" w:rsidRPr="000B7E76" w:rsidRDefault="0017357A" w:rsidP="0017357A">
      <w:pPr>
        <w:pStyle w:val="af1"/>
        <w:numPr>
          <w:ilvl w:val="0"/>
          <w:numId w:val="35"/>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【下载回执】：供应商上</w:t>
      </w:r>
      <w:proofErr w:type="gramStart"/>
      <w:r w:rsidRPr="000B7E76">
        <w:rPr>
          <w:rFonts w:ascii="仿宋" w:eastAsia="仿宋" w:hAnsi="仿宋" w:hint="eastAsia"/>
          <w:color w:val="000000" w:themeColor="text1"/>
          <w:sz w:val="24"/>
          <w:szCs w:val="24"/>
        </w:rPr>
        <w:t>传完成</w:t>
      </w:r>
      <w:proofErr w:type="gramEnd"/>
      <w:r w:rsidRPr="000B7E76">
        <w:rPr>
          <w:rFonts w:ascii="仿宋" w:eastAsia="仿宋" w:hAnsi="仿宋" w:hint="eastAsia"/>
          <w:color w:val="000000" w:themeColor="text1"/>
          <w:sz w:val="24"/>
          <w:szCs w:val="24"/>
        </w:rPr>
        <w:t>投标文件后或撤回文件后会收到系统发送的回执文件。点击按钮可进入回执下载页面。</w:t>
      </w:r>
    </w:p>
    <w:p w14:paraId="69D5ACED" w14:textId="77777777" w:rsidR="0017357A" w:rsidRPr="000B7E76" w:rsidRDefault="0017357A" w:rsidP="0017357A">
      <w:pPr>
        <w:pStyle w:val="af1"/>
        <w:numPr>
          <w:ilvl w:val="0"/>
          <w:numId w:val="35"/>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编辑完成文件信息后可保存提交投标文件。</w:t>
      </w:r>
    </w:p>
    <w:p w14:paraId="4557E02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业务规则说明：</w:t>
      </w:r>
    </w:p>
    <w:p w14:paraId="573F3320" w14:textId="77777777" w:rsidR="0017357A" w:rsidRPr="000B7E76" w:rsidRDefault="0017357A" w:rsidP="0017357A">
      <w:pPr>
        <w:pStyle w:val="af1"/>
        <w:numPr>
          <w:ilvl w:val="0"/>
          <w:numId w:val="36"/>
        </w:numPr>
        <w:spacing w:line="360" w:lineRule="auto"/>
        <w:ind w:firstLineChars="0"/>
        <w:rPr>
          <w:rFonts w:ascii="仿宋" w:eastAsia="仿宋" w:hAnsi="仿宋"/>
          <w:color w:val="000000" w:themeColor="text1"/>
          <w:sz w:val="24"/>
          <w:szCs w:val="24"/>
        </w:rPr>
      </w:pPr>
      <w:r w:rsidRPr="000B7E76">
        <w:rPr>
          <w:rFonts w:ascii="仿宋" w:eastAsia="仿宋" w:hAnsi="仿宋"/>
          <w:color w:val="000000" w:themeColor="text1"/>
          <w:sz w:val="24"/>
          <w:szCs w:val="24"/>
        </w:rPr>
        <w:t xml:space="preserve"> </w:t>
      </w:r>
      <w:r w:rsidRPr="000B7E76">
        <w:rPr>
          <w:rFonts w:ascii="仿宋" w:eastAsia="仿宋" w:hAnsi="仿宋" w:hint="eastAsia"/>
          <w:color w:val="000000" w:themeColor="text1"/>
          <w:sz w:val="24"/>
          <w:szCs w:val="24"/>
        </w:rPr>
        <w:t>供应商需要先下载招标文件，递交投标文件页面文件才可上传。</w:t>
      </w:r>
    </w:p>
    <w:p w14:paraId="2E992F3D" w14:textId="77777777" w:rsidR="0017357A" w:rsidRPr="000B7E76" w:rsidRDefault="0017357A" w:rsidP="0017357A">
      <w:pPr>
        <w:pStyle w:val="af1"/>
        <w:numPr>
          <w:ilvl w:val="0"/>
          <w:numId w:val="36"/>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如果采购经理发起了数据包澄清，供应商需要先确认澄清并下载澄清文件，用最新的数据包去制作投标文件否则无法递交投标文件。</w:t>
      </w:r>
    </w:p>
    <w:p w14:paraId="45B5FE1E" w14:textId="77777777" w:rsidR="0017357A" w:rsidRPr="000B7E76" w:rsidRDefault="0017357A" w:rsidP="0017357A">
      <w:pPr>
        <w:pStyle w:val="af1"/>
        <w:numPr>
          <w:ilvl w:val="0"/>
          <w:numId w:val="36"/>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投标文件最晚上</w:t>
      </w:r>
      <w:proofErr w:type="gramStart"/>
      <w:r w:rsidRPr="000B7E76">
        <w:rPr>
          <w:rFonts w:ascii="仿宋" w:eastAsia="仿宋" w:hAnsi="仿宋" w:hint="eastAsia"/>
          <w:color w:val="000000" w:themeColor="text1"/>
          <w:sz w:val="24"/>
          <w:szCs w:val="24"/>
        </w:rPr>
        <w:t>传时间</w:t>
      </w:r>
      <w:proofErr w:type="gramEnd"/>
      <w:r w:rsidRPr="000B7E76">
        <w:rPr>
          <w:rFonts w:ascii="仿宋" w:eastAsia="仿宋" w:hAnsi="仿宋" w:hint="eastAsia"/>
          <w:color w:val="000000" w:themeColor="text1"/>
          <w:sz w:val="24"/>
          <w:szCs w:val="24"/>
        </w:rPr>
        <w:t>为开标时间，递交截止时间后供应商无法再递交投标文件。</w:t>
      </w:r>
    </w:p>
    <w:p w14:paraId="71E29F42" w14:textId="77777777" w:rsidR="0017357A" w:rsidRPr="000B7E76" w:rsidRDefault="0017357A" w:rsidP="0017357A">
      <w:pPr>
        <w:pStyle w:val="af1"/>
        <w:numPr>
          <w:ilvl w:val="0"/>
          <w:numId w:val="36"/>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撤回投标文件后需要再次提交才能更新为最新的投标文件。</w:t>
      </w:r>
    </w:p>
    <w:p w14:paraId="1E04A96E" w14:textId="77777777" w:rsidR="0017357A" w:rsidRPr="000B7E76" w:rsidRDefault="0017357A" w:rsidP="0017357A">
      <w:pPr>
        <w:pStyle w:val="af1"/>
        <w:numPr>
          <w:ilvl w:val="0"/>
          <w:numId w:val="36"/>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未递交投标文件的供应商无法参与开标阶段。</w:t>
      </w:r>
    </w:p>
    <w:p w14:paraId="33E49D94" w14:textId="77777777" w:rsidR="0017357A" w:rsidRPr="000B7E76" w:rsidRDefault="0017357A" w:rsidP="0017357A">
      <w:pPr>
        <w:pStyle w:val="2"/>
        <w:rPr>
          <w:color w:val="000000" w:themeColor="text1"/>
        </w:rPr>
      </w:pPr>
      <w:bookmarkStart w:id="9" w:name="_Toc14093942"/>
      <w:bookmarkStart w:id="10" w:name="_Toc14637128"/>
      <w:r w:rsidRPr="000B7E76">
        <w:rPr>
          <w:rFonts w:hint="eastAsia"/>
          <w:color w:val="000000" w:themeColor="text1"/>
        </w:rPr>
        <w:t>参与开标会</w:t>
      </w:r>
      <w:bookmarkEnd w:id="9"/>
      <w:bookmarkEnd w:id="10"/>
    </w:p>
    <w:p w14:paraId="647E0E94"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开标时间已到，供应商点击【参与开标会】进入开标大厅，等待采购经理开标，进行签到，解密和签名操作，具体操作可参考开标大厅视频。</w:t>
      </w:r>
    </w:p>
    <w:p w14:paraId="53023F79"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lastRenderedPageBreak/>
        <w:drawing>
          <wp:inline distT="0" distB="0" distL="0" distR="0" wp14:anchorId="283444A6" wp14:editId="783A5C62">
            <wp:extent cx="5274310" cy="2373630"/>
            <wp:effectExtent l="0" t="0" r="2540" b="762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373630"/>
                    </a:xfrm>
                    <a:prstGeom prst="rect">
                      <a:avLst/>
                    </a:prstGeom>
                  </pic:spPr>
                </pic:pic>
              </a:graphicData>
            </a:graphic>
          </wp:inline>
        </w:drawing>
      </w:r>
    </w:p>
    <w:p w14:paraId="1849DA87"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开标阶段结束后，可通过【开标记录查看】按钮查看开标一览表和参与供应商的投标报价情况。</w:t>
      </w:r>
    </w:p>
    <w:p w14:paraId="64513127"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71F711C3" wp14:editId="2E7150EA">
            <wp:extent cx="5274310" cy="2914015"/>
            <wp:effectExtent l="0" t="0" r="2540" b="63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914015"/>
                    </a:xfrm>
                    <a:prstGeom prst="rect">
                      <a:avLst/>
                    </a:prstGeom>
                  </pic:spPr>
                </pic:pic>
              </a:graphicData>
            </a:graphic>
          </wp:inline>
        </w:drawing>
      </w:r>
    </w:p>
    <w:p w14:paraId="19D7834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业务规则说明：</w:t>
      </w:r>
    </w:p>
    <w:p w14:paraId="7BD41A06" w14:textId="77777777" w:rsidR="0017357A" w:rsidRPr="000B7E76" w:rsidRDefault="0017357A" w:rsidP="0017357A">
      <w:pPr>
        <w:pStyle w:val="af1"/>
        <w:numPr>
          <w:ilvl w:val="0"/>
          <w:numId w:val="37"/>
        </w:numPr>
        <w:spacing w:line="360" w:lineRule="auto"/>
        <w:ind w:firstLineChars="0"/>
        <w:rPr>
          <w:rFonts w:ascii="仿宋" w:eastAsia="仿宋" w:hAnsi="仿宋"/>
          <w:color w:val="000000" w:themeColor="text1"/>
          <w:sz w:val="24"/>
          <w:szCs w:val="24"/>
        </w:rPr>
      </w:pPr>
      <w:r w:rsidRPr="000B7E76">
        <w:rPr>
          <w:rFonts w:ascii="仿宋" w:eastAsia="仿宋" w:hAnsi="仿宋"/>
          <w:color w:val="000000" w:themeColor="text1"/>
          <w:sz w:val="24"/>
          <w:szCs w:val="24"/>
        </w:rPr>
        <w:t xml:space="preserve"> </w:t>
      </w:r>
      <w:r w:rsidRPr="000B7E76">
        <w:rPr>
          <w:rFonts w:ascii="仿宋" w:eastAsia="仿宋" w:hAnsi="仿宋" w:hint="eastAsia"/>
          <w:color w:val="000000" w:themeColor="text1"/>
          <w:sz w:val="24"/>
          <w:szCs w:val="24"/>
        </w:rPr>
        <w:t>供应商只有递交了投标文件才可进入到开标大厅；</w:t>
      </w:r>
    </w:p>
    <w:p w14:paraId="12F75337" w14:textId="77777777" w:rsidR="0017357A" w:rsidRPr="000B7E76" w:rsidRDefault="0017357A" w:rsidP="0017357A">
      <w:pPr>
        <w:pStyle w:val="af1"/>
        <w:numPr>
          <w:ilvl w:val="0"/>
          <w:numId w:val="3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开标大厅只会显示处于开标阶段的项目；</w:t>
      </w:r>
    </w:p>
    <w:p w14:paraId="35402233" w14:textId="77777777" w:rsidR="0017357A" w:rsidRPr="000B7E76" w:rsidRDefault="0017357A" w:rsidP="0017357A">
      <w:pPr>
        <w:pStyle w:val="af1"/>
        <w:numPr>
          <w:ilvl w:val="0"/>
          <w:numId w:val="3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同一个项目下多个标段同一时间开标则项目用同一个开标大厅；</w:t>
      </w:r>
    </w:p>
    <w:p w14:paraId="786CC15C" w14:textId="77777777" w:rsidR="0017357A" w:rsidRPr="000B7E76" w:rsidRDefault="0017357A" w:rsidP="0017357A">
      <w:pPr>
        <w:pStyle w:val="af1"/>
        <w:numPr>
          <w:ilvl w:val="0"/>
          <w:numId w:val="3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投标人解密可选择C</w:t>
      </w:r>
      <w:r w:rsidRPr="000B7E76">
        <w:rPr>
          <w:rFonts w:ascii="仿宋" w:eastAsia="仿宋" w:hAnsi="仿宋"/>
          <w:color w:val="000000" w:themeColor="text1"/>
          <w:sz w:val="24"/>
          <w:szCs w:val="24"/>
        </w:rPr>
        <w:t>A</w:t>
      </w:r>
      <w:r w:rsidRPr="000B7E76">
        <w:rPr>
          <w:rFonts w:ascii="仿宋" w:eastAsia="仿宋" w:hAnsi="仿宋" w:hint="eastAsia"/>
          <w:color w:val="000000" w:themeColor="text1"/>
          <w:sz w:val="24"/>
          <w:szCs w:val="24"/>
        </w:rPr>
        <w:t>解密和密码信封解密；</w:t>
      </w:r>
    </w:p>
    <w:p w14:paraId="7F42E785" w14:textId="77777777" w:rsidR="0017357A" w:rsidRPr="000B7E76" w:rsidRDefault="0017357A" w:rsidP="0017357A">
      <w:pPr>
        <w:pStyle w:val="af1"/>
        <w:numPr>
          <w:ilvl w:val="0"/>
          <w:numId w:val="3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供应商若在解密时限内未完成解密，则无法继续参与项目；</w:t>
      </w:r>
    </w:p>
    <w:p w14:paraId="44B8D852" w14:textId="77777777" w:rsidR="0017357A" w:rsidRPr="000B7E76" w:rsidRDefault="0017357A" w:rsidP="0017357A">
      <w:pPr>
        <w:pStyle w:val="af1"/>
        <w:numPr>
          <w:ilvl w:val="0"/>
          <w:numId w:val="37"/>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签名需要先绑定C</w:t>
      </w:r>
      <w:r w:rsidRPr="000B7E76">
        <w:rPr>
          <w:rFonts w:ascii="仿宋" w:eastAsia="仿宋" w:hAnsi="仿宋"/>
          <w:color w:val="000000" w:themeColor="text1"/>
          <w:sz w:val="24"/>
          <w:szCs w:val="24"/>
        </w:rPr>
        <w:t>A</w:t>
      </w:r>
      <w:r w:rsidRPr="000B7E76">
        <w:rPr>
          <w:rFonts w:ascii="仿宋" w:eastAsia="仿宋" w:hAnsi="仿宋" w:hint="eastAsia"/>
          <w:color w:val="000000" w:themeColor="text1"/>
          <w:sz w:val="24"/>
          <w:szCs w:val="24"/>
        </w:rPr>
        <w:t>并输入C</w:t>
      </w:r>
      <w:r w:rsidRPr="000B7E76">
        <w:rPr>
          <w:rFonts w:ascii="仿宋" w:eastAsia="仿宋" w:hAnsi="仿宋"/>
          <w:color w:val="000000" w:themeColor="text1"/>
          <w:sz w:val="24"/>
          <w:szCs w:val="24"/>
        </w:rPr>
        <w:t>A</w:t>
      </w:r>
      <w:r w:rsidRPr="000B7E76">
        <w:rPr>
          <w:rFonts w:ascii="仿宋" w:eastAsia="仿宋" w:hAnsi="仿宋" w:hint="eastAsia"/>
          <w:color w:val="000000" w:themeColor="text1"/>
          <w:sz w:val="24"/>
          <w:szCs w:val="24"/>
        </w:rPr>
        <w:t>进行签名，解密成功的供应商若在签名时限内未完成，则开标结束后系统自动签名</w:t>
      </w:r>
    </w:p>
    <w:p w14:paraId="024F9723" w14:textId="77777777" w:rsidR="0017357A" w:rsidRPr="000B7E76" w:rsidRDefault="0017357A" w:rsidP="0017357A">
      <w:pPr>
        <w:pStyle w:val="2"/>
        <w:rPr>
          <w:color w:val="000000" w:themeColor="text1"/>
        </w:rPr>
      </w:pPr>
      <w:bookmarkStart w:id="11" w:name="_Toc14093943"/>
      <w:bookmarkStart w:id="12" w:name="_Toc14637129"/>
      <w:r w:rsidRPr="000B7E76">
        <w:rPr>
          <w:rFonts w:hint="eastAsia"/>
          <w:color w:val="000000" w:themeColor="text1"/>
        </w:rPr>
        <w:lastRenderedPageBreak/>
        <w:t>中标结果公告查看</w:t>
      </w:r>
      <w:bookmarkEnd w:id="11"/>
      <w:bookmarkEnd w:id="12"/>
    </w:p>
    <w:p w14:paraId="4265C8EB"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采购经理发送中标结果公告后，供应商可点击【中标结果公告查看】按钮查看项目的中标结果公告内容。中落标通知书发出后，供应商也可查看通知书详情。</w:t>
      </w:r>
    </w:p>
    <w:p w14:paraId="55D9C9D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4C39EA36" wp14:editId="64DB0536">
            <wp:extent cx="5274310" cy="2832100"/>
            <wp:effectExtent l="0" t="0" r="2540" b="635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2832100"/>
                    </a:xfrm>
                    <a:prstGeom prst="rect">
                      <a:avLst/>
                    </a:prstGeom>
                  </pic:spPr>
                </pic:pic>
              </a:graphicData>
            </a:graphic>
          </wp:inline>
        </w:drawing>
      </w:r>
    </w:p>
    <w:p w14:paraId="1F215896"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4163E287" wp14:editId="2FF61CD3">
            <wp:extent cx="5274310" cy="995045"/>
            <wp:effectExtent l="0" t="0" r="254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995045"/>
                    </a:xfrm>
                    <a:prstGeom prst="rect">
                      <a:avLst/>
                    </a:prstGeom>
                  </pic:spPr>
                </pic:pic>
              </a:graphicData>
            </a:graphic>
          </wp:inline>
        </w:drawing>
      </w:r>
    </w:p>
    <w:p w14:paraId="5D50224C" w14:textId="77777777" w:rsidR="0017357A" w:rsidRPr="000B7E76" w:rsidRDefault="0017357A" w:rsidP="0017357A">
      <w:pPr>
        <w:pStyle w:val="2"/>
        <w:rPr>
          <w:color w:val="000000" w:themeColor="text1"/>
        </w:rPr>
      </w:pPr>
      <w:bookmarkStart w:id="13" w:name="_Toc14093944"/>
      <w:bookmarkStart w:id="14" w:name="_Toc14637130"/>
      <w:r w:rsidRPr="000B7E76">
        <w:rPr>
          <w:rFonts w:hint="eastAsia"/>
          <w:color w:val="000000" w:themeColor="text1"/>
        </w:rPr>
        <w:t>保证金管理</w:t>
      </w:r>
      <w:bookmarkEnd w:id="13"/>
      <w:bookmarkEnd w:id="14"/>
    </w:p>
    <w:p w14:paraId="6640931A"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1</w:t>
      </w:r>
      <w:r w:rsidRPr="000B7E76">
        <w:rPr>
          <w:rFonts w:ascii="仿宋" w:eastAsia="仿宋" w:hAnsi="仿宋"/>
          <w:color w:val="000000" w:themeColor="text1"/>
          <w:sz w:val="24"/>
          <w:szCs w:val="24"/>
        </w:rPr>
        <w:t xml:space="preserve">.6.1. </w:t>
      </w:r>
      <w:r w:rsidRPr="000B7E76">
        <w:rPr>
          <w:rFonts w:ascii="仿宋" w:eastAsia="仿宋" w:hAnsi="仿宋" w:hint="eastAsia"/>
          <w:color w:val="000000" w:themeColor="text1"/>
          <w:sz w:val="24"/>
          <w:szCs w:val="24"/>
        </w:rPr>
        <w:t>保证金子账户</w:t>
      </w:r>
    </w:p>
    <w:p w14:paraId="56582FF3"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代理机构保证金收取方式为保证金子账户的方式，供应商点击【保证金管理】菜单进入管理保证金页面。</w:t>
      </w:r>
    </w:p>
    <w:p w14:paraId="10345F83"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lastRenderedPageBreak/>
        <w:drawing>
          <wp:inline distT="0" distB="0" distL="0" distR="0" wp14:anchorId="0FBCA4F2" wp14:editId="531086AB">
            <wp:extent cx="5274310" cy="1979930"/>
            <wp:effectExtent l="0" t="0" r="2540" b="127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1979930"/>
                    </a:xfrm>
                    <a:prstGeom prst="rect">
                      <a:avLst/>
                    </a:prstGeom>
                  </pic:spPr>
                </pic:pic>
              </a:graphicData>
            </a:graphic>
          </wp:inline>
        </w:drawing>
      </w:r>
    </w:p>
    <w:p w14:paraId="4440DD16"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3C0B3526" wp14:editId="1502C348">
            <wp:extent cx="5274310" cy="2726690"/>
            <wp:effectExtent l="0" t="0" r="254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726690"/>
                    </a:xfrm>
                    <a:prstGeom prst="rect">
                      <a:avLst/>
                    </a:prstGeom>
                  </pic:spPr>
                </pic:pic>
              </a:graphicData>
            </a:graphic>
          </wp:inline>
        </w:drawing>
      </w:r>
    </w:p>
    <w:p w14:paraId="076E6D30"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260A57C8" wp14:editId="75D65717">
            <wp:extent cx="5274310" cy="2591435"/>
            <wp:effectExtent l="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591435"/>
                    </a:xfrm>
                    <a:prstGeom prst="rect">
                      <a:avLst/>
                    </a:prstGeom>
                  </pic:spPr>
                </pic:pic>
              </a:graphicData>
            </a:graphic>
          </wp:inline>
        </w:drawing>
      </w:r>
    </w:p>
    <w:p w14:paraId="325F75E6"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133AB985" w14:textId="77777777" w:rsidR="0017357A" w:rsidRPr="000B7E76" w:rsidRDefault="0017357A" w:rsidP="0017357A">
      <w:pPr>
        <w:pStyle w:val="af1"/>
        <w:numPr>
          <w:ilvl w:val="0"/>
          <w:numId w:val="39"/>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【查看汇款记录】：可以查看供应商已汇保证金记录；</w:t>
      </w:r>
    </w:p>
    <w:p w14:paraId="4EEBE94D" w14:textId="77777777" w:rsidR="0017357A" w:rsidRPr="000B7E76" w:rsidRDefault="0017357A" w:rsidP="0017357A">
      <w:pPr>
        <w:pStyle w:val="af1"/>
        <w:numPr>
          <w:ilvl w:val="0"/>
          <w:numId w:val="39"/>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【未到账保证金】：供应商可添加未到账保证金，未到账保证金不计入标段可</w:t>
      </w:r>
      <w:r w:rsidRPr="000B7E76">
        <w:rPr>
          <w:rFonts w:ascii="仿宋" w:eastAsia="仿宋" w:hAnsi="仿宋" w:hint="eastAsia"/>
          <w:color w:val="000000" w:themeColor="text1"/>
          <w:sz w:val="24"/>
          <w:szCs w:val="24"/>
        </w:rPr>
        <w:lastRenderedPageBreak/>
        <w:t>用余额，只是作为记录，此外未到账保证金需要大于等于标段可用余额。</w:t>
      </w:r>
    </w:p>
    <w:p w14:paraId="4B61FB79" w14:textId="77777777" w:rsidR="0017357A" w:rsidRPr="000B7E76" w:rsidRDefault="0017357A" w:rsidP="0017357A">
      <w:pPr>
        <w:pStyle w:val="af1"/>
        <w:numPr>
          <w:ilvl w:val="0"/>
          <w:numId w:val="39"/>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【退款记录】：查看该项目下保证金退款记录；</w:t>
      </w:r>
    </w:p>
    <w:p w14:paraId="08F93C42" w14:textId="77777777" w:rsidR="0017357A" w:rsidRPr="000B7E76" w:rsidRDefault="0017357A" w:rsidP="0017357A">
      <w:pPr>
        <w:spacing w:line="360" w:lineRule="auto"/>
        <w:rPr>
          <w:rFonts w:ascii="仿宋" w:eastAsia="仿宋" w:hAnsi="仿宋"/>
          <w:color w:val="000000" w:themeColor="text1"/>
          <w:sz w:val="24"/>
          <w:szCs w:val="24"/>
        </w:rPr>
      </w:pPr>
    </w:p>
    <w:p w14:paraId="5C8967A6"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1</w:t>
      </w:r>
      <w:r w:rsidRPr="000B7E76">
        <w:rPr>
          <w:rFonts w:ascii="仿宋" w:eastAsia="仿宋" w:hAnsi="仿宋"/>
          <w:color w:val="000000" w:themeColor="text1"/>
          <w:sz w:val="24"/>
          <w:szCs w:val="24"/>
        </w:rPr>
        <w:t xml:space="preserve">.6.2. </w:t>
      </w:r>
      <w:r w:rsidRPr="000B7E76">
        <w:rPr>
          <w:rFonts w:ascii="仿宋" w:eastAsia="仿宋" w:hAnsi="仿宋" w:hint="eastAsia"/>
          <w:color w:val="000000" w:themeColor="text1"/>
          <w:sz w:val="24"/>
          <w:szCs w:val="24"/>
        </w:rPr>
        <w:t>保证金线下</w:t>
      </w:r>
    </w:p>
    <w:p w14:paraId="1E5A2393"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供应商通过【保证金管理】页面进入保证金添加页面。</w:t>
      </w:r>
    </w:p>
    <w:p w14:paraId="031370D5"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3AD7F97A" wp14:editId="0A8A9B5C">
            <wp:extent cx="5274310" cy="2292985"/>
            <wp:effectExtent l="0" t="0" r="254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292985"/>
                    </a:xfrm>
                    <a:prstGeom prst="rect">
                      <a:avLst/>
                    </a:prstGeom>
                  </pic:spPr>
                </pic:pic>
              </a:graphicData>
            </a:graphic>
          </wp:inline>
        </w:drawing>
      </w:r>
    </w:p>
    <w:p w14:paraId="1BDC5839"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0276CA54" wp14:editId="223CAAF2">
            <wp:extent cx="5274310" cy="2550795"/>
            <wp:effectExtent l="0" t="0" r="2540" b="190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2550795"/>
                    </a:xfrm>
                    <a:prstGeom prst="rect">
                      <a:avLst/>
                    </a:prstGeom>
                  </pic:spPr>
                </pic:pic>
              </a:graphicData>
            </a:graphic>
          </wp:inline>
        </w:drawing>
      </w:r>
    </w:p>
    <w:p w14:paraId="6F314911"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50CCF129" w14:textId="77777777" w:rsidR="0017357A" w:rsidRPr="000B7E76" w:rsidRDefault="0017357A" w:rsidP="0017357A">
      <w:pPr>
        <w:pStyle w:val="af1"/>
        <w:numPr>
          <w:ilvl w:val="0"/>
          <w:numId w:val="4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【添加保证金】：针对</w:t>
      </w:r>
      <w:proofErr w:type="gramStart"/>
      <w:r w:rsidRPr="000B7E76">
        <w:rPr>
          <w:rFonts w:ascii="仿宋" w:eastAsia="仿宋" w:hAnsi="仿宋" w:hint="eastAsia"/>
          <w:color w:val="000000" w:themeColor="text1"/>
          <w:sz w:val="24"/>
          <w:szCs w:val="24"/>
        </w:rPr>
        <w:t>项目标段包</w:t>
      </w:r>
      <w:proofErr w:type="gramEnd"/>
      <w:r w:rsidRPr="000B7E76">
        <w:rPr>
          <w:rFonts w:ascii="仿宋" w:eastAsia="仿宋" w:hAnsi="仿宋" w:hint="eastAsia"/>
          <w:color w:val="000000" w:themeColor="text1"/>
          <w:sz w:val="24"/>
          <w:szCs w:val="24"/>
        </w:rPr>
        <w:t>添加保证金汇款信息；</w:t>
      </w:r>
    </w:p>
    <w:p w14:paraId="614C7F98" w14:textId="77777777" w:rsidR="0017357A" w:rsidRPr="000B7E76" w:rsidRDefault="0017357A" w:rsidP="0017357A">
      <w:pPr>
        <w:pStyle w:val="af1"/>
        <w:numPr>
          <w:ilvl w:val="0"/>
          <w:numId w:val="4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【保证金收款记录】：可查看供应商自己添加的保证金记录；</w:t>
      </w:r>
    </w:p>
    <w:p w14:paraId="4EC7D1EB" w14:textId="77777777" w:rsidR="0017357A" w:rsidRPr="000B7E76" w:rsidRDefault="0017357A" w:rsidP="0017357A">
      <w:pPr>
        <w:pStyle w:val="af1"/>
        <w:numPr>
          <w:ilvl w:val="0"/>
          <w:numId w:val="4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【保证金退款记录】：可查看采购经理退回的保证金记录；</w:t>
      </w:r>
    </w:p>
    <w:p w14:paraId="62CD0D32" w14:textId="77777777" w:rsidR="0017357A" w:rsidRPr="000B7E76" w:rsidRDefault="0017357A" w:rsidP="0017357A">
      <w:pPr>
        <w:pStyle w:val="af1"/>
        <w:numPr>
          <w:ilvl w:val="0"/>
          <w:numId w:val="4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【保证金汇款信息】：供应</w:t>
      </w:r>
      <w:proofErr w:type="gramStart"/>
      <w:r w:rsidRPr="000B7E76">
        <w:rPr>
          <w:rFonts w:ascii="仿宋" w:eastAsia="仿宋" w:hAnsi="仿宋" w:hint="eastAsia"/>
          <w:color w:val="000000" w:themeColor="text1"/>
          <w:sz w:val="24"/>
          <w:szCs w:val="24"/>
        </w:rPr>
        <w:t>商按照</w:t>
      </w:r>
      <w:proofErr w:type="gramEnd"/>
      <w:r w:rsidRPr="000B7E76">
        <w:rPr>
          <w:rFonts w:ascii="仿宋" w:eastAsia="仿宋" w:hAnsi="仿宋" w:hint="eastAsia"/>
          <w:color w:val="000000" w:themeColor="text1"/>
          <w:sz w:val="24"/>
          <w:szCs w:val="24"/>
        </w:rPr>
        <w:t>项目要求填写线下保证金汇款信息；</w:t>
      </w:r>
    </w:p>
    <w:p w14:paraId="6F80156C" w14:textId="77777777" w:rsidR="0017357A" w:rsidRPr="000B7E76" w:rsidRDefault="0017357A" w:rsidP="0017357A">
      <w:pPr>
        <w:pStyle w:val="af1"/>
        <w:numPr>
          <w:ilvl w:val="0"/>
          <w:numId w:val="40"/>
        </w:numPr>
        <w:spacing w:line="360" w:lineRule="auto"/>
        <w:ind w:firstLineChars="0"/>
        <w:rPr>
          <w:rFonts w:ascii="仿宋" w:eastAsia="仿宋" w:hAnsi="仿宋"/>
          <w:color w:val="000000" w:themeColor="text1"/>
          <w:sz w:val="24"/>
          <w:szCs w:val="24"/>
        </w:rPr>
      </w:pPr>
      <w:proofErr w:type="gramStart"/>
      <w:r w:rsidRPr="000B7E76">
        <w:rPr>
          <w:rFonts w:ascii="仿宋" w:eastAsia="仿宋" w:hAnsi="仿宋" w:hint="eastAsia"/>
          <w:color w:val="000000" w:themeColor="text1"/>
          <w:sz w:val="24"/>
          <w:szCs w:val="24"/>
        </w:rPr>
        <w:t>勾选保证金</w:t>
      </w:r>
      <w:proofErr w:type="gramEnd"/>
      <w:r w:rsidRPr="000B7E76">
        <w:rPr>
          <w:rFonts w:ascii="仿宋" w:eastAsia="仿宋" w:hAnsi="仿宋" w:hint="eastAsia"/>
          <w:color w:val="000000" w:themeColor="text1"/>
          <w:sz w:val="24"/>
          <w:szCs w:val="24"/>
        </w:rPr>
        <w:t>信息相关联的标段包，两者保证金要保持一致。</w:t>
      </w:r>
    </w:p>
    <w:p w14:paraId="1FC2BD6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业务规则说明：</w:t>
      </w:r>
    </w:p>
    <w:p w14:paraId="0CE90B49" w14:textId="77777777" w:rsidR="0017357A" w:rsidRPr="000B7E76" w:rsidRDefault="0017357A" w:rsidP="0017357A">
      <w:pPr>
        <w:pStyle w:val="af1"/>
        <w:numPr>
          <w:ilvl w:val="0"/>
          <w:numId w:val="41"/>
        </w:numPr>
        <w:spacing w:line="360" w:lineRule="auto"/>
        <w:ind w:firstLineChars="0"/>
        <w:rPr>
          <w:rFonts w:ascii="仿宋" w:eastAsia="仿宋" w:hAnsi="仿宋"/>
          <w:color w:val="000000" w:themeColor="text1"/>
          <w:sz w:val="24"/>
          <w:szCs w:val="24"/>
        </w:rPr>
      </w:pPr>
      <w:r w:rsidRPr="000B7E76">
        <w:rPr>
          <w:rFonts w:ascii="仿宋" w:eastAsia="仿宋" w:hAnsi="仿宋"/>
          <w:color w:val="000000" w:themeColor="text1"/>
          <w:sz w:val="24"/>
          <w:szCs w:val="24"/>
        </w:rPr>
        <w:t xml:space="preserve"> </w:t>
      </w:r>
      <w:r w:rsidRPr="000B7E76">
        <w:rPr>
          <w:rFonts w:ascii="仿宋" w:eastAsia="仿宋" w:hAnsi="仿宋" w:hint="eastAsia"/>
          <w:color w:val="000000" w:themeColor="text1"/>
          <w:sz w:val="24"/>
          <w:szCs w:val="24"/>
        </w:rPr>
        <w:t>线下保证金添加后，需要代理机构财务进行审核，审核通过后标段余额才会</w:t>
      </w:r>
      <w:r w:rsidRPr="000B7E76">
        <w:rPr>
          <w:rFonts w:ascii="仿宋" w:eastAsia="仿宋" w:hAnsi="仿宋" w:hint="eastAsia"/>
          <w:color w:val="000000" w:themeColor="text1"/>
          <w:sz w:val="24"/>
          <w:szCs w:val="24"/>
        </w:rPr>
        <w:lastRenderedPageBreak/>
        <w:t>显示。</w:t>
      </w:r>
    </w:p>
    <w:p w14:paraId="6362B474" w14:textId="77777777" w:rsidR="0017357A" w:rsidRPr="000B7E76" w:rsidRDefault="0017357A" w:rsidP="0017357A">
      <w:pPr>
        <w:pStyle w:val="af1"/>
        <w:numPr>
          <w:ilvl w:val="0"/>
          <w:numId w:val="41"/>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代理机构财务若退回提交的保证金，供应商可再次编辑修改后提交；</w:t>
      </w:r>
    </w:p>
    <w:p w14:paraId="5CB1A42D" w14:textId="77777777" w:rsidR="0017357A" w:rsidRPr="000B7E76" w:rsidRDefault="0017357A" w:rsidP="0017357A">
      <w:pPr>
        <w:pStyle w:val="af1"/>
        <w:numPr>
          <w:ilvl w:val="0"/>
          <w:numId w:val="41"/>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线下保证金审核通过后，开标大厅中是否递交保证金才会显示。</w:t>
      </w:r>
    </w:p>
    <w:p w14:paraId="25F42A9D" w14:textId="77777777" w:rsidR="0017357A" w:rsidRPr="000B7E76" w:rsidRDefault="0017357A" w:rsidP="0017357A">
      <w:pPr>
        <w:pStyle w:val="A"/>
        <w:rPr>
          <w:color w:val="000000" w:themeColor="text1"/>
        </w:rPr>
      </w:pPr>
      <w:bookmarkStart w:id="15" w:name="_Toc14093945"/>
      <w:bookmarkStart w:id="16" w:name="_Toc14637131"/>
      <w:r w:rsidRPr="000B7E76">
        <w:rPr>
          <w:rFonts w:hint="eastAsia"/>
          <w:color w:val="000000" w:themeColor="text1"/>
        </w:rPr>
        <w:t>回执确认</w:t>
      </w:r>
      <w:bookmarkEnd w:id="15"/>
      <w:bookmarkEnd w:id="16"/>
    </w:p>
    <w:p w14:paraId="2313A1D4" w14:textId="77777777" w:rsidR="0017357A" w:rsidRPr="000B7E76" w:rsidRDefault="0017357A" w:rsidP="0017357A">
      <w:pPr>
        <w:pStyle w:val="44"/>
        <w:numPr>
          <w:ilvl w:val="2"/>
          <w:numId w:val="24"/>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供应商通过【投标】-【邀请函回执】进入回执查询列表</w:t>
      </w:r>
    </w:p>
    <w:p w14:paraId="4333FEDC" w14:textId="77777777" w:rsidR="0017357A" w:rsidRPr="000B7E76" w:rsidRDefault="0017357A" w:rsidP="0017357A">
      <w:pPr>
        <w:pStyle w:val="44"/>
        <w:numPr>
          <w:ilvl w:val="2"/>
          <w:numId w:val="24"/>
        </w:numPr>
        <w:spacing w:line="360" w:lineRule="auto"/>
        <w:rPr>
          <w:rFonts w:ascii="仿宋" w:hAnsi="仿宋" w:cs="华文仿宋"/>
          <w:color w:val="000000" w:themeColor="text1"/>
          <w:sz w:val="24"/>
          <w:szCs w:val="24"/>
        </w:rPr>
      </w:pPr>
      <w:r w:rsidRPr="000B7E76">
        <w:rPr>
          <w:rFonts w:ascii="仿宋" w:hAnsi="仿宋"/>
          <w:noProof/>
          <w:color w:val="000000" w:themeColor="text1"/>
          <w:sz w:val="24"/>
          <w:szCs w:val="24"/>
        </w:rPr>
        <w:drawing>
          <wp:inline distT="0" distB="0" distL="0" distR="0" wp14:anchorId="0C76C2C3" wp14:editId="431A69D6">
            <wp:extent cx="5274310" cy="1195070"/>
            <wp:effectExtent l="0" t="0" r="2540" b="508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1195070"/>
                    </a:xfrm>
                    <a:prstGeom prst="rect">
                      <a:avLst/>
                    </a:prstGeom>
                  </pic:spPr>
                </pic:pic>
              </a:graphicData>
            </a:graphic>
          </wp:inline>
        </w:drawing>
      </w:r>
    </w:p>
    <w:p w14:paraId="3CC50448" w14:textId="77777777" w:rsidR="0017357A" w:rsidRPr="000B7E76" w:rsidRDefault="0017357A" w:rsidP="0017357A">
      <w:pPr>
        <w:pStyle w:val="44"/>
        <w:numPr>
          <w:ilvl w:val="2"/>
          <w:numId w:val="24"/>
        </w:numPr>
        <w:spacing w:line="360" w:lineRule="auto"/>
        <w:rPr>
          <w:rFonts w:ascii="仿宋" w:hAnsi="仿宋" w:cs="华文仿宋"/>
          <w:color w:val="000000" w:themeColor="text1"/>
          <w:sz w:val="24"/>
          <w:szCs w:val="24"/>
        </w:rPr>
      </w:pPr>
      <w:r w:rsidRPr="000B7E76">
        <w:rPr>
          <w:rFonts w:ascii="仿宋" w:hAnsi="仿宋"/>
          <w:noProof/>
          <w:color w:val="000000" w:themeColor="text1"/>
          <w:sz w:val="24"/>
          <w:szCs w:val="24"/>
        </w:rPr>
        <w:drawing>
          <wp:inline distT="0" distB="0" distL="0" distR="0" wp14:anchorId="675B1D04" wp14:editId="2D752056">
            <wp:extent cx="5274310" cy="2449830"/>
            <wp:effectExtent l="0" t="0" r="2540" b="762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449830"/>
                    </a:xfrm>
                    <a:prstGeom prst="rect">
                      <a:avLst/>
                    </a:prstGeom>
                  </pic:spPr>
                </pic:pic>
              </a:graphicData>
            </a:graphic>
          </wp:inline>
        </w:drawing>
      </w:r>
    </w:p>
    <w:p w14:paraId="6D420722" w14:textId="77777777" w:rsidR="0017357A" w:rsidRPr="000B7E76" w:rsidRDefault="0017357A" w:rsidP="0017357A">
      <w:pPr>
        <w:pStyle w:val="44"/>
        <w:numPr>
          <w:ilvl w:val="2"/>
          <w:numId w:val="24"/>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操作说明：</w:t>
      </w:r>
    </w:p>
    <w:p w14:paraId="1918A069" w14:textId="77777777" w:rsidR="0017357A" w:rsidRPr="000B7E76" w:rsidRDefault="0017357A" w:rsidP="0017357A">
      <w:pPr>
        <w:pStyle w:val="C"/>
        <w:numPr>
          <w:ilvl w:val="0"/>
          <w:numId w:val="25"/>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可按照项目编号，名称，标段名称等查询项目</w:t>
      </w:r>
    </w:p>
    <w:p w14:paraId="60CE95C3" w14:textId="77777777" w:rsidR="0017357A" w:rsidRPr="000B7E76" w:rsidRDefault="0017357A" w:rsidP="0017357A">
      <w:pPr>
        <w:pStyle w:val="C"/>
        <w:numPr>
          <w:ilvl w:val="0"/>
          <w:numId w:val="25"/>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【确认参加】：确认参与此项目</w:t>
      </w:r>
    </w:p>
    <w:p w14:paraId="70544DD4" w14:textId="77777777" w:rsidR="0017357A" w:rsidRPr="000B7E76" w:rsidRDefault="0017357A" w:rsidP="0017357A">
      <w:pPr>
        <w:pStyle w:val="44"/>
        <w:numPr>
          <w:ilvl w:val="2"/>
          <w:numId w:val="24"/>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【不参加】：不参与</w:t>
      </w:r>
      <w:proofErr w:type="gramStart"/>
      <w:r w:rsidRPr="000B7E76">
        <w:rPr>
          <w:rFonts w:ascii="仿宋" w:hAnsi="仿宋" w:hint="eastAsia"/>
          <w:color w:val="000000" w:themeColor="text1"/>
          <w:sz w:val="24"/>
          <w:szCs w:val="24"/>
        </w:rPr>
        <w:t>此邀请</w:t>
      </w:r>
      <w:proofErr w:type="gramEnd"/>
      <w:r w:rsidRPr="000B7E76">
        <w:rPr>
          <w:rFonts w:ascii="仿宋" w:hAnsi="仿宋" w:hint="eastAsia"/>
          <w:color w:val="000000" w:themeColor="text1"/>
          <w:sz w:val="24"/>
          <w:szCs w:val="24"/>
        </w:rPr>
        <w:t>项目</w:t>
      </w:r>
    </w:p>
    <w:p w14:paraId="6D3A9EBF" w14:textId="77777777" w:rsidR="0017357A" w:rsidRPr="000B7E76" w:rsidRDefault="0017357A" w:rsidP="0017357A">
      <w:pPr>
        <w:pStyle w:val="44"/>
        <w:numPr>
          <w:ilvl w:val="2"/>
          <w:numId w:val="24"/>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【查看】：可查看采购经理发送的邀请公告内容</w:t>
      </w:r>
    </w:p>
    <w:p w14:paraId="7CE8F267" w14:textId="77777777" w:rsidR="0017357A" w:rsidRPr="000B7E76" w:rsidRDefault="0017357A" w:rsidP="0017357A">
      <w:pPr>
        <w:pStyle w:val="C"/>
        <w:numPr>
          <w:ilvl w:val="0"/>
          <w:numId w:val="25"/>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确认参加后需要输入回执电话</w:t>
      </w:r>
    </w:p>
    <w:p w14:paraId="0FA864B7" w14:textId="77777777" w:rsidR="0017357A" w:rsidRPr="000B7E76" w:rsidRDefault="0017357A" w:rsidP="0017357A">
      <w:pPr>
        <w:pStyle w:val="C"/>
        <w:numPr>
          <w:ilvl w:val="0"/>
          <w:numId w:val="25"/>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可下载回执模板，线下填写完成后再作为附件上传</w:t>
      </w:r>
    </w:p>
    <w:p w14:paraId="4A2C675E" w14:textId="77777777" w:rsidR="0017357A" w:rsidRPr="000B7E76" w:rsidRDefault="0017357A" w:rsidP="0017357A">
      <w:pPr>
        <w:pStyle w:val="C"/>
        <w:numPr>
          <w:ilvl w:val="0"/>
          <w:numId w:val="25"/>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【发送】数据填写完成后发送回执给采购经理，发送后不可修改。</w:t>
      </w:r>
    </w:p>
    <w:p w14:paraId="24866568" w14:textId="77777777" w:rsidR="0017357A" w:rsidRPr="000B7E76" w:rsidRDefault="0017357A" w:rsidP="0017357A">
      <w:pPr>
        <w:pStyle w:val="44"/>
        <w:numPr>
          <w:ilvl w:val="2"/>
          <w:numId w:val="24"/>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业务规则说明：</w:t>
      </w:r>
    </w:p>
    <w:p w14:paraId="52ECFB9B" w14:textId="77777777" w:rsidR="0017357A" w:rsidRPr="000B7E76" w:rsidRDefault="0017357A" w:rsidP="0017357A">
      <w:pPr>
        <w:pStyle w:val="C"/>
        <w:numPr>
          <w:ilvl w:val="0"/>
          <w:numId w:val="26"/>
        </w:numPr>
        <w:spacing w:line="360" w:lineRule="auto"/>
        <w:rPr>
          <w:rFonts w:ascii="仿宋" w:hAnsi="仿宋"/>
          <w:color w:val="000000" w:themeColor="text1"/>
          <w:sz w:val="24"/>
          <w:szCs w:val="24"/>
        </w:rPr>
      </w:pPr>
      <w:r w:rsidRPr="000B7E76">
        <w:rPr>
          <w:rFonts w:ascii="仿宋" w:hAnsi="仿宋"/>
          <w:color w:val="000000" w:themeColor="text1"/>
          <w:sz w:val="24"/>
          <w:szCs w:val="24"/>
        </w:rPr>
        <w:lastRenderedPageBreak/>
        <w:t xml:space="preserve"> </w:t>
      </w:r>
      <w:r w:rsidRPr="000B7E76">
        <w:rPr>
          <w:rFonts w:ascii="仿宋" w:hAnsi="仿宋" w:hint="eastAsia"/>
          <w:color w:val="000000" w:themeColor="text1"/>
          <w:sz w:val="24"/>
          <w:szCs w:val="24"/>
        </w:rPr>
        <w:t>只有邀请招标项目需要邀请回执确认；</w:t>
      </w:r>
    </w:p>
    <w:p w14:paraId="687D4552" w14:textId="77777777" w:rsidR="0017357A" w:rsidRPr="000B7E76" w:rsidRDefault="0017357A" w:rsidP="0017357A">
      <w:pPr>
        <w:pStyle w:val="C"/>
        <w:numPr>
          <w:ilvl w:val="0"/>
          <w:numId w:val="26"/>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回执确认后不可更改状态；</w:t>
      </w:r>
    </w:p>
    <w:p w14:paraId="28D936BA" w14:textId="77777777" w:rsidR="0017357A" w:rsidRPr="000B7E76" w:rsidRDefault="0017357A" w:rsidP="0017357A">
      <w:pPr>
        <w:pStyle w:val="C"/>
        <w:numPr>
          <w:ilvl w:val="0"/>
          <w:numId w:val="26"/>
        </w:numPr>
        <w:spacing w:line="360" w:lineRule="auto"/>
        <w:rPr>
          <w:rFonts w:ascii="仿宋" w:hAnsi="仿宋"/>
          <w:color w:val="000000" w:themeColor="text1"/>
          <w:sz w:val="24"/>
          <w:szCs w:val="24"/>
        </w:rPr>
      </w:pPr>
      <w:proofErr w:type="gramStart"/>
      <w:r w:rsidRPr="000B7E76">
        <w:rPr>
          <w:rFonts w:ascii="仿宋" w:hAnsi="仿宋" w:hint="eastAsia"/>
          <w:color w:val="000000" w:themeColor="text1"/>
          <w:sz w:val="24"/>
          <w:szCs w:val="24"/>
        </w:rPr>
        <w:t>邀请线</w:t>
      </w:r>
      <w:proofErr w:type="gramEnd"/>
      <w:r w:rsidRPr="000B7E76">
        <w:rPr>
          <w:rFonts w:ascii="仿宋" w:hAnsi="仿宋" w:hint="eastAsia"/>
          <w:color w:val="000000" w:themeColor="text1"/>
          <w:sz w:val="24"/>
          <w:szCs w:val="24"/>
        </w:rPr>
        <w:t>上招标项目必须要确认参加才可以购买文件；</w:t>
      </w:r>
    </w:p>
    <w:p w14:paraId="3015528A" w14:textId="77777777" w:rsidR="0017357A" w:rsidRPr="000B7E76" w:rsidRDefault="0017357A" w:rsidP="0017357A">
      <w:pPr>
        <w:pStyle w:val="C"/>
        <w:numPr>
          <w:ilvl w:val="0"/>
          <w:numId w:val="26"/>
        </w:numPr>
        <w:spacing w:line="360" w:lineRule="auto"/>
        <w:rPr>
          <w:rFonts w:ascii="仿宋" w:hAnsi="仿宋"/>
          <w:color w:val="000000" w:themeColor="text1"/>
          <w:sz w:val="24"/>
          <w:szCs w:val="24"/>
        </w:rPr>
      </w:pPr>
      <w:r w:rsidRPr="000B7E76">
        <w:rPr>
          <w:rFonts w:ascii="仿宋" w:hAnsi="仿宋" w:hint="eastAsia"/>
          <w:color w:val="000000" w:themeColor="text1"/>
          <w:sz w:val="24"/>
          <w:szCs w:val="24"/>
        </w:rPr>
        <w:t>线下邀请招标项目，供应商可不回执邀请函。</w:t>
      </w:r>
    </w:p>
    <w:p w14:paraId="3D0C5139" w14:textId="77777777" w:rsidR="0017357A" w:rsidRPr="000B7E76" w:rsidRDefault="0017357A" w:rsidP="0017357A">
      <w:pPr>
        <w:pStyle w:val="A"/>
        <w:rPr>
          <w:color w:val="000000" w:themeColor="text1"/>
        </w:rPr>
      </w:pPr>
      <w:bookmarkStart w:id="17" w:name="_Toc14093946"/>
      <w:bookmarkStart w:id="18" w:name="_Toc14637132"/>
      <w:r w:rsidRPr="000B7E76">
        <w:rPr>
          <w:rFonts w:hint="eastAsia"/>
          <w:color w:val="000000" w:themeColor="text1"/>
        </w:rPr>
        <w:t>在线报名</w:t>
      </w:r>
      <w:bookmarkEnd w:id="17"/>
      <w:bookmarkEnd w:id="18"/>
    </w:p>
    <w:p w14:paraId="1C94D06D"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公开招标需要报名的项目供应商需要先完成报名，通过【投标】-【在线报名】菜单进入页面，找到需要报名的项目。</w:t>
      </w:r>
    </w:p>
    <w:p w14:paraId="140C9B79"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01663CB7" wp14:editId="4A33F82B">
            <wp:extent cx="5274310" cy="996950"/>
            <wp:effectExtent l="0" t="0" r="254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996950"/>
                    </a:xfrm>
                    <a:prstGeom prst="rect">
                      <a:avLst/>
                    </a:prstGeom>
                  </pic:spPr>
                </pic:pic>
              </a:graphicData>
            </a:graphic>
          </wp:inline>
        </w:drawing>
      </w:r>
    </w:p>
    <w:p w14:paraId="42B53B70"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46C47299" wp14:editId="796D28E0">
            <wp:extent cx="5274310" cy="2477135"/>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2477135"/>
                    </a:xfrm>
                    <a:prstGeom prst="rect">
                      <a:avLst/>
                    </a:prstGeom>
                  </pic:spPr>
                </pic:pic>
              </a:graphicData>
            </a:graphic>
          </wp:inline>
        </w:drawing>
      </w:r>
    </w:p>
    <w:p w14:paraId="3DB6004B"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0A361777" w14:textId="77777777" w:rsidR="0017357A" w:rsidRPr="000B7E76" w:rsidRDefault="0017357A" w:rsidP="0017357A">
      <w:pPr>
        <w:pStyle w:val="af1"/>
        <w:numPr>
          <w:ilvl w:val="0"/>
          <w:numId w:val="28"/>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【报名】：点击按钮进入报名信息编辑页面，编辑报名信息；</w:t>
      </w:r>
    </w:p>
    <w:p w14:paraId="582ED804" w14:textId="77777777" w:rsidR="0017357A" w:rsidRPr="000B7E76" w:rsidRDefault="0017357A" w:rsidP="0017357A">
      <w:pPr>
        <w:pStyle w:val="af1"/>
        <w:numPr>
          <w:ilvl w:val="0"/>
          <w:numId w:val="28"/>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【查看公告】：查看采购经理发送的项目公告信息；</w:t>
      </w:r>
    </w:p>
    <w:p w14:paraId="1821FC9A" w14:textId="77777777" w:rsidR="0017357A" w:rsidRPr="000B7E76" w:rsidRDefault="0017357A" w:rsidP="0017357A">
      <w:pPr>
        <w:pStyle w:val="af1"/>
        <w:numPr>
          <w:ilvl w:val="0"/>
          <w:numId w:val="28"/>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【报名所需材料】：上传报名所需的材料；</w:t>
      </w:r>
    </w:p>
    <w:p w14:paraId="6AE4700B" w14:textId="77777777" w:rsidR="0017357A" w:rsidRPr="000B7E76" w:rsidRDefault="0017357A" w:rsidP="0017357A">
      <w:pPr>
        <w:pStyle w:val="af1"/>
        <w:numPr>
          <w:ilvl w:val="0"/>
          <w:numId w:val="28"/>
        </w:numPr>
        <w:spacing w:line="360" w:lineRule="auto"/>
        <w:ind w:firstLineChars="0"/>
        <w:rPr>
          <w:rFonts w:ascii="仿宋" w:eastAsia="仿宋" w:hAnsi="仿宋"/>
          <w:color w:val="000000" w:themeColor="text1"/>
          <w:sz w:val="24"/>
          <w:szCs w:val="24"/>
        </w:rPr>
      </w:pPr>
      <w:proofErr w:type="gramStart"/>
      <w:r w:rsidRPr="000B7E76">
        <w:rPr>
          <w:rFonts w:ascii="仿宋" w:eastAsia="仿宋" w:hAnsi="仿宋" w:hint="eastAsia"/>
          <w:color w:val="000000" w:themeColor="text1"/>
          <w:sz w:val="24"/>
          <w:szCs w:val="24"/>
        </w:rPr>
        <w:t>勾选想要</w:t>
      </w:r>
      <w:proofErr w:type="gramEnd"/>
      <w:r w:rsidRPr="000B7E76">
        <w:rPr>
          <w:rFonts w:ascii="仿宋" w:eastAsia="仿宋" w:hAnsi="仿宋" w:hint="eastAsia"/>
          <w:color w:val="000000" w:themeColor="text1"/>
          <w:sz w:val="24"/>
          <w:szCs w:val="24"/>
        </w:rPr>
        <w:t>报名的标段，此处只能显示同一个项目下的标段包信息。</w:t>
      </w:r>
    </w:p>
    <w:p w14:paraId="58AB3681" w14:textId="77777777" w:rsidR="0017357A" w:rsidRPr="000B7E76" w:rsidRDefault="0017357A" w:rsidP="0017357A">
      <w:pPr>
        <w:pStyle w:val="af1"/>
        <w:numPr>
          <w:ilvl w:val="0"/>
          <w:numId w:val="28"/>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【提交】：编辑完成报名信息，提交后报名完成，需要采购经理进行材料审核。</w:t>
      </w:r>
    </w:p>
    <w:p w14:paraId="3B56CAE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业务规则说明：</w:t>
      </w:r>
    </w:p>
    <w:p w14:paraId="0BB2EA2B" w14:textId="77777777" w:rsidR="0017357A" w:rsidRPr="000B7E76" w:rsidRDefault="0017357A" w:rsidP="0017357A">
      <w:pPr>
        <w:pStyle w:val="af1"/>
        <w:numPr>
          <w:ilvl w:val="0"/>
          <w:numId w:val="29"/>
        </w:numPr>
        <w:spacing w:line="360" w:lineRule="auto"/>
        <w:ind w:firstLineChars="0"/>
        <w:rPr>
          <w:rFonts w:ascii="仿宋" w:eastAsia="仿宋" w:hAnsi="仿宋"/>
          <w:color w:val="000000" w:themeColor="text1"/>
          <w:sz w:val="24"/>
          <w:szCs w:val="24"/>
        </w:rPr>
      </w:pPr>
      <w:r w:rsidRPr="000B7E76">
        <w:rPr>
          <w:rFonts w:ascii="仿宋" w:eastAsia="仿宋" w:hAnsi="仿宋"/>
          <w:color w:val="000000" w:themeColor="text1"/>
          <w:sz w:val="24"/>
          <w:szCs w:val="24"/>
        </w:rPr>
        <w:t xml:space="preserve"> </w:t>
      </w:r>
      <w:r w:rsidRPr="000B7E76">
        <w:rPr>
          <w:rFonts w:ascii="仿宋" w:eastAsia="仿宋" w:hAnsi="仿宋" w:hint="eastAsia"/>
          <w:color w:val="000000" w:themeColor="text1"/>
          <w:sz w:val="24"/>
          <w:szCs w:val="24"/>
        </w:rPr>
        <w:t>公开招标项目需要报名的项目，报名完成后需要采购经理审核</w:t>
      </w:r>
    </w:p>
    <w:p w14:paraId="69CE3CD3" w14:textId="77777777" w:rsidR="0017357A" w:rsidRPr="000B7E76" w:rsidRDefault="0017357A" w:rsidP="0017357A">
      <w:pPr>
        <w:pStyle w:val="af1"/>
        <w:numPr>
          <w:ilvl w:val="0"/>
          <w:numId w:val="29"/>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 xml:space="preserve"> 采购经理报名审核通过后，供应</w:t>
      </w:r>
      <w:proofErr w:type="gramStart"/>
      <w:r w:rsidRPr="000B7E76">
        <w:rPr>
          <w:rFonts w:ascii="仿宋" w:eastAsia="仿宋" w:hAnsi="仿宋" w:hint="eastAsia"/>
          <w:color w:val="000000" w:themeColor="text1"/>
          <w:sz w:val="24"/>
          <w:szCs w:val="24"/>
        </w:rPr>
        <w:t>商才能</w:t>
      </w:r>
      <w:proofErr w:type="gramEnd"/>
      <w:r w:rsidRPr="000B7E76">
        <w:rPr>
          <w:rFonts w:ascii="仿宋" w:eastAsia="仿宋" w:hAnsi="仿宋" w:hint="eastAsia"/>
          <w:color w:val="000000" w:themeColor="text1"/>
          <w:sz w:val="24"/>
          <w:szCs w:val="24"/>
        </w:rPr>
        <w:t>购买文件</w:t>
      </w:r>
    </w:p>
    <w:p w14:paraId="28005640" w14:textId="77777777" w:rsidR="0017357A" w:rsidRPr="000B7E76" w:rsidRDefault="0017357A" w:rsidP="0017357A">
      <w:pPr>
        <w:pStyle w:val="A"/>
        <w:rPr>
          <w:color w:val="000000" w:themeColor="text1"/>
        </w:rPr>
      </w:pPr>
      <w:bookmarkStart w:id="19" w:name="_Toc14093947"/>
      <w:bookmarkStart w:id="20" w:name="_Toc14637133"/>
      <w:r w:rsidRPr="000B7E76">
        <w:rPr>
          <w:rFonts w:hint="eastAsia"/>
          <w:color w:val="000000" w:themeColor="text1"/>
        </w:rPr>
        <w:lastRenderedPageBreak/>
        <w:t>购买文件</w:t>
      </w:r>
      <w:bookmarkEnd w:id="19"/>
      <w:bookmarkEnd w:id="20"/>
    </w:p>
    <w:p w14:paraId="2FF9A8CC"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w:t>
      </w:r>
      <w:proofErr w:type="gramStart"/>
      <w:r w:rsidRPr="000B7E76">
        <w:rPr>
          <w:rFonts w:ascii="仿宋" w:eastAsia="仿宋" w:hAnsi="仿宋" w:hint="eastAsia"/>
          <w:color w:val="000000" w:themeColor="text1"/>
          <w:sz w:val="24"/>
          <w:szCs w:val="24"/>
        </w:rPr>
        <w:t>商邀请</w:t>
      </w:r>
      <w:proofErr w:type="gramEnd"/>
      <w:r w:rsidRPr="000B7E76">
        <w:rPr>
          <w:rFonts w:ascii="仿宋" w:eastAsia="仿宋" w:hAnsi="仿宋" w:hint="eastAsia"/>
          <w:color w:val="000000" w:themeColor="text1"/>
          <w:sz w:val="24"/>
          <w:szCs w:val="24"/>
        </w:rPr>
        <w:t>回执确认参加，公开报名项目报名审核通过后可购买文件。</w:t>
      </w:r>
    </w:p>
    <w:p w14:paraId="17CD61E5"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6BC61CA6" wp14:editId="2A45EF23">
            <wp:extent cx="5274310" cy="1358900"/>
            <wp:effectExtent l="0" t="0" r="254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8897"/>
                    <a:stretch/>
                  </pic:blipFill>
                  <pic:spPr bwMode="auto">
                    <a:xfrm>
                      <a:off x="0" y="0"/>
                      <a:ext cx="5274310" cy="1358900"/>
                    </a:xfrm>
                    <a:prstGeom prst="rect">
                      <a:avLst/>
                    </a:prstGeom>
                    <a:ln>
                      <a:noFill/>
                    </a:ln>
                    <a:extLst>
                      <a:ext uri="{53640926-AAD7-44D8-BBD7-CCE9431645EC}">
                        <a14:shadowObscured xmlns:a14="http://schemas.microsoft.com/office/drawing/2010/main"/>
                      </a:ext>
                    </a:extLst>
                  </pic:spPr>
                </pic:pic>
              </a:graphicData>
            </a:graphic>
          </wp:inline>
        </w:drawing>
      </w:r>
    </w:p>
    <w:p w14:paraId="3D31421E"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57F3DBAB" wp14:editId="413F13AD">
            <wp:extent cx="5274310" cy="2012950"/>
            <wp:effectExtent l="0" t="0" r="2540" b="635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b="6241"/>
                    <a:stretch/>
                  </pic:blipFill>
                  <pic:spPr bwMode="auto">
                    <a:xfrm>
                      <a:off x="0" y="0"/>
                      <a:ext cx="5274310" cy="2012950"/>
                    </a:xfrm>
                    <a:prstGeom prst="rect">
                      <a:avLst/>
                    </a:prstGeom>
                    <a:ln>
                      <a:noFill/>
                    </a:ln>
                    <a:extLst>
                      <a:ext uri="{53640926-AAD7-44D8-BBD7-CCE9431645EC}">
                        <a14:shadowObscured xmlns:a14="http://schemas.microsoft.com/office/drawing/2010/main"/>
                      </a:ext>
                    </a:extLst>
                  </pic:spPr>
                </pic:pic>
              </a:graphicData>
            </a:graphic>
          </wp:inline>
        </w:drawing>
      </w:r>
    </w:p>
    <w:p w14:paraId="25C24E05"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2BE2A48C" wp14:editId="30CF5A63">
            <wp:extent cx="5274310" cy="2044700"/>
            <wp:effectExtent l="0" t="0" r="254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9322"/>
                    <a:stretch/>
                  </pic:blipFill>
                  <pic:spPr bwMode="auto">
                    <a:xfrm>
                      <a:off x="0" y="0"/>
                      <a:ext cx="5274310" cy="2044700"/>
                    </a:xfrm>
                    <a:prstGeom prst="rect">
                      <a:avLst/>
                    </a:prstGeom>
                    <a:ln>
                      <a:noFill/>
                    </a:ln>
                    <a:extLst>
                      <a:ext uri="{53640926-AAD7-44D8-BBD7-CCE9431645EC}">
                        <a14:shadowObscured xmlns:a14="http://schemas.microsoft.com/office/drawing/2010/main"/>
                      </a:ext>
                    </a:extLst>
                  </pic:spPr>
                </pic:pic>
              </a:graphicData>
            </a:graphic>
          </wp:inline>
        </w:drawing>
      </w:r>
    </w:p>
    <w:p w14:paraId="2A37D67B"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3B2BFD28" w14:textId="77777777" w:rsidR="0017357A" w:rsidRPr="000B7E76" w:rsidRDefault="0017357A" w:rsidP="0017357A">
      <w:pPr>
        <w:pStyle w:val="af1"/>
        <w:numPr>
          <w:ilvl w:val="0"/>
          <w:numId w:val="3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可通过筛选项目类型选择可购买文件的项目</w:t>
      </w:r>
    </w:p>
    <w:p w14:paraId="219BC485" w14:textId="77777777" w:rsidR="0017357A" w:rsidRPr="000B7E76" w:rsidRDefault="0017357A" w:rsidP="0017357A">
      <w:pPr>
        <w:pStyle w:val="af1"/>
        <w:numPr>
          <w:ilvl w:val="0"/>
          <w:numId w:val="3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【立即购买】点击按钮进入订单填写信息，购买项目招标文件。</w:t>
      </w:r>
    </w:p>
    <w:p w14:paraId="6FCEE5C0" w14:textId="77777777" w:rsidR="0017357A" w:rsidRPr="000B7E76" w:rsidRDefault="0017357A" w:rsidP="0017357A">
      <w:pPr>
        <w:pStyle w:val="af1"/>
        <w:numPr>
          <w:ilvl w:val="0"/>
          <w:numId w:val="3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填写文件购买的投标联系信息和发票信息以及付款方式等信息。</w:t>
      </w:r>
    </w:p>
    <w:p w14:paraId="6F50E2DE" w14:textId="77777777" w:rsidR="0017357A" w:rsidRPr="000B7E76" w:rsidRDefault="0017357A" w:rsidP="0017357A">
      <w:pPr>
        <w:pStyle w:val="af1"/>
        <w:numPr>
          <w:ilvl w:val="0"/>
          <w:numId w:val="30"/>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付款方式可选择电汇，现金，支票和网上支付四种方式。</w:t>
      </w:r>
    </w:p>
    <w:p w14:paraId="0D1C630D"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业务规则说明：</w:t>
      </w:r>
    </w:p>
    <w:p w14:paraId="15109BB4" w14:textId="77777777" w:rsidR="0017357A" w:rsidRPr="000B7E76" w:rsidRDefault="0017357A" w:rsidP="0017357A">
      <w:pPr>
        <w:pStyle w:val="af1"/>
        <w:numPr>
          <w:ilvl w:val="0"/>
          <w:numId w:val="31"/>
        </w:numPr>
        <w:spacing w:line="360" w:lineRule="auto"/>
        <w:ind w:firstLineChars="0"/>
        <w:rPr>
          <w:rFonts w:ascii="仿宋" w:eastAsia="仿宋" w:hAnsi="仿宋"/>
          <w:color w:val="000000" w:themeColor="text1"/>
          <w:sz w:val="24"/>
          <w:szCs w:val="24"/>
        </w:rPr>
      </w:pPr>
      <w:r w:rsidRPr="000B7E76">
        <w:rPr>
          <w:rFonts w:ascii="仿宋" w:eastAsia="仿宋" w:hAnsi="仿宋"/>
          <w:color w:val="000000" w:themeColor="text1"/>
          <w:sz w:val="24"/>
          <w:szCs w:val="24"/>
        </w:rPr>
        <w:t xml:space="preserve"> </w:t>
      </w:r>
      <w:r w:rsidRPr="000B7E76">
        <w:rPr>
          <w:rFonts w:ascii="仿宋" w:eastAsia="仿宋" w:hAnsi="仿宋" w:hint="eastAsia"/>
          <w:color w:val="000000" w:themeColor="text1"/>
          <w:sz w:val="24"/>
          <w:szCs w:val="24"/>
        </w:rPr>
        <w:t>项目招标文件为网上售标的供应</w:t>
      </w:r>
      <w:proofErr w:type="gramStart"/>
      <w:r w:rsidRPr="000B7E76">
        <w:rPr>
          <w:rFonts w:ascii="仿宋" w:eastAsia="仿宋" w:hAnsi="仿宋" w:hint="eastAsia"/>
          <w:color w:val="000000" w:themeColor="text1"/>
          <w:sz w:val="24"/>
          <w:szCs w:val="24"/>
        </w:rPr>
        <w:t>商才能</w:t>
      </w:r>
      <w:proofErr w:type="gramEnd"/>
      <w:r w:rsidRPr="000B7E76">
        <w:rPr>
          <w:rFonts w:ascii="仿宋" w:eastAsia="仿宋" w:hAnsi="仿宋" w:hint="eastAsia"/>
          <w:color w:val="000000" w:themeColor="text1"/>
          <w:sz w:val="24"/>
          <w:szCs w:val="24"/>
        </w:rPr>
        <w:t>在购买文件列表查询到；</w:t>
      </w:r>
    </w:p>
    <w:p w14:paraId="393201C9" w14:textId="77777777" w:rsidR="0017357A" w:rsidRPr="000B7E76" w:rsidRDefault="0017357A" w:rsidP="0017357A">
      <w:pPr>
        <w:pStyle w:val="af1"/>
        <w:numPr>
          <w:ilvl w:val="0"/>
          <w:numId w:val="31"/>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除网上支付方式外，其余付款方式需要采购经理审核通过供应商才可下载文</w:t>
      </w:r>
      <w:r w:rsidRPr="000B7E76">
        <w:rPr>
          <w:rFonts w:ascii="仿宋" w:eastAsia="仿宋" w:hAnsi="仿宋" w:hint="eastAsia"/>
          <w:color w:val="000000" w:themeColor="text1"/>
          <w:sz w:val="24"/>
          <w:szCs w:val="24"/>
        </w:rPr>
        <w:lastRenderedPageBreak/>
        <w:t>件。</w:t>
      </w:r>
    </w:p>
    <w:p w14:paraId="4E7B5B1A" w14:textId="77777777" w:rsidR="0017357A" w:rsidRPr="000B7E76" w:rsidRDefault="0017357A" w:rsidP="0017357A">
      <w:pPr>
        <w:pStyle w:val="af1"/>
        <w:numPr>
          <w:ilvl w:val="0"/>
          <w:numId w:val="31"/>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购买文件，文件未支付完成前可在订单管理中修改支付信息。</w:t>
      </w:r>
    </w:p>
    <w:p w14:paraId="6D62E18A" w14:textId="77777777" w:rsidR="0017357A" w:rsidRPr="000B7E76" w:rsidRDefault="0017357A" w:rsidP="0017357A">
      <w:pPr>
        <w:pStyle w:val="af1"/>
        <w:numPr>
          <w:ilvl w:val="0"/>
          <w:numId w:val="31"/>
        </w:numPr>
        <w:spacing w:line="360" w:lineRule="auto"/>
        <w:ind w:firstLineChars="0"/>
        <w:rPr>
          <w:rFonts w:ascii="仿宋" w:eastAsia="仿宋" w:hAnsi="仿宋"/>
          <w:color w:val="000000" w:themeColor="text1"/>
          <w:sz w:val="24"/>
          <w:szCs w:val="24"/>
        </w:rPr>
      </w:pPr>
    </w:p>
    <w:p w14:paraId="057356F5" w14:textId="77777777" w:rsidR="0017357A" w:rsidRPr="000B7E76" w:rsidRDefault="0017357A" w:rsidP="0017357A">
      <w:pPr>
        <w:pStyle w:val="A"/>
        <w:rPr>
          <w:color w:val="000000" w:themeColor="text1"/>
        </w:rPr>
      </w:pPr>
      <w:bookmarkStart w:id="21" w:name="_Toc14093948"/>
      <w:bookmarkStart w:id="22" w:name="_Toc14637134"/>
      <w:r w:rsidRPr="000B7E76">
        <w:rPr>
          <w:rFonts w:hint="eastAsia"/>
          <w:color w:val="000000" w:themeColor="text1"/>
        </w:rPr>
        <w:t>文件下载</w:t>
      </w:r>
      <w:bookmarkEnd w:id="21"/>
      <w:bookmarkEnd w:id="22"/>
    </w:p>
    <w:p w14:paraId="34DBB72B"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w:t>
      </w:r>
      <w:proofErr w:type="gramStart"/>
      <w:r w:rsidRPr="000B7E76">
        <w:rPr>
          <w:rFonts w:ascii="仿宋" w:eastAsia="仿宋" w:hAnsi="仿宋" w:hint="eastAsia"/>
          <w:color w:val="000000" w:themeColor="text1"/>
          <w:sz w:val="24"/>
          <w:szCs w:val="24"/>
        </w:rPr>
        <w:t>商文件</w:t>
      </w:r>
      <w:proofErr w:type="gramEnd"/>
      <w:r w:rsidRPr="000B7E76">
        <w:rPr>
          <w:rFonts w:ascii="仿宋" w:eastAsia="仿宋" w:hAnsi="仿宋" w:hint="eastAsia"/>
          <w:color w:val="000000" w:themeColor="text1"/>
          <w:sz w:val="24"/>
          <w:szCs w:val="24"/>
        </w:rPr>
        <w:t>购买成功后，可通过【文件下载】页面现在对应项目的招标文件</w:t>
      </w:r>
    </w:p>
    <w:p w14:paraId="6C0EAF01"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1DCB6567" wp14:editId="1EFDE74D">
            <wp:extent cx="5274310" cy="1408430"/>
            <wp:effectExtent l="0" t="0" r="2540" b="127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1408430"/>
                    </a:xfrm>
                    <a:prstGeom prst="rect">
                      <a:avLst/>
                    </a:prstGeom>
                  </pic:spPr>
                </pic:pic>
              </a:graphicData>
            </a:graphic>
          </wp:inline>
        </w:drawing>
      </w:r>
    </w:p>
    <w:p w14:paraId="0A5CB706"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0D9F485F" wp14:editId="32A81E5C">
            <wp:extent cx="5274310" cy="1907540"/>
            <wp:effectExtent l="0" t="0" r="254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907540"/>
                    </a:xfrm>
                    <a:prstGeom prst="rect">
                      <a:avLst/>
                    </a:prstGeom>
                  </pic:spPr>
                </pic:pic>
              </a:graphicData>
            </a:graphic>
          </wp:inline>
        </w:drawing>
      </w:r>
    </w:p>
    <w:p w14:paraId="21E605D2"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107A1C50" w14:textId="77777777" w:rsidR="0017357A" w:rsidRPr="000B7E76" w:rsidRDefault="0017357A" w:rsidP="0017357A">
      <w:pPr>
        <w:pStyle w:val="af1"/>
        <w:numPr>
          <w:ilvl w:val="0"/>
          <w:numId w:val="32"/>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【文件类型】：可选择预审文件或采购文件，预审文件只包含预审阶段线上售标的招标文件。</w:t>
      </w:r>
    </w:p>
    <w:p w14:paraId="379CE66E" w14:textId="77777777" w:rsidR="0017357A" w:rsidRPr="000B7E76" w:rsidRDefault="0017357A" w:rsidP="0017357A">
      <w:pPr>
        <w:pStyle w:val="af1"/>
        <w:numPr>
          <w:ilvl w:val="0"/>
          <w:numId w:val="32"/>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【确认下载】：点击按钮招标文件可下载。</w:t>
      </w:r>
    </w:p>
    <w:p w14:paraId="1940DABC" w14:textId="77777777" w:rsidR="0017357A" w:rsidRPr="000B7E76" w:rsidRDefault="0017357A" w:rsidP="0017357A">
      <w:pPr>
        <w:pStyle w:val="af1"/>
        <w:numPr>
          <w:ilvl w:val="0"/>
          <w:numId w:val="32"/>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点击招标文件名称下载招标文件到本地。</w:t>
      </w:r>
    </w:p>
    <w:p w14:paraId="681430CA" w14:textId="77777777" w:rsidR="0017357A" w:rsidRPr="000B7E76" w:rsidRDefault="0017357A" w:rsidP="0017357A">
      <w:pPr>
        <w:pStyle w:val="af1"/>
        <w:numPr>
          <w:ilvl w:val="0"/>
          <w:numId w:val="32"/>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保证金为子账户方式时，确认下载文件后可通过此处查看生成的保证金子账户。</w:t>
      </w:r>
    </w:p>
    <w:p w14:paraId="69A0B50F"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业务规则说明：</w:t>
      </w:r>
    </w:p>
    <w:p w14:paraId="554EEE11" w14:textId="77777777" w:rsidR="0017357A" w:rsidRPr="000B7E76" w:rsidRDefault="0017357A" w:rsidP="0017357A">
      <w:pPr>
        <w:pStyle w:val="af1"/>
        <w:numPr>
          <w:ilvl w:val="0"/>
          <w:numId w:val="33"/>
        </w:numPr>
        <w:spacing w:line="360" w:lineRule="auto"/>
        <w:ind w:firstLineChars="0"/>
        <w:rPr>
          <w:rFonts w:ascii="仿宋" w:eastAsia="仿宋" w:hAnsi="仿宋"/>
          <w:color w:val="000000" w:themeColor="text1"/>
          <w:sz w:val="24"/>
          <w:szCs w:val="24"/>
        </w:rPr>
      </w:pPr>
      <w:r w:rsidRPr="000B7E76">
        <w:rPr>
          <w:rFonts w:ascii="仿宋" w:eastAsia="仿宋" w:hAnsi="仿宋"/>
          <w:color w:val="000000" w:themeColor="text1"/>
          <w:sz w:val="24"/>
          <w:szCs w:val="24"/>
        </w:rPr>
        <w:t xml:space="preserve"> </w:t>
      </w:r>
      <w:r w:rsidRPr="000B7E76">
        <w:rPr>
          <w:rFonts w:ascii="仿宋" w:eastAsia="仿宋" w:hAnsi="仿宋" w:hint="eastAsia"/>
          <w:color w:val="000000" w:themeColor="text1"/>
          <w:sz w:val="24"/>
          <w:szCs w:val="24"/>
        </w:rPr>
        <w:t>除网上支付</w:t>
      </w:r>
      <w:proofErr w:type="gramStart"/>
      <w:r w:rsidRPr="000B7E76">
        <w:rPr>
          <w:rFonts w:ascii="仿宋" w:eastAsia="仿宋" w:hAnsi="仿宋" w:hint="eastAsia"/>
          <w:color w:val="000000" w:themeColor="text1"/>
          <w:sz w:val="24"/>
          <w:szCs w:val="24"/>
        </w:rPr>
        <w:t>的购标订单</w:t>
      </w:r>
      <w:proofErr w:type="gramEnd"/>
      <w:r w:rsidRPr="000B7E76">
        <w:rPr>
          <w:rFonts w:ascii="仿宋" w:eastAsia="仿宋" w:hAnsi="仿宋" w:hint="eastAsia"/>
          <w:color w:val="000000" w:themeColor="text1"/>
          <w:sz w:val="24"/>
          <w:szCs w:val="24"/>
        </w:rPr>
        <w:t>外</w:t>
      </w:r>
      <w:proofErr w:type="gramStart"/>
      <w:r w:rsidRPr="000B7E76">
        <w:rPr>
          <w:rFonts w:ascii="仿宋" w:eastAsia="仿宋" w:hAnsi="仿宋" w:hint="eastAsia"/>
          <w:color w:val="000000" w:themeColor="text1"/>
          <w:sz w:val="24"/>
          <w:szCs w:val="24"/>
        </w:rPr>
        <w:t>的购标订单</w:t>
      </w:r>
      <w:proofErr w:type="gramEnd"/>
      <w:r w:rsidRPr="000B7E76">
        <w:rPr>
          <w:rFonts w:ascii="仿宋" w:eastAsia="仿宋" w:hAnsi="仿宋" w:hint="eastAsia"/>
          <w:color w:val="000000" w:themeColor="text1"/>
          <w:sz w:val="24"/>
          <w:szCs w:val="24"/>
        </w:rPr>
        <w:t>需要采购经理审核通过后才能下载文件。</w:t>
      </w:r>
    </w:p>
    <w:p w14:paraId="500FF869" w14:textId="77777777" w:rsidR="0017357A" w:rsidRPr="000B7E76" w:rsidRDefault="0017357A" w:rsidP="0017357A">
      <w:pPr>
        <w:pStyle w:val="af1"/>
        <w:numPr>
          <w:ilvl w:val="0"/>
          <w:numId w:val="33"/>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供应商只有下载成功文件才可收到采购经理发出的澄清和提出澄清问题。</w:t>
      </w:r>
    </w:p>
    <w:p w14:paraId="0FB9C61D" w14:textId="77777777" w:rsidR="0017357A" w:rsidRPr="000B7E76" w:rsidRDefault="0017357A" w:rsidP="0017357A">
      <w:pPr>
        <w:pStyle w:val="af1"/>
        <w:numPr>
          <w:ilvl w:val="0"/>
          <w:numId w:val="33"/>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下载的招标文件为压缩文件，需要解压后才能制作投标文件。</w:t>
      </w:r>
    </w:p>
    <w:p w14:paraId="64F20493" w14:textId="77777777" w:rsidR="0017357A" w:rsidRPr="000B7E76" w:rsidRDefault="0017357A" w:rsidP="0017357A">
      <w:pPr>
        <w:pStyle w:val="af1"/>
        <w:numPr>
          <w:ilvl w:val="0"/>
          <w:numId w:val="33"/>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lastRenderedPageBreak/>
        <w:t>只有确认下载招标文件后主控台的递交投标文件按钮才可点击。</w:t>
      </w:r>
    </w:p>
    <w:p w14:paraId="33A66487" w14:textId="77777777" w:rsidR="0017357A" w:rsidRPr="000B7E76" w:rsidRDefault="0017357A" w:rsidP="0017357A">
      <w:pPr>
        <w:pStyle w:val="af1"/>
        <w:numPr>
          <w:ilvl w:val="0"/>
          <w:numId w:val="33"/>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保证金子账户如果出现创建失败，可联系采购经理手动创建</w:t>
      </w:r>
    </w:p>
    <w:p w14:paraId="116B62D1" w14:textId="77777777" w:rsidR="0017357A" w:rsidRPr="000B7E76" w:rsidRDefault="0017357A" w:rsidP="0017357A">
      <w:pPr>
        <w:pStyle w:val="af1"/>
        <w:numPr>
          <w:ilvl w:val="0"/>
          <w:numId w:val="33"/>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保证金子账户是针对标段包生成的，每个标段包的子账户均不同。</w:t>
      </w:r>
    </w:p>
    <w:p w14:paraId="5FBAA23F" w14:textId="77777777" w:rsidR="0017357A" w:rsidRPr="000B7E76" w:rsidRDefault="0017357A" w:rsidP="0017357A">
      <w:pPr>
        <w:pStyle w:val="af1"/>
        <w:spacing w:line="360" w:lineRule="auto"/>
        <w:ind w:firstLine="480"/>
        <w:rPr>
          <w:rFonts w:ascii="仿宋" w:eastAsia="仿宋" w:hAnsi="仿宋"/>
          <w:color w:val="000000" w:themeColor="text1"/>
          <w:sz w:val="24"/>
          <w:szCs w:val="24"/>
        </w:rPr>
      </w:pPr>
    </w:p>
    <w:p w14:paraId="15EF3F2E" w14:textId="77777777" w:rsidR="0017357A" w:rsidRPr="000B7E76" w:rsidRDefault="0017357A" w:rsidP="0017357A">
      <w:pPr>
        <w:pStyle w:val="A"/>
        <w:rPr>
          <w:color w:val="000000" w:themeColor="text1"/>
        </w:rPr>
      </w:pPr>
      <w:bookmarkStart w:id="23" w:name="_Toc14093949"/>
      <w:bookmarkStart w:id="24" w:name="_Toc14637135"/>
      <w:r w:rsidRPr="000B7E76">
        <w:rPr>
          <w:rFonts w:hint="eastAsia"/>
          <w:color w:val="000000" w:themeColor="text1"/>
        </w:rPr>
        <w:t>订单查询</w:t>
      </w:r>
      <w:bookmarkEnd w:id="23"/>
      <w:bookmarkEnd w:id="24"/>
    </w:p>
    <w:p w14:paraId="1657779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供应商可通过【订单查询】菜单查询自己</w:t>
      </w:r>
      <w:proofErr w:type="gramStart"/>
      <w:r w:rsidRPr="000B7E76">
        <w:rPr>
          <w:rFonts w:ascii="仿宋" w:eastAsia="仿宋" w:hAnsi="仿宋" w:hint="eastAsia"/>
          <w:color w:val="000000" w:themeColor="text1"/>
          <w:sz w:val="24"/>
          <w:szCs w:val="24"/>
        </w:rPr>
        <w:t>的购标订单</w:t>
      </w:r>
      <w:proofErr w:type="gramEnd"/>
      <w:r w:rsidRPr="000B7E76">
        <w:rPr>
          <w:rFonts w:ascii="仿宋" w:eastAsia="仿宋" w:hAnsi="仿宋" w:hint="eastAsia"/>
          <w:color w:val="000000" w:themeColor="text1"/>
          <w:sz w:val="24"/>
          <w:szCs w:val="24"/>
        </w:rPr>
        <w:t>信息，修改未完成订单信息。</w:t>
      </w:r>
    </w:p>
    <w:p w14:paraId="3493B851"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76A16B96" wp14:editId="29A9543A">
            <wp:extent cx="5274310" cy="825500"/>
            <wp:effectExtent l="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b="23574"/>
                    <a:stretch/>
                  </pic:blipFill>
                  <pic:spPr bwMode="auto">
                    <a:xfrm>
                      <a:off x="0" y="0"/>
                      <a:ext cx="5274310" cy="825500"/>
                    </a:xfrm>
                    <a:prstGeom prst="rect">
                      <a:avLst/>
                    </a:prstGeom>
                    <a:ln>
                      <a:noFill/>
                    </a:ln>
                    <a:extLst>
                      <a:ext uri="{53640926-AAD7-44D8-BBD7-CCE9431645EC}">
                        <a14:shadowObscured xmlns:a14="http://schemas.microsoft.com/office/drawing/2010/main"/>
                      </a:ext>
                    </a:extLst>
                  </pic:spPr>
                </pic:pic>
              </a:graphicData>
            </a:graphic>
          </wp:inline>
        </w:drawing>
      </w:r>
    </w:p>
    <w:p w14:paraId="2212DAD0" w14:textId="77777777" w:rsidR="0017357A" w:rsidRPr="000B7E76" w:rsidRDefault="0017357A" w:rsidP="0017357A">
      <w:pPr>
        <w:spacing w:line="360" w:lineRule="auto"/>
        <w:rPr>
          <w:rFonts w:ascii="仿宋" w:eastAsia="仿宋" w:hAnsi="仿宋" w:cs="华文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6010FCC6" wp14:editId="06BE319E">
            <wp:extent cx="5274310" cy="1511300"/>
            <wp:effectExtent l="0" t="0" r="254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25157"/>
                    <a:stretch/>
                  </pic:blipFill>
                  <pic:spPr bwMode="auto">
                    <a:xfrm>
                      <a:off x="0" y="0"/>
                      <a:ext cx="5274310" cy="1511300"/>
                    </a:xfrm>
                    <a:prstGeom prst="rect">
                      <a:avLst/>
                    </a:prstGeom>
                    <a:ln>
                      <a:noFill/>
                    </a:ln>
                    <a:extLst>
                      <a:ext uri="{53640926-AAD7-44D8-BBD7-CCE9431645EC}">
                        <a14:shadowObscured xmlns:a14="http://schemas.microsoft.com/office/drawing/2010/main"/>
                      </a:ext>
                    </a:extLst>
                  </pic:spPr>
                </pic:pic>
              </a:graphicData>
            </a:graphic>
          </wp:inline>
        </w:drawing>
      </w:r>
    </w:p>
    <w:p w14:paraId="486119CE"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修改订单提交后数据无法再次更改，采购经理处若审核不通过，也可在订单查询</w:t>
      </w:r>
      <w:proofErr w:type="gramStart"/>
      <w:r w:rsidRPr="000B7E76">
        <w:rPr>
          <w:rFonts w:ascii="仿宋" w:eastAsia="仿宋" w:hAnsi="仿宋" w:hint="eastAsia"/>
          <w:color w:val="000000" w:themeColor="text1"/>
          <w:sz w:val="24"/>
          <w:szCs w:val="24"/>
        </w:rPr>
        <w:t>出找到</w:t>
      </w:r>
      <w:proofErr w:type="gramEnd"/>
      <w:r w:rsidRPr="000B7E76">
        <w:rPr>
          <w:rFonts w:ascii="仿宋" w:eastAsia="仿宋" w:hAnsi="仿宋" w:hint="eastAsia"/>
          <w:color w:val="000000" w:themeColor="text1"/>
          <w:sz w:val="24"/>
          <w:szCs w:val="24"/>
        </w:rPr>
        <w:t>驳回的订单进行修改再提交审核。</w:t>
      </w:r>
    </w:p>
    <w:p w14:paraId="5027CF2C" w14:textId="77777777" w:rsidR="0017357A" w:rsidRPr="000B7E76" w:rsidRDefault="0017357A" w:rsidP="0017357A">
      <w:pPr>
        <w:pStyle w:val="A"/>
        <w:rPr>
          <w:color w:val="000000" w:themeColor="text1"/>
        </w:rPr>
      </w:pPr>
      <w:bookmarkStart w:id="25" w:name="_Toc14093950"/>
      <w:bookmarkStart w:id="26" w:name="_Toc14637136"/>
      <w:r w:rsidRPr="000B7E76">
        <w:rPr>
          <w:rFonts w:hint="eastAsia"/>
          <w:color w:val="000000" w:themeColor="text1"/>
        </w:rPr>
        <w:t>澄清管理</w:t>
      </w:r>
      <w:bookmarkEnd w:id="25"/>
      <w:bookmarkEnd w:id="26"/>
    </w:p>
    <w:p w14:paraId="2243B4EF" w14:textId="77777777" w:rsidR="0017357A" w:rsidRPr="000B7E76" w:rsidRDefault="0017357A" w:rsidP="0017357A">
      <w:pPr>
        <w:pStyle w:val="44"/>
        <w:spacing w:line="360" w:lineRule="auto"/>
        <w:ind w:left="0" w:firstLine="0"/>
        <w:rPr>
          <w:rFonts w:ascii="仿宋" w:hAnsi="仿宋"/>
          <w:color w:val="000000" w:themeColor="text1"/>
          <w:sz w:val="24"/>
          <w:szCs w:val="24"/>
        </w:rPr>
      </w:pPr>
      <w:r w:rsidRPr="000B7E76">
        <w:rPr>
          <w:rFonts w:ascii="仿宋" w:hAnsi="仿宋" w:hint="eastAsia"/>
          <w:color w:val="000000" w:themeColor="text1"/>
          <w:sz w:val="24"/>
          <w:szCs w:val="24"/>
        </w:rPr>
        <w:t>供应商可通过【投标】-【澄清管理菜单】进入项目澄清列表</w:t>
      </w:r>
      <w:r w:rsidRPr="000B7E76">
        <w:rPr>
          <w:rFonts w:ascii="仿宋" w:hAnsi="仿宋"/>
          <w:noProof/>
          <w:color w:val="000000" w:themeColor="text1"/>
          <w:sz w:val="24"/>
          <w:szCs w:val="24"/>
        </w:rPr>
        <w:drawing>
          <wp:inline distT="0" distB="0" distL="0" distR="0" wp14:anchorId="49822D46" wp14:editId="220FBD15">
            <wp:extent cx="5274310" cy="1136650"/>
            <wp:effectExtent l="0" t="0" r="2540" b="635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1136650"/>
                    </a:xfrm>
                    <a:prstGeom prst="rect">
                      <a:avLst/>
                    </a:prstGeom>
                  </pic:spPr>
                </pic:pic>
              </a:graphicData>
            </a:graphic>
          </wp:inline>
        </w:drawing>
      </w:r>
    </w:p>
    <w:p w14:paraId="1A810886"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50D5A29F" wp14:editId="2ECC9F5B">
            <wp:extent cx="5274310" cy="1621790"/>
            <wp:effectExtent l="0" t="0" r="254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1621790"/>
                    </a:xfrm>
                    <a:prstGeom prst="rect">
                      <a:avLst/>
                    </a:prstGeom>
                  </pic:spPr>
                </pic:pic>
              </a:graphicData>
            </a:graphic>
          </wp:inline>
        </w:drawing>
      </w:r>
    </w:p>
    <w:p w14:paraId="6330AC0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lastRenderedPageBreak/>
        <w:drawing>
          <wp:inline distT="0" distB="0" distL="0" distR="0" wp14:anchorId="7B0A279E" wp14:editId="4F9ED621">
            <wp:extent cx="5274310" cy="2240280"/>
            <wp:effectExtent l="0" t="0" r="2540" b="762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240280"/>
                    </a:xfrm>
                    <a:prstGeom prst="rect">
                      <a:avLst/>
                    </a:prstGeom>
                  </pic:spPr>
                </pic:pic>
              </a:graphicData>
            </a:graphic>
          </wp:inline>
        </w:drawing>
      </w:r>
    </w:p>
    <w:p w14:paraId="5D44A751"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noProof/>
          <w:color w:val="000000" w:themeColor="text1"/>
          <w:sz w:val="24"/>
          <w:szCs w:val="24"/>
        </w:rPr>
        <w:drawing>
          <wp:inline distT="0" distB="0" distL="0" distR="0" wp14:anchorId="1B8981E3" wp14:editId="0548A966">
            <wp:extent cx="5274310" cy="2256790"/>
            <wp:effectExtent l="0" t="0" r="254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256790"/>
                    </a:xfrm>
                    <a:prstGeom prst="rect">
                      <a:avLst/>
                    </a:prstGeom>
                  </pic:spPr>
                </pic:pic>
              </a:graphicData>
            </a:graphic>
          </wp:inline>
        </w:drawing>
      </w:r>
    </w:p>
    <w:p w14:paraId="2DD3A44C"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操作说明：</w:t>
      </w:r>
    </w:p>
    <w:p w14:paraId="2B52B13B" w14:textId="77777777" w:rsidR="0017357A" w:rsidRPr="000B7E76" w:rsidRDefault="0017357A" w:rsidP="0017357A">
      <w:pPr>
        <w:pStyle w:val="af1"/>
        <w:numPr>
          <w:ilvl w:val="0"/>
          <w:numId w:val="38"/>
        </w:numPr>
        <w:spacing w:line="360" w:lineRule="auto"/>
        <w:ind w:firstLineChars="0"/>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可通过菜单切换查询投标人/供应商自己提出的问题或采购经理发出的澄清问题。</w:t>
      </w:r>
    </w:p>
    <w:p w14:paraId="1E65F210"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B</w:t>
      </w:r>
      <w:r w:rsidRPr="000B7E76">
        <w:rPr>
          <w:rFonts w:ascii="仿宋" w:eastAsia="仿宋" w:hAnsi="仿宋"/>
          <w:color w:val="000000" w:themeColor="text1"/>
          <w:sz w:val="24"/>
          <w:szCs w:val="24"/>
        </w:rPr>
        <w:t>.</w:t>
      </w:r>
      <w:r w:rsidRPr="000B7E76">
        <w:rPr>
          <w:rFonts w:ascii="仿宋" w:eastAsia="仿宋" w:hAnsi="仿宋" w:hint="eastAsia"/>
          <w:color w:val="000000" w:themeColor="text1"/>
          <w:sz w:val="24"/>
          <w:szCs w:val="24"/>
        </w:rPr>
        <w:t>【提出问题】供应商可针对项目直接发起澄清问题。</w:t>
      </w:r>
    </w:p>
    <w:p w14:paraId="48040A2E"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C</w:t>
      </w:r>
      <w:r w:rsidRPr="000B7E76">
        <w:rPr>
          <w:rFonts w:ascii="仿宋" w:eastAsia="仿宋" w:hAnsi="仿宋"/>
          <w:color w:val="000000" w:themeColor="text1"/>
          <w:sz w:val="24"/>
          <w:szCs w:val="24"/>
        </w:rPr>
        <w:t>.</w:t>
      </w:r>
      <w:r w:rsidRPr="000B7E76">
        <w:rPr>
          <w:rFonts w:ascii="仿宋" w:eastAsia="仿宋" w:hAnsi="仿宋" w:hint="eastAsia"/>
          <w:color w:val="000000" w:themeColor="text1"/>
          <w:sz w:val="24"/>
          <w:szCs w:val="24"/>
        </w:rPr>
        <w:t>供应商提出澄清后可查看澄清的处理状态；</w:t>
      </w:r>
    </w:p>
    <w:p w14:paraId="5E0773A8" w14:textId="77777777" w:rsidR="0017357A" w:rsidRPr="000B7E76" w:rsidRDefault="0017357A" w:rsidP="0017357A">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D</w:t>
      </w:r>
      <w:r w:rsidRPr="000B7E76">
        <w:rPr>
          <w:rFonts w:ascii="仿宋" w:eastAsia="仿宋" w:hAnsi="仿宋"/>
          <w:color w:val="000000" w:themeColor="text1"/>
          <w:sz w:val="24"/>
          <w:szCs w:val="24"/>
        </w:rPr>
        <w:t>.</w:t>
      </w:r>
      <w:r w:rsidRPr="000B7E76">
        <w:rPr>
          <w:rFonts w:ascii="仿宋" w:eastAsia="仿宋" w:hAnsi="仿宋" w:hint="eastAsia"/>
          <w:color w:val="000000" w:themeColor="text1"/>
          <w:sz w:val="24"/>
          <w:szCs w:val="24"/>
        </w:rPr>
        <w:t>填写澄清内容，标题和附件后提交成功，采购经理就会收到澄清问题。</w:t>
      </w:r>
    </w:p>
    <w:p w14:paraId="2FCF94A0" w14:textId="4F976FEB" w:rsidR="0017357A" w:rsidRPr="000B7E76" w:rsidRDefault="0017357A" w:rsidP="00851155">
      <w:pPr>
        <w:spacing w:line="360" w:lineRule="auto"/>
        <w:rPr>
          <w:rFonts w:ascii="仿宋" w:eastAsia="仿宋" w:hAnsi="仿宋"/>
          <w:color w:val="000000" w:themeColor="text1"/>
          <w:sz w:val="24"/>
          <w:szCs w:val="24"/>
        </w:rPr>
      </w:pPr>
      <w:r w:rsidRPr="000B7E76">
        <w:rPr>
          <w:rFonts w:ascii="仿宋" w:eastAsia="仿宋" w:hAnsi="仿宋" w:hint="eastAsia"/>
          <w:color w:val="000000" w:themeColor="text1"/>
          <w:sz w:val="24"/>
          <w:szCs w:val="24"/>
        </w:rPr>
        <w:t>E</w:t>
      </w:r>
      <w:r w:rsidRPr="000B7E76">
        <w:rPr>
          <w:rFonts w:ascii="仿宋" w:eastAsia="仿宋" w:hAnsi="仿宋"/>
          <w:color w:val="000000" w:themeColor="text1"/>
          <w:sz w:val="24"/>
          <w:szCs w:val="24"/>
        </w:rPr>
        <w:t>.</w:t>
      </w:r>
      <w:r w:rsidRPr="000B7E76">
        <w:rPr>
          <w:rFonts w:ascii="仿宋" w:eastAsia="仿宋" w:hAnsi="仿宋" w:hint="eastAsia"/>
          <w:color w:val="000000" w:themeColor="text1"/>
          <w:sz w:val="24"/>
          <w:szCs w:val="24"/>
        </w:rPr>
        <w:t>供应商确认采购经理发送或回复的澄清内容需要先绑定C</w:t>
      </w:r>
      <w:r w:rsidRPr="000B7E76">
        <w:rPr>
          <w:rFonts w:ascii="仿宋" w:eastAsia="仿宋" w:hAnsi="仿宋"/>
          <w:color w:val="000000" w:themeColor="text1"/>
          <w:sz w:val="24"/>
          <w:szCs w:val="24"/>
        </w:rPr>
        <w:t>A</w:t>
      </w:r>
      <w:r w:rsidRPr="000B7E76">
        <w:rPr>
          <w:rFonts w:ascii="仿宋" w:eastAsia="仿宋" w:hAnsi="仿宋" w:hint="eastAsia"/>
          <w:color w:val="000000" w:themeColor="text1"/>
          <w:sz w:val="24"/>
          <w:szCs w:val="24"/>
        </w:rPr>
        <w:t>，输入C</w:t>
      </w:r>
      <w:r w:rsidRPr="000B7E76">
        <w:rPr>
          <w:rFonts w:ascii="仿宋" w:eastAsia="仿宋" w:hAnsi="仿宋"/>
          <w:color w:val="000000" w:themeColor="text1"/>
          <w:sz w:val="24"/>
          <w:szCs w:val="24"/>
        </w:rPr>
        <w:t xml:space="preserve">A </w:t>
      </w:r>
      <w:r w:rsidRPr="000B7E76">
        <w:rPr>
          <w:rFonts w:ascii="仿宋" w:eastAsia="仿宋" w:hAnsi="仿宋" w:hint="eastAsia"/>
          <w:color w:val="000000" w:themeColor="text1"/>
          <w:sz w:val="24"/>
          <w:szCs w:val="24"/>
        </w:rPr>
        <w:t>密码确认成功后才可查看澄清内容。</w:t>
      </w:r>
    </w:p>
    <w:sectPr w:rsidR="0017357A" w:rsidRPr="000B7E76">
      <w:headerReference w:type="even" r:id="rId39"/>
      <w:headerReference w:type="default" r:id="rId40"/>
      <w:headerReference w:type="first" r:id="rId4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8A2C6D" w14:textId="77777777" w:rsidR="00803F1D" w:rsidRDefault="00803F1D" w:rsidP="000A158A">
      <w:r>
        <w:separator/>
      </w:r>
    </w:p>
  </w:endnote>
  <w:endnote w:type="continuationSeparator" w:id="0">
    <w:p w14:paraId="6E97F526" w14:textId="77777777" w:rsidR="00803F1D" w:rsidRDefault="00803F1D" w:rsidP="000A15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00EAC4" w14:textId="77777777" w:rsidR="00803F1D" w:rsidRDefault="00803F1D" w:rsidP="000A158A">
      <w:r>
        <w:separator/>
      </w:r>
    </w:p>
  </w:footnote>
  <w:footnote w:type="continuationSeparator" w:id="0">
    <w:p w14:paraId="1BDAD019" w14:textId="77777777" w:rsidR="00803F1D" w:rsidRDefault="00803F1D" w:rsidP="000A158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7EB78B" w14:textId="04AB0445" w:rsidR="000633E4" w:rsidRDefault="00803F1D">
    <w:pPr>
      <w:pStyle w:val="a8"/>
    </w:pPr>
    <w:r>
      <w:rPr>
        <w:noProof/>
      </w:rPr>
      <w:pict w14:anchorId="6706A31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944376" o:spid="_x0000_s2050" type="#_x0000_t136" style="position:absolute;left:0;text-align:left;margin-left:0;margin-top:0;width:523.85pt;height:61.6pt;rotation:315;z-index:-251655168;mso-position-horizontal:center;mso-position-horizontal-relative:margin;mso-position-vertical:center;mso-position-vertical-relative:margin" o:allowincell="f" fillcolor="silver" stroked="f">
          <v:fill opacity=".5"/>
          <v:textpath style="font-family:&quot;宋体&quot;;font-size:1pt" string="内部资料 请勿外传"/>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F705A0" w14:textId="0846B939" w:rsidR="000633E4" w:rsidRDefault="00803F1D">
    <w:pPr>
      <w:pStyle w:val="a8"/>
    </w:pPr>
    <w:r>
      <w:rPr>
        <w:noProof/>
      </w:rPr>
      <w:pict w14:anchorId="12C41A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944377" o:spid="_x0000_s2051" type="#_x0000_t136" style="position:absolute;left:0;text-align:left;margin-left:0;margin-top:0;width:523.85pt;height:61.6pt;rotation:315;z-index:-251653120;mso-position-horizontal:center;mso-position-horizontal-relative:margin;mso-position-vertical:center;mso-position-vertical-relative:margin" o:allowincell="f" fillcolor="silver" stroked="f">
          <v:fill opacity=".5"/>
          <v:textpath style="font-family:&quot;宋体&quot;;font-size:1pt" string="内部资料 请勿外传"/>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6CB74" w14:textId="713537E8" w:rsidR="000633E4" w:rsidRDefault="00803F1D">
    <w:pPr>
      <w:pStyle w:val="a8"/>
    </w:pPr>
    <w:r>
      <w:rPr>
        <w:noProof/>
      </w:rPr>
      <w:pict w14:anchorId="7A8591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944375" o:spid="_x0000_s2049" type="#_x0000_t136" style="position:absolute;left:0;text-align:left;margin-left:0;margin-top:0;width:523.85pt;height:61.6pt;rotation:315;z-index:-251657216;mso-position-horizontal:center;mso-position-horizontal-relative:margin;mso-position-vertical:center;mso-position-vertical-relative:margin" o:allowincell="f" fillcolor="silver" stroked="f">
          <v:fill opacity=".5"/>
          <v:textpath style="font-family:&quot;宋体&quot;;font-size:1pt" string="内部资料 请勿外传"/>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27211"/>
    <w:multiLevelType w:val="hybridMultilevel"/>
    <w:tmpl w:val="98AED22A"/>
    <w:lvl w:ilvl="0" w:tplc="3476182C">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3A62BBB"/>
    <w:multiLevelType w:val="hybridMultilevel"/>
    <w:tmpl w:val="B5DC5A44"/>
    <w:lvl w:ilvl="0" w:tplc="15EC5C4E">
      <w:start w:val="1"/>
      <w:numFmt w:val="decimalEnclosedParen"/>
      <w:lvlText w:val="%1"/>
      <w:lvlJc w:val="left"/>
      <w:pPr>
        <w:ind w:left="360" w:hanging="360"/>
      </w:pPr>
      <w:rPr>
        <w:rFonts w:ascii="宋体" w:eastAsia="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43F2653"/>
    <w:multiLevelType w:val="hybridMultilevel"/>
    <w:tmpl w:val="C95ED654"/>
    <w:lvl w:ilvl="0" w:tplc="78FA8A3C">
      <w:start w:val="1"/>
      <w:numFmt w:val="decimalEnclosedParen"/>
      <w:lvlText w:val="%1"/>
      <w:lvlJc w:val="left"/>
      <w:pPr>
        <w:ind w:left="360" w:hanging="360"/>
      </w:pPr>
      <w:rPr>
        <w:rFonts w:ascii="宋体" w:eastAsia="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B84772A"/>
    <w:multiLevelType w:val="hybridMultilevel"/>
    <w:tmpl w:val="42E847A6"/>
    <w:lvl w:ilvl="0" w:tplc="3DAEAB54">
      <w:start w:val="1"/>
      <w:numFmt w:val="decimalEnclosedParen"/>
      <w:lvlText w:val="%1"/>
      <w:lvlJc w:val="left"/>
      <w:pPr>
        <w:ind w:left="360" w:hanging="360"/>
      </w:pPr>
      <w:rPr>
        <w:rFonts w:ascii="宋体" w:eastAsia="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0EAA395B"/>
    <w:multiLevelType w:val="multilevel"/>
    <w:tmpl w:val="0EAA395B"/>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138C0B39"/>
    <w:multiLevelType w:val="multilevel"/>
    <w:tmpl w:val="138C0B39"/>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16BD0E26"/>
    <w:multiLevelType w:val="hybridMultilevel"/>
    <w:tmpl w:val="2EB40116"/>
    <w:lvl w:ilvl="0" w:tplc="B0927DD8">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CC85F31"/>
    <w:multiLevelType w:val="multilevel"/>
    <w:tmpl w:val="1CC85F31"/>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27E83CA2"/>
    <w:multiLevelType w:val="hybridMultilevel"/>
    <w:tmpl w:val="24681A88"/>
    <w:lvl w:ilvl="0" w:tplc="A2D2D140">
      <w:start w:val="1"/>
      <w:numFmt w:val="decimalEnclosedParen"/>
      <w:lvlText w:val="%1"/>
      <w:lvlJc w:val="left"/>
      <w:pPr>
        <w:ind w:left="360" w:hanging="360"/>
      </w:pPr>
      <w:rPr>
        <w:rFonts w:ascii="宋体" w:eastAsia="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8EA435D"/>
    <w:multiLevelType w:val="multilevel"/>
    <w:tmpl w:val="28EA435D"/>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0" w15:restartNumberingAfterBreak="0">
    <w:nsid w:val="2A941C09"/>
    <w:multiLevelType w:val="multilevel"/>
    <w:tmpl w:val="D53E576E"/>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1" w15:restartNumberingAfterBreak="0">
    <w:nsid w:val="2BAC1BD6"/>
    <w:multiLevelType w:val="multilevel"/>
    <w:tmpl w:val="2BAC1BD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2E134F87"/>
    <w:multiLevelType w:val="multilevel"/>
    <w:tmpl w:val="2E134F8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2EE953B2"/>
    <w:multiLevelType w:val="hybridMultilevel"/>
    <w:tmpl w:val="30ACA020"/>
    <w:lvl w:ilvl="0" w:tplc="26E21620">
      <w:start w:val="1"/>
      <w:numFmt w:val="upp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2F5A58E6"/>
    <w:multiLevelType w:val="hybridMultilevel"/>
    <w:tmpl w:val="204EC65C"/>
    <w:lvl w:ilvl="0" w:tplc="AF6E98B0">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30AF6758"/>
    <w:multiLevelType w:val="hybridMultilevel"/>
    <w:tmpl w:val="23EA34BE"/>
    <w:lvl w:ilvl="0" w:tplc="0266614C">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3A68650C"/>
    <w:multiLevelType w:val="multilevel"/>
    <w:tmpl w:val="3A68650C"/>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3DDC6F8E"/>
    <w:multiLevelType w:val="multilevel"/>
    <w:tmpl w:val="3DDC6F8E"/>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8" w15:restartNumberingAfterBreak="0">
    <w:nsid w:val="3F874F09"/>
    <w:multiLevelType w:val="hybridMultilevel"/>
    <w:tmpl w:val="14FC5F18"/>
    <w:lvl w:ilvl="0" w:tplc="42763720">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40CB63A9"/>
    <w:multiLevelType w:val="hybridMultilevel"/>
    <w:tmpl w:val="6D82B082"/>
    <w:lvl w:ilvl="0" w:tplc="222A06A0">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410D472E"/>
    <w:multiLevelType w:val="multilevel"/>
    <w:tmpl w:val="410D472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1" w15:restartNumberingAfterBreak="0">
    <w:nsid w:val="454C4896"/>
    <w:multiLevelType w:val="multilevel"/>
    <w:tmpl w:val="6D969020"/>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2" w15:restartNumberingAfterBreak="0">
    <w:nsid w:val="4AEF0A01"/>
    <w:multiLevelType w:val="multilevel"/>
    <w:tmpl w:val="4AEF0A01"/>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3" w15:restartNumberingAfterBreak="0">
    <w:nsid w:val="4E7220C9"/>
    <w:multiLevelType w:val="hybridMultilevel"/>
    <w:tmpl w:val="1D12912C"/>
    <w:lvl w:ilvl="0" w:tplc="7DEAFED6">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518405C7"/>
    <w:multiLevelType w:val="multilevel"/>
    <w:tmpl w:val="518405C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5" w15:restartNumberingAfterBreak="0">
    <w:nsid w:val="562B7046"/>
    <w:multiLevelType w:val="multilevel"/>
    <w:tmpl w:val="562B7046"/>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6" w15:restartNumberingAfterBreak="0">
    <w:nsid w:val="580A3B00"/>
    <w:multiLevelType w:val="multilevel"/>
    <w:tmpl w:val="580A3B00"/>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5E5073C7"/>
    <w:multiLevelType w:val="hybridMultilevel"/>
    <w:tmpl w:val="3FE498B2"/>
    <w:lvl w:ilvl="0" w:tplc="8038463E">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5EAD4FB6"/>
    <w:multiLevelType w:val="hybridMultilevel"/>
    <w:tmpl w:val="1E0618F8"/>
    <w:lvl w:ilvl="0" w:tplc="C99AACBC">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61733AF1"/>
    <w:multiLevelType w:val="hybridMultilevel"/>
    <w:tmpl w:val="A298080C"/>
    <w:lvl w:ilvl="0" w:tplc="FE7EF230">
      <w:start w:val="1"/>
      <w:numFmt w:val="decimalEnclosedParen"/>
      <w:lvlText w:val="%1"/>
      <w:lvlJc w:val="left"/>
      <w:pPr>
        <w:ind w:left="360" w:hanging="360"/>
      </w:pPr>
      <w:rPr>
        <w:rFonts w:ascii="宋体" w:eastAsia="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640904A5"/>
    <w:multiLevelType w:val="hybridMultilevel"/>
    <w:tmpl w:val="7354EC74"/>
    <w:lvl w:ilvl="0" w:tplc="CA6873D6">
      <w:start w:val="1"/>
      <w:numFmt w:val="decimal"/>
      <w:pStyle w:val="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66870F14"/>
    <w:multiLevelType w:val="multilevel"/>
    <w:tmpl w:val="66870F1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2" w15:restartNumberingAfterBreak="0">
    <w:nsid w:val="67267705"/>
    <w:multiLevelType w:val="multilevel"/>
    <w:tmpl w:val="67267705"/>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3" w15:restartNumberingAfterBreak="0">
    <w:nsid w:val="68723805"/>
    <w:multiLevelType w:val="hybridMultilevel"/>
    <w:tmpl w:val="93E64244"/>
    <w:lvl w:ilvl="0" w:tplc="CCCEB56C">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68C342B6"/>
    <w:multiLevelType w:val="hybridMultilevel"/>
    <w:tmpl w:val="4A10CBFE"/>
    <w:lvl w:ilvl="0" w:tplc="49CEB5C2">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15:restartNumberingAfterBreak="0">
    <w:nsid w:val="698D0B66"/>
    <w:multiLevelType w:val="hybridMultilevel"/>
    <w:tmpl w:val="F1304AAC"/>
    <w:lvl w:ilvl="0" w:tplc="2362ABD8">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15:restartNumberingAfterBreak="0">
    <w:nsid w:val="6CAB1B5F"/>
    <w:multiLevelType w:val="multilevel"/>
    <w:tmpl w:val="6CAB1B5F"/>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7" w15:restartNumberingAfterBreak="0">
    <w:nsid w:val="6D7E3E8F"/>
    <w:multiLevelType w:val="multilevel"/>
    <w:tmpl w:val="6D7E3E8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8" w15:restartNumberingAfterBreak="0">
    <w:nsid w:val="720D1FA3"/>
    <w:multiLevelType w:val="hybridMultilevel"/>
    <w:tmpl w:val="F11C538E"/>
    <w:lvl w:ilvl="0" w:tplc="89DC5CD6">
      <w:start w:val="1"/>
      <w:numFmt w:val="decimalEnclosedParen"/>
      <w:lvlText w:val="%1"/>
      <w:lvlJc w:val="left"/>
      <w:pPr>
        <w:ind w:left="360" w:hanging="360"/>
      </w:pPr>
      <w:rPr>
        <w:rFonts w:ascii="宋体" w:eastAsia="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72CA747B"/>
    <w:multiLevelType w:val="multilevel"/>
    <w:tmpl w:val="72CA747B"/>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0" w15:restartNumberingAfterBreak="0">
    <w:nsid w:val="7DE57CB7"/>
    <w:multiLevelType w:val="hybridMultilevel"/>
    <w:tmpl w:val="25AEFBFC"/>
    <w:lvl w:ilvl="0" w:tplc="41C47948">
      <w:start w:val="1"/>
      <w:numFmt w:val="decimalEnclosedParen"/>
      <w:lvlText w:val="%1"/>
      <w:lvlJc w:val="left"/>
      <w:pPr>
        <w:ind w:left="360" w:hanging="360"/>
      </w:pPr>
      <w:rPr>
        <w:rFonts w:ascii="宋体" w:eastAsia="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1"/>
  </w:num>
  <w:num w:numId="2">
    <w:abstractNumId w:val="7"/>
  </w:num>
  <w:num w:numId="3">
    <w:abstractNumId w:val="12"/>
  </w:num>
  <w:num w:numId="4">
    <w:abstractNumId w:val="31"/>
  </w:num>
  <w:num w:numId="5">
    <w:abstractNumId w:val="20"/>
  </w:num>
  <w:num w:numId="6">
    <w:abstractNumId w:val="11"/>
  </w:num>
  <w:num w:numId="7">
    <w:abstractNumId w:val="37"/>
  </w:num>
  <w:num w:numId="8">
    <w:abstractNumId w:val="9"/>
  </w:num>
  <w:num w:numId="9">
    <w:abstractNumId w:val="24"/>
  </w:num>
  <w:num w:numId="10">
    <w:abstractNumId w:val="5"/>
  </w:num>
  <w:num w:numId="11">
    <w:abstractNumId w:val="32"/>
  </w:num>
  <w:num w:numId="12">
    <w:abstractNumId w:val="25"/>
  </w:num>
  <w:num w:numId="13">
    <w:abstractNumId w:val="36"/>
  </w:num>
  <w:num w:numId="14">
    <w:abstractNumId w:val="39"/>
  </w:num>
  <w:num w:numId="15">
    <w:abstractNumId w:val="4"/>
  </w:num>
  <w:num w:numId="16">
    <w:abstractNumId w:val="16"/>
  </w:num>
  <w:num w:numId="17">
    <w:abstractNumId w:val="26"/>
  </w:num>
  <w:num w:numId="18">
    <w:abstractNumId w:val="22"/>
  </w:num>
  <w:num w:numId="19">
    <w:abstractNumId w:val="17"/>
  </w:num>
  <w:num w:numId="20">
    <w:abstractNumId w:val="13"/>
  </w:num>
  <w:num w:numId="21">
    <w:abstractNumId w:val="34"/>
  </w:num>
  <w:num w:numId="22">
    <w:abstractNumId w:val="15"/>
  </w:num>
  <w:num w:numId="23">
    <w:abstractNumId w:val="30"/>
  </w:num>
  <w:num w:numId="24">
    <w:abstractNumId w:val="10"/>
  </w:num>
  <w:num w:numId="25">
    <w:abstractNumId w:val="28"/>
  </w:num>
  <w:num w:numId="26">
    <w:abstractNumId w:val="1"/>
  </w:num>
  <w:num w:numId="27">
    <w:abstractNumId w:val="18"/>
  </w:num>
  <w:num w:numId="28">
    <w:abstractNumId w:val="33"/>
  </w:num>
  <w:num w:numId="29">
    <w:abstractNumId w:val="3"/>
  </w:num>
  <w:num w:numId="30">
    <w:abstractNumId w:val="23"/>
  </w:num>
  <w:num w:numId="31">
    <w:abstractNumId w:val="40"/>
  </w:num>
  <w:num w:numId="32">
    <w:abstractNumId w:val="6"/>
  </w:num>
  <w:num w:numId="33">
    <w:abstractNumId w:val="8"/>
  </w:num>
  <w:num w:numId="34">
    <w:abstractNumId w:val="0"/>
  </w:num>
  <w:num w:numId="35">
    <w:abstractNumId w:val="27"/>
  </w:num>
  <w:num w:numId="36">
    <w:abstractNumId w:val="2"/>
  </w:num>
  <w:num w:numId="37">
    <w:abstractNumId w:val="29"/>
  </w:num>
  <w:num w:numId="38">
    <w:abstractNumId w:val="19"/>
  </w:num>
  <w:num w:numId="39">
    <w:abstractNumId w:val="35"/>
  </w:num>
  <w:num w:numId="40">
    <w:abstractNumId w:val="14"/>
  </w:num>
  <w:num w:numId="41">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2"/>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4D12"/>
    <w:rsid w:val="AEE6840A"/>
    <w:rsid w:val="BFBDB3DA"/>
    <w:rsid w:val="D3F5050C"/>
    <w:rsid w:val="F3EEFC29"/>
    <w:rsid w:val="F9FDF53A"/>
    <w:rsid w:val="FFD788BE"/>
    <w:rsid w:val="00005A6A"/>
    <w:rsid w:val="00007351"/>
    <w:rsid w:val="00011420"/>
    <w:rsid w:val="00016C7A"/>
    <w:rsid w:val="000268A1"/>
    <w:rsid w:val="00031905"/>
    <w:rsid w:val="00035608"/>
    <w:rsid w:val="00051791"/>
    <w:rsid w:val="00051B6E"/>
    <w:rsid w:val="00052817"/>
    <w:rsid w:val="00056A2A"/>
    <w:rsid w:val="00060833"/>
    <w:rsid w:val="000633E4"/>
    <w:rsid w:val="00064A0C"/>
    <w:rsid w:val="00066996"/>
    <w:rsid w:val="00070EE6"/>
    <w:rsid w:val="000718A2"/>
    <w:rsid w:val="000866CD"/>
    <w:rsid w:val="00090146"/>
    <w:rsid w:val="00094004"/>
    <w:rsid w:val="000A158A"/>
    <w:rsid w:val="000A6A9D"/>
    <w:rsid w:val="000B48C3"/>
    <w:rsid w:val="000B711A"/>
    <w:rsid w:val="000B7E76"/>
    <w:rsid w:val="000C4EC9"/>
    <w:rsid w:val="000C575D"/>
    <w:rsid w:val="000E13E9"/>
    <w:rsid w:val="000E186B"/>
    <w:rsid w:val="000E1E0C"/>
    <w:rsid w:val="000E718E"/>
    <w:rsid w:val="000F099D"/>
    <w:rsid w:val="000F719F"/>
    <w:rsid w:val="00101D2E"/>
    <w:rsid w:val="001069F0"/>
    <w:rsid w:val="0010726C"/>
    <w:rsid w:val="0013197E"/>
    <w:rsid w:val="00133379"/>
    <w:rsid w:val="00133BA5"/>
    <w:rsid w:val="00143ADE"/>
    <w:rsid w:val="0014434D"/>
    <w:rsid w:val="00145BCF"/>
    <w:rsid w:val="001518E3"/>
    <w:rsid w:val="001537D6"/>
    <w:rsid w:val="001721E0"/>
    <w:rsid w:val="0017357A"/>
    <w:rsid w:val="0017482C"/>
    <w:rsid w:val="00174C97"/>
    <w:rsid w:val="00175F76"/>
    <w:rsid w:val="00180DA4"/>
    <w:rsid w:val="001814B8"/>
    <w:rsid w:val="001838E2"/>
    <w:rsid w:val="00183ECC"/>
    <w:rsid w:val="001876DA"/>
    <w:rsid w:val="00194A57"/>
    <w:rsid w:val="00197931"/>
    <w:rsid w:val="001A0F52"/>
    <w:rsid w:val="001A2982"/>
    <w:rsid w:val="001A4FB0"/>
    <w:rsid w:val="001A5F45"/>
    <w:rsid w:val="001A686D"/>
    <w:rsid w:val="001A6A4F"/>
    <w:rsid w:val="001B4727"/>
    <w:rsid w:val="001B4B5A"/>
    <w:rsid w:val="001B75BB"/>
    <w:rsid w:val="002003CC"/>
    <w:rsid w:val="00206999"/>
    <w:rsid w:val="002119C0"/>
    <w:rsid w:val="002135EA"/>
    <w:rsid w:val="0021515F"/>
    <w:rsid w:val="002152B9"/>
    <w:rsid w:val="00217A73"/>
    <w:rsid w:val="002249E7"/>
    <w:rsid w:val="002353D5"/>
    <w:rsid w:val="00236486"/>
    <w:rsid w:val="00237B04"/>
    <w:rsid w:val="00237D9E"/>
    <w:rsid w:val="00256326"/>
    <w:rsid w:val="002674BD"/>
    <w:rsid w:val="002719C4"/>
    <w:rsid w:val="00273C50"/>
    <w:rsid w:val="00275A96"/>
    <w:rsid w:val="0028281B"/>
    <w:rsid w:val="00283F2E"/>
    <w:rsid w:val="00284574"/>
    <w:rsid w:val="002905A0"/>
    <w:rsid w:val="00294C1D"/>
    <w:rsid w:val="00295CF8"/>
    <w:rsid w:val="0029604E"/>
    <w:rsid w:val="002A4705"/>
    <w:rsid w:val="002A539C"/>
    <w:rsid w:val="002C4638"/>
    <w:rsid w:val="002D343A"/>
    <w:rsid w:val="002E589E"/>
    <w:rsid w:val="002E7E00"/>
    <w:rsid w:val="002F48B9"/>
    <w:rsid w:val="00304D34"/>
    <w:rsid w:val="00310534"/>
    <w:rsid w:val="0033191D"/>
    <w:rsid w:val="003321D3"/>
    <w:rsid w:val="003336E0"/>
    <w:rsid w:val="003361D3"/>
    <w:rsid w:val="00337A76"/>
    <w:rsid w:val="00341482"/>
    <w:rsid w:val="0034769F"/>
    <w:rsid w:val="00352990"/>
    <w:rsid w:val="00353F26"/>
    <w:rsid w:val="0035450B"/>
    <w:rsid w:val="003605B6"/>
    <w:rsid w:val="00361565"/>
    <w:rsid w:val="003650B8"/>
    <w:rsid w:val="00381606"/>
    <w:rsid w:val="0039124D"/>
    <w:rsid w:val="00395AC0"/>
    <w:rsid w:val="003A282C"/>
    <w:rsid w:val="003A466A"/>
    <w:rsid w:val="003A7D41"/>
    <w:rsid w:val="003C0FB0"/>
    <w:rsid w:val="003E0DE7"/>
    <w:rsid w:val="00404821"/>
    <w:rsid w:val="00405068"/>
    <w:rsid w:val="004177F4"/>
    <w:rsid w:val="0043112E"/>
    <w:rsid w:val="00436AAC"/>
    <w:rsid w:val="00441759"/>
    <w:rsid w:val="00446FA9"/>
    <w:rsid w:val="00454444"/>
    <w:rsid w:val="00455CAF"/>
    <w:rsid w:val="004607FE"/>
    <w:rsid w:val="0046626A"/>
    <w:rsid w:val="00477435"/>
    <w:rsid w:val="00484524"/>
    <w:rsid w:val="0048470C"/>
    <w:rsid w:val="004A2462"/>
    <w:rsid w:val="004D0512"/>
    <w:rsid w:val="004D1A5F"/>
    <w:rsid w:val="004E6927"/>
    <w:rsid w:val="004E7D8B"/>
    <w:rsid w:val="005013E8"/>
    <w:rsid w:val="00503995"/>
    <w:rsid w:val="00503EA4"/>
    <w:rsid w:val="0051075F"/>
    <w:rsid w:val="00510E8A"/>
    <w:rsid w:val="00515900"/>
    <w:rsid w:val="005244E2"/>
    <w:rsid w:val="00531E3F"/>
    <w:rsid w:val="00537FEC"/>
    <w:rsid w:val="0054203F"/>
    <w:rsid w:val="00543217"/>
    <w:rsid w:val="00556F95"/>
    <w:rsid w:val="005668F5"/>
    <w:rsid w:val="005A1AEC"/>
    <w:rsid w:val="005A37D5"/>
    <w:rsid w:val="005B60CC"/>
    <w:rsid w:val="005C1152"/>
    <w:rsid w:val="005C2161"/>
    <w:rsid w:val="005C63EA"/>
    <w:rsid w:val="005D13BE"/>
    <w:rsid w:val="005D3195"/>
    <w:rsid w:val="005D543C"/>
    <w:rsid w:val="005E39DB"/>
    <w:rsid w:val="005E4CD2"/>
    <w:rsid w:val="005E4EE7"/>
    <w:rsid w:val="005F082E"/>
    <w:rsid w:val="00613CE2"/>
    <w:rsid w:val="0061401F"/>
    <w:rsid w:val="00616750"/>
    <w:rsid w:val="00616A6F"/>
    <w:rsid w:val="00627AF0"/>
    <w:rsid w:val="00631AB2"/>
    <w:rsid w:val="0063745D"/>
    <w:rsid w:val="00652226"/>
    <w:rsid w:val="00652C0A"/>
    <w:rsid w:val="00661C73"/>
    <w:rsid w:val="00661F2E"/>
    <w:rsid w:val="00680C81"/>
    <w:rsid w:val="006819C0"/>
    <w:rsid w:val="00686109"/>
    <w:rsid w:val="00690F50"/>
    <w:rsid w:val="006930AF"/>
    <w:rsid w:val="00695E25"/>
    <w:rsid w:val="00696A34"/>
    <w:rsid w:val="00696DB4"/>
    <w:rsid w:val="006B6688"/>
    <w:rsid w:val="006C3335"/>
    <w:rsid w:val="0070681C"/>
    <w:rsid w:val="00710D70"/>
    <w:rsid w:val="00710FC4"/>
    <w:rsid w:val="00715E39"/>
    <w:rsid w:val="00720290"/>
    <w:rsid w:val="007211BE"/>
    <w:rsid w:val="00725166"/>
    <w:rsid w:val="007361F5"/>
    <w:rsid w:val="00743677"/>
    <w:rsid w:val="00743972"/>
    <w:rsid w:val="00744EAC"/>
    <w:rsid w:val="007455A5"/>
    <w:rsid w:val="00745AC5"/>
    <w:rsid w:val="007503BB"/>
    <w:rsid w:val="00754523"/>
    <w:rsid w:val="00754C81"/>
    <w:rsid w:val="00780119"/>
    <w:rsid w:val="00780FB9"/>
    <w:rsid w:val="00793700"/>
    <w:rsid w:val="007B2D75"/>
    <w:rsid w:val="007B7495"/>
    <w:rsid w:val="007B7C10"/>
    <w:rsid w:val="007C13F9"/>
    <w:rsid w:val="007D0F12"/>
    <w:rsid w:val="007D3668"/>
    <w:rsid w:val="007D4963"/>
    <w:rsid w:val="007E3EFD"/>
    <w:rsid w:val="007E57A0"/>
    <w:rsid w:val="007E6E66"/>
    <w:rsid w:val="007F2F8D"/>
    <w:rsid w:val="007F59B5"/>
    <w:rsid w:val="007F6AFF"/>
    <w:rsid w:val="00803363"/>
    <w:rsid w:val="00803F1D"/>
    <w:rsid w:val="008162B0"/>
    <w:rsid w:val="008233AA"/>
    <w:rsid w:val="00823736"/>
    <w:rsid w:val="008341E2"/>
    <w:rsid w:val="00836BD9"/>
    <w:rsid w:val="00846B51"/>
    <w:rsid w:val="00851155"/>
    <w:rsid w:val="0085259F"/>
    <w:rsid w:val="008548E4"/>
    <w:rsid w:val="0085536E"/>
    <w:rsid w:val="0085687E"/>
    <w:rsid w:val="00860B7D"/>
    <w:rsid w:val="00875A1F"/>
    <w:rsid w:val="0088626A"/>
    <w:rsid w:val="00895E3E"/>
    <w:rsid w:val="008A09FB"/>
    <w:rsid w:val="008A12BD"/>
    <w:rsid w:val="008A4BD8"/>
    <w:rsid w:val="008B3EE8"/>
    <w:rsid w:val="008B5ADE"/>
    <w:rsid w:val="008B7168"/>
    <w:rsid w:val="008C60E5"/>
    <w:rsid w:val="008D2CFF"/>
    <w:rsid w:val="008D3D8A"/>
    <w:rsid w:val="008D4C46"/>
    <w:rsid w:val="008E2397"/>
    <w:rsid w:val="008F485F"/>
    <w:rsid w:val="008F7176"/>
    <w:rsid w:val="00901DCA"/>
    <w:rsid w:val="009027B0"/>
    <w:rsid w:val="00934B61"/>
    <w:rsid w:val="00935641"/>
    <w:rsid w:val="00935E8B"/>
    <w:rsid w:val="00936F27"/>
    <w:rsid w:val="009553E8"/>
    <w:rsid w:val="00957FB9"/>
    <w:rsid w:val="00964445"/>
    <w:rsid w:val="0097204F"/>
    <w:rsid w:val="009727A3"/>
    <w:rsid w:val="00980881"/>
    <w:rsid w:val="00987F00"/>
    <w:rsid w:val="009909A6"/>
    <w:rsid w:val="00996A0B"/>
    <w:rsid w:val="009C4A2C"/>
    <w:rsid w:val="009C5D5C"/>
    <w:rsid w:val="009C692D"/>
    <w:rsid w:val="009D74BE"/>
    <w:rsid w:val="009E0DCD"/>
    <w:rsid w:val="009E4EE9"/>
    <w:rsid w:val="00A11C61"/>
    <w:rsid w:val="00A1577B"/>
    <w:rsid w:val="00A16501"/>
    <w:rsid w:val="00A24349"/>
    <w:rsid w:val="00A42FA7"/>
    <w:rsid w:val="00A52146"/>
    <w:rsid w:val="00A54151"/>
    <w:rsid w:val="00A5520E"/>
    <w:rsid w:val="00A568F6"/>
    <w:rsid w:val="00A6049C"/>
    <w:rsid w:val="00A60E7D"/>
    <w:rsid w:val="00A63544"/>
    <w:rsid w:val="00A66480"/>
    <w:rsid w:val="00A6699F"/>
    <w:rsid w:val="00A73832"/>
    <w:rsid w:val="00A83F0D"/>
    <w:rsid w:val="00A8490E"/>
    <w:rsid w:val="00A94D12"/>
    <w:rsid w:val="00A97E13"/>
    <w:rsid w:val="00AC417B"/>
    <w:rsid w:val="00AD2951"/>
    <w:rsid w:val="00AD45B6"/>
    <w:rsid w:val="00AF4DAE"/>
    <w:rsid w:val="00B006A7"/>
    <w:rsid w:val="00B1197D"/>
    <w:rsid w:val="00B24B39"/>
    <w:rsid w:val="00B26DD9"/>
    <w:rsid w:val="00B31BAC"/>
    <w:rsid w:val="00B34DC8"/>
    <w:rsid w:val="00B421FD"/>
    <w:rsid w:val="00B448AF"/>
    <w:rsid w:val="00B45C27"/>
    <w:rsid w:val="00B53258"/>
    <w:rsid w:val="00B67F8A"/>
    <w:rsid w:val="00B70CC8"/>
    <w:rsid w:val="00B75AF7"/>
    <w:rsid w:val="00B76BFC"/>
    <w:rsid w:val="00B8424F"/>
    <w:rsid w:val="00B95695"/>
    <w:rsid w:val="00B96DE1"/>
    <w:rsid w:val="00BA1D30"/>
    <w:rsid w:val="00BA4807"/>
    <w:rsid w:val="00BA61E3"/>
    <w:rsid w:val="00BC4AD8"/>
    <w:rsid w:val="00BC55DB"/>
    <w:rsid w:val="00BC5BF7"/>
    <w:rsid w:val="00BD4C87"/>
    <w:rsid w:val="00BD5871"/>
    <w:rsid w:val="00BE1113"/>
    <w:rsid w:val="00BE5E2F"/>
    <w:rsid w:val="00BF5229"/>
    <w:rsid w:val="00BF52FE"/>
    <w:rsid w:val="00BF5898"/>
    <w:rsid w:val="00BF69E1"/>
    <w:rsid w:val="00C01093"/>
    <w:rsid w:val="00C0625C"/>
    <w:rsid w:val="00C2009B"/>
    <w:rsid w:val="00C2451E"/>
    <w:rsid w:val="00C267F5"/>
    <w:rsid w:val="00C4032F"/>
    <w:rsid w:val="00C4596E"/>
    <w:rsid w:val="00C709E8"/>
    <w:rsid w:val="00C72BA8"/>
    <w:rsid w:val="00C72C26"/>
    <w:rsid w:val="00C76B80"/>
    <w:rsid w:val="00C77B2F"/>
    <w:rsid w:val="00C91822"/>
    <w:rsid w:val="00C97493"/>
    <w:rsid w:val="00CA4524"/>
    <w:rsid w:val="00CA5842"/>
    <w:rsid w:val="00CA698C"/>
    <w:rsid w:val="00CB00E1"/>
    <w:rsid w:val="00CB25F0"/>
    <w:rsid w:val="00CC3D85"/>
    <w:rsid w:val="00CC4086"/>
    <w:rsid w:val="00CD6EC2"/>
    <w:rsid w:val="00CE0108"/>
    <w:rsid w:val="00CF0834"/>
    <w:rsid w:val="00D0558B"/>
    <w:rsid w:val="00D05D23"/>
    <w:rsid w:val="00D060DF"/>
    <w:rsid w:val="00D06D2E"/>
    <w:rsid w:val="00D1011C"/>
    <w:rsid w:val="00D17FA2"/>
    <w:rsid w:val="00D32CEF"/>
    <w:rsid w:val="00D33DC1"/>
    <w:rsid w:val="00D4372F"/>
    <w:rsid w:val="00D443E3"/>
    <w:rsid w:val="00D51785"/>
    <w:rsid w:val="00D6686D"/>
    <w:rsid w:val="00D70F9C"/>
    <w:rsid w:val="00D976FD"/>
    <w:rsid w:val="00DA6508"/>
    <w:rsid w:val="00DB40FD"/>
    <w:rsid w:val="00DB46B4"/>
    <w:rsid w:val="00DC0236"/>
    <w:rsid w:val="00DC719A"/>
    <w:rsid w:val="00DF055E"/>
    <w:rsid w:val="00DF3137"/>
    <w:rsid w:val="00E379FB"/>
    <w:rsid w:val="00E52768"/>
    <w:rsid w:val="00E54668"/>
    <w:rsid w:val="00E56CA4"/>
    <w:rsid w:val="00E624BC"/>
    <w:rsid w:val="00E765DA"/>
    <w:rsid w:val="00E927E2"/>
    <w:rsid w:val="00EA16AA"/>
    <w:rsid w:val="00EA2FBB"/>
    <w:rsid w:val="00EA7DF1"/>
    <w:rsid w:val="00EB376E"/>
    <w:rsid w:val="00EB4428"/>
    <w:rsid w:val="00EB77FD"/>
    <w:rsid w:val="00EC19FA"/>
    <w:rsid w:val="00EC2E18"/>
    <w:rsid w:val="00EE6C90"/>
    <w:rsid w:val="00EF4DC1"/>
    <w:rsid w:val="00EF77B1"/>
    <w:rsid w:val="00F210CD"/>
    <w:rsid w:val="00F2535A"/>
    <w:rsid w:val="00F342B6"/>
    <w:rsid w:val="00F40B40"/>
    <w:rsid w:val="00F43667"/>
    <w:rsid w:val="00F44D2F"/>
    <w:rsid w:val="00F50C75"/>
    <w:rsid w:val="00F65278"/>
    <w:rsid w:val="00F73D20"/>
    <w:rsid w:val="00F75D87"/>
    <w:rsid w:val="00F77EF3"/>
    <w:rsid w:val="00FA4827"/>
    <w:rsid w:val="00FD30D4"/>
    <w:rsid w:val="00FD6BE4"/>
    <w:rsid w:val="00FE7C04"/>
    <w:rsid w:val="00FF496E"/>
    <w:rsid w:val="014B4BC6"/>
    <w:rsid w:val="054254CA"/>
    <w:rsid w:val="09D57344"/>
    <w:rsid w:val="09E422C5"/>
    <w:rsid w:val="0B29060A"/>
    <w:rsid w:val="0CAF69CD"/>
    <w:rsid w:val="0DE3298E"/>
    <w:rsid w:val="15F3302A"/>
    <w:rsid w:val="18D67E1F"/>
    <w:rsid w:val="1A191116"/>
    <w:rsid w:val="1B2347E6"/>
    <w:rsid w:val="1B3F17CC"/>
    <w:rsid w:val="1BDBB5A0"/>
    <w:rsid w:val="1D48302A"/>
    <w:rsid w:val="1E426349"/>
    <w:rsid w:val="1F4D4341"/>
    <w:rsid w:val="1F531BE1"/>
    <w:rsid w:val="20342BB3"/>
    <w:rsid w:val="21962689"/>
    <w:rsid w:val="22AB6A32"/>
    <w:rsid w:val="22C71307"/>
    <w:rsid w:val="235302EA"/>
    <w:rsid w:val="24D36E5F"/>
    <w:rsid w:val="27067F12"/>
    <w:rsid w:val="28B956CB"/>
    <w:rsid w:val="294C676B"/>
    <w:rsid w:val="2B617DD0"/>
    <w:rsid w:val="307F5801"/>
    <w:rsid w:val="360B4537"/>
    <w:rsid w:val="37036C15"/>
    <w:rsid w:val="37701F84"/>
    <w:rsid w:val="3A8C39E2"/>
    <w:rsid w:val="3FF96272"/>
    <w:rsid w:val="419609BC"/>
    <w:rsid w:val="47B6C99B"/>
    <w:rsid w:val="4AB105BC"/>
    <w:rsid w:val="4C282881"/>
    <w:rsid w:val="4CAE24AB"/>
    <w:rsid w:val="4E4C6AB8"/>
    <w:rsid w:val="4EC85069"/>
    <w:rsid w:val="4FFE2D9F"/>
    <w:rsid w:val="510D5744"/>
    <w:rsid w:val="53440E59"/>
    <w:rsid w:val="53472A03"/>
    <w:rsid w:val="55745703"/>
    <w:rsid w:val="567C5D4F"/>
    <w:rsid w:val="577BF6DD"/>
    <w:rsid w:val="59AF7F03"/>
    <w:rsid w:val="5A95098E"/>
    <w:rsid w:val="5DE71994"/>
    <w:rsid w:val="64B960A0"/>
    <w:rsid w:val="64C026DE"/>
    <w:rsid w:val="657F23B8"/>
    <w:rsid w:val="65D17ECA"/>
    <w:rsid w:val="67417666"/>
    <w:rsid w:val="6B452DFE"/>
    <w:rsid w:val="6F49C5B9"/>
    <w:rsid w:val="6FEF4963"/>
    <w:rsid w:val="708A540B"/>
    <w:rsid w:val="71592150"/>
    <w:rsid w:val="715E58DB"/>
    <w:rsid w:val="72681A6D"/>
    <w:rsid w:val="74BD48B7"/>
    <w:rsid w:val="77FD77F8"/>
    <w:rsid w:val="787A3C23"/>
    <w:rsid w:val="7A5F64A3"/>
    <w:rsid w:val="7BC104F9"/>
    <w:rsid w:val="7C894D90"/>
    <w:rsid w:val="7D1E63CB"/>
    <w:rsid w:val="7D9158B9"/>
    <w:rsid w:val="7DE7DBFF"/>
    <w:rsid w:val="7E11497E"/>
    <w:rsid w:val="7E6E63C4"/>
    <w:rsid w:val="7F4C7010"/>
    <w:rsid w:val="7FAB412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4995CAE2"/>
  <w15:docId w15:val="{AC7506DB-F068-4A33-B84B-8F3F74661A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widowControl w:val="0"/>
      <w:jc w:val="both"/>
    </w:pPr>
    <w:rPr>
      <w:kern w:val="2"/>
      <w:sz w:val="21"/>
      <w:szCs w:val="22"/>
    </w:rPr>
  </w:style>
  <w:style w:type="paragraph" w:styleId="10">
    <w:name w:val="heading 1"/>
    <w:basedOn w:val="a0"/>
    <w:next w:val="a0"/>
    <w:link w:val="11"/>
    <w:uiPriority w:val="9"/>
    <w:qFormat/>
    <w:pPr>
      <w:outlineLvl w:val="0"/>
    </w:pPr>
    <w:rPr>
      <w:rFonts w:asciiTheme="majorEastAsia" w:hAnsiTheme="majorEastAsia"/>
      <w:b/>
      <w:sz w:val="28"/>
      <w:szCs w:val="28"/>
    </w:rPr>
  </w:style>
  <w:style w:type="paragraph" w:styleId="2">
    <w:name w:val="heading 2"/>
    <w:basedOn w:val="a0"/>
    <w:next w:val="a0"/>
    <w:link w:val="20"/>
    <w:uiPriority w:val="9"/>
    <w:unhideWhenUsed/>
    <w:qFormat/>
    <w:rsid w:val="00851155"/>
    <w:pPr>
      <w:keepNext/>
      <w:keepLines/>
      <w:numPr>
        <w:ilvl w:val="1"/>
        <w:numId w:val="1"/>
      </w:numPr>
      <w:spacing w:before="260" w:after="260" w:line="360" w:lineRule="auto"/>
      <w:ind w:left="759" w:hangingChars="270" w:hanging="759"/>
      <w:outlineLvl w:val="1"/>
    </w:pPr>
    <w:rPr>
      <w:rFonts w:asciiTheme="majorEastAsia" w:eastAsia="黑体" w:hAnsiTheme="majorEastAsia" w:cs="华文仿宋"/>
      <w:b/>
      <w:bCs/>
      <w:sz w:val="28"/>
      <w:szCs w:val="28"/>
    </w:rPr>
  </w:style>
  <w:style w:type="paragraph" w:styleId="3">
    <w:name w:val="heading 3"/>
    <w:basedOn w:val="a0"/>
    <w:next w:val="a0"/>
    <w:link w:val="30"/>
    <w:uiPriority w:val="9"/>
    <w:unhideWhenUsed/>
    <w:qFormat/>
    <w:pPr>
      <w:keepNext/>
      <w:keepLines/>
      <w:spacing w:before="260" w:after="260" w:line="416" w:lineRule="auto"/>
      <w:outlineLvl w:val="2"/>
    </w:pPr>
    <w:rPr>
      <w:b/>
      <w:bCs/>
      <w:sz w:val="32"/>
      <w:szCs w:val="32"/>
    </w:rPr>
  </w:style>
  <w:style w:type="paragraph" w:styleId="4">
    <w:name w:val="heading 4"/>
    <w:basedOn w:val="a0"/>
    <w:next w:val="a0"/>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0"/>
    <w:next w:val="a0"/>
    <w:link w:val="50"/>
    <w:uiPriority w:val="9"/>
    <w:unhideWhenUsed/>
    <w:qFormat/>
    <w:pPr>
      <w:keepNext/>
      <w:keepLines/>
      <w:spacing w:before="280" w:after="290" w:line="376" w:lineRule="auto"/>
      <w:outlineLvl w:val="4"/>
    </w:pPr>
    <w:rPr>
      <w:b/>
      <w:bCs/>
      <w:sz w:val="28"/>
      <w:szCs w:val="28"/>
    </w:rPr>
  </w:style>
  <w:style w:type="paragraph" w:styleId="6">
    <w:name w:val="heading 6"/>
    <w:basedOn w:val="a0"/>
    <w:next w:val="a0"/>
    <w:link w:val="60"/>
    <w:uiPriority w:val="9"/>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0"/>
    <w:next w:val="a0"/>
    <w:link w:val="70"/>
    <w:uiPriority w:val="9"/>
    <w:unhideWhenUsed/>
    <w:qFormat/>
    <w:pPr>
      <w:keepNext/>
      <w:keepLines/>
      <w:spacing w:before="240" w:after="64" w:line="320" w:lineRule="auto"/>
      <w:outlineLvl w:val="6"/>
    </w:pPr>
    <w:rPr>
      <w:b/>
      <w:bCs/>
      <w:sz w:val="24"/>
      <w:szCs w:val="24"/>
    </w:rPr>
  </w:style>
  <w:style w:type="paragraph" w:styleId="8">
    <w:name w:val="heading 8"/>
    <w:basedOn w:val="a0"/>
    <w:next w:val="a0"/>
    <w:link w:val="80"/>
    <w:uiPriority w:val="9"/>
    <w:unhideWhenUsed/>
    <w:qFormat/>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0"/>
    <w:next w:val="a0"/>
    <w:link w:val="90"/>
    <w:uiPriority w:val="9"/>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31">
    <w:name w:val="toc 3"/>
    <w:basedOn w:val="a0"/>
    <w:next w:val="a0"/>
    <w:uiPriority w:val="39"/>
    <w:unhideWhenUsed/>
    <w:qFormat/>
    <w:pPr>
      <w:widowControl/>
      <w:spacing w:after="100" w:line="276" w:lineRule="auto"/>
      <w:ind w:left="440"/>
      <w:jc w:val="left"/>
    </w:pPr>
    <w:rPr>
      <w:kern w:val="0"/>
      <w:sz w:val="22"/>
    </w:rPr>
  </w:style>
  <w:style w:type="paragraph" w:styleId="a4">
    <w:name w:val="Balloon Text"/>
    <w:basedOn w:val="a0"/>
    <w:link w:val="a5"/>
    <w:uiPriority w:val="99"/>
    <w:unhideWhenUsed/>
    <w:qFormat/>
    <w:rPr>
      <w:sz w:val="18"/>
      <w:szCs w:val="18"/>
    </w:rPr>
  </w:style>
  <w:style w:type="paragraph" w:styleId="a6">
    <w:name w:val="footer"/>
    <w:basedOn w:val="a0"/>
    <w:link w:val="a7"/>
    <w:uiPriority w:val="99"/>
    <w:unhideWhenUsed/>
    <w:qFormat/>
    <w:pPr>
      <w:tabs>
        <w:tab w:val="center" w:pos="4153"/>
        <w:tab w:val="right" w:pos="8306"/>
      </w:tabs>
      <w:snapToGrid w:val="0"/>
      <w:jc w:val="left"/>
    </w:pPr>
    <w:rPr>
      <w:sz w:val="18"/>
      <w:szCs w:val="18"/>
    </w:rPr>
  </w:style>
  <w:style w:type="paragraph" w:styleId="a8">
    <w:name w:val="header"/>
    <w:basedOn w:val="a0"/>
    <w:link w:val="a9"/>
    <w:uiPriority w:val="99"/>
    <w:unhideWhenUsed/>
    <w:qFormat/>
    <w:pPr>
      <w:pBdr>
        <w:bottom w:val="single" w:sz="6" w:space="1" w:color="auto"/>
      </w:pBdr>
      <w:tabs>
        <w:tab w:val="center" w:pos="4153"/>
        <w:tab w:val="right" w:pos="8306"/>
      </w:tabs>
      <w:snapToGrid w:val="0"/>
      <w:jc w:val="center"/>
    </w:pPr>
    <w:rPr>
      <w:sz w:val="18"/>
      <w:szCs w:val="18"/>
    </w:rPr>
  </w:style>
  <w:style w:type="paragraph" w:styleId="12">
    <w:name w:val="toc 1"/>
    <w:basedOn w:val="a0"/>
    <w:next w:val="a0"/>
    <w:uiPriority w:val="39"/>
    <w:unhideWhenUsed/>
    <w:qFormat/>
    <w:pPr>
      <w:widowControl/>
      <w:spacing w:after="100" w:line="276" w:lineRule="auto"/>
      <w:jc w:val="left"/>
    </w:pPr>
    <w:rPr>
      <w:kern w:val="0"/>
      <w:sz w:val="22"/>
    </w:rPr>
  </w:style>
  <w:style w:type="paragraph" w:styleId="aa">
    <w:name w:val="Subtitle"/>
    <w:basedOn w:val="a0"/>
    <w:next w:val="a0"/>
    <w:link w:val="ab"/>
    <w:uiPriority w:val="11"/>
    <w:qFormat/>
    <w:pPr>
      <w:spacing w:before="240" w:after="60" w:line="312" w:lineRule="auto"/>
      <w:jc w:val="center"/>
      <w:outlineLvl w:val="1"/>
    </w:pPr>
    <w:rPr>
      <w:rFonts w:asciiTheme="majorHAnsi" w:eastAsia="宋体" w:hAnsiTheme="majorHAnsi" w:cstheme="majorBidi"/>
      <w:b/>
      <w:bCs/>
      <w:kern w:val="28"/>
      <w:sz w:val="32"/>
      <w:szCs w:val="32"/>
    </w:rPr>
  </w:style>
  <w:style w:type="paragraph" w:styleId="21">
    <w:name w:val="toc 2"/>
    <w:basedOn w:val="a0"/>
    <w:next w:val="a0"/>
    <w:uiPriority w:val="39"/>
    <w:unhideWhenUsed/>
    <w:qFormat/>
    <w:pPr>
      <w:widowControl/>
      <w:spacing w:after="100" w:line="276" w:lineRule="auto"/>
      <w:ind w:left="220"/>
      <w:jc w:val="left"/>
    </w:pPr>
    <w:rPr>
      <w:kern w:val="0"/>
      <w:sz w:val="22"/>
    </w:rPr>
  </w:style>
  <w:style w:type="paragraph" w:styleId="ac">
    <w:name w:val="Title"/>
    <w:basedOn w:val="a0"/>
    <w:next w:val="a0"/>
    <w:link w:val="ad"/>
    <w:uiPriority w:val="10"/>
    <w:qFormat/>
    <w:pPr>
      <w:spacing w:before="240" w:after="60"/>
      <w:jc w:val="center"/>
      <w:outlineLvl w:val="0"/>
    </w:pPr>
    <w:rPr>
      <w:rFonts w:asciiTheme="majorHAnsi" w:eastAsia="宋体" w:hAnsiTheme="majorHAnsi" w:cstheme="majorBidi"/>
      <w:b/>
      <w:bCs/>
      <w:sz w:val="32"/>
      <w:szCs w:val="32"/>
    </w:rPr>
  </w:style>
  <w:style w:type="character" w:styleId="ae">
    <w:name w:val="Strong"/>
    <w:uiPriority w:val="22"/>
    <w:qFormat/>
    <w:rPr>
      <w:b/>
      <w:bCs/>
    </w:rPr>
  </w:style>
  <w:style w:type="character" w:styleId="af">
    <w:name w:val="Emphasis"/>
    <w:uiPriority w:val="20"/>
    <w:qFormat/>
    <w:rPr>
      <w:i/>
      <w:iCs/>
    </w:rPr>
  </w:style>
  <w:style w:type="character" w:styleId="af0">
    <w:name w:val="Hyperlink"/>
    <w:basedOn w:val="a1"/>
    <w:uiPriority w:val="99"/>
    <w:unhideWhenUsed/>
    <w:qFormat/>
    <w:rPr>
      <w:color w:val="0000FF" w:themeColor="hyperlink"/>
      <w:u w:val="single"/>
    </w:rPr>
  </w:style>
  <w:style w:type="character" w:customStyle="1" w:styleId="11">
    <w:name w:val="标题 1 字符"/>
    <w:basedOn w:val="a1"/>
    <w:link w:val="10"/>
    <w:uiPriority w:val="9"/>
    <w:qFormat/>
    <w:rPr>
      <w:rFonts w:asciiTheme="majorEastAsia" w:hAnsiTheme="majorEastAsia"/>
      <w:b/>
      <w:kern w:val="2"/>
      <w:sz w:val="28"/>
      <w:szCs w:val="28"/>
    </w:rPr>
  </w:style>
  <w:style w:type="character" w:customStyle="1" w:styleId="20">
    <w:name w:val="标题 2 字符"/>
    <w:basedOn w:val="a1"/>
    <w:link w:val="2"/>
    <w:uiPriority w:val="9"/>
    <w:qFormat/>
    <w:rsid w:val="00851155"/>
    <w:rPr>
      <w:rFonts w:asciiTheme="majorEastAsia" w:eastAsia="黑体" w:hAnsiTheme="majorEastAsia" w:cs="华文仿宋"/>
      <w:b/>
      <w:bCs/>
      <w:kern w:val="2"/>
      <w:sz w:val="28"/>
      <w:szCs w:val="28"/>
    </w:rPr>
  </w:style>
  <w:style w:type="character" w:customStyle="1" w:styleId="30">
    <w:name w:val="标题 3 字符"/>
    <w:basedOn w:val="a1"/>
    <w:link w:val="3"/>
    <w:uiPriority w:val="9"/>
    <w:semiHidden/>
    <w:qFormat/>
    <w:rPr>
      <w:b/>
      <w:bCs/>
      <w:sz w:val="32"/>
      <w:szCs w:val="32"/>
    </w:rPr>
  </w:style>
  <w:style w:type="character" w:customStyle="1" w:styleId="40">
    <w:name w:val="标题 4 字符"/>
    <w:basedOn w:val="a1"/>
    <w:link w:val="4"/>
    <w:uiPriority w:val="9"/>
    <w:semiHidden/>
    <w:qFormat/>
    <w:rPr>
      <w:rFonts w:asciiTheme="majorHAnsi" w:eastAsiaTheme="majorEastAsia" w:hAnsiTheme="majorHAnsi" w:cstheme="majorBidi"/>
      <w:b/>
      <w:bCs/>
      <w:sz w:val="28"/>
      <w:szCs w:val="28"/>
    </w:rPr>
  </w:style>
  <w:style w:type="character" w:customStyle="1" w:styleId="50">
    <w:name w:val="标题 5 字符"/>
    <w:basedOn w:val="a1"/>
    <w:link w:val="5"/>
    <w:uiPriority w:val="9"/>
    <w:semiHidden/>
    <w:qFormat/>
    <w:rPr>
      <w:b/>
      <w:bCs/>
      <w:sz w:val="28"/>
      <w:szCs w:val="28"/>
    </w:rPr>
  </w:style>
  <w:style w:type="character" w:customStyle="1" w:styleId="60">
    <w:name w:val="标题 6 字符"/>
    <w:basedOn w:val="a1"/>
    <w:link w:val="6"/>
    <w:uiPriority w:val="9"/>
    <w:semiHidden/>
    <w:qFormat/>
    <w:rPr>
      <w:rFonts w:asciiTheme="majorHAnsi" w:eastAsiaTheme="majorEastAsia" w:hAnsiTheme="majorHAnsi" w:cstheme="majorBidi"/>
      <w:b/>
      <w:bCs/>
      <w:sz w:val="24"/>
      <w:szCs w:val="24"/>
    </w:rPr>
  </w:style>
  <w:style w:type="character" w:customStyle="1" w:styleId="70">
    <w:name w:val="标题 7 字符"/>
    <w:basedOn w:val="a1"/>
    <w:link w:val="7"/>
    <w:uiPriority w:val="9"/>
    <w:semiHidden/>
    <w:qFormat/>
    <w:rPr>
      <w:b/>
      <w:bCs/>
      <w:sz w:val="24"/>
      <w:szCs w:val="24"/>
    </w:rPr>
  </w:style>
  <w:style w:type="character" w:customStyle="1" w:styleId="80">
    <w:name w:val="标题 8 字符"/>
    <w:basedOn w:val="a1"/>
    <w:link w:val="8"/>
    <w:uiPriority w:val="9"/>
    <w:semiHidden/>
    <w:qFormat/>
    <w:rPr>
      <w:rFonts w:asciiTheme="majorHAnsi" w:eastAsiaTheme="majorEastAsia" w:hAnsiTheme="majorHAnsi" w:cstheme="majorBidi"/>
      <w:sz w:val="24"/>
      <w:szCs w:val="24"/>
    </w:rPr>
  </w:style>
  <w:style w:type="character" w:customStyle="1" w:styleId="90">
    <w:name w:val="标题 9 字符"/>
    <w:basedOn w:val="a1"/>
    <w:link w:val="9"/>
    <w:uiPriority w:val="9"/>
    <w:semiHidden/>
    <w:qFormat/>
    <w:rPr>
      <w:rFonts w:asciiTheme="majorHAnsi" w:eastAsiaTheme="majorEastAsia" w:hAnsiTheme="majorHAnsi" w:cstheme="majorBidi"/>
      <w:szCs w:val="21"/>
    </w:rPr>
  </w:style>
  <w:style w:type="character" w:customStyle="1" w:styleId="ad">
    <w:name w:val="标题 字符"/>
    <w:basedOn w:val="a1"/>
    <w:link w:val="ac"/>
    <w:uiPriority w:val="10"/>
    <w:qFormat/>
    <w:rPr>
      <w:rFonts w:asciiTheme="majorHAnsi" w:eastAsia="宋体" w:hAnsiTheme="majorHAnsi" w:cstheme="majorBidi"/>
      <w:b/>
      <w:bCs/>
      <w:sz w:val="32"/>
      <w:szCs w:val="32"/>
    </w:rPr>
  </w:style>
  <w:style w:type="character" w:customStyle="1" w:styleId="ab">
    <w:name w:val="副标题 字符"/>
    <w:basedOn w:val="a1"/>
    <w:link w:val="aa"/>
    <w:uiPriority w:val="11"/>
    <w:qFormat/>
    <w:rPr>
      <w:rFonts w:asciiTheme="majorHAnsi" w:eastAsia="宋体" w:hAnsiTheme="majorHAnsi" w:cstheme="majorBidi"/>
      <w:b/>
      <w:bCs/>
      <w:kern w:val="28"/>
      <w:sz w:val="32"/>
      <w:szCs w:val="32"/>
    </w:rPr>
  </w:style>
  <w:style w:type="paragraph" w:customStyle="1" w:styleId="13">
    <w:name w:val="无间隔1"/>
    <w:basedOn w:val="a0"/>
    <w:uiPriority w:val="1"/>
    <w:qFormat/>
  </w:style>
  <w:style w:type="paragraph" w:customStyle="1" w:styleId="14">
    <w:name w:val="列出段落1"/>
    <w:basedOn w:val="a0"/>
    <w:link w:val="1Char"/>
    <w:uiPriority w:val="34"/>
    <w:qFormat/>
    <w:pPr>
      <w:ind w:firstLineChars="200" w:firstLine="420"/>
    </w:pPr>
  </w:style>
  <w:style w:type="paragraph" w:customStyle="1" w:styleId="15">
    <w:name w:val="引用1"/>
    <w:basedOn w:val="a0"/>
    <w:next w:val="a0"/>
    <w:link w:val="Char"/>
    <w:uiPriority w:val="29"/>
    <w:qFormat/>
    <w:rPr>
      <w:i/>
      <w:iCs/>
      <w:color w:val="000000" w:themeColor="text1"/>
    </w:rPr>
  </w:style>
  <w:style w:type="character" w:customStyle="1" w:styleId="Char">
    <w:name w:val="引用 Char"/>
    <w:basedOn w:val="a1"/>
    <w:link w:val="15"/>
    <w:uiPriority w:val="29"/>
    <w:qFormat/>
    <w:rPr>
      <w:i/>
      <w:iCs/>
      <w:color w:val="000000" w:themeColor="text1"/>
    </w:rPr>
  </w:style>
  <w:style w:type="paragraph" w:customStyle="1" w:styleId="16">
    <w:name w:val="明显引用1"/>
    <w:basedOn w:val="a0"/>
    <w:next w:val="a0"/>
    <w:link w:val="Char0"/>
    <w:uiPriority w:val="30"/>
    <w:qFormat/>
    <w:pPr>
      <w:pBdr>
        <w:bottom w:val="single" w:sz="4" w:space="4" w:color="4F81BD" w:themeColor="accent1"/>
      </w:pBdr>
      <w:spacing w:before="200" w:after="280"/>
      <w:ind w:left="936" w:right="936"/>
    </w:pPr>
    <w:rPr>
      <w:b/>
      <w:bCs/>
      <w:i/>
      <w:iCs/>
      <w:color w:val="4F81BD" w:themeColor="accent1"/>
    </w:rPr>
  </w:style>
  <w:style w:type="character" w:customStyle="1" w:styleId="Char0">
    <w:name w:val="明显引用 Char"/>
    <w:basedOn w:val="a1"/>
    <w:link w:val="16"/>
    <w:uiPriority w:val="30"/>
    <w:qFormat/>
    <w:rPr>
      <w:b/>
      <w:bCs/>
      <w:i/>
      <w:iCs/>
      <w:color w:val="4F81BD" w:themeColor="accent1"/>
    </w:rPr>
  </w:style>
  <w:style w:type="character" w:customStyle="1" w:styleId="17">
    <w:name w:val="不明显强调1"/>
    <w:uiPriority w:val="19"/>
    <w:qFormat/>
    <w:rPr>
      <w:i/>
      <w:iCs/>
      <w:color w:val="7F7F7F" w:themeColor="text1" w:themeTint="80"/>
    </w:rPr>
  </w:style>
  <w:style w:type="character" w:customStyle="1" w:styleId="18">
    <w:name w:val="明显强调1"/>
    <w:uiPriority w:val="21"/>
    <w:qFormat/>
    <w:rPr>
      <w:b/>
      <w:bCs/>
      <w:i/>
      <w:iCs/>
      <w:color w:val="4F81BD" w:themeColor="accent1"/>
    </w:rPr>
  </w:style>
  <w:style w:type="character" w:customStyle="1" w:styleId="19">
    <w:name w:val="不明显参考1"/>
    <w:uiPriority w:val="31"/>
    <w:qFormat/>
    <w:rPr>
      <w:smallCaps/>
      <w:color w:val="C0504D" w:themeColor="accent2"/>
      <w:u w:val="single"/>
    </w:rPr>
  </w:style>
  <w:style w:type="character" w:customStyle="1" w:styleId="1a">
    <w:name w:val="明显参考1"/>
    <w:uiPriority w:val="32"/>
    <w:qFormat/>
    <w:rPr>
      <w:b/>
      <w:bCs/>
      <w:smallCaps/>
      <w:color w:val="C0504D" w:themeColor="accent2"/>
      <w:spacing w:val="5"/>
      <w:u w:val="single"/>
    </w:rPr>
  </w:style>
  <w:style w:type="character" w:customStyle="1" w:styleId="1b">
    <w:name w:val="书籍标题1"/>
    <w:uiPriority w:val="33"/>
    <w:qFormat/>
    <w:rPr>
      <w:b/>
      <w:bCs/>
      <w:smallCaps/>
      <w:spacing w:val="5"/>
    </w:rPr>
  </w:style>
  <w:style w:type="paragraph" w:customStyle="1" w:styleId="TOC1">
    <w:name w:val="TOC 标题1"/>
    <w:basedOn w:val="10"/>
    <w:next w:val="a0"/>
    <w:uiPriority w:val="39"/>
    <w:unhideWhenUsed/>
    <w:qFormat/>
    <w:pPr>
      <w:widowControl/>
      <w:spacing w:before="480" w:line="276" w:lineRule="auto"/>
      <w:jc w:val="left"/>
      <w:outlineLvl w:val="9"/>
    </w:pPr>
    <w:rPr>
      <w:rFonts w:asciiTheme="majorHAnsi" w:eastAsiaTheme="majorEastAsia" w:hAnsiTheme="majorHAnsi" w:cstheme="majorBidi"/>
      <w:color w:val="365F91" w:themeColor="accent1" w:themeShade="BF"/>
      <w:kern w:val="0"/>
    </w:rPr>
  </w:style>
  <w:style w:type="character" w:customStyle="1" w:styleId="a5">
    <w:name w:val="批注框文本 字符"/>
    <w:basedOn w:val="a1"/>
    <w:link w:val="a4"/>
    <w:uiPriority w:val="99"/>
    <w:semiHidden/>
    <w:qFormat/>
    <w:rPr>
      <w:sz w:val="18"/>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character" w:customStyle="1" w:styleId="a9">
    <w:name w:val="页眉 字符"/>
    <w:basedOn w:val="a1"/>
    <w:link w:val="a8"/>
    <w:uiPriority w:val="99"/>
    <w:qFormat/>
    <w:rPr>
      <w:kern w:val="2"/>
      <w:sz w:val="18"/>
      <w:szCs w:val="18"/>
    </w:rPr>
  </w:style>
  <w:style w:type="character" w:customStyle="1" w:styleId="a7">
    <w:name w:val="页脚 字符"/>
    <w:basedOn w:val="a1"/>
    <w:link w:val="a6"/>
    <w:uiPriority w:val="99"/>
    <w:qFormat/>
    <w:rPr>
      <w:kern w:val="2"/>
      <w:sz w:val="18"/>
      <w:szCs w:val="18"/>
    </w:rPr>
  </w:style>
  <w:style w:type="paragraph" w:customStyle="1" w:styleId="A">
    <w:name w:val="A"/>
    <w:basedOn w:val="10"/>
    <w:link w:val="AChar"/>
    <w:qFormat/>
    <w:rsid w:val="00851155"/>
    <w:pPr>
      <w:numPr>
        <w:numId w:val="23"/>
      </w:numPr>
      <w:spacing w:line="360" w:lineRule="auto"/>
    </w:pPr>
    <w:rPr>
      <w:rFonts w:asciiTheme="minorEastAsia" w:eastAsia="黑体" w:hAnsiTheme="minorEastAsia"/>
    </w:rPr>
  </w:style>
  <w:style w:type="character" w:customStyle="1" w:styleId="AChar">
    <w:name w:val="A Char"/>
    <w:basedOn w:val="11"/>
    <w:link w:val="A"/>
    <w:qFormat/>
    <w:rsid w:val="00851155"/>
    <w:rPr>
      <w:rFonts w:asciiTheme="minorEastAsia" w:eastAsia="黑体" w:hAnsiTheme="minorEastAsia"/>
      <w:b/>
      <w:kern w:val="2"/>
      <w:sz w:val="28"/>
      <w:szCs w:val="28"/>
    </w:rPr>
  </w:style>
  <w:style w:type="paragraph" w:customStyle="1" w:styleId="1">
    <w:name w:val="样式1"/>
    <w:basedOn w:val="14"/>
    <w:link w:val="1Char0"/>
    <w:qFormat/>
    <w:pPr>
      <w:numPr>
        <w:numId w:val="1"/>
      </w:numPr>
      <w:spacing w:line="360" w:lineRule="auto"/>
      <w:ind w:firstLineChars="0" w:firstLine="0"/>
    </w:pPr>
    <w:rPr>
      <w:rFonts w:ascii="华文仿宋" w:eastAsiaTheme="majorEastAsia" w:hAnsi="华文仿宋" w:cs="华文仿宋"/>
      <w:b/>
      <w:sz w:val="28"/>
      <w:szCs w:val="24"/>
    </w:rPr>
  </w:style>
  <w:style w:type="character" w:customStyle="1" w:styleId="1Char">
    <w:name w:val="列出段落1 Char"/>
    <w:basedOn w:val="a1"/>
    <w:link w:val="14"/>
    <w:uiPriority w:val="34"/>
    <w:rPr>
      <w:kern w:val="2"/>
      <w:sz w:val="21"/>
      <w:szCs w:val="22"/>
    </w:rPr>
  </w:style>
  <w:style w:type="character" w:customStyle="1" w:styleId="1Char0">
    <w:name w:val="样式1 Char"/>
    <w:basedOn w:val="1Char"/>
    <w:link w:val="1"/>
    <w:rPr>
      <w:rFonts w:ascii="华文仿宋" w:eastAsiaTheme="majorEastAsia" w:hAnsi="华文仿宋" w:cs="华文仿宋"/>
      <w:b/>
      <w:kern w:val="2"/>
      <w:sz w:val="28"/>
      <w:szCs w:val="24"/>
    </w:rPr>
  </w:style>
  <w:style w:type="paragraph" w:customStyle="1" w:styleId="1c">
    <w:name w:val="列表段落1"/>
    <w:basedOn w:val="a0"/>
    <w:uiPriority w:val="99"/>
    <w:qFormat/>
    <w:pPr>
      <w:ind w:firstLineChars="200" w:firstLine="420"/>
    </w:pPr>
  </w:style>
  <w:style w:type="paragraph" w:styleId="af1">
    <w:name w:val="List Paragraph"/>
    <w:basedOn w:val="a0"/>
    <w:uiPriority w:val="34"/>
    <w:qFormat/>
    <w:rsid w:val="00661F2E"/>
    <w:pPr>
      <w:ind w:firstLineChars="200" w:firstLine="420"/>
    </w:pPr>
  </w:style>
  <w:style w:type="paragraph" w:customStyle="1" w:styleId="44">
    <w:name w:val="样式44"/>
    <w:basedOn w:val="a0"/>
    <w:qFormat/>
    <w:rsid w:val="0017357A"/>
    <w:pPr>
      <w:widowControl/>
      <w:spacing w:after="200" w:line="276" w:lineRule="auto"/>
      <w:ind w:left="709" w:hanging="709"/>
      <w:contextualSpacing/>
      <w:jc w:val="left"/>
    </w:pPr>
    <w:rPr>
      <w:rFonts w:asciiTheme="minorEastAsia" w:eastAsia="仿宋" w:hAnsiTheme="minorEastAsia"/>
      <w:kern w:val="0"/>
      <w:sz w:val="28"/>
      <w:szCs w:val="28"/>
    </w:rPr>
  </w:style>
  <w:style w:type="paragraph" w:customStyle="1" w:styleId="B">
    <w:name w:val="B"/>
    <w:basedOn w:val="2"/>
    <w:link w:val="BChar"/>
    <w:qFormat/>
    <w:rsid w:val="0017357A"/>
    <w:pPr>
      <w:numPr>
        <w:ilvl w:val="0"/>
        <w:numId w:val="0"/>
      </w:numPr>
      <w:ind w:left="759" w:hangingChars="270" w:hanging="759"/>
    </w:pPr>
    <w:rPr>
      <w:rFonts w:asciiTheme="minorEastAsia" w:hAnsiTheme="minorEastAsia" w:cstheme="majorBidi"/>
    </w:rPr>
  </w:style>
  <w:style w:type="paragraph" w:customStyle="1" w:styleId="C">
    <w:name w:val="C"/>
    <w:basedOn w:val="44"/>
    <w:link w:val="CChar"/>
    <w:qFormat/>
    <w:rsid w:val="0017357A"/>
  </w:style>
  <w:style w:type="character" w:customStyle="1" w:styleId="BChar">
    <w:name w:val="B Char"/>
    <w:basedOn w:val="20"/>
    <w:link w:val="B"/>
    <w:qFormat/>
    <w:rsid w:val="0017357A"/>
    <w:rPr>
      <w:rFonts w:asciiTheme="minorEastAsia" w:eastAsia="黑体" w:hAnsiTheme="minorEastAsia" w:cstheme="majorBidi"/>
      <w:b/>
      <w:bCs/>
      <w:kern w:val="2"/>
      <w:sz w:val="28"/>
      <w:szCs w:val="28"/>
    </w:rPr>
  </w:style>
  <w:style w:type="character" w:customStyle="1" w:styleId="CChar">
    <w:name w:val="C Char"/>
    <w:basedOn w:val="a1"/>
    <w:link w:val="C"/>
    <w:qFormat/>
    <w:rsid w:val="0017357A"/>
    <w:rPr>
      <w:rFonts w:asciiTheme="minorEastAsia" w:eastAsia="仿宋" w:hAnsiTheme="minorEastAsia"/>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eader" Target="header1.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FFF3748-45BC-4E31-8AEF-9BD0520F2E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17</Pages>
  <Words>659</Words>
  <Characters>3759</Characters>
  <Application>Microsoft Office Word</Application>
  <DocSecurity>0</DocSecurity>
  <Lines>31</Lines>
  <Paragraphs>8</Paragraphs>
  <ScaleCrop>false</ScaleCrop>
  <Company/>
  <LinksUpToDate>false</LinksUpToDate>
  <CharactersWithSpaces>4410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贾皓然</dc:creator>
  <cp:lastModifiedBy>徐五五</cp:lastModifiedBy>
  <cp:revision>10</cp:revision>
  <dcterms:created xsi:type="dcterms:W3CDTF">2019-07-21T13:31:00Z</dcterms:created>
  <dcterms:modified xsi:type="dcterms:W3CDTF">2019-12-03T11:46:00Z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2052-11.1.0.8808</vt:lpwstr>
  </property>
</Properties>
</file>