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63629">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cs="宋体"/>
          <w:b/>
          <w:color w:val="auto"/>
          <w:sz w:val="44"/>
          <w:szCs w:val="44"/>
          <w:highlight w:val="none"/>
          <w:u w:val="single"/>
          <w:lang w:val="en-US" w:eastAsia="zh-CN"/>
        </w:rPr>
      </w:pPr>
    </w:p>
    <w:p w14:paraId="70CD3E07">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default" w:ascii="宋体" w:hAnsi="宋体" w:eastAsia="宋体" w:cs="宋体"/>
          <w:b/>
          <w:color w:val="auto"/>
          <w:sz w:val="44"/>
          <w:szCs w:val="44"/>
          <w:highlight w:val="none"/>
          <w:u w:val="single"/>
          <w:lang w:val="en-US" w:eastAsia="zh-CN"/>
        </w:rPr>
      </w:pPr>
      <w:r>
        <w:rPr>
          <w:rFonts w:hint="eastAsia" w:ascii="宋体" w:hAnsi="宋体" w:eastAsia="宋体" w:cs="宋体"/>
          <w:b/>
          <w:color w:val="auto"/>
          <w:sz w:val="48"/>
          <w:szCs w:val="48"/>
          <w:highlight w:val="none"/>
          <w:u w:val="single"/>
          <w:lang w:eastAsia="zh-CN"/>
        </w:rPr>
        <w:t>光山县耕地地力提升及农业社会化服务体系建设项目工程总承包</w:t>
      </w:r>
      <w:r>
        <w:rPr>
          <w:rFonts w:hint="eastAsia" w:cs="宋体"/>
          <w:b/>
          <w:color w:val="auto"/>
          <w:sz w:val="48"/>
          <w:szCs w:val="48"/>
          <w:highlight w:val="none"/>
          <w:u w:val="single"/>
          <w:lang w:eastAsia="zh-CN"/>
        </w:rPr>
        <w:t>（</w:t>
      </w:r>
      <w:r>
        <w:rPr>
          <w:rFonts w:hint="eastAsia" w:cs="宋体"/>
          <w:b/>
          <w:color w:val="auto"/>
          <w:sz w:val="48"/>
          <w:szCs w:val="48"/>
          <w:highlight w:val="none"/>
          <w:u w:val="single"/>
          <w:lang w:val="en-US" w:eastAsia="zh-CN"/>
        </w:rPr>
        <w:t>二标段）</w:t>
      </w:r>
    </w:p>
    <w:p w14:paraId="101AEBDF">
      <w:pPr>
        <w:pStyle w:val="18"/>
        <w:spacing w:before="7"/>
        <w:rPr>
          <w:rFonts w:hint="eastAsia" w:ascii="宋体" w:hAnsi="宋体" w:eastAsia="宋体" w:cs="宋体"/>
          <w:b/>
          <w:color w:val="auto"/>
          <w:sz w:val="53"/>
          <w:highlight w:val="none"/>
          <w:lang w:eastAsia="zh-CN"/>
        </w:rPr>
      </w:pPr>
    </w:p>
    <w:p w14:paraId="3E72CB1C">
      <w:pPr>
        <w:pStyle w:val="18"/>
        <w:spacing w:before="7"/>
        <w:rPr>
          <w:rFonts w:hint="eastAsia" w:ascii="宋体" w:hAnsi="宋体" w:eastAsia="宋体" w:cs="宋体"/>
          <w:b/>
          <w:color w:val="auto"/>
          <w:sz w:val="53"/>
          <w:highlight w:val="none"/>
          <w:lang w:eastAsia="zh-CN"/>
        </w:rPr>
      </w:pPr>
    </w:p>
    <w:p w14:paraId="4DA56BC3">
      <w:pPr>
        <w:pStyle w:val="13"/>
        <w:rPr>
          <w:rFonts w:hint="eastAsia"/>
          <w:color w:val="auto"/>
          <w:lang w:eastAsia="zh-CN"/>
        </w:rPr>
      </w:pPr>
    </w:p>
    <w:p w14:paraId="2E98BF9F">
      <w:pPr>
        <w:ind w:right="114"/>
        <w:jc w:val="center"/>
        <w:rPr>
          <w:rFonts w:hint="eastAsia" w:ascii="宋体" w:hAnsi="宋体" w:eastAsia="宋体" w:cs="宋体"/>
          <w:color w:val="auto"/>
          <w:sz w:val="72"/>
          <w:highlight w:val="none"/>
          <w:lang w:eastAsia="zh-CN"/>
        </w:rPr>
      </w:pPr>
      <w:r>
        <w:rPr>
          <w:rFonts w:hint="eastAsia" w:ascii="宋体" w:hAnsi="宋体" w:eastAsia="宋体" w:cs="宋体"/>
          <w:color w:val="auto"/>
          <w:spacing w:val="56"/>
          <w:sz w:val="72"/>
          <w:highlight w:val="none"/>
          <w:lang w:eastAsia="zh-CN"/>
        </w:rPr>
        <w:t>招 标 文 件</w:t>
      </w:r>
    </w:p>
    <w:p w14:paraId="05011391">
      <w:pPr>
        <w:spacing w:before="140"/>
        <w:ind w:right="37"/>
        <w:jc w:val="center"/>
        <w:rPr>
          <w:rFonts w:hint="eastAsia" w:ascii="宋体" w:hAnsi="宋体" w:eastAsia="宋体" w:cs="宋体"/>
          <w:color w:val="auto"/>
          <w:spacing w:val="-3"/>
          <w:sz w:val="28"/>
          <w:highlight w:val="none"/>
          <w:lang w:eastAsia="zh-CN"/>
        </w:rPr>
      </w:pPr>
    </w:p>
    <w:p w14:paraId="7BE07958">
      <w:pPr>
        <w:spacing w:line="360" w:lineRule="auto"/>
        <w:jc w:val="center"/>
        <w:rPr>
          <w:rFonts w:hint="default" w:ascii="宋体" w:hAnsi="宋体" w:eastAsia="宋体" w:cs="宋体"/>
          <w:color w:val="auto"/>
          <w:sz w:val="28"/>
          <w:szCs w:val="28"/>
          <w:lang w:val="en-US" w:eastAsia="zh-CN"/>
        </w:rPr>
      </w:pPr>
      <w:r>
        <w:rPr>
          <w:rFonts w:hint="eastAsia" w:cs="宋体"/>
          <w:color w:val="auto"/>
          <w:sz w:val="28"/>
          <w:szCs w:val="28"/>
          <w:lang w:val="en-US" w:eastAsia="zh-CN"/>
        </w:rPr>
        <w:t>招标</w:t>
      </w:r>
      <w:r>
        <w:rPr>
          <w:rFonts w:hint="eastAsia" w:ascii="宋体" w:hAnsi="宋体" w:eastAsia="宋体" w:cs="宋体"/>
          <w:color w:val="auto"/>
          <w:sz w:val="28"/>
          <w:szCs w:val="28"/>
        </w:rPr>
        <w:t>编号：</w:t>
      </w:r>
    </w:p>
    <w:p w14:paraId="085C6DDF">
      <w:pPr>
        <w:spacing w:before="140"/>
        <w:ind w:right="37"/>
        <w:jc w:val="center"/>
        <w:rPr>
          <w:rFonts w:hint="eastAsia" w:ascii="宋体" w:hAnsi="宋体" w:eastAsia="宋体" w:cs="宋体"/>
          <w:color w:val="auto"/>
          <w:sz w:val="28"/>
          <w:highlight w:val="none"/>
          <w:lang w:eastAsia="zh-CN"/>
        </w:rPr>
      </w:pPr>
    </w:p>
    <w:p w14:paraId="001F9B80">
      <w:pPr>
        <w:spacing w:before="140"/>
        <w:ind w:right="37"/>
        <w:jc w:val="center"/>
        <w:rPr>
          <w:rFonts w:hint="eastAsia" w:ascii="宋体" w:hAnsi="宋体" w:eastAsia="宋体" w:cs="宋体"/>
          <w:color w:val="auto"/>
          <w:sz w:val="28"/>
          <w:highlight w:val="none"/>
          <w:lang w:eastAsia="zh-CN"/>
        </w:rPr>
      </w:pPr>
    </w:p>
    <w:p w14:paraId="1051A3FC">
      <w:pPr>
        <w:pStyle w:val="18"/>
        <w:rPr>
          <w:rFonts w:hint="eastAsia" w:ascii="宋体" w:hAnsi="宋体" w:eastAsia="宋体" w:cs="宋体"/>
          <w:color w:val="auto"/>
          <w:sz w:val="28"/>
          <w:highlight w:val="none"/>
          <w:lang w:eastAsia="zh-CN"/>
        </w:rPr>
      </w:pPr>
    </w:p>
    <w:p w14:paraId="01DCD2BA">
      <w:pPr>
        <w:pStyle w:val="18"/>
        <w:rPr>
          <w:rFonts w:hint="eastAsia" w:ascii="宋体" w:hAnsi="宋体" w:eastAsia="宋体" w:cs="宋体"/>
          <w:color w:val="auto"/>
          <w:sz w:val="28"/>
          <w:highlight w:val="none"/>
          <w:lang w:eastAsia="zh-CN"/>
        </w:rPr>
      </w:pPr>
    </w:p>
    <w:p w14:paraId="29466FC6">
      <w:pPr>
        <w:pStyle w:val="18"/>
        <w:rPr>
          <w:rFonts w:hint="eastAsia" w:ascii="宋体" w:hAnsi="宋体" w:eastAsia="宋体" w:cs="宋体"/>
          <w:color w:val="auto"/>
          <w:sz w:val="28"/>
          <w:highlight w:val="none"/>
          <w:lang w:eastAsia="zh-CN"/>
        </w:rPr>
      </w:pPr>
    </w:p>
    <w:p w14:paraId="09D0E0A6">
      <w:pPr>
        <w:pStyle w:val="18"/>
        <w:rPr>
          <w:rFonts w:hint="eastAsia" w:ascii="宋体" w:hAnsi="宋体" w:eastAsia="宋体" w:cs="宋体"/>
          <w:color w:val="auto"/>
          <w:sz w:val="28"/>
          <w:highlight w:val="none"/>
          <w:lang w:eastAsia="zh-CN"/>
        </w:rPr>
      </w:pPr>
    </w:p>
    <w:p w14:paraId="74466E4B">
      <w:pPr>
        <w:pStyle w:val="13"/>
        <w:rPr>
          <w:rFonts w:hint="eastAsia"/>
          <w:color w:val="auto"/>
          <w:lang w:eastAsia="zh-CN"/>
        </w:rPr>
      </w:pPr>
    </w:p>
    <w:p w14:paraId="69E2D225">
      <w:pPr>
        <w:pStyle w:val="18"/>
        <w:rPr>
          <w:rFonts w:hint="eastAsia" w:ascii="宋体" w:hAnsi="宋体" w:eastAsia="宋体" w:cs="宋体"/>
          <w:color w:val="auto"/>
          <w:sz w:val="28"/>
          <w:highlight w:val="none"/>
          <w:lang w:eastAsia="zh-CN"/>
        </w:rPr>
      </w:pPr>
    </w:p>
    <w:p w14:paraId="216C9450">
      <w:pPr>
        <w:pStyle w:val="18"/>
        <w:rPr>
          <w:rFonts w:hint="eastAsia" w:ascii="宋体" w:hAnsi="宋体" w:eastAsia="宋体" w:cs="宋体"/>
          <w:color w:val="auto"/>
          <w:sz w:val="28"/>
          <w:highlight w:val="none"/>
          <w:lang w:eastAsia="zh-CN"/>
        </w:rPr>
      </w:pPr>
    </w:p>
    <w:p w14:paraId="4A528FED">
      <w:pPr>
        <w:pStyle w:val="18"/>
        <w:rPr>
          <w:rFonts w:hint="eastAsia" w:ascii="宋体" w:hAnsi="宋体" w:eastAsia="宋体" w:cs="宋体"/>
          <w:color w:val="auto"/>
          <w:sz w:val="28"/>
          <w:highlight w:val="none"/>
          <w:lang w:eastAsia="zh-CN"/>
        </w:rPr>
      </w:pPr>
    </w:p>
    <w:p w14:paraId="16DDE538">
      <w:pPr>
        <w:pStyle w:val="18"/>
        <w:rPr>
          <w:rFonts w:hint="eastAsia" w:ascii="宋体" w:hAnsi="宋体" w:eastAsia="宋体" w:cs="宋体"/>
          <w:color w:val="auto"/>
          <w:sz w:val="28"/>
          <w:highlight w:val="none"/>
          <w:lang w:eastAsia="zh-CN"/>
        </w:rPr>
      </w:pPr>
    </w:p>
    <w:p w14:paraId="11BDD2AA">
      <w:pPr>
        <w:pStyle w:val="18"/>
        <w:rPr>
          <w:rFonts w:hint="eastAsia" w:ascii="宋体" w:hAnsi="宋体" w:eastAsia="宋体" w:cs="宋体"/>
          <w:color w:val="auto"/>
          <w:sz w:val="28"/>
          <w:highlight w:val="none"/>
          <w:lang w:eastAsia="zh-CN"/>
        </w:rPr>
      </w:pPr>
    </w:p>
    <w:p w14:paraId="32F17D9E">
      <w:pPr>
        <w:pStyle w:val="18"/>
        <w:rPr>
          <w:rFonts w:hint="eastAsia" w:ascii="宋体" w:hAnsi="宋体" w:eastAsia="宋体" w:cs="宋体"/>
          <w:color w:val="auto"/>
          <w:sz w:val="28"/>
          <w:highlight w:val="none"/>
          <w:lang w:eastAsia="zh-CN"/>
        </w:rPr>
      </w:pPr>
    </w:p>
    <w:p w14:paraId="1EEC5FD7">
      <w:pPr>
        <w:pStyle w:val="18"/>
        <w:spacing w:before="1"/>
        <w:rPr>
          <w:rFonts w:hint="eastAsia" w:ascii="宋体" w:hAnsi="宋体" w:eastAsia="宋体" w:cs="宋体"/>
          <w:color w:val="auto"/>
          <w:sz w:val="36"/>
          <w:highlight w:val="none"/>
          <w:lang w:eastAsia="zh-CN"/>
        </w:rPr>
      </w:pPr>
    </w:p>
    <w:p w14:paraId="2A208FFD">
      <w:pPr>
        <w:pStyle w:val="18"/>
        <w:rPr>
          <w:rFonts w:hint="eastAsia" w:ascii="宋体" w:hAnsi="宋体" w:eastAsia="宋体" w:cs="宋体"/>
          <w:color w:val="auto"/>
          <w:sz w:val="20"/>
          <w:highlight w:val="none"/>
          <w:lang w:eastAsia="zh-CN"/>
        </w:rPr>
      </w:pPr>
    </w:p>
    <w:p w14:paraId="7440979D">
      <w:pPr>
        <w:pStyle w:val="18"/>
        <w:rPr>
          <w:rFonts w:hint="eastAsia" w:ascii="宋体" w:hAnsi="宋体" w:eastAsia="宋体" w:cs="宋体"/>
          <w:color w:val="auto"/>
          <w:sz w:val="18"/>
          <w:highlight w:val="none"/>
          <w:lang w:eastAsia="zh-CN"/>
        </w:rPr>
      </w:pPr>
    </w:p>
    <w:p w14:paraId="6962DFE8">
      <w:pPr>
        <w:keepNext w:val="0"/>
        <w:keepLines w:val="0"/>
        <w:pageBreakBefore w:val="0"/>
        <w:widowControl w:val="0"/>
        <w:kinsoku/>
        <w:wordWrap w:val="0"/>
        <w:overflowPunct/>
        <w:topLinePunct w:val="0"/>
        <w:autoSpaceDE w:val="0"/>
        <w:autoSpaceDN w:val="0"/>
        <w:bidi w:val="0"/>
        <w:adjustRightInd/>
        <w:snapToGrid/>
        <w:spacing w:line="360" w:lineRule="auto"/>
        <w:ind w:firstLine="1590" w:firstLineChars="495"/>
        <w:textAlignment w:val="auto"/>
        <w:rPr>
          <w:rFonts w:hint="default" w:cs="宋体"/>
          <w:b/>
          <w:bCs/>
          <w:color w:val="auto"/>
          <w:sz w:val="32"/>
          <w:szCs w:val="32"/>
          <w:highlight w:val="none"/>
          <w:u w:val="single"/>
          <w:lang w:val="en-US" w:eastAsia="zh-CN"/>
        </w:rPr>
      </w:pPr>
      <w:r>
        <w:rPr>
          <w:rFonts w:hint="eastAsia" w:ascii="宋体" w:hAnsi="宋体" w:eastAsia="宋体" w:cs="宋体"/>
          <w:b/>
          <w:bCs/>
          <w:color w:val="auto"/>
          <w:sz w:val="32"/>
          <w:szCs w:val="32"/>
          <w:highlight w:val="none"/>
          <w:lang w:eastAsia="zh-CN"/>
        </w:rPr>
        <w:t>招</w:t>
      </w:r>
      <w:r>
        <w:rPr>
          <w:rFonts w:hint="eastAsia"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标</w:t>
      </w:r>
      <w:r>
        <w:rPr>
          <w:rFonts w:hint="eastAsia"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人：</w:t>
      </w:r>
      <w:r>
        <w:rPr>
          <w:rFonts w:hint="eastAsia" w:cs="宋体"/>
          <w:b/>
          <w:bCs/>
          <w:color w:val="auto"/>
          <w:sz w:val="32"/>
          <w:szCs w:val="32"/>
          <w:highlight w:val="none"/>
          <w:u w:val="single"/>
          <w:lang w:val="en-US" w:eastAsia="zh-CN"/>
        </w:rPr>
        <w:t>光山县农海农业发展有限公司</w:t>
      </w:r>
    </w:p>
    <w:p w14:paraId="787ACB87">
      <w:pPr>
        <w:keepNext w:val="0"/>
        <w:keepLines w:val="0"/>
        <w:pageBreakBefore w:val="0"/>
        <w:widowControl w:val="0"/>
        <w:kinsoku/>
        <w:wordWrap w:val="0"/>
        <w:overflowPunct/>
        <w:topLinePunct w:val="0"/>
        <w:autoSpaceDE w:val="0"/>
        <w:autoSpaceDN w:val="0"/>
        <w:bidi w:val="0"/>
        <w:adjustRightInd/>
        <w:snapToGrid/>
        <w:spacing w:line="360" w:lineRule="auto"/>
        <w:ind w:firstLine="1590" w:firstLineChars="495"/>
        <w:textAlignment w:val="auto"/>
        <w:rPr>
          <w:rFonts w:hint="eastAsia" w:ascii="宋体" w:hAnsi="宋体" w:eastAsia="宋体" w:cs="宋体"/>
          <w:b/>
          <w:bCs/>
          <w:color w:val="auto"/>
          <w:sz w:val="32"/>
          <w:szCs w:val="32"/>
          <w:highlight w:val="none"/>
          <w:u w:val="single"/>
          <w:lang w:eastAsia="zh-CN"/>
        </w:rPr>
      </w:pPr>
      <w:r>
        <w:rPr>
          <w:rFonts w:hint="eastAsia" w:ascii="宋体" w:hAnsi="宋体" w:eastAsia="宋体" w:cs="宋体"/>
          <w:b/>
          <w:bCs/>
          <w:color w:val="auto"/>
          <w:sz w:val="32"/>
          <w:szCs w:val="32"/>
          <w:highlight w:val="none"/>
          <w:lang w:eastAsia="zh-CN"/>
        </w:rPr>
        <w:t>招标代理机构：</w:t>
      </w:r>
      <w:r>
        <w:rPr>
          <w:rFonts w:hint="eastAsia" w:cs="宋体"/>
          <w:b/>
          <w:bCs/>
          <w:color w:val="auto"/>
          <w:sz w:val="32"/>
          <w:szCs w:val="32"/>
          <w:highlight w:val="none"/>
          <w:u w:val="single"/>
          <w:lang w:val="en-US" w:eastAsia="zh-CN"/>
        </w:rPr>
        <w:t>河南永繁项目管理有限公司</w:t>
      </w:r>
    </w:p>
    <w:p w14:paraId="043669C5">
      <w:pPr>
        <w:spacing w:line="360" w:lineRule="auto"/>
        <w:jc w:val="center"/>
        <w:rPr>
          <w:rFonts w:hint="eastAsia" w:ascii="宋体" w:hAnsi="宋体" w:eastAsia="宋体" w:cs="宋体"/>
          <w:color w:val="auto"/>
          <w:sz w:val="32"/>
          <w:szCs w:val="32"/>
          <w:highlight w:val="none"/>
        </w:rPr>
      </w:pPr>
      <w:r>
        <w:rPr>
          <w:rFonts w:hint="eastAsia" w:cs="宋体"/>
          <w:color w:val="auto"/>
          <w:sz w:val="32"/>
          <w:szCs w:val="32"/>
          <w:highlight w:val="none"/>
          <w:lang w:val="en-US" w:eastAsia="zh-CN"/>
        </w:rPr>
        <w:t>2026</w:t>
      </w:r>
      <w:r>
        <w:rPr>
          <w:rFonts w:hint="eastAsia" w:ascii="宋体" w:hAnsi="宋体" w:eastAsia="宋体" w:cs="宋体"/>
          <w:color w:val="auto"/>
          <w:sz w:val="32"/>
          <w:szCs w:val="32"/>
          <w:highlight w:val="none"/>
        </w:rPr>
        <w:t>年</w:t>
      </w:r>
      <w:r>
        <w:rPr>
          <w:rFonts w:hint="eastAsia"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月</w:t>
      </w:r>
      <w:r>
        <w:rPr>
          <w:rFonts w:hint="eastAsia"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日</w:t>
      </w:r>
    </w:p>
    <w:p w14:paraId="56D6DCF1">
      <w:pPr>
        <w:rPr>
          <w:rFonts w:hint="eastAsia" w:ascii="宋体" w:hAnsi="宋体" w:eastAsia="宋体" w:cs="宋体"/>
          <w:color w:val="auto"/>
          <w:lang w:eastAsia="zh-CN"/>
        </w:rPr>
      </w:pPr>
      <w:r>
        <w:rPr>
          <w:rFonts w:hint="eastAsia" w:ascii="宋体" w:hAnsi="宋体" w:eastAsia="宋体" w:cs="宋体"/>
          <w:color w:val="auto"/>
          <w:lang w:eastAsia="zh-CN"/>
        </w:rPr>
        <w:br w:type="page"/>
      </w:r>
    </w:p>
    <w:p w14:paraId="2AFFF803">
      <w:pPr>
        <w:pStyle w:val="36"/>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目   录</w:t>
      </w:r>
    </w:p>
    <w:p w14:paraId="3726D754">
      <w:pPr>
        <w:pStyle w:val="36"/>
        <w:rPr>
          <w:rFonts w:hint="eastAsia" w:ascii="宋体" w:hAnsi="宋体" w:eastAsia="宋体" w:cs="宋体"/>
          <w:color w:val="auto"/>
          <w:highlight w:val="none"/>
          <w:lang w:eastAsia="zh-CN"/>
        </w:rPr>
      </w:pPr>
    </w:p>
    <w:p w14:paraId="7B309C5D">
      <w:pPr>
        <w:pStyle w:val="30"/>
        <w:tabs>
          <w:tab w:val="right" w:leader="dot" w:pos="9642"/>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TOC \o "1-3" \h \u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_Toc6632 </w:instrText>
      </w:r>
      <w:r>
        <w:rPr>
          <w:rFonts w:hint="eastAsia" w:ascii="宋体" w:hAnsi="宋体" w:eastAsia="宋体" w:cs="宋体"/>
          <w:color w:val="auto"/>
          <w:highlight w:val="none"/>
          <w:lang w:eastAsia="zh-CN"/>
        </w:rPr>
        <w:fldChar w:fldCharType="separate"/>
      </w:r>
      <w:r>
        <w:rPr>
          <w:rFonts w:hint="eastAsia"/>
          <w:color w:val="auto"/>
          <w:lang w:eastAsia="zh-CN"/>
        </w:rPr>
        <w:t>第一章 招标公告</w:t>
      </w:r>
      <w:r>
        <w:rPr>
          <w:color w:val="auto"/>
        </w:rPr>
        <w:tab/>
      </w:r>
      <w:r>
        <w:rPr>
          <w:color w:val="auto"/>
        </w:rPr>
        <w:fldChar w:fldCharType="begin"/>
      </w:r>
      <w:r>
        <w:rPr>
          <w:color w:val="auto"/>
        </w:rPr>
        <w:instrText xml:space="preserve"> PAGEREF _Toc6632 \h </w:instrText>
      </w:r>
      <w:r>
        <w:rPr>
          <w:color w:val="auto"/>
        </w:rPr>
        <w:fldChar w:fldCharType="separate"/>
      </w:r>
      <w:r>
        <w:rPr>
          <w:color w:val="auto"/>
        </w:rPr>
        <w:t>5</w:t>
      </w:r>
      <w:r>
        <w:rPr>
          <w:color w:val="auto"/>
        </w:rPr>
        <w:fldChar w:fldCharType="end"/>
      </w:r>
      <w:r>
        <w:rPr>
          <w:rFonts w:hint="eastAsia" w:ascii="宋体" w:hAnsi="宋体" w:eastAsia="宋体" w:cs="宋体"/>
          <w:color w:val="auto"/>
          <w:highlight w:val="none"/>
          <w:lang w:eastAsia="zh-CN"/>
        </w:rPr>
        <w:fldChar w:fldCharType="end"/>
      </w:r>
    </w:p>
    <w:p w14:paraId="747A45DB">
      <w:pPr>
        <w:pStyle w:val="30"/>
        <w:tabs>
          <w:tab w:val="right" w:leader="dot" w:pos="9642"/>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_Toc29542 </w:instrText>
      </w:r>
      <w:r>
        <w:rPr>
          <w:rFonts w:hint="eastAsia" w:ascii="宋体" w:hAnsi="宋体" w:eastAsia="宋体" w:cs="宋体"/>
          <w:color w:val="auto"/>
          <w:highlight w:val="none"/>
          <w:lang w:eastAsia="zh-CN"/>
        </w:rPr>
        <w:fldChar w:fldCharType="separate"/>
      </w:r>
      <w:r>
        <w:rPr>
          <w:rFonts w:hint="eastAsia"/>
          <w:color w:val="auto"/>
          <w:lang w:eastAsia="zh-CN"/>
        </w:rPr>
        <w:t>第二章 投标人须知</w:t>
      </w:r>
      <w:r>
        <w:rPr>
          <w:color w:val="auto"/>
        </w:rPr>
        <w:tab/>
      </w:r>
      <w:r>
        <w:rPr>
          <w:color w:val="auto"/>
        </w:rPr>
        <w:fldChar w:fldCharType="begin"/>
      </w:r>
      <w:r>
        <w:rPr>
          <w:color w:val="auto"/>
        </w:rPr>
        <w:instrText xml:space="preserve"> PAGEREF _Toc29542 \h </w:instrText>
      </w:r>
      <w:r>
        <w:rPr>
          <w:color w:val="auto"/>
        </w:rPr>
        <w:fldChar w:fldCharType="separate"/>
      </w:r>
      <w:r>
        <w:rPr>
          <w:color w:val="auto"/>
        </w:rPr>
        <w:t>9</w:t>
      </w:r>
      <w:r>
        <w:rPr>
          <w:color w:val="auto"/>
        </w:rPr>
        <w:fldChar w:fldCharType="end"/>
      </w:r>
      <w:r>
        <w:rPr>
          <w:rFonts w:hint="eastAsia" w:ascii="宋体" w:hAnsi="宋体" w:eastAsia="宋体" w:cs="宋体"/>
          <w:color w:val="auto"/>
          <w:highlight w:val="none"/>
          <w:lang w:eastAsia="zh-CN"/>
        </w:rPr>
        <w:fldChar w:fldCharType="end"/>
      </w:r>
    </w:p>
    <w:p w14:paraId="549919D5">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_Toc25643 </w:instrText>
      </w:r>
      <w:r>
        <w:rPr>
          <w:rFonts w:hint="eastAsia" w:ascii="宋体" w:hAnsi="宋体" w:eastAsia="宋体" w:cs="宋体"/>
          <w:color w:val="auto"/>
          <w:highlight w:val="none"/>
          <w:lang w:eastAsia="zh-CN"/>
        </w:rPr>
        <w:fldChar w:fldCharType="separate"/>
      </w:r>
      <w:r>
        <w:rPr>
          <w:rFonts w:hint="eastAsia"/>
          <w:color w:val="auto"/>
          <w:lang w:eastAsia="zh-CN"/>
        </w:rPr>
        <w:t>1.总则</w:t>
      </w:r>
      <w:r>
        <w:rPr>
          <w:color w:val="auto"/>
        </w:rPr>
        <w:tab/>
      </w:r>
      <w:r>
        <w:rPr>
          <w:color w:val="auto"/>
        </w:rPr>
        <w:fldChar w:fldCharType="begin"/>
      </w:r>
      <w:r>
        <w:rPr>
          <w:color w:val="auto"/>
        </w:rPr>
        <w:instrText xml:space="preserve"> PAGEREF _Toc25643 \h </w:instrText>
      </w:r>
      <w:r>
        <w:rPr>
          <w:color w:val="auto"/>
        </w:rPr>
        <w:fldChar w:fldCharType="separate"/>
      </w:r>
      <w:r>
        <w:rPr>
          <w:color w:val="auto"/>
        </w:rPr>
        <w:t>15</w:t>
      </w:r>
      <w:r>
        <w:rPr>
          <w:color w:val="auto"/>
        </w:rPr>
        <w:fldChar w:fldCharType="end"/>
      </w:r>
      <w:r>
        <w:rPr>
          <w:rFonts w:hint="eastAsia" w:ascii="宋体" w:hAnsi="宋体" w:eastAsia="宋体" w:cs="宋体"/>
          <w:color w:val="auto"/>
          <w:highlight w:val="none"/>
          <w:lang w:eastAsia="zh-CN"/>
        </w:rPr>
        <w:fldChar w:fldCharType="end"/>
      </w:r>
    </w:p>
    <w:p w14:paraId="7FBAD15E">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_Toc14730 </w:instrText>
      </w:r>
      <w:r>
        <w:rPr>
          <w:rFonts w:hint="eastAsia" w:ascii="宋体" w:hAnsi="宋体" w:eastAsia="宋体" w:cs="宋体"/>
          <w:color w:val="auto"/>
          <w:highlight w:val="none"/>
          <w:lang w:eastAsia="zh-CN"/>
        </w:rPr>
        <w:fldChar w:fldCharType="separate"/>
      </w:r>
      <w:r>
        <w:rPr>
          <w:rFonts w:hint="eastAsia"/>
          <w:color w:val="auto"/>
          <w:lang w:eastAsia="zh-CN"/>
        </w:rPr>
        <w:t>2.招标文件</w:t>
      </w:r>
      <w:r>
        <w:rPr>
          <w:color w:val="auto"/>
        </w:rPr>
        <w:tab/>
      </w:r>
      <w:r>
        <w:rPr>
          <w:color w:val="auto"/>
        </w:rPr>
        <w:fldChar w:fldCharType="begin"/>
      </w:r>
      <w:r>
        <w:rPr>
          <w:color w:val="auto"/>
        </w:rPr>
        <w:instrText xml:space="preserve"> PAGEREF _Toc14730 \h </w:instrText>
      </w:r>
      <w:r>
        <w:rPr>
          <w:color w:val="auto"/>
        </w:rPr>
        <w:fldChar w:fldCharType="separate"/>
      </w:r>
      <w:r>
        <w:rPr>
          <w:color w:val="auto"/>
        </w:rPr>
        <w:t>17</w:t>
      </w:r>
      <w:r>
        <w:rPr>
          <w:color w:val="auto"/>
        </w:rPr>
        <w:fldChar w:fldCharType="end"/>
      </w:r>
      <w:r>
        <w:rPr>
          <w:rFonts w:hint="eastAsia" w:ascii="宋体" w:hAnsi="宋体" w:eastAsia="宋体" w:cs="宋体"/>
          <w:color w:val="auto"/>
          <w:highlight w:val="none"/>
          <w:lang w:eastAsia="zh-CN"/>
        </w:rPr>
        <w:fldChar w:fldCharType="end"/>
      </w:r>
    </w:p>
    <w:p w14:paraId="48E92128">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_Toc9241 </w:instrText>
      </w:r>
      <w:r>
        <w:rPr>
          <w:rFonts w:hint="eastAsia" w:ascii="宋体" w:hAnsi="宋体" w:eastAsia="宋体" w:cs="宋体"/>
          <w:color w:val="auto"/>
          <w:highlight w:val="none"/>
          <w:lang w:eastAsia="zh-CN"/>
        </w:rPr>
        <w:fldChar w:fldCharType="separate"/>
      </w:r>
      <w:r>
        <w:rPr>
          <w:rFonts w:hint="eastAsia"/>
          <w:color w:val="auto"/>
          <w:lang w:eastAsia="zh-CN"/>
        </w:rPr>
        <w:t>3.投标文件</w:t>
      </w:r>
      <w:r>
        <w:rPr>
          <w:color w:val="auto"/>
        </w:rPr>
        <w:tab/>
      </w:r>
      <w:r>
        <w:rPr>
          <w:color w:val="auto"/>
        </w:rPr>
        <w:fldChar w:fldCharType="begin"/>
      </w:r>
      <w:r>
        <w:rPr>
          <w:color w:val="auto"/>
        </w:rPr>
        <w:instrText xml:space="preserve"> PAGEREF _Toc9241 \h </w:instrText>
      </w:r>
      <w:r>
        <w:rPr>
          <w:color w:val="auto"/>
        </w:rPr>
        <w:fldChar w:fldCharType="separate"/>
      </w:r>
      <w:r>
        <w:rPr>
          <w:color w:val="auto"/>
        </w:rPr>
        <w:t>17</w:t>
      </w:r>
      <w:r>
        <w:rPr>
          <w:color w:val="auto"/>
        </w:rPr>
        <w:fldChar w:fldCharType="end"/>
      </w:r>
      <w:r>
        <w:rPr>
          <w:rFonts w:hint="eastAsia" w:ascii="宋体" w:hAnsi="宋体" w:eastAsia="宋体" w:cs="宋体"/>
          <w:color w:val="auto"/>
          <w:highlight w:val="none"/>
          <w:lang w:eastAsia="zh-CN"/>
        </w:rPr>
        <w:fldChar w:fldCharType="end"/>
      </w:r>
    </w:p>
    <w:p w14:paraId="030D8D09">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_Toc16221 </w:instrText>
      </w:r>
      <w:r>
        <w:rPr>
          <w:rFonts w:hint="eastAsia" w:ascii="宋体" w:hAnsi="宋体" w:eastAsia="宋体" w:cs="宋体"/>
          <w:color w:val="auto"/>
          <w:highlight w:val="none"/>
          <w:lang w:eastAsia="zh-CN"/>
        </w:rPr>
        <w:fldChar w:fldCharType="separate"/>
      </w:r>
      <w:r>
        <w:rPr>
          <w:rFonts w:hint="eastAsia"/>
          <w:color w:val="auto"/>
          <w:lang w:eastAsia="zh-CN"/>
        </w:rPr>
        <w:t>4.投标</w:t>
      </w:r>
      <w:r>
        <w:rPr>
          <w:color w:val="auto"/>
        </w:rPr>
        <w:tab/>
      </w:r>
      <w:r>
        <w:rPr>
          <w:color w:val="auto"/>
        </w:rPr>
        <w:fldChar w:fldCharType="begin"/>
      </w:r>
      <w:r>
        <w:rPr>
          <w:color w:val="auto"/>
        </w:rPr>
        <w:instrText xml:space="preserve"> PAGEREF _Toc16221 \h </w:instrText>
      </w:r>
      <w:r>
        <w:rPr>
          <w:color w:val="auto"/>
        </w:rPr>
        <w:fldChar w:fldCharType="separate"/>
      </w:r>
      <w:r>
        <w:rPr>
          <w:color w:val="auto"/>
        </w:rPr>
        <w:t>19</w:t>
      </w:r>
      <w:r>
        <w:rPr>
          <w:color w:val="auto"/>
        </w:rPr>
        <w:fldChar w:fldCharType="end"/>
      </w:r>
      <w:r>
        <w:rPr>
          <w:rFonts w:hint="eastAsia" w:ascii="宋体" w:hAnsi="宋体" w:eastAsia="宋体" w:cs="宋体"/>
          <w:color w:val="auto"/>
          <w:highlight w:val="none"/>
          <w:lang w:eastAsia="zh-CN"/>
        </w:rPr>
        <w:fldChar w:fldCharType="end"/>
      </w:r>
    </w:p>
    <w:p w14:paraId="691905FC">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_Toc19433 </w:instrText>
      </w:r>
      <w:r>
        <w:rPr>
          <w:rFonts w:hint="eastAsia" w:ascii="宋体" w:hAnsi="宋体" w:eastAsia="宋体" w:cs="宋体"/>
          <w:color w:val="auto"/>
          <w:highlight w:val="none"/>
          <w:lang w:eastAsia="zh-CN"/>
        </w:rPr>
        <w:fldChar w:fldCharType="separate"/>
      </w:r>
      <w:r>
        <w:rPr>
          <w:rFonts w:hint="eastAsia"/>
          <w:color w:val="auto"/>
          <w:lang w:eastAsia="zh-CN"/>
        </w:rPr>
        <w:t>5.开标</w:t>
      </w:r>
      <w:r>
        <w:rPr>
          <w:color w:val="auto"/>
        </w:rPr>
        <w:tab/>
      </w:r>
      <w:r>
        <w:rPr>
          <w:color w:val="auto"/>
        </w:rPr>
        <w:fldChar w:fldCharType="begin"/>
      </w:r>
      <w:r>
        <w:rPr>
          <w:color w:val="auto"/>
        </w:rPr>
        <w:instrText xml:space="preserve"> PAGEREF _Toc19433 \h </w:instrText>
      </w:r>
      <w:r>
        <w:rPr>
          <w:color w:val="auto"/>
        </w:rPr>
        <w:fldChar w:fldCharType="separate"/>
      </w:r>
      <w:r>
        <w:rPr>
          <w:color w:val="auto"/>
        </w:rPr>
        <w:t>20</w:t>
      </w:r>
      <w:r>
        <w:rPr>
          <w:color w:val="auto"/>
        </w:rPr>
        <w:fldChar w:fldCharType="end"/>
      </w:r>
      <w:r>
        <w:rPr>
          <w:rFonts w:hint="eastAsia" w:ascii="宋体" w:hAnsi="宋体" w:eastAsia="宋体" w:cs="宋体"/>
          <w:color w:val="auto"/>
          <w:highlight w:val="none"/>
          <w:lang w:eastAsia="zh-CN"/>
        </w:rPr>
        <w:fldChar w:fldCharType="end"/>
      </w:r>
    </w:p>
    <w:p w14:paraId="448EA4B0">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_Toc32168 </w:instrText>
      </w:r>
      <w:r>
        <w:rPr>
          <w:rFonts w:hint="eastAsia" w:ascii="宋体" w:hAnsi="宋体" w:eastAsia="宋体" w:cs="宋体"/>
          <w:color w:val="auto"/>
          <w:highlight w:val="none"/>
          <w:lang w:eastAsia="zh-CN"/>
        </w:rPr>
        <w:fldChar w:fldCharType="separate"/>
      </w:r>
      <w:r>
        <w:rPr>
          <w:rFonts w:hint="eastAsia"/>
          <w:color w:val="auto"/>
          <w:lang w:eastAsia="zh-CN"/>
        </w:rPr>
        <w:t>6.评标</w:t>
      </w:r>
      <w:r>
        <w:rPr>
          <w:color w:val="auto"/>
        </w:rPr>
        <w:tab/>
      </w:r>
      <w:r>
        <w:rPr>
          <w:color w:val="auto"/>
        </w:rPr>
        <w:fldChar w:fldCharType="begin"/>
      </w:r>
      <w:r>
        <w:rPr>
          <w:color w:val="auto"/>
        </w:rPr>
        <w:instrText xml:space="preserve"> PAGEREF _Toc32168 \h </w:instrText>
      </w:r>
      <w:r>
        <w:rPr>
          <w:color w:val="auto"/>
        </w:rPr>
        <w:fldChar w:fldCharType="separate"/>
      </w:r>
      <w:r>
        <w:rPr>
          <w:color w:val="auto"/>
        </w:rPr>
        <w:t>20</w:t>
      </w:r>
      <w:r>
        <w:rPr>
          <w:color w:val="auto"/>
        </w:rPr>
        <w:fldChar w:fldCharType="end"/>
      </w:r>
      <w:r>
        <w:rPr>
          <w:rFonts w:hint="eastAsia" w:ascii="宋体" w:hAnsi="宋体" w:eastAsia="宋体" w:cs="宋体"/>
          <w:color w:val="auto"/>
          <w:highlight w:val="none"/>
          <w:lang w:eastAsia="zh-CN"/>
        </w:rPr>
        <w:fldChar w:fldCharType="end"/>
      </w:r>
    </w:p>
    <w:p w14:paraId="29E6C93C">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_Toc19187 </w:instrText>
      </w:r>
      <w:r>
        <w:rPr>
          <w:rFonts w:hint="eastAsia" w:ascii="宋体" w:hAnsi="宋体" w:eastAsia="宋体" w:cs="宋体"/>
          <w:color w:val="auto"/>
          <w:highlight w:val="none"/>
          <w:lang w:eastAsia="zh-CN"/>
        </w:rPr>
        <w:fldChar w:fldCharType="separate"/>
      </w:r>
      <w:r>
        <w:rPr>
          <w:rFonts w:hint="eastAsia"/>
          <w:color w:val="auto"/>
          <w:lang w:eastAsia="zh-CN"/>
        </w:rPr>
        <w:t>7. 定标与合同授予</w:t>
      </w:r>
      <w:r>
        <w:rPr>
          <w:color w:val="auto"/>
        </w:rPr>
        <w:tab/>
      </w:r>
      <w:r>
        <w:rPr>
          <w:color w:val="auto"/>
        </w:rPr>
        <w:fldChar w:fldCharType="begin"/>
      </w:r>
      <w:r>
        <w:rPr>
          <w:color w:val="auto"/>
        </w:rPr>
        <w:instrText xml:space="preserve"> PAGEREF _Toc19187 \h </w:instrText>
      </w:r>
      <w:r>
        <w:rPr>
          <w:color w:val="auto"/>
        </w:rPr>
        <w:fldChar w:fldCharType="separate"/>
      </w:r>
      <w:r>
        <w:rPr>
          <w:color w:val="auto"/>
        </w:rPr>
        <w:t>21</w:t>
      </w:r>
      <w:r>
        <w:rPr>
          <w:color w:val="auto"/>
        </w:rPr>
        <w:fldChar w:fldCharType="end"/>
      </w:r>
      <w:r>
        <w:rPr>
          <w:rFonts w:hint="eastAsia" w:ascii="宋体" w:hAnsi="宋体" w:eastAsia="宋体" w:cs="宋体"/>
          <w:color w:val="auto"/>
          <w:highlight w:val="none"/>
          <w:lang w:eastAsia="zh-CN"/>
        </w:rPr>
        <w:fldChar w:fldCharType="end"/>
      </w:r>
    </w:p>
    <w:p w14:paraId="0E180C67">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_Toc16744 </w:instrText>
      </w:r>
      <w:r>
        <w:rPr>
          <w:rFonts w:hint="eastAsia" w:ascii="宋体" w:hAnsi="宋体" w:eastAsia="宋体" w:cs="宋体"/>
          <w:color w:val="auto"/>
          <w:highlight w:val="none"/>
          <w:lang w:eastAsia="zh-CN"/>
        </w:rPr>
        <w:fldChar w:fldCharType="separate"/>
      </w:r>
      <w:r>
        <w:rPr>
          <w:rFonts w:hint="eastAsia"/>
          <w:color w:val="auto"/>
          <w:lang w:eastAsia="zh-CN"/>
        </w:rPr>
        <w:t>8.纪律和监督</w:t>
      </w:r>
      <w:r>
        <w:rPr>
          <w:color w:val="auto"/>
        </w:rPr>
        <w:tab/>
      </w:r>
      <w:r>
        <w:rPr>
          <w:color w:val="auto"/>
        </w:rPr>
        <w:fldChar w:fldCharType="begin"/>
      </w:r>
      <w:r>
        <w:rPr>
          <w:color w:val="auto"/>
        </w:rPr>
        <w:instrText xml:space="preserve"> PAGEREF _Toc16744 \h </w:instrText>
      </w:r>
      <w:r>
        <w:rPr>
          <w:color w:val="auto"/>
        </w:rPr>
        <w:fldChar w:fldCharType="separate"/>
      </w:r>
      <w:r>
        <w:rPr>
          <w:color w:val="auto"/>
        </w:rPr>
        <w:t>22</w:t>
      </w:r>
      <w:r>
        <w:rPr>
          <w:color w:val="auto"/>
        </w:rPr>
        <w:fldChar w:fldCharType="end"/>
      </w:r>
      <w:r>
        <w:rPr>
          <w:rFonts w:hint="eastAsia" w:ascii="宋体" w:hAnsi="宋体" w:eastAsia="宋体" w:cs="宋体"/>
          <w:color w:val="auto"/>
          <w:highlight w:val="none"/>
          <w:lang w:eastAsia="zh-CN"/>
        </w:rPr>
        <w:fldChar w:fldCharType="end"/>
      </w:r>
    </w:p>
    <w:p w14:paraId="5792C10A">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_Toc28985 </w:instrText>
      </w:r>
      <w:r>
        <w:rPr>
          <w:rFonts w:hint="eastAsia" w:ascii="宋体" w:hAnsi="宋体" w:eastAsia="宋体" w:cs="宋体"/>
          <w:color w:val="auto"/>
          <w:highlight w:val="none"/>
          <w:lang w:eastAsia="zh-CN"/>
        </w:rPr>
        <w:fldChar w:fldCharType="separate"/>
      </w:r>
      <w:r>
        <w:rPr>
          <w:rFonts w:hint="eastAsia"/>
          <w:color w:val="auto"/>
          <w:lang w:eastAsia="zh-CN"/>
        </w:rPr>
        <w:t>9.需要补充的其他内容</w:t>
      </w:r>
      <w:r>
        <w:rPr>
          <w:color w:val="auto"/>
        </w:rPr>
        <w:tab/>
      </w:r>
      <w:r>
        <w:rPr>
          <w:color w:val="auto"/>
        </w:rPr>
        <w:fldChar w:fldCharType="begin"/>
      </w:r>
      <w:r>
        <w:rPr>
          <w:color w:val="auto"/>
        </w:rPr>
        <w:instrText xml:space="preserve"> PAGEREF _Toc28985 \h </w:instrText>
      </w:r>
      <w:r>
        <w:rPr>
          <w:color w:val="auto"/>
        </w:rPr>
        <w:fldChar w:fldCharType="separate"/>
      </w:r>
      <w:r>
        <w:rPr>
          <w:color w:val="auto"/>
        </w:rPr>
        <w:t>22</w:t>
      </w:r>
      <w:r>
        <w:rPr>
          <w:color w:val="auto"/>
        </w:rPr>
        <w:fldChar w:fldCharType="end"/>
      </w:r>
      <w:r>
        <w:rPr>
          <w:rFonts w:hint="eastAsia" w:ascii="宋体" w:hAnsi="宋体" w:eastAsia="宋体" w:cs="宋体"/>
          <w:color w:val="auto"/>
          <w:highlight w:val="none"/>
          <w:lang w:eastAsia="zh-CN"/>
        </w:rPr>
        <w:fldChar w:fldCharType="end"/>
      </w:r>
    </w:p>
    <w:p w14:paraId="29E0C203">
      <w:pPr>
        <w:pStyle w:val="30"/>
        <w:tabs>
          <w:tab w:val="right" w:leader="dot" w:pos="9642"/>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_Toc23977 </w:instrText>
      </w:r>
      <w:r>
        <w:rPr>
          <w:rFonts w:hint="eastAsia" w:ascii="宋体" w:hAnsi="宋体" w:eastAsia="宋体" w:cs="宋体"/>
          <w:color w:val="auto"/>
          <w:highlight w:val="none"/>
          <w:lang w:eastAsia="zh-CN"/>
        </w:rPr>
        <w:fldChar w:fldCharType="separate"/>
      </w:r>
      <w:r>
        <w:rPr>
          <w:rFonts w:hint="eastAsia"/>
          <w:color w:val="auto"/>
          <w:lang w:eastAsia="zh-CN"/>
        </w:rPr>
        <w:t>第三章 评标办法（合格制+定性评审）</w:t>
      </w:r>
      <w:r>
        <w:rPr>
          <w:color w:val="auto"/>
        </w:rPr>
        <w:tab/>
      </w:r>
      <w:r>
        <w:rPr>
          <w:color w:val="auto"/>
        </w:rPr>
        <w:fldChar w:fldCharType="begin"/>
      </w:r>
      <w:r>
        <w:rPr>
          <w:color w:val="auto"/>
        </w:rPr>
        <w:instrText xml:space="preserve"> PAGEREF _Toc23977 \h </w:instrText>
      </w:r>
      <w:r>
        <w:rPr>
          <w:color w:val="auto"/>
        </w:rPr>
        <w:fldChar w:fldCharType="separate"/>
      </w:r>
      <w:r>
        <w:rPr>
          <w:color w:val="auto"/>
        </w:rPr>
        <w:t>25</w:t>
      </w:r>
      <w:r>
        <w:rPr>
          <w:color w:val="auto"/>
        </w:rPr>
        <w:fldChar w:fldCharType="end"/>
      </w:r>
      <w:r>
        <w:rPr>
          <w:rFonts w:hint="eastAsia" w:ascii="宋体" w:hAnsi="宋体" w:eastAsia="宋体" w:cs="宋体"/>
          <w:color w:val="auto"/>
          <w:highlight w:val="none"/>
          <w:lang w:eastAsia="zh-CN"/>
        </w:rPr>
        <w:fldChar w:fldCharType="end"/>
      </w:r>
    </w:p>
    <w:p w14:paraId="508436A5">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_Toc17501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评标方法（合格制+定性评审）</w:t>
      </w:r>
      <w:r>
        <w:rPr>
          <w:color w:val="auto"/>
        </w:rPr>
        <w:tab/>
      </w:r>
      <w:r>
        <w:rPr>
          <w:color w:val="auto"/>
        </w:rPr>
        <w:fldChar w:fldCharType="begin"/>
      </w:r>
      <w:r>
        <w:rPr>
          <w:color w:val="auto"/>
        </w:rPr>
        <w:instrText xml:space="preserve"> PAGEREF _Toc17501 \h </w:instrText>
      </w:r>
      <w:r>
        <w:rPr>
          <w:color w:val="auto"/>
        </w:rPr>
        <w:fldChar w:fldCharType="separate"/>
      </w:r>
      <w:r>
        <w:rPr>
          <w:color w:val="auto"/>
        </w:rPr>
        <w:t>31</w:t>
      </w:r>
      <w:r>
        <w:rPr>
          <w:color w:val="auto"/>
        </w:rPr>
        <w:fldChar w:fldCharType="end"/>
      </w:r>
      <w:r>
        <w:rPr>
          <w:rFonts w:hint="eastAsia" w:ascii="宋体" w:hAnsi="宋体" w:eastAsia="宋体" w:cs="宋体"/>
          <w:color w:val="auto"/>
          <w:highlight w:val="none"/>
          <w:lang w:eastAsia="zh-CN"/>
        </w:rPr>
        <w:fldChar w:fldCharType="end"/>
      </w:r>
    </w:p>
    <w:p w14:paraId="70279C4F">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_Toc27943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评审标准</w:t>
      </w:r>
      <w:r>
        <w:rPr>
          <w:color w:val="auto"/>
        </w:rPr>
        <w:tab/>
      </w:r>
      <w:r>
        <w:rPr>
          <w:color w:val="auto"/>
        </w:rPr>
        <w:fldChar w:fldCharType="begin"/>
      </w:r>
      <w:r>
        <w:rPr>
          <w:color w:val="auto"/>
        </w:rPr>
        <w:instrText xml:space="preserve"> PAGEREF _Toc27943 \h </w:instrText>
      </w:r>
      <w:r>
        <w:rPr>
          <w:color w:val="auto"/>
        </w:rPr>
        <w:fldChar w:fldCharType="separate"/>
      </w:r>
      <w:r>
        <w:rPr>
          <w:color w:val="auto"/>
        </w:rPr>
        <w:t>31</w:t>
      </w:r>
      <w:r>
        <w:rPr>
          <w:color w:val="auto"/>
        </w:rPr>
        <w:fldChar w:fldCharType="end"/>
      </w:r>
      <w:r>
        <w:rPr>
          <w:rFonts w:hint="eastAsia" w:ascii="宋体" w:hAnsi="宋体" w:eastAsia="宋体" w:cs="宋体"/>
          <w:color w:val="auto"/>
          <w:highlight w:val="none"/>
          <w:lang w:eastAsia="zh-CN"/>
        </w:rPr>
        <w:fldChar w:fldCharType="end"/>
      </w:r>
    </w:p>
    <w:p w14:paraId="6F184A26">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_Toc31049 </w:instrText>
      </w:r>
      <w:r>
        <w:rPr>
          <w:rFonts w:hint="eastAsia" w:ascii="宋体" w:hAnsi="宋体" w:eastAsia="宋体" w:cs="宋体"/>
          <w:color w:val="auto"/>
          <w:highlight w:val="none"/>
          <w:lang w:eastAsia="zh-CN"/>
        </w:rPr>
        <w:fldChar w:fldCharType="separate"/>
      </w:r>
      <w:r>
        <w:rPr>
          <w:rFonts w:hint="eastAsia"/>
          <w:color w:val="auto"/>
          <w:lang w:val="en-US" w:eastAsia="zh-CN"/>
        </w:rPr>
        <w:t>3.评标程序</w:t>
      </w:r>
      <w:r>
        <w:rPr>
          <w:color w:val="auto"/>
        </w:rPr>
        <w:tab/>
      </w:r>
      <w:r>
        <w:rPr>
          <w:color w:val="auto"/>
        </w:rPr>
        <w:fldChar w:fldCharType="begin"/>
      </w:r>
      <w:r>
        <w:rPr>
          <w:color w:val="auto"/>
        </w:rPr>
        <w:instrText xml:space="preserve"> PAGEREF _Toc31049 \h </w:instrText>
      </w:r>
      <w:r>
        <w:rPr>
          <w:color w:val="auto"/>
        </w:rPr>
        <w:fldChar w:fldCharType="separate"/>
      </w:r>
      <w:r>
        <w:rPr>
          <w:color w:val="auto"/>
        </w:rPr>
        <w:t>31</w:t>
      </w:r>
      <w:r>
        <w:rPr>
          <w:color w:val="auto"/>
        </w:rPr>
        <w:fldChar w:fldCharType="end"/>
      </w:r>
      <w:r>
        <w:rPr>
          <w:rFonts w:hint="eastAsia" w:ascii="宋体" w:hAnsi="宋体" w:eastAsia="宋体" w:cs="宋体"/>
          <w:color w:val="auto"/>
          <w:highlight w:val="none"/>
          <w:lang w:eastAsia="zh-CN"/>
        </w:rPr>
        <w:fldChar w:fldCharType="end"/>
      </w:r>
    </w:p>
    <w:p w14:paraId="490FC0A6">
      <w:pPr>
        <w:pStyle w:val="30"/>
        <w:tabs>
          <w:tab w:val="right" w:leader="dot" w:pos="9642"/>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_Toc10707 </w:instrText>
      </w:r>
      <w:r>
        <w:rPr>
          <w:rFonts w:hint="eastAsia" w:ascii="宋体" w:hAnsi="宋体" w:eastAsia="宋体" w:cs="宋体"/>
          <w:color w:val="auto"/>
          <w:highlight w:val="none"/>
          <w:lang w:eastAsia="zh-CN"/>
        </w:rPr>
        <w:fldChar w:fldCharType="separate"/>
      </w:r>
      <w:r>
        <w:rPr>
          <w:rFonts w:hint="eastAsia" w:ascii="宋体" w:hAnsi="宋体" w:eastAsia="宋体" w:cs="宋体"/>
          <w:bCs/>
          <w:color w:val="auto"/>
          <w:szCs w:val="32"/>
          <w:highlight w:val="none"/>
          <w:lang w:val="en-US" w:eastAsia="zh-CN"/>
        </w:rPr>
        <w:t>第四章   定标办法（票决法）</w:t>
      </w:r>
      <w:r>
        <w:rPr>
          <w:color w:val="auto"/>
        </w:rPr>
        <w:tab/>
      </w:r>
      <w:r>
        <w:rPr>
          <w:color w:val="auto"/>
        </w:rPr>
        <w:fldChar w:fldCharType="begin"/>
      </w:r>
      <w:r>
        <w:rPr>
          <w:color w:val="auto"/>
        </w:rPr>
        <w:instrText xml:space="preserve"> PAGEREF _Toc10707 \h </w:instrText>
      </w:r>
      <w:r>
        <w:rPr>
          <w:color w:val="auto"/>
        </w:rPr>
        <w:fldChar w:fldCharType="separate"/>
      </w:r>
      <w:r>
        <w:rPr>
          <w:color w:val="auto"/>
        </w:rPr>
        <w:t>34</w:t>
      </w:r>
      <w:r>
        <w:rPr>
          <w:color w:val="auto"/>
        </w:rPr>
        <w:fldChar w:fldCharType="end"/>
      </w:r>
      <w:r>
        <w:rPr>
          <w:rFonts w:hint="eastAsia" w:ascii="宋体" w:hAnsi="宋体" w:eastAsia="宋体" w:cs="宋体"/>
          <w:color w:val="auto"/>
          <w:highlight w:val="none"/>
          <w:lang w:eastAsia="zh-CN"/>
        </w:rPr>
        <w:fldChar w:fldCharType="end"/>
      </w:r>
    </w:p>
    <w:p w14:paraId="118BC4A3">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_Toc8209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val="zh-CN"/>
        </w:rPr>
        <w:t>.定标</w:t>
      </w:r>
      <w:r>
        <w:rPr>
          <w:rFonts w:hint="eastAsia" w:asciiTheme="minorEastAsia" w:hAnsiTheme="minorEastAsia" w:eastAsiaTheme="minorEastAsia" w:cstheme="minorEastAsia"/>
          <w:color w:val="auto"/>
          <w:szCs w:val="21"/>
          <w:lang w:val="en-US" w:eastAsia="zh-CN"/>
        </w:rPr>
        <w:t>办法</w:t>
      </w:r>
      <w:r>
        <w:rPr>
          <w:color w:val="auto"/>
        </w:rPr>
        <w:tab/>
      </w:r>
      <w:r>
        <w:rPr>
          <w:color w:val="auto"/>
        </w:rPr>
        <w:fldChar w:fldCharType="begin"/>
      </w:r>
      <w:r>
        <w:rPr>
          <w:color w:val="auto"/>
        </w:rPr>
        <w:instrText xml:space="preserve"> PAGEREF _Toc8209 \h </w:instrText>
      </w:r>
      <w:r>
        <w:rPr>
          <w:color w:val="auto"/>
        </w:rPr>
        <w:fldChar w:fldCharType="separate"/>
      </w:r>
      <w:r>
        <w:rPr>
          <w:color w:val="auto"/>
        </w:rPr>
        <w:t>38</w:t>
      </w:r>
      <w:r>
        <w:rPr>
          <w:color w:val="auto"/>
        </w:rPr>
        <w:fldChar w:fldCharType="end"/>
      </w:r>
      <w:r>
        <w:rPr>
          <w:rFonts w:hint="eastAsia" w:ascii="宋体" w:hAnsi="宋体" w:eastAsia="宋体" w:cs="宋体"/>
          <w:color w:val="auto"/>
          <w:highlight w:val="none"/>
          <w:lang w:eastAsia="zh-CN"/>
        </w:rPr>
        <w:fldChar w:fldCharType="end"/>
      </w:r>
    </w:p>
    <w:p w14:paraId="525B2E57">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_Toc20920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color w:val="auto"/>
          <w:szCs w:val="21"/>
          <w:lang w:val="zh-CN"/>
        </w:rPr>
        <w:t>.定标核查</w:t>
      </w:r>
      <w:r>
        <w:rPr>
          <w:color w:val="auto"/>
        </w:rPr>
        <w:tab/>
      </w:r>
      <w:r>
        <w:rPr>
          <w:color w:val="auto"/>
        </w:rPr>
        <w:fldChar w:fldCharType="begin"/>
      </w:r>
      <w:r>
        <w:rPr>
          <w:color w:val="auto"/>
        </w:rPr>
        <w:instrText xml:space="preserve"> PAGEREF _Toc20920 \h </w:instrText>
      </w:r>
      <w:r>
        <w:rPr>
          <w:color w:val="auto"/>
        </w:rPr>
        <w:fldChar w:fldCharType="separate"/>
      </w:r>
      <w:r>
        <w:rPr>
          <w:color w:val="auto"/>
        </w:rPr>
        <w:t>38</w:t>
      </w:r>
      <w:r>
        <w:rPr>
          <w:color w:val="auto"/>
        </w:rPr>
        <w:fldChar w:fldCharType="end"/>
      </w:r>
      <w:r>
        <w:rPr>
          <w:rFonts w:hint="eastAsia" w:ascii="宋体" w:hAnsi="宋体" w:eastAsia="宋体" w:cs="宋体"/>
          <w:color w:val="auto"/>
          <w:highlight w:val="none"/>
          <w:lang w:eastAsia="zh-CN"/>
        </w:rPr>
        <w:fldChar w:fldCharType="end"/>
      </w:r>
    </w:p>
    <w:p w14:paraId="019C0F06">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_Toc15312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lang w:val="zh-CN"/>
        </w:rPr>
        <w:t>定标原则</w:t>
      </w:r>
      <w:r>
        <w:rPr>
          <w:color w:val="auto"/>
        </w:rPr>
        <w:tab/>
      </w:r>
      <w:r>
        <w:rPr>
          <w:color w:val="auto"/>
        </w:rPr>
        <w:fldChar w:fldCharType="begin"/>
      </w:r>
      <w:r>
        <w:rPr>
          <w:color w:val="auto"/>
        </w:rPr>
        <w:instrText xml:space="preserve"> PAGEREF _Toc15312 \h </w:instrText>
      </w:r>
      <w:r>
        <w:rPr>
          <w:color w:val="auto"/>
        </w:rPr>
        <w:fldChar w:fldCharType="separate"/>
      </w:r>
      <w:r>
        <w:rPr>
          <w:color w:val="auto"/>
        </w:rPr>
        <w:t>38</w:t>
      </w:r>
      <w:r>
        <w:rPr>
          <w:color w:val="auto"/>
        </w:rPr>
        <w:fldChar w:fldCharType="end"/>
      </w:r>
      <w:r>
        <w:rPr>
          <w:rFonts w:hint="eastAsia" w:ascii="宋体" w:hAnsi="宋体" w:eastAsia="宋体" w:cs="宋体"/>
          <w:color w:val="auto"/>
          <w:highlight w:val="none"/>
          <w:lang w:eastAsia="zh-CN"/>
        </w:rPr>
        <w:fldChar w:fldCharType="end"/>
      </w:r>
    </w:p>
    <w:p w14:paraId="4A7ED678">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_Toc3028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color w:val="auto"/>
          <w:szCs w:val="21"/>
          <w:lang w:val="en-US" w:eastAsia="zh-CN"/>
        </w:rPr>
        <w:t>4</w:t>
      </w:r>
      <w:r>
        <w:rPr>
          <w:rFonts w:hint="eastAsia" w:asciiTheme="minorEastAsia" w:hAnsiTheme="minorEastAsia" w:eastAsiaTheme="minorEastAsia" w:cstheme="minorEastAsia"/>
          <w:color w:val="auto"/>
          <w:szCs w:val="21"/>
          <w:lang w:val="zh-CN"/>
        </w:rPr>
        <w:t>.定标</w:t>
      </w:r>
      <w:r>
        <w:rPr>
          <w:rFonts w:hint="eastAsia" w:asciiTheme="minorEastAsia" w:hAnsiTheme="minorEastAsia" w:eastAsiaTheme="minorEastAsia" w:cstheme="minorEastAsia"/>
          <w:color w:val="auto"/>
          <w:szCs w:val="21"/>
        </w:rPr>
        <w:t>方法</w:t>
      </w:r>
      <w:r>
        <w:rPr>
          <w:color w:val="auto"/>
        </w:rPr>
        <w:tab/>
      </w:r>
      <w:r>
        <w:rPr>
          <w:color w:val="auto"/>
        </w:rPr>
        <w:fldChar w:fldCharType="begin"/>
      </w:r>
      <w:r>
        <w:rPr>
          <w:color w:val="auto"/>
        </w:rPr>
        <w:instrText xml:space="preserve"> PAGEREF _Toc3028 \h </w:instrText>
      </w:r>
      <w:r>
        <w:rPr>
          <w:color w:val="auto"/>
        </w:rPr>
        <w:fldChar w:fldCharType="separate"/>
      </w:r>
      <w:r>
        <w:rPr>
          <w:color w:val="auto"/>
        </w:rPr>
        <w:t>38</w:t>
      </w:r>
      <w:r>
        <w:rPr>
          <w:color w:val="auto"/>
        </w:rPr>
        <w:fldChar w:fldCharType="end"/>
      </w:r>
      <w:r>
        <w:rPr>
          <w:rFonts w:hint="eastAsia" w:ascii="宋体" w:hAnsi="宋体" w:eastAsia="宋体" w:cs="宋体"/>
          <w:color w:val="auto"/>
          <w:highlight w:val="none"/>
          <w:lang w:eastAsia="zh-CN"/>
        </w:rPr>
        <w:fldChar w:fldCharType="end"/>
      </w:r>
    </w:p>
    <w:p w14:paraId="4A264DFF">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_Toc3733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bCs/>
          <w:color w:val="auto"/>
          <w:szCs w:val="21"/>
          <w:lang w:val="en-US" w:eastAsia="zh-CN"/>
        </w:rPr>
        <w:t>5</w:t>
      </w:r>
      <w:r>
        <w:rPr>
          <w:rFonts w:hint="eastAsia" w:asciiTheme="minorEastAsia" w:hAnsiTheme="minorEastAsia" w:eastAsiaTheme="minorEastAsia" w:cstheme="minorEastAsia"/>
          <w:bCs/>
          <w:color w:val="auto"/>
          <w:szCs w:val="21"/>
          <w:lang w:val="zh-CN"/>
        </w:rPr>
        <w:t>.</w:t>
      </w:r>
      <w:r>
        <w:rPr>
          <w:rFonts w:hint="eastAsia" w:asciiTheme="minorEastAsia" w:hAnsiTheme="minorEastAsia" w:eastAsiaTheme="minorEastAsia" w:cstheme="minorEastAsia"/>
          <w:bCs/>
          <w:color w:val="auto"/>
          <w:szCs w:val="21"/>
        </w:rPr>
        <w:t>定标因素</w:t>
      </w:r>
      <w:r>
        <w:rPr>
          <w:color w:val="auto"/>
        </w:rPr>
        <w:tab/>
      </w:r>
      <w:r>
        <w:rPr>
          <w:color w:val="auto"/>
        </w:rPr>
        <w:fldChar w:fldCharType="begin"/>
      </w:r>
      <w:r>
        <w:rPr>
          <w:color w:val="auto"/>
        </w:rPr>
        <w:instrText xml:space="preserve"> PAGEREF _Toc3733 \h </w:instrText>
      </w:r>
      <w:r>
        <w:rPr>
          <w:color w:val="auto"/>
        </w:rPr>
        <w:fldChar w:fldCharType="separate"/>
      </w:r>
      <w:r>
        <w:rPr>
          <w:color w:val="auto"/>
        </w:rPr>
        <w:t>38</w:t>
      </w:r>
      <w:r>
        <w:rPr>
          <w:color w:val="auto"/>
        </w:rPr>
        <w:fldChar w:fldCharType="end"/>
      </w:r>
      <w:r>
        <w:rPr>
          <w:rFonts w:hint="eastAsia" w:ascii="宋体" w:hAnsi="宋体" w:eastAsia="宋体" w:cs="宋体"/>
          <w:color w:val="auto"/>
          <w:highlight w:val="none"/>
          <w:lang w:eastAsia="zh-CN"/>
        </w:rPr>
        <w:fldChar w:fldCharType="end"/>
      </w:r>
    </w:p>
    <w:p w14:paraId="5A1A0418">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_Toc5338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定标委员会的组建</w:t>
      </w:r>
      <w:r>
        <w:rPr>
          <w:color w:val="auto"/>
        </w:rPr>
        <w:tab/>
      </w:r>
      <w:r>
        <w:rPr>
          <w:color w:val="auto"/>
        </w:rPr>
        <w:fldChar w:fldCharType="begin"/>
      </w:r>
      <w:r>
        <w:rPr>
          <w:color w:val="auto"/>
        </w:rPr>
        <w:instrText xml:space="preserve"> PAGEREF _Toc5338 \h </w:instrText>
      </w:r>
      <w:r>
        <w:rPr>
          <w:color w:val="auto"/>
        </w:rPr>
        <w:fldChar w:fldCharType="separate"/>
      </w:r>
      <w:r>
        <w:rPr>
          <w:color w:val="auto"/>
        </w:rPr>
        <w:t>39</w:t>
      </w:r>
      <w:r>
        <w:rPr>
          <w:color w:val="auto"/>
        </w:rPr>
        <w:fldChar w:fldCharType="end"/>
      </w:r>
      <w:r>
        <w:rPr>
          <w:rFonts w:hint="eastAsia" w:ascii="宋体" w:hAnsi="宋体" w:eastAsia="宋体" w:cs="宋体"/>
          <w:color w:val="auto"/>
          <w:highlight w:val="none"/>
          <w:lang w:eastAsia="zh-CN"/>
        </w:rPr>
        <w:fldChar w:fldCharType="end"/>
      </w:r>
    </w:p>
    <w:p w14:paraId="67AD26B5">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_Toc24990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定标会议主要议程</w:t>
      </w:r>
      <w:r>
        <w:rPr>
          <w:color w:val="auto"/>
        </w:rPr>
        <w:tab/>
      </w:r>
      <w:r>
        <w:rPr>
          <w:color w:val="auto"/>
        </w:rPr>
        <w:fldChar w:fldCharType="begin"/>
      </w:r>
      <w:r>
        <w:rPr>
          <w:color w:val="auto"/>
        </w:rPr>
        <w:instrText xml:space="preserve"> PAGEREF _Toc24990 \h </w:instrText>
      </w:r>
      <w:r>
        <w:rPr>
          <w:color w:val="auto"/>
        </w:rPr>
        <w:fldChar w:fldCharType="separate"/>
      </w:r>
      <w:r>
        <w:rPr>
          <w:color w:val="auto"/>
        </w:rPr>
        <w:t>39</w:t>
      </w:r>
      <w:r>
        <w:rPr>
          <w:color w:val="auto"/>
        </w:rPr>
        <w:fldChar w:fldCharType="end"/>
      </w:r>
      <w:r>
        <w:rPr>
          <w:rFonts w:hint="eastAsia" w:ascii="宋体" w:hAnsi="宋体" w:eastAsia="宋体" w:cs="宋体"/>
          <w:color w:val="auto"/>
          <w:highlight w:val="none"/>
          <w:lang w:eastAsia="zh-CN"/>
        </w:rPr>
        <w:fldChar w:fldCharType="end"/>
      </w:r>
    </w:p>
    <w:p w14:paraId="5A4CB3C8">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_Toc31493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color w:val="auto"/>
          <w:szCs w:val="21"/>
          <w:lang w:val="en-US" w:eastAsia="zh-CN"/>
        </w:rPr>
        <w:t>8.</w:t>
      </w:r>
      <w:r>
        <w:rPr>
          <w:rFonts w:hint="eastAsia" w:asciiTheme="minorEastAsia" w:hAnsiTheme="minorEastAsia" w:eastAsiaTheme="minorEastAsia" w:cstheme="minorEastAsia"/>
          <w:color w:val="auto"/>
          <w:szCs w:val="21"/>
        </w:rPr>
        <w:t>中标结果公告</w:t>
      </w:r>
      <w:r>
        <w:rPr>
          <w:color w:val="auto"/>
        </w:rPr>
        <w:tab/>
      </w:r>
      <w:r>
        <w:rPr>
          <w:color w:val="auto"/>
        </w:rPr>
        <w:fldChar w:fldCharType="begin"/>
      </w:r>
      <w:r>
        <w:rPr>
          <w:color w:val="auto"/>
        </w:rPr>
        <w:instrText xml:space="preserve"> PAGEREF _Toc31493 \h </w:instrText>
      </w:r>
      <w:r>
        <w:rPr>
          <w:color w:val="auto"/>
        </w:rPr>
        <w:fldChar w:fldCharType="separate"/>
      </w:r>
      <w:r>
        <w:rPr>
          <w:color w:val="auto"/>
        </w:rPr>
        <w:t>40</w:t>
      </w:r>
      <w:r>
        <w:rPr>
          <w:color w:val="auto"/>
        </w:rPr>
        <w:fldChar w:fldCharType="end"/>
      </w:r>
      <w:r>
        <w:rPr>
          <w:rFonts w:hint="eastAsia" w:ascii="宋体" w:hAnsi="宋体" w:eastAsia="宋体" w:cs="宋体"/>
          <w:color w:val="auto"/>
          <w:highlight w:val="none"/>
          <w:lang w:eastAsia="zh-CN"/>
        </w:rPr>
        <w:fldChar w:fldCharType="end"/>
      </w:r>
    </w:p>
    <w:p w14:paraId="17D5FB79">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_Toc5228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bCs/>
          <w:color w:val="auto"/>
          <w:szCs w:val="21"/>
          <w:lang w:val="en-US" w:eastAsia="zh-CN"/>
        </w:rPr>
        <w:t>9.</w:t>
      </w:r>
      <w:r>
        <w:rPr>
          <w:rFonts w:hint="eastAsia" w:asciiTheme="minorEastAsia" w:hAnsiTheme="minorEastAsia" w:eastAsiaTheme="minorEastAsia" w:cstheme="minorEastAsia"/>
          <w:bCs/>
          <w:color w:val="auto"/>
          <w:szCs w:val="21"/>
        </w:rPr>
        <w:t>重新定标</w:t>
      </w:r>
      <w:r>
        <w:rPr>
          <w:color w:val="auto"/>
        </w:rPr>
        <w:tab/>
      </w:r>
      <w:r>
        <w:rPr>
          <w:color w:val="auto"/>
        </w:rPr>
        <w:fldChar w:fldCharType="begin"/>
      </w:r>
      <w:r>
        <w:rPr>
          <w:color w:val="auto"/>
        </w:rPr>
        <w:instrText xml:space="preserve"> PAGEREF _Toc5228 \h </w:instrText>
      </w:r>
      <w:r>
        <w:rPr>
          <w:color w:val="auto"/>
        </w:rPr>
        <w:fldChar w:fldCharType="separate"/>
      </w:r>
      <w:r>
        <w:rPr>
          <w:color w:val="auto"/>
        </w:rPr>
        <w:t>40</w:t>
      </w:r>
      <w:r>
        <w:rPr>
          <w:color w:val="auto"/>
        </w:rPr>
        <w:fldChar w:fldCharType="end"/>
      </w:r>
      <w:r>
        <w:rPr>
          <w:rFonts w:hint="eastAsia" w:ascii="宋体" w:hAnsi="宋体" w:eastAsia="宋体" w:cs="宋体"/>
          <w:color w:val="auto"/>
          <w:highlight w:val="none"/>
          <w:lang w:eastAsia="zh-CN"/>
        </w:rPr>
        <w:fldChar w:fldCharType="end"/>
      </w:r>
    </w:p>
    <w:p w14:paraId="17A45537">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_Toc10579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bCs/>
          <w:color w:val="auto"/>
          <w:szCs w:val="21"/>
          <w:lang w:val="en-US" w:eastAsia="zh-CN"/>
        </w:rPr>
        <w:t>10</w:t>
      </w:r>
      <w:r>
        <w:rPr>
          <w:rFonts w:hint="eastAsia" w:asciiTheme="minorEastAsia" w:hAnsiTheme="minorEastAsia" w:eastAsiaTheme="minorEastAsia" w:cstheme="minorEastAsia"/>
          <w:bCs/>
          <w:color w:val="auto"/>
          <w:szCs w:val="21"/>
        </w:rPr>
        <w:t>. 监督</w:t>
      </w:r>
      <w:r>
        <w:rPr>
          <w:color w:val="auto"/>
        </w:rPr>
        <w:tab/>
      </w:r>
      <w:r>
        <w:rPr>
          <w:color w:val="auto"/>
        </w:rPr>
        <w:fldChar w:fldCharType="begin"/>
      </w:r>
      <w:r>
        <w:rPr>
          <w:color w:val="auto"/>
        </w:rPr>
        <w:instrText xml:space="preserve"> PAGEREF _Toc10579 \h </w:instrText>
      </w:r>
      <w:r>
        <w:rPr>
          <w:color w:val="auto"/>
        </w:rPr>
        <w:fldChar w:fldCharType="separate"/>
      </w:r>
      <w:r>
        <w:rPr>
          <w:color w:val="auto"/>
        </w:rPr>
        <w:t>40</w:t>
      </w:r>
      <w:r>
        <w:rPr>
          <w:color w:val="auto"/>
        </w:rPr>
        <w:fldChar w:fldCharType="end"/>
      </w:r>
      <w:r>
        <w:rPr>
          <w:rFonts w:hint="eastAsia" w:ascii="宋体" w:hAnsi="宋体" w:eastAsia="宋体" w:cs="宋体"/>
          <w:color w:val="auto"/>
          <w:highlight w:val="none"/>
          <w:lang w:eastAsia="zh-CN"/>
        </w:rPr>
        <w:fldChar w:fldCharType="end"/>
      </w:r>
    </w:p>
    <w:p w14:paraId="61F78C18">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_Toc20855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 异议</w:t>
      </w:r>
      <w:r>
        <w:rPr>
          <w:color w:val="auto"/>
        </w:rPr>
        <w:tab/>
      </w:r>
      <w:r>
        <w:rPr>
          <w:color w:val="auto"/>
        </w:rPr>
        <w:fldChar w:fldCharType="begin"/>
      </w:r>
      <w:r>
        <w:rPr>
          <w:color w:val="auto"/>
        </w:rPr>
        <w:instrText xml:space="preserve"> PAGEREF _Toc20855 \h </w:instrText>
      </w:r>
      <w:r>
        <w:rPr>
          <w:color w:val="auto"/>
        </w:rPr>
        <w:fldChar w:fldCharType="separate"/>
      </w:r>
      <w:r>
        <w:rPr>
          <w:color w:val="auto"/>
        </w:rPr>
        <w:t>40</w:t>
      </w:r>
      <w:r>
        <w:rPr>
          <w:color w:val="auto"/>
        </w:rPr>
        <w:fldChar w:fldCharType="end"/>
      </w:r>
      <w:r>
        <w:rPr>
          <w:rFonts w:hint="eastAsia" w:ascii="宋体" w:hAnsi="宋体" w:eastAsia="宋体" w:cs="宋体"/>
          <w:color w:val="auto"/>
          <w:highlight w:val="none"/>
          <w:lang w:eastAsia="zh-CN"/>
        </w:rPr>
        <w:fldChar w:fldCharType="end"/>
      </w:r>
    </w:p>
    <w:p w14:paraId="10A00868">
      <w:pPr>
        <w:pStyle w:val="30"/>
        <w:tabs>
          <w:tab w:val="right" w:leader="dot" w:pos="9642"/>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_Toc17903 </w:instrText>
      </w:r>
      <w:r>
        <w:rPr>
          <w:rFonts w:hint="eastAsia" w:ascii="宋体" w:hAnsi="宋体" w:eastAsia="宋体" w:cs="宋体"/>
          <w:color w:val="auto"/>
          <w:highlight w:val="none"/>
          <w:lang w:eastAsia="zh-CN"/>
        </w:rPr>
        <w:fldChar w:fldCharType="separate"/>
      </w:r>
      <w:r>
        <w:rPr>
          <w:rFonts w:hint="eastAsia"/>
          <w:color w:val="auto"/>
          <w:lang w:eastAsia="zh-CN"/>
        </w:rPr>
        <w:t>第</w:t>
      </w:r>
      <w:r>
        <w:rPr>
          <w:rFonts w:hint="eastAsia"/>
          <w:color w:val="auto"/>
          <w:lang w:val="en-US" w:eastAsia="zh-CN"/>
        </w:rPr>
        <w:t>五</w:t>
      </w:r>
      <w:r>
        <w:rPr>
          <w:rFonts w:hint="eastAsia"/>
          <w:color w:val="auto"/>
          <w:lang w:eastAsia="zh-CN"/>
        </w:rPr>
        <w:t>章 合同条款及格式</w:t>
      </w:r>
      <w:r>
        <w:rPr>
          <w:color w:val="auto"/>
        </w:rPr>
        <w:tab/>
      </w:r>
      <w:r>
        <w:rPr>
          <w:color w:val="auto"/>
        </w:rPr>
        <w:fldChar w:fldCharType="begin"/>
      </w:r>
      <w:r>
        <w:rPr>
          <w:color w:val="auto"/>
        </w:rPr>
        <w:instrText xml:space="preserve"> PAGEREF _Toc17903 \h </w:instrText>
      </w:r>
      <w:r>
        <w:rPr>
          <w:color w:val="auto"/>
        </w:rPr>
        <w:fldChar w:fldCharType="separate"/>
      </w:r>
      <w:r>
        <w:rPr>
          <w:color w:val="auto"/>
        </w:rPr>
        <w:t>48</w:t>
      </w:r>
      <w:r>
        <w:rPr>
          <w:color w:val="auto"/>
        </w:rPr>
        <w:fldChar w:fldCharType="end"/>
      </w:r>
      <w:r>
        <w:rPr>
          <w:rFonts w:hint="eastAsia" w:ascii="宋体" w:hAnsi="宋体" w:eastAsia="宋体" w:cs="宋体"/>
          <w:color w:val="auto"/>
          <w:highlight w:val="none"/>
          <w:lang w:eastAsia="zh-CN"/>
        </w:rPr>
        <w:fldChar w:fldCharType="end"/>
      </w:r>
    </w:p>
    <w:p w14:paraId="03EE44CE">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_Toc32141 </w:instrText>
      </w:r>
      <w:r>
        <w:rPr>
          <w:rFonts w:hint="eastAsia" w:ascii="宋体" w:hAnsi="宋体" w:eastAsia="宋体" w:cs="宋体"/>
          <w:color w:val="auto"/>
          <w:highlight w:val="none"/>
          <w:lang w:eastAsia="zh-CN"/>
        </w:rPr>
        <w:fldChar w:fldCharType="separate"/>
      </w:r>
      <w:r>
        <w:rPr>
          <w:rFonts w:hint="eastAsia"/>
          <w:color w:val="auto"/>
          <w:lang w:eastAsia="zh-CN"/>
        </w:rPr>
        <w:t>第一部分 合同协议书</w:t>
      </w:r>
      <w:r>
        <w:rPr>
          <w:color w:val="auto"/>
        </w:rPr>
        <w:tab/>
      </w:r>
      <w:r>
        <w:rPr>
          <w:color w:val="auto"/>
        </w:rPr>
        <w:fldChar w:fldCharType="begin"/>
      </w:r>
      <w:r>
        <w:rPr>
          <w:color w:val="auto"/>
        </w:rPr>
        <w:instrText xml:space="preserve"> PAGEREF _Toc32141 \h </w:instrText>
      </w:r>
      <w:r>
        <w:rPr>
          <w:color w:val="auto"/>
        </w:rPr>
        <w:fldChar w:fldCharType="separate"/>
      </w:r>
      <w:r>
        <w:rPr>
          <w:color w:val="auto"/>
        </w:rPr>
        <w:t>49</w:t>
      </w:r>
      <w:r>
        <w:rPr>
          <w:color w:val="auto"/>
        </w:rPr>
        <w:fldChar w:fldCharType="end"/>
      </w:r>
      <w:r>
        <w:rPr>
          <w:rFonts w:hint="eastAsia" w:ascii="宋体" w:hAnsi="宋体" w:eastAsia="宋体" w:cs="宋体"/>
          <w:color w:val="auto"/>
          <w:highlight w:val="none"/>
          <w:lang w:eastAsia="zh-CN"/>
        </w:rPr>
        <w:fldChar w:fldCharType="end"/>
      </w:r>
    </w:p>
    <w:p w14:paraId="7BEC50A1">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_Toc17552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第二部分 通用条款</w:t>
      </w:r>
      <w:r>
        <w:rPr>
          <w:color w:val="auto"/>
        </w:rPr>
        <w:tab/>
      </w:r>
      <w:r>
        <w:rPr>
          <w:color w:val="auto"/>
        </w:rPr>
        <w:fldChar w:fldCharType="begin"/>
      </w:r>
      <w:r>
        <w:rPr>
          <w:color w:val="auto"/>
        </w:rPr>
        <w:instrText xml:space="preserve"> PAGEREF _Toc17552 \h </w:instrText>
      </w:r>
      <w:r>
        <w:rPr>
          <w:color w:val="auto"/>
        </w:rPr>
        <w:fldChar w:fldCharType="separate"/>
      </w:r>
      <w:r>
        <w:rPr>
          <w:color w:val="auto"/>
        </w:rPr>
        <w:t>51</w:t>
      </w:r>
      <w:r>
        <w:rPr>
          <w:color w:val="auto"/>
        </w:rPr>
        <w:fldChar w:fldCharType="end"/>
      </w:r>
      <w:r>
        <w:rPr>
          <w:rFonts w:hint="eastAsia" w:ascii="宋体" w:hAnsi="宋体" w:eastAsia="宋体" w:cs="宋体"/>
          <w:color w:val="auto"/>
          <w:highlight w:val="none"/>
          <w:lang w:eastAsia="zh-CN"/>
        </w:rPr>
        <w:fldChar w:fldCharType="end"/>
      </w:r>
    </w:p>
    <w:p w14:paraId="685DF9EF">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_Toc24353 </w:instrText>
      </w:r>
      <w:r>
        <w:rPr>
          <w:rFonts w:hint="eastAsia" w:ascii="宋体" w:hAnsi="宋体" w:eastAsia="宋体" w:cs="宋体"/>
          <w:color w:val="auto"/>
          <w:highlight w:val="none"/>
          <w:lang w:eastAsia="zh-CN"/>
        </w:rPr>
        <w:fldChar w:fldCharType="separate"/>
      </w:r>
      <w:r>
        <w:rPr>
          <w:rFonts w:hint="eastAsia"/>
          <w:color w:val="auto"/>
          <w:lang w:eastAsia="zh-CN"/>
        </w:rPr>
        <w:t>第三部分 专用条款</w:t>
      </w:r>
      <w:r>
        <w:rPr>
          <w:color w:val="auto"/>
        </w:rPr>
        <w:tab/>
      </w:r>
      <w:r>
        <w:rPr>
          <w:color w:val="auto"/>
        </w:rPr>
        <w:fldChar w:fldCharType="begin"/>
      </w:r>
      <w:r>
        <w:rPr>
          <w:color w:val="auto"/>
        </w:rPr>
        <w:instrText xml:space="preserve"> PAGEREF _Toc24353 \h </w:instrText>
      </w:r>
      <w:r>
        <w:rPr>
          <w:color w:val="auto"/>
        </w:rPr>
        <w:fldChar w:fldCharType="separate"/>
      </w:r>
      <w:r>
        <w:rPr>
          <w:color w:val="auto"/>
        </w:rPr>
        <w:t>91</w:t>
      </w:r>
      <w:r>
        <w:rPr>
          <w:color w:val="auto"/>
        </w:rPr>
        <w:fldChar w:fldCharType="end"/>
      </w:r>
      <w:r>
        <w:rPr>
          <w:rFonts w:hint="eastAsia" w:ascii="宋体" w:hAnsi="宋体" w:eastAsia="宋体" w:cs="宋体"/>
          <w:color w:val="auto"/>
          <w:highlight w:val="none"/>
          <w:lang w:eastAsia="zh-CN"/>
        </w:rPr>
        <w:fldChar w:fldCharType="end"/>
      </w:r>
    </w:p>
    <w:p w14:paraId="5153972A">
      <w:pPr>
        <w:pStyle w:val="30"/>
        <w:tabs>
          <w:tab w:val="right" w:leader="dot" w:pos="9642"/>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_Toc21775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第</w:t>
      </w:r>
      <w:r>
        <w:rPr>
          <w:rFonts w:hint="eastAsia" w:cs="宋体"/>
          <w:color w:val="auto"/>
          <w:spacing w:val="5"/>
          <w:highlight w:val="none"/>
          <w:lang w:val="en-US" w:eastAsia="zh-CN"/>
        </w:rPr>
        <w:t>六</w:t>
      </w:r>
      <w:r>
        <w:rPr>
          <w:rFonts w:hint="eastAsia" w:ascii="宋体" w:hAnsi="宋体" w:eastAsia="宋体" w:cs="宋体"/>
          <w:color w:val="auto"/>
          <w:highlight w:val="none"/>
          <w:lang w:eastAsia="zh-CN"/>
        </w:rPr>
        <w:t>章 发包人要求</w:t>
      </w:r>
      <w:r>
        <w:rPr>
          <w:color w:val="auto"/>
        </w:rPr>
        <w:tab/>
      </w:r>
      <w:r>
        <w:rPr>
          <w:color w:val="auto"/>
        </w:rPr>
        <w:fldChar w:fldCharType="begin"/>
      </w:r>
      <w:r>
        <w:rPr>
          <w:color w:val="auto"/>
        </w:rPr>
        <w:instrText xml:space="preserve"> PAGEREF _Toc21775 \h </w:instrText>
      </w:r>
      <w:r>
        <w:rPr>
          <w:color w:val="auto"/>
        </w:rPr>
        <w:fldChar w:fldCharType="separate"/>
      </w:r>
      <w:r>
        <w:rPr>
          <w:color w:val="auto"/>
        </w:rPr>
        <w:t>105</w:t>
      </w:r>
      <w:r>
        <w:rPr>
          <w:color w:val="auto"/>
        </w:rPr>
        <w:fldChar w:fldCharType="end"/>
      </w:r>
      <w:r>
        <w:rPr>
          <w:rFonts w:hint="eastAsia" w:ascii="宋体" w:hAnsi="宋体" w:eastAsia="宋体" w:cs="宋体"/>
          <w:color w:val="auto"/>
          <w:highlight w:val="none"/>
          <w:lang w:eastAsia="zh-CN"/>
        </w:rPr>
        <w:fldChar w:fldCharType="end"/>
      </w:r>
    </w:p>
    <w:p w14:paraId="1975A6CE">
      <w:pPr>
        <w:pStyle w:val="30"/>
        <w:tabs>
          <w:tab w:val="right" w:leader="dot" w:pos="9642"/>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_Toc9492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第</w:t>
      </w:r>
      <w:r>
        <w:rPr>
          <w:rFonts w:hint="eastAsia" w:cs="宋体"/>
          <w:color w:val="auto"/>
          <w:spacing w:val="5"/>
          <w:highlight w:val="none"/>
          <w:lang w:val="en-US" w:eastAsia="zh-CN"/>
        </w:rPr>
        <w:t>七</w:t>
      </w:r>
      <w:r>
        <w:rPr>
          <w:rFonts w:hint="eastAsia" w:ascii="宋体" w:hAnsi="宋体" w:eastAsia="宋体" w:cs="宋体"/>
          <w:color w:val="auto"/>
          <w:highlight w:val="none"/>
          <w:lang w:eastAsia="zh-CN"/>
        </w:rPr>
        <w:t>章 投标文件格式</w:t>
      </w:r>
      <w:r>
        <w:rPr>
          <w:color w:val="auto"/>
        </w:rPr>
        <w:tab/>
      </w:r>
      <w:r>
        <w:rPr>
          <w:color w:val="auto"/>
        </w:rPr>
        <w:fldChar w:fldCharType="begin"/>
      </w:r>
      <w:r>
        <w:rPr>
          <w:color w:val="auto"/>
        </w:rPr>
        <w:instrText xml:space="preserve"> PAGEREF _Toc9492 \h </w:instrText>
      </w:r>
      <w:r>
        <w:rPr>
          <w:color w:val="auto"/>
        </w:rPr>
        <w:fldChar w:fldCharType="separate"/>
      </w:r>
      <w:r>
        <w:rPr>
          <w:color w:val="auto"/>
        </w:rPr>
        <w:t>106</w:t>
      </w:r>
      <w:r>
        <w:rPr>
          <w:color w:val="auto"/>
        </w:rPr>
        <w:fldChar w:fldCharType="end"/>
      </w:r>
      <w:r>
        <w:rPr>
          <w:rFonts w:hint="eastAsia" w:ascii="宋体" w:hAnsi="宋体" w:eastAsia="宋体" w:cs="宋体"/>
          <w:color w:val="auto"/>
          <w:highlight w:val="none"/>
          <w:lang w:eastAsia="zh-CN"/>
        </w:rPr>
        <w:fldChar w:fldCharType="end"/>
      </w:r>
    </w:p>
    <w:p w14:paraId="2B0BF676">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_Toc22412 </w:instrText>
      </w:r>
      <w:r>
        <w:rPr>
          <w:rFonts w:hint="eastAsia" w:ascii="宋体" w:hAnsi="宋体" w:eastAsia="宋体" w:cs="宋体"/>
          <w:color w:val="auto"/>
          <w:highlight w:val="none"/>
          <w:lang w:eastAsia="zh-CN"/>
        </w:rPr>
        <w:fldChar w:fldCharType="separate"/>
      </w:r>
      <w:r>
        <w:rPr>
          <w:rFonts w:hint="eastAsia"/>
          <w:color w:val="auto"/>
          <w:lang w:eastAsia="zh-CN"/>
        </w:rPr>
        <w:t>一、投标函及投标函附录</w:t>
      </w:r>
      <w:r>
        <w:rPr>
          <w:color w:val="auto"/>
        </w:rPr>
        <w:tab/>
      </w:r>
      <w:r>
        <w:rPr>
          <w:color w:val="auto"/>
        </w:rPr>
        <w:fldChar w:fldCharType="begin"/>
      </w:r>
      <w:r>
        <w:rPr>
          <w:color w:val="auto"/>
        </w:rPr>
        <w:instrText xml:space="preserve"> PAGEREF _Toc22412 \h </w:instrText>
      </w:r>
      <w:r>
        <w:rPr>
          <w:color w:val="auto"/>
        </w:rPr>
        <w:fldChar w:fldCharType="separate"/>
      </w:r>
      <w:r>
        <w:rPr>
          <w:color w:val="auto"/>
        </w:rPr>
        <w:t>108</w:t>
      </w:r>
      <w:r>
        <w:rPr>
          <w:color w:val="auto"/>
        </w:rPr>
        <w:fldChar w:fldCharType="end"/>
      </w:r>
      <w:r>
        <w:rPr>
          <w:rFonts w:hint="eastAsia" w:ascii="宋体" w:hAnsi="宋体" w:eastAsia="宋体" w:cs="宋体"/>
          <w:color w:val="auto"/>
          <w:highlight w:val="none"/>
          <w:lang w:eastAsia="zh-CN"/>
        </w:rPr>
        <w:fldChar w:fldCharType="end"/>
      </w:r>
    </w:p>
    <w:p w14:paraId="5D7D684E">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_Toc28860 </w:instrText>
      </w:r>
      <w:r>
        <w:rPr>
          <w:rFonts w:hint="eastAsia" w:ascii="宋体" w:hAnsi="宋体" w:eastAsia="宋体" w:cs="宋体"/>
          <w:color w:val="auto"/>
          <w:highlight w:val="none"/>
          <w:lang w:eastAsia="zh-CN"/>
        </w:rPr>
        <w:fldChar w:fldCharType="separate"/>
      </w:r>
      <w:r>
        <w:rPr>
          <w:rFonts w:hint="eastAsia"/>
          <w:color w:val="auto"/>
          <w:lang w:eastAsia="zh-CN"/>
        </w:rPr>
        <w:t>二、法定代表人身份证明</w:t>
      </w:r>
      <w:r>
        <w:rPr>
          <w:rFonts w:hint="eastAsia"/>
          <w:color w:val="auto"/>
          <w:lang w:val="en-US" w:eastAsia="zh-CN"/>
        </w:rPr>
        <w:t>或授权委托书</w:t>
      </w:r>
      <w:r>
        <w:rPr>
          <w:color w:val="auto"/>
        </w:rPr>
        <w:tab/>
      </w:r>
      <w:r>
        <w:rPr>
          <w:color w:val="auto"/>
        </w:rPr>
        <w:fldChar w:fldCharType="begin"/>
      </w:r>
      <w:r>
        <w:rPr>
          <w:color w:val="auto"/>
        </w:rPr>
        <w:instrText xml:space="preserve"> PAGEREF _Toc28860 \h </w:instrText>
      </w:r>
      <w:r>
        <w:rPr>
          <w:color w:val="auto"/>
        </w:rPr>
        <w:fldChar w:fldCharType="separate"/>
      </w:r>
      <w:r>
        <w:rPr>
          <w:color w:val="auto"/>
        </w:rPr>
        <w:t>113</w:t>
      </w:r>
      <w:r>
        <w:rPr>
          <w:color w:val="auto"/>
        </w:rPr>
        <w:fldChar w:fldCharType="end"/>
      </w:r>
      <w:r>
        <w:rPr>
          <w:rFonts w:hint="eastAsia" w:ascii="宋体" w:hAnsi="宋体" w:eastAsia="宋体" w:cs="宋体"/>
          <w:color w:val="auto"/>
          <w:highlight w:val="none"/>
          <w:lang w:eastAsia="zh-CN"/>
        </w:rPr>
        <w:fldChar w:fldCharType="end"/>
      </w:r>
    </w:p>
    <w:p w14:paraId="7FA430CC">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_Toc2774 </w:instrText>
      </w:r>
      <w:r>
        <w:rPr>
          <w:rFonts w:hint="eastAsia" w:ascii="宋体" w:hAnsi="宋体" w:eastAsia="宋体" w:cs="宋体"/>
          <w:color w:val="auto"/>
          <w:highlight w:val="none"/>
          <w:lang w:eastAsia="zh-CN"/>
        </w:rPr>
        <w:fldChar w:fldCharType="separate"/>
      </w:r>
      <w:r>
        <w:rPr>
          <w:rFonts w:hint="eastAsia"/>
          <w:color w:val="auto"/>
          <w:lang w:eastAsia="zh-CN"/>
        </w:rPr>
        <w:t>三、联合体协议书（如有）</w:t>
      </w:r>
      <w:r>
        <w:rPr>
          <w:color w:val="auto"/>
        </w:rPr>
        <w:tab/>
      </w:r>
      <w:r>
        <w:rPr>
          <w:color w:val="auto"/>
        </w:rPr>
        <w:fldChar w:fldCharType="begin"/>
      </w:r>
      <w:r>
        <w:rPr>
          <w:color w:val="auto"/>
        </w:rPr>
        <w:instrText xml:space="preserve"> PAGEREF _Toc2774 \h </w:instrText>
      </w:r>
      <w:r>
        <w:rPr>
          <w:color w:val="auto"/>
        </w:rPr>
        <w:fldChar w:fldCharType="separate"/>
      </w:r>
      <w:r>
        <w:rPr>
          <w:color w:val="auto"/>
        </w:rPr>
        <w:t>115</w:t>
      </w:r>
      <w:r>
        <w:rPr>
          <w:color w:val="auto"/>
        </w:rPr>
        <w:fldChar w:fldCharType="end"/>
      </w:r>
      <w:r>
        <w:rPr>
          <w:rFonts w:hint="eastAsia" w:ascii="宋体" w:hAnsi="宋体" w:eastAsia="宋体" w:cs="宋体"/>
          <w:color w:val="auto"/>
          <w:highlight w:val="none"/>
          <w:lang w:eastAsia="zh-CN"/>
        </w:rPr>
        <w:fldChar w:fldCharType="end"/>
      </w:r>
    </w:p>
    <w:p w14:paraId="02276D9E">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_Toc25912 </w:instrText>
      </w:r>
      <w:r>
        <w:rPr>
          <w:rFonts w:hint="eastAsia" w:ascii="宋体" w:hAnsi="宋体" w:eastAsia="宋体" w:cs="宋体"/>
          <w:color w:val="auto"/>
          <w:highlight w:val="none"/>
          <w:lang w:eastAsia="zh-CN"/>
        </w:rPr>
        <w:fldChar w:fldCharType="separate"/>
      </w:r>
      <w:r>
        <w:rPr>
          <w:rFonts w:hint="eastAsia"/>
          <w:color w:val="auto"/>
          <w:lang w:eastAsia="zh-CN"/>
        </w:rPr>
        <w:t>四、投标保证金</w:t>
      </w:r>
      <w:r>
        <w:rPr>
          <w:color w:val="auto"/>
        </w:rPr>
        <w:tab/>
      </w:r>
      <w:r>
        <w:rPr>
          <w:color w:val="auto"/>
        </w:rPr>
        <w:fldChar w:fldCharType="begin"/>
      </w:r>
      <w:r>
        <w:rPr>
          <w:color w:val="auto"/>
        </w:rPr>
        <w:instrText xml:space="preserve"> PAGEREF _Toc25912 \h </w:instrText>
      </w:r>
      <w:r>
        <w:rPr>
          <w:color w:val="auto"/>
        </w:rPr>
        <w:fldChar w:fldCharType="separate"/>
      </w:r>
      <w:r>
        <w:rPr>
          <w:color w:val="auto"/>
        </w:rPr>
        <w:t>116</w:t>
      </w:r>
      <w:r>
        <w:rPr>
          <w:color w:val="auto"/>
        </w:rPr>
        <w:fldChar w:fldCharType="end"/>
      </w:r>
      <w:r>
        <w:rPr>
          <w:rFonts w:hint="eastAsia" w:ascii="宋体" w:hAnsi="宋体" w:eastAsia="宋体" w:cs="宋体"/>
          <w:color w:val="auto"/>
          <w:highlight w:val="none"/>
          <w:lang w:eastAsia="zh-CN"/>
        </w:rPr>
        <w:fldChar w:fldCharType="end"/>
      </w:r>
    </w:p>
    <w:p w14:paraId="7EBA5B24">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_Toc3827 </w:instrText>
      </w:r>
      <w:r>
        <w:rPr>
          <w:rFonts w:hint="eastAsia" w:ascii="宋体" w:hAnsi="宋体" w:eastAsia="宋体" w:cs="宋体"/>
          <w:color w:val="auto"/>
          <w:highlight w:val="none"/>
          <w:lang w:eastAsia="zh-CN"/>
        </w:rPr>
        <w:fldChar w:fldCharType="separate"/>
      </w:r>
      <w:r>
        <w:rPr>
          <w:rFonts w:hint="eastAsia"/>
          <w:color w:val="auto"/>
          <w:lang w:eastAsia="zh-CN"/>
        </w:rPr>
        <w:t>五、承包人建议书</w:t>
      </w:r>
      <w:r>
        <w:rPr>
          <w:color w:val="auto"/>
        </w:rPr>
        <w:tab/>
      </w:r>
      <w:r>
        <w:rPr>
          <w:color w:val="auto"/>
        </w:rPr>
        <w:fldChar w:fldCharType="begin"/>
      </w:r>
      <w:r>
        <w:rPr>
          <w:color w:val="auto"/>
        </w:rPr>
        <w:instrText xml:space="preserve"> PAGEREF _Toc3827 \h </w:instrText>
      </w:r>
      <w:r>
        <w:rPr>
          <w:color w:val="auto"/>
        </w:rPr>
        <w:fldChar w:fldCharType="separate"/>
      </w:r>
      <w:r>
        <w:rPr>
          <w:color w:val="auto"/>
        </w:rPr>
        <w:t>117</w:t>
      </w:r>
      <w:r>
        <w:rPr>
          <w:color w:val="auto"/>
        </w:rPr>
        <w:fldChar w:fldCharType="end"/>
      </w:r>
      <w:r>
        <w:rPr>
          <w:rFonts w:hint="eastAsia" w:ascii="宋体" w:hAnsi="宋体" w:eastAsia="宋体" w:cs="宋体"/>
          <w:color w:val="auto"/>
          <w:highlight w:val="none"/>
          <w:lang w:eastAsia="zh-CN"/>
        </w:rPr>
        <w:fldChar w:fldCharType="end"/>
      </w:r>
    </w:p>
    <w:p w14:paraId="33BB03CE">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_Toc3666 </w:instrText>
      </w:r>
      <w:r>
        <w:rPr>
          <w:rFonts w:hint="eastAsia" w:ascii="宋体" w:hAnsi="宋体" w:eastAsia="宋体" w:cs="宋体"/>
          <w:color w:val="auto"/>
          <w:highlight w:val="none"/>
          <w:lang w:eastAsia="zh-CN"/>
        </w:rPr>
        <w:fldChar w:fldCharType="separate"/>
      </w:r>
      <w:r>
        <w:rPr>
          <w:rFonts w:hint="eastAsia"/>
          <w:color w:val="auto"/>
          <w:lang w:eastAsia="zh-CN"/>
        </w:rPr>
        <w:t>六、承包人实施方案</w:t>
      </w:r>
      <w:r>
        <w:rPr>
          <w:color w:val="auto"/>
        </w:rPr>
        <w:tab/>
      </w:r>
      <w:r>
        <w:rPr>
          <w:color w:val="auto"/>
        </w:rPr>
        <w:fldChar w:fldCharType="begin"/>
      </w:r>
      <w:r>
        <w:rPr>
          <w:color w:val="auto"/>
        </w:rPr>
        <w:instrText xml:space="preserve"> PAGEREF _Toc3666 \h </w:instrText>
      </w:r>
      <w:r>
        <w:rPr>
          <w:color w:val="auto"/>
        </w:rPr>
        <w:fldChar w:fldCharType="separate"/>
      </w:r>
      <w:r>
        <w:rPr>
          <w:color w:val="auto"/>
        </w:rPr>
        <w:t>118</w:t>
      </w:r>
      <w:r>
        <w:rPr>
          <w:color w:val="auto"/>
        </w:rPr>
        <w:fldChar w:fldCharType="end"/>
      </w:r>
      <w:r>
        <w:rPr>
          <w:rFonts w:hint="eastAsia" w:ascii="宋体" w:hAnsi="宋体" w:eastAsia="宋体" w:cs="宋体"/>
          <w:color w:val="auto"/>
          <w:highlight w:val="none"/>
          <w:lang w:eastAsia="zh-CN"/>
        </w:rPr>
        <w:fldChar w:fldCharType="end"/>
      </w:r>
    </w:p>
    <w:p w14:paraId="65A673DF">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_Toc25844 </w:instrText>
      </w:r>
      <w:r>
        <w:rPr>
          <w:rFonts w:hint="eastAsia" w:ascii="宋体" w:hAnsi="宋体" w:eastAsia="宋体" w:cs="宋体"/>
          <w:color w:val="auto"/>
          <w:highlight w:val="none"/>
          <w:lang w:eastAsia="zh-CN"/>
        </w:rPr>
        <w:fldChar w:fldCharType="separate"/>
      </w:r>
      <w:r>
        <w:rPr>
          <w:rFonts w:hint="eastAsia"/>
          <w:color w:val="auto"/>
          <w:lang w:eastAsia="zh-CN"/>
        </w:rPr>
        <w:t>七、资格审查资料</w:t>
      </w:r>
      <w:r>
        <w:rPr>
          <w:color w:val="auto"/>
        </w:rPr>
        <w:tab/>
      </w:r>
      <w:r>
        <w:rPr>
          <w:color w:val="auto"/>
        </w:rPr>
        <w:fldChar w:fldCharType="begin"/>
      </w:r>
      <w:r>
        <w:rPr>
          <w:color w:val="auto"/>
        </w:rPr>
        <w:instrText xml:space="preserve"> PAGEREF _Toc25844 \h </w:instrText>
      </w:r>
      <w:r>
        <w:rPr>
          <w:color w:val="auto"/>
        </w:rPr>
        <w:fldChar w:fldCharType="separate"/>
      </w:r>
      <w:r>
        <w:rPr>
          <w:color w:val="auto"/>
        </w:rPr>
        <w:t>119</w:t>
      </w:r>
      <w:r>
        <w:rPr>
          <w:color w:val="auto"/>
        </w:rPr>
        <w:fldChar w:fldCharType="end"/>
      </w:r>
      <w:r>
        <w:rPr>
          <w:rFonts w:hint="eastAsia" w:ascii="宋体" w:hAnsi="宋体" w:eastAsia="宋体" w:cs="宋体"/>
          <w:color w:val="auto"/>
          <w:highlight w:val="none"/>
          <w:lang w:eastAsia="zh-CN"/>
        </w:rPr>
        <w:fldChar w:fldCharType="end"/>
      </w:r>
    </w:p>
    <w:p w14:paraId="751A475B">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_Toc17277 </w:instrText>
      </w:r>
      <w:r>
        <w:rPr>
          <w:rFonts w:hint="eastAsia" w:ascii="宋体" w:hAnsi="宋体" w:eastAsia="宋体" w:cs="宋体"/>
          <w:color w:val="auto"/>
          <w:highlight w:val="none"/>
          <w:lang w:eastAsia="zh-CN"/>
        </w:rPr>
        <w:fldChar w:fldCharType="separate"/>
      </w:r>
      <w:r>
        <w:rPr>
          <w:rFonts w:hint="eastAsia"/>
          <w:color w:val="auto"/>
          <w:lang w:eastAsia="zh-CN"/>
        </w:rPr>
        <w:t>八、其他资料</w:t>
      </w:r>
      <w:r>
        <w:rPr>
          <w:color w:val="auto"/>
        </w:rPr>
        <w:tab/>
      </w:r>
      <w:r>
        <w:rPr>
          <w:color w:val="auto"/>
        </w:rPr>
        <w:fldChar w:fldCharType="begin"/>
      </w:r>
      <w:r>
        <w:rPr>
          <w:color w:val="auto"/>
        </w:rPr>
        <w:instrText xml:space="preserve"> PAGEREF _Toc17277 \h </w:instrText>
      </w:r>
      <w:r>
        <w:rPr>
          <w:color w:val="auto"/>
        </w:rPr>
        <w:fldChar w:fldCharType="separate"/>
      </w:r>
      <w:r>
        <w:rPr>
          <w:color w:val="auto"/>
        </w:rPr>
        <w:t>127</w:t>
      </w:r>
      <w:r>
        <w:rPr>
          <w:color w:val="auto"/>
        </w:rPr>
        <w:fldChar w:fldCharType="end"/>
      </w:r>
      <w:r>
        <w:rPr>
          <w:rFonts w:hint="eastAsia" w:ascii="宋体" w:hAnsi="宋体" w:eastAsia="宋体" w:cs="宋体"/>
          <w:color w:val="auto"/>
          <w:highlight w:val="none"/>
          <w:lang w:eastAsia="zh-CN"/>
        </w:rPr>
        <w:fldChar w:fldCharType="end"/>
      </w:r>
    </w:p>
    <w:p w14:paraId="210EB52F">
      <w:pPr>
        <w:pStyle w:val="3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fldChar w:fldCharType="end"/>
      </w:r>
    </w:p>
    <w:p w14:paraId="169180B3">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72534EDE">
      <w:pPr>
        <w:pStyle w:val="2"/>
        <w:bidi w:val="0"/>
        <w:rPr>
          <w:rFonts w:hint="eastAsia"/>
          <w:color w:val="auto"/>
          <w:lang w:eastAsia="zh-CN"/>
        </w:rPr>
      </w:pPr>
      <w:bookmarkStart w:id="0" w:name="_Toc6632"/>
      <w:bookmarkStart w:id="1" w:name="_Toc5410"/>
      <w:r>
        <w:rPr>
          <w:rFonts w:hint="eastAsia"/>
          <w:color w:val="auto"/>
          <w:lang w:eastAsia="zh-CN"/>
        </w:rPr>
        <w:t>第一章 招标公告</w:t>
      </w:r>
      <w:bookmarkEnd w:id="0"/>
      <w:bookmarkEnd w:id="1"/>
    </w:p>
    <w:p w14:paraId="2A1A000F">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eastAsia" w:ascii="宋体" w:hAnsi="宋体" w:eastAsia="宋体" w:cs="宋体"/>
          <w:b/>
          <w:color w:val="auto"/>
          <w:sz w:val="24"/>
          <w:szCs w:val="24"/>
          <w:highlight w:val="none"/>
          <w:lang w:eastAsia="zh-CN"/>
        </w:rPr>
      </w:pPr>
      <w:bookmarkStart w:id="2" w:name="第二章_投标人须知"/>
      <w:bookmarkEnd w:id="2"/>
      <w:bookmarkStart w:id="3" w:name="OLE_LINK1"/>
      <w:r>
        <w:rPr>
          <w:rFonts w:hint="eastAsia" w:ascii="宋体" w:hAnsi="宋体" w:eastAsia="宋体" w:cs="宋体"/>
          <w:b/>
          <w:color w:val="auto"/>
          <w:sz w:val="24"/>
          <w:szCs w:val="24"/>
          <w:highlight w:val="none"/>
          <w:lang w:eastAsia="zh-CN"/>
        </w:rPr>
        <w:t>1.招标条件</w:t>
      </w:r>
    </w:p>
    <w:p w14:paraId="1CE9492E">
      <w:pPr>
        <w:pStyle w:val="18"/>
        <w:keepNext w:val="0"/>
        <w:keepLines w:val="0"/>
        <w:pageBreakBefore w:val="0"/>
        <w:widowControl w:val="0"/>
        <w:kinsoku/>
        <w:wordWrap w:val="0"/>
        <w:overflowPunct/>
        <w:topLinePunct w:val="0"/>
        <w:autoSpaceDE w:val="0"/>
        <w:autoSpaceDN w:val="0"/>
        <w:bidi w:val="0"/>
        <w:adjustRightInd/>
        <w:snapToGrid/>
        <w:spacing w:line="420" w:lineRule="exact"/>
        <w:ind w:left="0" w:leftChars="0" w:righ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本招标项目</w:t>
      </w:r>
      <w:r>
        <w:rPr>
          <w:rFonts w:hint="eastAsia" w:cs="宋体"/>
          <w:color w:val="auto"/>
          <w:sz w:val="24"/>
          <w:szCs w:val="24"/>
          <w:highlight w:val="none"/>
          <w:lang w:eastAsia="zh-CN"/>
        </w:rPr>
        <w:t>光山县耕地地力提升及农业社会化服务体系建设项目</w:t>
      </w:r>
      <w:r>
        <w:rPr>
          <w:rFonts w:hint="eastAsia" w:ascii="宋体" w:hAnsi="宋体" w:eastAsia="宋体" w:cs="宋体"/>
          <w:color w:val="auto"/>
          <w:sz w:val="24"/>
          <w:szCs w:val="24"/>
          <w:highlight w:val="none"/>
          <w:lang w:eastAsia="zh-CN"/>
        </w:rPr>
        <w:t>已由</w:t>
      </w:r>
      <w:r>
        <w:rPr>
          <w:rFonts w:hint="eastAsia" w:cs="宋体"/>
          <w:color w:val="auto"/>
          <w:sz w:val="24"/>
          <w:szCs w:val="24"/>
          <w:highlight w:val="none"/>
          <w:lang w:val="en-US" w:eastAsia="zh-CN"/>
        </w:rPr>
        <w:t>相关部门</w:t>
      </w:r>
      <w:r>
        <w:rPr>
          <w:rFonts w:hint="eastAsia" w:ascii="宋体" w:hAnsi="宋体" w:eastAsia="宋体" w:cs="宋体"/>
          <w:color w:val="auto"/>
          <w:sz w:val="24"/>
          <w:szCs w:val="24"/>
          <w:highlight w:val="none"/>
          <w:lang w:eastAsia="zh-CN"/>
        </w:rPr>
        <w:t>批准建设，</w:t>
      </w:r>
      <w:r>
        <w:rPr>
          <w:rFonts w:hint="eastAsia" w:cs="宋体"/>
          <w:color w:val="auto"/>
          <w:sz w:val="24"/>
          <w:szCs w:val="24"/>
          <w:highlight w:val="none"/>
          <w:lang w:val="en-US" w:eastAsia="zh-CN"/>
        </w:rPr>
        <w:t>投资</w:t>
      </w:r>
      <w:r>
        <w:rPr>
          <w:rFonts w:hint="eastAsia" w:ascii="宋体" w:hAnsi="宋体" w:eastAsia="宋体" w:cs="宋体"/>
          <w:color w:val="auto"/>
          <w:sz w:val="24"/>
          <w:szCs w:val="24"/>
          <w:highlight w:val="none"/>
          <w:lang w:eastAsia="zh-CN"/>
        </w:rPr>
        <w:t>项目统一代码为</w:t>
      </w:r>
      <w:r>
        <w:rPr>
          <w:rFonts w:hint="eastAsia" w:cs="宋体"/>
          <w:color w:val="auto"/>
          <w:sz w:val="24"/>
          <w:szCs w:val="24"/>
          <w:highlight w:val="none"/>
          <w:lang w:val="en-US" w:eastAsia="zh-CN"/>
        </w:rPr>
        <w:t>2506-411522-04-01-383406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招标人为</w:t>
      </w:r>
      <w:r>
        <w:rPr>
          <w:rFonts w:hint="eastAsia" w:cs="宋体"/>
          <w:color w:val="auto"/>
          <w:sz w:val="24"/>
          <w:szCs w:val="24"/>
          <w:highlight w:val="none"/>
          <w:lang w:eastAsia="zh-CN"/>
        </w:rPr>
        <w:t>光山县农海农业发展有限公司</w:t>
      </w:r>
      <w:r>
        <w:rPr>
          <w:rFonts w:hint="eastAsia" w:ascii="宋体" w:hAnsi="宋体" w:eastAsia="宋体" w:cs="宋体"/>
          <w:color w:val="auto"/>
          <w:sz w:val="24"/>
          <w:szCs w:val="24"/>
          <w:highlight w:val="none"/>
          <w:lang w:eastAsia="zh-CN"/>
        </w:rPr>
        <w:t>，建设资金为银行贷款及单位自筹。项目出资比例为100％。项目已具备招标条件，现对该项目的工程总承包（EPC）进行公开招标。</w:t>
      </w:r>
      <w:r>
        <w:rPr>
          <w:rFonts w:hint="eastAsia"/>
          <w:b/>
          <w:bCs/>
          <w:color w:val="auto"/>
          <w:highlight w:val="none"/>
        </w:rPr>
        <w:t>本次招投标实行全流程电子招投标。</w:t>
      </w:r>
    </w:p>
    <w:p w14:paraId="777709E0">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eastAsia" w:ascii="宋体" w:hAnsi="宋体" w:eastAsia="宋体" w:cs="宋体"/>
          <w:b/>
          <w:color w:val="auto"/>
          <w:sz w:val="24"/>
          <w:szCs w:val="24"/>
          <w:highlight w:val="none"/>
          <w:lang w:eastAsia="zh-CN"/>
        </w:rPr>
      </w:pPr>
      <w:bookmarkStart w:id="4" w:name="2.项目概况与招标范围"/>
      <w:bookmarkEnd w:id="4"/>
      <w:r>
        <w:rPr>
          <w:rFonts w:hint="eastAsia" w:ascii="宋体" w:hAnsi="宋体" w:eastAsia="宋体" w:cs="宋体"/>
          <w:b/>
          <w:color w:val="auto"/>
          <w:sz w:val="24"/>
          <w:szCs w:val="24"/>
          <w:highlight w:val="none"/>
          <w:lang w:eastAsia="zh-CN"/>
        </w:rPr>
        <w:t>2.项目概况与招标范围</w:t>
      </w:r>
    </w:p>
    <w:p w14:paraId="37CB5D42">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4"/>
          <w:sz w:val="24"/>
          <w:szCs w:val="24"/>
          <w:highlight w:val="none"/>
          <w:lang w:eastAsia="zh-CN"/>
        </w:rPr>
        <w:t>2.1 项目名称：</w:t>
      </w:r>
      <w:r>
        <w:rPr>
          <w:rFonts w:hint="eastAsia" w:cs="宋体"/>
          <w:color w:val="auto"/>
          <w:spacing w:val="-4"/>
          <w:sz w:val="24"/>
          <w:szCs w:val="24"/>
          <w:highlight w:val="none"/>
          <w:lang w:eastAsia="zh-CN"/>
        </w:rPr>
        <w:t>光山县耕地地力提升及农业社会化服务体系建设项目</w:t>
      </w:r>
    </w:p>
    <w:p w14:paraId="09FFEA81">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 xml:space="preserve">2.2 </w:t>
      </w:r>
      <w:r>
        <w:rPr>
          <w:rFonts w:hint="eastAsia" w:cs="宋体"/>
          <w:color w:val="auto"/>
          <w:spacing w:val="-4"/>
          <w:sz w:val="24"/>
          <w:szCs w:val="24"/>
          <w:highlight w:val="none"/>
          <w:lang w:val="en-US" w:eastAsia="zh-CN"/>
        </w:rPr>
        <w:t>招标</w:t>
      </w:r>
      <w:r>
        <w:rPr>
          <w:rFonts w:hint="eastAsia" w:ascii="宋体" w:hAnsi="宋体" w:eastAsia="宋体" w:cs="宋体"/>
          <w:color w:val="auto"/>
          <w:spacing w:val="-4"/>
          <w:sz w:val="24"/>
          <w:szCs w:val="24"/>
          <w:highlight w:val="none"/>
          <w:lang w:eastAsia="zh-CN"/>
        </w:rPr>
        <w:t>编号：</w:t>
      </w:r>
      <w:r>
        <w:rPr>
          <w:rFonts w:hint="eastAsia" w:cs="宋体"/>
          <w:color w:val="auto"/>
          <w:spacing w:val="-4"/>
          <w:sz w:val="24"/>
          <w:szCs w:val="24"/>
          <w:highlight w:val="none"/>
          <w:lang w:val="en-US" w:eastAsia="zh-CN"/>
        </w:rPr>
        <w:t xml:space="preserve"> </w:t>
      </w:r>
    </w:p>
    <w:p w14:paraId="31DD8C00">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cs="宋体"/>
          <w:color w:val="auto"/>
          <w:sz w:val="24"/>
          <w:szCs w:val="24"/>
          <w:highlight w:val="none"/>
          <w:lang w:eastAsia="zh-CN"/>
        </w:rPr>
      </w:pPr>
      <w:r>
        <w:rPr>
          <w:rFonts w:hint="eastAsia" w:ascii="宋体" w:hAnsi="宋体" w:eastAsia="宋体" w:cs="宋体"/>
          <w:color w:val="auto"/>
          <w:sz w:val="24"/>
          <w:szCs w:val="24"/>
          <w:highlight w:val="none"/>
          <w:lang w:eastAsia="zh-CN"/>
        </w:rPr>
        <w:t>2.3 建设地点</w:t>
      </w:r>
      <w:r>
        <w:rPr>
          <w:rFonts w:hint="eastAsia" w:cs="宋体"/>
          <w:color w:val="auto"/>
          <w:sz w:val="24"/>
          <w:szCs w:val="24"/>
          <w:highlight w:val="none"/>
          <w:lang w:eastAsia="zh-CN"/>
        </w:rPr>
        <w:t>：</w:t>
      </w:r>
    </w:p>
    <w:p w14:paraId="6CCEF254">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一标段：</w:t>
      </w:r>
      <w:r>
        <w:rPr>
          <w:rFonts w:hint="eastAsia" w:cs="宋体"/>
          <w:color w:val="auto"/>
          <w:sz w:val="24"/>
          <w:szCs w:val="24"/>
          <w:highlight w:val="none"/>
          <w:lang w:eastAsia="zh-CN"/>
        </w:rPr>
        <w:t>农事服务中心位于天赐路以南、临仙河以西区域内；</w:t>
      </w:r>
    </w:p>
    <w:p w14:paraId="341273B3">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二标段：</w:t>
      </w:r>
      <w:r>
        <w:rPr>
          <w:rFonts w:hint="eastAsia" w:cs="宋体"/>
          <w:color w:val="auto"/>
          <w:sz w:val="24"/>
          <w:szCs w:val="24"/>
          <w:highlight w:val="none"/>
          <w:lang w:eastAsia="zh-CN"/>
        </w:rPr>
        <w:t>50000亩耕地位于槐店乡（刘高山村、王南洼村、杨大湾村、草店村），文殊乡（李扶村、桃园村、翁湾村、花山村、龙塘村、王榜村、邹棚村、方洼村、梁棚村），泼陂河镇（蔡围孜村、雀村村）等3个乡镇15个村庄</w:t>
      </w:r>
      <w:r>
        <w:rPr>
          <w:rFonts w:hint="eastAsia" w:ascii="宋体" w:hAnsi="宋体" w:eastAsia="宋体" w:cs="宋体"/>
          <w:color w:val="auto"/>
          <w:sz w:val="24"/>
          <w:szCs w:val="24"/>
          <w:highlight w:val="none"/>
          <w:lang w:val="en-US" w:eastAsia="zh-CN"/>
        </w:rPr>
        <w:t>。</w:t>
      </w:r>
    </w:p>
    <w:p w14:paraId="0D99CA89">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 xml:space="preserve">2.4 </w:t>
      </w:r>
      <w:r>
        <w:rPr>
          <w:rFonts w:hint="eastAsia" w:ascii="宋体" w:hAnsi="宋体" w:eastAsia="宋体" w:cs="宋体"/>
          <w:color w:val="auto"/>
          <w:sz w:val="24"/>
          <w:szCs w:val="24"/>
          <w:highlight w:val="none"/>
          <w:lang w:eastAsia="zh-CN"/>
        </w:rPr>
        <w:t>建设规模</w:t>
      </w:r>
      <w:r>
        <w:rPr>
          <w:rFonts w:hint="eastAsia" w:cs="宋体"/>
          <w:color w:val="auto"/>
          <w:spacing w:val="-10"/>
          <w:sz w:val="24"/>
          <w:szCs w:val="24"/>
          <w:highlight w:val="none"/>
          <w:lang w:eastAsia="zh-CN"/>
        </w:rPr>
        <w:t>：</w:t>
      </w:r>
    </w:p>
    <w:p w14:paraId="4B02C137">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一标段：</w:t>
      </w:r>
      <w:r>
        <w:rPr>
          <w:rFonts w:hint="eastAsia" w:ascii="宋体" w:hAnsi="宋体" w:eastAsia="宋体" w:cs="宋体"/>
          <w:color w:val="auto"/>
          <w:sz w:val="24"/>
          <w:szCs w:val="24"/>
          <w:highlight w:val="none"/>
          <w:lang w:val="en-US" w:eastAsia="zh-CN"/>
        </w:rPr>
        <w:t xml:space="preserve">农事服务中心总用地面积 </w:t>
      </w:r>
      <w:r>
        <w:rPr>
          <w:rFonts w:hint="default" w:ascii="宋体" w:hAnsi="宋体" w:eastAsia="宋体" w:cs="宋体"/>
          <w:color w:val="auto"/>
          <w:sz w:val="24"/>
          <w:szCs w:val="24"/>
          <w:highlight w:val="none"/>
          <w:lang w:val="en-US" w:eastAsia="zh-CN"/>
        </w:rPr>
        <w:t xml:space="preserve">65670.75 </w:t>
      </w:r>
      <w:r>
        <w:rPr>
          <w:rFonts w:hint="eastAsia" w:ascii="宋体" w:hAnsi="宋体" w:eastAsia="宋体" w:cs="宋体"/>
          <w:color w:val="auto"/>
          <w:sz w:val="24"/>
          <w:szCs w:val="24"/>
          <w:highlight w:val="none"/>
          <w:lang w:val="en-US" w:eastAsia="zh-CN"/>
        </w:rPr>
        <w:t>㎡（约合</w:t>
      </w:r>
      <w:r>
        <w:rPr>
          <w:rFonts w:hint="default" w:ascii="宋体" w:hAnsi="宋体" w:eastAsia="宋体" w:cs="宋体"/>
          <w:color w:val="auto"/>
          <w:sz w:val="24"/>
          <w:szCs w:val="24"/>
          <w:highlight w:val="none"/>
          <w:lang w:val="en-US" w:eastAsia="zh-CN"/>
        </w:rPr>
        <w:t>98.51</w:t>
      </w:r>
      <w:r>
        <w:rPr>
          <w:rFonts w:hint="eastAsia" w:ascii="宋体" w:hAnsi="宋体" w:eastAsia="宋体" w:cs="宋体"/>
          <w:color w:val="auto"/>
          <w:sz w:val="24"/>
          <w:szCs w:val="24"/>
          <w:highlight w:val="none"/>
          <w:lang w:val="en-US" w:eastAsia="zh-CN"/>
        </w:rPr>
        <w:t xml:space="preserve">亩），建筑面积 </w:t>
      </w:r>
      <w:r>
        <w:rPr>
          <w:rFonts w:hint="default" w:ascii="宋体" w:hAnsi="宋体" w:eastAsia="宋体" w:cs="宋体"/>
          <w:color w:val="auto"/>
          <w:sz w:val="24"/>
          <w:szCs w:val="24"/>
          <w:highlight w:val="none"/>
          <w:lang w:val="en-US" w:eastAsia="zh-CN"/>
        </w:rPr>
        <w:t>33785.42</w:t>
      </w:r>
      <w:r>
        <w:rPr>
          <w:rFonts w:hint="eastAsia" w:ascii="宋体" w:hAnsi="宋体" w:eastAsia="宋体" w:cs="宋体"/>
          <w:color w:val="auto"/>
          <w:sz w:val="24"/>
          <w:szCs w:val="24"/>
          <w:highlight w:val="none"/>
          <w:lang w:val="en-US" w:eastAsia="zh-CN"/>
        </w:rPr>
        <w:t>㎡，其中：综合服务中</w:t>
      </w:r>
      <w:r>
        <w:rPr>
          <w:rFonts w:hint="eastAsia" w:cs="宋体"/>
          <w:color w:val="auto"/>
          <w:sz w:val="24"/>
          <w:szCs w:val="24"/>
          <w:highlight w:val="none"/>
          <w:lang w:val="en-US" w:eastAsia="zh-CN"/>
        </w:rPr>
        <w:t>心</w:t>
      </w:r>
      <w:r>
        <w:rPr>
          <w:rFonts w:hint="default" w:ascii="宋体" w:hAnsi="宋体" w:eastAsia="宋体" w:cs="宋体"/>
          <w:color w:val="auto"/>
          <w:sz w:val="24"/>
          <w:szCs w:val="24"/>
          <w:highlight w:val="none"/>
          <w:lang w:val="en-US" w:eastAsia="zh-CN"/>
        </w:rPr>
        <w:t>3000.00</w:t>
      </w:r>
      <w:r>
        <w:rPr>
          <w:rFonts w:hint="eastAsia" w:ascii="宋体" w:hAnsi="宋体" w:eastAsia="宋体" w:cs="宋体"/>
          <w:color w:val="auto"/>
          <w:sz w:val="24"/>
          <w:szCs w:val="24"/>
          <w:highlight w:val="none"/>
          <w:lang w:val="en-US" w:eastAsia="zh-CN"/>
        </w:rPr>
        <w:t>㎡、稻米加工厂房</w:t>
      </w:r>
      <w:r>
        <w:rPr>
          <w:rFonts w:hint="default" w:ascii="宋体" w:hAnsi="宋体" w:eastAsia="宋体" w:cs="宋体"/>
          <w:color w:val="auto"/>
          <w:sz w:val="24"/>
          <w:szCs w:val="24"/>
          <w:highlight w:val="none"/>
          <w:lang w:val="en-US" w:eastAsia="zh-CN"/>
        </w:rPr>
        <w:t>3000.00</w:t>
      </w:r>
      <w:r>
        <w:rPr>
          <w:rFonts w:hint="eastAsia" w:ascii="宋体" w:hAnsi="宋体" w:eastAsia="宋体" w:cs="宋体"/>
          <w:color w:val="auto"/>
          <w:sz w:val="24"/>
          <w:szCs w:val="24"/>
          <w:highlight w:val="none"/>
          <w:lang w:val="en-US" w:eastAsia="zh-CN"/>
        </w:rPr>
        <w:t>㎡、粮食烘干厂房</w:t>
      </w:r>
      <w:r>
        <w:rPr>
          <w:rFonts w:hint="default" w:ascii="宋体" w:hAnsi="宋体" w:eastAsia="宋体" w:cs="宋体"/>
          <w:color w:val="auto"/>
          <w:sz w:val="24"/>
          <w:szCs w:val="24"/>
          <w:highlight w:val="none"/>
          <w:lang w:val="en-US" w:eastAsia="zh-CN"/>
        </w:rPr>
        <w:t>2150.00</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配套仓储设施</w:t>
      </w:r>
      <w:r>
        <w:rPr>
          <w:rFonts w:hint="default" w:ascii="宋体" w:hAnsi="宋体" w:eastAsia="宋体" w:cs="宋体"/>
          <w:color w:val="auto"/>
          <w:sz w:val="24"/>
          <w:szCs w:val="24"/>
          <w:highlight w:val="none"/>
          <w:lang w:val="en-US" w:eastAsia="zh-CN"/>
        </w:rPr>
        <w:t>2912.40</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配套仓储设施</w:t>
      </w:r>
      <w:r>
        <w:rPr>
          <w:rFonts w:hint="default" w:ascii="宋体" w:hAnsi="宋体" w:eastAsia="宋体" w:cs="宋体"/>
          <w:color w:val="auto"/>
          <w:sz w:val="24"/>
          <w:szCs w:val="24"/>
          <w:highlight w:val="none"/>
          <w:lang w:val="en-US" w:eastAsia="zh-CN"/>
        </w:rPr>
        <w:t>2912.40</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配套仓储设施</w:t>
      </w:r>
      <w:r>
        <w:rPr>
          <w:rFonts w:hint="default" w:ascii="宋体" w:hAnsi="宋体" w:eastAsia="宋体" w:cs="宋体"/>
          <w:color w:val="auto"/>
          <w:sz w:val="24"/>
          <w:szCs w:val="24"/>
          <w:highlight w:val="none"/>
          <w:lang w:val="en-US" w:eastAsia="zh-CN"/>
        </w:rPr>
        <w:t>2912.40</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配套仓储设施</w:t>
      </w:r>
      <w:r>
        <w:rPr>
          <w:rFonts w:hint="default" w:ascii="宋体" w:hAnsi="宋体" w:eastAsia="宋体" w:cs="宋体"/>
          <w:color w:val="auto"/>
          <w:sz w:val="24"/>
          <w:szCs w:val="24"/>
          <w:highlight w:val="none"/>
          <w:lang w:val="en-US" w:eastAsia="zh-CN"/>
        </w:rPr>
        <w:t>2912.40</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配套仓储设施</w:t>
      </w:r>
      <w:r>
        <w:rPr>
          <w:rFonts w:hint="default" w:ascii="宋体" w:hAnsi="宋体" w:eastAsia="宋体" w:cs="宋体"/>
          <w:color w:val="auto"/>
          <w:sz w:val="24"/>
          <w:szCs w:val="24"/>
          <w:highlight w:val="none"/>
          <w:lang w:val="en-US" w:eastAsia="zh-CN"/>
        </w:rPr>
        <w:t>2733.40</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配套仓储设施</w:t>
      </w:r>
      <w:r>
        <w:rPr>
          <w:rFonts w:hint="default" w:ascii="宋体" w:hAnsi="宋体" w:eastAsia="宋体" w:cs="宋体"/>
          <w:color w:val="auto"/>
          <w:sz w:val="24"/>
          <w:szCs w:val="24"/>
          <w:highlight w:val="none"/>
          <w:lang w:val="en-US" w:eastAsia="zh-CN"/>
        </w:rPr>
        <w:t>2912.40</w:t>
      </w:r>
      <w:r>
        <w:rPr>
          <w:rFonts w:hint="eastAsia" w:ascii="宋体" w:hAnsi="宋体" w:eastAsia="宋体" w:cs="宋体"/>
          <w:color w:val="auto"/>
          <w:sz w:val="24"/>
          <w:szCs w:val="24"/>
          <w:highlight w:val="none"/>
          <w:lang w:val="en-US" w:eastAsia="zh-CN"/>
        </w:rPr>
        <w:t>㎡，公厕</w:t>
      </w:r>
      <w:r>
        <w:rPr>
          <w:rFonts w:hint="default" w:ascii="宋体" w:hAnsi="宋体" w:eastAsia="宋体" w:cs="宋体"/>
          <w:color w:val="auto"/>
          <w:sz w:val="24"/>
          <w:szCs w:val="24"/>
          <w:highlight w:val="none"/>
          <w:lang w:val="en-US" w:eastAsia="zh-CN"/>
        </w:rPr>
        <w:t>73.18</w:t>
      </w:r>
      <w:r>
        <w:rPr>
          <w:rFonts w:hint="eastAsia" w:ascii="宋体" w:hAnsi="宋体" w:eastAsia="宋体" w:cs="宋体"/>
          <w:color w:val="auto"/>
          <w:sz w:val="24"/>
          <w:szCs w:val="24"/>
          <w:highlight w:val="none"/>
          <w:lang w:val="en-US" w:eastAsia="zh-CN"/>
        </w:rPr>
        <w:t>㎡、垃圾</w:t>
      </w:r>
      <w:r>
        <w:rPr>
          <w:rFonts w:hint="default" w:ascii="宋体" w:hAnsi="宋体" w:eastAsia="宋体" w:cs="宋体"/>
          <w:color w:val="auto"/>
          <w:sz w:val="24"/>
          <w:szCs w:val="24"/>
          <w:highlight w:val="none"/>
          <w:lang w:val="en-US" w:eastAsia="zh-CN"/>
        </w:rPr>
        <w:t>43.69</w:t>
      </w:r>
      <w:r>
        <w:rPr>
          <w:rFonts w:hint="eastAsia" w:ascii="宋体" w:hAnsi="宋体" w:eastAsia="宋体" w:cs="宋体"/>
          <w:color w:val="auto"/>
          <w:sz w:val="24"/>
          <w:szCs w:val="24"/>
          <w:highlight w:val="none"/>
          <w:lang w:val="en-US" w:eastAsia="zh-CN"/>
        </w:rPr>
        <w:t>㎡、门岗警务室</w:t>
      </w:r>
      <w:r>
        <w:rPr>
          <w:rFonts w:hint="default" w:ascii="宋体" w:hAnsi="宋体" w:eastAsia="宋体" w:cs="宋体"/>
          <w:color w:val="auto"/>
          <w:sz w:val="24"/>
          <w:szCs w:val="24"/>
          <w:highlight w:val="none"/>
          <w:lang w:val="en-US" w:eastAsia="zh-CN"/>
        </w:rPr>
        <w:t>53.31</w:t>
      </w:r>
      <w:r>
        <w:rPr>
          <w:rFonts w:hint="eastAsia" w:ascii="宋体" w:hAnsi="宋体" w:eastAsia="宋体" w:cs="宋体"/>
          <w:color w:val="auto"/>
          <w:sz w:val="24"/>
          <w:szCs w:val="24"/>
          <w:highlight w:val="none"/>
          <w:lang w:val="en-US" w:eastAsia="zh-CN"/>
        </w:rPr>
        <w:t>㎡、泵房</w:t>
      </w:r>
      <w:r>
        <w:rPr>
          <w:rFonts w:hint="default" w:ascii="宋体" w:hAnsi="宋体" w:eastAsia="宋体" w:cs="宋体"/>
          <w:color w:val="auto"/>
          <w:sz w:val="24"/>
          <w:szCs w:val="24"/>
          <w:highlight w:val="none"/>
          <w:lang w:val="en-US" w:eastAsia="zh-CN"/>
        </w:rPr>
        <w:t>19.82</w:t>
      </w:r>
      <w:r>
        <w:rPr>
          <w:rFonts w:hint="eastAsia" w:ascii="宋体" w:hAnsi="宋体" w:eastAsia="宋体" w:cs="宋体"/>
          <w:color w:val="auto"/>
          <w:sz w:val="24"/>
          <w:szCs w:val="24"/>
          <w:highlight w:val="none"/>
          <w:lang w:val="en-US" w:eastAsia="zh-CN"/>
        </w:rPr>
        <w:t>㎡。配套建设园区道路、停车场等场地硬化、绿地，并建设大门、围墙及电气、通信、给排水等基础设施。</w:t>
      </w:r>
    </w:p>
    <w:p w14:paraId="7C965D99">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二标段：</w:t>
      </w:r>
      <w:r>
        <w:rPr>
          <w:rFonts w:hint="default"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lang w:val="en-US" w:eastAsia="zh-CN"/>
        </w:rPr>
        <w:t>亩耕地地力提升在槐店乡等地对</w:t>
      </w:r>
      <w:r>
        <w:rPr>
          <w:rFonts w:hint="default"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lang w:val="en-US" w:eastAsia="zh-CN"/>
        </w:rPr>
        <w:t>亩的农田进行土壤改良及地力提升。其中包含田块整治工程</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表土剥离</w:t>
      </w:r>
      <w:r>
        <w:rPr>
          <w:rFonts w:hint="default" w:ascii="宋体" w:hAnsi="宋体" w:eastAsia="宋体" w:cs="宋体"/>
          <w:color w:val="auto"/>
          <w:sz w:val="24"/>
          <w:szCs w:val="24"/>
          <w:highlight w:val="none"/>
          <w:lang w:val="en-US" w:eastAsia="zh-CN"/>
        </w:rPr>
        <w:t>85.50</w:t>
      </w:r>
      <w:r>
        <w:rPr>
          <w:rFonts w:hint="eastAsia" w:ascii="宋体" w:hAnsi="宋体" w:eastAsia="宋体" w:cs="宋体"/>
          <w:color w:val="auto"/>
          <w:sz w:val="24"/>
          <w:szCs w:val="24"/>
          <w:highlight w:val="none"/>
          <w:lang w:val="en-US" w:eastAsia="zh-CN"/>
        </w:rPr>
        <w:t>万</w:t>
      </w:r>
      <w:r>
        <w:rPr>
          <w:rFonts w:hint="default"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lang w:val="en-US" w:eastAsia="zh-CN"/>
        </w:rPr>
        <w:t>³，土地平整</w:t>
      </w:r>
      <w:r>
        <w:rPr>
          <w:rFonts w:hint="default" w:ascii="宋体" w:hAnsi="宋体" w:eastAsia="宋体" w:cs="宋体"/>
          <w:color w:val="auto"/>
          <w:sz w:val="24"/>
          <w:szCs w:val="24"/>
          <w:highlight w:val="none"/>
          <w:lang w:val="en-US" w:eastAsia="zh-CN"/>
        </w:rPr>
        <w:t>90.25</w:t>
      </w:r>
      <w:r>
        <w:rPr>
          <w:rFonts w:hint="eastAsia" w:ascii="宋体" w:hAnsi="宋体" w:eastAsia="宋体" w:cs="宋体"/>
          <w:color w:val="auto"/>
          <w:sz w:val="24"/>
          <w:szCs w:val="24"/>
          <w:highlight w:val="none"/>
          <w:lang w:val="en-US" w:eastAsia="zh-CN"/>
        </w:rPr>
        <w:t>万</w:t>
      </w:r>
      <w:r>
        <w:rPr>
          <w:rFonts w:hint="default" w:ascii="宋体" w:hAnsi="宋体" w:eastAsia="宋体" w:cs="宋体"/>
          <w:color w:val="auto"/>
          <w:sz w:val="24"/>
          <w:szCs w:val="24"/>
          <w:highlight w:val="none"/>
          <w:lang w:val="en-US" w:eastAsia="zh-CN"/>
        </w:rPr>
        <w:t>m³</w:t>
      </w:r>
      <w:r>
        <w:rPr>
          <w:rFonts w:hint="eastAsia" w:ascii="宋体" w:hAnsi="宋体" w:eastAsia="宋体" w:cs="宋体"/>
          <w:color w:val="auto"/>
          <w:sz w:val="24"/>
          <w:szCs w:val="24"/>
          <w:highlight w:val="none"/>
          <w:lang w:val="en-US" w:eastAsia="zh-CN"/>
        </w:rPr>
        <w:t>，客土运输</w:t>
      </w:r>
      <w:r>
        <w:rPr>
          <w:rFonts w:hint="default" w:ascii="宋体" w:hAnsi="宋体" w:eastAsia="宋体" w:cs="宋体"/>
          <w:color w:val="auto"/>
          <w:sz w:val="24"/>
          <w:szCs w:val="24"/>
          <w:highlight w:val="none"/>
          <w:lang w:val="en-US" w:eastAsia="zh-CN"/>
        </w:rPr>
        <w:t>1.60</w:t>
      </w:r>
      <w:r>
        <w:rPr>
          <w:rFonts w:hint="eastAsia" w:ascii="宋体" w:hAnsi="宋体" w:eastAsia="宋体" w:cs="宋体"/>
          <w:color w:val="auto"/>
          <w:sz w:val="24"/>
          <w:szCs w:val="24"/>
          <w:highlight w:val="none"/>
          <w:lang w:val="en-US" w:eastAsia="zh-CN"/>
        </w:rPr>
        <w:t>万</w:t>
      </w:r>
      <w:r>
        <w:rPr>
          <w:rFonts w:hint="default" w:ascii="宋体" w:hAnsi="宋体" w:eastAsia="宋体" w:cs="宋体"/>
          <w:color w:val="auto"/>
          <w:sz w:val="24"/>
          <w:szCs w:val="24"/>
          <w:highlight w:val="none"/>
          <w:lang w:val="en-US" w:eastAsia="zh-CN"/>
        </w:rPr>
        <w:t>m³</w:t>
      </w:r>
      <w:r>
        <w:rPr>
          <w:rFonts w:hint="eastAsia" w:ascii="宋体" w:hAnsi="宋体" w:eastAsia="宋体" w:cs="宋体"/>
          <w:color w:val="auto"/>
          <w:sz w:val="24"/>
          <w:szCs w:val="24"/>
          <w:highlight w:val="none"/>
          <w:lang w:val="en-US" w:eastAsia="zh-CN"/>
        </w:rPr>
        <w:t>，表土回铺</w:t>
      </w:r>
      <w:r>
        <w:rPr>
          <w:rFonts w:hint="default" w:ascii="宋体" w:hAnsi="宋体" w:eastAsia="宋体" w:cs="宋体"/>
          <w:color w:val="auto"/>
          <w:sz w:val="24"/>
          <w:szCs w:val="24"/>
          <w:highlight w:val="none"/>
          <w:lang w:val="en-US" w:eastAsia="zh-CN"/>
        </w:rPr>
        <w:t>70.60</w:t>
      </w:r>
      <w:r>
        <w:rPr>
          <w:rFonts w:hint="eastAsia" w:ascii="宋体" w:hAnsi="宋体" w:eastAsia="宋体" w:cs="宋体"/>
          <w:color w:val="auto"/>
          <w:sz w:val="24"/>
          <w:szCs w:val="24"/>
          <w:highlight w:val="none"/>
          <w:lang w:val="en-US" w:eastAsia="zh-CN"/>
        </w:rPr>
        <w:t>万</w:t>
      </w:r>
      <w:r>
        <w:rPr>
          <w:rFonts w:hint="default" w:ascii="宋体" w:hAnsi="宋体" w:eastAsia="宋体" w:cs="宋体"/>
          <w:color w:val="auto"/>
          <w:sz w:val="24"/>
          <w:szCs w:val="24"/>
          <w:highlight w:val="none"/>
          <w:lang w:val="en-US" w:eastAsia="zh-CN"/>
        </w:rPr>
        <w:t>m³</w:t>
      </w:r>
      <w:r>
        <w:rPr>
          <w:rFonts w:hint="eastAsia" w:ascii="宋体" w:hAnsi="宋体" w:eastAsia="宋体" w:cs="宋体"/>
          <w:color w:val="auto"/>
          <w:sz w:val="24"/>
          <w:szCs w:val="24"/>
          <w:highlight w:val="none"/>
          <w:lang w:val="en-US" w:eastAsia="zh-CN"/>
        </w:rPr>
        <w:t>，田坎田埂修筑</w:t>
      </w:r>
      <w:r>
        <w:rPr>
          <w:rFonts w:hint="default" w:ascii="宋体" w:hAnsi="宋体" w:eastAsia="宋体" w:cs="宋体"/>
          <w:color w:val="auto"/>
          <w:sz w:val="24"/>
          <w:szCs w:val="24"/>
          <w:highlight w:val="none"/>
          <w:lang w:val="en-US" w:eastAsia="zh-CN"/>
        </w:rPr>
        <w:t>6.99</w:t>
      </w:r>
      <w:r>
        <w:rPr>
          <w:rFonts w:hint="eastAsia" w:ascii="宋体" w:hAnsi="宋体" w:eastAsia="宋体" w:cs="宋体"/>
          <w:color w:val="auto"/>
          <w:sz w:val="24"/>
          <w:szCs w:val="24"/>
          <w:highlight w:val="none"/>
          <w:lang w:val="en-US" w:eastAsia="zh-CN"/>
        </w:rPr>
        <w:t>万</w:t>
      </w:r>
      <w:r>
        <w:rPr>
          <w:rFonts w:hint="default" w:ascii="宋体" w:hAnsi="宋体" w:eastAsia="宋体" w:cs="宋体"/>
          <w:color w:val="auto"/>
          <w:sz w:val="24"/>
          <w:szCs w:val="24"/>
          <w:highlight w:val="none"/>
          <w:lang w:val="en-US" w:eastAsia="zh-CN"/>
        </w:rPr>
        <w:t>m³</w:t>
      </w:r>
      <w:r>
        <w:rPr>
          <w:rFonts w:hint="eastAsia" w:ascii="宋体" w:hAnsi="宋体" w:eastAsia="宋体" w:cs="宋体"/>
          <w:color w:val="auto"/>
          <w:sz w:val="24"/>
          <w:szCs w:val="24"/>
          <w:highlight w:val="none"/>
          <w:lang w:val="en-US" w:eastAsia="zh-CN"/>
        </w:rPr>
        <w:t>。土壤改良工程：土壤调理剂</w:t>
      </w:r>
      <w:r>
        <w:rPr>
          <w:rFonts w:hint="default" w:ascii="宋体" w:hAnsi="宋体" w:eastAsia="宋体" w:cs="宋体"/>
          <w:color w:val="auto"/>
          <w:sz w:val="24"/>
          <w:szCs w:val="24"/>
          <w:highlight w:val="none"/>
          <w:lang w:val="en-US" w:eastAsia="zh-CN"/>
        </w:rPr>
        <w:t>160t</w:t>
      </w:r>
      <w:r>
        <w:rPr>
          <w:rFonts w:hint="eastAsia" w:ascii="宋体" w:hAnsi="宋体" w:eastAsia="宋体" w:cs="宋体"/>
          <w:color w:val="auto"/>
          <w:sz w:val="24"/>
          <w:szCs w:val="24"/>
          <w:highlight w:val="none"/>
          <w:lang w:val="en-US" w:eastAsia="zh-CN"/>
        </w:rPr>
        <w:t>，有机肥</w:t>
      </w:r>
      <w:r>
        <w:rPr>
          <w:rFonts w:hint="default" w:ascii="宋体" w:hAnsi="宋体" w:eastAsia="宋体" w:cs="宋体"/>
          <w:color w:val="auto"/>
          <w:sz w:val="24"/>
          <w:szCs w:val="24"/>
          <w:highlight w:val="none"/>
          <w:lang w:val="en-US" w:eastAsia="zh-CN"/>
        </w:rPr>
        <w:t>9000.00t</w:t>
      </w:r>
      <w:r>
        <w:rPr>
          <w:rFonts w:hint="eastAsia" w:ascii="宋体" w:hAnsi="宋体" w:eastAsia="宋体" w:cs="宋体"/>
          <w:color w:val="auto"/>
          <w:sz w:val="24"/>
          <w:szCs w:val="24"/>
          <w:highlight w:val="none"/>
          <w:lang w:val="en-US" w:eastAsia="zh-CN"/>
        </w:rPr>
        <w:t>，深耕深翻</w:t>
      </w:r>
      <w:r>
        <w:rPr>
          <w:rFonts w:hint="default" w:ascii="宋体" w:hAnsi="宋体" w:eastAsia="宋体" w:cs="宋体"/>
          <w:color w:val="auto"/>
          <w:sz w:val="24"/>
          <w:szCs w:val="24"/>
          <w:highlight w:val="none"/>
          <w:lang w:val="en-US" w:eastAsia="zh-CN"/>
        </w:rPr>
        <w:t>50000.00</w:t>
      </w:r>
      <w:r>
        <w:rPr>
          <w:rFonts w:hint="eastAsia" w:ascii="宋体" w:hAnsi="宋体" w:eastAsia="宋体" w:cs="宋体"/>
          <w:color w:val="auto"/>
          <w:sz w:val="24"/>
          <w:szCs w:val="24"/>
          <w:highlight w:val="none"/>
          <w:lang w:val="en-US" w:eastAsia="zh-CN"/>
        </w:rPr>
        <w:t>亩。灌溉与排水工程：坑塘治理</w:t>
      </w:r>
      <w:r>
        <w:rPr>
          <w:rFonts w:hint="default" w:ascii="宋体" w:hAnsi="宋体" w:eastAsia="宋体" w:cs="宋体"/>
          <w:color w:val="auto"/>
          <w:sz w:val="24"/>
          <w:szCs w:val="24"/>
          <w:highlight w:val="none"/>
          <w:lang w:val="en-US" w:eastAsia="zh-CN"/>
        </w:rPr>
        <w:t xml:space="preserve">79 </w:t>
      </w:r>
      <w:r>
        <w:rPr>
          <w:rFonts w:hint="eastAsia" w:ascii="宋体" w:hAnsi="宋体" w:eastAsia="宋体" w:cs="宋体"/>
          <w:color w:val="auto"/>
          <w:sz w:val="24"/>
          <w:szCs w:val="24"/>
          <w:highlight w:val="none"/>
          <w:lang w:val="en-US" w:eastAsia="zh-CN"/>
        </w:rPr>
        <w:t>座，堰沟治理</w:t>
      </w:r>
      <w:r>
        <w:rPr>
          <w:rFonts w:hint="default"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lang w:val="en-US" w:eastAsia="zh-CN"/>
        </w:rPr>
        <w:t>处，新建渠道（</w:t>
      </w:r>
      <w:r>
        <w:rPr>
          <w:rFonts w:hint="default" w:ascii="宋体" w:hAnsi="宋体" w:eastAsia="宋体" w:cs="宋体"/>
          <w:color w:val="auto"/>
          <w:sz w:val="24"/>
          <w:szCs w:val="24"/>
          <w:highlight w:val="none"/>
          <w:lang w:val="en-US" w:eastAsia="zh-CN"/>
        </w:rPr>
        <w:t>U80</w:t>
      </w:r>
      <w:r>
        <w:rPr>
          <w:rFonts w:hint="eastAsia" w:ascii="宋体" w:hAnsi="宋体" w:eastAsia="宋体" w:cs="宋体"/>
          <w:color w:val="auto"/>
          <w:sz w:val="24"/>
          <w:szCs w:val="24"/>
          <w:highlight w:val="none"/>
          <w:lang w:val="en-US" w:eastAsia="zh-CN"/>
        </w:rPr>
        <w:t>长度</w:t>
      </w:r>
      <w:r>
        <w:rPr>
          <w:rFonts w:hint="default" w:ascii="宋体" w:hAnsi="宋体" w:eastAsia="宋体" w:cs="宋体"/>
          <w:color w:val="auto"/>
          <w:sz w:val="24"/>
          <w:szCs w:val="24"/>
          <w:highlight w:val="none"/>
          <w:lang w:val="en-US" w:eastAsia="zh-CN"/>
        </w:rPr>
        <w:t>1635m</w:t>
      </w:r>
      <w:r>
        <w:rPr>
          <w:rFonts w:hint="eastAsia" w:ascii="宋体" w:hAnsi="宋体" w:eastAsia="宋体" w:cs="宋体"/>
          <w:color w:val="auto"/>
          <w:sz w:val="24"/>
          <w:szCs w:val="24"/>
          <w:highlight w:val="none"/>
          <w:lang w:val="en-US" w:eastAsia="zh-CN"/>
        </w:rPr>
        <w:t>、砌石渠道</w:t>
      </w:r>
      <w:r>
        <w:rPr>
          <w:rFonts w:hint="default" w:ascii="宋体" w:hAnsi="宋体" w:eastAsia="宋体" w:cs="宋体"/>
          <w:color w:val="auto"/>
          <w:sz w:val="24"/>
          <w:szCs w:val="24"/>
          <w:highlight w:val="none"/>
          <w:lang w:val="en-US" w:eastAsia="zh-CN"/>
        </w:rPr>
        <w:t>5804m</w:t>
      </w:r>
      <w:r>
        <w:rPr>
          <w:rFonts w:hint="eastAsia" w:ascii="宋体" w:hAnsi="宋体" w:eastAsia="宋体" w:cs="宋体"/>
          <w:color w:val="auto"/>
          <w:sz w:val="24"/>
          <w:szCs w:val="24"/>
          <w:highlight w:val="none"/>
          <w:lang w:val="en-US" w:eastAsia="zh-CN"/>
        </w:rPr>
        <w:t>、砼矩形提灌渠</w:t>
      </w:r>
      <w:r>
        <w:rPr>
          <w:rFonts w:hint="default" w:ascii="宋体" w:hAnsi="宋体" w:eastAsia="宋体" w:cs="宋体"/>
          <w:color w:val="auto"/>
          <w:sz w:val="24"/>
          <w:szCs w:val="24"/>
          <w:highlight w:val="none"/>
          <w:lang w:val="en-US" w:eastAsia="zh-CN"/>
        </w:rPr>
        <w:t>1926m</w:t>
      </w:r>
      <w:r>
        <w:rPr>
          <w:rFonts w:hint="eastAsia" w:ascii="宋体" w:hAnsi="宋体" w:eastAsia="宋体" w:cs="宋体"/>
          <w:color w:val="auto"/>
          <w:sz w:val="24"/>
          <w:szCs w:val="24"/>
          <w:highlight w:val="none"/>
          <w:lang w:val="en-US" w:eastAsia="zh-CN"/>
        </w:rPr>
        <w:t>），附属建筑物（</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的桥</w:t>
      </w:r>
      <w:r>
        <w:rPr>
          <w:rFonts w:hint="default"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座、过</w:t>
      </w:r>
      <w:r>
        <w:rPr>
          <w:rFonts w:hint="default" w:ascii="宋体" w:hAnsi="宋体" w:eastAsia="宋体" w:cs="宋体"/>
          <w:color w:val="auto"/>
          <w:sz w:val="24"/>
          <w:szCs w:val="24"/>
          <w:highlight w:val="none"/>
          <w:lang w:val="en-US" w:eastAsia="zh-CN"/>
        </w:rPr>
        <w:t>U</w:t>
      </w:r>
      <w:r>
        <w:rPr>
          <w:rFonts w:hint="eastAsia" w:ascii="宋体" w:hAnsi="宋体" w:eastAsia="宋体" w:cs="宋体"/>
          <w:color w:val="auto"/>
          <w:sz w:val="24"/>
          <w:szCs w:val="24"/>
          <w:highlight w:val="none"/>
          <w:lang w:val="en-US" w:eastAsia="zh-CN"/>
        </w:rPr>
        <w:t>渠</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渠涵</w:t>
      </w:r>
      <w:r>
        <w:rPr>
          <w:rFonts w:hint="default"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lang w:val="en-US" w:eastAsia="zh-CN"/>
        </w:rPr>
        <w:t>桥</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跨度</w:t>
      </w:r>
      <w:r>
        <w:rPr>
          <w:rFonts w:hint="default" w:ascii="宋体" w:hAnsi="宋体" w:eastAsia="宋体" w:cs="宋体"/>
          <w:color w:val="auto"/>
          <w:sz w:val="24"/>
          <w:szCs w:val="24"/>
          <w:highlight w:val="none"/>
          <w:lang w:val="en-US" w:eastAsia="zh-CN"/>
        </w:rPr>
        <w:t>2m</w:t>
      </w:r>
      <w:r>
        <w:rPr>
          <w:rFonts w:hint="eastAsia" w:ascii="宋体" w:hAnsi="宋体" w:eastAsia="宋体" w:cs="宋体"/>
          <w:color w:val="auto"/>
          <w:sz w:val="24"/>
          <w:szCs w:val="24"/>
          <w:highlight w:val="none"/>
          <w:lang w:val="en-US" w:eastAsia="zh-CN"/>
        </w:rPr>
        <w:t>，宽度</w:t>
      </w: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米</w:t>
      </w:r>
      <w:r>
        <w:rPr>
          <w:rFonts w:hint="default"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val="en-US" w:eastAsia="zh-CN"/>
        </w:rPr>
        <w:t>座、过水涵桥</w:t>
      </w: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座、溢流堰</w:t>
      </w:r>
      <w:r>
        <w:rPr>
          <w:rFonts w:hint="default"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座、农门</w:t>
      </w:r>
      <w:r>
        <w:rPr>
          <w:rFonts w:hint="default"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lang w:val="en-US" w:eastAsia="zh-CN"/>
        </w:rPr>
        <w:t>座、新建提灌站</w:t>
      </w:r>
      <w:r>
        <w:rPr>
          <w:rFonts w:hint="default"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座）。</w:t>
      </w:r>
    </w:p>
    <w:p w14:paraId="44F22237">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2.5 资金来源：银行贷款及单位自筹。</w:t>
      </w:r>
    </w:p>
    <w:p w14:paraId="425C8F24">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 xml:space="preserve">2.6 </w:t>
      </w:r>
      <w:r>
        <w:rPr>
          <w:rFonts w:hint="eastAsia" w:ascii="宋体" w:hAnsi="宋体" w:eastAsia="宋体" w:cs="宋体"/>
          <w:color w:val="auto"/>
          <w:spacing w:val="-4"/>
          <w:sz w:val="24"/>
          <w:szCs w:val="24"/>
          <w:highlight w:val="none"/>
          <w:lang w:val="en-US" w:eastAsia="zh-CN"/>
        </w:rPr>
        <w:t>项目总金额</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eastAsia="zh-CN"/>
        </w:rPr>
        <w:t>1708314</w:t>
      </w:r>
      <w:r>
        <w:rPr>
          <w:rFonts w:hint="eastAsia" w:cs="宋体"/>
          <w:color w:val="auto"/>
          <w:spacing w:val="-4"/>
          <w:sz w:val="24"/>
          <w:szCs w:val="24"/>
          <w:highlight w:val="none"/>
          <w:lang w:val="en-US" w:eastAsia="zh-CN"/>
        </w:rPr>
        <w:t>00.00</w:t>
      </w:r>
      <w:r>
        <w:rPr>
          <w:rFonts w:hint="eastAsia" w:ascii="宋体" w:hAnsi="宋体" w:eastAsia="宋体" w:cs="宋体"/>
          <w:color w:val="auto"/>
          <w:spacing w:val="-4"/>
          <w:sz w:val="24"/>
          <w:szCs w:val="24"/>
          <w:highlight w:val="none"/>
          <w:lang w:val="en-US" w:eastAsia="zh-CN"/>
        </w:rPr>
        <w:t>元</w:t>
      </w:r>
      <w:r>
        <w:rPr>
          <w:rFonts w:hint="eastAsia" w:cs="宋体"/>
          <w:color w:val="auto"/>
          <w:spacing w:val="-4"/>
          <w:sz w:val="24"/>
          <w:szCs w:val="24"/>
          <w:highlight w:val="none"/>
          <w:lang w:val="en-US" w:eastAsia="zh-CN"/>
        </w:rPr>
        <w:t>，其中一标段为77073900.00元；二标段为93757500.00元</w:t>
      </w:r>
      <w:r>
        <w:rPr>
          <w:rFonts w:hint="eastAsia" w:ascii="宋体" w:hAnsi="宋体" w:eastAsia="宋体" w:cs="宋体"/>
          <w:color w:val="auto"/>
          <w:spacing w:val="-4"/>
          <w:sz w:val="24"/>
          <w:szCs w:val="24"/>
          <w:highlight w:val="none"/>
          <w:lang w:val="en-US" w:eastAsia="zh-CN"/>
        </w:rPr>
        <w:t>。</w:t>
      </w:r>
    </w:p>
    <w:p w14:paraId="7D1AD0C0">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2.7 招标范围：</w:t>
      </w:r>
    </w:p>
    <w:p w14:paraId="609FFD46">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pacing w:val="-4"/>
          <w:sz w:val="24"/>
          <w:szCs w:val="24"/>
          <w:highlight w:val="none"/>
          <w:lang w:val="en-US" w:eastAsia="zh-CN"/>
        </w:rPr>
      </w:pPr>
      <w:r>
        <w:rPr>
          <w:rFonts w:hint="eastAsia" w:cs="宋体"/>
          <w:color w:val="auto"/>
          <w:spacing w:val="-4"/>
          <w:sz w:val="24"/>
          <w:szCs w:val="24"/>
          <w:highlight w:val="none"/>
          <w:lang w:val="en-US" w:eastAsia="zh-CN"/>
        </w:rPr>
        <w:t>一标段：</w:t>
      </w:r>
      <w:r>
        <w:rPr>
          <w:rFonts w:hint="eastAsia" w:ascii="宋体" w:hAnsi="宋体" w:eastAsia="宋体" w:cs="宋体"/>
          <w:color w:val="auto"/>
          <w:spacing w:val="-4"/>
          <w:sz w:val="24"/>
          <w:szCs w:val="24"/>
          <w:highlight w:val="none"/>
          <w:lang w:val="en-US" w:eastAsia="zh-CN"/>
        </w:rPr>
        <w:t>本项目工程的设计、施工及工程保修期内的缺陷修复和保修等全部工程总承包工作，满足项目使用功能，并达到合同约定及相关验收标准。</w:t>
      </w:r>
    </w:p>
    <w:p w14:paraId="708388FA">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pacing w:val="-4"/>
          <w:sz w:val="24"/>
          <w:szCs w:val="24"/>
          <w:highlight w:val="none"/>
          <w:lang w:val="en-US" w:eastAsia="zh-CN"/>
        </w:rPr>
      </w:pPr>
      <w:r>
        <w:rPr>
          <w:rFonts w:hint="eastAsia" w:cs="宋体"/>
          <w:color w:val="auto"/>
          <w:spacing w:val="-4"/>
          <w:sz w:val="24"/>
          <w:szCs w:val="24"/>
          <w:highlight w:val="none"/>
          <w:lang w:val="en-US" w:eastAsia="zh-CN"/>
        </w:rPr>
        <w:t>二标段：</w:t>
      </w:r>
      <w:r>
        <w:rPr>
          <w:rFonts w:hint="eastAsia" w:ascii="宋体" w:hAnsi="宋体" w:eastAsia="宋体" w:cs="宋体"/>
          <w:color w:val="auto"/>
          <w:spacing w:val="-4"/>
          <w:sz w:val="24"/>
          <w:szCs w:val="24"/>
          <w:highlight w:val="none"/>
          <w:lang w:val="en-US" w:eastAsia="zh-CN"/>
        </w:rPr>
        <w:t>本项目工程的设计、施工及工程保修期内的缺陷修复和保修等全部工程总承包工作，满足项目使用功能，并达到合同约定及相关验收标准。</w:t>
      </w:r>
    </w:p>
    <w:p w14:paraId="1F8A29CA">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2.8 标段划分：</w:t>
      </w:r>
      <w:r>
        <w:rPr>
          <w:rFonts w:hint="eastAsia" w:cs="宋体"/>
          <w:color w:val="auto"/>
          <w:spacing w:val="-4"/>
          <w:sz w:val="24"/>
          <w:szCs w:val="24"/>
          <w:highlight w:val="none"/>
          <w:lang w:val="en-US" w:eastAsia="zh-CN"/>
        </w:rPr>
        <w:t>二</w:t>
      </w:r>
      <w:r>
        <w:rPr>
          <w:rFonts w:hint="eastAsia" w:ascii="宋体" w:hAnsi="宋体" w:eastAsia="宋体" w:cs="宋体"/>
          <w:color w:val="auto"/>
          <w:spacing w:val="-4"/>
          <w:sz w:val="24"/>
          <w:szCs w:val="24"/>
          <w:highlight w:val="none"/>
          <w:lang w:val="en-US" w:eastAsia="zh-CN"/>
        </w:rPr>
        <w:t>个工程总承包标段。</w:t>
      </w:r>
    </w:p>
    <w:p w14:paraId="02E29277">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2.9 计划工期：</w:t>
      </w:r>
    </w:p>
    <w:p w14:paraId="546E356C">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一标段</w:t>
      </w:r>
      <w:r>
        <w:rPr>
          <w:rFonts w:hint="eastAsia" w:cs="宋体"/>
          <w:color w:val="auto"/>
          <w:spacing w:val="-4"/>
          <w:sz w:val="24"/>
          <w:szCs w:val="24"/>
          <w:highlight w:val="none"/>
          <w:lang w:val="en-US" w:eastAsia="zh-CN"/>
        </w:rPr>
        <w:t>：</w:t>
      </w:r>
      <w:r>
        <w:rPr>
          <w:rFonts w:hint="eastAsia" w:ascii="宋体" w:hAnsi="宋体" w:eastAsia="宋体" w:cs="宋体"/>
          <w:color w:val="auto"/>
          <w:spacing w:val="-4"/>
          <w:sz w:val="24"/>
          <w:szCs w:val="24"/>
          <w:highlight w:val="none"/>
          <w:lang w:val="en-US" w:eastAsia="zh-CN"/>
        </w:rPr>
        <w:t>施工工期为180日历天，其中设计服务期限为</w:t>
      </w:r>
      <w:r>
        <w:rPr>
          <w:rFonts w:hint="eastAsia" w:cs="宋体"/>
          <w:color w:val="auto"/>
          <w:spacing w:val="-4"/>
          <w:sz w:val="24"/>
          <w:szCs w:val="24"/>
          <w:highlight w:val="none"/>
          <w:lang w:val="en-US" w:eastAsia="zh-CN"/>
        </w:rPr>
        <w:t>30</w:t>
      </w:r>
      <w:r>
        <w:rPr>
          <w:rFonts w:hint="eastAsia" w:ascii="宋体" w:hAnsi="宋体" w:eastAsia="宋体" w:cs="宋体"/>
          <w:color w:val="auto"/>
          <w:spacing w:val="-4"/>
          <w:sz w:val="24"/>
          <w:szCs w:val="24"/>
          <w:highlight w:val="none"/>
          <w:lang w:val="en-US" w:eastAsia="zh-CN"/>
        </w:rPr>
        <w:t>日历天。</w:t>
      </w:r>
    </w:p>
    <w:p w14:paraId="28B19D1D">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二标段</w:t>
      </w:r>
      <w:r>
        <w:rPr>
          <w:rFonts w:hint="eastAsia" w:cs="宋体"/>
          <w:color w:val="auto"/>
          <w:spacing w:val="-4"/>
          <w:sz w:val="24"/>
          <w:szCs w:val="24"/>
          <w:highlight w:val="none"/>
          <w:lang w:val="en-US" w:eastAsia="zh-CN"/>
        </w:rPr>
        <w:t>：</w:t>
      </w:r>
      <w:r>
        <w:rPr>
          <w:rFonts w:hint="eastAsia" w:ascii="宋体" w:hAnsi="宋体" w:eastAsia="宋体" w:cs="宋体"/>
          <w:color w:val="auto"/>
          <w:spacing w:val="-4"/>
          <w:sz w:val="24"/>
          <w:szCs w:val="24"/>
          <w:highlight w:val="none"/>
          <w:lang w:val="en-US" w:eastAsia="zh-CN"/>
        </w:rPr>
        <w:t>施工工期为</w:t>
      </w:r>
      <w:r>
        <w:rPr>
          <w:rFonts w:hint="eastAsia" w:cs="宋体"/>
          <w:color w:val="auto"/>
          <w:spacing w:val="-4"/>
          <w:sz w:val="24"/>
          <w:szCs w:val="24"/>
          <w:highlight w:val="none"/>
          <w:lang w:val="en-US" w:eastAsia="zh-CN"/>
        </w:rPr>
        <w:t>36</w:t>
      </w:r>
      <w:r>
        <w:rPr>
          <w:rFonts w:hint="eastAsia" w:ascii="宋体" w:hAnsi="宋体" w:eastAsia="宋体" w:cs="宋体"/>
          <w:color w:val="auto"/>
          <w:spacing w:val="-4"/>
          <w:sz w:val="24"/>
          <w:szCs w:val="24"/>
          <w:highlight w:val="none"/>
          <w:lang w:val="en-US" w:eastAsia="zh-CN"/>
        </w:rPr>
        <w:t>0日历天，其中设计服务期限为</w:t>
      </w:r>
      <w:r>
        <w:rPr>
          <w:rFonts w:hint="eastAsia" w:cs="宋体"/>
          <w:color w:val="auto"/>
          <w:spacing w:val="-4"/>
          <w:sz w:val="24"/>
          <w:szCs w:val="24"/>
          <w:highlight w:val="none"/>
          <w:lang w:val="en-US" w:eastAsia="zh-CN"/>
        </w:rPr>
        <w:t>60</w:t>
      </w:r>
      <w:r>
        <w:rPr>
          <w:rFonts w:hint="eastAsia" w:ascii="宋体" w:hAnsi="宋体" w:eastAsia="宋体" w:cs="宋体"/>
          <w:color w:val="auto"/>
          <w:spacing w:val="-4"/>
          <w:sz w:val="24"/>
          <w:szCs w:val="24"/>
          <w:highlight w:val="none"/>
          <w:lang w:val="en-US" w:eastAsia="zh-CN"/>
        </w:rPr>
        <w:t>日历天。</w:t>
      </w:r>
    </w:p>
    <w:p w14:paraId="62FB8C8F">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eastAsia="zh-CN"/>
        </w:rPr>
        <w:t>3.投标人资格要求</w:t>
      </w:r>
      <w:bookmarkStart w:id="5" w:name="4.招标文件的获取"/>
      <w:bookmarkEnd w:id="5"/>
      <w:r>
        <w:rPr>
          <w:rFonts w:hint="eastAsia" w:ascii="宋体" w:hAnsi="宋体" w:eastAsia="宋体" w:cs="宋体"/>
          <w:b/>
          <w:bCs/>
          <w:color w:val="auto"/>
          <w:spacing w:val="-4"/>
          <w:sz w:val="24"/>
          <w:szCs w:val="24"/>
          <w:highlight w:val="none"/>
          <w:lang w:val="en-US" w:eastAsia="zh-CN"/>
        </w:rPr>
        <w:t>：</w:t>
      </w:r>
    </w:p>
    <w:p w14:paraId="052B99F6">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cs="宋体"/>
          <w:b/>
          <w:bCs/>
          <w:color w:val="auto"/>
          <w:sz w:val="24"/>
          <w:szCs w:val="24"/>
          <w:highlight w:val="none"/>
          <w:lang w:val="en-US" w:eastAsia="zh-CN"/>
        </w:rPr>
        <w:t>1 一标段：</w:t>
      </w:r>
    </w:p>
    <w:p w14:paraId="31714369">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3.1.1</w:t>
      </w:r>
      <w:r>
        <w:rPr>
          <w:rFonts w:hint="eastAsia" w:ascii="宋体" w:hAnsi="宋体" w:eastAsia="宋体" w:cs="宋体"/>
          <w:b w:val="0"/>
          <w:bCs w:val="0"/>
          <w:color w:val="auto"/>
          <w:sz w:val="24"/>
          <w:szCs w:val="24"/>
          <w:highlight w:val="none"/>
          <w:lang w:val="en-US" w:eastAsia="zh-CN"/>
        </w:rPr>
        <w:t>投标人须具有</w:t>
      </w:r>
      <w:r>
        <w:rPr>
          <w:rFonts w:hint="eastAsia" w:cs="宋体"/>
          <w:b w:val="0"/>
          <w:bCs w:val="0"/>
          <w:color w:val="auto"/>
          <w:sz w:val="24"/>
          <w:szCs w:val="24"/>
          <w:highlight w:val="none"/>
          <w:lang w:val="en-US" w:eastAsia="zh-CN"/>
        </w:rPr>
        <w:t>有效的</w:t>
      </w:r>
      <w:r>
        <w:rPr>
          <w:rFonts w:hint="eastAsia" w:ascii="宋体" w:hAnsi="宋体" w:eastAsia="宋体" w:cs="宋体"/>
          <w:b w:val="0"/>
          <w:bCs w:val="0"/>
          <w:color w:val="auto"/>
          <w:sz w:val="24"/>
          <w:szCs w:val="24"/>
          <w:highlight w:val="none"/>
          <w:lang w:val="en-US" w:eastAsia="zh-CN"/>
        </w:rPr>
        <w:t>营业执照。</w:t>
      </w:r>
    </w:p>
    <w:p w14:paraId="53BA3272">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3.1.2</w:t>
      </w:r>
      <w:r>
        <w:rPr>
          <w:rFonts w:hint="eastAsia" w:cs="宋体"/>
          <w:b/>
          <w:bCs/>
          <w:color w:val="auto"/>
          <w:sz w:val="24"/>
          <w:szCs w:val="24"/>
          <w:highlight w:val="none"/>
          <w:lang w:val="en-US" w:eastAsia="zh-CN"/>
        </w:rPr>
        <w:t>施工资质：</w:t>
      </w:r>
    </w:p>
    <w:p w14:paraId="0E56132A">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投标人须具备建设行政主管部门颁发的</w:t>
      </w:r>
      <w:r>
        <w:rPr>
          <w:rFonts w:hint="eastAsia" w:ascii="宋体" w:hAnsi="宋体" w:eastAsia="宋体" w:cs="宋体"/>
          <w:b w:val="0"/>
          <w:bCs w:val="0"/>
          <w:color w:val="auto"/>
          <w:sz w:val="24"/>
          <w:szCs w:val="24"/>
          <w:highlight w:val="none"/>
          <w:lang w:val="en-US" w:eastAsia="zh-CN"/>
        </w:rPr>
        <w:t>建筑工程施工总承包叁级及以上资质</w:t>
      </w:r>
      <w:r>
        <w:rPr>
          <w:rFonts w:hint="eastAsia"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且</w:t>
      </w:r>
      <w:r>
        <w:rPr>
          <w:rFonts w:hint="eastAsia" w:ascii="宋体" w:hAnsi="宋体" w:eastAsia="宋体" w:cs="宋体"/>
          <w:b w:val="0"/>
          <w:bCs w:val="0"/>
          <w:color w:val="auto"/>
          <w:sz w:val="24"/>
          <w:szCs w:val="24"/>
          <w:highlight w:val="none"/>
          <w:lang w:val="en-US" w:eastAsia="zh-CN"/>
        </w:rPr>
        <w:t>安全生产许可证应在有效期内</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并在人员、设备、资金等方面具有相应的施工能力。</w:t>
      </w:r>
    </w:p>
    <w:p w14:paraId="5D9575B7">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default"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3.1.3</w:t>
      </w:r>
      <w:r>
        <w:rPr>
          <w:rFonts w:hint="eastAsia" w:cs="宋体"/>
          <w:b/>
          <w:bCs/>
          <w:color w:val="auto"/>
          <w:sz w:val="24"/>
          <w:szCs w:val="24"/>
          <w:highlight w:val="none"/>
          <w:lang w:val="en-US" w:eastAsia="zh-CN"/>
        </w:rPr>
        <w:t>设计资质：</w:t>
      </w:r>
    </w:p>
    <w:p w14:paraId="1661059D">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投标人须具备</w:t>
      </w:r>
      <w:r>
        <w:rPr>
          <w:rFonts w:hint="eastAsia" w:cs="宋体"/>
          <w:b w:val="0"/>
          <w:bCs w:val="0"/>
          <w:color w:val="auto"/>
          <w:sz w:val="24"/>
          <w:szCs w:val="24"/>
          <w:highlight w:val="none"/>
          <w:lang w:val="en-US" w:eastAsia="zh-CN"/>
        </w:rPr>
        <w:t>工程设计</w:t>
      </w:r>
      <w:r>
        <w:rPr>
          <w:rFonts w:hint="eastAsia" w:ascii="宋体" w:hAnsi="宋体" w:eastAsia="宋体" w:cs="宋体"/>
          <w:b w:val="0"/>
          <w:bCs w:val="0"/>
          <w:color w:val="auto"/>
          <w:sz w:val="24"/>
          <w:szCs w:val="24"/>
          <w:highlight w:val="none"/>
          <w:lang w:val="en-US" w:eastAsia="zh-CN"/>
        </w:rPr>
        <w:t>建筑行业（建筑工程）乙级及以上资质或建筑行业设计乙级及以上资质</w:t>
      </w:r>
      <w:r>
        <w:rPr>
          <w:rFonts w:hint="eastAsia" w:cs="宋体"/>
          <w:b w:val="0"/>
          <w:bCs w:val="0"/>
          <w:color w:val="auto"/>
          <w:sz w:val="24"/>
          <w:szCs w:val="24"/>
          <w:highlight w:val="none"/>
          <w:lang w:val="en-US" w:eastAsia="zh-CN"/>
        </w:rPr>
        <w:t>或</w:t>
      </w:r>
      <w:r>
        <w:rPr>
          <w:rFonts w:hint="eastAsia" w:ascii="宋体" w:hAnsi="宋体" w:eastAsia="宋体" w:cs="宋体"/>
          <w:b w:val="0"/>
          <w:bCs w:val="0"/>
          <w:color w:val="auto"/>
          <w:sz w:val="24"/>
          <w:szCs w:val="24"/>
          <w:highlight w:val="none"/>
          <w:lang w:val="en-US" w:eastAsia="zh-CN"/>
        </w:rPr>
        <w:t>工程设计综合资质甲级。</w:t>
      </w:r>
    </w:p>
    <w:p w14:paraId="1CFAD85A">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注：“3.</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2”“3.</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3”项投标人可同时具备，或者以施工资质企业作为联合体牵头人。</w:t>
      </w:r>
    </w:p>
    <w:p w14:paraId="3E06D7CC">
      <w:pPr>
        <w:keepNext w:val="0"/>
        <w:keepLines w:val="0"/>
        <w:pageBreakBefore w:val="0"/>
        <w:widowControl w:val="0"/>
        <w:shd w:val="clear" w:color="auto" w:fill="auto"/>
        <w:kinsoku/>
        <w:wordWrap w:val="0"/>
        <w:overflowPunct/>
        <w:topLinePunct w:val="0"/>
        <w:autoSpaceDE w:val="0"/>
        <w:autoSpaceDN w:val="0"/>
        <w:bidi w:val="0"/>
        <w:adjustRightInd/>
        <w:snapToGrid w:val="0"/>
        <w:spacing w:line="420" w:lineRule="exact"/>
        <w:ind w:right="0" w:righ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 xml:space="preserve"> 投标人拟派</w:t>
      </w:r>
      <w:r>
        <w:rPr>
          <w:rFonts w:hint="eastAsia" w:cs="宋体"/>
          <w:b w:val="0"/>
          <w:bCs w:val="0"/>
          <w:color w:val="auto"/>
          <w:sz w:val="24"/>
          <w:szCs w:val="24"/>
          <w:highlight w:val="none"/>
          <w:lang w:val="en-US" w:eastAsia="zh-CN"/>
        </w:rPr>
        <w:t>工程总承包项目经理须具备</w:t>
      </w:r>
      <w:r>
        <w:rPr>
          <w:rFonts w:hint="eastAsia" w:ascii="宋体" w:hAnsi="宋体" w:eastAsia="宋体" w:cs="宋体"/>
          <w:b w:val="0"/>
          <w:bCs w:val="0"/>
          <w:color w:val="auto"/>
          <w:sz w:val="24"/>
          <w:szCs w:val="24"/>
          <w:highlight w:val="none"/>
          <w:lang w:val="en-US" w:eastAsia="zh-CN"/>
        </w:rPr>
        <w:t>建筑工程专业二级及以</w:t>
      </w:r>
      <w:r>
        <w:rPr>
          <w:rFonts w:hint="eastAsia" w:cs="宋体"/>
          <w:b w:val="0"/>
          <w:bCs w:val="0"/>
          <w:color w:val="auto"/>
          <w:sz w:val="24"/>
          <w:szCs w:val="24"/>
          <w:highlight w:val="none"/>
          <w:lang w:val="en-US" w:eastAsia="zh-CN"/>
        </w:rPr>
        <w:t>上注册建造师执业资格</w:t>
      </w:r>
      <w:r>
        <w:rPr>
          <w:rFonts w:hint="eastAsia" w:ascii="宋体" w:hAnsi="宋体" w:eastAsia="宋体" w:cs="宋体"/>
          <w:b w:val="0"/>
          <w:bCs w:val="0"/>
          <w:color w:val="auto"/>
          <w:sz w:val="24"/>
          <w:szCs w:val="24"/>
          <w:highlight w:val="none"/>
          <w:lang w:val="en-US" w:eastAsia="zh-CN"/>
        </w:rPr>
        <w:t>，具备有效的安全生产考核合格证书且同期未担任其他工程项目的项目经理；拟派的项目</w:t>
      </w:r>
      <w:r>
        <w:rPr>
          <w:rFonts w:hint="eastAsia" w:cs="宋体"/>
          <w:b w:val="0"/>
          <w:bCs w:val="0"/>
          <w:color w:val="auto"/>
          <w:sz w:val="24"/>
          <w:szCs w:val="24"/>
          <w:highlight w:val="none"/>
          <w:lang w:val="en-US" w:eastAsia="zh-CN"/>
        </w:rPr>
        <w:t>设计</w:t>
      </w:r>
      <w:r>
        <w:rPr>
          <w:rFonts w:hint="eastAsia" w:ascii="宋体" w:hAnsi="宋体" w:eastAsia="宋体" w:cs="宋体"/>
          <w:b w:val="0"/>
          <w:bCs w:val="0"/>
          <w:color w:val="auto"/>
          <w:sz w:val="24"/>
          <w:szCs w:val="24"/>
          <w:highlight w:val="none"/>
          <w:lang w:val="en-US" w:eastAsia="zh-CN"/>
        </w:rPr>
        <w:t>负责人须具备</w:t>
      </w:r>
      <w:r>
        <w:rPr>
          <w:rFonts w:hint="eastAsia" w:cs="宋体"/>
          <w:b w:val="0"/>
          <w:bCs w:val="0"/>
          <w:color w:val="auto"/>
          <w:sz w:val="24"/>
          <w:szCs w:val="24"/>
          <w:highlight w:val="none"/>
          <w:lang w:val="en-US" w:eastAsia="zh-CN"/>
        </w:rPr>
        <w:t>相关专业高级及以上职称</w:t>
      </w:r>
      <w:r>
        <w:rPr>
          <w:rFonts w:hint="eastAsia" w:ascii="宋体" w:hAnsi="宋体" w:eastAsia="宋体" w:cs="宋体"/>
          <w:b w:val="0"/>
          <w:bCs w:val="0"/>
          <w:color w:val="auto"/>
          <w:sz w:val="24"/>
          <w:szCs w:val="24"/>
          <w:highlight w:val="none"/>
          <w:lang w:val="en-US" w:eastAsia="zh-CN"/>
        </w:rPr>
        <w:t>。</w:t>
      </w:r>
    </w:p>
    <w:p w14:paraId="4B417098">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3.2二标段：</w:t>
      </w:r>
    </w:p>
    <w:p w14:paraId="2B23F477">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default"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3.2.1</w:t>
      </w:r>
      <w:r>
        <w:rPr>
          <w:rFonts w:hint="eastAsia" w:ascii="宋体" w:hAnsi="宋体" w:eastAsia="宋体" w:cs="宋体"/>
          <w:b w:val="0"/>
          <w:bCs w:val="0"/>
          <w:color w:val="auto"/>
          <w:sz w:val="24"/>
          <w:szCs w:val="24"/>
          <w:highlight w:val="none"/>
          <w:lang w:val="en-US" w:eastAsia="zh-CN"/>
        </w:rPr>
        <w:t>投标人须具有</w:t>
      </w:r>
      <w:r>
        <w:rPr>
          <w:rFonts w:hint="eastAsia" w:cs="宋体"/>
          <w:b w:val="0"/>
          <w:bCs w:val="0"/>
          <w:color w:val="auto"/>
          <w:sz w:val="24"/>
          <w:szCs w:val="24"/>
          <w:highlight w:val="none"/>
          <w:lang w:val="en-US" w:eastAsia="zh-CN"/>
        </w:rPr>
        <w:t>有效的</w:t>
      </w:r>
      <w:r>
        <w:rPr>
          <w:rFonts w:hint="eastAsia" w:ascii="宋体" w:hAnsi="宋体" w:eastAsia="宋体" w:cs="宋体"/>
          <w:b w:val="0"/>
          <w:bCs w:val="0"/>
          <w:color w:val="auto"/>
          <w:sz w:val="24"/>
          <w:szCs w:val="24"/>
          <w:highlight w:val="none"/>
          <w:lang w:val="en-US" w:eastAsia="zh-CN"/>
        </w:rPr>
        <w:t>营业执照。</w:t>
      </w:r>
    </w:p>
    <w:p w14:paraId="1C05C564">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3.2.2</w:t>
      </w:r>
      <w:r>
        <w:rPr>
          <w:rFonts w:hint="eastAsia" w:cs="宋体"/>
          <w:b/>
          <w:bCs/>
          <w:color w:val="auto"/>
          <w:sz w:val="24"/>
          <w:szCs w:val="24"/>
          <w:highlight w:val="none"/>
          <w:lang w:val="en-US" w:eastAsia="zh-CN"/>
        </w:rPr>
        <w:t>施工资质：</w:t>
      </w:r>
    </w:p>
    <w:p w14:paraId="44FE62D7">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投标人须具备建设行政主管部门颁发的</w:t>
      </w:r>
      <w:r>
        <w:rPr>
          <w:rFonts w:hint="eastAsia" w:cs="宋体"/>
          <w:b w:val="0"/>
          <w:bCs w:val="0"/>
          <w:color w:val="auto"/>
          <w:sz w:val="24"/>
          <w:szCs w:val="24"/>
          <w:highlight w:val="none"/>
          <w:lang w:val="en-US" w:eastAsia="zh-CN"/>
        </w:rPr>
        <w:t>水利水电施工总承包贰级及以上资质，</w:t>
      </w:r>
      <w:r>
        <w:rPr>
          <w:rFonts w:hint="eastAsia" w:cs="宋体"/>
          <w:b w:val="0"/>
          <w:bCs w:val="0"/>
          <w:color w:val="auto"/>
          <w:sz w:val="24"/>
          <w:szCs w:val="24"/>
          <w:highlight w:val="none"/>
          <w:lang w:val="en-US" w:eastAsia="zh-CN"/>
        </w:rPr>
        <w:t>且</w:t>
      </w:r>
      <w:r>
        <w:rPr>
          <w:rFonts w:hint="eastAsia" w:ascii="宋体" w:hAnsi="宋体" w:eastAsia="宋体" w:cs="宋体"/>
          <w:b w:val="0"/>
          <w:bCs w:val="0"/>
          <w:color w:val="auto"/>
          <w:sz w:val="24"/>
          <w:szCs w:val="24"/>
          <w:highlight w:val="none"/>
          <w:lang w:val="en-US" w:eastAsia="zh-CN"/>
        </w:rPr>
        <w:t>安全生产许可证应在有效期内</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并在人员、设备、资金等方面具有相应的施工能力。</w:t>
      </w:r>
    </w:p>
    <w:p w14:paraId="4AD01CC9">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default"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3.2.3</w:t>
      </w:r>
      <w:r>
        <w:rPr>
          <w:rFonts w:hint="eastAsia" w:cs="宋体"/>
          <w:b/>
          <w:bCs/>
          <w:color w:val="auto"/>
          <w:sz w:val="24"/>
          <w:szCs w:val="24"/>
          <w:highlight w:val="none"/>
          <w:lang w:val="en-US" w:eastAsia="zh-CN"/>
        </w:rPr>
        <w:t>设计资质：</w:t>
      </w:r>
    </w:p>
    <w:p w14:paraId="3CDD2D43">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投标人须具备</w:t>
      </w:r>
      <w:r>
        <w:rPr>
          <w:rFonts w:hint="eastAsia" w:cs="宋体"/>
          <w:b w:val="0"/>
          <w:bCs w:val="0"/>
          <w:color w:val="auto"/>
          <w:sz w:val="24"/>
          <w:szCs w:val="24"/>
          <w:highlight w:val="none"/>
          <w:lang w:val="en-US" w:eastAsia="zh-CN"/>
        </w:rPr>
        <w:t>工程设计</w:t>
      </w:r>
      <w:r>
        <w:rPr>
          <w:rFonts w:hint="eastAsia" w:cs="宋体"/>
          <w:b w:val="0"/>
          <w:bCs w:val="0"/>
          <w:color w:val="auto"/>
          <w:sz w:val="24"/>
          <w:szCs w:val="24"/>
          <w:highlight w:val="none"/>
          <w:lang w:val="en-US" w:eastAsia="zh-CN"/>
        </w:rPr>
        <w:t>水利行业相关专业乙级及以上资质或</w:t>
      </w:r>
      <w:r>
        <w:rPr>
          <w:rFonts w:hint="eastAsia" w:ascii="宋体" w:hAnsi="宋体" w:eastAsia="宋体" w:cs="宋体"/>
          <w:b w:val="0"/>
          <w:bCs w:val="0"/>
          <w:color w:val="auto"/>
          <w:sz w:val="24"/>
          <w:szCs w:val="24"/>
          <w:highlight w:val="none"/>
          <w:lang w:val="en-US" w:eastAsia="zh-CN"/>
        </w:rPr>
        <w:t>工程设计综合资质甲级。</w:t>
      </w:r>
    </w:p>
    <w:p w14:paraId="5B71B7AF">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注：“3.</w:t>
      </w:r>
      <w:r>
        <w:rPr>
          <w:rFonts w:hint="eastAsia"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2”“3.</w:t>
      </w:r>
      <w:r>
        <w:rPr>
          <w:rFonts w:hint="eastAsia"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3”项投标人可同时具备，或者以施工资质企业作为联合体牵头人。</w:t>
      </w:r>
    </w:p>
    <w:p w14:paraId="46292D6C">
      <w:pPr>
        <w:keepNext w:val="0"/>
        <w:keepLines w:val="0"/>
        <w:pageBreakBefore w:val="0"/>
        <w:widowControl w:val="0"/>
        <w:shd w:val="clear" w:color="auto" w:fill="auto"/>
        <w:kinsoku/>
        <w:wordWrap w:val="0"/>
        <w:overflowPunct/>
        <w:topLinePunct w:val="0"/>
        <w:autoSpaceDE w:val="0"/>
        <w:autoSpaceDN w:val="0"/>
        <w:bidi w:val="0"/>
        <w:adjustRightInd/>
        <w:snapToGrid w:val="0"/>
        <w:spacing w:line="420" w:lineRule="exact"/>
        <w:ind w:right="0" w:righ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val="en-US" w:eastAsia="zh-CN"/>
        </w:rPr>
        <w:t xml:space="preserve"> 投标人拟派</w:t>
      </w:r>
      <w:r>
        <w:rPr>
          <w:rFonts w:hint="eastAsia" w:cs="宋体"/>
          <w:b w:val="0"/>
          <w:bCs w:val="0"/>
          <w:color w:val="auto"/>
          <w:sz w:val="24"/>
          <w:szCs w:val="24"/>
          <w:highlight w:val="none"/>
          <w:lang w:val="en-US" w:eastAsia="zh-CN"/>
        </w:rPr>
        <w:t>工程总承包项目经理须具备</w:t>
      </w:r>
      <w:r>
        <w:rPr>
          <w:rFonts w:hint="eastAsia" w:cs="宋体"/>
          <w:b w:val="0"/>
          <w:bCs w:val="0"/>
          <w:color w:val="auto"/>
          <w:sz w:val="24"/>
          <w:szCs w:val="24"/>
          <w:highlight w:val="none"/>
          <w:lang w:val="en-US" w:eastAsia="zh-CN"/>
        </w:rPr>
        <w:t>水利水电工程专业二级及以上注册建造师执业资格</w:t>
      </w:r>
      <w:r>
        <w:rPr>
          <w:rFonts w:hint="eastAsia" w:ascii="宋体" w:hAnsi="宋体" w:eastAsia="宋体" w:cs="宋体"/>
          <w:b w:val="0"/>
          <w:bCs w:val="0"/>
          <w:color w:val="auto"/>
          <w:sz w:val="24"/>
          <w:szCs w:val="24"/>
          <w:highlight w:val="none"/>
          <w:lang w:val="en-US" w:eastAsia="zh-CN"/>
        </w:rPr>
        <w:t>，具备有效的安全生产考核合格证书且同期未担任其他工程项目的项目经理；拟派的项目</w:t>
      </w:r>
      <w:r>
        <w:rPr>
          <w:rFonts w:hint="eastAsia" w:cs="宋体"/>
          <w:b w:val="0"/>
          <w:bCs w:val="0"/>
          <w:color w:val="auto"/>
          <w:sz w:val="24"/>
          <w:szCs w:val="24"/>
          <w:highlight w:val="none"/>
          <w:lang w:val="en-US" w:eastAsia="zh-CN"/>
        </w:rPr>
        <w:t>设计</w:t>
      </w:r>
      <w:r>
        <w:rPr>
          <w:rFonts w:hint="eastAsia" w:ascii="宋体" w:hAnsi="宋体" w:eastAsia="宋体" w:cs="宋体"/>
          <w:b w:val="0"/>
          <w:bCs w:val="0"/>
          <w:color w:val="auto"/>
          <w:sz w:val="24"/>
          <w:szCs w:val="24"/>
          <w:highlight w:val="none"/>
          <w:lang w:val="en-US" w:eastAsia="zh-CN"/>
        </w:rPr>
        <w:t>负责人须具备</w:t>
      </w:r>
      <w:r>
        <w:rPr>
          <w:rFonts w:hint="eastAsia" w:cs="宋体"/>
          <w:b w:val="0"/>
          <w:bCs w:val="0"/>
          <w:color w:val="auto"/>
          <w:sz w:val="24"/>
          <w:szCs w:val="24"/>
          <w:highlight w:val="none"/>
          <w:lang w:val="en-US" w:eastAsia="zh-CN"/>
        </w:rPr>
        <w:t>相关专业高级及以上职称</w:t>
      </w:r>
      <w:r>
        <w:rPr>
          <w:rFonts w:hint="eastAsia" w:ascii="宋体" w:hAnsi="宋体" w:eastAsia="宋体" w:cs="宋体"/>
          <w:b w:val="0"/>
          <w:bCs w:val="0"/>
          <w:color w:val="auto"/>
          <w:sz w:val="24"/>
          <w:szCs w:val="24"/>
          <w:highlight w:val="none"/>
          <w:lang w:val="en-US" w:eastAsia="zh-CN"/>
        </w:rPr>
        <w:t>。</w:t>
      </w:r>
    </w:p>
    <w:p w14:paraId="1FED1707">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 本次招标工程总承包接受联合体投标，但联合体成员数量最多不得超过</w:t>
      </w: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名。联合体投标的，还应满足下列要求：</w:t>
      </w:r>
    </w:p>
    <w:p w14:paraId="6CC5C6F5">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（1）联合体各方必须签订联合体协议书，明确联合体牵头人和各方权利义务。</w:t>
      </w:r>
    </w:p>
    <w:p w14:paraId="11111DC6">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（2）联合体各方签订协议后，不得再以自己的名义单独投标，也不得组成新的联合体或参加其他联合体在同一项目中投标，联合体组成后不得发生变化；</w:t>
      </w:r>
    </w:p>
    <w:p w14:paraId="45227F49">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（3）牵头人应代表联合体所有成员签署所有投标文件（签字和盖章）及投标相关资料，在联合体协议中对此予以认可。</w:t>
      </w:r>
    </w:p>
    <w:p w14:paraId="11F01EE7">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根据《河南省住房和城乡建设厅关于进一步规范建设工程企业资质管理的通知》建筑业企业不能</w:t>
      </w:r>
      <w:bookmarkStart w:id="370" w:name="_GoBack"/>
      <w:bookmarkEnd w:id="370"/>
      <w:r>
        <w:rPr>
          <w:rFonts w:hint="eastAsia" w:ascii="宋体" w:hAnsi="宋体" w:eastAsia="宋体" w:cs="宋体"/>
          <w:color w:val="auto"/>
          <w:sz w:val="24"/>
          <w:szCs w:val="24"/>
          <w:lang w:val="en-US" w:eastAsia="zh-CN"/>
        </w:rPr>
        <w:t>使用标注异常资质承揽新的工程</w:t>
      </w:r>
      <w:r>
        <w:rPr>
          <w:rFonts w:hint="eastAsia" w:ascii="宋体" w:hAnsi="宋体" w:eastAsia="宋体" w:cs="宋体"/>
          <w:color w:val="auto"/>
          <w:sz w:val="24"/>
          <w:szCs w:val="24"/>
          <w:lang w:val="en-US" w:eastAsia="zh-CN"/>
        </w:rPr>
        <w:t>。</w:t>
      </w:r>
    </w:p>
    <w:p w14:paraId="14C43F46">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4.招标文件的获取</w:t>
      </w:r>
    </w:p>
    <w:p w14:paraId="2050B37F">
      <w:pPr>
        <w:pStyle w:val="73"/>
        <w:keepNext w:val="0"/>
        <w:keepLines w:val="0"/>
        <w:pageBreakBefore w:val="0"/>
        <w:widowControl/>
        <w:kinsoku/>
        <w:overflowPunct/>
        <w:topLinePunct w:val="0"/>
        <w:bidi w:val="0"/>
        <w:adjustRightInd/>
        <w:snapToGrid/>
        <w:spacing w:line="420" w:lineRule="exact"/>
        <w:ind w:left="0" w:leftChars="0" w:right="0"/>
        <w:textAlignment w:val="auto"/>
        <w:rPr>
          <w:rFonts w:hint="eastAsia" w:ascii="宋体" w:hAnsi="宋体" w:eastAsia="宋体" w:cs="宋体"/>
          <w:color w:val="auto"/>
          <w:sz w:val="24"/>
          <w:szCs w:val="24"/>
          <w:highlight w:val="none"/>
        </w:rPr>
      </w:pPr>
      <w:bookmarkStart w:id="6" w:name="5.投标文件的递交"/>
      <w:bookmarkEnd w:id="6"/>
      <w:r>
        <w:rPr>
          <w:rFonts w:hint="eastAsia" w:ascii="宋体" w:hAnsi="宋体" w:eastAsia="宋体" w:cs="宋体"/>
          <w:bCs/>
          <w:color w:val="auto"/>
          <w:sz w:val="24"/>
          <w:szCs w:val="24"/>
          <w:highlight w:val="none"/>
        </w:rPr>
        <w:t>4.1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企业诚信库注册</w:t>
      </w:r>
    </w:p>
    <w:p w14:paraId="39C111E5">
      <w:pPr>
        <w:pStyle w:val="74"/>
        <w:keepNext w:val="0"/>
        <w:keepLines w:val="0"/>
        <w:pageBreakBefore w:val="0"/>
        <w:shd w:val="clear" w:color="auto"/>
        <w:kinsoku/>
        <w:wordWrap w:val="0"/>
        <w:overflowPunct/>
        <w:topLinePunct w:val="0"/>
        <w:autoSpaceDE/>
        <w:autoSpaceDN/>
        <w:bidi w:val="0"/>
        <w:adjustRightInd/>
        <w:snapToGrid/>
        <w:spacing w:beforeAutospacing="0" w:after="0" w:afterAutospacing="0" w:line="420" w:lineRule="exact"/>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凡有意参加本项目的投标人，请</w:t>
      </w:r>
      <w:r>
        <w:rPr>
          <w:rFonts w:hint="eastAsia" w:cs="宋体"/>
          <w:color w:val="auto"/>
          <w:sz w:val="24"/>
          <w:szCs w:val="24"/>
          <w:highlight w:val="none"/>
          <w:lang w:eastAsia="zh-CN"/>
        </w:rPr>
        <w:t>登录</w:t>
      </w:r>
      <w:r>
        <w:rPr>
          <w:rFonts w:hint="eastAsia" w:ascii="宋体" w:hAnsi="宋体" w:eastAsia="宋体" w:cs="宋体"/>
          <w:color w:val="auto"/>
          <w:sz w:val="24"/>
          <w:szCs w:val="24"/>
          <w:highlight w:val="none"/>
        </w:rPr>
        <w:t>“信阳市公共资源交易中心（</w:t>
      </w:r>
      <w:r>
        <w:rPr>
          <w:rFonts w:hint="eastAsia" w:cs="宋体"/>
          <w:color w:val="auto"/>
          <w:sz w:val="24"/>
          <w:szCs w:val="24"/>
          <w:highlight w:val="none"/>
          <w:lang w:eastAsia="zh-CN"/>
        </w:rPr>
        <w:t>https://ggzyjy.xinyang.gov.cn</w:t>
      </w:r>
      <w:r>
        <w:rPr>
          <w:rFonts w:hint="eastAsia" w:ascii="宋体" w:hAnsi="宋体" w:eastAsia="宋体" w:cs="宋体"/>
          <w:color w:val="auto"/>
          <w:sz w:val="24"/>
          <w:szCs w:val="24"/>
          <w:highlight w:val="none"/>
        </w:rPr>
        <w:t>）”网站进行交易主体自主注册，按网站公告通知有关要求填报企业信息并上传有关原件扫描件，不需携带原件到信阳市公共资源交易中心进行审核。</w:t>
      </w:r>
    </w:p>
    <w:p w14:paraId="6CF20293">
      <w:pPr>
        <w:pStyle w:val="73"/>
        <w:keepNext w:val="0"/>
        <w:keepLines w:val="0"/>
        <w:pageBreakBefore w:val="0"/>
        <w:shd w:val="clear"/>
        <w:kinsoku/>
        <w:wordWrap w:val="0"/>
        <w:overflowPunct/>
        <w:topLinePunct w:val="0"/>
        <w:autoSpaceDE/>
        <w:autoSpaceDN/>
        <w:bidi w:val="0"/>
        <w:adjustRightInd/>
        <w:snapToGrid/>
        <w:spacing w:line="42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办理CA数字证书</w:t>
      </w:r>
    </w:p>
    <w:p w14:paraId="034E56B3">
      <w:pPr>
        <w:pStyle w:val="73"/>
        <w:keepNext w:val="0"/>
        <w:keepLines w:val="0"/>
        <w:pageBreakBefore w:val="0"/>
        <w:widowControl/>
        <w:shd w:val="clear"/>
        <w:kinsoku/>
        <w:wordWrap w:val="0"/>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510A355A">
      <w:pPr>
        <w:pStyle w:val="73"/>
        <w:keepNext w:val="0"/>
        <w:keepLines w:val="0"/>
        <w:pageBreakBefore w:val="0"/>
        <w:widowControl/>
        <w:shd w:val="clear"/>
        <w:kinsoku/>
        <w:overflowPunct/>
        <w:topLinePunct w:val="0"/>
        <w:bidi w:val="0"/>
        <w:adjustRightInd/>
        <w:snapToGrid/>
        <w:spacing w:line="420" w:lineRule="exact"/>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招标文件获取方式</w:t>
      </w:r>
    </w:p>
    <w:p w14:paraId="17294576">
      <w:pPr>
        <w:pStyle w:val="74"/>
        <w:keepNext w:val="0"/>
        <w:keepLines w:val="0"/>
        <w:pageBreakBefore w:val="0"/>
        <w:shd w:val="clear" w:color="auto"/>
        <w:kinsoku/>
        <w:overflowPunct/>
        <w:topLinePunct w:val="0"/>
        <w:bidi w:val="0"/>
        <w:adjustRightInd/>
        <w:snapToGrid/>
        <w:spacing w:beforeAutospacing="0" w:after="0" w:afterAutospacing="0" w:line="420" w:lineRule="exact"/>
        <w:ind w:left="0" w:leftChars="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投标人凭CA数字证书</w:t>
      </w:r>
      <w:r>
        <w:rPr>
          <w:rFonts w:hint="eastAsia" w:cs="宋体"/>
          <w:color w:val="auto"/>
          <w:sz w:val="24"/>
          <w:szCs w:val="24"/>
          <w:highlight w:val="none"/>
          <w:lang w:eastAsia="zh-CN"/>
        </w:rPr>
        <w:t>登录</w:t>
      </w:r>
      <w:r>
        <w:rPr>
          <w:rFonts w:hint="eastAsia" w:ascii="宋体" w:hAnsi="宋体" w:eastAsia="宋体" w:cs="宋体"/>
          <w:color w:val="auto"/>
          <w:sz w:val="24"/>
          <w:szCs w:val="24"/>
          <w:highlight w:val="none"/>
        </w:rPr>
        <w:t>会员系统后，即可按网上提示免费下载招标文件及资料（操作程序详见信阳市公共资源交易中心网站下载中心栏目里投标人操作手册）。招标文件(*.XYZF格式)下载后需使用“信阳市投标文件制作工具软件”打开（该工具软件可在“信阳市公共资源交易网</w:t>
      </w:r>
      <w:r>
        <w:rPr>
          <w:rFonts w:hint="eastAsia" w:ascii="宋体" w:hAnsi="宋体" w:eastAsia="宋体" w:cs="宋体"/>
          <w:color w:val="auto"/>
          <w:sz w:val="24"/>
          <w:szCs w:val="24"/>
          <w:highlight w:val="none"/>
          <w:lang w:eastAsia="zh-CN"/>
        </w:rPr>
        <w:t>https://ggzyjy.xinyang.gov.cn</w:t>
      </w:r>
      <w:r>
        <w:rPr>
          <w:rFonts w:hint="eastAsia" w:ascii="宋体" w:hAnsi="宋体" w:eastAsia="宋体" w:cs="宋体"/>
          <w:color w:val="auto"/>
          <w:sz w:val="24"/>
          <w:szCs w:val="24"/>
          <w:highlight w:val="none"/>
        </w:rPr>
        <w:t>”网站下载中心栏目内下载或招标文件领取页面下载）。</w:t>
      </w:r>
    </w:p>
    <w:p w14:paraId="6D87DB8C">
      <w:pPr>
        <w:pStyle w:val="74"/>
        <w:keepNext w:val="0"/>
        <w:keepLines w:val="0"/>
        <w:pageBreakBefore w:val="0"/>
        <w:shd w:val="clear" w:color="auto"/>
        <w:kinsoku/>
        <w:overflowPunct/>
        <w:topLinePunct w:val="0"/>
        <w:bidi w:val="0"/>
        <w:adjustRightInd/>
        <w:snapToGrid/>
        <w:spacing w:beforeAutospacing="0" w:after="0" w:afterAutospacing="0" w:line="420" w:lineRule="exact"/>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4.4</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招标文件的下载时间</w:t>
      </w:r>
      <w:r>
        <w:rPr>
          <w:rFonts w:hint="eastAsia" w:cs="宋体"/>
          <w:color w:val="auto"/>
          <w:sz w:val="24"/>
          <w:szCs w:val="24"/>
          <w:highlight w:val="none"/>
          <w:lang w:eastAsia="zh-CN"/>
        </w:rPr>
        <w:t>：</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20212E00">
      <w:pPr>
        <w:pStyle w:val="74"/>
        <w:keepNext w:val="0"/>
        <w:keepLines w:val="0"/>
        <w:pageBreakBefore w:val="0"/>
        <w:shd w:val="clear" w:color="auto"/>
        <w:kinsoku/>
        <w:overflowPunct/>
        <w:topLinePunct w:val="0"/>
        <w:bidi w:val="0"/>
        <w:adjustRightInd/>
        <w:snapToGrid/>
        <w:spacing w:beforeAutospacing="0" w:after="0" w:afterAutospacing="0" w:line="420" w:lineRule="exact"/>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4.5</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招标文件售价：0元/份。请投标人下载招标文件后，及时关注系统业务菜单（“答疑澄清文件领取”）内该项目是否有新的答疑澄清文件。如有请直接下载，不再另行通知。</w:t>
      </w:r>
    </w:p>
    <w:p w14:paraId="5A46CE3A">
      <w:pPr>
        <w:keepNext w:val="0"/>
        <w:keepLines w:val="0"/>
        <w:pageBreakBefore w:val="0"/>
        <w:widowControl w:val="0"/>
        <w:tabs>
          <w:tab w:val="left" w:pos="481"/>
        </w:tabs>
        <w:kinsoku/>
        <w:wordWrap w:val="0"/>
        <w:overflowPunct/>
        <w:topLinePunct w:val="0"/>
        <w:autoSpaceDE w:val="0"/>
        <w:autoSpaceDN w:val="0"/>
        <w:bidi w:val="0"/>
        <w:adjustRightInd/>
        <w:snapToGrid/>
        <w:spacing w:line="420" w:lineRule="exact"/>
        <w:ind w:left="0" w:leftChars="0" w:right="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5.投标文件的递交</w:t>
      </w:r>
    </w:p>
    <w:p w14:paraId="1807C460">
      <w:pPr>
        <w:keepNext w:val="0"/>
        <w:keepLines w:val="0"/>
        <w:pageBreakBefore w:val="0"/>
        <w:kinsoku/>
        <w:overflowPunct/>
        <w:topLinePunct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bookmarkStart w:id="7" w:name="6.发布公告的媒介"/>
      <w:bookmarkEnd w:id="7"/>
      <w:r>
        <w:rPr>
          <w:rFonts w:hint="eastAsia" w:ascii="宋体" w:hAnsi="宋体" w:eastAsia="宋体" w:cs="宋体"/>
          <w:color w:val="auto"/>
          <w:sz w:val="24"/>
          <w:szCs w:val="24"/>
          <w:highlight w:val="none"/>
          <w:lang w:eastAsia="zh-CN"/>
        </w:rPr>
        <w:t>5.1 投标文件递交的截止时间：</w:t>
      </w:r>
      <w:r>
        <w:rPr>
          <w:rFonts w:hint="eastAsia" w:cs="宋体"/>
          <w:color w:val="auto"/>
          <w:sz w:val="24"/>
          <w:szCs w:val="24"/>
          <w:highlight w:val="none"/>
          <w:lang w:val="en-US" w:eastAsia="zh-CN"/>
        </w:rPr>
        <w:t>2026</w:t>
      </w:r>
      <w:r>
        <w:rPr>
          <w:rStyle w:val="233"/>
          <w:rFonts w:hint="eastAsia"/>
          <w:color w:val="auto"/>
          <w:w w:val="100"/>
          <w:kern w:val="24"/>
          <w:highlight w:val="none"/>
        </w:rPr>
        <w:t>年</w:t>
      </w:r>
      <w:r>
        <w:rPr>
          <w:rStyle w:val="233"/>
          <w:rFonts w:hint="eastAsia"/>
          <w:color w:val="auto"/>
          <w:w w:val="100"/>
          <w:kern w:val="24"/>
          <w:highlight w:val="none"/>
          <w:lang w:val="en-US" w:eastAsia="zh-CN"/>
        </w:rPr>
        <w:t xml:space="preserve">  </w:t>
      </w:r>
      <w:r>
        <w:rPr>
          <w:rStyle w:val="233"/>
          <w:rFonts w:hint="eastAsia"/>
          <w:color w:val="auto"/>
          <w:w w:val="100"/>
          <w:kern w:val="24"/>
          <w:highlight w:val="none"/>
        </w:rPr>
        <w:t>月</w:t>
      </w:r>
      <w:r>
        <w:rPr>
          <w:rStyle w:val="233"/>
          <w:rFonts w:hint="eastAsia"/>
          <w:color w:val="auto"/>
          <w:w w:val="100"/>
          <w:kern w:val="24"/>
          <w:highlight w:val="none"/>
          <w:lang w:val="en-US" w:eastAsia="zh-CN"/>
        </w:rPr>
        <w:t xml:space="preserve">  </w:t>
      </w:r>
      <w:r>
        <w:rPr>
          <w:rStyle w:val="233"/>
          <w:rFonts w:hint="eastAsia"/>
          <w:color w:val="auto"/>
          <w:w w:val="100"/>
          <w:kern w:val="24"/>
          <w:highlight w:val="none"/>
          <w:lang w:eastAsia="zh-CN"/>
        </w:rPr>
        <w:t>日</w:t>
      </w:r>
      <w:r>
        <w:rPr>
          <w:rStyle w:val="233"/>
          <w:rFonts w:hint="eastAsia"/>
          <w:color w:val="auto"/>
          <w:w w:val="100"/>
          <w:kern w:val="24"/>
          <w:highlight w:val="none"/>
          <w:lang w:val="en-US" w:eastAsia="zh-CN"/>
        </w:rPr>
        <w:t>09时30分</w:t>
      </w:r>
      <w:r>
        <w:rPr>
          <w:rStyle w:val="233"/>
          <w:rFonts w:hint="eastAsia"/>
          <w:color w:val="auto"/>
          <w:w w:val="100"/>
          <w:kern w:val="24"/>
          <w:highlight w:val="none"/>
          <w:lang w:eastAsia="zh-CN"/>
        </w:rPr>
        <w:t>。</w:t>
      </w:r>
    </w:p>
    <w:p w14:paraId="2039ED86">
      <w:pPr>
        <w:keepNext w:val="0"/>
        <w:keepLines w:val="0"/>
        <w:pageBreakBefore w:val="0"/>
        <w:kinsoku/>
        <w:overflowPunct/>
        <w:topLinePunct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 投标人必须在投标截止时间前通过信阳市公共资源交易中心电子招投标系统上传电子投标文件(*.XYTF格式)。上传的电子投标文件应使用投标人CA数字证书认证并加密。</w:t>
      </w:r>
    </w:p>
    <w:p w14:paraId="47036561">
      <w:pPr>
        <w:keepNext w:val="0"/>
        <w:keepLines w:val="0"/>
        <w:pageBreakBefore w:val="0"/>
        <w:kinsoku/>
        <w:overflowPunct/>
        <w:topLinePunct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5.3 加密电子投标文件逾期上传招标人不予受理。</w:t>
      </w:r>
    </w:p>
    <w:p w14:paraId="3A114C82">
      <w:pPr>
        <w:keepNext w:val="0"/>
        <w:keepLines w:val="0"/>
        <w:pageBreakBefore w:val="0"/>
        <w:kinsoku/>
        <w:overflowPunct/>
        <w:topLinePunct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 开标地点：光山县公共资源交易中心四楼第</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开标室。</w:t>
      </w:r>
    </w:p>
    <w:p w14:paraId="3D176945">
      <w:pPr>
        <w:keepNext w:val="0"/>
        <w:keepLines w:val="0"/>
        <w:pageBreakBefore w:val="0"/>
        <w:widowControl w:val="0"/>
        <w:kinsoku/>
        <w:wordWrap w:val="0"/>
        <w:overflowPunct/>
        <w:topLinePunct w:val="0"/>
        <w:autoSpaceDE w:val="0"/>
        <w:autoSpaceDN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本项目采用“不见面开标”交易方式，不见面开标大厅网址为</w:t>
      </w:r>
      <w:r>
        <w:rPr>
          <w:rFonts w:hint="eastAsia" w:ascii="宋体" w:hAnsi="宋体" w:eastAsia="宋体"/>
          <w:color w:val="auto"/>
          <w:sz w:val="24"/>
          <w:lang w:eastAsia="zh-CN"/>
        </w:rPr>
        <w:t>https://ggzyjy.xinyang.gov.cn/BidOpening</w:t>
      </w:r>
      <w:r>
        <w:rPr>
          <w:rFonts w:hint="eastAsia" w:ascii="宋体" w:hAnsi="宋体" w:eastAsia="宋体" w:cs="宋体"/>
          <w:color w:val="auto"/>
          <w:sz w:val="24"/>
          <w:szCs w:val="24"/>
          <w:highlight w:val="none"/>
          <w:lang w:eastAsia="zh-CN"/>
        </w:rPr>
        <w:t>，投标人无需寄送和递交非加密的电子投标文件，无需到现场参加开标会议，无需到达现场提交原件资料。</w:t>
      </w:r>
    </w:p>
    <w:p w14:paraId="0EFFF0D8">
      <w:pPr>
        <w:keepNext w:val="0"/>
        <w:keepLines w:val="0"/>
        <w:pageBreakBefore w:val="0"/>
        <w:widowControl w:val="0"/>
        <w:kinsoku/>
        <w:wordWrap w:val="0"/>
        <w:overflowPunct/>
        <w:topLinePunct w:val="0"/>
        <w:autoSpaceDE w:val="0"/>
        <w:autoSpaceDN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投标人应当在投标截止时间前，使用投标人CA数字证书登录不见面开标大厅，在线签到并准时参加开标活动，并在规定时间内完成投标文件解密、答疑澄清等。</w:t>
      </w:r>
    </w:p>
    <w:p w14:paraId="764A0C57">
      <w:pPr>
        <w:keepNext w:val="0"/>
        <w:keepLines w:val="0"/>
        <w:pageBreakBefore w:val="0"/>
        <w:widowControl w:val="0"/>
        <w:kinsoku/>
        <w:wordWrap w:val="0"/>
        <w:overflowPunct/>
        <w:topLinePunct w:val="0"/>
        <w:autoSpaceDE w:val="0"/>
        <w:autoSpaceDN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逾期解密或者没有准时在线参加开标活动导致的一切后果投标人自行承担。</w:t>
      </w:r>
    </w:p>
    <w:p w14:paraId="32F58BDF">
      <w:pPr>
        <w:keepNext w:val="0"/>
        <w:keepLines w:val="0"/>
        <w:pageBreakBefore w:val="0"/>
        <w:widowControl w:val="0"/>
        <w:kinsoku/>
        <w:wordWrap w:val="0"/>
        <w:overflowPunct/>
        <w:topLinePunct w:val="0"/>
        <w:autoSpaceDE w:val="0"/>
        <w:autoSpaceDN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不见面开标服务的具体事宜，请查阅信阳市公共资源交易中心网站首页—下载中心—信阳市不见面开标大厅系统操作手册。</w:t>
      </w:r>
    </w:p>
    <w:p w14:paraId="3CA719DD">
      <w:pPr>
        <w:keepNext w:val="0"/>
        <w:keepLines w:val="0"/>
        <w:pageBreakBefore w:val="0"/>
        <w:widowControl w:val="0"/>
        <w:kinsoku/>
        <w:wordWrap w:val="0"/>
        <w:overflowPunct/>
        <w:topLinePunct w:val="0"/>
        <w:autoSpaceDE w:val="0"/>
        <w:autoSpaceDN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特别提示：投标人在线签到时，应如实准确的填写授权委托人的联系电话，开标当天请务必保证电话保持畅通。</w:t>
      </w:r>
      <w:r>
        <w:rPr>
          <w:rFonts w:hint="eastAsia" w:ascii="宋体" w:hAnsi="宋体" w:eastAsia="宋体" w:cs="宋体"/>
          <w:color w:val="auto"/>
          <w:sz w:val="24"/>
          <w:szCs w:val="24"/>
          <w:highlight w:val="none"/>
          <w:lang w:val="en-US" w:eastAsia="zh-CN"/>
        </w:rPr>
        <w:t>本项目实行远程异地评标。</w:t>
      </w:r>
    </w:p>
    <w:p w14:paraId="7A4118AC">
      <w:pPr>
        <w:pStyle w:val="73"/>
        <w:keepNext w:val="0"/>
        <w:keepLines w:val="0"/>
        <w:pageBreakBefore w:val="0"/>
        <w:kinsoku/>
        <w:overflowPunct/>
        <w:topLinePunct w:val="0"/>
        <w:bidi w:val="0"/>
        <w:adjustRightInd/>
        <w:snapToGrid/>
        <w:spacing w:line="420" w:lineRule="exact"/>
        <w:ind w:left="0" w:leftChars="0"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w:t>
      </w:r>
      <w:r>
        <w:rPr>
          <w:rFonts w:hint="eastAsia" w:ascii="宋体" w:hAnsi="宋体" w:eastAsia="宋体" w:cs="宋体"/>
          <w:b/>
          <w:bCs/>
          <w:color w:val="auto"/>
          <w:sz w:val="24"/>
          <w:szCs w:val="24"/>
          <w:lang w:val="en-US" w:eastAsia="zh-CN"/>
        </w:rPr>
        <w:t>评标定标办法</w:t>
      </w:r>
    </w:p>
    <w:p w14:paraId="75247B45">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本招标</w:t>
      </w:r>
      <w:r>
        <w:rPr>
          <w:rFonts w:hint="eastAsia" w:ascii="宋体" w:hAnsi="宋体" w:eastAsia="宋体" w:cs="宋体"/>
          <w:color w:val="auto"/>
          <w:sz w:val="24"/>
          <w:szCs w:val="24"/>
          <w:lang w:val="en-US" w:eastAsia="zh-CN"/>
        </w:rPr>
        <w:t>项目采用评标定标办法：</w:t>
      </w:r>
      <w:r>
        <w:rPr>
          <w:rFonts w:hint="eastAsia" w:ascii="宋体" w:hAnsi="宋体" w:eastAsia="宋体" w:cs="宋体"/>
          <w:color w:val="auto"/>
          <w:sz w:val="24"/>
          <w:szCs w:val="24"/>
          <w:lang w:eastAsia="zh-CN"/>
        </w:rPr>
        <w:t>评定分离</w:t>
      </w:r>
      <w:r>
        <w:rPr>
          <w:rFonts w:hint="eastAsia" w:ascii="宋体" w:hAnsi="宋体" w:eastAsia="宋体" w:cs="宋体"/>
          <w:color w:val="auto"/>
          <w:sz w:val="24"/>
          <w:szCs w:val="24"/>
          <w:lang w:val="en-US" w:eastAsia="zh-CN"/>
        </w:rPr>
        <w:t>。</w:t>
      </w:r>
    </w:p>
    <w:p w14:paraId="4AA0DBAF">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7.评标方法</w:t>
      </w:r>
    </w:p>
    <w:p w14:paraId="0A3174CE">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本招标</w:t>
      </w:r>
      <w:r>
        <w:rPr>
          <w:rFonts w:hint="eastAsia" w:ascii="宋体" w:hAnsi="宋体" w:eastAsia="宋体" w:cs="宋体"/>
          <w:color w:val="auto"/>
          <w:sz w:val="24"/>
          <w:szCs w:val="24"/>
          <w:lang w:val="en-US" w:eastAsia="zh-CN"/>
        </w:rPr>
        <w:t>项目采用评标方法：合格制+定性评审</w:t>
      </w:r>
      <w:r>
        <w:rPr>
          <w:rFonts w:hint="eastAsia" w:ascii="宋体" w:hAnsi="宋体" w:eastAsia="宋体" w:cs="宋体"/>
          <w:color w:val="auto"/>
          <w:sz w:val="24"/>
          <w:szCs w:val="24"/>
          <w:lang w:eastAsia="zh-CN"/>
        </w:rPr>
        <w:t>。</w:t>
      </w:r>
    </w:p>
    <w:p w14:paraId="512A1661">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8.定标方法</w:t>
      </w:r>
    </w:p>
    <w:p w14:paraId="5EAF5180">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lang w:val="en-US" w:eastAsia="zh-CN"/>
        </w:rPr>
        <w:t>本招标项目采用定标方法：票决法。</w:t>
      </w:r>
    </w:p>
    <w:p w14:paraId="3FC02F74">
      <w:pPr>
        <w:pStyle w:val="73"/>
        <w:keepNext w:val="0"/>
        <w:keepLines w:val="0"/>
        <w:pageBreakBefore w:val="0"/>
        <w:kinsoku/>
        <w:overflowPunct/>
        <w:topLinePunct w:val="0"/>
        <w:bidi w:val="0"/>
        <w:adjustRightInd/>
        <w:snapToGrid/>
        <w:spacing w:line="420" w:lineRule="exact"/>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发布公告的媒介</w:t>
      </w:r>
    </w:p>
    <w:p w14:paraId="657D160E">
      <w:pPr>
        <w:pStyle w:val="73"/>
        <w:keepNext w:val="0"/>
        <w:keepLines w:val="0"/>
        <w:pageBreakBefore w:val="0"/>
        <w:kinsoku/>
        <w:overflowPunct/>
        <w:topLinePunct w:val="0"/>
        <w:bidi w:val="0"/>
        <w:adjustRightInd/>
        <w:snapToGrid/>
        <w:spacing w:line="420" w:lineRule="exact"/>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kern w:val="0"/>
          <w:sz w:val="24"/>
          <w:szCs w:val="24"/>
          <w:highlight w:val="none"/>
          <w:lang w:val="en-US" w:eastAsia="zh-CN" w:bidi="ar-SA"/>
        </w:rPr>
        <w:t>《中国采购与招标网》、《全国公共资源交易平台（河南省·光山县）》</w:t>
      </w:r>
      <w:r>
        <w:rPr>
          <w:rFonts w:hint="eastAsia" w:ascii="宋体" w:hAnsi="宋体" w:eastAsia="宋体" w:cs="宋体"/>
          <w:color w:val="auto"/>
          <w:sz w:val="24"/>
          <w:szCs w:val="24"/>
          <w:highlight w:val="none"/>
        </w:rPr>
        <w:t>上发布。</w:t>
      </w:r>
    </w:p>
    <w:p w14:paraId="2655C632">
      <w:pPr>
        <w:pStyle w:val="73"/>
        <w:keepNext w:val="0"/>
        <w:keepLines w:val="0"/>
        <w:pageBreakBefore w:val="0"/>
        <w:kinsoku/>
        <w:overflowPunct/>
        <w:topLinePunct w:val="0"/>
        <w:bidi w:val="0"/>
        <w:adjustRightInd/>
        <w:snapToGrid/>
        <w:spacing w:line="420" w:lineRule="exact"/>
        <w:ind w:left="0" w:leftChars="0" w:right="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10.其他注意事项</w:t>
      </w:r>
    </w:p>
    <w:p w14:paraId="68AF5897">
      <w:pPr>
        <w:pStyle w:val="73"/>
        <w:keepNext w:val="0"/>
        <w:keepLines w:val="0"/>
        <w:pageBreakBefore w:val="0"/>
        <w:kinsoku/>
        <w:overflowPunct/>
        <w:topLinePunct w:val="0"/>
        <w:bidi w:val="0"/>
        <w:adjustRightInd/>
        <w:snapToGrid/>
        <w:spacing w:line="420" w:lineRule="exact"/>
        <w:ind w:left="0" w:leftChars="0" w:right="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10.1投标人编制投标文件时，涉及营业执照、资质、业绩、获奖、人员、财务、社保、纳税、各类证书等内容，须扫描编制在投标文件内，同时须上传至信阳市公共资源交易中心诚信库。评委评审时，必须核对投标人诚信库信息，未在诚信库中登记的上述内容，不得作为评标（或评审）依据。投标人应及时在投标截止时间前对主体诚信库的相关内容进行补充、更新，过期更改的诚信库信息不作为本项目评审依据。</w:t>
      </w:r>
    </w:p>
    <w:p w14:paraId="0C413ABB">
      <w:pPr>
        <w:pStyle w:val="73"/>
        <w:keepNext w:val="0"/>
        <w:keepLines w:val="0"/>
        <w:pageBreakBefore w:val="0"/>
        <w:kinsoku/>
        <w:overflowPunct/>
        <w:topLinePunct w:val="0"/>
        <w:bidi w:val="0"/>
        <w:adjustRightInd/>
        <w:snapToGrid/>
        <w:spacing w:line="420" w:lineRule="exact"/>
        <w:ind w:left="0" w:leftChars="0" w:right="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10.2本项目评标结果公示时，同时公示中标候选人诚信库信息，接受社会监督。因入库信息不合法、不真实、不清晰、不准确、不完整、无效、错误或信息处于编辑中、待验证状态等对交易活动所造成的一切后果，由信息提供主体自行负责。</w:t>
      </w:r>
    </w:p>
    <w:p w14:paraId="1808F56A">
      <w:pPr>
        <w:pStyle w:val="73"/>
        <w:keepNext w:val="0"/>
        <w:keepLines w:val="0"/>
        <w:pageBreakBefore w:val="0"/>
        <w:kinsoku/>
        <w:overflowPunct/>
        <w:topLinePunct w:val="0"/>
        <w:bidi w:val="0"/>
        <w:adjustRightInd/>
        <w:snapToGrid/>
        <w:spacing w:line="420" w:lineRule="exact"/>
        <w:ind w:left="0" w:leftChars="0"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11</w:t>
      </w:r>
      <w:r>
        <w:rPr>
          <w:rFonts w:hint="eastAsia" w:ascii="宋体" w:hAnsi="宋体" w:eastAsia="宋体" w:cs="宋体"/>
          <w:b/>
          <w:color w:val="auto"/>
          <w:sz w:val="24"/>
          <w:szCs w:val="24"/>
          <w:highlight w:val="none"/>
        </w:rPr>
        <w:t>.联系方式</w:t>
      </w:r>
    </w:p>
    <w:p w14:paraId="50EEE112">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eastAsia="zh-CN"/>
        </w:rPr>
        <w:t>：光山县农海农业发展有限公司</w:t>
      </w:r>
    </w:p>
    <w:p w14:paraId="0F339EBF">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址：信阳市光山县紫水街道牌坊路与光明大街交叉口西北角18号</w:t>
      </w:r>
    </w:p>
    <w:p w14:paraId="2A0D6B54">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程胜</w:t>
      </w:r>
    </w:p>
    <w:p w14:paraId="218DE410">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eastAsia="zh-CN"/>
        </w:rPr>
        <w:t>：0376-8758819</w:t>
      </w:r>
    </w:p>
    <w:p w14:paraId="475C43C4">
      <w:pPr>
        <w:keepNext w:val="0"/>
        <w:keepLines w:val="0"/>
        <w:pageBreakBefore w:val="0"/>
        <w:kinsoku/>
        <w:overflowPunct/>
        <w:topLinePunct w:val="0"/>
        <w:bidi w:val="0"/>
        <w:adjustRightInd/>
        <w:spacing w:line="420" w:lineRule="exact"/>
        <w:textAlignment w:val="auto"/>
        <w:rPr>
          <w:rFonts w:hint="eastAsia"/>
          <w:color w:val="auto"/>
        </w:rPr>
      </w:pPr>
    </w:p>
    <w:p w14:paraId="20F58E05">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招标代理机构：河南永繁项目管理有限公司</w:t>
      </w:r>
    </w:p>
    <w:p w14:paraId="7BA0A52F">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址：郑州高新技术产业开发区莲花街316号3幢7层27号、29号</w:t>
      </w:r>
    </w:p>
    <w:p w14:paraId="3ABEA830">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联系人：吴丽丽</w:t>
      </w:r>
    </w:p>
    <w:p w14:paraId="26D7FE85">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话：18837796895</w:t>
      </w:r>
    </w:p>
    <w:p w14:paraId="6083563A">
      <w:pPr>
        <w:rPr>
          <w:rFonts w:hint="eastAsia"/>
          <w:color w:val="auto"/>
          <w:lang w:val="en-US" w:eastAsia="zh-CN"/>
        </w:rPr>
      </w:pPr>
    </w:p>
    <w:p w14:paraId="6DC11212">
      <w:pPr>
        <w:keepNext w:val="0"/>
        <w:keepLines w:val="0"/>
        <w:pageBreakBefore w:val="0"/>
        <w:kinsoku/>
        <w:overflowPunct/>
        <w:topLinePunct w:val="0"/>
        <w:bidi w:val="0"/>
        <w:adjustRightIn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监督部门：</w:t>
      </w:r>
    </w:p>
    <w:p w14:paraId="1E07AF23">
      <w:pPr>
        <w:keepNext w:val="0"/>
        <w:keepLines w:val="0"/>
        <w:pageBreakBefore w:val="0"/>
        <w:kinsoku/>
        <w:overflowPunct/>
        <w:topLinePunct w:val="0"/>
        <w:bidi w:val="0"/>
        <w:adjustRightIn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p>
    <w:p w14:paraId="73C53326">
      <w:pPr>
        <w:keepNext w:val="0"/>
        <w:keepLines w:val="0"/>
        <w:pageBreakBefore w:val="0"/>
        <w:kinsoku/>
        <w:overflowPunct/>
        <w:topLinePunct w:val="0"/>
        <w:bidi w:val="0"/>
        <w:adjustRightIn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p>
    <w:p w14:paraId="30356F06">
      <w:pPr>
        <w:pStyle w:val="18"/>
        <w:keepNext w:val="0"/>
        <w:keepLines w:val="0"/>
        <w:pageBreakBefore w:val="0"/>
        <w:kinsoku/>
        <w:overflowPunct/>
        <w:topLinePunct w:val="0"/>
        <w:bidi w:val="0"/>
        <w:adjustRightInd/>
        <w:spacing w:line="420" w:lineRule="exact"/>
        <w:textAlignment w:val="auto"/>
        <w:rPr>
          <w:rFonts w:hint="eastAsia"/>
          <w:color w:val="auto"/>
        </w:rPr>
      </w:pPr>
    </w:p>
    <w:bookmarkEnd w:id="3"/>
    <w:p w14:paraId="5A11E6AA">
      <w:pPr>
        <w:keepNext w:val="0"/>
        <w:keepLines w:val="0"/>
        <w:pageBreakBefore w:val="0"/>
        <w:kinsoku/>
        <w:overflowPunct/>
        <w:topLinePunct w:val="0"/>
        <w:bidi w:val="0"/>
        <w:adjustRightInd/>
        <w:snapToGrid/>
        <w:spacing w:line="420" w:lineRule="exact"/>
        <w:ind w:left="0" w:leftChars="0" w:right="0"/>
        <w:jc w:val="right"/>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 xml:space="preserve">2026年  </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eastAsia="zh-CN"/>
        </w:rPr>
        <w:br w:type="page"/>
      </w:r>
    </w:p>
    <w:p w14:paraId="4E27AB47">
      <w:pPr>
        <w:pStyle w:val="2"/>
        <w:bidi w:val="0"/>
        <w:rPr>
          <w:rFonts w:hint="eastAsia"/>
          <w:color w:val="auto"/>
          <w:lang w:eastAsia="zh-CN"/>
        </w:rPr>
      </w:pPr>
      <w:bookmarkStart w:id="8" w:name="_Toc29542"/>
      <w:bookmarkStart w:id="9" w:name="_Toc23985"/>
      <w:r>
        <w:rPr>
          <w:rFonts w:hint="eastAsia"/>
          <w:color w:val="auto"/>
          <w:lang w:eastAsia="zh-CN"/>
        </w:rPr>
        <w:t>第二章 投标人须知</w:t>
      </w:r>
      <w:bookmarkEnd w:id="8"/>
      <w:bookmarkEnd w:id="9"/>
    </w:p>
    <w:p w14:paraId="02ED512F">
      <w:pPr>
        <w:bidi w:val="0"/>
        <w:jc w:val="center"/>
        <w:rPr>
          <w:rFonts w:hint="eastAsia"/>
          <w:b/>
          <w:bCs/>
          <w:color w:val="auto"/>
          <w:sz w:val="28"/>
          <w:szCs w:val="28"/>
          <w:lang w:eastAsia="zh-CN"/>
        </w:rPr>
      </w:pPr>
      <w:bookmarkStart w:id="10" w:name="_bookmark2"/>
      <w:bookmarkEnd w:id="10"/>
      <w:bookmarkStart w:id="11" w:name="投标人须知前附表"/>
      <w:bookmarkEnd w:id="11"/>
      <w:bookmarkStart w:id="12" w:name="_Toc16352"/>
      <w:r>
        <w:rPr>
          <w:rFonts w:hint="eastAsia"/>
          <w:b/>
          <w:bCs/>
          <w:color w:val="auto"/>
          <w:sz w:val="28"/>
          <w:szCs w:val="28"/>
          <w:lang w:eastAsia="zh-CN"/>
        </w:rPr>
        <w:t>投标人须知前附表</w:t>
      </w:r>
      <w:bookmarkEnd w:id="12"/>
    </w:p>
    <w:p w14:paraId="1D068560">
      <w:pPr>
        <w:pStyle w:val="18"/>
        <w:spacing w:before="8"/>
        <w:rPr>
          <w:rFonts w:hint="eastAsia" w:ascii="宋体" w:hAnsi="宋体" w:eastAsia="宋体" w:cs="宋体"/>
          <w:b/>
          <w:color w:val="auto"/>
          <w:sz w:val="10"/>
          <w:highlight w:val="none"/>
          <w:lang w:eastAsia="zh-CN"/>
        </w:rPr>
      </w:pPr>
    </w:p>
    <w:tbl>
      <w:tblPr>
        <w:tblStyle w:val="60"/>
        <w:tblW w:w="10573"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4"/>
        <w:gridCol w:w="2304"/>
        <w:gridCol w:w="7025"/>
      </w:tblGrid>
      <w:tr w14:paraId="1974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42BFC2F5">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2304" w:type="dxa"/>
            <w:vAlign w:val="center"/>
          </w:tcPr>
          <w:p w14:paraId="496BB69E">
            <w:pPr>
              <w:pStyle w:val="69"/>
              <w:keepNext w:val="0"/>
              <w:keepLines w:val="0"/>
              <w:pageBreakBefore w:val="0"/>
              <w:tabs>
                <w:tab w:val="left" w:pos="429"/>
                <w:tab w:val="left" w:pos="849"/>
                <w:tab w:val="left" w:pos="1269"/>
              </w:tabs>
              <w:kinsoku/>
              <w:overflowPunct/>
              <w:topLinePunct w:val="0"/>
              <w:bidi w:val="0"/>
              <w:spacing w:line="400" w:lineRule="exact"/>
              <w:ind w:left="0" w:leftChars="0" w:right="0" w:firstLine="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w:t>
            </w:r>
            <w:r>
              <w:rPr>
                <w:rFonts w:hint="eastAsia" w:ascii="宋体" w:hAnsi="宋体" w:eastAsia="宋体" w:cs="宋体"/>
                <w:b/>
                <w:color w:val="auto"/>
                <w:sz w:val="22"/>
                <w:szCs w:val="22"/>
                <w:highlight w:val="none"/>
              </w:rPr>
              <w:tab/>
            </w:r>
            <w:r>
              <w:rPr>
                <w:rFonts w:hint="eastAsia" w:ascii="宋体" w:hAnsi="宋体" w:eastAsia="宋体" w:cs="宋体"/>
                <w:b/>
                <w:color w:val="auto"/>
                <w:sz w:val="22"/>
                <w:szCs w:val="22"/>
                <w:highlight w:val="none"/>
              </w:rPr>
              <w:t>款</w:t>
            </w:r>
            <w:r>
              <w:rPr>
                <w:rFonts w:hint="eastAsia" w:ascii="宋体" w:hAnsi="宋体" w:eastAsia="宋体" w:cs="宋体"/>
                <w:b/>
                <w:color w:val="auto"/>
                <w:sz w:val="22"/>
                <w:szCs w:val="22"/>
                <w:highlight w:val="none"/>
              </w:rPr>
              <w:tab/>
            </w:r>
            <w:r>
              <w:rPr>
                <w:rFonts w:hint="eastAsia" w:ascii="宋体" w:hAnsi="宋体" w:eastAsia="宋体" w:cs="宋体"/>
                <w:b/>
                <w:color w:val="auto"/>
                <w:sz w:val="22"/>
                <w:szCs w:val="22"/>
                <w:highlight w:val="none"/>
              </w:rPr>
              <w:t>名</w:t>
            </w:r>
            <w:r>
              <w:rPr>
                <w:rFonts w:hint="eastAsia" w:ascii="宋体" w:hAnsi="宋体" w:eastAsia="宋体" w:cs="宋体"/>
                <w:b/>
                <w:color w:val="auto"/>
                <w:sz w:val="22"/>
                <w:szCs w:val="22"/>
                <w:highlight w:val="none"/>
              </w:rPr>
              <w:tab/>
            </w:r>
            <w:r>
              <w:rPr>
                <w:rFonts w:hint="eastAsia" w:ascii="宋体" w:hAnsi="宋体" w:eastAsia="宋体" w:cs="宋体"/>
                <w:b/>
                <w:color w:val="auto"/>
                <w:sz w:val="22"/>
                <w:szCs w:val="22"/>
                <w:highlight w:val="none"/>
              </w:rPr>
              <w:t>称</w:t>
            </w:r>
          </w:p>
        </w:tc>
        <w:tc>
          <w:tcPr>
            <w:tcW w:w="7025" w:type="dxa"/>
            <w:vAlign w:val="center"/>
          </w:tcPr>
          <w:p w14:paraId="1BDD2722">
            <w:pPr>
              <w:pStyle w:val="69"/>
              <w:keepNext w:val="0"/>
              <w:keepLines w:val="0"/>
              <w:pageBreakBefore w:val="0"/>
              <w:tabs>
                <w:tab w:val="left" w:pos="428"/>
                <w:tab w:val="left" w:pos="851"/>
                <w:tab w:val="left" w:pos="1271"/>
              </w:tabs>
              <w:kinsoku/>
              <w:overflowPunct/>
              <w:topLinePunct w:val="0"/>
              <w:bidi w:val="0"/>
              <w:spacing w:line="400" w:lineRule="exact"/>
              <w:ind w:left="0" w:leftChars="0" w:right="0" w:firstLine="0" w:firstLine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编</w:t>
            </w:r>
            <w:r>
              <w:rPr>
                <w:rFonts w:hint="eastAsia" w:ascii="宋体" w:hAnsi="宋体" w:eastAsia="宋体" w:cs="宋体"/>
                <w:b/>
                <w:color w:val="auto"/>
                <w:sz w:val="22"/>
                <w:szCs w:val="22"/>
                <w:highlight w:val="none"/>
              </w:rPr>
              <w:tab/>
            </w:r>
            <w:r>
              <w:rPr>
                <w:rFonts w:hint="eastAsia" w:ascii="宋体" w:hAnsi="宋体" w:eastAsia="宋体" w:cs="宋体"/>
                <w:b/>
                <w:color w:val="auto"/>
                <w:sz w:val="22"/>
                <w:szCs w:val="22"/>
                <w:highlight w:val="none"/>
              </w:rPr>
              <w:t>列</w:t>
            </w:r>
            <w:r>
              <w:rPr>
                <w:rFonts w:hint="eastAsia" w:ascii="宋体" w:hAnsi="宋体" w:eastAsia="宋体" w:cs="宋体"/>
                <w:b/>
                <w:color w:val="auto"/>
                <w:sz w:val="22"/>
                <w:szCs w:val="22"/>
                <w:highlight w:val="none"/>
              </w:rPr>
              <w:tab/>
            </w:r>
            <w:r>
              <w:rPr>
                <w:rFonts w:hint="eastAsia" w:ascii="宋体" w:hAnsi="宋体" w:eastAsia="宋体" w:cs="宋体"/>
                <w:b/>
                <w:color w:val="auto"/>
                <w:sz w:val="22"/>
                <w:szCs w:val="22"/>
                <w:highlight w:val="none"/>
              </w:rPr>
              <w:t>内</w:t>
            </w:r>
            <w:r>
              <w:rPr>
                <w:rFonts w:hint="eastAsia" w:ascii="宋体" w:hAnsi="宋体" w:eastAsia="宋体" w:cs="宋体"/>
                <w:b/>
                <w:color w:val="auto"/>
                <w:sz w:val="22"/>
                <w:szCs w:val="22"/>
                <w:highlight w:val="none"/>
              </w:rPr>
              <w:tab/>
            </w:r>
            <w:r>
              <w:rPr>
                <w:rFonts w:hint="eastAsia" w:ascii="宋体" w:hAnsi="宋体" w:eastAsia="宋体" w:cs="宋体"/>
                <w:b/>
                <w:color w:val="auto"/>
                <w:sz w:val="22"/>
                <w:szCs w:val="22"/>
                <w:highlight w:val="none"/>
              </w:rPr>
              <w:t>容</w:t>
            </w:r>
          </w:p>
        </w:tc>
      </w:tr>
      <w:tr w14:paraId="034C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504F45D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w:t>
            </w:r>
          </w:p>
        </w:tc>
        <w:tc>
          <w:tcPr>
            <w:tcW w:w="2304" w:type="dxa"/>
            <w:vAlign w:val="center"/>
          </w:tcPr>
          <w:p w14:paraId="19E52BE5">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招标人</w:t>
            </w:r>
          </w:p>
        </w:tc>
        <w:tc>
          <w:tcPr>
            <w:tcW w:w="7025" w:type="dxa"/>
            <w:vAlign w:val="center"/>
          </w:tcPr>
          <w:p w14:paraId="2A9577B7">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名称：</w:t>
            </w:r>
            <w:r>
              <w:rPr>
                <w:rFonts w:hint="eastAsia" w:cs="宋体"/>
                <w:color w:val="auto"/>
                <w:sz w:val="22"/>
                <w:szCs w:val="22"/>
                <w:highlight w:val="none"/>
                <w:lang w:eastAsia="zh-CN"/>
              </w:rPr>
              <w:t>光山县农海农业发展有限公司</w:t>
            </w:r>
          </w:p>
          <w:p w14:paraId="028281EC">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地址：信阳市光山县紫水街道牌坊路与光明大街交叉口西北角18号</w:t>
            </w:r>
          </w:p>
          <w:p w14:paraId="3FCF168F">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联系人：程胜</w:t>
            </w:r>
          </w:p>
          <w:p w14:paraId="563985CD">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电  话：0376-8758819</w:t>
            </w:r>
          </w:p>
        </w:tc>
      </w:tr>
      <w:tr w14:paraId="170A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44" w:type="dxa"/>
            <w:vAlign w:val="center"/>
          </w:tcPr>
          <w:p w14:paraId="72A32BF7">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1.1.3</w:t>
            </w:r>
          </w:p>
        </w:tc>
        <w:tc>
          <w:tcPr>
            <w:tcW w:w="2304" w:type="dxa"/>
            <w:vAlign w:val="center"/>
          </w:tcPr>
          <w:p w14:paraId="146C177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招标代理机构</w:t>
            </w:r>
          </w:p>
        </w:tc>
        <w:tc>
          <w:tcPr>
            <w:tcW w:w="7025" w:type="dxa"/>
            <w:vAlign w:val="center"/>
          </w:tcPr>
          <w:p w14:paraId="0CF25E2D">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名称：河南永繁项目管理有限公司</w:t>
            </w:r>
          </w:p>
          <w:p w14:paraId="03772FD6">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地址：郑州高新技术产业开发区莲花街316号3幢7层27号、29号</w:t>
            </w:r>
          </w:p>
          <w:p w14:paraId="712C1819">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联系人：吴丽丽</w:t>
            </w:r>
          </w:p>
          <w:p w14:paraId="32899202">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电  话：18837796895</w:t>
            </w:r>
          </w:p>
        </w:tc>
      </w:tr>
      <w:tr w14:paraId="2628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108D30F5">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w:t>
            </w:r>
          </w:p>
        </w:tc>
        <w:tc>
          <w:tcPr>
            <w:tcW w:w="2304" w:type="dxa"/>
            <w:vAlign w:val="center"/>
          </w:tcPr>
          <w:p w14:paraId="04624BEF">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025" w:type="dxa"/>
            <w:vAlign w:val="center"/>
          </w:tcPr>
          <w:p w14:paraId="3BAE0834">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光山县耕地地力提升及农业社会化服务体系建设项目</w:t>
            </w:r>
          </w:p>
        </w:tc>
      </w:tr>
      <w:tr w14:paraId="0616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44" w:type="dxa"/>
            <w:vAlign w:val="center"/>
          </w:tcPr>
          <w:p w14:paraId="0CCA4CF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1.1.5</w:t>
            </w:r>
          </w:p>
        </w:tc>
        <w:tc>
          <w:tcPr>
            <w:tcW w:w="2304" w:type="dxa"/>
            <w:vAlign w:val="center"/>
          </w:tcPr>
          <w:p w14:paraId="6ACA5D98">
            <w:pPr>
              <w:pStyle w:val="69"/>
              <w:keepNext w:val="0"/>
              <w:keepLines w:val="0"/>
              <w:pageBreakBefore w:val="0"/>
              <w:kinsoku/>
              <w:wordWrap w:val="0"/>
              <w:overflowPunct/>
              <w:topLinePunct w:val="0"/>
              <w:bidi w:val="0"/>
              <w:spacing w:line="400" w:lineRule="exact"/>
              <w:ind w:left="0" w:leftChars="0" w:right="0" w:firstLine="660" w:firstLineChars="300"/>
              <w:jc w:val="both"/>
              <w:textAlignment w:val="auto"/>
              <w:rPr>
                <w:rFonts w:hint="eastAsia" w:cs="宋体"/>
                <w:color w:val="auto"/>
                <w:sz w:val="22"/>
                <w:szCs w:val="22"/>
                <w:highlight w:val="none"/>
                <w:lang w:val="en-US" w:eastAsia="zh-CN"/>
              </w:rPr>
            </w:pPr>
            <w:r>
              <w:rPr>
                <w:rFonts w:hint="eastAsia" w:cs="宋体"/>
                <w:color w:val="auto"/>
                <w:sz w:val="22"/>
                <w:szCs w:val="22"/>
                <w:highlight w:val="none"/>
                <w:lang w:val="en-US" w:eastAsia="zh-CN"/>
              </w:rPr>
              <w:t>建设地点</w:t>
            </w:r>
          </w:p>
        </w:tc>
        <w:tc>
          <w:tcPr>
            <w:tcW w:w="7025" w:type="dxa"/>
            <w:vAlign w:val="center"/>
          </w:tcPr>
          <w:p w14:paraId="038E0A52">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cs="宋体"/>
                <w:color w:val="auto"/>
                <w:sz w:val="22"/>
                <w:szCs w:val="22"/>
                <w:highlight w:val="none"/>
                <w:lang w:val="en-US" w:eastAsia="zh-CN"/>
              </w:rPr>
            </w:pPr>
            <w:r>
              <w:rPr>
                <w:rFonts w:hint="eastAsia" w:cs="宋体"/>
                <w:color w:val="auto"/>
                <w:sz w:val="22"/>
                <w:szCs w:val="22"/>
                <w:highlight w:val="none"/>
                <w:lang w:val="en-US" w:eastAsia="zh-CN"/>
              </w:rPr>
              <w:t>二标段：50000亩耕地位于槐店乡（刘高山村、王南洼村、杨大湾村、草店村），文殊乡（李扶村、桃园村、翁湾村、花山村、龙塘村、王榜村、邹棚村、方洼村、梁棚村），泼陂河镇（蔡围孜村、雀村村）等3个乡镇15个村庄。</w:t>
            </w:r>
          </w:p>
        </w:tc>
      </w:tr>
      <w:tr w14:paraId="7B66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7FD3F150">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w:t>
            </w:r>
          </w:p>
        </w:tc>
        <w:tc>
          <w:tcPr>
            <w:tcW w:w="2304" w:type="dxa"/>
            <w:vAlign w:val="center"/>
          </w:tcPr>
          <w:p w14:paraId="73622738">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资金来源及比例</w:t>
            </w:r>
          </w:p>
        </w:tc>
        <w:tc>
          <w:tcPr>
            <w:tcW w:w="7025" w:type="dxa"/>
            <w:vAlign w:val="center"/>
          </w:tcPr>
          <w:p w14:paraId="3043C9FC">
            <w:pPr>
              <w:pStyle w:val="69"/>
              <w:keepNext w:val="0"/>
              <w:keepLines w:val="0"/>
              <w:pageBreakBefore w:val="0"/>
              <w:kinsoku/>
              <w:wordWrap w:val="0"/>
              <w:overflowPunct/>
              <w:topLinePunct w:val="0"/>
              <w:bidi w:val="0"/>
              <w:spacing w:line="400" w:lineRule="exact"/>
              <w:ind w:right="0"/>
              <w:jc w:val="both"/>
              <w:textAlignment w:val="auto"/>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银行贷款及单位自筹</w:t>
            </w:r>
            <w:r>
              <w:rPr>
                <w:rFonts w:hint="eastAsia" w:ascii="宋体" w:hAnsi="宋体" w:eastAsia="宋体" w:cs="宋体"/>
                <w:color w:val="auto"/>
                <w:sz w:val="22"/>
                <w:szCs w:val="22"/>
                <w:highlight w:val="none"/>
                <w:lang w:val="en-US" w:eastAsia="zh-CN"/>
              </w:rPr>
              <w:t>，100％</w:t>
            </w:r>
          </w:p>
        </w:tc>
      </w:tr>
      <w:tr w14:paraId="2812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1781127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w:t>
            </w:r>
          </w:p>
        </w:tc>
        <w:tc>
          <w:tcPr>
            <w:tcW w:w="2304" w:type="dxa"/>
            <w:vAlign w:val="center"/>
          </w:tcPr>
          <w:p w14:paraId="61F532E0">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资金落实情况</w:t>
            </w:r>
          </w:p>
        </w:tc>
        <w:tc>
          <w:tcPr>
            <w:tcW w:w="7025" w:type="dxa"/>
            <w:vAlign w:val="center"/>
          </w:tcPr>
          <w:p w14:paraId="24947D82">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已落实</w:t>
            </w:r>
          </w:p>
        </w:tc>
      </w:tr>
      <w:tr w14:paraId="059C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5D3FD47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w:t>
            </w:r>
          </w:p>
        </w:tc>
        <w:tc>
          <w:tcPr>
            <w:tcW w:w="2304" w:type="dxa"/>
            <w:vAlign w:val="center"/>
          </w:tcPr>
          <w:p w14:paraId="74A937EA">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招标范围</w:t>
            </w:r>
          </w:p>
        </w:tc>
        <w:tc>
          <w:tcPr>
            <w:tcW w:w="7025" w:type="dxa"/>
            <w:vAlign w:val="center"/>
          </w:tcPr>
          <w:p w14:paraId="2ADD933C">
            <w:pPr>
              <w:pStyle w:val="69"/>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二标段：</w:t>
            </w:r>
            <w:r>
              <w:rPr>
                <w:rFonts w:hint="eastAsia" w:ascii="宋体" w:hAnsi="宋体" w:eastAsia="宋体" w:cs="宋体"/>
                <w:color w:val="auto"/>
                <w:sz w:val="22"/>
                <w:szCs w:val="22"/>
                <w:highlight w:val="none"/>
                <w:lang w:eastAsia="zh-CN"/>
              </w:rPr>
              <w:t>本项目工程的设计、施工及工程保修期内的缺陷修复和保修等全部工程总承包工作，满足项目使用功能，并达到合同约定及相关验收标准。</w:t>
            </w:r>
          </w:p>
        </w:tc>
      </w:tr>
      <w:tr w14:paraId="7641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44" w:type="dxa"/>
            <w:vAlign w:val="center"/>
          </w:tcPr>
          <w:p w14:paraId="5D479E1C">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w:t>
            </w:r>
          </w:p>
        </w:tc>
        <w:tc>
          <w:tcPr>
            <w:tcW w:w="2304" w:type="dxa"/>
            <w:vAlign w:val="center"/>
          </w:tcPr>
          <w:p w14:paraId="1769F3F3">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计划工期</w:t>
            </w:r>
          </w:p>
        </w:tc>
        <w:tc>
          <w:tcPr>
            <w:tcW w:w="7025" w:type="dxa"/>
            <w:vAlign w:val="center"/>
          </w:tcPr>
          <w:p w14:paraId="43C51731">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二标段：</w:t>
            </w:r>
            <w:r>
              <w:rPr>
                <w:rFonts w:hint="eastAsia" w:ascii="宋体" w:hAnsi="宋体" w:eastAsia="宋体" w:cs="宋体"/>
                <w:color w:val="auto"/>
                <w:sz w:val="22"/>
                <w:szCs w:val="22"/>
                <w:highlight w:val="none"/>
                <w:lang w:eastAsia="zh-CN"/>
              </w:rPr>
              <w:t>施工工期为</w:t>
            </w:r>
            <w:r>
              <w:rPr>
                <w:rFonts w:hint="eastAsia" w:cs="宋体"/>
                <w:color w:val="auto"/>
                <w:sz w:val="22"/>
                <w:szCs w:val="22"/>
                <w:highlight w:val="none"/>
                <w:lang w:val="en-US" w:eastAsia="zh-CN"/>
              </w:rPr>
              <w:t>360</w:t>
            </w:r>
            <w:r>
              <w:rPr>
                <w:rFonts w:hint="eastAsia" w:ascii="宋体" w:hAnsi="宋体" w:eastAsia="宋体" w:cs="宋体"/>
                <w:color w:val="auto"/>
                <w:sz w:val="22"/>
                <w:szCs w:val="22"/>
                <w:highlight w:val="none"/>
                <w:lang w:eastAsia="zh-CN"/>
              </w:rPr>
              <w:t>日历天，其中设计服务期限为</w:t>
            </w:r>
            <w:r>
              <w:rPr>
                <w:rFonts w:hint="eastAsia" w:cs="宋体"/>
                <w:color w:val="auto"/>
                <w:sz w:val="22"/>
                <w:szCs w:val="22"/>
                <w:highlight w:val="none"/>
                <w:lang w:val="en-US" w:eastAsia="zh-CN"/>
              </w:rPr>
              <w:t>60</w:t>
            </w:r>
            <w:r>
              <w:rPr>
                <w:rFonts w:hint="eastAsia" w:ascii="宋体" w:hAnsi="宋体" w:eastAsia="宋体" w:cs="宋体"/>
                <w:color w:val="auto"/>
                <w:sz w:val="22"/>
                <w:szCs w:val="22"/>
                <w:highlight w:val="none"/>
                <w:lang w:eastAsia="zh-CN"/>
              </w:rPr>
              <w:t>日历天。</w:t>
            </w:r>
          </w:p>
        </w:tc>
      </w:tr>
      <w:tr w14:paraId="26C8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5586778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1.3.3</w:t>
            </w:r>
          </w:p>
        </w:tc>
        <w:tc>
          <w:tcPr>
            <w:tcW w:w="2304" w:type="dxa"/>
            <w:vAlign w:val="center"/>
          </w:tcPr>
          <w:p w14:paraId="5AB9819F">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质量标准</w:t>
            </w:r>
          </w:p>
        </w:tc>
        <w:tc>
          <w:tcPr>
            <w:tcW w:w="7025" w:type="dxa"/>
            <w:vAlign w:val="center"/>
          </w:tcPr>
          <w:p w14:paraId="0BE680B5">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施工要求的质量标准：合格。</w:t>
            </w:r>
          </w:p>
          <w:p w14:paraId="5400F1B1">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设计要求的质量标准：满足工程各方面的需求,并达到国家现行设计规范要求。</w:t>
            </w:r>
          </w:p>
        </w:tc>
      </w:tr>
      <w:tr w14:paraId="31E6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0DC5820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w:t>
            </w:r>
          </w:p>
        </w:tc>
        <w:tc>
          <w:tcPr>
            <w:tcW w:w="2304" w:type="dxa"/>
            <w:vAlign w:val="center"/>
          </w:tcPr>
          <w:p w14:paraId="64408566">
            <w:pPr>
              <w:pStyle w:val="69"/>
              <w:keepNext w:val="0"/>
              <w:keepLines w:val="0"/>
              <w:pageBreakBefore w:val="0"/>
              <w:kinsoku/>
              <w:overflowPunct/>
              <w:topLinePunct w:val="0"/>
              <w:bidi w:val="0"/>
              <w:spacing w:line="400" w:lineRule="exact"/>
              <w:ind w:left="0" w:leftChars="0" w:right="0" w:firstLine="0" w:firstLine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投标人资质条件、能力和信誉</w:t>
            </w:r>
          </w:p>
        </w:tc>
        <w:tc>
          <w:tcPr>
            <w:tcW w:w="7025" w:type="dxa"/>
          </w:tcPr>
          <w:p w14:paraId="76BF8971">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ascii="宋体" w:hAnsi="宋体" w:eastAsia="宋体" w:cs="宋体"/>
                <w:b w:val="0"/>
                <w:bCs w:val="0"/>
                <w:color w:val="auto"/>
                <w:sz w:val="22"/>
                <w:szCs w:val="22"/>
                <w:highlight w:val="none"/>
                <w:lang w:val="en-US" w:eastAsia="zh-CN"/>
              </w:rPr>
            </w:pPr>
            <w:r>
              <w:rPr>
                <w:rFonts w:hint="eastAsia" w:cs="宋体"/>
                <w:b/>
                <w:bCs/>
                <w:color w:val="auto"/>
                <w:sz w:val="22"/>
                <w:szCs w:val="22"/>
                <w:highlight w:val="none"/>
                <w:lang w:val="en-US" w:eastAsia="zh-CN"/>
              </w:rPr>
              <w:t>二标段资质要求：</w:t>
            </w:r>
          </w:p>
          <w:p w14:paraId="66542B62">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1.投标人须具有</w:t>
            </w:r>
            <w:r>
              <w:rPr>
                <w:rFonts w:hint="eastAsia" w:cs="宋体"/>
                <w:b w:val="0"/>
                <w:bCs w:val="0"/>
                <w:color w:val="auto"/>
                <w:sz w:val="22"/>
                <w:szCs w:val="22"/>
                <w:highlight w:val="none"/>
                <w:lang w:val="en-US" w:eastAsia="zh-CN"/>
              </w:rPr>
              <w:t>有效的</w:t>
            </w:r>
            <w:r>
              <w:rPr>
                <w:rFonts w:hint="eastAsia" w:ascii="宋体" w:hAnsi="宋体" w:eastAsia="宋体" w:cs="宋体"/>
                <w:b w:val="0"/>
                <w:bCs w:val="0"/>
                <w:color w:val="auto"/>
                <w:sz w:val="22"/>
                <w:szCs w:val="22"/>
                <w:highlight w:val="none"/>
                <w:lang w:val="en-US" w:eastAsia="zh-CN"/>
              </w:rPr>
              <w:t>营业执照。</w:t>
            </w:r>
          </w:p>
          <w:p w14:paraId="54D2F4D6">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default"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2.</w:t>
            </w:r>
            <w:r>
              <w:rPr>
                <w:rFonts w:hint="eastAsia" w:ascii="宋体" w:hAnsi="宋体" w:cs="宋体"/>
                <w:b/>
                <w:bCs w:val="0"/>
                <w:color w:val="auto"/>
                <w:sz w:val="22"/>
                <w:szCs w:val="22"/>
                <w:highlight w:val="none"/>
              </w:rPr>
              <w:t>施工资质：</w:t>
            </w:r>
          </w:p>
          <w:p w14:paraId="1F9DDB4C">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投标人须具备</w:t>
            </w:r>
            <w:r>
              <w:rPr>
                <w:rFonts w:hint="eastAsia" w:cs="宋体"/>
                <w:b w:val="0"/>
                <w:bCs w:val="0"/>
                <w:color w:val="auto"/>
                <w:sz w:val="22"/>
                <w:szCs w:val="22"/>
                <w:highlight w:val="none"/>
                <w:lang w:val="en-US" w:eastAsia="zh-CN"/>
              </w:rPr>
              <w:t>水利水电施工总承包贰级及以上资质</w:t>
            </w:r>
            <w:r>
              <w:rPr>
                <w:rFonts w:hint="eastAsia" w:cs="宋体"/>
                <w:b w:val="0"/>
                <w:bCs w:val="0"/>
                <w:color w:val="auto"/>
                <w:sz w:val="22"/>
                <w:szCs w:val="22"/>
                <w:highlight w:val="none"/>
                <w:lang w:val="en-US" w:eastAsia="zh-CN"/>
              </w:rPr>
              <w:t>，且安全生产许可证应在有效期内，并在人员、设备、资金等方面具有相应的施工能力。</w:t>
            </w:r>
          </w:p>
          <w:p w14:paraId="21AD91FC">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default"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3.</w:t>
            </w:r>
            <w:r>
              <w:rPr>
                <w:rFonts w:hint="eastAsia" w:cs="宋体"/>
                <w:b/>
                <w:bCs/>
                <w:color w:val="auto"/>
                <w:sz w:val="22"/>
                <w:szCs w:val="22"/>
                <w:highlight w:val="none"/>
                <w:lang w:val="en-US" w:eastAsia="zh-CN"/>
              </w:rPr>
              <w:t>设计资质：</w:t>
            </w:r>
          </w:p>
          <w:p w14:paraId="22AAAAA7">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投标人须具备</w:t>
            </w:r>
            <w:r>
              <w:rPr>
                <w:rFonts w:hint="eastAsia" w:cs="宋体"/>
                <w:b w:val="0"/>
                <w:bCs w:val="0"/>
                <w:color w:val="auto"/>
                <w:sz w:val="22"/>
                <w:szCs w:val="22"/>
                <w:highlight w:val="none"/>
                <w:lang w:val="en-US" w:eastAsia="zh-CN"/>
              </w:rPr>
              <w:t>工程设计水利行业相关专业乙级及以上资质</w:t>
            </w:r>
            <w:r>
              <w:rPr>
                <w:rFonts w:hint="eastAsia" w:cs="宋体"/>
                <w:b w:val="0"/>
                <w:bCs w:val="0"/>
                <w:color w:val="auto"/>
                <w:sz w:val="22"/>
                <w:szCs w:val="22"/>
                <w:highlight w:val="none"/>
                <w:lang w:val="en-US" w:eastAsia="zh-CN"/>
              </w:rPr>
              <w:t>或工程设计综合资质甲级。</w:t>
            </w:r>
          </w:p>
          <w:p w14:paraId="5376469B">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注：“2”“3”“项投标人可同时具备，或者以施工资质企业作为联合体牵头人。</w:t>
            </w:r>
          </w:p>
          <w:p w14:paraId="6269C29D">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color w:val="auto"/>
                <w:sz w:val="22"/>
                <w:szCs w:val="22"/>
                <w:highlight w:val="none"/>
                <w:lang w:eastAsia="zh-CN"/>
              </w:rPr>
              <w:t>财务要求：</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lang w:val="en-US" w:eastAsia="zh-CN"/>
              </w:rPr>
              <w:t>联合体</w:t>
            </w:r>
            <w:r>
              <w:rPr>
                <w:rFonts w:hint="eastAsia" w:ascii="宋体" w:hAnsi="宋体" w:eastAsia="宋体" w:cs="宋体"/>
                <w:color w:val="auto"/>
                <w:sz w:val="22"/>
                <w:szCs w:val="22"/>
                <w:highlight w:val="none"/>
                <w:lang w:val="en-US" w:eastAsia="zh-CN" w:bidi="ar-SA"/>
              </w:rPr>
              <w:t>牵头方须提供</w:t>
            </w:r>
            <w:r>
              <w:rPr>
                <w:rFonts w:hint="eastAsia" w:ascii="宋体" w:hAnsi="宋体" w:eastAsia="宋体" w:cs="宋体"/>
                <w:color w:val="auto"/>
                <w:sz w:val="22"/>
                <w:szCs w:val="22"/>
                <w:highlight w:val="none"/>
                <w:lang w:eastAsia="zh-CN"/>
              </w:rPr>
              <w:t>近三年度（20</w:t>
            </w:r>
            <w:r>
              <w:rPr>
                <w:rFonts w:hint="eastAsia" w:ascii="宋体" w:hAnsi="宋体" w:eastAsia="宋体" w:cs="宋体"/>
                <w:color w:val="auto"/>
                <w:sz w:val="22"/>
                <w:szCs w:val="22"/>
                <w:highlight w:val="none"/>
                <w:lang w:val="en-US" w:eastAsia="zh-CN"/>
              </w:rPr>
              <w:t>2</w:t>
            </w:r>
            <w:r>
              <w:rPr>
                <w:rFonts w:hint="eastAsia"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年度、202</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年度、20</w:t>
            </w:r>
            <w:r>
              <w:rPr>
                <w:rFonts w:hint="eastAsia" w:ascii="宋体" w:hAnsi="宋体" w:eastAsia="宋体" w:cs="宋体"/>
                <w:color w:val="auto"/>
                <w:sz w:val="22"/>
                <w:szCs w:val="22"/>
                <w:highlight w:val="none"/>
                <w:lang w:val="en-US" w:eastAsia="zh-CN"/>
              </w:rPr>
              <w:t>2</w:t>
            </w:r>
            <w:r>
              <w:rPr>
                <w:rFonts w:hint="eastAsia"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年度）企业财务状况良好（提供近三年度经会计师事务所或审计机构审计的财务审计报告，对于成立时间不足的投标单位，从成立年份算起）。</w:t>
            </w:r>
          </w:p>
          <w:p w14:paraId="6840178C">
            <w:pPr>
              <w:pStyle w:val="69"/>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firstLine="0" w:firstLineChars="0"/>
              <w:jc w:val="left"/>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color w:val="auto"/>
                <w:spacing w:val="4"/>
                <w:w w:val="95"/>
                <w:sz w:val="22"/>
                <w:szCs w:val="22"/>
                <w:highlight w:val="none"/>
                <w:lang w:eastAsia="zh-CN"/>
              </w:rPr>
              <w:t>信誉要求：</w:t>
            </w:r>
            <w:r>
              <w:rPr>
                <w:rFonts w:hint="eastAsia" w:ascii="宋体" w:hAnsi="宋体" w:eastAsia="宋体" w:cs="宋体"/>
                <w:color w:val="auto"/>
                <w:sz w:val="22"/>
                <w:szCs w:val="22"/>
                <w:highlight w:val="none"/>
                <w:lang w:eastAsia="zh-CN"/>
              </w:rPr>
              <w:t>投标人须提供“信用中国”（www.creditchina.gov.cn）网站的“失信被执行人”(跳转至中国执行信息公开网)和“重大税收违法失信主体”查询结果页面截图，若有不良记录，不得参与此次的招标投标活动。</w:t>
            </w:r>
          </w:p>
          <w:p w14:paraId="722ACCB2">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color w:val="auto"/>
                <w:sz w:val="22"/>
                <w:szCs w:val="22"/>
                <w:highlight w:val="none"/>
                <w:lang w:eastAsia="zh-CN"/>
              </w:rPr>
              <w:t>项目管理机构主要人员资格要求：</w:t>
            </w:r>
          </w:p>
          <w:p w14:paraId="29C5DB15">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投标人拟派</w:t>
            </w:r>
            <w:r>
              <w:rPr>
                <w:rFonts w:hint="eastAsia" w:cs="宋体"/>
                <w:b w:val="0"/>
                <w:bCs w:val="0"/>
                <w:color w:val="auto"/>
                <w:sz w:val="22"/>
                <w:szCs w:val="22"/>
                <w:highlight w:val="none"/>
                <w:lang w:val="en-US" w:eastAsia="zh-CN"/>
              </w:rPr>
              <w:t>工程总承包项目经理须具备水利水电工程专业二级及以上注册建造师执业资格</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具备有效的安全生产考核合格证书且同期未担任其他工程项目的项目经理；拟派的项目</w:t>
            </w:r>
            <w:r>
              <w:rPr>
                <w:rFonts w:hint="eastAsia" w:ascii="宋体" w:hAnsi="宋体" w:eastAsia="宋体" w:cs="宋体"/>
                <w:color w:val="auto"/>
                <w:sz w:val="22"/>
                <w:szCs w:val="22"/>
                <w:highlight w:val="none"/>
                <w:lang w:eastAsia="zh-CN"/>
              </w:rPr>
              <w:t>设计</w:t>
            </w:r>
            <w:r>
              <w:rPr>
                <w:rFonts w:hint="eastAsia" w:ascii="宋体" w:hAnsi="宋体" w:eastAsia="宋体" w:cs="宋体"/>
                <w:b w:val="0"/>
                <w:bCs w:val="0"/>
                <w:color w:val="auto"/>
                <w:sz w:val="22"/>
                <w:szCs w:val="22"/>
                <w:highlight w:val="none"/>
                <w:lang w:val="en-US" w:eastAsia="zh-CN"/>
              </w:rPr>
              <w:t>负责人须具备</w:t>
            </w:r>
            <w:r>
              <w:rPr>
                <w:rFonts w:hint="eastAsia" w:cs="宋体"/>
                <w:b w:val="0"/>
                <w:bCs w:val="0"/>
                <w:color w:val="auto"/>
                <w:sz w:val="22"/>
                <w:szCs w:val="22"/>
                <w:highlight w:val="none"/>
                <w:lang w:val="en-US" w:eastAsia="zh-CN"/>
              </w:rPr>
              <w:t>相关专业高级及以上职称</w:t>
            </w:r>
            <w:r>
              <w:rPr>
                <w:rFonts w:hint="eastAsia" w:ascii="宋体" w:hAnsi="宋体" w:eastAsia="宋体" w:cs="宋体"/>
                <w:b w:val="0"/>
                <w:bCs w:val="0"/>
                <w:color w:val="auto"/>
                <w:sz w:val="22"/>
                <w:szCs w:val="22"/>
                <w:highlight w:val="none"/>
                <w:lang w:val="en-US" w:eastAsia="zh-CN"/>
              </w:rPr>
              <w:t>。</w:t>
            </w:r>
          </w:p>
          <w:p w14:paraId="76533C6B">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其他要求：</w:t>
            </w:r>
          </w:p>
          <w:p w14:paraId="15721027">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项目管理机构人员配备数量要求：其中项目经理1人、项目技术负责人1人、项目设计负责人1人、</w:t>
            </w:r>
            <w:r>
              <w:rPr>
                <w:rFonts w:hint="eastAsia" w:ascii="宋体" w:hAnsi="宋体" w:eastAsia="宋体" w:cs="宋体"/>
                <w:color w:val="auto"/>
                <w:sz w:val="22"/>
                <w:szCs w:val="22"/>
                <w:highlight w:val="none"/>
                <w:lang w:eastAsia="zh-CN"/>
              </w:rPr>
              <w:t>安全员</w:t>
            </w:r>
            <w:r>
              <w:rPr>
                <w:rFonts w:hint="eastAsia"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lang w:eastAsia="zh-CN"/>
              </w:rPr>
              <w:t>、施工员1人、资料员1人、</w:t>
            </w:r>
            <w:r>
              <w:rPr>
                <w:rFonts w:hint="eastAsia" w:ascii="宋体" w:hAnsi="宋体" w:eastAsia="宋体" w:cs="宋体"/>
                <w:color w:val="auto"/>
                <w:sz w:val="22"/>
                <w:szCs w:val="22"/>
                <w:highlight w:val="none"/>
                <w:lang w:val="en-US" w:eastAsia="zh-CN"/>
              </w:rPr>
              <w:t>质量员1人</w:t>
            </w:r>
            <w:r>
              <w:rPr>
                <w:rFonts w:hint="eastAsia" w:ascii="宋体" w:hAnsi="宋体" w:eastAsia="宋体" w:cs="宋体"/>
                <w:color w:val="auto"/>
                <w:sz w:val="22"/>
                <w:szCs w:val="22"/>
                <w:highlight w:val="none"/>
                <w:lang w:eastAsia="zh-CN"/>
              </w:rPr>
              <w:t>。</w:t>
            </w:r>
          </w:p>
          <w:p w14:paraId="1C99F7F7">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项目管理机构人员应是</w:t>
            </w:r>
            <w:r>
              <w:rPr>
                <w:rFonts w:hint="eastAsia" w:ascii="宋体" w:hAnsi="宋体" w:eastAsia="宋体" w:cs="宋体"/>
                <w:color w:val="auto"/>
                <w:sz w:val="22"/>
                <w:szCs w:val="22"/>
                <w:highlight w:val="none"/>
                <w:lang w:val="en-US" w:eastAsia="zh-CN"/>
              </w:rPr>
              <w:t>联合体各方单位</w:t>
            </w:r>
            <w:r>
              <w:rPr>
                <w:rFonts w:hint="eastAsia" w:ascii="宋体" w:hAnsi="宋体" w:eastAsia="宋体" w:cs="宋体"/>
                <w:color w:val="auto"/>
                <w:sz w:val="22"/>
                <w:szCs w:val="22"/>
                <w:highlight w:val="none"/>
                <w:lang w:eastAsia="zh-CN"/>
              </w:rPr>
              <w:t>在职人员，应提供有效的劳动合同</w:t>
            </w:r>
            <w:r>
              <w:rPr>
                <w:rFonts w:hint="eastAsia" w:cs="宋体"/>
                <w:color w:val="auto"/>
                <w:sz w:val="22"/>
                <w:szCs w:val="22"/>
                <w:highlight w:val="none"/>
                <w:lang w:val="en-US" w:eastAsia="zh-CN"/>
              </w:rPr>
              <w:t>和</w:t>
            </w:r>
            <w:r>
              <w:rPr>
                <w:rFonts w:hint="eastAsia" w:ascii="宋体" w:hAnsi="宋体" w:eastAsia="宋体" w:cs="宋体"/>
                <w:color w:val="auto"/>
                <w:sz w:val="22"/>
                <w:szCs w:val="22"/>
                <w:highlight w:val="none"/>
                <w:lang w:eastAsia="zh-CN"/>
              </w:rPr>
              <w:t>缴纳养老保险的证明。人员职称证或执业证要求:（1）人员应提供职称证或执业证（其中安全员提供安全生产考核合格证书）。（2）执业证注明了单位名称的，应与</w:t>
            </w:r>
            <w:r>
              <w:rPr>
                <w:rFonts w:hint="eastAsia" w:ascii="宋体" w:hAnsi="宋体" w:eastAsia="宋体" w:cs="宋体"/>
                <w:color w:val="auto"/>
                <w:sz w:val="22"/>
                <w:szCs w:val="22"/>
                <w:highlight w:val="none"/>
                <w:lang w:val="en-US" w:eastAsia="zh-CN"/>
              </w:rPr>
              <w:t>联合体各方</w:t>
            </w:r>
            <w:r>
              <w:rPr>
                <w:rFonts w:hint="eastAsia" w:ascii="宋体" w:hAnsi="宋体" w:eastAsia="宋体" w:cs="宋体"/>
                <w:color w:val="auto"/>
                <w:sz w:val="22"/>
                <w:szCs w:val="22"/>
                <w:highlight w:val="none"/>
                <w:lang w:eastAsia="zh-CN"/>
              </w:rPr>
              <w:t>一致，如不一致的,由发证单位提供正在变更的证明,否则视为非本单位人员,执业证未注明单位的,由联合体各方单位提供劳动合同。（3）职称证的单位与联合体各方单位不一致或未注明单位的,由联合体各方单位提供劳动合同证明和缴纳养老保险的证明。</w:t>
            </w:r>
          </w:p>
        </w:tc>
      </w:tr>
      <w:tr w14:paraId="6701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0E3EB29C">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1.4.2</w:t>
            </w:r>
          </w:p>
        </w:tc>
        <w:tc>
          <w:tcPr>
            <w:tcW w:w="2304" w:type="dxa"/>
            <w:vAlign w:val="center"/>
          </w:tcPr>
          <w:p w14:paraId="235401F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是否接受联合体投标</w:t>
            </w:r>
          </w:p>
        </w:tc>
        <w:tc>
          <w:tcPr>
            <w:tcW w:w="7025" w:type="dxa"/>
          </w:tcPr>
          <w:p w14:paraId="672890A3">
            <w:pPr>
              <w:pStyle w:val="69"/>
              <w:keepNext w:val="0"/>
              <w:keepLines w:val="0"/>
              <w:pageBreakBefore w:val="0"/>
              <w:tabs>
                <w:tab w:val="left" w:pos="319"/>
              </w:tabs>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接受，但联合体成员数量最多不得超过</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名。应满足下列要求：</w:t>
            </w:r>
          </w:p>
          <w:p w14:paraId="3F5637EB">
            <w:pPr>
              <w:keepNext w:val="0"/>
              <w:keepLines w:val="0"/>
              <w:pageBreakBefore w:val="0"/>
              <w:kinsoku/>
              <w:wordWrap w:val="0"/>
              <w:overflowPunct/>
              <w:topLinePunct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（1）联合体各方必须签订联合体协议书，明确联合体牵头人和各方权利义务。</w:t>
            </w:r>
          </w:p>
          <w:p w14:paraId="3F227C01">
            <w:pPr>
              <w:keepNext w:val="0"/>
              <w:keepLines w:val="0"/>
              <w:pageBreakBefore w:val="0"/>
              <w:kinsoku/>
              <w:wordWrap w:val="0"/>
              <w:overflowPunct/>
              <w:topLinePunct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（2）联合体各方签订协议后，不得再以自己的名义单独投标，也不得组成新的联合体或参加其他联合体在同一项目中投标，联合体组成后不得发生变化。</w:t>
            </w:r>
          </w:p>
          <w:p w14:paraId="1E05CBD3">
            <w:pPr>
              <w:keepNext w:val="0"/>
              <w:keepLines w:val="0"/>
              <w:pageBreakBefore w:val="0"/>
              <w:kinsoku/>
              <w:wordWrap w:val="0"/>
              <w:overflowPunct/>
              <w:topLinePunct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（3）牵头人应代表联合体所有成员签署所有投标文件（签字和盖章）及投标相关资料，在联合体协议中对此予以认可。</w:t>
            </w:r>
          </w:p>
          <w:p w14:paraId="32B7CC43">
            <w:pPr>
              <w:pStyle w:val="69"/>
              <w:keepNext w:val="0"/>
              <w:keepLines w:val="0"/>
              <w:pageBreakBefore w:val="0"/>
              <w:tabs>
                <w:tab w:val="left" w:pos="425"/>
              </w:tabs>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联合体资质按照联合体协议约定的分工认定。</w:t>
            </w:r>
          </w:p>
        </w:tc>
      </w:tr>
      <w:tr w14:paraId="031E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78877295">
            <w:pPr>
              <w:pStyle w:val="69"/>
              <w:keepNext w:val="0"/>
              <w:keepLines w:val="0"/>
              <w:pageBreakBefore w:val="0"/>
              <w:kinsoku/>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2304" w:type="dxa"/>
            <w:vAlign w:val="center"/>
          </w:tcPr>
          <w:p w14:paraId="387F3AE9">
            <w:pPr>
              <w:pStyle w:val="69"/>
              <w:keepNext w:val="0"/>
              <w:keepLines w:val="0"/>
              <w:pageBreakBefore w:val="0"/>
              <w:kinsoku/>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费用承担和设计成果补偿</w:t>
            </w:r>
          </w:p>
        </w:tc>
        <w:tc>
          <w:tcPr>
            <w:tcW w:w="7025" w:type="dxa"/>
            <w:vAlign w:val="top"/>
          </w:tcPr>
          <w:p w14:paraId="5FABC6DD">
            <w:pPr>
              <w:pStyle w:val="69"/>
              <w:keepNext w:val="0"/>
              <w:keepLines w:val="0"/>
              <w:pageBreakBefore w:val="0"/>
              <w:numPr>
                <w:ilvl w:val="0"/>
                <w:numId w:val="0"/>
              </w:numPr>
              <w:tabs>
                <w:tab w:val="left" w:pos="319"/>
              </w:tabs>
              <w:kinsoku/>
              <w:wordWrap w:val="0"/>
              <w:overflowPunct/>
              <w:topLinePunct w:val="0"/>
              <w:bidi w:val="0"/>
              <w:spacing w:line="400" w:lineRule="exact"/>
              <w:ind w:left="0" w:leftChars="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不补偿</w:t>
            </w:r>
          </w:p>
          <w:p w14:paraId="213AAC4F">
            <w:pPr>
              <w:pStyle w:val="69"/>
              <w:keepNext w:val="0"/>
              <w:keepLines w:val="0"/>
              <w:pageBreakBefore w:val="0"/>
              <w:kinsoku/>
              <w:wordWrap w:val="0"/>
              <w:overflowPunct/>
              <w:topLinePunct w:val="0"/>
              <w:bidi w:val="0"/>
              <w:spacing w:line="400" w:lineRule="exact"/>
              <w:ind w:left="0" w:leftChars="0" w:right="0" w:rightChars="0" w:firstLine="0" w:firstLineChars="0"/>
              <w:textAlignment w:val="auto"/>
              <w:rPr>
                <w:rFonts w:hint="eastAsia" w:ascii="宋体" w:hAnsi="宋体" w:eastAsia="宋体" w:cs="宋体"/>
                <w:color w:val="auto"/>
                <w:sz w:val="22"/>
                <w:szCs w:val="22"/>
                <w:highlight w:val="none"/>
                <w:lang w:eastAsia="zh-CN"/>
              </w:rPr>
            </w:pP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补偿，补偿标准：</w:t>
            </w:r>
            <w:r>
              <w:rPr>
                <w:rFonts w:hint="eastAsia" w:ascii="宋体" w:hAnsi="宋体" w:eastAsia="宋体" w:cs="宋体"/>
                <w:color w:val="auto"/>
                <w:sz w:val="22"/>
                <w:szCs w:val="22"/>
                <w:highlight w:val="none"/>
                <w:lang w:val="en-US" w:eastAsia="zh-CN"/>
              </w:rPr>
              <w:t>/</w:t>
            </w:r>
          </w:p>
        </w:tc>
      </w:tr>
      <w:tr w14:paraId="54039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18AA932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1.9.1</w:t>
            </w:r>
          </w:p>
        </w:tc>
        <w:tc>
          <w:tcPr>
            <w:tcW w:w="2304" w:type="dxa"/>
            <w:vAlign w:val="center"/>
          </w:tcPr>
          <w:p w14:paraId="6B83AB44">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w:t>
            </w:r>
          </w:p>
        </w:tc>
        <w:tc>
          <w:tcPr>
            <w:tcW w:w="7025" w:type="dxa"/>
          </w:tcPr>
          <w:p w14:paraId="13BE8738">
            <w:pPr>
              <w:pStyle w:val="69"/>
              <w:keepNext w:val="0"/>
              <w:keepLines w:val="0"/>
              <w:pageBreakBefore w:val="0"/>
              <w:numPr>
                <w:ilvl w:val="0"/>
                <w:numId w:val="0"/>
              </w:numPr>
              <w:tabs>
                <w:tab w:val="left" w:pos="319"/>
              </w:tabs>
              <w:kinsoku/>
              <w:wordWrap w:val="0"/>
              <w:overflowPunct/>
              <w:topLinePunct w:val="0"/>
              <w:bidi w:val="0"/>
              <w:spacing w:line="400" w:lineRule="exact"/>
              <w:ind w:left="0" w:leftChars="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不组织：</w:t>
            </w:r>
          </w:p>
          <w:p w14:paraId="0CA350BE">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□组织，踏勘时间：</w:t>
            </w:r>
            <w:r>
              <w:rPr>
                <w:rFonts w:hint="eastAsia" w:ascii="宋体" w:hAnsi="宋体" w:eastAsia="宋体" w:cs="宋体"/>
                <w:color w:val="auto"/>
                <w:sz w:val="22"/>
                <w:szCs w:val="22"/>
                <w:highlight w:val="none"/>
                <w:lang w:val="en-US" w:eastAsia="zh-CN"/>
              </w:rPr>
              <w:t>/</w:t>
            </w:r>
          </w:p>
          <w:p w14:paraId="114AFCC7">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踏勘集中地点：</w:t>
            </w:r>
            <w:r>
              <w:rPr>
                <w:rFonts w:hint="eastAsia" w:ascii="宋体" w:hAnsi="宋体" w:eastAsia="宋体" w:cs="宋体"/>
                <w:color w:val="auto"/>
                <w:sz w:val="22"/>
                <w:szCs w:val="22"/>
                <w:highlight w:val="none"/>
                <w:lang w:val="en-US" w:eastAsia="zh-CN"/>
              </w:rPr>
              <w:t>/</w:t>
            </w:r>
          </w:p>
        </w:tc>
      </w:tr>
      <w:tr w14:paraId="0852B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2A6216A6">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1.10.1</w:t>
            </w:r>
          </w:p>
        </w:tc>
        <w:tc>
          <w:tcPr>
            <w:tcW w:w="2304" w:type="dxa"/>
            <w:vAlign w:val="center"/>
          </w:tcPr>
          <w:p w14:paraId="2F79533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投标预备会</w:t>
            </w:r>
          </w:p>
        </w:tc>
        <w:tc>
          <w:tcPr>
            <w:tcW w:w="7025" w:type="dxa"/>
          </w:tcPr>
          <w:p w14:paraId="1889404C">
            <w:pPr>
              <w:pStyle w:val="69"/>
              <w:keepNext w:val="0"/>
              <w:keepLines w:val="0"/>
              <w:pageBreakBefore w:val="0"/>
              <w:numPr>
                <w:ilvl w:val="0"/>
                <w:numId w:val="0"/>
              </w:numPr>
              <w:tabs>
                <w:tab w:val="left" w:pos="349"/>
              </w:tabs>
              <w:kinsoku/>
              <w:wordWrap w:val="0"/>
              <w:overflowPunct/>
              <w:topLinePunct w:val="0"/>
              <w:bidi w:val="0"/>
              <w:spacing w:line="400" w:lineRule="exact"/>
              <w:ind w:left="0" w:leftChars="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不召开</w:t>
            </w:r>
          </w:p>
          <w:p w14:paraId="1D4E9808">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□召开，召开时间：</w:t>
            </w:r>
            <w:r>
              <w:rPr>
                <w:rFonts w:hint="eastAsia" w:ascii="宋体" w:hAnsi="宋体" w:eastAsia="宋体" w:cs="宋体"/>
                <w:color w:val="auto"/>
                <w:sz w:val="22"/>
                <w:szCs w:val="22"/>
                <w:highlight w:val="none"/>
                <w:lang w:val="en-US" w:eastAsia="zh-CN"/>
              </w:rPr>
              <w:t>/</w:t>
            </w:r>
          </w:p>
          <w:p w14:paraId="31E5144A">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召开地点：</w:t>
            </w:r>
            <w:r>
              <w:rPr>
                <w:rFonts w:hint="eastAsia" w:ascii="宋体" w:hAnsi="宋体" w:eastAsia="宋体" w:cs="宋体"/>
                <w:color w:val="auto"/>
                <w:sz w:val="22"/>
                <w:szCs w:val="22"/>
                <w:highlight w:val="none"/>
                <w:lang w:val="en-US" w:eastAsia="zh-CN"/>
              </w:rPr>
              <w:t>/</w:t>
            </w:r>
          </w:p>
        </w:tc>
      </w:tr>
      <w:tr w14:paraId="5FF56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3A8987F9">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1.10.2</w:t>
            </w:r>
          </w:p>
        </w:tc>
        <w:tc>
          <w:tcPr>
            <w:tcW w:w="2304" w:type="dxa"/>
            <w:vAlign w:val="center"/>
          </w:tcPr>
          <w:p w14:paraId="130E1F77">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投标人提出问题的截止时间</w:t>
            </w:r>
          </w:p>
        </w:tc>
        <w:tc>
          <w:tcPr>
            <w:tcW w:w="7025" w:type="dxa"/>
            <w:vAlign w:val="center"/>
          </w:tcPr>
          <w:p w14:paraId="264558C2">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时间：提交投标文件截止时间 10 日前</w:t>
            </w:r>
          </w:p>
          <w:p w14:paraId="43AAEC4B">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形式：以电子形式在电子招投标交易平台上提交</w:t>
            </w:r>
          </w:p>
        </w:tc>
      </w:tr>
      <w:tr w14:paraId="31CED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2CDC7C80">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1.10.3</w:t>
            </w:r>
          </w:p>
        </w:tc>
        <w:tc>
          <w:tcPr>
            <w:tcW w:w="2304" w:type="dxa"/>
            <w:vAlign w:val="center"/>
          </w:tcPr>
          <w:p w14:paraId="603F45D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招标文件澄清发出的形式、时间</w:t>
            </w:r>
          </w:p>
        </w:tc>
        <w:tc>
          <w:tcPr>
            <w:tcW w:w="7025" w:type="dxa"/>
            <w:vAlign w:val="center"/>
          </w:tcPr>
          <w:p w14:paraId="58A3F349">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形式：以电子形式在电子招投标交易平台上发出</w:t>
            </w:r>
          </w:p>
          <w:p w14:paraId="4A2CDEC2">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时间：提交投标文件截止时间 15 日前</w:t>
            </w:r>
          </w:p>
        </w:tc>
      </w:tr>
      <w:tr w14:paraId="4A80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7C06A201">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1.11.2</w:t>
            </w:r>
          </w:p>
        </w:tc>
        <w:tc>
          <w:tcPr>
            <w:tcW w:w="2304" w:type="dxa"/>
            <w:vAlign w:val="center"/>
          </w:tcPr>
          <w:p w14:paraId="5898EB90">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投标人拟分包的工作</w:t>
            </w:r>
          </w:p>
        </w:tc>
        <w:tc>
          <w:tcPr>
            <w:tcW w:w="7025" w:type="dxa"/>
          </w:tcPr>
          <w:p w14:paraId="4FE9313A">
            <w:pPr>
              <w:pStyle w:val="69"/>
              <w:keepNext w:val="0"/>
              <w:keepLines w:val="0"/>
              <w:pageBreakBefore w:val="0"/>
              <w:numPr>
                <w:ilvl w:val="0"/>
                <w:numId w:val="0"/>
              </w:numPr>
              <w:tabs>
                <w:tab w:val="left" w:pos="349"/>
              </w:tabs>
              <w:kinsoku/>
              <w:wordWrap w:val="0"/>
              <w:overflowPunct/>
              <w:topLinePunct w:val="0"/>
              <w:bidi w:val="0"/>
              <w:spacing w:line="400" w:lineRule="exact"/>
              <w:ind w:left="0" w:leftChars="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不允许</w:t>
            </w:r>
          </w:p>
          <w:p w14:paraId="16E01798">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□允许，分包内容要求：按国家、省市及有关规定执行；</w:t>
            </w:r>
          </w:p>
          <w:p w14:paraId="334F4DBB">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tc>
      </w:tr>
      <w:tr w14:paraId="0EED2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00363F0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w:t>
            </w:r>
          </w:p>
        </w:tc>
        <w:tc>
          <w:tcPr>
            <w:tcW w:w="2304" w:type="dxa"/>
            <w:vAlign w:val="center"/>
          </w:tcPr>
          <w:p w14:paraId="280C9A4B">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偏离</w:t>
            </w:r>
          </w:p>
        </w:tc>
        <w:tc>
          <w:tcPr>
            <w:tcW w:w="7025" w:type="dxa"/>
          </w:tcPr>
          <w:p w14:paraId="3C29B277">
            <w:pPr>
              <w:pStyle w:val="69"/>
              <w:keepNext w:val="0"/>
              <w:keepLines w:val="0"/>
              <w:pageBreakBefore w:val="0"/>
              <w:numPr>
                <w:ilvl w:val="0"/>
                <w:numId w:val="0"/>
              </w:numPr>
              <w:tabs>
                <w:tab w:val="left" w:pos="349"/>
              </w:tabs>
              <w:kinsoku/>
              <w:wordWrap w:val="0"/>
              <w:overflowPunct/>
              <w:topLinePunct w:val="0"/>
              <w:bidi w:val="0"/>
              <w:spacing w:line="400" w:lineRule="exact"/>
              <w:ind w:left="0" w:leftChars="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不允许</w:t>
            </w:r>
          </w:p>
          <w:p w14:paraId="14581EC7">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□允许，允许偏离的内容、偏离范围和幅度</w:t>
            </w:r>
          </w:p>
        </w:tc>
      </w:tr>
      <w:tr w14:paraId="5EF30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402389FB">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2304" w:type="dxa"/>
          </w:tcPr>
          <w:p w14:paraId="161D7CFC">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构成招标文件的其他资</w:t>
            </w:r>
            <w:r>
              <w:rPr>
                <w:rFonts w:hint="eastAsia" w:ascii="宋体" w:hAnsi="宋体" w:eastAsia="宋体" w:cs="宋体"/>
                <w:color w:val="auto"/>
                <w:sz w:val="22"/>
                <w:szCs w:val="22"/>
                <w:highlight w:val="none"/>
                <w:lang w:val="en-US" w:eastAsia="zh-CN"/>
              </w:rPr>
              <w:t>料</w:t>
            </w:r>
          </w:p>
        </w:tc>
        <w:tc>
          <w:tcPr>
            <w:tcW w:w="7025" w:type="dxa"/>
            <w:vAlign w:val="center"/>
          </w:tcPr>
          <w:p w14:paraId="4C299BD0">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招标文件的修改、澄清及答疑（如有）</w:t>
            </w:r>
          </w:p>
        </w:tc>
      </w:tr>
      <w:tr w14:paraId="7CE5B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5CBE9375">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w:t>
            </w:r>
          </w:p>
        </w:tc>
        <w:tc>
          <w:tcPr>
            <w:tcW w:w="2304" w:type="dxa"/>
          </w:tcPr>
          <w:p w14:paraId="24E4B2BC">
            <w:pPr>
              <w:pStyle w:val="69"/>
              <w:keepNext w:val="0"/>
              <w:keepLines w:val="0"/>
              <w:pageBreakBefore w:val="0"/>
              <w:kinsoku/>
              <w:overflowPunct/>
              <w:topLinePunct w:val="0"/>
              <w:bidi w:val="0"/>
              <w:spacing w:line="400" w:lineRule="exact"/>
              <w:ind w:left="0" w:leftChars="0" w:right="0" w:firstLine="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投标人要求澄清招标文件</w:t>
            </w:r>
          </w:p>
        </w:tc>
        <w:tc>
          <w:tcPr>
            <w:tcW w:w="7025" w:type="dxa"/>
          </w:tcPr>
          <w:p w14:paraId="266E76B4">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时间：提交投标文件截止时间 10 日前</w:t>
            </w:r>
          </w:p>
          <w:p w14:paraId="6F7DDEBE">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形式：以电子形式在电子招投标交易平台上提交</w:t>
            </w:r>
          </w:p>
        </w:tc>
      </w:tr>
      <w:tr w14:paraId="72428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tcPr>
          <w:p w14:paraId="06B040E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w:t>
            </w:r>
          </w:p>
        </w:tc>
        <w:tc>
          <w:tcPr>
            <w:tcW w:w="2304" w:type="dxa"/>
          </w:tcPr>
          <w:p w14:paraId="444D19D7">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025" w:type="dxa"/>
          </w:tcPr>
          <w:p w14:paraId="0A777D7F">
            <w:pPr>
              <w:pStyle w:val="69"/>
              <w:keepNext w:val="0"/>
              <w:keepLines w:val="0"/>
              <w:pageBreakBefore w:val="0"/>
              <w:kinsoku/>
              <w:wordWrap w:val="0"/>
              <w:overflowPunct/>
              <w:topLinePunct w:val="0"/>
              <w:bidi w:val="0"/>
              <w:spacing w:line="400" w:lineRule="exact"/>
              <w:ind w:righ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202</w:t>
            </w:r>
            <w:r>
              <w:rPr>
                <w:rFonts w:hint="eastAsia" w:cs="宋体"/>
                <w:color w:val="auto"/>
                <w:sz w:val="22"/>
                <w:szCs w:val="22"/>
                <w:highlight w:val="none"/>
                <w:lang w:val="en-US" w:eastAsia="zh-CN"/>
              </w:rPr>
              <w:t>6</w:t>
            </w:r>
            <w:r>
              <w:rPr>
                <w:rFonts w:hint="eastAsia" w:ascii="宋体" w:hAnsi="宋体" w:eastAsia="宋体" w:cs="宋体"/>
                <w:color w:val="auto"/>
                <w:sz w:val="22"/>
                <w:szCs w:val="22"/>
                <w:highlight w:val="none"/>
              </w:rPr>
              <w:t>年</w:t>
            </w:r>
            <w:r>
              <w:rPr>
                <w:rFonts w:hint="eastAsia"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月</w:t>
            </w:r>
            <w:r>
              <w:rPr>
                <w:rFonts w:hint="eastAsia"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lang w:val="en-US" w:eastAsia="zh-CN"/>
              </w:rPr>
              <w:t>09</w:t>
            </w:r>
            <w:r>
              <w:rPr>
                <w:rFonts w:hint="eastAsia" w:ascii="宋体" w:hAnsi="宋体" w:eastAsia="宋体" w:cs="宋体"/>
                <w:color w:val="auto"/>
                <w:sz w:val="22"/>
                <w:szCs w:val="22"/>
                <w:highlight w:val="none"/>
              </w:rPr>
              <w:t>时</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分</w:t>
            </w:r>
          </w:p>
        </w:tc>
      </w:tr>
      <w:tr w14:paraId="36B53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44DA2417">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w:t>
            </w:r>
          </w:p>
        </w:tc>
        <w:tc>
          <w:tcPr>
            <w:tcW w:w="2304" w:type="dxa"/>
            <w:vAlign w:val="center"/>
          </w:tcPr>
          <w:p w14:paraId="3E97980A">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投标人确认收到招标文件澄清的时间</w:t>
            </w:r>
          </w:p>
        </w:tc>
        <w:tc>
          <w:tcPr>
            <w:tcW w:w="7025" w:type="dxa"/>
            <w:vAlign w:val="center"/>
          </w:tcPr>
          <w:p w14:paraId="2C52FBA2">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3"/>
                <w:sz w:val="22"/>
                <w:szCs w:val="22"/>
                <w:highlight w:val="none"/>
                <w:lang w:eastAsia="zh-CN"/>
              </w:rPr>
              <w:t>招标人认为自澄清文件在</w:t>
            </w:r>
            <w:r>
              <w:rPr>
                <w:rFonts w:hint="eastAsia" w:ascii="宋体" w:hAnsi="宋体" w:eastAsia="宋体" w:cs="宋体"/>
                <w:color w:val="auto"/>
                <w:sz w:val="22"/>
                <w:szCs w:val="22"/>
                <w:highlight w:val="none"/>
                <w:lang w:eastAsia="zh-CN"/>
              </w:rPr>
              <w:t>电子招投标交易平台发布之时，</w:t>
            </w:r>
            <w:r>
              <w:rPr>
                <w:rFonts w:hint="eastAsia" w:ascii="宋体" w:hAnsi="宋体" w:eastAsia="宋体" w:cs="宋体"/>
                <w:color w:val="auto"/>
                <w:spacing w:val="-3"/>
                <w:sz w:val="22"/>
                <w:szCs w:val="22"/>
                <w:highlight w:val="none"/>
                <w:lang w:eastAsia="zh-CN"/>
              </w:rPr>
              <w:t>各投标人即已收悉。投标人应注意及时浏览</w:t>
            </w:r>
            <w:r>
              <w:rPr>
                <w:rFonts w:hint="eastAsia" w:ascii="宋体" w:hAnsi="宋体" w:eastAsia="宋体" w:cs="宋体"/>
                <w:color w:val="auto"/>
                <w:spacing w:val="1"/>
                <w:sz w:val="22"/>
                <w:szCs w:val="22"/>
                <w:highlight w:val="none"/>
                <w:lang w:eastAsia="zh-CN"/>
              </w:rPr>
              <w:t>电子招投标</w:t>
            </w:r>
            <w:r>
              <w:rPr>
                <w:rFonts w:hint="eastAsia" w:ascii="宋体" w:hAnsi="宋体" w:eastAsia="宋体" w:cs="宋体"/>
                <w:color w:val="auto"/>
                <w:spacing w:val="-10"/>
                <w:sz w:val="22"/>
                <w:szCs w:val="22"/>
                <w:highlight w:val="none"/>
                <w:lang w:eastAsia="zh-CN"/>
              </w:rPr>
              <w:t>交易平台发出的澄清，因投标人自身原因未及时获知澄清内容而导致的任何后果将由投标人自行承担。</w:t>
            </w:r>
          </w:p>
        </w:tc>
      </w:tr>
      <w:tr w14:paraId="15776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4FC96D64">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2.3.2</w:t>
            </w:r>
          </w:p>
        </w:tc>
        <w:tc>
          <w:tcPr>
            <w:tcW w:w="2304" w:type="dxa"/>
            <w:vAlign w:val="center"/>
          </w:tcPr>
          <w:p w14:paraId="029E991B">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投标人确认收到招标文件修改的时间</w:t>
            </w:r>
          </w:p>
        </w:tc>
        <w:tc>
          <w:tcPr>
            <w:tcW w:w="7025" w:type="dxa"/>
          </w:tcPr>
          <w:p w14:paraId="1C88ACBA">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3"/>
                <w:sz w:val="22"/>
                <w:szCs w:val="22"/>
                <w:highlight w:val="none"/>
                <w:lang w:eastAsia="zh-CN"/>
              </w:rPr>
              <w:t>招标人认为自修改文件在</w:t>
            </w:r>
            <w:r>
              <w:rPr>
                <w:rFonts w:hint="eastAsia" w:ascii="宋体" w:hAnsi="宋体" w:eastAsia="宋体" w:cs="宋体"/>
                <w:color w:val="auto"/>
                <w:sz w:val="22"/>
                <w:szCs w:val="22"/>
                <w:highlight w:val="none"/>
                <w:lang w:eastAsia="zh-CN"/>
              </w:rPr>
              <w:t>电子招投标交易平台发布之时，</w:t>
            </w:r>
            <w:r>
              <w:rPr>
                <w:rFonts w:hint="eastAsia" w:ascii="宋体" w:hAnsi="宋体" w:eastAsia="宋体" w:cs="宋体"/>
                <w:color w:val="auto"/>
                <w:spacing w:val="-3"/>
                <w:sz w:val="22"/>
                <w:szCs w:val="22"/>
                <w:highlight w:val="none"/>
                <w:lang w:eastAsia="zh-CN"/>
              </w:rPr>
              <w:t>各投标人即已收悉。投标人应注意及时浏览</w:t>
            </w:r>
            <w:r>
              <w:rPr>
                <w:rFonts w:hint="eastAsia" w:ascii="宋体" w:hAnsi="宋体" w:eastAsia="宋体" w:cs="宋体"/>
                <w:color w:val="auto"/>
                <w:spacing w:val="1"/>
                <w:sz w:val="22"/>
                <w:szCs w:val="22"/>
                <w:highlight w:val="none"/>
                <w:lang w:eastAsia="zh-CN"/>
              </w:rPr>
              <w:t>电子招投标</w:t>
            </w:r>
            <w:r>
              <w:rPr>
                <w:rFonts w:hint="eastAsia" w:ascii="宋体" w:hAnsi="宋体" w:eastAsia="宋体" w:cs="宋体"/>
                <w:color w:val="auto"/>
                <w:spacing w:val="-10"/>
                <w:sz w:val="22"/>
                <w:szCs w:val="22"/>
                <w:highlight w:val="none"/>
                <w:lang w:eastAsia="zh-CN"/>
              </w:rPr>
              <w:t>交易平台发出的修改，因投标人自身原因未及时获知修改内容而导致的任何后果将由投标人自行承担。</w:t>
            </w:r>
          </w:p>
        </w:tc>
      </w:tr>
      <w:tr w14:paraId="0887A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tcPr>
          <w:p w14:paraId="006E71E8">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3.1.1</w:t>
            </w:r>
          </w:p>
        </w:tc>
        <w:tc>
          <w:tcPr>
            <w:tcW w:w="2304" w:type="dxa"/>
          </w:tcPr>
          <w:p w14:paraId="0E412458">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构成投标文件的其他资料</w:t>
            </w:r>
          </w:p>
        </w:tc>
        <w:tc>
          <w:tcPr>
            <w:tcW w:w="7025" w:type="dxa"/>
            <w:vAlign w:val="center"/>
          </w:tcPr>
          <w:p w14:paraId="4936E8A9">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投标人认为有必要提供的其他材料</w:t>
            </w:r>
          </w:p>
        </w:tc>
      </w:tr>
      <w:tr w14:paraId="4ADEF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44" w:type="dxa"/>
          </w:tcPr>
          <w:p w14:paraId="76997B4B">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3.3.1</w:t>
            </w:r>
          </w:p>
        </w:tc>
        <w:tc>
          <w:tcPr>
            <w:tcW w:w="2304" w:type="dxa"/>
          </w:tcPr>
          <w:p w14:paraId="1DDE4ED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025" w:type="dxa"/>
          </w:tcPr>
          <w:p w14:paraId="4D36F5F0">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none"/>
                <w:lang w:eastAsia="zh-CN"/>
              </w:rPr>
              <w:t>120日</w:t>
            </w:r>
            <w:r>
              <w:rPr>
                <w:rFonts w:hint="eastAsia" w:ascii="宋体" w:hAnsi="宋体" w:eastAsia="宋体" w:cs="宋体"/>
                <w:color w:val="auto"/>
                <w:sz w:val="22"/>
                <w:szCs w:val="22"/>
                <w:highlight w:val="none"/>
                <w:lang w:eastAsia="zh-CN"/>
              </w:rPr>
              <w:t>历天（从投标截止之日算起）</w:t>
            </w:r>
          </w:p>
        </w:tc>
      </w:tr>
      <w:tr w14:paraId="2321E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244" w:type="dxa"/>
            <w:vAlign w:val="center"/>
          </w:tcPr>
          <w:p w14:paraId="6272A4A0">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3.4.1</w:t>
            </w:r>
          </w:p>
        </w:tc>
        <w:tc>
          <w:tcPr>
            <w:tcW w:w="2304" w:type="dxa"/>
            <w:vAlign w:val="center"/>
          </w:tcPr>
          <w:p w14:paraId="5BF4FFA2">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b/>
                <w:color w:val="auto"/>
                <w:sz w:val="22"/>
                <w:szCs w:val="22"/>
                <w:highlight w:val="none"/>
              </w:rPr>
            </w:pPr>
            <w:r>
              <w:rPr>
                <w:rFonts w:hint="eastAsia" w:ascii="宋体" w:hAnsi="宋体" w:eastAsia="宋体" w:cs="宋体"/>
                <w:b w:val="0"/>
                <w:bCs/>
                <w:color w:val="auto"/>
                <w:sz w:val="22"/>
                <w:szCs w:val="22"/>
                <w:highlight w:val="none"/>
              </w:rPr>
              <w:t>投标保证金</w:t>
            </w:r>
          </w:p>
        </w:tc>
        <w:tc>
          <w:tcPr>
            <w:tcW w:w="7025" w:type="dxa"/>
            <w:vAlign w:val="center"/>
          </w:tcPr>
          <w:p w14:paraId="42BF5414">
            <w:pPr>
              <w:keepNext w:val="0"/>
              <w:keepLines w:val="0"/>
              <w:pageBreakBefore w:val="0"/>
              <w:widowControl/>
              <w:kinsoku/>
              <w:wordWrap w:val="0"/>
              <w:overflowPunct/>
              <w:topLinePunct w:val="0"/>
              <w:bidi w:val="0"/>
              <w:spacing w:line="400" w:lineRule="exact"/>
              <w:ind w:left="0" w:leftChars="0" w:right="0" w:firstLine="0" w:firstLineChars="0"/>
              <w:textAlignment w:val="auto"/>
              <w:rPr>
                <w:rFonts w:hint="eastAsia" w:ascii="宋体" w:hAnsi="宋体" w:eastAsia="宋体" w:cs="宋体"/>
                <w:b/>
                <w:bCs/>
                <w:color w:val="auto"/>
                <w:sz w:val="22"/>
                <w:szCs w:val="22"/>
                <w:highlight w:val="none"/>
              </w:rPr>
            </w:pPr>
            <w:r>
              <w:rPr>
                <w:rFonts w:hint="eastAsia" w:ascii="宋体" w:hAnsi="宋体" w:eastAsia="宋体" w:cs="宋体"/>
                <w:b w:val="0"/>
                <w:bCs w:val="0"/>
                <w:color w:val="auto"/>
                <w:sz w:val="22"/>
                <w:szCs w:val="22"/>
                <w:highlight w:val="none"/>
              </w:rPr>
              <w:t>该项目为政府投资类项目，无需交纳投标保证金。</w:t>
            </w:r>
          </w:p>
        </w:tc>
      </w:tr>
      <w:tr w14:paraId="217A0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3E83CEF5">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3.5.2</w:t>
            </w:r>
          </w:p>
        </w:tc>
        <w:tc>
          <w:tcPr>
            <w:tcW w:w="2304" w:type="dxa"/>
            <w:vAlign w:val="center"/>
          </w:tcPr>
          <w:p w14:paraId="4D361093">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近年财务状况</w:t>
            </w:r>
          </w:p>
        </w:tc>
        <w:tc>
          <w:tcPr>
            <w:tcW w:w="7025" w:type="dxa"/>
            <w:vAlign w:val="center"/>
          </w:tcPr>
          <w:p w14:paraId="47515653">
            <w:pPr>
              <w:keepNext w:val="0"/>
              <w:keepLines w:val="0"/>
              <w:pageBreakBefore w:val="0"/>
              <w:kinsoku/>
              <w:wordWrap w:val="0"/>
              <w:overflowPunct/>
              <w:topLinePunct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3年，指</w:t>
            </w:r>
            <w:bookmarkStart w:id="13" w:name="EBc8875715670e44c9a664c8cd97a5000f"/>
            <w:r>
              <w:rPr>
                <w:rFonts w:hint="eastAsia" w:ascii="宋体" w:hAnsi="宋体" w:eastAsia="宋体" w:cs="宋体"/>
                <w:color w:val="auto"/>
                <w:sz w:val="22"/>
                <w:szCs w:val="22"/>
                <w:highlight w:val="none"/>
                <w:lang w:eastAsia="zh-CN"/>
              </w:rPr>
              <w:t>20</w:t>
            </w:r>
            <w:r>
              <w:rPr>
                <w:rFonts w:hint="eastAsia" w:ascii="宋体" w:hAnsi="宋体" w:eastAsia="宋体" w:cs="宋体"/>
                <w:color w:val="auto"/>
                <w:sz w:val="22"/>
                <w:szCs w:val="22"/>
                <w:highlight w:val="none"/>
                <w:lang w:val="en-US" w:eastAsia="zh-CN"/>
              </w:rPr>
              <w:t>2</w:t>
            </w:r>
            <w:r>
              <w:rPr>
                <w:rFonts w:hint="eastAsia"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年1月1日</w:t>
            </w:r>
            <w:bookmarkEnd w:id="13"/>
            <w:r>
              <w:rPr>
                <w:rFonts w:hint="eastAsia" w:ascii="宋体" w:hAnsi="宋体" w:eastAsia="宋体" w:cs="宋体"/>
                <w:color w:val="auto"/>
                <w:sz w:val="22"/>
                <w:szCs w:val="22"/>
                <w:highlight w:val="none"/>
                <w:lang w:eastAsia="zh-CN"/>
              </w:rPr>
              <w:t>至</w:t>
            </w:r>
            <w:bookmarkStart w:id="14" w:name="EBeec3d0a698f142b9b350b21936e3dc5a"/>
            <w:r>
              <w:rPr>
                <w:rFonts w:hint="eastAsia" w:ascii="宋体" w:hAnsi="宋体" w:eastAsia="宋体" w:cs="宋体"/>
                <w:color w:val="auto"/>
                <w:sz w:val="22"/>
                <w:szCs w:val="22"/>
                <w:highlight w:val="none"/>
                <w:lang w:eastAsia="zh-CN"/>
              </w:rPr>
              <w:t>202</w:t>
            </w:r>
            <w:r>
              <w:rPr>
                <w:rFonts w:hint="eastAsia"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年12月31日</w:t>
            </w:r>
            <w:bookmarkEnd w:id="14"/>
            <w:r>
              <w:rPr>
                <w:rFonts w:hint="eastAsia" w:ascii="宋体" w:hAnsi="宋体" w:eastAsia="宋体" w:cs="宋体"/>
                <w:color w:val="auto"/>
                <w:sz w:val="22"/>
                <w:szCs w:val="22"/>
                <w:highlight w:val="none"/>
                <w:lang w:eastAsia="zh-CN"/>
              </w:rPr>
              <w:t>止</w:t>
            </w:r>
            <w:r>
              <w:rPr>
                <w:rFonts w:hint="eastAsia" w:ascii="宋体" w:hAnsi="宋体" w:eastAsia="宋体" w:cs="宋体"/>
                <w:bCs/>
                <w:color w:val="auto"/>
                <w:sz w:val="22"/>
                <w:szCs w:val="22"/>
                <w:highlight w:val="none"/>
                <w:lang w:eastAsia="zh-CN"/>
              </w:rPr>
              <w:t>（成立年份不足的，从成立之日起开始计算）。</w:t>
            </w:r>
          </w:p>
        </w:tc>
      </w:tr>
      <w:tr w14:paraId="57AB5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44" w:type="dxa"/>
            <w:vAlign w:val="center"/>
          </w:tcPr>
          <w:p w14:paraId="7A28CC68">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3.5.3</w:t>
            </w:r>
          </w:p>
        </w:tc>
        <w:tc>
          <w:tcPr>
            <w:tcW w:w="2304" w:type="dxa"/>
            <w:vAlign w:val="center"/>
          </w:tcPr>
          <w:p w14:paraId="19EC7DA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近年完成的类似项目</w:t>
            </w:r>
          </w:p>
        </w:tc>
        <w:tc>
          <w:tcPr>
            <w:tcW w:w="7025" w:type="dxa"/>
            <w:vAlign w:val="center"/>
          </w:tcPr>
          <w:p w14:paraId="0C328017">
            <w:pPr>
              <w:keepNext w:val="0"/>
              <w:keepLines w:val="0"/>
              <w:pageBreakBefore w:val="0"/>
              <w:kinsoku/>
              <w:wordWrap w:val="0"/>
              <w:overflowPunct/>
              <w:topLinePunct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年，指</w:t>
            </w:r>
            <w:bookmarkStart w:id="15" w:name="EBff8a97bf9b4b4ad293a5f6ae4b0db6f6"/>
            <w:r>
              <w:rPr>
                <w:rFonts w:hint="eastAsia" w:ascii="宋体" w:hAnsi="宋体" w:eastAsia="宋体" w:cs="宋体"/>
                <w:color w:val="auto"/>
                <w:sz w:val="22"/>
                <w:szCs w:val="22"/>
                <w:highlight w:val="none"/>
                <w:lang w:val="en-US" w:eastAsia="zh-CN"/>
              </w:rPr>
              <w:t>202</w:t>
            </w:r>
            <w:r>
              <w:rPr>
                <w:rFonts w:hint="eastAsia" w:cs="宋体"/>
                <w:color w:val="auto"/>
                <w:sz w:val="22"/>
                <w:szCs w:val="22"/>
                <w:highlight w:val="none"/>
                <w:lang w:val="en-US" w:eastAsia="zh-CN"/>
              </w:rPr>
              <w:t>1</w:t>
            </w:r>
            <w:r>
              <w:rPr>
                <w:rFonts w:hint="eastAsia" w:ascii="宋体" w:hAnsi="宋体" w:eastAsia="宋体" w:cs="宋体"/>
                <w:color w:val="auto"/>
                <w:sz w:val="22"/>
                <w:szCs w:val="22"/>
                <w:highlight w:val="none"/>
              </w:rPr>
              <w:t>年1月1日</w:t>
            </w:r>
            <w:bookmarkEnd w:id="15"/>
            <w:r>
              <w:rPr>
                <w:rFonts w:hint="eastAsia" w:ascii="宋体" w:hAnsi="宋体" w:eastAsia="宋体" w:cs="宋体"/>
                <w:color w:val="auto"/>
                <w:sz w:val="22"/>
                <w:szCs w:val="22"/>
                <w:highlight w:val="none"/>
              </w:rPr>
              <w:t>至</w:t>
            </w:r>
            <w:r>
              <w:rPr>
                <w:rFonts w:hint="eastAsia" w:ascii="宋体" w:hAnsi="宋体" w:eastAsia="宋体" w:cs="宋体"/>
                <w:color w:val="auto"/>
                <w:sz w:val="22"/>
                <w:szCs w:val="22"/>
                <w:highlight w:val="none"/>
                <w:lang w:val="en-US" w:eastAsia="zh-CN"/>
              </w:rPr>
              <w:t>本项目招标公告发布之日</w:t>
            </w:r>
            <w:r>
              <w:rPr>
                <w:rFonts w:hint="eastAsia" w:ascii="宋体" w:hAnsi="宋体" w:eastAsia="宋体" w:cs="宋体"/>
                <w:color w:val="auto"/>
                <w:sz w:val="22"/>
                <w:szCs w:val="22"/>
                <w:highlight w:val="none"/>
              </w:rPr>
              <w:t>止</w:t>
            </w:r>
          </w:p>
        </w:tc>
      </w:tr>
      <w:tr w14:paraId="18144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4F2003B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3.5.5</w:t>
            </w:r>
          </w:p>
        </w:tc>
        <w:tc>
          <w:tcPr>
            <w:tcW w:w="2304" w:type="dxa"/>
            <w:vAlign w:val="center"/>
          </w:tcPr>
          <w:p w14:paraId="7D4F398F">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近年发生的重大诉讼及仲裁情况</w:t>
            </w:r>
          </w:p>
        </w:tc>
        <w:tc>
          <w:tcPr>
            <w:tcW w:w="7025" w:type="dxa"/>
            <w:vAlign w:val="center"/>
          </w:tcPr>
          <w:p w14:paraId="21BD5C49">
            <w:pPr>
              <w:keepNext w:val="0"/>
              <w:keepLines w:val="0"/>
              <w:pageBreakBefore w:val="0"/>
              <w:kinsoku/>
              <w:wordWrap w:val="0"/>
              <w:overflowPunct/>
              <w:topLinePunct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rPr>
              <w:t>年，指</w:t>
            </w:r>
            <w:bookmarkStart w:id="16" w:name="EBa5b951348d464039b702fcd88702b6b0"/>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lang w:val="en-US" w:eastAsia="zh-CN"/>
              </w:rPr>
              <w:t>2</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rPr>
              <w:t>年1月1日</w:t>
            </w:r>
            <w:bookmarkEnd w:id="16"/>
            <w:r>
              <w:rPr>
                <w:rFonts w:hint="eastAsia" w:ascii="宋体" w:hAnsi="宋体" w:eastAsia="宋体" w:cs="宋体"/>
                <w:color w:val="auto"/>
                <w:sz w:val="22"/>
                <w:szCs w:val="22"/>
                <w:highlight w:val="none"/>
              </w:rPr>
              <w:t>至</w:t>
            </w:r>
            <w:r>
              <w:rPr>
                <w:rFonts w:hint="eastAsia" w:ascii="宋体" w:hAnsi="宋体" w:eastAsia="宋体" w:cs="宋体"/>
                <w:color w:val="auto"/>
                <w:sz w:val="22"/>
                <w:szCs w:val="22"/>
                <w:highlight w:val="none"/>
                <w:lang w:val="en-US" w:eastAsia="zh-CN"/>
              </w:rPr>
              <w:t>本项目招标公告发布之日</w:t>
            </w:r>
            <w:r>
              <w:rPr>
                <w:rFonts w:hint="eastAsia" w:ascii="宋体" w:hAnsi="宋体" w:eastAsia="宋体" w:cs="宋体"/>
                <w:color w:val="auto"/>
                <w:sz w:val="22"/>
                <w:szCs w:val="22"/>
                <w:highlight w:val="none"/>
              </w:rPr>
              <w:t>止</w:t>
            </w:r>
          </w:p>
        </w:tc>
      </w:tr>
      <w:tr w14:paraId="73D70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4E5BE33B">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w:t>
            </w:r>
          </w:p>
        </w:tc>
        <w:tc>
          <w:tcPr>
            <w:tcW w:w="2304" w:type="dxa"/>
            <w:vAlign w:val="center"/>
          </w:tcPr>
          <w:p w14:paraId="0B4D0F0B">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是否允许递交备选投标方案</w:t>
            </w:r>
          </w:p>
        </w:tc>
        <w:tc>
          <w:tcPr>
            <w:tcW w:w="7025" w:type="dxa"/>
          </w:tcPr>
          <w:p w14:paraId="4BE05107">
            <w:pPr>
              <w:pStyle w:val="69"/>
              <w:keepNext w:val="0"/>
              <w:keepLines w:val="0"/>
              <w:pageBreakBefore w:val="0"/>
              <w:numPr>
                <w:ilvl w:val="0"/>
                <w:numId w:val="0"/>
              </w:numPr>
              <w:tabs>
                <w:tab w:val="left" w:pos="349"/>
              </w:tabs>
              <w:kinsoku/>
              <w:wordWrap w:val="0"/>
              <w:overflowPunct/>
              <w:topLinePunct w:val="0"/>
              <w:bidi w:val="0"/>
              <w:spacing w:line="400" w:lineRule="exact"/>
              <w:ind w:left="0" w:leftChars="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不允许</w:t>
            </w:r>
          </w:p>
          <w:p w14:paraId="5743CDBB">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w:t>
            </w:r>
          </w:p>
        </w:tc>
      </w:tr>
      <w:tr w14:paraId="7F86A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2E30DAF9">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3.7.1</w:t>
            </w:r>
          </w:p>
        </w:tc>
        <w:tc>
          <w:tcPr>
            <w:tcW w:w="2304" w:type="dxa"/>
            <w:vAlign w:val="center"/>
          </w:tcPr>
          <w:p w14:paraId="421F0479">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电子投标文件格式</w:t>
            </w:r>
          </w:p>
        </w:tc>
        <w:tc>
          <w:tcPr>
            <w:tcW w:w="7025" w:type="dxa"/>
          </w:tcPr>
          <w:p w14:paraId="05C1F85A">
            <w:pPr>
              <w:pStyle w:val="69"/>
              <w:keepNext w:val="0"/>
              <w:keepLines w:val="0"/>
              <w:pageBreakBefore w:val="0"/>
              <w:tabs>
                <w:tab w:val="left" w:pos="635"/>
              </w:tabs>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lang w:eastAsia="zh-CN"/>
              </w:rPr>
              <w:t>电子投标文件格式文件必须使用信阳市公共资源交易系统指定的投标文件制作工具进行制作。投标文件格式为“*.XYTF”</w:t>
            </w:r>
          </w:p>
        </w:tc>
      </w:tr>
      <w:tr w14:paraId="62DD5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50AD93E1">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3.7.</w:t>
            </w:r>
            <w:r>
              <w:rPr>
                <w:rFonts w:hint="eastAsia" w:ascii="宋体" w:hAnsi="宋体" w:eastAsia="宋体" w:cs="宋体"/>
                <w:color w:val="auto"/>
                <w:sz w:val="22"/>
                <w:szCs w:val="22"/>
                <w:highlight w:val="none"/>
                <w:lang w:eastAsia="zh-CN"/>
              </w:rPr>
              <w:t>2</w:t>
            </w:r>
          </w:p>
        </w:tc>
        <w:tc>
          <w:tcPr>
            <w:tcW w:w="2304" w:type="dxa"/>
            <w:vAlign w:val="center"/>
          </w:tcPr>
          <w:p w14:paraId="285D9810">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投标文件签字</w:t>
            </w:r>
            <w:r>
              <w:rPr>
                <w:rFonts w:hint="eastAsia" w:ascii="宋体" w:hAnsi="宋体" w:eastAsia="宋体" w:cs="宋体"/>
                <w:color w:val="auto"/>
                <w:sz w:val="22"/>
                <w:szCs w:val="22"/>
                <w:highlight w:val="none"/>
                <w:lang w:val="en-US" w:eastAsia="zh-CN"/>
              </w:rPr>
              <w:t>和</w:t>
            </w:r>
            <w:r>
              <w:rPr>
                <w:rFonts w:hint="eastAsia" w:ascii="宋体" w:hAnsi="宋体" w:eastAsia="宋体" w:cs="宋体"/>
                <w:color w:val="auto"/>
                <w:sz w:val="22"/>
                <w:szCs w:val="22"/>
                <w:highlight w:val="none"/>
                <w:lang w:eastAsia="zh-CN"/>
              </w:rPr>
              <w:t>盖章要求</w:t>
            </w:r>
          </w:p>
        </w:tc>
        <w:tc>
          <w:tcPr>
            <w:tcW w:w="7025" w:type="dxa"/>
            <w:vAlign w:val="center"/>
          </w:tcPr>
          <w:p w14:paraId="1E39B8FB">
            <w:pPr>
              <w:keepNext w:val="0"/>
              <w:keepLines w:val="0"/>
              <w:pageBreakBefore w:val="0"/>
              <w:kinsoku/>
              <w:wordWrap w:val="0"/>
              <w:overflowPunct/>
              <w:topLinePunct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bCs/>
                <w:color w:val="auto"/>
                <w:sz w:val="22"/>
                <w:szCs w:val="22"/>
                <w:highlight w:val="none"/>
                <w:lang w:eastAsia="zh-CN"/>
              </w:rPr>
              <w:t>签字和盖章的要求应符合第</w:t>
            </w:r>
            <w:r>
              <w:rPr>
                <w:rFonts w:hint="eastAsia" w:ascii="宋体" w:hAnsi="宋体" w:eastAsia="宋体" w:cs="宋体"/>
                <w:bCs/>
                <w:color w:val="auto"/>
                <w:sz w:val="22"/>
                <w:szCs w:val="22"/>
                <w:highlight w:val="none"/>
                <w:lang w:val="en-US" w:eastAsia="zh-CN"/>
              </w:rPr>
              <w:t>六</w:t>
            </w:r>
            <w:r>
              <w:rPr>
                <w:rFonts w:hint="eastAsia" w:ascii="宋体" w:hAnsi="宋体" w:eastAsia="宋体" w:cs="宋体"/>
                <w:bCs/>
                <w:color w:val="auto"/>
                <w:sz w:val="22"/>
                <w:szCs w:val="22"/>
                <w:highlight w:val="none"/>
                <w:lang w:eastAsia="zh-CN"/>
              </w:rPr>
              <w:t>章投标文件格式相应要求</w:t>
            </w:r>
          </w:p>
        </w:tc>
      </w:tr>
      <w:tr w14:paraId="3CA0F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6791E04F">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4.2.2</w:t>
            </w:r>
          </w:p>
        </w:tc>
        <w:tc>
          <w:tcPr>
            <w:tcW w:w="2304" w:type="dxa"/>
            <w:vAlign w:val="center"/>
          </w:tcPr>
          <w:p w14:paraId="4877C27B">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投标文件的递交</w:t>
            </w:r>
          </w:p>
        </w:tc>
        <w:tc>
          <w:tcPr>
            <w:tcW w:w="7025" w:type="dxa"/>
          </w:tcPr>
          <w:p w14:paraId="23EFAD99">
            <w:pPr>
              <w:keepNext w:val="0"/>
              <w:keepLines w:val="0"/>
              <w:pageBreakBefore w:val="0"/>
              <w:kinsoku/>
              <w:wordWrap w:val="0"/>
              <w:overflowPunct/>
              <w:topLinePunct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1、电子投标文件的递交</w:t>
            </w:r>
          </w:p>
          <w:p w14:paraId="1C52B40A">
            <w:pPr>
              <w:pStyle w:val="76"/>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14:paraId="44E7C899">
            <w:pPr>
              <w:pStyle w:val="69"/>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firstLine="0" w:firstLineChars="0"/>
              <w:jc w:val="both"/>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lang w:eastAsia="zh-CN"/>
              </w:rPr>
              <w:t>2、本项目采用“不见面开标”交易方式，不见面开标大厅网址为https://ggzyjy.xinyang.gov.cn/BidOpening，投标人无需寄送和递交非加密的电子投标文件，无需到现场参加开标会议，无需到达现场提交原件资料。</w:t>
            </w:r>
          </w:p>
        </w:tc>
      </w:tr>
      <w:tr w14:paraId="355C5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6E2ED78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w:t>
            </w:r>
          </w:p>
        </w:tc>
        <w:tc>
          <w:tcPr>
            <w:tcW w:w="2304" w:type="dxa"/>
            <w:vAlign w:val="center"/>
          </w:tcPr>
          <w:p w14:paraId="517EB03A">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开标时间和地点</w:t>
            </w:r>
          </w:p>
        </w:tc>
        <w:tc>
          <w:tcPr>
            <w:tcW w:w="7025" w:type="dxa"/>
          </w:tcPr>
          <w:p w14:paraId="2E2A4B46">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开标时间：同投标截止时间</w:t>
            </w:r>
          </w:p>
          <w:p w14:paraId="136C1EAA">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lang w:eastAsia="zh-CN"/>
              </w:rPr>
              <w:t>开标地点：光山县公共资源交易中心四楼</w:t>
            </w:r>
            <w:r>
              <w:rPr>
                <w:rFonts w:hint="eastAsia" w:ascii="宋体" w:hAnsi="宋体" w:eastAsia="宋体" w:cs="宋体"/>
                <w:color w:val="auto"/>
                <w:sz w:val="22"/>
                <w:szCs w:val="22"/>
                <w:highlight w:val="none"/>
                <w:lang w:val="en-US" w:eastAsia="zh-CN" w:bidi="ar-SA"/>
              </w:rPr>
              <w:t>第</w:t>
            </w:r>
            <w:r>
              <w:rPr>
                <w:rFonts w:hint="eastAsia" w:cs="宋体"/>
                <w:color w:val="auto"/>
                <w:sz w:val="22"/>
                <w:szCs w:val="22"/>
                <w:highlight w:val="none"/>
                <w:lang w:val="en-US" w:eastAsia="zh-CN" w:bidi="ar-SA"/>
              </w:rPr>
              <w:t xml:space="preserve">   </w:t>
            </w:r>
            <w:r>
              <w:rPr>
                <w:rFonts w:hint="eastAsia" w:ascii="宋体" w:hAnsi="宋体" w:eastAsia="宋体" w:cs="宋体"/>
                <w:color w:val="auto"/>
                <w:sz w:val="22"/>
                <w:szCs w:val="22"/>
                <w:highlight w:val="none"/>
                <w:lang w:val="en-US" w:eastAsia="zh-CN" w:bidi="ar-SA"/>
              </w:rPr>
              <w:t>开标</w:t>
            </w:r>
            <w:r>
              <w:rPr>
                <w:rFonts w:hint="eastAsia" w:ascii="宋体" w:hAnsi="宋体" w:eastAsia="宋体" w:cs="宋体"/>
                <w:color w:val="auto"/>
                <w:sz w:val="22"/>
                <w:szCs w:val="22"/>
                <w:highlight w:val="none"/>
                <w:lang w:eastAsia="zh-CN"/>
              </w:rPr>
              <w:t>室。</w:t>
            </w:r>
          </w:p>
        </w:tc>
      </w:tr>
      <w:tr w14:paraId="2D1D7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07216476">
            <w:pPr>
              <w:pStyle w:val="69"/>
              <w:keepNext w:val="0"/>
              <w:keepLines w:val="0"/>
              <w:pageBreakBefore w:val="0"/>
              <w:kinsoku/>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w:t>
            </w:r>
          </w:p>
        </w:tc>
        <w:tc>
          <w:tcPr>
            <w:tcW w:w="2304" w:type="dxa"/>
            <w:vAlign w:val="center"/>
          </w:tcPr>
          <w:p w14:paraId="7B129C7D">
            <w:pPr>
              <w:pStyle w:val="69"/>
              <w:keepNext w:val="0"/>
              <w:keepLines w:val="0"/>
              <w:pageBreakBefore w:val="0"/>
              <w:kinsoku/>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开标程序</w:t>
            </w:r>
          </w:p>
        </w:tc>
        <w:tc>
          <w:tcPr>
            <w:tcW w:w="7025" w:type="dxa"/>
            <w:vAlign w:val="top"/>
          </w:tcPr>
          <w:p w14:paraId="102BD375">
            <w:pPr>
              <w:pStyle w:val="69"/>
              <w:keepNext w:val="0"/>
              <w:keepLines w:val="0"/>
              <w:pageBreakBefore w:val="0"/>
              <w:kinsoku/>
              <w:wordWrap w:val="0"/>
              <w:overflowPunct/>
              <w:topLinePunct w:val="0"/>
              <w:bidi w:val="0"/>
              <w:spacing w:line="400" w:lineRule="exact"/>
              <w:ind w:left="0" w:leftChars="0" w:right="0" w:rightChars="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详见投标须知</w:t>
            </w:r>
          </w:p>
        </w:tc>
      </w:tr>
      <w:tr w14:paraId="33873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4DAC0FE1">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6.1.1</w:t>
            </w:r>
          </w:p>
        </w:tc>
        <w:tc>
          <w:tcPr>
            <w:tcW w:w="2304" w:type="dxa"/>
            <w:vAlign w:val="center"/>
          </w:tcPr>
          <w:p w14:paraId="7AE46196">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评标委员会的组建</w:t>
            </w:r>
          </w:p>
        </w:tc>
        <w:tc>
          <w:tcPr>
            <w:tcW w:w="7025" w:type="dxa"/>
          </w:tcPr>
          <w:p w14:paraId="76AF1AEF">
            <w:pPr>
              <w:pStyle w:val="69"/>
              <w:keepNext w:val="0"/>
              <w:keepLines w:val="0"/>
              <w:pageBreakBefore w:val="0"/>
              <w:tabs>
                <w:tab w:val="left" w:pos="2100"/>
              </w:tabs>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评标委员会构成：</w:t>
            </w:r>
            <w:r>
              <w:rPr>
                <w:rFonts w:hint="eastAsia" w:ascii="宋体" w:hAnsi="宋体" w:eastAsia="宋体" w:cs="宋体"/>
                <w:color w:val="auto"/>
                <w:sz w:val="22"/>
                <w:szCs w:val="22"/>
                <w:highlight w:val="none"/>
                <w:u w:val="single"/>
                <w:lang w:eastAsia="zh-CN"/>
              </w:rPr>
              <w:t>5</w:t>
            </w:r>
            <w:r>
              <w:rPr>
                <w:rFonts w:hint="eastAsia" w:ascii="宋体" w:hAnsi="宋体" w:eastAsia="宋体" w:cs="宋体"/>
                <w:color w:val="auto"/>
                <w:sz w:val="22"/>
                <w:szCs w:val="22"/>
                <w:highlight w:val="none"/>
                <w:lang w:eastAsia="zh-CN"/>
              </w:rPr>
              <w:t>人，其中</w:t>
            </w:r>
            <w:r>
              <w:rPr>
                <w:rFonts w:hint="eastAsia" w:ascii="宋体" w:hAnsi="宋体" w:eastAsia="宋体" w:cs="宋体"/>
                <w:color w:val="auto"/>
                <w:sz w:val="22"/>
                <w:szCs w:val="22"/>
                <w:highlight w:val="none"/>
                <w:lang w:val="en-US" w:eastAsia="zh-CN"/>
              </w:rPr>
              <w:t>业主评委</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eastAsia="zh-CN"/>
              </w:rPr>
              <w:t>1</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lang w:val="en-US" w:eastAsia="zh-CN"/>
              </w:rPr>
              <w:t>评标</w:t>
            </w:r>
            <w:r>
              <w:rPr>
                <w:rFonts w:hint="eastAsia" w:ascii="宋体" w:hAnsi="宋体" w:eastAsia="宋体" w:cs="宋体"/>
                <w:color w:val="auto"/>
                <w:sz w:val="22"/>
                <w:szCs w:val="22"/>
                <w:highlight w:val="none"/>
                <w:lang w:eastAsia="zh-CN"/>
              </w:rPr>
              <w:t>专家</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eastAsia="zh-CN"/>
              </w:rPr>
              <w:t>4</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人。</w:t>
            </w:r>
          </w:p>
          <w:p w14:paraId="2EADA4B1">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评标专家确定方式：从河南省综合评标专家库中随机抽取方式确定。</w:t>
            </w:r>
          </w:p>
        </w:tc>
      </w:tr>
      <w:tr w14:paraId="21D58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53907D5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w:t>
            </w:r>
          </w:p>
        </w:tc>
        <w:tc>
          <w:tcPr>
            <w:tcW w:w="2304" w:type="dxa"/>
            <w:vAlign w:val="center"/>
          </w:tcPr>
          <w:p w14:paraId="437D8EC0">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025" w:type="dxa"/>
          </w:tcPr>
          <w:p w14:paraId="11BDD3DB">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本项目采用评定分离方式确定中标人，由评标委员会按照“第三章”评标办法对投标文件进行审查，从有效投标人中向招标人推荐一定数量的中标候选人，并出具评审报告。   </w:t>
            </w:r>
          </w:p>
        </w:tc>
      </w:tr>
      <w:tr w14:paraId="724B6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11B63943">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w:t>
            </w:r>
          </w:p>
        </w:tc>
        <w:tc>
          <w:tcPr>
            <w:tcW w:w="2304" w:type="dxa"/>
            <w:vAlign w:val="center"/>
          </w:tcPr>
          <w:p w14:paraId="7332C49C">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评标委员会推荐中标候选人</w:t>
            </w:r>
          </w:p>
        </w:tc>
        <w:tc>
          <w:tcPr>
            <w:tcW w:w="7025" w:type="dxa"/>
            <w:vAlign w:val="center"/>
          </w:tcPr>
          <w:p w14:paraId="3C534280">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标委员会否决不合格投标后，确定有效投标人，对有效投标人的投标文件进行评标，出具评标报告。评标采用定性评审方式，不对投标文件打分。有效投标人不足3家时，应当重新招标；有效投标人数量为3至10家时，全部入围中标候选人；有效投标人数量为10家(不含10家)以上时，按照择优原则进行评标，差额推荐中标候选人，推荐中标候选人数量不少于10家。</w:t>
            </w:r>
          </w:p>
          <w:p w14:paraId="0176052E">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经评标委员会评审，符合招标文件要求的有效投标人：</w:t>
            </w:r>
          </w:p>
          <w:p w14:paraId="168BC853">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1、少于3家时，应重新招标；</w:t>
            </w:r>
          </w:p>
          <w:p w14:paraId="7A270E54">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2、3家至10家时，应全部推荐为中标候选人；</w:t>
            </w:r>
          </w:p>
          <w:p w14:paraId="0490BC48">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3、大于10家时，中标候选人推荐：按照第三章评标办法的详细评审办法综合各投标人所有评审因素采取定性评审择优推荐中标候选人，中标候选人数量详见第三章。</w:t>
            </w:r>
          </w:p>
          <w:p w14:paraId="17C45AF5">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评标报告还应当载明每个中标候选人的特点、优势、缺点、风险等评审情况和推荐理由，并对技术、质量、安全、工期的控制能力等提供技术咨询建议，供定标委员会参考。</w:t>
            </w:r>
          </w:p>
        </w:tc>
      </w:tr>
      <w:tr w14:paraId="59CE3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71307471">
            <w:pPr>
              <w:pStyle w:val="69"/>
              <w:keepNext w:val="0"/>
              <w:keepLines w:val="0"/>
              <w:pageBreakBefore w:val="0"/>
              <w:kinsoku/>
              <w:overflowPunct/>
              <w:topLinePunct w:val="0"/>
              <w:bidi w:val="0"/>
              <w:spacing w:line="400" w:lineRule="exact"/>
              <w:ind w:left="0" w:leftChars="0" w:right="0" w:firstLine="0"/>
              <w:jc w:val="center"/>
              <w:textAlignment w:val="auto"/>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7.2</w:t>
            </w:r>
          </w:p>
        </w:tc>
        <w:tc>
          <w:tcPr>
            <w:tcW w:w="2304" w:type="dxa"/>
            <w:vAlign w:val="center"/>
          </w:tcPr>
          <w:p w14:paraId="1E49F72E">
            <w:pPr>
              <w:bidi w:val="0"/>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定标委员会的组建</w:t>
            </w:r>
          </w:p>
        </w:tc>
        <w:tc>
          <w:tcPr>
            <w:tcW w:w="7025" w:type="dxa"/>
            <w:vAlign w:val="center"/>
          </w:tcPr>
          <w:p w14:paraId="202AC5F8">
            <w:pPr>
              <w:keepNext w:val="0"/>
              <w:keepLines w:val="0"/>
              <w:widowControl/>
              <w:suppressLineNumbers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 xml:space="preserve">定标委员会成员数量为 5 人及以上单数，本单位成员不得低于成员总数的五分之三。定标委员会组长由招标人确定，原则上由招标人的法定代表人、主要负责人或分管负责人担任，其他成员由招标人负责项目且业务熟练的工作人员担任，或从招标人上下级单位或受招标人委托的专业人员中产生。 </w:t>
            </w:r>
          </w:p>
          <w:p w14:paraId="760B8924">
            <w:pPr>
              <w:keepNext w:val="0"/>
              <w:keepLines w:val="0"/>
              <w:widowControl/>
              <w:suppressLineNumbers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定标委员会成员与中标候选人有利害关系的应当主动申请回避。</w:t>
            </w:r>
          </w:p>
        </w:tc>
      </w:tr>
      <w:tr w14:paraId="6E961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44" w:type="dxa"/>
            <w:vAlign w:val="center"/>
          </w:tcPr>
          <w:p w14:paraId="49345996">
            <w:pPr>
              <w:pStyle w:val="69"/>
              <w:keepNext w:val="0"/>
              <w:keepLines w:val="0"/>
              <w:pageBreakBefore w:val="0"/>
              <w:kinsoku/>
              <w:overflowPunct/>
              <w:topLinePunct w:val="0"/>
              <w:bidi w:val="0"/>
              <w:spacing w:line="400" w:lineRule="exact"/>
              <w:ind w:left="0" w:leftChars="0" w:right="0" w:firstLine="0"/>
              <w:jc w:val="center"/>
              <w:textAlignment w:val="auto"/>
              <w:rPr>
                <w:rFonts w:hint="default" w:cs="宋体"/>
                <w:color w:val="auto"/>
                <w:sz w:val="22"/>
                <w:szCs w:val="22"/>
                <w:highlight w:val="none"/>
                <w:lang w:val="en-US" w:eastAsia="zh-CN"/>
              </w:rPr>
            </w:pPr>
            <w:r>
              <w:rPr>
                <w:rFonts w:hint="eastAsia" w:cs="宋体"/>
                <w:color w:val="auto"/>
                <w:sz w:val="22"/>
                <w:szCs w:val="22"/>
                <w:highlight w:val="none"/>
                <w:lang w:val="en-US" w:eastAsia="zh-CN"/>
              </w:rPr>
              <w:t>7.3</w:t>
            </w:r>
          </w:p>
        </w:tc>
        <w:tc>
          <w:tcPr>
            <w:tcW w:w="2304" w:type="dxa"/>
            <w:vAlign w:val="center"/>
          </w:tcPr>
          <w:p w14:paraId="7E9F8904">
            <w:pPr>
              <w:keepNext w:val="0"/>
              <w:keepLines w:val="0"/>
              <w:widowControl/>
              <w:suppressLineNumbers w:val="0"/>
              <w:spacing w:line="360" w:lineRule="auto"/>
              <w:ind w:firstLine="660" w:firstLineChars="30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定标方式</w:t>
            </w:r>
          </w:p>
        </w:tc>
        <w:tc>
          <w:tcPr>
            <w:tcW w:w="7025" w:type="dxa"/>
            <w:vAlign w:val="center"/>
          </w:tcPr>
          <w:p w14:paraId="74BFC826">
            <w:pPr>
              <w:keepNext w:val="0"/>
              <w:keepLines w:val="0"/>
              <w:widowControl/>
              <w:suppressLineNumbers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本项目采用评定分离方式确定中标人，招标人应当组建定标委员会，负责对中标候选人进行核查和组织召开定标会议等内容。定标工作应当由定标委员会独立完成。定标方法采用“票决法”。</w:t>
            </w:r>
          </w:p>
          <w:p w14:paraId="5BEF1CA7">
            <w:pPr>
              <w:keepNext w:val="0"/>
              <w:keepLines w:val="0"/>
              <w:widowControl/>
              <w:suppressLineNumbers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定标过程：招标人应当在收到评审报告后10日内完成定标。</w:t>
            </w:r>
          </w:p>
        </w:tc>
      </w:tr>
      <w:tr w14:paraId="6B531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25D161FA">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7.4</w:t>
            </w:r>
          </w:p>
        </w:tc>
        <w:tc>
          <w:tcPr>
            <w:tcW w:w="2304" w:type="dxa"/>
            <w:vAlign w:val="center"/>
          </w:tcPr>
          <w:p w14:paraId="10B7896A">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w:t>
            </w:r>
          </w:p>
        </w:tc>
        <w:tc>
          <w:tcPr>
            <w:tcW w:w="7025" w:type="dxa"/>
            <w:vAlign w:val="center"/>
          </w:tcPr>
          <w:p w14:paraId="37427C4A">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履约担保的形式：</w:t>
            </w:r>
            <w:r>
              <w:rPr>
                <w:rFonts w:hint="eastAsia" w:ascii="宋体" w:hAnsi="宋体" w:eastAsia="宋体" w:cs="宋体"/>
                <w:color w:val="auto"/>
                <w:szCs w:val="21"/>
                <w:highlight w:val="none"/>
              </w:rPr>
              <w:t>合同约定形式</w:t>
            </w:r>
          </w:p>
          <w:p w14:paraId="11CAF8C5">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履约担保的金额：</w:t>
            </w:r>
            <w:r>
              <w:rPr>
                <w:rFonts w:hint="eastAsia" w:ascii="宋体" w:hAnsi="宋体" w:eastAsia="宋体" w:cs="宋体"/>
                <w:color w:val="auto"/>
                <w:szCs w:val="21"/>
                <w:highlight w:val="none"/>
              </w:rPr>
              <w:t>合同约定形式</w:t>
            </w:r>
          </w:p>
        </w:tc>
      </w:tr>
      <w:tr w14:paraId="7AC93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527485E3">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7.5.3</w:t>
            </w:r>
          </w:p>
        </w:tc>
        <w:tc>
          <w:tcPr>
            <w:tcW w:w="2304" w:type="dxa"/>
            <w:vAlign w:val="center"/>
          </w:tcPr>
          <w:p w14:paraId="1F7CE658">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签订合同</w:t>
            </w:r>
          </w:p>
        </w:tc>
        <w:tc>
          <w:tcPr>
            <w:tcW w:w="7025" w:type="dxa"/>
          </w:tcPr>
          <w:p w14:paraId="5B06B7F0">
            <w:pPr>
              <w:pStyle w:val="69"/>
              <w:keepNext w:val="0"/>
              <w:keepLines w:val="0"/>
              <w:pageBreakBefore w:val="0"/>
              <w:widowControl w:val="0"/>
              <w:kinsoku/>
              <w:wordWrap w:val="0"/>
              <w:overflowPunct/>
              <w:topLinePunct/>
              <w:autoSpaceDE/>
              <w:autoSpaceDN/>
              <w:bidi w:val="0"/>
              <w:adjustRightInd/>
              <w:snapToGrid/>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16"/>
                <w:sz w:val="22"/>
                <w:szCs w:val="22"/>
                <w:highlight w:val="none"/>
                <w:lang w:eastAsia="zh-CN"/>
              </w:rPr>
              <w:t>合同协议书经双方法定代表人或委托代理人签字并加盖公章后生效。中标人应按其投标文件的承诺，派遣项目班子人员。在项目实施全过程中，中标人在投标文件中所报的项目班子人员不得随意更换，如需更换需经招标人同意；主要人员变更需经招标人同意后按国家相关规定调整。</w:t>
            </w:r>
          </w:p>
        </w:tc>
      </w:tr>
      <w:tr w14:paraId="46BDE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5FD1236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w w:val="99"/>
                <w:sz w:val="22"/>
                <w:szCs w:val="22"/>
                <w:highlight w:val="none"/>
              </w:rPr>
              <w:t>9</w:t>
            </w:r>
          </w:p>
        </w:tc>
        <w:tc>
          <w:tcPr>
            <w:tcW w:w="9329" w:type="dxa"/>
            <w:gridSpan w:val="2"/>
            <w:vAlign w:val="center"/>
          </w:tcPr>
          <w:p w14:paraId="78670CA4">
            <w:pPr>
              <w:pStyle w:val="69"/>
              <w:keepNext w:val="0"/>
              <w:keepLines w:val="0"/>
              <w:pageBreakBefore w:val="0"/>
              <w:kinsoku/>
              <w:wordWrap w:val="0"/>
              <w:overflowPunct/>
              <w:topLinePunct w:val="0"/>
              <w:bidi w:val="0"/>
              <w:spacing w:line="400" w:lineRule="exact"/>
              <w:ind w:left="0" w:leftChars="0" w:right="0" w:firstLine="0" w:firstLine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需要补充的其他内容</w:t>
            </w:r>
          </w:p>
        </w:tc>
      </w:tr>
      <w:tr w14:paraId="418F0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44" w:type="dxa"/>
            <w:vAlign w:val="center"/>
          </w:tcPr>
          <w:p w14:paraId="0CA050CA">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9.1</w:t>
            </w:r>
          </w:p>
        </w:tc>
        <w:tc>
          <w:tcPr>
            <w:tcW w:w="2304" w:type="dxa"/>
            <w:vAlign w:val="center"/>
          </w:tcPr>
          <w:p w14:paraId="03B802FD">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最高投标限价</w:t>
            </w:r>
          </w:p>
        </w:tc>
        <w:tc>
          <w:tcPr>
            <w:tcW w:w="7025" w:type="dxa"/>
            <w:vAlign w:val="center"/>
          </w:tcPr>
          <w:p w14:paraId="788E278F">
            <w:pPr>
              <w:pStyle w:val="69"/>
              <w:keepNext w:val="0"/>
              <w:keepLines w:val="0"/>
              <w:pageBreakBefore w:val="0"/>
              <w:widowControl w:val="0"/>
              <w:kinsoku/>
              <w:wordWrap w:val="0"/>
              <w:overflowPunct/>
              <w:topLinePunct w:val="0"/>
              <w:autoSpaceDE w:val="0"/>
              <w:autoSpaceDN w:val="0"/>
              <w:bidi w:val="0"/>
              <w:adjustRightInd/>
              <w:snapToGrid/>
              <w:spacing w:line="400" w:lineRule="exact"/>
              <w:ind w:right="0"/>
              <w:jc w:val="left"/>
              <w:textAlignment w:val="auto"/>
              <w:rPr>
                <w:rFonts w:hint="default" w:ascii="宋体" w:hAnsi="宋体" w:eastAsia="宋体" w:cs="宋体"/>
                <w:b w:val="0"/>
                <w:bCs w:val="0"/>
                <w:color w:val="auto"/>
                <w:sz w:val="22"/>
                <w:szCs w:val="22"/>
                <w:highlight w:val="none"/>
                <w:lang w:val="en-US" w:eastAsia="zh-CN" w:bidi="ar-SA"/>
              </w:rPr>
            </w:pPr>
            <w:r>
              <w:rPr>
                <w:rFonts w:hint="eastAsia" w:cs="宋体"/>
                <w:b w:val="0"/>
                <w:bCs w:val="0"/>
                <w:color w:val="auto"/>
                <w:sz w:val="22"/>
                <w:szCs w:val="22"/>
                <w:highlight w:val="none"/>
                <w:lang w:val="en-US" w:eastAsia="zh-CN" w:bidi="ar-SA"/>
              </w:rPr>
              <w:t>二标段：</w:t>
            </w:r>
            <w:r>
              <w:rPr>
                <w:rFonts w:hint="eastAsia" w:ascii="宋体" w:hAnsi="宋体" w:eastAsia="宋体" w:cs="宋体"/>
                <w:color w:val="auto"/>
                <w:sz w:val="22"/>
                <w:szCs w:val="22"/>
                <w:highlight w:val="none"/>
                <w:lang w:val="en-US" w:eastAsia="zh-CN" w:bidi="ar-SA"/>
              </w:rPr>
              <w:t>最高投标限价</w:t>
            </w:r>
            <w:r>
              <w:rPr>
                <w:rFonts w:hint="eastAsia" w:ascii="宋体" w:hAnsi="宋体" w:eastAsia="宋体" w:cs="宋体"/>
                <w:color w:val="auto"/>
                <w:sz w:val="22"/>
                <w:szCs w:val="22"/>
                <w:lang w:val="en-US" w:eastAsia="zh-CN"/>
              </w:rPr>
              <w:t>为9375.75</w:t>
            </w:r>
            <w:r>
              <w:rPr>
                <w:rFonts w:hint="eastAsia" w:cs="宋体"/>
                <w:color w:val="auto"/>
                <w:sz w:val="22"/>
                <w:szCs w:val="22"/>
                <w:lang w:val="en-US" w:eastAsia="zh-CN"/>
              </w:rPr>
              <w:t>万</w:t>
            </w:r>
            <w:r>
              <w:rPr>
                <w:rFonts w:hint="eastAsia" w:ascii="宋体" w:hAnsi="宋体" w:eastAsia="宋体" w:cs="宋体"/>
                <w:b w:val="0"/>
                <w:bCs w:val="0"/>
                <w:color w:val="auto"/>
                <w:sz w:val="22"/>
                <w:szCs w:val="22"/>
                <w:highlight w:val="none"/>
                <w:lang w:val="en-US" w:eastAsia="zh-CN" w:bidi="ar-SA"/>
              </w:rPr>
              <w:t>元，其中工程费用为</w:t>
            </w:r>
            <w:r>
              <w:rPr>
                <w:rFonts w:hint="eastAsia" w:cs="宋体"/>
                <w:color w:val="auto"/>
                <w:sz w:val="22"/>
                <w:szCs w:val="22"/>
                <w:lang w:val="en-US" w:eastAsia="zh-CN"/>
              </w:rPr>
              <w:t>9219.97</w:t>
            </w:r>
            <w:r>
              <w:rPr>
                <w:rFonts w:hint="eastAsia" w:cs="宋体"/>
                <w:b w:val="0"/>
                <w:bCs w:val="0"/>
                <w:color w:val="auto"/>
                <w:sz w:val="22"/>
                <w:szCs w:val="22"/>
                <w:highlight w:val="none"/>
                <w:lang w:val="en-US" w:eastAsia="zh-CN" w:bidi="ar-SA"/>
              </w:rPr>
              <w:t>万</w:t>
            </w:r>
            <w:r>
              <w:rPr>
                <w:rFonts w:hint="eastAsia" w:ascii="宋体" w:hAnsi="宋体" w:eastAsia="宋体" w:cs="宋体"/>
                <w:b w:val="0"/>
                <w:bCs w:val="0"/>
                <w:color w:val="auto"/>
                <w:sz w:val="22"/>
                <w:szCs w:val="22"/>
                <w:highlight w:val="none"/>
                <w:lang w:val="en-US" w:eastAsia="zh-CN" w:bidi="ar-SA"/>
              </w:rPr>
              <w:t>元，设计费为</w:t>
            </w:r>
            <w:r>
              <w:rPr>
                <w:rFonts w:hint="eastAsia" w:cs="宋体"/>
                <w:b w:val="0"/>
                <w:bCs w:val="0"/>
                <w:color w:val="auto"/>
                <w:sz w:val="22"/>
                <w:szCs w:val="22"/>
                <w:highlight w:val="none"/>
                <w:lang w:val="en-US" w:eastAsia="zh-CN" w:bidi="ar-SA"/>
              </w:rPr>
              <w:t>155.78万</w:t>
            </w:r>
            <w:r>
              <w:rPr>
                <w:rFonts w:hint="eastAsia" w:ascii="宋体" w:hAnsi="宋体" w:eastAsia="宋体" w:cs="宋体"/>
                <w:b w:val="0"/>
                <w:bCs w:val="0"/>
                <w:color w:val="auto"/>
                <w:sz w:val="22"/>
                <w:szCs w:val="22"/>
                <w:highlight w:val="none"/>
                <w:lang w:val="en-US" w:eastAsia="zh-CN" w:bidi="ar-SA"/>
              </w:rPr>
              <w:t>元</w:t>
            </w:r>
            <w:r>
              <w:rPr>
                <w:rFonts w:hint="eastAsia" w:ascii="宋体" w:hAnsi="宋体" w:eastAsia="宋体" w:cs="宋体"/>
                <w:b w:val="0"/>
                <w:bCs w:val="0"/>
                <w:color w:val="auto"/>
                <w:sz w:val="22"/>
                <w:szCs w:val="22"/>
                <w:highlight w:val="none"/>
                <w:lang w:val="en-US" w:eastAsia="zh-CN" w:bidi="ar-SA"/>
              </w:rPr>
              <w:t>。</w:t>
            </w:r>
          </w:p>
          <w:p w14:paraId="3A5DD204">
            <w:pPr>
              <w:pStyle w:val="69"/>
              <w:keepNext w:val="0"/>
              <w:keepLines w:val="0"/>
              <w:pageBreakBefore w:val="0"/>
              <w:widowControl w:val="0"/>
              <w:kinsoku/>
              <w:wordWrap w:val="0"/>
              <w:overflowPunct/>
              <w:topLinePunct w:val="0"/>
              <w:autoSpaceDE w:val="0"/>
              <w:autoSpaceDN w:val="0"/>
              <w:bidi w:val="0"/>
              <w:adjustRightInd/>
              <w:snapToGrid/>
              <w:spacing w:line="400" w:lineRule="exact"/>
              <w:ind w:right="0"/>
              <w:jc w:val="left"/>
              <w:textAlignment w:val="auto"/>
              <w:rPr>
                <w:rFonts w:hint="eastAsia" w:ascii="宋体" w:hAnsi="宋体" w:eastAsia="宋体" w:cs="宋体"/>
                <w:b/>
                <w:color w:val="auto"/>
                <w:sz w:val="22"/>
                <w:szCs w:val="22"/>
                <w:highlight w:val="none"/>
                <w:lang w:eastAsia="zh-CN"/>
              </w:rPr>
            </w:pPr>
            <w:r>
              <w:rPr>
                <w:rFonts w:hint="eastAsia" w:cs="宋体"/>
                <w:b/>
                <w:bCs/>
                <w:color w:val="auto"/>
                <w:sz w:val="24"/>
                <w:szCs w:val="24"/>
                <w:lang w:val="en-US" w:eastAsia="zh-CN"/>
              </w:rPr>
              <w:t>注：</w:t>
            </w:r>
            <w:r>
              <w:rPr>
                <w:rFonts w:hint="eastAsia" w:ascii="宋体" w:hAnsi="宋体" w:eastAsia="宋体" w:cs="宋体"/>
                <w:b/>
                <w:bCs/>
                <w:color w:val="auto"/>
                <w:sz w:val="22"/>
                <w:szCs w:val="22"/>
                <w:highlight w:val="none"/>
                <w:lang w:val="en-US" w:eastAsia="zh-CN" w:bidi="ar-SA"/>
              </w:rPr>
              <w:t>项目投资估算以招标文件最后的附表为准，投标企业投标总报价和单项价格均不能超过附表中的总价和单项价，否则按废标处理。</w:t>
            </w:r>
          </w:p>
        </w:tc>
      </w:tr>
      <w:tr w14:paraId="73273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46981579">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9.2</w:t>
            </w:r>
          </w:p>
        </w:tc>
        <w:tc>
          <w:tcPr>
            <w:tcW w:w="2304" w:type="dxa"/>
            <w:vAlign w:val="center"/>
          </w:tcPr>
          <w:p w14:paraId="7DDE8905">
            <w:pPr>
              <w:keepNext w:val="0"/>
              <w:keepLines w:val="0"/>
              <w:pageBreakBefore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color w:val="auto"/>
                <w:sz w:val="22"/>
                <w:szCs w:val="22"/>
                <w:highlight w:val="none"/>
                <w:lang w:val="zh-TW" w:eastAsia="zh-CN" w:bidi="ar-SA"/>
              </w:rPr>
            </w:pPr>
            <w:r>
              <w:rPr>
                <w:rFonts w:hint="eastAsia" w:ascii="宋体" w:hAnsi="宋体" w:eastAsia="宋体" w:cs="宋体"/>
                <w:color w:val="auto"/>
                <w:sz w:val="22"/>
                <w:szCs w:val="22"/>
                <w:highlight w:val="none"/>
                <w:lang w:val="en-US" w:eastAsia="zh-CN" w:bidi="ar-SA"/>
              </w:rPr>
              <w:t>中标候选人公示</w:t>
            </w:r>
          </w:p>
        </w:tc>
        <w:tc>
          <w:tcPr>
            <w:tcW w:w="7025" w:type="dxa"/>
            <w:vAlign w:val="center"/>
          </w:tcPr>
          <w:p w14:paraId="0797D5D6">
            <w:pPr>
              <w:pStyle w:val="69"/>
              <w:keepNext w:val="0"/>
              <w:keepLines w:val="0"/>
              <w:pageBreakBefore w:val="0"/>
              <w:widowControl w:val="0"/>
              <w:kinsoku/>
              <w:wordWrap w:val="0"/>
              <w:overflowPunct/>
              <w:topLinePunct w:val="0"/>
              <w:autoSpaceDE w:val="0"/>
              <w:autoSpaceDN w:val="0"/>
              <w:bidi w:val="0"/>
              <w:adjustRightInd/>
              <w:snapToGrid/>
              <w:spacing w:line="400" w:lineRule="exact"/>
              <w:ind w:right="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招标人应当自收到评标报告之日起3日内在本项目招标公告发布的同一媒介对</w:t>
            </w:r>
            <w:r>
              <w:rPr>
                <w:rFonts w:hint="eastAsia" w:cs="宋体"/>
                <w:color w:val="auto"/>
                <w:sz w:val="22"/>
                <w:szCs w:val="22"/>
                <w:highlight w:val="none"/>
                <w:lang w:val="en-US" w:eastAsia="zh-CN" w:bidi="ar-SA"/>
              </w:rPr>
              <w:t>中</w:t>
            </w:r>
            <w:r>
              <w:rPr>
                <w:rFonts w:hint="eastAsia" w:ascii="宋体" w:hAnsi="宋体" w:eastAsia="宋体" w:cs="宋体"/>
                <w:color w:val="auto"/>
                <w:sz w:val="22"/>
                <w:szCs w:val="22"/>
                <w:highlight w:val="none"/>
                <w:lang w:val="en-US" w:eastAsia="zh-CN" w:bidi="ar-SA"/>
              </w:rPr>
              <w:t>标候选人进行公示，公示期不少于3日。</w:t>
            </w:r>
          </w:p>
        </w:tc>
      </w:tr>
      <w:tr w14:paraId="4B425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75BD8D15">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9.</w:t>
            </w:r>
            <w:r>
              <w:rPr>
                <w:rFonts w:hint="eastAsia" w:cs="宋体"/>
                <w:color w:val="auto"/>
                <w:sz w:val="22"/>
                <w:szCs w:val="22"/>
                <w:highlight w:val="none"/>
                <w:lang w:val="en-US" w:eastAsia="zh-CN"/>
              </w:rPr>
              <w:t>3</w:t>
            </w:r>
          </w:p>
        </w:tc>
        <w:tc>
          <w:tcPr>
            <w:tcW w:w="2304" w:type="dxa"/>
            <w:vAlign w:val="center"/>
          </w:tcPr>
          <w:p w14:paraId="76EBDBFB">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val="zh-TW" w:eastAsia="zh-CN"/>
              </w:rPr>
            </w:pPr>
            <w:r>
              <w:rPr>
                <w:rFonts w:hint="eastAsia" w:ascii="宋体" w:hAnsi="宋体" w:eastAsia="宋体" w:cs="宋体"/>
                <w:color w:val="auto"/>
                <w:sz w:val="22"/>
                <w:szCs w:val="22"/>
                <w:highlight w:val="none"/>
                <w:lang w:val="zh-TW" w:eastAsia="zh-CN"/>
              </w:rPr>
              <w:t>知识产权</w:t>
            </w:r>
          </w:p>
        </w:tc>
        <w:tc>
          <w:tcPr>
            <w:tcW w:w="7025" w:type="dxa"/>
            <w:vAlign w:val="center"/>
          </w:tcPr>
          <w:p w14:paraId="1B904C9D">
            <w:pPr>
              <w:pStyle w:val="69"/>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firstLine="0" w:firstLineChars="0"/>
              <w:jc w:val="left"/>
              <w:textAlignment w:val="auto"/>
              <w:rPr>
                <w:rFonts w:hint="eastAsia" w:ascii="宋体" w:hAnsi="宋体" w:eastAsia="宋体" w:cs="宋体"/>
                <w:color w:val="auto"/>
                <w:sz w:val="22"/>
                <w:szCs w:val="22"/>
                <w:highlight w:val="none"/>
                <w:lang w:val="zh-TW" w:eastAsia="zh-CN"/>
              </w:rPr>
            </w:pPr>
            <w:r>
              <w:rPr>
                <w:rFonts w:hint="eastAsia" w:ascii="宋体" w:hAnsi="宋体" w:eastAsia="宋体" w:cs="宋体"/>
                <w:color w:val="auto"/>
                <w:sz w:val="22"/>
                <w:szCs w:val="22"/>
                <w:highlight w:val="none"/>
                <w:lang w:eastAsia="zh-CN"/>
              </w:rPr>
              <w:t>构成本招标文件各个组成部分的文件，未经招标人同意，投标人不得擅自复印和用于非本招标项目所需的其他目的。招标人全部或者部分使用未中标人投标文件中的技术成果或技术方案时，需征得其书面同意，并不得擅自复印或提供给第三人。</w:t>
            </w:r>
          </w:p>
        </w:tc>
      </w:tr>
      <w:tr w14:paraId="15516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622C7628">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9.</w:t>
            </w:r>
            <w:r>
              <w:rPr>
                <w:rFonts w:hint="eastAsia" w:cs="宋体"/>
                <w:color w:val="auto"/>
                <w:sz w:val="22"/>
                <w:szCs w:val="22"/>
                <w:highlight w:val="none"/>
                <w:lang w:val="en-US" w:eastAsia="zh-CN"/>
              </w:rPr>
              <w:t>4</w:t>
            </w:r>
          </w:p>
        </w:tc>
        <w:tc>
          <w:tcPr>
            <w:tcW w:w="2304" w:type="dxa"/>
            <w:vAlign w:val="center"/>
          </w:tcPr>
          <w:p w14:paraId="3CBBCDDA">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val="zh-TW" w:eastAsia="zh-CN"/>
              </w:rPr>
            </w:pPr>
            <w:r>
              <w:rPr>
                <w:rFonts w:hint="eastAsia" w:ascii="宋体" w:hAnsi="宋体" w:eastAsia="宋体" w:cs="宋体"/>
                <w:color w:val="auto"/>
                <w:sz w:val="22"/>
                <w:szCs w:val="22"/>
                <w:highlight w:val="none"/>
              </w:rPr>
              <w:t>重新招标的其他情形</w:t>
            </w:r>
          </w:p>
        </w:tc>
        <w:tc>
          <w:tcPr>
            <w:tcW w:w="7025" w:type="dxa"/>
            <w:vAlign w:val="center"/>
          </w:tcPr>
          <w:p w14:paraId="7D1D9735">
            <w:pPr>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除投标人须知正文第8条规定的情形外，除非已经产生中标候选人，在投标有效期内同意延长投标有效期的投标人少于三个的，招标人应当依法重新招标。</w:t>
            </w:r>
          </w:p>
        </w:tc>
      </w:tr>
      <w:tr w14:paraId="0904C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61E8412A">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9.</w:t>
            </w:r>
            <w:r>
              <w:rPr>
                <w:rFonts w:hint="eastAsia" w:cs="宋体"/>
                <w:color w:val="auto"/>
                <w:sz w:val="22"/>
                <w:szCs w:val="22"/>
                <w:highlight w:val="none"/>
                <w:lang w:val="en-US" w:eastAsia="zh-CN"/>
              </w:rPr>
              <w:t>5</w:t>
            </w:r>
          </w:p>
        </w:tc>
        <w:tc>
          <w:tcPr>
            <w:tcW w:w="2304" w:type="dxa"/>
            <w:vAlign w:val="center"/>
          </w:tcPr>
          <w:p w14:paraId="506133B4">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val="zh-TW" w:eastAsia="zh-CN"/>
              </w:rPr>
            </w:pPr>
            <w:r>
              <w:rPr>
                <w:rFonts w:hint="eastAsia" w:ascii="宋体" w:hAnsi="宋体" w:eastAsia="宋体" w:cs="宋体"/>
                <w:color w:val="auto"/>
                <w:sz w:val="22"/>
                <w:szCs w:val="22"/>
                <w:highlight w:val="none"/>
                <w:lang w:eastAsia="zh-CN"/>
              </w:rPr>
              <w:t>解释权</w:t>
            </w:r>
          </w:p>
        </w:tc>
        <w:tc>
          <w:tcPr>
            <w:tcW w:w="7025" w:type="dxa"/>
            <w:vAlign w:val="center"/>
          </w:tcPr>
          <w:p w14:paraId="7F4C2DEF">
            <w:pPr>
              <w:pStyle w:val="69"/>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firstLine="0" w:firstLineChars="0"/>
              <w:jc w:val="left"/>
              <w:textAlignment w:val="auto"/>
              <w:rPr>
                <w:rFonts w:hint="eastAsia" w:ascii="宋体" w:hAnsi="宋体" w:eastAsia="宋体" w:cs="宋体"/>
                <w:color w:val="auto"/>
                <w:sz w:val="22"/>
                <w:szCs w:val="22"/>
                <w:highlight w:val="none"/>
                <w:lang w:val="zh-TW" w:eastAsia="zh-CN"/>
              </w:rPr>
            </w:pPr>
            <w:r>
              <w:rPr>
                <w:rFonts w:hint="eastAsia" w:ascii="宋体" w:hAnsi="宋体" w:eastAsia="宋体" w:cs="宋体"/>
                <w:color w:val="auto"/>
                <w:sz w:val="22"/>
                <w:szCs w:val="22"/>
                <w:highlight w:val="none"/>
                <w:lang w:eastAsia="zh-CN"/>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12F01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4B73DF99">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9.</w:t>
            </w:r>
            <w:r>
              <w:rPr>
                <w:rFonts w:hint="eastAsia" w:cs="宋体"/>
                <w:color w:val="auto"/>
                <w:sz w:val="22"/>
                <w:szCs w:val="22"/>
                <w:highlight w:val="none"/>
                <w:lang w:val="en-US" w:eastAsia="zh-CN"/>
              </w:rPr>
              <w:t>6</w:t>
            </w:r>
          </w:p>
        </w:tc>
        <w:tc>
          <w:tcPr>
            <w:tcW w:w="2304" w:type="dxa"/>
            <w:vAlign w:val="center"/>
          </w:tcPr>
          <w:p w14:paraId="02801535">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异议</w:t>
            </w:r>
          </w:p>
        </w:tc>
        <w:tc>
          <w:tcPr>
            <w:tcW w:w="7025" w:type="dxa"/>
          </w:tcPr>
          <w:p w14:paraId="32AAD854">
            <w:pPr>
              <w:keepNext w:val="0"/>
              <w:keepLines w:val="0"/>
              <w:pageBreakBefore w:val="0"/>
              <w:widowControl w:val="0"/>
              <w:kinsoku/>
              <w:wordWrap w:val="0"/>
              <w:overflowPunct/>
              <w:topLinePunct w:val="0"/>
              <w:autoSpaceDE w:val="0"/>
              <w:autoSpaceDN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投标人或者其他利害关系人对招标文件有异议的，应当在投标截止时间10日前提出。招标人应当自收到异议之日起3日内作出答复；作出答复前，应当暂停招标投标活动。</w:t>
            </w:r>
          </w:p>
          <w:p w14:paraId="13F90576">
            <w:pPr>
              <w:keepNext w:val="0"/>
              <w:keepLines w:val="0"/>
              <w:pageBreakBefore w:val="0"/>
              <w:widowControl w:val="0"/>
              <w:kinsoku/>
              <w:wordWrap w:val="0"/>
              <w:overflowPunct/>
              <w:topLinePunct w:val="0"/>
              <w:autoSpaceDE w:val="0"/>
              <w:autoSpaceDN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投标人对开标有异议的，应当在开标现场提出，招标人应当当场作出答复，并制作记录。</w:t>
            </w:r>
          </w:p>
          <w:p w14:paraId="36B5A8BF">
            <w:pPr>
              <w:pStyle w:val="69"/>
              <w:keepNext w:val="0"/>
              <w:keepLines w:val="0"/>
              <w:pageBreakBefore w:val="0"/>
              <w:widowControl w:val="0"/>
              <w:kinsoku/>
              <w:wordWrap w:val="0"/>
              <w:overflowPunct/>
              <w:topLinePunct w:val="0"/>
              <w:autoSpaceDE w:val="0"/>
              <w:autoSpaceDN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投标人或者其他利害关系人对依法必须进行招标的项目的评标结果有异议的，应当在中标候选人公示期间提出。招标人应当自收到异议之日起3日内作出答复；作出答复前，应当暂停招标投标活动。</w:t>
            </w:r>
          </w:p>
        </w:tc>
      </w:tr>
      <w:tr w14:paraId="1B691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573" w:type="dxa"/>
            <w:gridSpan w:val="3"/>
          </w:tcPr>
          <w:p w14:paraId="38590D5F">
            <w:pPr>
              <w:keepNext w:val="0"/>
              <w:keepLines w:val="0"/>
              <w:pageBreakBefore w:val="0"/>
              <w:widowControl w:val="0"/>
              <w:kinsoku/>
              <w:wordWrap/>
              <w:overflowPunct/>
              <w:topLinePunct w:val="0"/>
              <w:autoSpaceDE w:val="0"/>
              <w:autoSpaceDN w:val="0"/>
              <w:bidi w:val="0"/>
              <w:spacing w:line="400" w:lineRule="exact"/>
              <w:ind w:left="0" w:leftChars="0" w:right="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7</w:t>
            </w:r>
            <w:r>
              <w:rPr>
                <w:rFonts w:hint="eastAsia" w:ascii="宋体" w:hAnsi="宋体" w:eastAsia="宋体" w:cs="宋体"/>
                <w:color w:val="auto"/>
                <w:sz w:val="22"/>
                <w:szCs w:val="22"/>
                <w:highlight w:val="none"/>
              </w:rPr>
              <w:t>同义词语</w:t>
            </w:r>
          </w:p>
        </w:tc>
      </w:tr>
      <w:tr w14:paraId="07FE7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573" w:type="dxa"/>
            <w:gridSpan w:val="3"/>
          </w:tcPr>
          <w:p w14:paraId="0488ADD5">
            <w:pPr>
              <w:keepNext w:val="0"/>
              <w:keepLines w:val="0"/>
              <w:pageBreakBefore w:val="0"/>
              <w:widowControl w:val="0"/>
              <w:kinsoku/>
              <w:wordWrap/>
              <w:overflowPunct/>
              <w:topLinePunct w:val="0"/>
              <w:autoSpaceDE w:val="0"/>
              <w:autoSpaceDN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构成招标文件组成部分的“通用合同条款”、“专用合同条款”等章节中出现的措辞“发包人”和“承包人”，在招标投标阶段应当分别按“招标人”和“投标人”进行理解。</w:t>
            </w:r>
          </w:p>
        </w:tc>
      </w:tr>
      <w:tr w14:paraId="39829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573" w:type="dxa"/>
            <w:gridSpan w:val="3"/>
          </w:tcPr>
          <w:p w14:paraId="2BDB23B6">
            <w:pPr>
              <w:keepNext w:val="0"/>
              <w:keepLines w:val="0"/>
              <w:pageBreakBefore w:val="0"/>
              <w:widowControl w:val="0"/>
              <w:kinsoku/>
              <w:wordWrap/>
              <w:overflowPunct/>
              <w:topLinePunct w:val="0"/>
              <w:autoSpaceDE w:val="0"/>
              <w:autoSpaceDN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8</w:t>
            </w:r>
            <w:r>
              <w:rPr>
                <w:rFonts w:hint="eastAsia" w:ascii="宋体" w:hAnsi="宋体" w:eastAsia="宋体" w:cs="宋体"/>
                <w:color w:val="auto"/>
                <w:sz w:val="22"/>
                <w:szCs w:val="22"/>
                <w:highlight w:val="none"/>
              </w:rPr>
              <w:t>监  督</w:t>
            </w:r>
          </w:p>
        </w:tc>
      </w:tr>
      <w:tr w14:paraId="0D8DE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573" w:type="dxa"/>
            <w:gridSpan w:val="3"/>
          </w:tcPr>
          <w:p w14:paraId="74ECB683">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本项目的招标投标活动及其相关当事人应当接受有管辖权的行政监督部门依法实施的监督。</w:t>
            </w:r>
          </w:p>
          <w:p w14:paraId="5B51B32B">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监督部门：</w:t>
            </w:r>
          </w:p>
          <w:p w14:paraId="125A8C0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地  址：</w:t>
            </w:r>
          </w:p>
          <w:p w14:paraId="7CB65A79">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电  话：</w:t>
            </w:r>
          </w:p>
        </w:tc>
      </w:tr>
      <w:tr w14:paraId="49416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240D278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9</w:t>
            </w:r>
          </w:p>
        </w:tc>
        <w:tc>
          <w:tcPr>
            <w:tcW w:w="9329" w:type="dxa"/>
            <w:gridSpan w:val="2"/>
            <w:vAlign w:val="center"/>
          </w:tcPr>
          <w:p w14:paraId="2E705DD6">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招标代理服务费：</w:t>
            </w:r>
            <w:bookmarkStart w:id="17" w:name="EB5aad16a0e4cd4ed1b3db1bf3ca4b554d"/>
            <w:r>
              <w:rPr>
                <w:rFonts w:hint="eastAsia" w:ascii="宋体" w:hAnsi="宋体" w:eastAsia="宋体" w:cs="宋体"/>
                <w:color w:val="auto"/>
                <w:sz w:val="22"/>
                <w:szCs w:val="22"/>
                <w:highlight w:val="none"/>
                <w:lang w:eastAsia="zh-CN"/>
              </w:rPr>
              <w:t>参照《河南省招标代理服务收费指导意见》豫招协【2023】002号文件规定</w:t>
            </w:r>
            <w:bookmarkEnd w:id="17"/>
            <w:r>
              <w:rPr>
                <w:rFonts w:hint="eastAsia" w:ascii="宋体" w:hAnsi="宋体" w:eastAsia="宋体" w:cs="宋体"/>
                <w:color w:val="auto"/>
                <w:sz w:val="22"/>
                <w:szCs w:val="22"/>
                <w:highlight w:val="none"/>
                <w:lang w:eastAsia="zh-CN"/>
              </w:rPr>
              <w:t>收取。</w:t>
            </w:r>
          </w:p>
        </w:tc>
      </w:tr>
      <w:tr w14:paraId="281FA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573" w:type="dxa"/>
            <w:gridSpan w:val="3"/>
            <w:vAlign w:val="center"/>
          </w:tcPr>
          <w:p w14:paraId="11050EA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w:t>
            </w:r>
            <w:r>
              <w:rPr>
                <w:rFonts w:hint="eastAsia" w:cs="宋体"/>
                <w:color w:val="auto"/>
                <w:sz w:val="22"/>
                <w:szCs w:val="22"/>
                <w:highlight w:val="none"/>
                <w:lang w:val="en-US" w:eastAsia="zh-CN"/>
              </w:rPr>
              <w:t>10</w:t>
            </w:r>
            <w:r>
              <w:rPr>
                <w:rFonts w:hint="eastAsia" w:ascii="宋体" w:hAnsi="宋体" w:eastAsia="宋体" w:cs="宋体"/>
                <w:color w:val="auto"/>
                <w:sz w:val="22"/>
                <w:szCs w:val="22"/>
                <w:highlight w:val="none"/>
                <w:lang w:eastAsia="zh-CN"/>
              </w:rPr>
              <w:t>招标人补充的其他内容</w:t>
            </w:r>
          </w:p>
        </w:tc>
      </w:tr>
      <w:tr w14:paraId="7EDA7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573" w:type="dxa"/>
            <w:gridSpan w:val="3"/>
            <w:vAlign w:val="center"/>
          </w:tcPr>
          <w:p w14:paraId="4BCA7060">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bookmarkStart w:id="18" w:name="EB6216a5f457634e60b592ed3c7f31e5cd"/>
            <w:r>
              <w:rPr>
                <w:rFonts w:hint="eastAsia" w:ascii="宋体" w:hAnsi="宋体" w:eastAsia="宋体" w:cs="宋体"/>
                <w:color w:val="auto"/>
                <w:sz w:val="22"/>
                <w:szCs w:val="22"/>
                <w:highlight w:val="none"/>
                <w:lang w:eastAsia="zh-CN"/>
              </w:rPr>
              <w:t>1、本招标文件第三章评标办法对否决投标条款已作固化，评标专家委员会在评审投标文件时，只能以招标文件给定的否决投标条款否决其投标，不得以其他任何理由否决其投标,评标委员会在附件外否决投标文件的，视为未按照招标文件规定的方法、评审因素、标准和程序进行评审。</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、中标通知书发出以前，中标候选人及其拟项目负责人和项目技术负责人的情况发生变化，致使其达不到合格投标人资格条件的，取消其中标候选人资格。</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投标人在投标文件中有隐瞒事实、弄虚作假的行为，或有不按招标文件的要求如实提供有关情况、文件、证明等资料的行为，或有所提供的有关情况、文件、证明等资料与经查实的事实不符的行为，且上述行为对该投标人有利的，按照不合格投标人处理。已被列为中标候选人的，取消其中标候选人资格。已中标的，依据有关法律法规规章的规定处理。</w:t>
            </w:r>
            <w:bookmarkEnd w:id="18"/>
            <w:r>
              <w:rPr>
                <w:rFonts w:hint="eastAsia" w:ascii="宋体" w:hAnsi="宋体" w:eastAsia="宋体" w:cs="宋体"/>
                <w:color w:val="auto"/>
                <w:sz w:val="22"/>
                <w:szCs w:val="22"/>
                <w:highlight w:val="none"/>
              </w:rPr>
              <w:t>（其他内容）</w:t>
            </w:r>
          </w:p>
        </w:tc>
      </w:tr>
    </w:tbl>
    <w:p w14:paraId="28B1A127">
      <w:pPr>
        <w:pStyle w:val="3"/>
        <w:bidi w:val="0"/>
        <w:rPr>
          <w:rFonts w:hint="eastAsia"/>
          <w:color w:val="auto"/>
          <w:lang w:eastAsia="zh-CN"/>
        </w:rPr>
      </w:pPr>
      <w:bookmarkStart w:id="19" w:name="_bookmark3"/>
      <w:bookmarkEnd w:id="19"/>
      <w:bookmarkStart w:id="20" w:name="1._总则"/>
      <w:bookmarkEnd w:id="20"/>
      <w:bookmarkStart w:id="21" w:name="_Toc25643"/>
      <w:bookmarkStart w:id="22" w:name="_Toc19251"/>
      <w:r>
        <w:rPr>
          <w:rFonts w:hint="eastAsia"/>
          <w:color w:val="auto"/>
          <w:lang w:eastAsia="zh-CN"/>
        </w:rPr>
        <w:t>1.总则</w:t>
      </w:r>
      <w:bookmarkEnd w:id="21"/>
      <w:bookmarkEnd w:id="22"/>
    </w:p>
    <w:p w14:paraId="552F7A15">
      <w:pPr>
        <w:pStyle w:val="18"/>
        <w:spacing w:line="360" w:lineRule="auto"/>
        <w:rPr>
          <w:rFonts w:hint="eastAsia" w:ascii="宋体" w:hAnsi="宋体" w:eastAsia="宋体" w:cs="宋体"/>
          <w:b/>
          <w:color w:val="auto"/>
          <w:sz w:val="22"/>
          <w:szCs w:val="22"/>
          <w:highlight w:val="none"/>
          <w:lang w:eastAsia="zh-CN"/>
        </w:rPr>
      </w:pPr>
      <w:bookmarkStart w:id="23" w:name="1.1_项目概况"/>
      <w:bookmarkEnd w:id="23"/>
      <w:bookmarkStart w:id="24" w:name="_bookmark4"/>
      <w:bookmarkEnd w:id="24"/>
      <w:r>
        <w:rPr>
          <w:rFonts w:hint="eastAsia" w:ascii="宋体" w:hAnsi="宋体" w:eastAsia="宋体" w:cs="宋体"/>
          <w:b/>
          <w:color w:val="auto"/>
          <w:sz w:val="22"/>
          <w:szCs w:val="22"/>
          <w:highlight w:val="none"/>
          <w:lang w:eastAsia="zh-CN"/>
        </w:rPr>
        <w:t>1.1项目概况</w:t>
      </w:r>
    </w:p>
    <w:p w14:paraId="2836441B">
      <w:pPr>
        <w:spacing w:line="360" w:lineRule="auto"/>
        <w:rPr>
          <w:rFonts w:hint="eastAsia" w:ascii="宋体" w:hAnsi="宋体" w:eastAsia="宋体" w:cs="宋体"/>
          <w:color w:val="auto"/>
          <w:lang w:eastAsia="zh-CN"/>
        </w:rPr>
      </w:pPr>
      <w:r>
        <w:rPr>
          <w:rFonts w:hint="eastAsia" w:ascii="宋体" w:hAnsi="宋体" w:eastAsia="宋体" w:cs="宋体"/>
          <w:color w:val="auto"/>
          <w:highlight w:val="none"/>
          <w:lang w:eastAsia="zh-CN"/>
        </w:rPr>
        <w:t>1.1.1根据《中华人民共和国招标投标法》等有关法律、法规和规章的规定，本招标项目已具备招标条件，现对本</w:t>
      </w:r>
      <w:r>
        <w:rPr>
          <w:rFonts w:hint="eastAsia" w:cs="宋体"/>
          <w:color w:val="auto"/>
          <w:highlight w:val="none"/>
          <w:lang w:val="en-US" w:eastAsia="zh-CN"/>
        </w:rPr>
        <w:t>项目</w:t>
      </w:r>
      <w:r>
        <w:rPr>
          <w:rFonts w:hint="eastAsia" w:ascii="宋体" w:hAnsi="宋体" w:eastAsia="宋体" w:cs="宋体"/>
          <w:color w:val="auto"/>
          <w:highlight w:val="none"/>
          <w:lang w:eastAsia="zh-CN"/>
        </w:rPr>
        <w:t>进行招标。</w:t>
      </w:r>
    </w:p>
    <w:p w14:paraId="551FBC8D">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1.1.2 本招标项目招标人：见投标人须知前附表。</w:t>
      </w:r>
    </w:p>
    <w:p w14:paraId="3F521DF9">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1.1.3 本招标代理机构：见投标人须知前附表。</w:t>
      </w:r>
    </w:p>
    <w:p w14:paraId="700D7CFA">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1.1.4 本招标项目名称：见投标人须知前附表。</w:t>
      </w:r>
    </w:p>
    <w:p w14:paraId="2446E587">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1.1.5 本</w:t>
      </w:r>
      <w:r>
        <w:rPr>
          <w:rFonts w:hint="eastAsia" w:cs="宋体"/>
          <w:color w:val="auto"/>
          <w:highlight w:val="none"/>
          <w:lang w:val="en-US" w:eastAsia="zh-CN"/>
        </w:rPr>
        <w:t>项目</w:t>
      </w:r>
      <w:r>
        <w:rPr>
          <w:rFonts w:hint="eastAsia" w:ascii="宋体" w:hAnsi="宋体" w:eastAsia="宋体" w:cs="宋体"/>
          <w:color w:val="auto"/>
          <w:highlight w:val="none"/>
          <w:lang w:eastAsia="zh-CN"/>
        </w:rPr>
        <w:t>建设地点：见投标人须知前附表。</w:t>
      </w:r>
    </w:p>
    <w:p w14:paraId="27C7086B">
      <w:pPr>
        <w:pStyle w:val="66"/>
        <w:tabs>
          <w:tab w:val="left" w:pos="753"/>
        </w:tabs>
        <w:spacing w:line="360" w:lineRule="auto"/>
        <w:ind w:left="0" w:right="120" w:firstLine="0"/>
        <w:rPr>
          <w:rFonts w:hint="eastAsia" w:ascii="宋体" w:hAnsi="宋体" w:eastAsia="宋体" w:cs="宋体"/>
          <w:b/>
          <w:color w:val="auto"/>
          <w:sz w:val="22"/>
          <w:szCs w:val="22"/>
          <w:highlight w:val="none"/>
          <w:lang w:eastAsia="zh-CN"/>
        </w:rPr>
      </w:pPr>
      <w:bookmarkStart w:id="25" w:name="1.2_项目的资金来源和落实情况"/>
      <w:bookmarkEnd w:id="25"/>
      <w:bookmarkStart w:id="26" w:name="_bookmark5"/>
      <w:bookmarkEnd w:id="26"/>
      <w:r>
        <w:rPr>
          <w:rFonts w:hint="eastAsia" w:ascii="宋体" w:hAnsi="宋体" w:eastAsia="宋体" w:cs="宋体"/>
          <w:b/>
          <w:color w:val="auto"/>
          <w:sz w:val="22"/>
          <w:szCs w:val="22"/>
          <w:highlight w:val="none"/>
          <w:lang w:eastAsia="zh-CN"/>
        </w:rPr>
        <w:t>1.2项目的资金来源和落实情况</w:t>
      </w:r>
    </w:p>
    <w:p w14:paraId="0352FCB1">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1.2.1资金来源及比例：见投标人须知前附表。</w:t>
      </w:r>
    </w:p>
    <w:p w14:paraId="0370108E">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1.2.2资金落实情况：见投标人须知前附表。</w:t>
      </w:r>
    </w:p>
    <w:p w14:paraId="3858AC04">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27" w:name="1.3_招标范围、计划工期和质量标准"/>
      <w:bookmarkEnd w:id="27"/>
      <w:bookmarkStart w:id="28" w:name="_bookmark6"/>
      <w:bookmarkEnd w:id="28"/>
      <w:r>
        <w:rPr>
          <w:rFonts w:hint="eastAsia" w:ascii="宋体" w:hAnsi="宋体" w:eastAsia="宋体" w:cs="宋体"/>
          <w:b/>
          <w:color w:val="auto"/>
          <w:sz w:val="22"/>
          <w:szCs w:val="22"/>
          <w:highlight w:val="none"/>
          <w:lang w:eastAsia="zh-CN"/>
        </w:rPr>
        <w:t>1.3招标范围、计划工期和质量标准</w:t>
      </w:r>
    </w:p>
    <w:p w14:paraId="1DB5B0BD">
      <w:pPr>
        <w:tabs>
          <w:tab w:val="left" w:pos="142"/>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1.3.1招标范围：见投标人须知前附表。</w:t>
      </w:r>
    </w:p>
    <w:p w14:paraId="01F4FCF3">
      <w:pPr>
        <w:tabs>
          <w:tab w:val="left" w:pos="142"/>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1.3.2计划工期：见投标人须知前附表。</w:t>
      </w:r>
    </w:p>
    <w:p w14:paraId="548B9837">
      <w:pPr>
        <w:tabs>
          <w:tab w:val="left" w:pos="142"/>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1.3.3质量标准：见投标人须知前附表。</w:t>
      </w:r>
    </w:p>
    <w:p w14:paraId="152FD7FD">
      <w:pPr>
        <w:tabs>
          <w:tab w:val="left" w:pos="753"/>
        </w:tabs>
        <w:spacing w:line="360" w:lineRule="auto"/>
        <w:rPr>
          <w:rFonts w:hint="eastAsia" w:ascii="宋体" w:hAnsi="宋体" w:eastAsia="宋体" w:cs="宋体"/>
          <w:b/>
          <w:color w:val="auto"/>
          <w:highlight w:val="none"/>
          <w:lang w:eastAsia="zh-CN"/>
        </w:rPr>
      </w:pPr>
      <w:bookmarkStart w:id="29" w:name="_bookmark7"/>
      <w:bookmarkEnd w:id="29"/>
      <w:bookmarkStart w:id="30" w:name="1.4_投标人资格要求"/>
      <w:bookmarkEnd w:id="30"/>
      <w:r>
        <w:rPr>
          <w:rFonts w:hint="eastAsia" w:ascii="宋体" w:hAnsi="宋体" w:eastAsia="宋体" w:cs="宋体"/>
          <w:b/>
          <w:color w:val="auto"/>
          <w:highlight w:val="none"/>
          <w:lang w:eastAsia="zh-CN"/>
        </w:rPr>
        <w:t>1.4投标人资格要求</w:t>
      </w:r>
    </w:p>
    <w:p w14:paraId="1A901D99">
      <w:pPr>
        <w:tabs>
          <w:tab w:val="left" w:pos="1159"/>
        </w:tabs>
        <w:spacing w:line="360" w:lineRule="auto"/>
        <w:ind w:right="11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1.4.1投标人应具备承担本招标项目资质条件、能力和信誉。</w:t>
      </w:r>
    </w:p>
    <w:p w14:paraId="79055207">
      <w:pPr>
        <w:pStyle w:val="68"/>
        <w:numPr>
          <w:ilvl w:val="0"/>
          <w:numId w:val="0"/>
        </w:numPr>
        <w:tabs>
          <w:tab w:val="left" w:pos="1054"/>
        </w:tabs>
        <w:spacing w:line="360" w:lineRule="auto"/>
        <w:ind w:left="1054" w:leftChars="0" w:hanging="874"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（1）</w:t>
      </w:r>
      <w:r>
        <w:rPr>
          <w:rFonts w:hint="eastAsia" w:ascii="宋体" w:hAnsi="宋体" w:eastAsia="宋体" w:cs="宋体"/>
          <w:color w:val="auto"/>
          <w:highlight w:val="none"/>
          <w:lang w:eastAsia="zh-CN"/>
        </w:rPr>
        <w:t>资质要求：见投标人须知前附表；</w:t>
      </w:r>
    </w:p>
    <w:p w14:paraId="29017716">
      <w:pPr>
        <w:pStyle w:val="68"/>
        <w:numPr>
          <w:ilvl w:val="0"/>
          <w:numId w:val="0"/>
        </w:numPr>
        <w:tabs>
          <w:tab w:val="left" w:pos="1054"/>
        </w:tabs>
        <w:spacing w:line="360" w:lineRule="auto"/>
        <w:ind w:left="1054" w:leftChars="0" w:hanging="874"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w:t>
      </w:r>
      <w:r>
        <w:rPr>
          <w:rFonts w:hint="eastAsia" w:cs="宋体"/>
          <w:color w:val="auto"/>
          <w:spacing w:val="-1"/>
          <w:w w:val="99"/>
          <w:sz w:val="19"/>
          <w:szCs w:val="19"/>
          <w:lang w:val="en-US" w:eastAsia="zh-CN" w:bidi="ar-SA"/>
        </w:rPr>
        <w:t>2</w:t>
      </w:r>
      <w:r>
        <w:rPr>
          <w:rFonts w:hint="default" w:ascii="宋体" w:hAnsi="宋体" w:eastAsia="宋体" w:cs="宋体"/>
          <w:color w:val="auto"/>
          <w:spacing w:val="-1"/>
          <w:w w:val="99"/>
          <w:sz w:val="19"/>
          <w:szCs w:val="19"/>
          <w:lang w:val="en-US" w:eastAsia="zh-CN" w:bidi="ar-SA"/>
        </w:rPr>
        <w:t>）</w:t>
      </w:r>
      <w:r>
        <w:rPr>
          <w:rFonts w:hint="eastAsia" w:ascii="宋体" w:hAnsi="宋体" w:eastAsia="宋体" w:cs="宋体"/>
          <w:color w:val="auto"/>
          <w:highlight w:val="none"/>
          <w:lang w:eastAsia="zh-CN"/>
        </w:rPr>
        <w:t>财务要求：见投标人须知前附表；</w:t>
      </w:r>
    </w:p>
    <w:p w14:paraId="476E962A">
      <w:pPr>
        <w:pStyle w:val="68"/>
        <w:numPr>
          <w:ilvl w:val="0"/>
          <w:numId w:val="0"/>
        </w:numPr>
        <w:tabs>
          <w:tab w:val="left" w:pos="1054"/>
        </w:tabs>
        <w:spacing w:line="360" w:lineRule="auto"/>
        <w:ind w:left="1054" w:leftChars="0" w:hanging="874"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w:t>
      </w:r>
      <w:r>
        <w:rPr>
          <w:rFonts w:hint="eastAsia" w:cs="宋体"/>
          <w:color w:val="auto"/>
          <w:spacing w:val="-1"/>
          <w:w w:val="99"/>
          <w:sz w:val="19"/>
          <w:szCs w:val="19"/>
          <w:lang w:val="en-US" w:eastAsia="zh-CN" w:bidi="ar-SA"/>
        </w:rPr>
        <w:t>3</w:t>
      </w:r>
      <w:r>
        <w:rPr>
          <w:rFonts w:hint="default" w:ascii="宋体" w:hAnsi="宋体" w:eastAsia="宋体" w:cs="宋体"/>
          <w:color w:val="auto"/>
          <w:spacing w:val="-1"/>
          <w:w w:val="99"/>
          <w:sz w:val="19"/>
          <w:szCs w:val="19"/>
          <w:lang w:val="en-US" w:eastAsia="zh-CN" w:bidi="ar-SA"/>
        </w:rPr>
        <w:t>）</w:t>
      </w:r>
      <w:r>
        <w:rPr>
          <w:rFonts w:hint="eastAsia" w:ascii="宋体" w:hAnsi="宋体" w:eastAsia="宋体" w:cs="宋体"/>
          <w:color w:val="auto"/>
          <w:highlight w:val="none"/>
          <w:lang w:eastAsia="zh-CN"/>
        </w:rPr>
        <w:t>信誉要求：见投标人须知前附表；</w:t>
      </w:r>
    </w:p>
    <w:p w14:paraId="2C82A5A4">
      <w:pPr>
        <w:pStyle w:val="68"/>
        <w:numPr>
          <w:ilvl w:val="0"/>
          <w:numId w:val="0"/>
        </w:numPr>
        <w:tabs>
          <w:tab w:val="left" w:pos="1054"/>
        </w:tabs>
        <w:spacing w:line="360" w:lineRule="auto"/>
        <w:ind w:left="1054" w:leftChars="0" w:hanging="874"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w:t>
      </w:r>
      <w:r>
        <w:rPr>
          <w:rFonts w:hint="eastAsia" w:cs="宋体"/>
          <w:color w:val="auto"/>
          <w:spacing w:val="-1"/>
          <w:w w:val="99"/>
          <w:sz w:val="19"/>
          <w:szCs w:val="19"/>
          <w:lang w:val="en-US" w:eastAsia="zh-CN" w:bidi="ar-SA"/>
        </w:rPr>
        <w:t>4</w:t>
      </w:r>
      <w:r>
        <w:rPr>
          <w:rFonts w:hint="default" w:ascii="宋体" w:hAnsi="宋体" w:eastAsia="宋体" w:cs="宋体"/>
          <w:color w:val="auto"/>
          <w:spacing w:val="-1"/>
          <w:w w:val="99"/>
          <w:sz w:val="19"/>
          <w:szCs w:val="19"/>
          <w:lang w:val="en-US" w:eastAsia="zh-CN" w:bidi="ar-SA"/>
        </w:rPr>
        <w:t>）</w:t>
      </w:r>
      <w:r>
        <w:rPr>
          <w:rFonts w:hint="eastAsia" w:ascii="宋体" w:hAnsi="宋体" w:eastAsia="宋体" w:cs="宋体"/>
          <w:color w:val="auto"/>
          <w:highlight w:val="none"/>
          <w:lang w:eastAsia="zh-CN"/>
        </w:rPr>
        <w:t>项目管理机构主要人员资格要求： 见投标人须知前附表；</w:t>
      </w:r>
    </w:p>
    <w:p w14:paraId="1DDEB9B9">
      <w:pPr>
        <w:pStyle w:val="68"/>
        <w:numPr>
          <w:ilvl w:val="0"/>
          <w:numId w:val="0"/>
        </w:numPr>
        <w:tabs>
          <w:tab w:val="left" w:pos="1054"/>
        </w:tabs>
        <w:spacing w:line="360" w:lineRule="auto"/>
        <w:ind w:left="1054" w:leftChars="0" w:hanging="874"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w:t>
      </w:r>
      <w:r>
        <w:rPr>
          <w:rFonts w:hint="eastAsia" w:cs="宋体"/>
          <w:color w:val="auto"/>
          <w:spacing w:val="-1"/>
          <w:w w:val="99"/>
          <w:sz w:val="19"/>
          <w:szCs w:val="19"/>
          <w:lang w:val="en-US" w:eastAsia="zh-CN" w:bidi="ar-SA"/>
        </w:rPr>
        <w:t>5</w:t>
      </w:r>
      <w:r>
        <w:rPr>
          <w:rFonts w:hint="default" w:ascii="宋体" w:hAnsi="宋体" w:eastAsia="宋体" w:cs="宋体"/>
          <w:color w:val="auto"/>
          <w:spacing w:val="-1"/>
          <w:w w:val="99"/>
          <w:sz w:val="19"/>
          <w:szCs w:val="19"/>
          <w:lang w:val="en-US" w:eastAsia="zh-CN" w:bidi="ar-SA"/>
        </w:rPr>
        <w:t>）</w:t>
      </w:r>
      <w:r>
        <w:rPr>
          <w:rFonts w:hint="eastAsia" w:ascii="宋体" w:hAnsi="宋体" w:eastAsia="宋体" w:cs="宋体"/>
          <w:color w:val="auto"/>
          <w:highlight w:val="none"/>
          <w:lang w:eastAsia="zh-CN"/>
        </w:rPr>
        <w:t>其他要求：见投标人须知前附表。</w:t>
      </w:r>
    </w:p>
    <w:p w14:paraId="02A686F5">
      <w:pPr>
        <w:tabs>
          <w:tab w:val="left" w:pos="1159"/>
        </w:tabs>
        <w:spacing w:line="360" w:lineRule="auto"/>
        <w:ind w:right="440"/>
        <w:rPr>
          <w:rFonts w:hint="eastAsia" w:ascii="宋体" w:hAnsi="宋体" w:eastAsia="宋体" w:cs="宋体"/>
          <w:color w:val="auto"/>
          <w:sz w:val="22"/>
          <w:szCs w:val="22"/>
          <w:highlight w:val="none"/>
          <w:lang w:eastAsia="zh-CN"/>
        </w:rPr>
      </w:pPr>
      <w:r>
        <w:rPr>
          <w:rFonts w:hint="eastAsia" w:ascii="宋体" w:hAnsi="宋体" w:eastAsia="宋体" w:cs="宋体"/>
          <w:color w:val="auto"/>
          <w:highlight w:val="none"/>
          <w:lang w:eastAsia="zh-CN"/>
        </w:rPr>
        <w:t>1.4.2投标人须知前附表规定接受联合体投标的，除应符合本章第 1.4.1 项和投标人须知前附表的要求</w:t>
      </w:r>
      <w:r>
        <w:rPr>
          <w:rFonts w:hint="eastAsia" w:ascii="宋体" w:hAnsi="宋体" w:eastAsia="宋体" w:cs="宋体"/>
          <w:color w:val="auto"/>
          <w:sz w:val="22"/>
          <w:szCs w:val="22"/>
          <w:highlight w:val="none"/>
          <w:lang w:eastAsia="zh-CN"/>
        </w:rPr>
        <w:t>外，还应遵守以下规定：</w:t>
      </w:r>
    </w:p>
    <w:p w14:paraId="36AF1D09">
      <w:pPr>
        <w:pStyle w:val="68"/>
        <w:numPr>
          <w:ilvl w:val="0"/>
          <w:numId w:val="0"/>
        </w:numPr>
        <w:tabs>
          <w:tab w:val="left" w:pos="1054"/>
        </w:tabs>
        <w:spacing w:line="360" w:lineRule="auto"/>
        <w:rPr>
          <w:rFonts w:hint="eastAsia" w:ascii="宋体" w:hAnsi="宋体" w:eastAsia="宋体" w:cs="宋体"/>
          <w:color w:val="auto"/>
          <w:highlight w:val="none"/>
          <w:lang w:eastAsia="zh-CN"/>
        </w:rPr>
      </w:pPr>
      <w:r>
        <w:rPr>
          <w:rFonts w:hint="eastAsia" w:cs="宋体"/>
          <w:color w:val="auto"/>
          <w:highlight w:val="none"/>
          <w:lang w:eastAsia="zh-CN"/>
        </w:rPr>
        <w:t>（</w:t>
      </w:r>
      <w:r>
        <w:rPr>
          <w:rFonts w:hint="eastAsia" w:cs="宋体"/>
          <w:color w:val="auto"/>
          <w:highlight w:val="none"/>
          <w:lang w:val="en-US" w:eastAsia="zh-CN"/>
        </w:rPr>
        <w:t>1</w:t>
      </w:r>
      <w:r>
        <w:rPr>
          <w:rFonts w:hint="eastAsia" w:cs="宋体"/>
          <w:color w:val="auto"/>
          <w:highlight w:val="none"/>
          <w:lang w:eastAsia="zh-CN"/>
        </w:rPr>
        <w:t>）</w:t>
      </w:r>
      <w:r>
        <w:rPr>
          <w:rFonts w:hint="eastAsia" w:ascii="宋体" w:hAnsi="宋体" w:eastAsia="宋体" w:cs="宋体"/>
          <w:color w:val="auto"/>
          <w:highlight w:val="none"/>
          <w:lang w:eastAsia="zh-CN"/>
        </w:rPr>
        <w:t>联合体各方应按招标文件提供的格式签订联合体协议书，明确联合体牵头人和各方权利义务；</w:t>
      </w:r>
    </w:p>
    <w:p w14:paraId="75F93400">
      <w:pPr>
        <w:pStyle w:val="68"/>
        <w:numPr>
          <w:ilvl w:val="0"/>
          <w:numId w:val="0"/>
        </w:numPr>
        <w:tabs>
          <w:tab w:val="left" w:pos="1054"/>
        </w:tabs>
        <w:spacing w:line="360" w:lineRule="auto"/>
        <w:rPr>
          <w:rFonts w:hint="eastAsia" w:ascii="宋体" w:hAnsi="宋体" w:eastAsia="宋体" w:cs="宋体"/>
          <w:color w:val="auto"/>
          <w:highlight w:val="none"/>
          <w:lang w:eastAsia="zh-CN"/>
        </w:rPr>
      </w:pPr>
      <w:r>
        <w:rPr>
          <w:rFonts w:hint="eastAsia" w:cs="宋体"/>
          <w:color w:val="auto"/>
          <w:highlight w:val="none"/>
          <w:lang w:eastAsia="zh-CN"/>
        </w:rPr>
        <w:t>（</w:t>
      </w:r>
      <w:r>
        <w:rPr>
          <w:rFonts w:hint="eastAsia" w:cs="宋体"/>
          <w:color w:val="auto"/>
          <w:highlight w:val="none"/>
          <w:lang w:val="en-US" w:eastAsia="zh-CN"/>
        </w:rPr>
        <w:t>2</w:t>
      </w:r>
      <w:r>
        <w:rPr>
          <w:rFonts w:hint="eastAsia" w:cs="宋体"/>
          <w:color w:val="auto"/>
          <w:highlight w:val="none"/>
          <w:lang w:eastAsia="zh-CN"/>
        </w:rPr>
        <w:t>）</w:t>
      </w:r>
      <w:r>
        <w:rPr>
          <w:rFonts w:hint="eastAsia" w:ascii="宋体" w:hAnsi="宋体" w:eastAsia="宋体" w:cs="宋体"/>
          <w:color w:val="auto"/>
          <w:highlight w:val="none"/>
          <w:lang w:eastAsia="zh-CN"/>
        </w:rPr>
        <w:t>由同一专业的单位组成的联合体，按照资质等级较低的单位确定资质等级；</w:t>
      </w:r>
    </w:p>
    <w:p w14:paraId="3A233CBE">
      <w:pPr>
        <w:pStyle w:val="68"/>
        <w:numPr>
          <w:ilvl w:val="0"/>
          <w:numId w:val="0"/>
        </w:numPr>
        <w:tabs>
          <w:tab w:val="left" w:pos="1054"/>
        </w:tabs>
        <w:spacing w:line="360" w:lineRule="auto"/>
        <w:rPr>
          <w:rFonts w:hint="eastAsia" w:ascii="宋体" w:hAnsi="宋体" w:eastAsia="宋体" w:cs="宋体"/>
          <w:color w:val="auto"/>
          <w:highlight w:val="none"/>
          <w:lang w:eastAsia="zh-CN"/>
        </w:rPr>
      </w:pPr>
      <w:r>
        <w:rPr>
          <w:rFonts w:hint="eastAsia" w:cs="宋体"/>
          <w:color w:val="auto"/>
          <w:highlight w:val="none"/>
          <w:lang w:eastAsia="zh-CN"/>
        </w:rPr>
        <w:t>（</w:t>
      </w:r>
      <w:r>
        <w:rPr>
          <w:rFonts w:hint="eastAsia" w:cs="宋体"/>
          <w:color w:val="auto"/>
          <w:highlight w:val="none"/>
          <w:lang w:val="en-US" w:eastAsia="zh-CN"/>
        </w:rPr>
        <w:t>3</w:t>
      </w:r>
      <w:r>
        <w:rPr>
          <w:rFonts w:hint="eastAsia" w:cs="宋体"/>
          <w:color w:val="auto"/>
          <w:highlight w:val="none"/>
          <w:lang w:eastAsia="zh-CN"/>
        </w:rPr>
        <w:t>）</w:t>
      </w:r>
      <w:r>
        <w:rPr>
          <w:rFonts w:hint="eastAsia" w:ascii="宋体" w:hAnsi="宋体" w:eastAsia="宋体" w:cs="宋体"/>
          <w:color w:val="auto"/>
          <w:highlight w:val="none"/>
          <w:lang w:eastAsia="zh-CN"/>
        </w:rPr>
        <w:t>联合体各方不得再以自己名义单独或参加其他联合体在本招标项目中投标。</w:t>
      </w:r>
    </w:p>
    <w:p w14:paraId="46B9710C">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1.4.3投标人不得存在下列情形之一：</w:t>
      </w:r>
    </w:p>
    <w:p w14:paraId="1CE749B5">
      <w:pPr>
        <w:pStyle w:val="68"/>
        <w:numPr>
          <w:ilvl w:val="0"/>
          <w:numId w:val="0"/>
        </w:numPr>
        <w:tabs>
          <w:tab w:val="left" w:pos="1054"/>
        </w:tabs>
        <w:spacing w:line="360" w:lineRule="auto"/>
        <w:ind w:left="1054" w:leftChars="0" w:hanging="525"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（1）</w:t>
      </w:r>
      <w:r>
        <w:rPr>
          <w:rFonts w:hint="eastAsia" w:ascii="宋体" w:hAnsi="宋体" w:eastAsia="宋体" w:cs="宋体"/>
          <w:color w:val="auto"/>
          <w:highlight w:val="none"/>
          <w:lang w:eastAsia="zh-CN"/>
        </w:rPr>
        <w:t>为本招标项目的代建人；</w:t>
      </w:r>
    </w:p>
    <w:p w14:paraId="7D26F93E">
      <w:pPr>
        <w:pStyle w:val="68"/>
        <w:numPr>
          <w:ilvl w:val="0"/>
          <w:numId w:val="0"/>
        </w:numPr>
        <w:tabs>
          <w:tab w:val="left" w:pos="1054"/>
        </w:tabs>
        <w:spacing w:line="360" w:lineRule="auto"/>
        <w:ind w:left="1054" w:leftChars="0" w:hanging="525"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（2）</w:t>
      </w:r>
      <w:r>
        <w:rPr>
          <w:rFonts w:hint="eastAsia" w:ascii="宋体" w:hAnsi="宋体" w:eastAsia="宋体" w:cs="宋体"/>
          <w:color w:val="auto"/>
          <w:highlight w:val="none"/>
          <w:lang w:eastAsia="zh-CN"/>
        </w:rPr>
        <w:t>为本招标项目的招标代理机构；</w:t>
      </w:r>
    </w:p>
    <w:p w14:paraId="23EB961F">
      <w:pPr>
        <w:pStyle w:val="68"/>
        <w:numPr>
          <w:ilvl w:val="0"/>
          <w:numId w:val="0"/>
        </w:numPr>
        <w:tabs>
          <w:tab w:val="left" w:pos="1054"/>
        </w:tabs>
        <w:spacing w:line="360" w:lineRule="auto"/>
        <w:ind w:left="1054" w:leftChars="0" w:hanging="525"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（3）</w:t>
      </w:r>
      <w:r>
        <w:rPr>
          <w:rFonts w:hint="eastAsia" w:ascii="宋体" w:hAnsi="宋体" w:eastAsia="宋体" w:cs="宋体"/>
          <w:color w:val="auto"/>
          <w:highlight w:val="none"/>
          <w:lang w:eastAsia="zh-CN"/>
        </w:rPr>
        <w:t>与本招标项目的监理人或代建人或招标代理机构同为一个法定代表人；</w:t>
      </w:r>
    </w:p>
    <w:p w14:paraId="16CC3443">
      <w:pPr>
        <w:pStyle w:val="68"/>
        <w:numPr>
          <w:ilvl w:val="0"/>
          <w:numId w:val="0"/>
        </w:numPr>
        <w:tabs>
          <w:tab w:val="left" w:pos="1054"/>
        </w:tabs>
        <w:spacing w:line="360" w:lineRule="auto"/>
        <w:ind w:left="1054" w:leftChars="0" w:hanging="525"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（4）</w:t>
      </w:r>
      <w:r>
        <w:rPr>
          <w:rFonts w:hint="eastAsia" w:ascii="宋体" w:hAnsi="宋体" w:eastAsia="宋体" w:cs="宋体"/>
          <w:color w:val="auto"/>
          <w:highlight w:val="none"/>
          <w:lang w:eastAsia="zh-CN"/>
        </w:rPr>
        <w:t>与本招标项目的监理人或代建人或招标代理机构存在控股或参股关系；</w:t>
      </w:r>
    </w:p>
    <w:p w14:paraId="3022D6FF">
      <w:pPr>
        <w:pStyle w:val="68"/>
        <w:numPr>
          <w:ilvl w:val="0"/>
          <w:numId w:val="0"/>
        </w:numPr>
        <w:tabs>
          <w:tab w:val="left" w:pos="1054"/>
        </w:tabs>
        <w:spacing w:line="360" w:lineRule="auto"/>
        <w:ind w:left="1054" w:leftChars="0" w:hanging="525"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（5）</w:t>
      </w:r>
      <w:r>
        <w:rPr>
          <w:rFonts w:hint="eastAsia" w:ascii="宋体" w:hAnsi="宋体" w:eastAsia="宋体" w:cs="宋体"/>
          <w:color w:val="auto"/>
          <w:highlight w:val="none"/>
          <w:lang w:eastAsia="zh-CN"/>
        </w:rPr>
        <w:t>被依法暂停或者取消在项目所在地的投标资格；</w:t>
      </w:r>
    </w:p>
    <w:p w14:paraId="1AE06BAA">
      <w:pPr>
        <w:pStyle w:val="68"/>
        <w:numPr>
          <w:ilvl w:val="0"/>
          <w:numId w:val="0"/>
        </w:numPr>
        <w:tabs>
          <w:tab w:val="left" w:pos="1054"/>
        </w:tabs>
        <w:spacing w:line="360" w:lineRule="auto"/>
        <w:ind w:left="1054" w:leftChars="0" w:hanging="525"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（6）</w:t>
      </w:r>
      <w:r>
        <w:rPr>
          <w:rFonts w:hint="eastAsia" w:ascii="宋体" w:hAnsi="宋体" w:eastAsia="宋体" w:cs="宋体"/>
          <w:color w:val="auto"/>
          <w:highlight w:val="none"/>
          <w:lang w:eastAsia="zh-CN"/>
        </w:rPr>
        <w:t>被责令停业，暂扣或者吊销执照或许可证，或吊销资质证书；</w:t>
      </w:r>
    </w:p>
    <w:p w14:paraId="2248107F">
      <w:pPr>
        <w:pStyle w:val="68"/>
        <w:numPr>
          <w:ilvl w:val="0"/>
          <w:numId w:val="0"/>
        </w:numPr>
        <w:tabs>
          <w:tab w:val="left" w:pos="1054"/>
        </w:tabs>
        <w:spacing w:line="360" w:lineRule="auto"/>
        <w:ind w:left="1054" w:leftChars="0" w:hanging="525"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（7）</w:t>
      </w:r>
      <w:r>
        <w:rPr>
          <w:rFonts w:hint="eastAsia" w:ascii="宋体" w:hAnsi="宋体" w:eastAsia="宋体" w:cs="宋体"/>
          <w:color w:val="auto"/>
          <w:highlight w:val="none"/>
          <w:lang w:eastAsia="zh-CN"/>
        </w:rPr>
        <w:t>进入清算程序，或被宣告破产，或其他丧失履约能力的情形；</w:t>
      </w:r>
    </w:p>
    <w:p w14:paraId="4634F0CB">
      <w:pPr>
        <w:pStyle w:val="68"/>
        <w:numPr>
          <w:ilvl w:val="0"/>
          <w:numId w:val="0"/>
        </w:numPr>
        <w:tabs>
          <w:tab w:val="left" w:pos="1054"/>
        </w:tabs>
        <w:wordWrap w:val="0"/>
        <w:spacing w:line="360" w:lineRule="auto"/>
        <w:ind w:left="210" w:leftChars="0" w:right="255" w:rightChars="0" w:firstLine="318"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（8）</w:t>
      </w:r>
      <w:r>
        <w:rPr>
          <w:rFonts w:hint="eastAsia" w:ascii="宋体" w:hAnsi="宋体" w:eastAsia="宋体" w:cs="宋体"/>
          <w:color w:val="auto"/>
          <w:highlight w:val="none"/>
          <w:lang w:eastAsia="zh-CN"/>
        </w:rPr>
        <w:t>在近三年内有骗取中标或严重违约或重大工程质量问题的（以相关行业主管部门的行政处罚决定或司法机关出具的有关法律文书为准）；</w:t>
      </w:r>
    </w:p>
    <w:p w14:paraId="7B65E771">
      <w:pPr>
        <w:pStyle w:val="68"/>
        <w:numPr>
          <w:ilvl w:val="0"/>
          <w:numId w:val="0"/>
        </w:numPr>
        <w:tabs>
          <w:tab w:val="left" w:pos="1054"/>
        </w:tabs>
        <w:wordWrap w:val="0"/>
        <w:spacing w:line="360" w:lineRule="auto"/>
        <w:ind w:left="210" w:leftChars="0" w:right="130" w:rightChars="0" w:firstLine="318" w:firstLineChars="0"/>
        <w:rPr>
          <w:rFonts w:hint="eastAsia" w:ascii="宋体" w:hAnsi="宋体" w:eastAsia="宋体" w:cs="宋体"/>
          <w:color w:val="auto"/>
          <w:highlight w:val="none"/>
        </w:rPr>
      </w:pPr>
      <w:r>
        <w:rPr>
          <w:rFonts w:hint="default" w:ascii="宋体" w:hAnsi="宋体" w:eastAsia="宋体" w:cs="宋体"/>
          <w:color w:val="auto"/>
          <w:spacing w:val="-1"/>
          <w:w w:val="99"/>
          <w:sz w:val="19"/>
          <w:szCs w:val="19"/>
          <w:lang w:val="en-US" w:eastAsia="en-US" w:bidi="ar-SA"/>
        </w:rPr>
        <w:t>（9）</w:t>
      </w:r>
      <w:r>
        <w:rPr>
          <w:rFonts w:hint="eastAsia" w:ascii="宋体" w:hAnsi="宋体" w:eastAsia="宋体" w:cs="宋体"/>
          <w:color w:val="auto"/>
          <w:highlight w:val="none"/>
        </w:rPr>
        <w:t>被最高人民法院在“ 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http://www.creditchina.gov.cn/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）中列为</w:t>
      </w:r>
      <w:r>
        <w:rPr>
          <w:rFonts w:hint="eastAsia" w:cs="宋体"/>
          <w:color w:val="auto"/>
          <w:highlight w:val="none"/>
          <w:lang w:val="en-US" w:eastAsia="zh-CN"/>
        </w:rPr>
        <w:t>失信被执行人、</w:t>
      </w:r>
      <w:r>
        <w:rPr>
          <w:rFonts w:hint="eastAsia" w:ascii="宋体" w:hAnsi="宋体" w:eastAsia="宋体" w:cs="宋体"/>
          <w:color w:val="auto"/>
          <w:highlight w:val="none"/>
        </w:rPr>
        <w:t xml:space="preserve"> 重大税收违法失信主体；</w:t>
      </w:r>
    </w:p>
    <w:p w14:paraId="2DBE7BDC">
      <w:pPr>
        <w:pStyle w:val="68"/>
        <w:numPr>
          <w:ilvl w:val="0"/>
          <w:numId w:val="0"/>
        </w:numPr>
        <w:tabs>
          <w:tab w:val="left" w:pos="1150"/>
        </w:tabs>
        <w:spacing w:line="360" w:lineRule="auto"/>
        <w:ind w:left="1150" w:leftChars="0" w:hanging="621"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（10）</w:t>
      </w:r>
      <w:r>
        <w:rPr>
          <w:rFonts w:hint="eastAsia" w:ascii="宋体" w:hAnsi="宋体" w:eastAsia="宋体" w:cs="宋体"/>
          <w:color w:val="auto"/>
          <w:highlight w:val="none"/>
          <w:lang w:eastAsia="zh-CN"/>
        </w:rPr>
        <w:t>法律法规规定的其他情形。</w:t>
      </w:r>
    </w:p>
    <w:p w14:paraId="105673C2">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31" w:name="_bookmark8"/>
      <w:bookmarkEnd w:id="31"/>
      <w:bookmarkStart w:id="32" w:name="1.5_费用承担和设计成果补偿"/>
      <w:bookmarkEnd w:id="32"/>
      <w:r>
        <w:rPr>
          <w:rFonts w:hint="eastAsia" w:ascii="宋体" w:hAnsi="宋体" w:eastAsia="宋体" w:cs="宋体"/>
          <w:b/>
          <w:color w:val="auto"/>
          <w:sz w:val="22"/>
          <w:szCs w:val="22"/>
          <w:highlight w:val="none"/>
          <w:lang w:eastAsia="zh-CN"/>
        </w:rPr>
        <w:t>1.5费用承担</w:t>
      </w:r>
    </w:p>
    <w:p w14:paraId="5E498AB3">
      <w:pPr>
        <w:pStyle w:val="66"/>
        <w:tabs>
          <w:tab w:val="left" w:pos="753"/>
        </w:tabs>
        <w:spacing w:line="360" w:lineRule="auto"/>
        <w:ind w:left="0" w:firstLine="0"/>
        <w:rPr>
          <w:rFonts w:hint="eastAsia" w:ascii="宋体" w:hAnsi="宋体" w:eastAsia="宋体" w:cs="宋体"/>
          <w:b w:val="0"/>
          <w:bCs/>
          <w:color w:val="auto"/>
          <w:sz w:val="22"/>
          <w:szCs w:val="22"/>
          <w:highlight w:val="none"/>
          <w:lang w:eastAsia="zh-CN"/>
        </w:rPr>
      </w:pPr>
      <w:bookmarkStart w:id="33" w:name="1.6_保密"/>
      <w:bookmarkEnd w:id="33"/>
      <w:bookmarkStart w:id="34" w:name="_bookmark9"/>
      <w:bookmarkEnd w:id="34"/>
      <w:r>
        <w:rPr>
          <w:rFonts w:hint="eastAsia" w:ascii="宋体" w:hAnsi="宋体" w:eastAsia="宋体" w:cs="宋体"/>
          <w:b w:val="0"/>
          <w:bCs/>
          <w:color w:val="auto"/>
          <w:sz w:val="22"/>
          <w:szCs w:val="22"/>
          <w:highlight w:val="none"/>
          <w:lang w:eastAsia="zh-CN"/>
        </w:rPr>
        <w:t>投标人准备和参加投标活动发生的费用自理</w:t>
      </w:r>
      <w:r>
        <w:rPr>
          <w:rFonts w:hint="eastAsia" w:cs="宋体"/>
          <w:b w:val="0"/>
          <w:bCs/>
          <w:color w:val="auto"/>
          <w:sz w:val="22"/>
          <w:szCs w:val="22"/>
          <w:highlight w:val="none"/>
          <w:lang w:eastAsia="zh-CN"/>
        </w:rPr>
        <w:t>。</w:t>
      </w:r>
    </w:p>
    <w:p w14:paraId="0E487124">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1.6保密</w:t>
      </w:r>
    </w:p>
    <w:p w14:paraId="6ED4A8FF">
      <w:pPr>
        <w:pStyle w:val="18"/>
        <w:spacing w:line="360" w:lineRule="auto"/>
        <w:ind w:left="212" w:right="25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参与招标投标活动的各方应对招标文件和投标文件中的商业和技术等秘密保密，否则应承担相应的法律责任。</w:t>
      </w:r>
    </w:p>
    <w:p w14:paraId="712D0F84">
      <w:pPr>
        <w:pStyle w:val="66"/>
        <w:tabs>
          <w:tab w:val="left" w:pos="753"/>
        </w:tabs>
        <w:spacing w:line="360" w:lineRule="auto"/>
        <w:ind w:left="-9" w:leftChars="-23" w:hanging="42" w:hangingChars="19"/>
        <w:rPr>
          <w:rFonts w:hint="eastAsia" w:ascii="宋体" w:hAnsi="宋体" w:eastAsia="宋体" w:cs="宋体"/>
          <w:b/>
          <w:color w:val="auto"/>
          <w:sz w:val="22"/>
          <w:szCs w:val="22"/>
          <w:highlight w:val="none"/>
          <w:lang w:eastAsia="zh-CN"/>
        </w:rPr>
      </w:pPr>
      <w:bookmarkStart w:id="35" w:name="_bookmark10"/>
      <w:bookmarkEnd w:id="35"/>
      <w:bookmarkStart w:id="36" w:name="1.7_语言文字"/>
      <w:bookmarkEnd w:id="36"/>
      <w:r>
        <w:rPr>
          <w:rFonts w:hint="eastAsia" w:ascii="宋体" w:hAnsi="宋体" w:eastAsia="宋体" w:cs="宋体"/>
          <w:b/>
          <w:color w:val="auto"/>
          <w:sz w:val="22"/>
          <w:szCs w:val="22"/>
          <w:highlight w:val="none"/>
          <w:lang w:eastAsia="zh-CN"/>
        </w:rPr>
        <w:t>1.7语言文字</w:t>
      </w:r>
    </w:p>
    <w:p w14:paraId="5882E09B">
      <w:pPr>
        <w:pStyle w:val="18"/>
        <w:spacing w:line="360" w:lineRule="auto"/>
        <w:ind w:left="63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招标投标文件使用的语言文字为中文。专用术语使用外文的，应附有中文注释。</w:t>
      </w:r>
    </w:p>
    <w:p w14:paraId="60DDF3C1">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37" w:name="_bookmark11"/>
      <w:bookmarkEnd w:id="37"/>
      <w:bookmarkStart w:id="38" w:name="1.8_计量单位"/>
      <w:bookmarkEnd w:id="38"/>
      <w:r>
        <w:rPr>
          <w:rFonts w:hint="eastAsia" w:ascii="宋体" w:hAnsi="宋体" w:eastAsia="宋体" w:cs="宋体"/>
          <w:b/>
          <w:color w:val="auto"/>
          <w:sz w:val="22"/>
          <w:szCs w:val="22"/>
          <w:highlight w:val="none"/>
          <w:lang w:eastAsia="zh-CN"/>
        </w:rPr>
        <w:t>1.8计量单位</w:t>
      </w:r>
    </w:p>
    <w:p w14:paraId="051ABFB5">
      <w:pPr>
        <w:pStyle w:val="18"/>
        <w:spacing w:line="360" w:lineRule="auto"/>
        <w:ind w:left="63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所有计量均采用中华人民共和国法定计量单位。</w:t>
      </w:r>
    </w:p>
    <w:p w14:paraId="252AB382">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39" w:name="_bookmark12"/>
      <w:bookmarkEnd w:id="39"/>
      <w:bookmarkStart w:id="40" w:name="1.9_踏勘现场"/>
      <w:bookmarkEnd w:id="40"/>
      <w:r>
        <w:rPr>
          <w:rFonts w:hint="eastAsia" w:ascii="宋体" w:hAnsi="宋体" w:eastAsia="宋体" w:cs="宋体"/>
          <w:b/>
          <w:color w:val="auto"/>
          <w:sz w:val="22"/>
          <w:szCs w:val="22"/>
          <w:highlight w:val="none"/>
          <w:lang w:eastAsia="zh-CN"/>
        </w:rPr>
        <w:t>1.9踏勘现场</w:t>
      </w:r>
    </w:p>
    <w:p w14:paraId="2DFEA30F">
      <w:pPr>
        <w:pStyle w:val="68"/>
        <w:tabs>
          <w:tab w:val="left" w:pos="1161"/>
        </w:tabs>
        <w:spacing w:line="360" w:lineRule="auto"/>
        <w:ind w:left="-4" w:leftChars="-2" w:right="254" w:firstLine="77" w:firstLineChars="3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1.9.1投标人须知前附表规定组织踏勘现场的，招标人按投标人须知前附表规定的时间、地点组织投标人踏勘项目现场。</w:t>
      </w:r>
    </w:p>
    <w:p w14:paraId="3FCFC37D">
      <w:pPr>
        <w:pStyle w:val="68"/>
        <w:tabs>
          <w:tab w:val="left" w:pos="1159"/>
        </w:tabs>
        <w:spacing w:line="360" w:lineRule="auto"/>
        <w:ind w:left="-4" w:leftChars="-2" w:firstLine="77" w:firstLineChars="3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1.9.2投标人踏勘现场发生的费用自理。</w:t>
      </w:r>
    </w:p>
    <w:p w14:paraId="038D6C56">
      <w:pPr>
        <w:pStyle w:val="68"/>
        <w:tabs>
          <w:tab w:val="left" w:pos="1159"/>
        </w:tabs>
        <w:spacing w:line="360" w:lineRule="auto"/>
        <w:ind w:left="-4" w:leftChars="-2" w:firstLine="77" w:firstLineChars="3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1.9.3除招标人的原因外，投标人自行负责在踏勘现场中所发生的人员伤亡和财产损失。</w:t>
      </w:r>
    </w:p>
    <w:p w14:paraId="378927E0">
      <w:pPr>
        <w:pStyle w:val="68"/>
        <w:tabs>
          <w:tab w:val="left" w:pos="1159"/>
        </w:tabs>
        <w:spacing w:line="360" w:lineRule="auto"/>
        <w:ind w:left="-4" w:leftChars="-2" w:right="148" w:firstLine="77" w:firstLineChars="3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1.9.4招标人在踏勘现场中介绍的工程场地和相关的周边环境情况，供投标人在编制投标文件时参考，招标人不对投标人据此作出的判断和决策负责。</w:t>
      </w:r>
    </w:p>
    <w:p w14:paraId="67E11D95">
      <w:pPr>
        <w:pStyle w:val="66"/>
        <w:tabs>
          <w:tab w:val="left" w:pos="873"/>
        </w:tabs>
        <w:spacing w:line="360" w:lineRule="auto"/>
        <w:ind w:left="73" w:firstLine="0"/>
        <w:rPr>
          <w:rFonts w:hint="eastAsia" w:ascii="宋体" w:hAnsi="宋体" w:eastAsia="宋体" w:cs="宋体"/>
          <w:b/>
          <w:color w:val="auto"/>
          <w:sz w:val="22"/>
          <w:szCs w:val="22"/>
          <w:highlight w:val="none"/>
          <w:lang w:eastAsia="zh-CN"/>
        </w:rPr>
      </w:pPr>
      <w:bookmarkStart w:id="41" w:name="_bookmark13"/>
      <w:bookmarkEnd w:id="41"/>
      <w:bookmarkStart w:id="42" w:name="1.10_投标预备会"/>
      <w:bookmarkEnd w:id="42"/>
      <w:r>
        <w:rPr>
          <w:rFonts w:hint="eastAsia" w:ascii="宋体" w:hAnsi="宋体" w:eastAsia="宋体" w:cs="宋体"/>
          <w:b/>
          <w:color w:val="auto"/>
          <w:sz w:val="22"/>
          <w:szCs w:val="22"/>
          <w:highlight w:val="none"/>
          <w:lang w:eastAsia="zh-CN"/>
        </w:rPr>
        <w:t>1.10投标预备会</w:t>
      </w:r>
    </w:p>
    <w:p w14:paraId="36ED1079">
      <w:pPr>
        <w:pStyle w:val="68"/>
        <w:tabs>
          <w:tab w:val="left" w:pos="1264"/>
        </w:tabs>
        <w:spacing w:line="360" w:lineRule="auto"/>
        <w:ind w:left="-4" w:leftChars="-2" w:right="252" w:firstLine="77" w:firstLineChars="3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1.10.1投标人须知前附表规定召开投标预备会的，招标人按投标人须知前附表规定的时间和地点召开投标预备会，澄清投标人提出的问题。</w:t>
      </w:r>
    </w:p>
    <w:p w14:paraId="4367F1BE">
      <w:pPr>
        <w:pStyle w:val="68"/>
        <w:tabs>
          <w:tab w:val="left" w:pos="1264"/>
        </w:tabs>
        <w:spacing w:line="360" w:lineRule="auto"/>
        <w:ind w:left="-4" w:leftChars="-2" w:right="252" w:firstLine="77" w:firstLineChars="3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1.10.2投标人应在投标人须知前附表规定的时间前，以书面形式将提出的问题送达招标人，以便招标人在会议期间澄清。</w:t>
      </w:r>
    </w:p>
    <w:p w14:paraId="4F09D68A">
      <w:pPr>
        <w:pStyle w:val="68"/>
        <w:tabs>
          <w:tab w:val="left" w:pos="1264"/>
        </w:tabs>
        <w:spacing w:line="360" w:lineRule="auto"/>
        <w:ind w:left="-4" w:leftChars="-2" w:right="250" w:firstLine="77" w:firstLineChars="3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1.10.3投标预备会后，招标人在投标人须知前附表规定的时间内，将对投标人所提问题的澄清，以书面形式通知所有领取招标文件的投标人。该澄清内容为招标文件的组成部分。</w:t>
      </w:r>
    </w:p>
    <w:p w14:paraId="6FD4CBA0">
      <w:pPr>
        <w:pStyle w:val="66"/>
        <w:tabs>
          <w:tab w:val="left" w:pos="864"/>
        </w:tabs>
        <w:spacing w:line="360" w:lineRule="auto"/>
        <w:ind w:left="0" w:firstLine="0"/>
        <w:rPr>
          <w:rFonts w:hint="eastAsia" w:ascii="宋体" w:hAnsi="宋体" w:eastAsia="宋体" w:cs="宋体"/>
          <w:b/>
          <w:color w:val="auto"/>
          <w:sz w:val="22"/>
          <w:szCs w:val="22"/>
          <w:highlight w:val="none"/>
          <w:lang w:eastAsia="zh-CN"/>
        </w:rPr>
      </w:pPr>
      <w:bookmarkStart w:id="43" w:name="_bookmark14"/>
      <w:bookmarkEnd w:id="43"/>
      <w:bookmarkStart w:id="44" w:name="1.11_分包"/>
      <w:bookmarkEnd w:id="44"/>
      <w:r>
        <w:rPr>
          <w:rFonts w:hint="eastAsia" w:ascii="宋体" w:hAnsi="宋体" w:eastAsia="宋体" w:cs="宋体"/>
          <w:b/>
          <w:color w:val="auto"/>
          <w:sz w:val="22"/>
          <w:szCs w:val="22"/>
          <w:highlight w:val="none"/>
          <w:lang w:eastAsia="zh-CN"/>
        </w:rPr>
        <w:t>1.11分包</w:t>
      </w:r>
    </w:p>
    <w:p w14:paraId="172873AB">
      <w:pPr>
        <w:pStyle w:val="68"/>
        <w:tabs>
          <w:tab w:val="left" w:pos="1404"/>
        </w:tabs>
        <w:spacing w:line="360" w:lineRule="auto"/>
        <w:ind w:left="-5" w:leftChars="-34" w:right="253" w:hanging="70" w:hangingChars="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1.11.1投标人须知前附表规定应当由分包人实施的非主体、非关键性工作，投标人应当提供分包人</w:t>
      </w:r>
      <w:r>
        <w:rPr>
          <w:rFonts w:hint="eastAsia" w:ascii="宋体" w:hAnsi="宋体" w:eastAsia="宋体" w:cs="宋体"/>
          <w:color w:val="auto"/>
          <w:highlight w:val="none"/>
          <w:lang w:val="en-US" w:eastAsia="zh-CN"/>
        </w:rPr>
        <w:t>候</w:t>
      </w:r>
      <w:r>
        <w:rPr>
          <w:rFonts w:hint="eastAsia" w:ascii="宋体" w:hAnsi="宋体" w:eastAsia="宋体" w:cs="宋体"/>
          <w:color w:val="auto"/>
          <w:highlight w:val="none"/>
          <w:lang w:eastAsia="zh-CN"/>
        </w:rPr>
        <w:t>选名单及其相应资料。</w:t>
      </w:r>
    </w:p>
    <w:p w14:paraId="70E71089">
      <w:pPr>
        <w:pStyle w:val="68"/>
        <w:tabs>
          <w:tab w:val="left" w:pos="1404"/>
        </w:tabs>
        <w:spacing w:line="360" w:lineRule="auto"/>
        <w:ind w:left="-5" w:leftChars="-34" w:right="253" w:hanging="70" w:hangingChars="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1.11.2投标人拟在中标后将中标项目的部分非主体、非关键性工作进行分包的，应符合投标人须知前附表规定的分包内容、分包金额和资质要求等限制性条件。</w:t>
      </w:r>
    </w:p>
    <w:p w14:paraId="7BC88F86">
      <w:pPr>
        <w:pStyle w:val="66"/>
        <w:tabs>
          <w:tab w:val="left" w:pos="873"/>
        </w:tabs>
        <w:spacing w:line="360" w:lineRule="auto"/>
        <w:ind w:left="0" w:firstLine="0"/>
        <w:jc w:val="both"/>
        <w:rPr>
          <w:rFonts w:hint="eastAsia" w:ascii="宋体" w:hAnsi="宋体" w:eastAsia="宋体" w:cs="宋体"/>
          <w:b/>
          <w:color w:val="auto"/>
          <w:sz w:val="22"/>
          <w:szCs w:val="22"/>
          <w:highlight w:val="none"/>
          <w:lang w:eastAsia="zh-CN"/>
        </w:rPr>
      </w:pPr>
      <w:bookmarkStart w:id="45" w:name="_bookmark15"/>
      <w:bookmarkEnd w:id="45"/>
      <w:bookmarkStart w:id="46" w:name="1.12_偏离"/>
      <w:bookmarkEnd w:id="46"/>
      <w:r>
        <w:rPr>
          <w:rFonts w:hint="eastAsia" w:ascii="宋体" w:hAnsi="宋体" w:eastAsia="宋体" w:cs="宋体"/>
          <w:b/>
          <w:color w:val="auto"/>
          <w:sz w:val="22"/>
          <w:szCs w:val="22"/>
          <w:highlight w:val="none"/>
          <w:lang w:eastAsia="zh-CN"/>
        </w:rPr>
        <w:t>1.12偏离</w:t>
      </w:r>
    </w:p>
    <w:p w14:paraId="31D9028C">
      <w:pPr>
        <w:pStyle w:val="18"/>
        <w:spacing w:line="360" w:lineRule="auto"/>
        <w:ind w:left="212" w:right="253" w:firstLine="36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投标人须知前附表允许投标文件偏离招标文件某些要求的，偏离应当符合招标文件规定的偏离范围和幅度。</w:t>
      </w:r>
    </w:p>
    <w:p w14:paraId="1C4A33B9">
      <w:pPr>
        <w:pStyle w:val="3"/>
        <w:bidi w:val="0"/>
        <w:rPr>
          <w:rFonts w:hint="eastAsia"/>
          <w:color w:val="auto"/>
          <w:lang w:eastAsia="zh-CN"/>
        </w:rPr>
      </w:pPr>
      <w:bookmarkStart w:id="47" w:name="2._招标文件"/>
      <w:bookmarkEnd w:id="47"/>
      <w:bookmarkStart w:id="48" w:name="_bookmark16"/>
      <w:bookmarkEnd w:id="48"/>
      <w:bookmarkStart w:id="49" w:name="_Toc14730"/>
      <w:bookmarkStart w:id="50" w:name="_Toc9031"/>
      <w:r>
        <w:rPr>
          <w:rFonts w:hint="eastAsia"/>
          <w:color w:val="auto"/>
          <w:lang w:eastAsia="zh-CN"/>
        </w:rPr>
        <w:t>2.招标文件</w:t>
      </w:r>
      <w:bookmarkEnd w:id="49"/>
      <w:bookmarkEnd w:id="50"/>
    </w:p>
    <w:p w14:paraId="54242A2B">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51" w:name="2.1_招标文件的组成"/>
      <w:bookmarkEnd w:id="51"/>
      <w:bookmarkStart w:id="52" w:name="_bookmark17"/>
      <w:bookmarkEnd w:id="52"/>
      <w:r>
        <w:rPr>
          <w:rFonts w:hint="eastAsia" w:ascii="宋体" w:hAnsi="宋体" w:eastAsia="宋体" w:cs="宋体"/>
          <w:b/>
          <w:color w:val="auto"/>
          <w:sz w:val="22"/>
          <w:szCs w:val="22"/>
          <w:highlight w:val="none"/>
          <w:lang w:eastAsia="zh-CN"/>
        </w:rPr>
        <w:t>2.1招标文件的组成</w:t>
      </w:r>
    </w:p>
    <w:p w14:paraId="2D2A6FE3">
      <w:pPr>
        <w:pStyle w:val="18"/>
        <w:spacing w:line="360" w:lineRule="auto"/>
        <w:ind w:left="6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本招标文件包括：</w:t>
      </w:r>
    </w:p>
    <w:p w14:paraId="3952A856">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（1）</w:t>
      </w:r>
      <w:r>
        <w:rPr>
          <w:rFonts w:hint="eastAsia" w:ascii="宋体" w:hAnsi="宋体" w:eastAsia="宋体" w:cs="宋体"/>
          <w:color w:val="auto"/>
          <w:highlight w:val="none"/>
        </w:rPr>
        <w:t>招标公告；</w:t>
      </w:r>
    </w:p>
    <w:p w14:paraId="2C683B24">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（2）</w:t>
      </w:r>
      <w:r>
        <w:rPr>
          <w:rFonts w:hint="eastAsia" w:ascii="宋体" w:hAnsi="宋体" w:eastAsia="宋体" w:cs="宋体"/>
          <w:color w:val="auto"/>
          <w:highlight w:val="none"/>
        </w:rPr>
        <w:t>投标人须知；</w:t>
      </w:r>
    </w:p>
    <w:p w14:paraId="51B93B9D">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（3）</w:t>
      </w:r>
      <w:r>
        <w:rPr>
          <w:rFonts w:hint="eastAsia" w:ascii="宋体" w:hAnsi="宋体" w:eastAsia="宋体" w:cs="宋体"/>
          <w:color w:val="auto"/>
          <w:highlight w:val="none"/>
        </w:rPr>
        <w:t>评标办法（合格制+定性评审）；</w:t>
      </w:r>
    </w:p>
    <w:p w14:paraId="089CDAC9">
      <w:pPr>
        <w:pStyle w:val="68"/>
        <w:numPr>
          <w:ilvl w:val="0"/>
          <w:numId w:val="0"/>
        </w:numPr>
        <w:tabs>
          <w:tab w:val="left" w:pos="1098"/>
        </w:tabs>
        <w:spacing w:line="360" w:lineRule="auto"/>
        <w:ind w:left="1097" w:leftChars="0" w:hanging="525" w:firstLineChars="0"/>
        <w:rPr>
          <w:rFonts w:hint="default" w:ascii="宋体" w:hAnsi="宋体" w:eastAsia="宋体" w:cs="宋体"/>
          <w:color w:val="auto"/>
          <w:spacing w:val="-2"/>
          <w:w w:val="99"/>
          <w:sz w:val="19"/>
          <w:szCs w:val="19"/>
          <w:lang w:val="en-US" w:eastAsia="en-US" w:bidi="ar-SA"/>
        </w:rPr>
      </w:pPr>
      <w:r>
        <w:rPr>
          <w:rFonts w:hint="default" w:ascii="宋体" w:hAnsi="宋体" w:eastAsia="宋体" w:cs="宋体"/>
          <w:color w:val="auto"/>
          <w:spacing w:val="-2"/>
          <w:w w:val="99"/>
          <w:sz w:val="19"/>
          <w:szCs w:val="19"/>
          <w:lang w:val="en-US" w:eastAsia="en-US" w:bidi="ar-SA"/>
        </w:rPr>
        <w:t>（4）</w:t>
      </w:r>
      <w:r>
        <w:rPr>
          <w:rFonts w:hint="default" w:ascii="宋体" w:hAnsi="宋体" w:eastAsia="宋体" w:cs="宋体"/>
          <w:color w:val="auto"/>
          <w:highlight w:val="none"/>
          <w:lang w:val="en-US" w:eastAsia="en-US"/>
        </w:rPr>
        <w:t>定标办法（票决法）</w:t>
      </w:r>
    </w:p>
    <w:p w14:paraId="65EEA5A6">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（5）</w:t>
      </w:r>
      <w:r>
        <w:rPr>
          <w:rFonts w:hint="eastAsia" w:ascii="宋体" w:hAnsi="宋体" w:eastAsia="宋体" w:cs="宋体"/>
          <w:color w:val="auto"/>
          <w:highlight w:val="none"/>
        </w:rPr>
        <w:t>合同条款及格式；</w:t>
      </w:r>
    </w:p>
    <w:p w14:paraId="6B10E607">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lang w:val="en-US" w:eastAsia="en-US"/>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val="en-US" w:eastAsia="en-US"/>
        </w:rPr>
        <w:t>发包人要求；</w:t>
      </w:r>
    </w:p>
    <w:p w14:paraId="594F989F">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lang w:val="en-US" w:eastAsia="en-US"/>
        </w:rPr>
      </w:pPr>
      <w:r>
        <w:rPr>
          <w:rFonts w:hint="default" w:ascii="宋体" w:hAnsi="宋体" w:eastAsia="宋体" w:cs="宋体"/>
          <w:color w:val="auto"/>
          <w:highlight w:val="none"/>
          <w:lang w:val="en-US" w:eastAsia="en-US"/>
        </w:rPr>
        <w:t>（</w:t>
      </w:r>
      <w:r>
        <w:rPr>
          <w:rFonts w:hint="eastAsia" w:ascii="宋体" w:hAnsi="宋体" w:eastAsia="宋体" w:cs="宋体"/>
          <w:color w:val="auto"/>
          <w:highlight w:val="none"/>
          <w:lang w:val="en-US" w:eastAsia="zh-CN"/>
        </w:rPr>
        <w:t>7</w:t>
      </w:r>
      <w:r>
        <w:rPr>
          <w:rFonts w:hint="default" w:ascii="宋体" w:hAnsi="宋体" w:eastAsia="宋体" w:cs="宋体"/>
          <w:color w:val="auto"/>
          <w:highlight w:val="none"/>
          <w:lang w:val="en-US" w:eastAsia="en-US"/>
        </w:rPr>
        <w:t>）</w:t>
      </w:r>
      <w:r>
        <w:rPr>
          <w:rFonts w:hint="eastAsia" w:ascii="宋体" w:hAnsi="宋体" w:eastAsia="宋体" w:cs="宋体"/>
          <w:color w:val="auto"/>
          <w:highlight w:val="none"/>
          <w:lang w:val="en-US" w:eastAsia="en-US"/>
        </w:rPr>
        <w:t>投标文件格式；</w:t>
      </w:r>
    </w:p>
    <w:p w14:paraId="71830E49">
      <w:pPr>
        <w:pStyle w:val="18"/>
        <w:spacing w:line="360" w:lineRule="auto"/>
        <w:ind w:left="63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根据本章第 2.2 款和第 2.3 款对招标文件所作的澄清、修改，构成招标文件的组成部分。</w:t>
      </w:r>
    </w:p>
    <w:p w14:paraId="1C710F37">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53" w:name="_bookmark18"/>
      <w:bookmarkEnd w:id="53"/>
      <w:bookmarkStart w:id="54" w:name="2.2_招标文件的澄清"/>
      <w:bookmarkEnd w:id="54"/>
      <w:r>
        <w:rPr>
          <w:rFonts w:hint="eastAsia" w:ascii="宋体" w:hAnsi="宋体" w:eastAsia="宋体" w:cs="宋体"/>
          <w:b/>
          <w:color w:val="auto"/>
          <w:sz w:val="22"/>
          <w:szCs w:val="22"/>
          <w:highlight w:val="none"/>
          <w:lang w:eastAsia="zh-CN"/>
        </w:rPr>
        <w:t>2.2招标文件的澄清</w:t>
      </w:r>
    </w:p>
    <w:p w14:paraId="3C78530E">
      <w:pPr>
        <w:tabs>
          <w:tab w:val="left" w:pos="1161"/>
        </w:tabs>
        <w:spacing w:line="360" w:lineRule="auto"/>
        <w:ind w:right="252"/>
        <w:rPr>
          <w:rFonts w:hint="eastAsia" w:ascii="宋体" w:hAnsi="宋体" w:eastAsia="宋体" w:cs="宋体"/>
          <w:color w:val="auto"/>
          <w:highlight w:val="none"/>
          <w:lang w:eastAsia="zh-CN"/>
        </w:rPr>
      </w:pPr>
      <w:bookmarkStart w:id="55" w:name="_bookmark19"/>
      <w:bookmarkEnd w:id="55"/>
      <w:r>
        <w:rPr>
          <w:rFonts w:hint="eastAsia" w:ascii="宋体" w:hAnsi="宋体" w:eastAsia="宋体" w:cs="宋体"/>
          <w:color w:val="auto"/>
          <w:highlight w:val="none"/>
          <w:lang w:eastAsia="zh-CN"/>
        </w:rPr>
        <w:t>2.2.1投标人应仔细阅读和检查招标文件的全部内容。如发现缺页或附件不全，应及时向招标代理机构提出，以便补齐。如有疑问，应在投标截止时间 10 天前以书面形式提出澄清申请，要求招标代理机构对招标文件予以澄清。</w:t>
      </w:r>
    </w:p>
    <w:p w14:paraId="7DCA04DE">
      <w:pPr>
        <w:tabs>
          <w:tab w:val="left" w:pos="1159"/>
        </w:tabs>
        <w:spacing w:line="360" w:lineRule="auto"/>
        <w:ind w:right="25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2.2.2招标文件的澄清将在投标截止时间 15 天前，以书面形式通知所有领取招标文件的投标人，但不指明澄清问题的来源。如果澄清通知发出的时间距投标截止时间不足 15 天，投标截止时间应相应延长。</w:t>
      </w:r>
    </w:p>
    <w:p w14:paraId="366F951F">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2.2.3投标人确认收到招标文件澄清的时间见前附表。</w:t>
      </w:r>
    </w:p>
    <w:p w14:paraId="0BCF4F96">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56" w:name="2.3_招标文件的修改"/>
      <w:bookmarkEnd w:id="56"/>
      <w:r>
        <w:rPr>
          <w:rFonts w:hint="eastAsia" w:ascii="宋体" w:hAnsi="宋体" w:eastAsia="宋体" w:cs="宋体"/>
          <w:b/>
          <w:color w:val="auto"/>
          <w:sz w:val="22"/>
          <w:szCs w:val="22"/>
          <w:highlight w:val="none"/>
          <w:lang w:eastAsia="zh-CN"/>
        </w:rPr>
        <w:t>2.3招标文件的修改</w:t>
      </w:r>
    </w:p>
    <w:p w14:paraId="779C190E">
      <w:pPr>
        <w:tabs>
          <w:tab w:val="left" w:pos="1159"/>
        </w:tabs>
        <w:spacing w:line="360" w:lineRule="auto"/>
        <w:ind w:right="362"/>
        <w:rPr>
          <w:rFonts w:hint="eastAsia" w:ascii="宋体" w:hAnsi="宋体" w:eastAsia="宋体" w:cs="宋体"/>
          <w:color w:val="auto"/>
          <w:highlight w:val="none"/>
          <w:lang w:eastAsia="zh-CN"/>
        </w:rPr>
      </w:pPr>
      <w:bookmarkStart w:id="57" w:name="_bookmark20"/>
      <w:bookmarkEnd w:id="57"/>
      <w:r>
        <w:rPr>
          <w:rFonts w:hint="eastAsia" w:ascii="宋体" w:hAnsi="宋体" w:eastAsia="宋体" w:cs="宋体"/>
          <w:color w:val="auto"/>
          <w:highlight w:val="none"/>
          <w:lang w:eastAsia="zh-CN"/>
        </w:rPr>
        <w:t>2.3.1在投标截止时间 15 天前，招标代理机构可以书面形式修改招标文件，并通知所有已领取招标文件的投标人。如果修改招标文件的时间距投标截止时间不足 15 天，相应延长投标截止时间。</w:t>
      </w:r>
    </w:p>
    <w:p w14:paraId="14075878">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2.3.2投标人确认收到招标文件修改的时间见前附表。</w:t>
      </w:r>
    </w:p>
    <w:p w14:paraId="4E2767D3">
      <w:pPr>
        <w:pStyle w:val="3"/>
        <w:bidi w:val="0"/>
        <w:rPr>
          <w:rFonts w:hint="eastAsia"/>
          <w:color w:val="auto"/>
          <w:lang w:eastAsia="zh-CN"/>
        </w:rPr>
      </w:pPr>
      <w:bookmarkStart w:id="58" w:name="3._投标文件"/>
      <w:bookmarkEnd w:id="58"/>
      <w:bookmarkStart w:id="59" w:name="_Toc15821"/>
      <w:bookmarkStart w:id="60" w:name="_Toc9241"/>
      <w:r>
        <w:rPr>
          <w:rFonts w:hint="eastAsia"/>
          <w:color w:val="auto"/>
          <w:lang w:eastAsia="zh-CN"/>
        </w:rPr>
        <w:t>3.投标文件</w:t>
      </w:r>
      <w:bookmarkEnd w:id="59"/>
      <w:bookmarkEnd w:id="60"/>
    </w:p>
    <w:p w14:paraId="1E80EBBF">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61" w:name="3.1_投标文件的组成"/>
      <w:bookmarkEnd w:id="61"/>
      <w:bookmarkStart w:id="62" w:name="_bookmark21"/>
      <w:bookmarkEnd w:id="62"/>
      <w:r>
        <w:rPr>
          <w:rFonts w:hint="eastAsia" w:ascii="宋体" w:hAnsi="宋体" w:eastAsia="宋体" w:cs="宋体"/>
          <w:b/>
          <w:color w:val="auto"/>
          <w:sz w:val="22"/>
          <w:szCs w:val="22"/>
          <w:highlight w:val="none"/>
          <w:lang w:eastAsia="zh-CN"/>
        </w:rPr>
        <w:t>3.1投标文件的组成</w:t>
      </w:r>
    </w:p>
    <w:p w14:paraId="56B7ADEE">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3.1.1投标文件应包括下列内容：</w:t>
      </w:r>
    </w:p>
    <w:p w14:paraId="59BBE37D">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（1）</w:t>
      </w:r>
      <w:r>
        <w:rPr>
          <w:rFonts w:hint="eastAsia" w:ascii="宋体" w:hAnsi="宋体" w:eastAsia="宋体" w:cs="宋体"/>
          <w:color w:val="auto"/>
          <w:highlight w:val="none"/>
        </w:rPr>
        <w:t>投标函及投标函附录；</w:t>
      </w:r>
    </w:p>
    <w:p w14:paraId="39925438">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lang w:eastAsia="zh-CN"/>
        </w:rPr>
      </w:pPr>
      <w:r>
        <w:rPr>
          <w:rFonts w:hint="default" w:ascii="宋体" w:hAnsi="宋体" w:eastAsia="宋体" w:cs="宋体"/>
          <w:color w:val="auto"/>
          <w:spacing w:val="-2"/>
          <w:w w:val="99"/>
          <w:sz w:val="19"/>
          <w:szCs w:val="19"/>
          <w:lang w:val="en-US" w:eastAsia="zh-CN" w:bidi="ar-SA"/>
        </w:rPr>
        <w:t>（2）</w:t>
      </w:r>
      <w:r>
        <w:rPr>
          <w:rFonts w:hint="eastAsia" w:ascii="宋体" w:hAnsi="宋体" w:eastAsia="宋体" w:cs="宋体"/>
          <w:color w:val="auto"/>
          <w:highlight w:val="none"/>
          <w:lang w:eastAsia="zh-CN"/>
        </w:rPr>
        <w:t>法定代表人身份证明或授权委托书；</w:t>
      </w:r>
    </w:p>
    <w:p w14:paraId="536DB396">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（3）</w:t>
      </w:r>
      <w:r>
        <w:rPr>
          <w:rFonts w:hint="eastAsia" w:ascii="宋体" w:hAnsi="宋体" w:eastAsia="宋体" w:cs="宋体"/>
          <w:color w:val="auto"/>
          <w:highlight w:val="none"/>
        </w:rPr>
        <w:t>联合体协议书；</w:t>
      </w:r>
    </w:p>
    <w:p w14:paraId="45AF5929">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（4）</w:t>
      </w:r>
      <w:r>
        <w:rPr>
          <w:rFonts w:hint="eastAsia" w:ascii="宋体" w:hAnsi="宋体" w:eastAsia="宋体" w:cs="宋体"/>
          <w:color w:val="auto"/>
          <w:highlight w:val="none"/>
        </w:rPr>
        <w:t>投标保证金；</w:t>
      </w:r>
    </w:p>
    <w:p w14:paraId="76CBC832">
      <w:pPr>
        <w:pStyle w:val="68"/>
        <w:numPr>
          <w:ilvl w:val="0"/>
          <w:numId w:val="0"/>
        </w:numPr>
        <w:tabs>
          <w:tab w:val="left" w:pos="1099"/>
        </w:tabs>
        <w:spacing w:line="360" w:lineRule="auto"/>
        <w:ind w:left="1098" w:leftChars="0" w:hanging="526"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（5）</w:t>
      </w:r>
      <w:r>
        <w:rPr>
          <w:rFonts w:hint="eastAsia" w:ascii="宋体" w:hAnsi="宋体" w:eastAsia="宋体" w:cs="宋体"/>
          <w:color w:val="auto"/>
          <w:highlight w:val="none"/>
        </w:rPr>
        <w:t>承包人建议书；</w:t>
      </w:r>
    </w:p>
    <w:p w14:paraId="3B0790ED">
      <w:pPr>
        <w:pStyle w:val="68"/>
        <w:numPr>
          <w:ilvl w:val="0"/>
          <w:numId w:val="0"/>
        </w:numPr>
        <w:tabs>
          <w:tab w:val="left" w:pos="1099"/>
        </w:tabs>
        <w:spacing w:line="360" w:lineRule="auto"/>
        <w:ind w:left="1098" w:leftChars="0" w:hanging="526"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（6）</w:t>
      </w:r>
      <w:r>
        <w:rPr>
          <w:rFonts w:hint="eastAsia" w:ascii="宋体" w:hAnsi="宋体" w:eastAsia="宋体" w:cs="宋体"/>
          <w:color w:val="auto"/>
          <w:highlight w:val="none"/>
        </w:rPr>
        <w:t>承包人实施计划</w:t>
      </w:r>
    </w:p>
    <w:p w14:paraId="26C361C7">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（7）</w:t>
      </w:r>
      <w:r>
        <w:rPr>
          <w:rFonts w:hint="eastAsia" w:ascii="宋体" w:hAnsi="宋体" w:eastAsia="宋体" w:cs="宋体"/>
          <w:color w:val="auto"/>
          <w:highlight w:val="none"/>
        </w:rPr>
        <w:t>资格审查资料；</w:t>
      </w:r>
    </w:p>
    <w:p w14:paraId="424A404B">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（8）</w:t>
      </w:r>
      <w:r>
        <w:rPr>
          <w:rFonts w:hint="eastAsia" w:ascii="宋体" w:hAnsi="宋体" w:eastAsia="宋体" w:cs="宋体"/>
          <w:color w:val="auto"/>
          <w:highlight w:val="none"/>
        </w:rPr>
        <w:t>其他资料。</w:t>
      </w:r>
    </w:p>
    <w:p w14:paraId="159AFF4B">
      <w:pPr>
        <w:tabs>
          <w:tab w:val="left" w:pos="1099"/>
        </w:tabs>
        <w:spacing w:line="360" w:lineRule="auto"/>
        <w:ind w:right="36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3.1.2投标人须知前附表规定不接受联合体投标的，或投标人没有组成联合体的，投标文件不包括本章第 3.1.1（3）目所指的联合体协议书。</w:t>
      </w:r>
    </w:p>
    <w:p w14:paraId="1046DD8F">
      <w:pPr>
        <w:pStyle w:val="66"/>
        <w:tabs>
          <w:tab w:val="left" w:pos="753"/>
        </w:tabs>
        <w:spacing w:line="360" w:lineRule="auto"/>
        <w:ind w:left="0" w:right="110" w:firstLine="0"/>
        <w:rPr>
          <w:rFonts w:hint="eastAsia" w:ascii="宋体" w:hAnsi="宋体" w:eastAsia="宋体" w:cs="宋体"/>
          <w:b/>
          <w:color w:val="auto"/>
          <w:sz w:val="22"/>
          <w:szCs w:val="22"/>
          <w:highlight w:val="none"/>
          <w:lang w:eastAsia="zh-CN"/>
        </w:rPr>
      </w:pPr>
      <w:bookmarkStart w:id="63" w:name="_bookmark22"/>
      <w:bookmarkEnd w:id="63"/>
      <w:bookmarkStart w:id="64" w:name="3.2_投标报价_"/>
      <w:bookmarkEnd w:id="64"/>
      <w:r>
        <w:rPr>
          <w:rFonts w:hint="eastAsia" w:ascii="宋体" w:hAnsi="宋体" w:eastAsia="宋体" w:cs="宋体"/>
          <w:b/>
          <w:color w:val="auto"/>
          <w:sz w:val="22"/>
          <w:szCs w:val="22"/>
          <w:highlight w:val="none"/>
          <w:lang w:eastAsia="zh-CN"/>
        </w:rPr>
        <w:t>3.2投标报价</w:t>
      </w:r>
    </w:p>
    <w:p w14:paraId="447882F7">
      <w:pPr>
        <w:tabs>
          <w:tab w:val="left" w:pos="1159"/>
        </w:tabs>
        <w:spacing w:line="360" w:lineRule="auto"/>
        <w:rPr>
          <w:rFonts w:hint="eastAsia" w:ascii="宋体" w:hAnsi="宋体" w:eastAsia="宋体" w:cs="宋体"/>
          <w:color w:val="auto"/>
          <w:highlight w:val="none"/>
          <w:lang w:eastAsia="zh-CN"/>
        </w:rPr>
      </w:pPr>
      <w:bookmarkStart w:id="65" w:name="_bookmark23"/>
      <w:bookmarkEnd w:id="65"/>
      <w:r>
        <w:rPr>
          <w:rFonts w:hint="eastAsia" w:ascii="宋体" w:hAnsi="宋体" w:eastAsia="宋体" w:cs="宋体"/>
          <w:color w:val="auto"/>
          <w:highlight w:val="none"/>
          <w:lang w:eastAsia="zh-CN"/>
        </w:rPr>
        <w:t>3.2.1投标人应按第六章“投标文件格式”的要求填写。</w:t>
      </w:r>
    </w:p>
    <w:p w14:paraId="66719128">
      <w:pPr>
        <w:tabs>
          <w:tab w:val="left" w:pos="1159"/>
        </w:tabs>
        <w:spacing w:line="360" w:lineRule="auto"/>
        <w:ind w:right="33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3.2.2投标人应充分了解施工场地的位置、周边环境、道路、装卸、保管、安装限制以及影响投标报价的其他要素。投标人根据投标设计，结合市场情况进行投标报价。</w:t>
      </w:r>
    </w:p>
    <w:p w14:paraId="57C2032C">
      <w:pPr>
        <w:tabs>
          <w:tab w:val="left" w:pos="1159"/>
        </w:tabs>
        <w:spacing w:line="360" w:lineRule="auto"/>
        <w:ind w:right="25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3.2.3投标人在投标截止时间前修改投标函中的投标报价总额，应同时修改投标文件“价格清单”中的相应报价，投标报价总额为各分项金额之和。此修改须符合本章第 4.3 款的有关要求。</w:t>
      </w:r>
    </w:p>
    <w:p w14:paraId="49A04D14">
      <w:pPr>
        <w:tabs>
          <w:tab w:val="left" w:pos="1159"/>
        </w:tabs>
        <w:spacing w:line="360" w:lineRule="auto"/>
        <w:ind w:right="33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3.2.4招标人设有最高投标限价的，投标人的投标报价不得超过最高投标限价，最高投标限价或其计算方法在投标人须知前附表中载明。</w:t>
      </w:r>
    </w:p>
    <w:p w14:paraId="4ACDCEBE">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3.2.5投标报价的其他要求见投标人须知前附表。</w:t>
      </w:r>
    </w:p>
    <w:p w14:paraId="6C84E7D2">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3.2.6本项目招标代理服务费按照参照有关行业收费和市场情况执行。</w:t>
      </w:r>
    </w:p>
    <w:p w14:paraId="7301980B">
      <w:pPr>
        <w:pStyle w:val="66"/>
        <w:tabs>
          <w:tab w:val="left" w:pos="753"/>
        </w:tabs>
        <w:spacing w:line="360" w:lineRule="auto"/>
        <w:ind w:left="0" w:right="110" w:firstLine="0"/>
        <w:rPr>
          <w:rFonts w:hint="eastAsia" w:ascii="宋体" w:hAnsi="宋体" w:eastAsia="宋体" w:cs="宋体"/>
          <w:b/>
          <w:color w:val="auto"/>
          <w:sz w:val="22"/>
          <w:szCs w:val="22"/>
          <w:highlight w:val="none"/>
          <w:lang w:eastAsia="zh-CN"/>
        </w:rPr>
      </w:pPr>
      <w:bookmarkStart w:id="66" w:name="3.3_投标有效期"/>
      <w:bookmarkEnd w:id="66"/>
      <w:r>
        <w:rPr>
          <w:rFonts w:hint="eastAsia" w:ascii="宋体" w:hAnsi="宋体" w:eastAsia="宋体" w:cs="宋体"/>
          <w:b/>
          <w:color w:val="auto"/>
          <w:sz w:val="22"/>
          <w:szCs w:val="22"/>
          <w:highlight w:val="none"/>
          <w:lang w:eastAsia="zh-CN"/>
        </w:rPr>
        <w:t>3.3投标有效期</w:t>
      </w:r>
    </w:p>
    <w:p w14:paraId="2B4B71DA">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3.3.1除投标人须知前附表另有规定外，投标有效期为 120 天。</w:t>
      </w:r>
    </w:p>
    <w:p w14:paraId="2B048CE2">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3.3.2在投标有效期内，投标人撤销或修改其投标文件的，应承担招标文件和法律规定的责任。</w:t>
      </w:r>
    </w:p>
    <w:p w14:paraId="1BF2A332">
      <w:pPr>
        <w:tabs>
          <w:tab w:val="left" w:pos="1161"/>
        </w:tabs>
        <w:spacing w:line="360" w:lineRule="auto"/>
        <w:ind w:right="25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3.3.3出现特殊情况需要延长投标有效期的，招标人以书面形式通知所有投标人延长投标有效期。授权委托书中委托期限须不少于投标有效期。投标人同意延长的，不得要求或被允许修改或撤销其投标文件；投标人拒绝延长的，其投标失效。</w:t>
      </w:r>
    </w:p>
    <w:p w14:paraId="0D9A315C">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67" w:name="_bookmark24"/>
      <w:bookmarkEnd w:id="67"/>
      <w:bookmarkStart w:id="68" w:name="3.4_投标保证金"/>
      <w:bookmarkEnd w:id="68"/>
      <w:r>
        <w:rPr>
          <w:rFonts w:hint="eastAsia" w:ascii="宋体" w:hAnsi="宋体" w:eastAsia="宋体" w:cs="宋体"/>
          <w:b/>
          <w:color w:val="auto"/>
          <w:sz w:val="22"/>
          <w:szCs w:val="22"/>
          <w:highlight w:val="none"/>
          <w:lang w:eastAsia="zh-CN"/>
        </w:rPr>
        <w:t>3.4投标保证金</w:t>
      </w:r>
    </w:p>
    <w:p w14:paraId="59C04CEE">
      <w:pPr>
        <w:pStyle w:val="66"/>
        <w:tabs>
          <w:tab w:val="left" w:pos="753"/>
        </w:tabs>
        <w:spacing w:line="360" w:lineRule="auto"/>
        <w:ind w:left="0" w:firstLine="0"/>
        <w:rPr>
          <w:rFonts w:hint="eastAsia" w:ascii="宋体" w:hAnsi="宋体" w:eastAsia="宋体" w:cs="宋体"/>
          <w:b w:val="0"/>
          <w:bCs/>
          <w:color w:val="auto"/>
          <w:sz w:val="22"/>
          <w:szCs w:val="22"/>
          <w:highlight w:val="none"/>
          <w:lang w:eastAsia="zh-CN"/>
        </w:rPr>
      </w:pPr>
      <w:bookmarkStart w:id="69" w:name="_bookmark25"/>
      <w:bookmarkEnd w:id="69"/>
      <w:bookmarkStart w:id="70" w:name="_bookmark26"/>
      <w:bookmarkEnd w:id="70"/>
      <w:bookmarkStart w:id="71" w:name="3.5_资格审查资料（适用于未进行资格预审的）"/>
      <w:bookmarkEnd w:id="71"/>
      <w:r>
        <w:rPr>
          <w:rFonts w:hint="eastAsia" w:ascii="宋体" w:hAnsi="宋体" w:eastAsia="宋体" w:cs="宋体"/>
          <w:b w:val="0"/>
          <w:bCs/>
          <w:color w:val="auto"/>
          <w:sz w:val="22"/>
          <w:szCs w:val="22"/>
          <w:highlight w:val="none"/>
          <w:lang w:eastAsia="zh-CN"/>
        </w:rPr>
        <w:t>见投标人须知前附表。</w:t>
      </w:r>
    </w:p>
    <w:p w14:paraId="114E5332">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3.5资格审查资料（适用于未进行资格预审的）</w:t>
      </w:r>
    </w:p>
    <w:p w14:paraId="309474FE">
      <w:pPr>
        <w:tabs>
          <w:tab w:val="left" w:pos="1243"/>
        </w:tabs>
        <w:spacing w:line="360" w:lineRule="auto"/>
        <w:ind w:right="252"/>
        <w:rPr>
          <w:rFonts w:hint="eastAsia" w:ascii="宋体" w:hAnsi="宋体" w:eastAsia="宋体" w:cs="宋体"/>
          <w:color w:val="auto"/>
          <w:highlight w:val="none"/>
          <w:lang w:eastAsia="zh-CN"/>
        </w:rPr>
      </w:pPr>
      <w:bookmarkStart w:id="72" w:name="_bookmark27"/>
      <w:bookmarkEnd w:id="72"/>
      <w:r>
        <w:rPr>
          <w:rFonts w:hint="eastAsia" w:ascii="宋体" w:hAnsi="宋体" w:eastAsia="宋体" w:cs="宋体"/>
          <w:color w:val="auto"/>
          <w:highlight w:val="none"/>
          <w:lang w:eastAsia="zh-CN"/>
        </w:rPr>
        <w:t>3.5.1“投标人基本情况表”应附投标人营业执照或事业单位法人证书、资质证书、信用查询等材料的原件扫描件。</w:t>
      </w:r>
    </w:p>
    <w:p w14:paraId="1891FA43">
      <w:pPr>
        <w:tabs>
          <w:tab w:val="left" w:pos="1243"/>
        </w:tabs>
        <w:spacing w:line="360" w:lineRule="auto"/>
        <w:ind w:right="25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3.5.2“近年财务状况”应附经会计师事务所或审计机构审计的财务会计报表，包括资产负债表、现金流量表、利润表等原件扫描件，具体年份要求见投标人须知前附表。</w:t>
      </w:r>
    </w:p>
    <w:p w14:paraId="5E394809">
      <w:pPr>
        <w:tabs>
          <w:tab w:val="left" w:pos="1264"/>
        </w:tabs>
        <w:spacing w:line="360" w:lineRule="auto"/>
        <w:ind w:right="25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3.5.3“近年完成的类似项目情况表”应附</w:t>
      </w:r>
      <w:r>
        <w:rPr>
          <w:rFonts w:hint="eastAsia" w:cs="宋体"/>
          <w:color w:val="auto"/>
          <w:highlight w:val="none"/>
          <w:lang w:val="en-US" w:eastAsia="zh-CN"/>
        </w:rPr>
        <w:t>评审所需</w:t>
      </w:r>
      <w:r>
        <w:rPr>
          <w:rFonts w:hint="eastAsia" w:cs="宋体"/>
          <w:color w:val="auto"/>
          <w:highlight w:val="none"/>
          <w:lang w:eastAsia="zh-CN"/>
        </w:rPr>
        <w:t>证明</w:t>
      </w:r>
      <w:r>
        <w:rPr>
          <w:rFonts w:hint="eastAsia" w:cs="宋体"/>
          <w:color w:val="auto"/>
          <w:highlight w:val="none"/>
          <w:lang w:val="en-US" w:eastAsia="zh-CN"/>
        </w:rPr>
        <w:t>材料</w:t>
      </w:r>
      <w:r>
        <w:rPr>
          <w:rFonts w:hint="eastAsia" w:ascii="宋体" w:hAnsi="宋体" w:eastAsia="宋体" w:cs="宋体"/>
          <w:color w:val="auto"/>
          <w:highlight w:val="none"/>
          <w:lang w:eastAsia="zh-CN"/>
        </w:rPr>
        <w:t>扫描件加盖电子公章。具体年份</w:t>
      </w:r>
      <w:r>
        <w:rPr>
          <w:rFonts w:hint="eastAsia" w:cs="宋体"/>
          <w:color w:val="auto"/>
          <w:highlight w:val="none"/>
          <w:lang w:val="en-US" w:eastAsia="zh-CN"/>
        </w:rPr>
        <w:t>及相关</w:t>
      </w:r>
      <w:r>
        <w:rPr>
          <w:rFonts w:hint="eastAsia" w:ascii="宋体" w:hAnsi="宋体" w:eastAsia="宋体" w:cs="宋体"/>
          <w:color w:val="auto"/>
          <w:highlight w:val="none"/>
          <w:lang w:eastAsia="zh-CN"/>
        </w:rPr>
        <w:t>要求见投标人须知前附表，每张表格只填写一个项目，并标明序号。</w:t>
      </w:r>
    </w:p>
    <w:p w14:paraId="3D3A3A51">
      <w:pPr>
        <w:tabs>
          <w:tab w:val="left" w:pos="1243"/>
        </w:tabs>
        <w:spacing w:line="360" w:lineRule="auto"/>
        <w:ind w:right="25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3.5.4“正在实施和新承接的项目情况表”应附中标通知书和（或）合同协议书</w:t>
      </w:r>
      <w:r>
        <w:rPr>
          <w:rFonts w:hint="eastAsia" w:ascii="宋体" w:hAnsi="宋体" w:eastAsia="宋体" w:cs="宋体"/>
          <w:color w:val="auto"/>
          <w:highlight w:val="none"/>
          <w:lang w:val="en-US" w:eastAsia="zh-CN"/>
        </w:rPr>
        <w:t>扫描件</w:t>
      </w:r>
      <w:r>
        <w:rPr>
          <w:rFonts w:hint="eastAsia" w:ascii="宋体" w:hAnsi="宋体" w:eastAsia="宋体" w:cs="宋体"/>
          <w:color w:val="auto"/>
          <w:highlight w:val="none"/>
          <w:lang w:eastAsia="zh-CN"/>
        </w:rPr>
        <w:t>。每张表格只填写一个项目，并标明序号。</w:t>
      </w:r>
    </w:p>
    <w:p w14:paraId="2C5D26D0">
      <w:pPr>
        <w:tabs>
          <w:tab w:val="left" w:pos="1243"/>
        </w:tabs>
        <w:spacing w:line="360" w:lineRule="auto"/>
        <w:ind w:right="25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3.5.5“近年发生的重大诉讼及仲裁情况”应说明相关情况，并附法院或仲裁机构作出的判决、裁决等有关法律文书</w:t>
      </w:r>
      <w:r>
        <w:rPr>
          <w:rFonts w:hint="eastAsia" w:ascii="宋体" w:hAnsi="宋体" w:eastAsia="宋体" w:cs="宋体"/>
          <w:color w:val="auto"/>
          <w:highlight w:val="none"/>
          <w:lang w:val="en-US" w:eastAsia="zh-CN"/>
        </w:rPr>
        <w:t>扫描件</w:t>
      </w:r>
      <w:r>
        <w:rPr>
          <w:rFonts w:hint="eastAsia" w:ascii="宋体" w:hAnsi="宋体" w:eastAsia="宋体" w:cs="宋体"/>
          <w:color w:val="auto"/>
          <w:highlight w:val="none"/>
          <w:lang w:eastAsia="zh-CN"/>
        </w:rPr>
        <w:t>，具体年份要求见投标人须知前附表。</w:t>
      </w:r>
    </w:p>
    <w:p w14:paraId="57197454">
      <w:pPr>
        <w:tabs>
          <w:tab w:val="left" w:pos="1264"/>
        </w:tabs>
        <w:spacing w:line="360" w:lineRule="auto"/>
        <w:ind w:right="250"/>
        <w:rPr>
          <w:rFonts w:hint="eastAsia" w:ascii="宋体" w:hAnsi="宋体" w:eastAsia="宋体" w:cs="宋体"/>
          <w:color w:val="auto"/>
          <w:sz w:val="22"/>
          <w:szCs w:val="22"/>
          <w:highlight w:val="none"/>
          <w:lang w:eastAsia="zh-CN"/>
        </w:rPr>
      </w:pPr>
      <w:r>
        <w:rPr>
          <w:rFonts w:hint="eastAsia" w:ascii="宋体" w:hAnsi="宋体" w:eastAsia="宋体" w:cs="宋体"/>
          <w:color w:val="auto"/>
          <w:highlight w:val="none"/>
          <w:lang w:eastAsia="zh-CN"/>
        </w:rPr>
        <w:t>3.5.6投标人须知前附表规定接受联合体投标的，本章第 3.5.1 项至第 3.5.5 项规定的表格和资料应包括联合体各方相关情况。</w:t>
      </w:r>
    </w:p>
    <w:p w14:paraId="41CB67BC">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73" w:name="3.6_备选投标方案"/>
      <w:bookmarkEnd w:id="73"/>
      <w:r>
        <w:rPr>
          <w:rFonts w:hint="eastAsia" w:ascii="宋体" w:hAnsi="宋体" w:eastAsia="宋体" w:cs="宋体"/>
          <w:b/>
          <w:color w:val="auto"/>
          <w:sz w:val="22"/>
          <w:szCs w:val="22"/>
          <w:highlight w:val="none"/>
          <w:lang w:eastAsia="zh-CN"/>
        </w:rPr>
        <w:t>3.6备选投标方案</w:t>
      </w:r>
    </w:p>
    <w:p w14:paraId="52AC433D">
      <w:pPr>
        <w:pStyle w:val="18"/>
        <w:spacing w:line="360" w:lineRule="auto"/>
        <w:ind w:left="212" w:right="232" w:firstLine="42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136DCC93">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74" w:name="3.7_投标文件的编制"/>
      <w:bookmarkEnd w:id="74"/>
      <w:bookmarkStart w:id="75" w:name="_bookmark28"/>
      <w:bookmarkEnd w:id="75"/>
      <w:r>
        <w:rPr>
          <w:rFonts w:hint="eastAsia" w:ascii="宋体" w:hAnsi="宋体" w:eastAsia="宋体" w:cs="宋体"/>
          <w:b/>
          <w:color w:val="auto"/>
          <w:sz w:val="22"/>
          <w:szCs w:val="22"/>
          <w:highlight w:val="none"/>
          <w:lang w:eastAsia="zh-CN"/>
        </w:rPr>
        <w:t>3.7投标文件的编制</w:t>
      </w:r>
    </w:p>
    <w:p w14:paraId="345C8A45">
      <w:pPr>
        <w:spacing w:line="360" w:lineRule="auto"/>
        <w:ind w:firstLine="440" w:firstLineChars="200"/>
        <w:rPr>
          <w:rFonts w:hint="eastAsia" w:ascii="宋体" w:hAnsi="宋体" w:eastAsia="宋体" w:cs="宋体"/>
          <w:color w:val="auto"/>
          <w:highlight w:val="none"/>
          <w:lang w:eastAsia="zh-CN"/>
        </w:rPr>
      </w:pPr>
      <w:bookmarkStart w:id="76" w:name="_bookmark29"/>
      <w:bookmarkEnd w:id="76"/>
      <w:bookmarkStart w:id="77" w:name="4._投标"/>
      <w:bookmarkEnd w:id="77"/>
      <w:r>
        <w:rPr>
          <w:rFonts w:hint="eastAsia" w:ascii="宋体" w:hAnsi="宋体" w:eastAsia="宋体" w:cs="宋体"/>
          <w:color w:val="auto"/>
          <w:highlight w:val="none"/>
          <w:lang w:eastAsia="zh-CN"/>
        </w:rPr>
        <w:t>3.7.1投标文件应按第</w:t>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lang w:eastAsia="zh-CN"/>
        </w:rPr>
        <w:t>章“投标文件格式”使用信阳市公共资源交易系统投标文件制作专用工具软件编制，</w:t>
      </w:r>
      <w:r>
        <w:rPr>
          <w:rStyle w:val="226"/>
          <w:rFonts w:hint="eastAsia" w:ascii="宋体" w:hAnsi="宋体" w:eastAsia="宋体" w:cs="宋体"/>
          <w:b/>
          <w:bCs/>
          <w:color w:val="auto"/>
          <w:szCs w:val="21"/>
          <w:highlight w:val="none"/>
          <w:lang w:eastAsia="zh-CN"/>
        </w:rPr>
        <w:t>投标文件格式为“*.XYTF”。</w:t>
      </w:r>
      <w:r>
        <w:rPr>
          <w:rFonts w:hint="eastAsia" w:ascii="宋体" w:hAnsi="宋体" w:eastAsia="宋体" w:cs="宋体"/>
          <w:color w:val="auto"/>
          <w:highlight w:val="none"/>
          <w:lang w:eastAsia="zh-CN"/>
        </w:rPr>
        <w:t>其中，投标函附录在满足招标文件实质性要求的基础上，可以提出比招标文件要求更有利于招标人的承诺。</w:t>
      </w:r>
    </w:p>
    <w:p w14:paraId="0EDC2B20">
      <w:pPr>
        <w:spacing w:line="360" w:lineRule="auto"/>
        <w:ind w:firstLine="44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3.7.2 投标文件应当对招标文件有关工期、投标有效期、质量要求、招标范围等实质性内容作出响应。</w:t>
      </w:r>
    </w:p>
    <w:p w14:paraId="65C157AB">
      <w:pPr>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3.7.3投标文件应编制目录，电子投标文件签字或盖章的具体要求见投标人须知前附表。如委托代理人电子签章的，电子投标文件应附法定代表人电子签名的授权委托书。签字或盖章的具体要求见投标人须知前附表。</w:t>
      </w:r>
    </w:p>
    <w:p w14:paraId="13B07AE5">
      <w:pPr>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3.7.4投标人编制投标文件时，涉及营业执照、资质、人员、财务、劳动合同、社保、纳税、各类资格证书等评委评标所需资料，必须在</w:t>
      </w:r>
      <w:r>
        <w:rPr>
          <w:rFonts w:hint="eastAsia" w:ascii="宋体" w:hAnsi="宋体" w:eastAsia="宋体" w:cs="宋体"/>
          <w:color w:val="auto"/>
          <w:lang w:eastAsia="zh-CN"/>
        </w:rPr>
        <w:t>信阳市公共资源交易中心诚信库</w:t>
      </w:r>
      <w:r>
        <w:rPr>
          <w:rFonts w:hint="eastAsia" w:ascii="宋体" w:hAnsi="宋体" w:eastAsia="宋体" w:cs="宋体"/>
          <w:color w:val="auto"/>
          <w:lang w:val="en-US" w:eastAsia="zh-CN"/>
        </w:rPr>
        <w:t>中登记，未在诚信库中登记的上述内容，不得作为评标（或评审）依据。投标人应及时在投标截止时间前对主体诚信库的相关内容进行补充、更新，</w:t>
      </w:r>
      <w:r>
        <w:rPr>
          <w:rFonts w:hint="eastAsia" w:ascii="宋体" w:hAnsi="宋体" w:eastAsia="宋体" w:cs="宋体"/>
          <w:color w:val="auto"/>
          <w:lang w:eastAsia="zh-CN"/>
        </w:rPr>
        <w:t>过期更改的诚信库信息不作为本项目评审依据。</w:t>
      </w:r>
    </w:p>
    <w:p w14:paraId="76BED1D0">
      <w:pPr>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3.7.5投标人编制投标文件时，涉及业绩、获奖、各类荣誉证书等定标所需资料，投标人在</w:t>
      </w:r>
      <w:r>
        <w:rPr>
          <w:rFonts w:hint="eastAsia" w:ascii="宋体" w:hAnsi="宋体" w:eastAsia="宋体" w:cs="宋体"/>
          <w:color w:val="auto"/>
        </w:rPr>
        <w:t>信阳市公共资源交易中心诚信库</w:t>
      </w:r>
      <w:r>
        <w:rPr>
          <w:rFonts w:hint="eastAsia" w:ascii="宋体" w:hAnsi="宋体" w:eastAsia="宋体" w:cs="宋体"/>
          <w:color w:val="auto"/>
          <w:lang w:val="en-US" w:eastAsia="zh-CN"/>
        </w:rPr>
        <w:t>中登记，作为招标人定标时参考。</w:t>
      </w:r>
    </w:p>
    <w:p w14:paraId="6BD2648B">
      <w:pPr>
        <w:spacing w:line="360" w:lineRule="auto"/>
        <w:ind w:firstLine="440" w:firstLineChars="200"/>
        <w:rPr>
          <w:rFonts w:hint="eastAsia" w:ascii="宋体" w:hAnsi="宋体" w:eastAsia="宋体" w:cs="宋体"/>
          <w:color w:val="auto"/>
          <w:szCs w:val="21"/>
          <w:highlight w:val="none"/>
          <w:lang w:eastAsia="zh-CN"/>
        </w:rPr>
      </w:pPr>
    </w:p>
    <w:p w14:paraId="7C607A18">
      <w:pPr>
        <w:pStyle w:val="3"/>
        <w:bidi w:val="0"/>
        <w:rPr>
          <w:rFonts w:hint="eastAsia"/>
          <w:color w:val="auto"/>
          <w:lang w:eastAsia="zh-CN"/>
        </w:rPr>
      </w:pPr>
      <w:bookmarkStart w:id="78" w:name="_Toc4902"/>
      <w:bookmarkStart w:id="79" w:name="_Toc16221"/>
      <w:r>
        <w:rPr>
          <w:rFonts w:hint="eastAsia"/>
          <w:color w:val="auto"/>
          <w:lang w:eastAsia="zh-CN"/>
        </w:rPr>
        <w:t>4.投标</w:t>
      </w:r>
      <w:bookmarkEnd w:id="78"/>
      <w:bookmarkEnd w:id="79"/>
    </w:p>
    <w:p w14:paraId="1DEB71E9">
      <w:pPr>
        <w:pStyle w:val="66"/>
        <w:tabs>
          <w:tab w:val="left" w:pos="753"/>
        </w:tabs>
        <w:spacing w:line="360" w:lineRule="auto"/>
        <w:rPr>
          <w:rFonts w:hint="eastAsia" w:ascii="宋体" w:hAnsi="宋体" w:eastAsia="宋体" w:cs="宋体"/>
          <w:b w:val="0"/>
          <w:bCs/>
          <w:color w:val="auto"/>
          <w:sz w:val="22"/>
          <w:szCs w:val="22"/>
          <w:highlight w:val="none"/>
          <w:lang w:eastAsia="zh-CN"/>
        </w:rPr>
      </w:pPr>
      <w:bookmarkStart w:id="80" w:name="_bookmark30"/>
      <w:bookmarkEnd w:id="80"/>
      <w:bookmarkStart w:id="81" w:name="4.1_投标文件的密封和标记"/>
      <w:bookmarkEnd w:id="81"/>
      <w:r>
        <w:rPr>
          <w:rFonts w:hint="eastAsia" w:ascii="宋体" w:hAnsi="宋体" w:eastAsia="宋体" w:cs="宋体"/>
          <w:b w:val="0"/>
          <w:bCs/>
          <w:color w:val="auto"/>
          <w:sz w:val="22"/>
          <w:szCs w:val="22"/>
          <w:highlight w:val="none"/>
          <w:lang w:eastAsia="zh-CN"/>
        </w:rPr>
        <w:t>4</w:t>
      </w:r>
      <w:bookmarkStart w:id="82" w:name="4.3_投标文件的修改与撤回"/>
      <w:bookmarkEnd w:id="82"/>
      <w:r>
        <w:rPr>
          <w:rFonts w:hint="eastAsia" w:ascii="宋体" w:hAnsi="宋体" w:eastAsia="宋体" w:cs="宋体"/>
          <w:b w:val="0"/>
          <w:bCs/>
          <w:color w:val="auto"/>
          <w:sz w:val="22"/>
          <w:szCs w:val="22"/>
          <w:highlight w:val="none"/>
          <w:lang w:eastAsia="zh-CN"/>
        </w:rPr>
        <w:t>.1 投标文件的密封</w:t>
      </w:r>
    </w:p>
    <w:p w14:paraId="1DBA083A">
      <w:pPr>
        <w:pStyle w:val="66"/>
        <w:tabs>
          <w:tab w:val="left" w:pos="753"/>
        </w:tabs>
        <w:spacing w:line="360" w:lineRule="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4.1.1 上传的电子投标文件应使用投标人数字证书认证并加密。</w:t>
      </w:r>
    </w:p>
    <w:p w14:paraId="1E3EFF93">
      <w:pPr>
        <w:pStyle w:val="66"/>
        <w:tabs>
          <w:tab w:val="left" w:pos="753"/>
        </w:tabs>
        <w:spacing w:line="360" w:lineRule="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4.2 投标文件的递交</w:t>
      </w:r>
    </w:p>
    <w:p w14:paraId="7BFB8100">
      <w:pPr>
        <w:pStyle w:val="66"/>
        <w:tabs>
          <w:tab w:val="left" w:pos="753"/>
        </w:tabs>
        <w:spacing w:line="360" w:lineRule="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4.2.1 电子投标文件上传件的递交要求详见第二章“投标人须知前附表”。</w:t>
      </w:r>
    </w:p>
    <w:p w14:paraId="09BCAA10">
      <w:pPr>
        <w:pStyle w:val="66"/>
        <w:tabs>
          <w:tab w:val="left" w:pos="753"/>
        </w:tabs>
        <w:spacing w:line="360" w:lineRule="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4.2.2 逾期上传的投标文件招标人不予受理。</w:t>
      </w:r>
    </w:p>
    <w:p w14:paraId="3DC3606A">
      <w:pPr>
        <w:pStyle w:val="66"/>
        <w:tabs>
          <w:tab w:val="left" w:pos="753"/>
        </w:tabs>
        <w:spacing w:line="360" w:lineRule="auto"/>
        <w:ind w:left="0" w:firstLine="440" w:firstLineChars="200"/>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4.2.3投标人因信阳市电子招投标交易平台问题无法上传电子投标文件时，请在工作时间与交易中心联系。联系电话见招标公告。</w:t>
      </w:r>
    </w:p>
    <w:p w14:paraId="00BD03FF">
      <w:pPr>
        <w:pStyle w:val="66"/>
        <w:keepNext w:val="0"/>
        <w:keepLines w:val="0"/>
        <w:pageBreakBefore w:val="0"/>
        <w:widowControl w:val="0"/>
        <w:tabs>
          <w:tab w:val="left" w:pos="753"/>
        </w:tabs>
        <w:kinsoku/>
        <w:wordWrap/>
        <w:overflowPunct/>
        <w:topLinePunct w:val="0"/>
        <w:autoSpaceDE w:val="0"/>
        <w:autoSpaceDN w:val="0"/>
        <w:bidi w:val="0"/>
        <w:adjustRightInd/>
        <w:snapToGrid/>
        <w:spacing w:line="240" w:lineRule="auto"/>
        <w:ind w:left="0" w:firstLine="440" w:firstLineChars="200"/>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4.3投标文件的修改与撤回</w:t>
      </w:r>
    </w:p>
    <w:p w14:paraId="1DB7A593">
      <w:pPr>
        <w:keepNext w:val="0"/>
        <w:keepLines w:val="0"/>
        <w:pageBreakBefore w:val="0"/>
        <w:widowControl w:val="0"/>
        <w:kinsoku/>
        <w:wordWrap/>
        <w:overflowPunct/>
        <w:topLinePunct w:val="0"/>
        <w:autoSpaceDE w:val="0"/>
        <w:autoSpaceDN w:val="0"/>
        <w:bidi w:val="0"/>
        <w:adjustRightInd/>
        <w:snapToGrid/>
        <w:spacing w:line="240" w:lineRule="auto"/>
        <w:ind w:firstLine="440" w:firstLineChars="200"/>
        <w:textAlignment w:val="auto"/>
        <w:rPr>
          <w:rFonts w:hint="eastAsia" w:ascii="宋体" w:hAnsi="宋体" w:eastAsia="宋体" w:cs="宋体"/>
          <w:b/>
          <w:bCs/>
          <w:color w:val="auto"/>
          <w:highlight w:val="none"/>
          <w:lang w:eastAsia="zh-CN"/>
        </w:rPr>
      </w:pPr>
      <w:bookmarkStart w:id="83" w:name="_bookmark33"/>
      <w:bookmarkEnd w:id="83"/>
      <w:r>
        <w:rPr>
          <w:rFonts w:hint="eastAsia" w:ascii="宋体" w:hAnsi="宋体" w:eastAsia="宋体" w:cs="宋体"/>
          <w:color w:val="auto"/>
          <w:highlight w:val="none"/>
          <w:lang w:eastAsia="zh-CN"/>
        </w:rPr>
        <w:t>4.3.1 在本章第2.2.2项规定的投标截止时间前，投标人可以多次修改或撤回已递交的投标文件，</w:t>
      </w:r>
      <w:r>
        <w:rPr>
          <w:rFonts w:hint="eastAsia" w:ascii="宋体" w:hAnsi="宋体" w:eastAsia="宋体" w:cs="宋体"/>
          <w:b/>
          <w:bCs/>
          <w:color w:val="auto"/>
          <w:highlight w:val="none"/>
          <w:lang w:eastAsia="zh-CN"/>
        </w:rPr>
        <w:t>最终投标文件以投标截止时间前完成上传至信阳市公共资源交易中心交易系统最后一份投标文件为准。</w:t>
      </w:r>
    </w:p>
    <w:p w14:paraId="047F0495">
      <w:pPr>
        <w:spacing w:line="400" w:lineRule="exact"/>
        <w:ind w:firstLine="44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4.3.2修改的投标文件应按照本章第3条、第4条规定进行编制和递交。</w:t>
      </w:r>
    </w:p>
    <w:p w14:paraId="160D38D1">
      <w:pPr>
        <w:pStyle w:val="3"/>
        <w:bidi w:val="0"/>
        <w:rPr>
          <w:rFonts w:hint="eastAsia"/>
          <w:color w:val="auto"/>
          <w:lang w:eastAsia="zh-CN"/>
        </w:rPr>
      </w:pPr>
      <w:bookmarkStart w:id="84" w:name="_Toc19433"/>
      <w:r>
        <w:rPr>
          <w:rFonts w:hint="eastAsia"/>
          <w:color w:val="auto"/>
          <w:lang w:eastAsia="zh-CN"/>
        </w:rPr>
        <w:t>5.开标</w:t>
      </w:r>
      <w:bookmarkEnd w:id="84"/>
    </w:p>
    <w:p w14:paraId="55E1D919">
      <w:pPr>
        <w:pStyle w:val="66"/>
        <w:tabs>
          <w:tab w:val="left" w:pos="1113"/>
        </w:tabs>
        <w:spacing w:line="360" w:lineRule="auto"/>
        <w:ind w:left="0" w:firstLine="0"/>
        <w:rPr>
          <w:rFonts w:hint="eastAsia" w:ascii="宋体" w:hAnsi="宋体" w:eastAsia="宋体" w:cs="宋体"/>
          <w:color w:val="auto"/>
          <w:sz w:val="22"/>
          <w:szCs w:val="22"/>
          <w:highlight w:val="none"/>
          <w:lang w:eastAsia="zh-CN"/>
        </w:rPr>
      </w:pPr>
      <w:r>
        <w:rPr>
          <w:rFonts w:hint="eastAsia" w:ascii="宋体" w:hAnsi="宋体" w:eastAsia="宋体" w:cs="宋体"/>
          <w:b/>
          <w:color w:val="auto"/>
          <w:sz w:val="22"/>
          <w:szCs w:val="22"/>
          <w:highlight w:val="none"/>
          <w:lang w:eastAsia="zh-CN"/>
        </w:rPr>
        <w:t>5.1开标时间和地点</w:t>
      </w:r>
    </w:p>
    <w:p w14:paraId="0B7A4477">
      <w:pPr>
        <w:spacing w:line="400" w:lineRule="exact"/>
        <w:ind w:firstLine="440" w:firstLineChars="200"/>
        <w:rPr>
          <w:rFonts w:hint="eastAsia" w:ascii="宋体" w:hAnsi="宋体" w:eastAsia="宋体" w:cs="宋体"/>
          <w:color w:val="auto"/>
          <w:highlight w:val="none"/>
          <w:lang w:eastAsia="zh-CN"/>
        </w:rPr>
      </w:pPr>
      <w:bookmarkStart w:id="85" w:name="5.2_开标程序"/>
      <w:bookmarkEnd w:id="85"/>
      <w:bookmarkStart w:id="86" w:name="_bookmark35"/>
      <w:bookmarkEnd w:id="86"/>
      <w:r>
        <w:rPr>
          <w:rFonts w:hint="eastAsia" w:ascii="宋体" w:hAnsi="宋体" w:eastAsia="宋体" w:cs="宋体"/>
          <w:color w:val="auto"/>
          <w:highlight w:val="none"/>
          <w:lang w:eastAsia="zh-CN"/>
        </w:rPr>
        <w:t>5.1.1 招标人在本章规定的投标截止时间（开标时间）和投标人须知前附表规定的地点开标。</w:t>
      </w:r>
    </w:p>
    <w:p w14:paraId="3B16DFF0">
      <w:pPr>
        <w:wordWrap w:val="0"/>
        <w:spacing w:line="400" w:lineRule="exact"/>
        <w:ind w:firstLine="44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本项目采用“不见面开标”交易方式，不见面开标大厅网址为https://ggzyjy.xinyang.gov.cn/BidOpening，投标人无需寄送和递交非加密的电子投标文件，无需到现场参加开标会议，无需到达现场提交原件资料。</w:t>
      </w:r>
    </w:p>
    <w:p w14:paraId="645B75FA">
      <w:pPr>
        <w:spacing w:line="400" w:lineRule="exact"/>
        <w:ind w:firstLine="44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投标人应当在投标截止时间前，使用投标人CA数字证书登录不见面开标大厅，在线签到并准时参加开标活动，并在规定时间内完成投标文件解密、答疑澄清等。</w:t>
      </w:r>
    </w:p>
    <w:p w14:paraId="15FA5BD1">
      <w:pPr>
        <w:spacing w:line="400" w:lineRule="exact"/>
        <w:ind w:firstLine="44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需在解密开始后10分钟内完成解密（当投标人过多时，解密时间可以适当延长）。在投标文件解密过程中，因投标人原因（如投标人准备不到位、电脑网络问题等），造成无法及时解密的，将被退回投标文件。</w:t>
      </w:r>
    </w:p>
    <w:p w14:paraId="12047C69">
      <w:pPr>
        <w:spacing w:line="400" w:lineRule="exact"/>
        <w:ind w:firstLine="44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不见面开标服务的具体事宜，请查阅信阳市公共资源交易中心网站首页—下载专区—信阳市不见面开标大厅系统操作手册 。</w:t>
      </w:r>
    </w:p>
    <w:p w14:paraId="5E263E83">
      <w:pPr>
        <w:spacing w:line="400" w:lineRule="exact"/>
        <w:ind w:firstLine="440" w:firstLineChars="200"/>
        <w:rPr>
          <w:rFonts w:hint="eastAsia" w:ascii="宋体" w:hAnsi="宋体" w:eastAsia="宋体" w:cs="宋体"/>
          <w:b/>
          <w:color w:val="auto"/>
          <w:sz w:val="22"/>
          <w:szCs w:val="22"/>
          <w:highlight w:val="none"/>
          <w:lang w:eastAsia="zh-CN"/>
        </w:rPr>
      </w:pPr>
      <w:r>
        <w:rPr>
          <w:rFonts w:hint="eastAsia" w:ascii="宋体" w:hAnsi="宋体" w:eastAsia="宋体" w:cs="宋体"/>
          <w:color w:val="auto"/>
          <w:highlight w:val="none"/>
          <w:lang w:eastAsia="zh-CN"/>
        </w:rPr>
        <w:t>开标过程中，投标人如有异议，须在开标结束前通过系统提出，否则视同认可开标记录。开标结束后，对开标记录的任何异议不再接受。</w:t>
      </w:r>
    </w:p>
    <w:p w14:paraId="1E47883B">
      <w:pPr>
        <w:pStyle w:val="3"/>
        <w:bidi w:val="0"/>
        <w:rPr>
          <w:rFonts w:hint="eastAsia"/>
          <w:color w:val="auto"/>
          <w:lang w:eastAsia="zh-CN"/>
        </w:rPr>
      </w:pPr>
      <w:bookmarkStart w:id="87" w:name="_bookmark37"/>
      <w:bookmarkEnd w:id="87"/>
      <w:bookmarkStart w:id="88" w:name="_bookmark36"/>
      <w:bookmarkEnd w:id="88"/>
      <w:bookmarkStart w:id="89" w:name="6._评标"/>
      <w:bookmarkEnd w:id="89"/>
      <w:bookmarkStart w:id="90" w:name="_Toc32168"/>
      <w:bookmarkStart w:id="91" w:name="_Toc15562"/>
      <w:r>
        <w:rPr>
          <w:rFonts w:hint="eastAsia"/>
          <w:color w:val="auto"/>
          <w:lang w:eastAsia="zh-CN"/>
        </w:rPr>
        <w:t>6.评标</w:t>
      </w:r>
      <w:bookmarkEnd w:id="90"/>
      <w:bookmarkEnd w:id="91"/>
    </w:p>
    <w:p w14:paraId="1E22D2B1">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92" w:name="6.1_评标委员会"/>
      <w:bookmarkEnd w:id="92"/>
      <w:bookmarkStart w:id="93" w:name="_bookmark38"/>
      <w:bookmarkEnd w:id="93"/>
      <w:r>
        <w:rPr>
          <w:rFonts w:hint="eastAsia" w:ascii="宋体" w:hAnsi="宋体" w:eastAsia="宋体" w:cs="宋体"/>
          <w:b/>
          <w:color w:val="auto"/>
          <w:sz w:val="22"/>
          <w:szCs w:val="22"/>
          <w:highlight w:val="none"/>
          <w:lang w:eastAsia="zh-CN"/>
        </w:rPr>
        <w:t>6.1评标委员会</w:t>
      </w:r>
    </w:p>
    <w:p w14:paraId="07A6E0F4">
      <w:pPr>
        <w:tabs>
          <w:tab w:val="left" w:pos="1161"/>
        </w:tabs>
        <w:spacing w:line="360" w:lineRule="auto"/>
        <w:ind w:right="25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CA89B45">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6.1.2评标委员会成员有下列情形之一的，应当回避：</w:t>
      </w:r>
    </w:p>
    <w:p w14:paraId="0836C745">
      <w:pPr>
        <w:tabs>
          <w:tab w:val="left" w:pos="1458"/>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（1）投标人或投标人主要负责人的近亲属；</w:t>
      </w:r>
    </w:p>
    <w:p w14:paraId="296A2394">
      <w:pPr>
        <w:tabs>
          <w:tab w:val="left" w:pos="1458"/>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(2)项目主管部门或者行政监督部门的人员；</w:t>
      </w:r>
    </w:p>
    <w:p w14:paraId="2B1EEB9B">
      <w:pPr>
        <w:tabs>
          <w:tab w:val="left" w:pos="1458"/>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(3)与投标人有经济利益关系，可能影响对投标公正评审的；</w:t>
      </w:r>
    </w:p>
    <w:p w14:paraId="2AEA2253">
      <w:pPr>
        <w:tabs>
          <w:tab w:val="left" w:pos="1458"/>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(4)曾因在招标、评标以及其他与招标投标有关活动中从事违法行为而受过行政处罚或刑事处罚的；</w:t>
      </w:r>
    </w:p>
    <w:p w14:paraId="25F923DE">
      <w:pPr>
        <w:pStyle w:val="66"/>
        <w:tabs>
          <w:tab w:val="left" w:pos="753"/>
        </w:tabs>
        <w:spacing w:line="360" w:lineRule="auto"/>
        <w:ind w:left="0" w:right="110" w:firstLine="0"/>
        <w:rPr>
          <w:rFonts w:hint="eastAsia" w:ascii="宋体" w:hAnsi="宋体" w:eastAsia="宋体" w:cs="宋体"/>
          <w:b/>
          <w:color w:val="auto"/>
          <w:sz w:val="22"/>
          <w:szCs w:val="22"/>
          <w:highlight w:val="none"/>
          <w:lang w:eastAsia="zh-CN"/>
        </w:rPr>
      </w:pPr>
      <w:bookmarkStart w:id="94" w:name="_bookmark39"/>
      <w:bookmarkEnd w:id="94"/>
      <w:bookmarkStart w:id="95" w:name="6.2_评标原则"/>
      <w:bookmarkEnd w:id="95"/>
      <w:r>
        <w:rPr>
          <w:rFonts w:hint="eastAsia" w:ascii="宋体" w:hAnsi="宋体" w:eastAsia="宋体" w:cs="宋体"/>
          <w:b/>
          <w:color w:val="auto"/>
          <w:sz w:val="22"/>
          <w:szCs w:val="22"/>
          <w:highlight w:val="none"/>
          <w:lang w:eastAsia="zh-CN"/>
        </w:rPr>
        <w:t>6.2评标原则</w:t>
      </w:r>
    </w:p>
    <w:p w14:paraId="7698846F">
      <w:pPr>
        <w:pStyle w:val="18"/>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评标活动遵循公平、公正、科学和择优的原则。</w:t>
      </w:r>
    </w:p>
    <w:p w14:paraId="078E3CDA">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96" w:name="6.3_评标"/>
      <w:bookmarkEnd w:id="96"/>
      <w:bookmarkStart w:id="97" w:name="_bookmark40"/>
      <w:bookmarkEnd w:id="97"/>
      <w:r>
        <w:rPr>
          <w:rFonts w:hint="eastAsia" w:ascii="宋体" w:hAnsi="宋体" w:eastAsia="宋体" w:cs="宋体"/>
          <w:b/>
          <w:color w:val="auto"/>
          <w:sz w:val="22"/>
          <w:szCs w:val="22"/>
          <w:highlight w:val="none"/>
          <w:lang w:eastAsia="zh-CN"/>
        </w:rPr>
        <w:t>6.3评标</w:t>
      </w:r>
    </w:p>
    <w:p w14:paraId="66C96F35">
      <w:pPr>
        <w:pStyle w:val="18"/>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评标委员会按照第三章“评标办法”规定的方法、评审因素、标准和程序对投标文件进行评审。第三章“评标办法”没有规定的方法、评审因素和标准，不作为评标依据。</w:t>
      </w:r>
    </w:p>
    <w:p w14:paraId="3F080FBF">
      <w:pPr>
        <w:pStyle w:val="3"/>
        <w:bidi w:val="0"/>
        <w:rPr>
          <w:rFonts w:hint="eastAsia"/>
          <w:color w:val="auto"/>
          <w:lang w:eastAsia="zh-CN"/>
        </w:rPr>
      </w:pPr>
      <w:bookmarkStart w:id="98" w:name="7._合同授予"/>
      <w:bookmarkEnd w:id="98"/>
      <w:bookmarkStart w:id="99" w:name="7.3_中标通知"/>
      <w:bookmarkEnd w:id="99"/>
      <w:bookmarkStart w:id="100" w:name="_bookmark44"/>
      <w:bookmarkEnd w:id="100"/>
      <w:bookmarkStart w:id="101" w:name="_bookmark41"/>
      <w:bookmarkEnd w:id="101"/>
      <w:bookmarkStart w:id="102" w:name="_Toc19187"/>
      <w:bookmarkStart w:id="103" w:name="_Toc29240"/>
      <w:bookmarkStart w:id="104" w:name="_Toc516822643"/>
      <w:bookmarkStart w:id="105" w:name="_Toc13732"/>
      <w:bookmarkStart w:id="106" w:name="_Toc22125"/>
      <w:bookmarkStart w:id="107" w:name="_Toc21428"/>
      <w:r>
        <w:rPr>
          <w:rFonts w:hint="eastAsia"/>
          <w:color w:val="auto"/>
          <w:lang w:eastAsia="zh-CN"/>
        </w:rPr>
        <w:t>7. 定标与合同授予</w:t>
      </w:r>
      <w:bookmarkEnd w:id="102"/>
      <w:bookmarkEnd w:id="103"/>
      <w:bookmarkEnd w:id="104"/>
      <w:bookmarkEnd w:id="105"/>
      <w:bookmarkEnd w:id="106"/>
      <w:bookmarkEnd w:id="107"/>
    </w:p>
    <w:p w14:paraId="03E6FEA6">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7.1定标委员会</w:t>
      </w:r>
    </w:p>
    <w:p w14:paraId="7AEEE97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定标委员会负责定标。定标委员会按照第四章“定标办法”规定的规则组建，定标委员会构成人数见投标人须知前附表。</w:t>
      </w:r>
    </w:p>
    <w:p w14:paraId="19423D2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招标人应当在收到评标报告后10日内完成定标工作，定标过程包括核查、定标会议两个阶段。定标会议应当在公共资源交易中心按流程进行，不能按时完成定标工作的，应当通过公共资源交易平台发布延期原因和最终定标时间，最终定标时间不得超过投标有效期。公共资源交易中心应当对定标会议进行音视频记录，并存档备查。</w:t>
      </w:r>
    </w:p>
    <w:p w14:paraId="438C022A">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7.2核查办法</w:t>
      </w:r>
    </w:p>
    <w:p w14:paraId="5418332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7.2.1 核查内容：详见第四章“定标办法”。</w:t>
      </w:r>
    </w:p>
    <w:p w14:paraId="27A71D7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7.2.2 核查方式：详见第四章“定标办法”。</w:t>
      </w:r>
    </w:p>
    <w:p w14:paraId="25F9FEE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7.2.3 核查应在定标会议前进行，第四章“定标办法”没有规定的核查方法、内容，不作为定标依据。</w:t>
      </w:r>
    </w:p>
    <w:p w14:paraId="5C14305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7.2.4</w:t>
      </w:r>
      <w:r>
        <w:rPr>
          <w:rFonts w:hint="eastAsia" w:ascii="宋体" w:hAnsi="宋体" w:eastAsia="宋体" w:cs="宋体"/>
          <w:color w:val="auto"/>
          <w:sz w:val="22"/>
          <w:szCs w:val="22"/>
        </w:rPr>
        <w:t>核查应形成核查报告。核查报告在定标会议前应保密。</w:t>
      </w:r>
    </w:p>
    <w:p w14:paraId="64AF3EFC">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7.</w:t>
      </w:r>
      <w:r>
        <w:rPr>
          <w:rFonts w:hint="eastAsia" w:ascii="宋体" w:hAnsi="宋体" w:eastAsia="宋体" w:cs="宋体"/>
          <w:b/>
          <w:bCs/>
          <w:color w:val="auto"/>
          <w:sz w:val="22"/>
          <w:szCs w:val="22"/>
          <w:lang w:val="en-US" w:eastAsia="zh-CN"/>
        </w:rPr>
        <w:t>3</w:t>
      </w:r>
      <w:r>
        <w:rPr>
          <w:rFonts w:hint="eastAsia" w:ascii="宋体" w:hAnsi="宋体" w:eastAsia="宋体" w:cs="宋体"/>
          <w:b/>
          <w:bCs/>
          <w:color w:val="auto"/>
          <w:sz w:val="22"/>
          <w:szCs w:val="22"/>
        </w:rPr>
        <w:t>定标办法</w:t>
      </w:r>
    </w:p>
    <w:p w14:paraId="290343A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.1定标方法具体见投标须知前附表。</w:t>
      </w:r>
    </w:p>
    <w:p w14:paraId="7015789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.2定标委员会按照第四章“定标办法”规定的方法、规则、标准和程序在</w:t>
      </w:r>
      <w:r>
        <w:rPr>
          <w:rFonts w:hint="eastAsia" w:ascii="宋体" w:hAnsi="宋体" w:eastAsia="宋体" w:cs="宋体"/>
          <w:color w:val="auto"/>
          <w:sz w:val="22"/>
          <w:szCs w:val="22"/>
          <w:lang w:eastAsia="zh-CN"/>
        </w:rPr>
        <w:t>中标候选人</w:t>
      </w:r>
      <w:r>
        <w:rPr>
          <w:rFonts w:hint="eastAsia" w:ascii="宋体" w:hAnsi="宋体" w:eastAsia="宋体" w:cs="宋体"/>
          <w:color w:val="auto"/>
          <w:sz w:val="22"/>
          <w:szCs w:val="22"/>
        </w:rPr>
        <w:t>中定标，确定中标人。第四章“定标办法”没有规定的方法、规则、标准，不作为定标依据。</w:t>
      </w:r>
    </w:p>
    <w:p w14:paraId="2CC6DA07">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7.</w:t>
      </w:r>
      <w:r>
        <w:rPr>
          <w:rFonts w:hint="eastAsia" w:ascii="宋体" w:hAnsi="宋体" w:eastAsia="宋体" w:cs="宋体"/>
          <w:b/>
          <w:bCs/>
          <w:color w:val="auto"/>
          <w:sz w:val="22"/>
          <w:szCs w:val="22"/>
          <w:lang w:val="en-US" w:eastAsia="zh-CN"/>
        </w:rPr>
        <w:t>4</w:t>
      </w:r>
      <w:r>
        <w:rPr>
          <w:rFonts w:hint="eastAsia" w:ascii="宋体" w:hAnsi="宋体" w:eastAsia="宋体" w:cs="宋体"/>
          <w:b/>
          <w:bCs/>
          <w:color w:val="auto"/>
          <w:sz w:val="22"/>
          <w:szCs w:val="22"/>
        </w:rPr>
        <w:t>中标结果公告</w:t>
      </w:r>
    </w:p>
    <w:p w14:paraId="2DF1AC1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招标人应当在定标工作完成后3日内发布中标结果公示，公示期不少于3日。中标结果公示应当载明定标时间、定标地点、定标方法、中标人名称、中标价格、质量、工期、资格条件、项目负责人信息，中标候选人的核查、考察、比较优势，核查未通过的中标候选人名单和原因，以及异议和投诉渠道等内容。对中标结果公示有异议的，应当在公示期内向招标人提出。</w:t>
      </w:r>
    </w:p>
    <w:p w14:paraId="4CFCECA8">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7.</w:t>
      </w:r>
      <w:r>
        <w:rPr>
          <w:rFonts w:hint="eastAsia" w:cs="宋体"/>
          <w:b/>
          <w:color w:val="auto"/>
          <w:sz w:val="22"/>
          <w:szCs w:val="22"/>
          <w:highlight w:val="none"/>
          <w:lang w:val="en-US" w:eastAsia="zh-CN"/>
        </w:rPr>
        <w:t>5</w:t>
      </w:r>
      <w:r>
        <w:rPr>
          <w:rFonts w:hint="eastAsia" w:ascii="宋体" w:hAnsi="宋体" w:eastAsia="宋体" w:cs="宋体"/>
          <w:b/>
          <w:color w:val="auto"/>
          <w:sz w:val="22"/>
          <w:szCs w:val="22"/>
          <w:highlight w:val="none"/>
          <w:lang w:eastAsia="zh-CN"/>
        </w:rPr>
        <w:t>中标通知</w:t>
      </w:r>
    </w:p>
    <w:p w14:paraId="19D3BFD9">
      <w:pPr>
        <w:pStyle w:val="18"/>
        <w:spacing w:line="360" w:lineRule="auto"/>
        <w:ind w:right="25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在本章第 3.3 款规定的投标有效期内，招标人以书面形式向中标人发出中标通知书，同时将中标结果通知未中标的投标人。</w:t>
      </w:r>
    </w:p>
    <w:p w14:paraId="4609AA91">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108" w:name="_bookmark45"/>
      <w:bookmarkEnd w:id="108"/>
      <w:bookmarkStart w:id="109" w:name="7.4_履约担保"/>
      <w:bookmarkEnd w:id="109"/>
      <w:r>
        <w:rPr>
          <w:rFonts w:hint="eastAsia" w:ascii="宋体" w:hAnsi="宋体" w:eastAsia="宋体" w:cs="宋体"/>
          <w:b/>
          <w:color w:val="auto"/>
          <w:sz w:val="22"/>
          <w:szCs w:val="22"/>
          <w:highlight w:val="none"/>
          <w:lang w:eastAsia="zh-CN"/>
        </w:rPr>
        <w:t>7.</w:t>
      </w:r>
      <w:r>
        <w:rPr>
          <w:rFonts w:hint="eastAsia" w:cs="宋体"/>
          <w:b/>
          <w:color w:val="auto"/>
          <w:sz w:val="22"/>
          <w:szCs w:val="22"/>
          <w:highlight w:val="none"/>
          <w:lang w:val="en-US" w:eastAsia="zh-CN"/>
        </w:rPr>
        <w:t>6</w:t>
      </w:r>
      <w:r>
        <w:rPr>
          <w:rFonts w:hint="eastAsia" w:ascii="宋体" w:hAnsi="宋体" w:eastAsia="宋体" w:cs="宋体"/>
          <w:b/>
          <w:color w:val="auto"/>
          <w:sz w:val="22"/>
          <w:szCs w:val="22"/>
          <w:highlight w:val="none"/>
          <w:lang w:eastAsia="zh-CN"/>
        </w:rPr>
        <w:t>履约担保</w:t>
      </w:r>
    </w:p>
    <w:p w14:paraId="3949296E">
      <w:pPr>
        <w:pageBreakBefore w:val="0"/>
        <w:widowControl w:val="0"/>
        <w:shd w:val="clear"/>
        <w:kinsoku/>
        <w:overflowPunct/>
        <w:topLinePunct w:val="0"/>
        <w:bidi w:val="0"/>
        <w:spacing w:line="360" w:lineRule="auto"/>
        <w:ind w:firstLine="44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详见投标人须知前附表。</w:t>
      </w:r>
    </w:p>
    <w:p w14:paraId="54A162BE">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110" w:name="_bookmark46"/>
      <w:bookmarkEnd w:id="110"/>
      <w:bookmarkStart w:id="111" w:name="7.5_签订合同"/>
      <w:bookmarkEnd w:id="111"/>
      <w:r>
        <w:rPr>
          <w:rFonts w:hint="eastAsia" w:ascii="宋体" w:hAnsi="宋体" w:eastAsia="宋体" w:cs="宋体"/>
          <w:b/>
          <w:color w:val="auto"/>
          <w:sz w:val="22"/>
          <w:szCs w:val="22"/>
          <w:highlight w:val="none"/>
          <w:lang w:eastAsia="zh-CN"/>
        </w:rPr>
        <w:t>7.</w:t>
      </w:r>
      <w:r>
        <w:rPr>
          <w:rFonts w:hint="eastAsia" w:cs="宋体"/>
          <w:b/>
          <w:color w:val="auto"/>
          <w:sz w:val="22"/>
          <w:szCs w:val="22"/>
          <w:highlight w:val="none"/>
          <w:lang w:val="en-US" w:eastAsia="zh-CN"/>
        </w:rPr>
        <w:t>7</w:t>
      </w:r>
      <w:r>
        <w:rPr>
          <w:rFonts w:hint="eastAsia" w:ascii="宋体" w:hAnsi="宋体" w:eastAsia="宋体" w:cs="宋体"/>
          <w:b/>
          <w:color w:val="auto"/>
          <w:sz w:val="22"/>
          <w:szCs w:val="22"/>
          <w:highlight w:val="none"/>
          <w:lang w:eastAsia="zh-CN"/>
        </w:rPr>
        <w:t>签订合同</w:t>
      </w:r>
    </w:p>
    <w:p w14:paraId="29304632">
      <w:pPr>
        <w:tabs>
          <w:tab w:val="left" w:pos="1159"/>
        </w:tabs>
        <w:spacing w:line="360" w:lineRule="auto"/>
        <w:ind w:right="25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w:t>
      </w:r>
      <w:r>
        <w:rPr>
          <w:rFonts w:hint="eastAsia" w:cs="宋体"/>
          <w:color w:val="auto"/>
          <w:highlight w:val="none"/>
          <w:lang w:val="en-US" w:eastAsia="zh-CN"/>
        </w:rPr>
        <w:t>7</w:t>
      </w:r>
      <w:r>
        <w:rPr>
          <w:rFonts w:hint="eastAsia" w:ascii="宋体" w:hAnsi="宋体" w:eastAsia="宋体" w:cs="宋体"/>
          <w:color w:val="auto"/>
          <w:highlight w:val="none"/>
          <w:lang w:eastAsia="zh-CN"/>
        </w:rPr>
        <w:t>.1招标人和中标人应当自中标通知书发出之日起 30 天内，根据招标文件和中标人的投标文件订立书面合同。中标人无正当理由拒签合同的，招标人取消其中标资格；给招标人造成损失的，中标人应当予以赔偿。</w:t>
      </w:r>
    </w:p>
    <w:p w14:paraId="36336EED">
      <w:pPr>
        <w:tabs>
          <w:tab w:val="left" w:pos="1161"/>
        </w:tabs>
        <w:spacing w:line="360" w:lineRule="auto"/>
        <w:ind w:right="25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w:t>
      </w:r>
      <w:r>
        <w:rPr>
          <w:rFonts w:hint="eastAsia" w:cs="宋体"/>
          <w:color w:val="auto"/>
          <w:highlight w:val="none"/>
          <w:lang w:val="en-US" w:eastAsia="zh-CN"/>
        </w:rPr>
        <w:t>7</w:t>
      </w:r>
      <w:r>
        <w:rPr>
          <w:rFonts w:hint="eastAsia" w:ascii="宋体" w:hAnsi="宋体" w:eastAsia="宋体" w:cs="宋体"/>
          <w:color w:val="auto"/>
          <w:highlight w:val="none"/>
          <w:lang w:eastAsia="zh-CN"/>
        </w:rPr>
        <w:t>.2发出中标通知书后，招标人无正当理由拒签合同的，给中标人造成损失的，还应当赔偿损失。</w:t>
      </w:r>
    </w:p>
    <w:p w14:paraId="1D641D60">
      <w:pPr>
        <w:tabs>
          <w:tab w:val="left" w:pos="1106"/>
        </w:tabs>
        <w:spacing w:line="360" w:lineRule="auto"/>
        <w:ind w:right="11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w:t>
      </w:r>
      <w:r>
        <w:rPr>
          <w:rFonts w:hint="eastAsia" w:cs="宋体"/>
          <w:color w:val="auto"/>
          <w:highlight w:val="none"/>
          <w:lang w:val="en-US" w:eastAsia="zh-CN"/>
        </w:rPr>
        <w:t>7</w:t>
      </w:r>
      <w:r>
        <w:rPr>
          <w:rFonts w:hint="eastAsia" w:ascii="宋体" w:hAnsi="宋体" w:eastAsia="宋体" w:cs="宋体"/>
          <w:color w:val="auto"/>
          <w:highlight w:val="none"/>
          <w:lang w:eastAsia="zh-CN"/>
        </w:rPr>
        <w:t>.3其他要求见前附表。</w:t>
      </w:r>
    </w:p>
    <w:p w14:paraId="6A08A384">
      <w:pPr>
        <w:pStyle w:val="3"/>
        <w:bidi w:val="0"/>
        <w:rPr>
          <w:rFonts w:hint="eastAsia"/>
          <w:color w:val="auto"/>
          <w:lang w:eastAsia="zh-CN"/>
        </w:rPr>
      </w:pPr>
      <w:bookmarkStart w:id="112" w:name="_bookmark47"/>
      <w:bookmarkEnd w:id="112"/>
      <w:bookmarkStart w:id="113" w:name="8._纪律和监督"/>
      <w:bookmarkEnd w:id="113"/>
      <w:bookmarkStart w:id="114" w:name="_Toc16744"/>
      <w:bookmarkStart w:id="115" w:name="_Toc12879"/>
      <w:r>
        <w:rPr>
          <w:rFonts w:hint="eastAsia"/>
          <w:color w:val="auto"/>
          <w:lang w:eastAsia="zh-CN"/>
        </w:rPr>
        <w:t>8.纪律和监督</w:t>
      </w:r>
      <w:bookmarkEnd w:id="114"/>
      <w:bookmarkEnd w:id="115"/>
    </w:p>
    <w:p w14:paraId="213F0739">
      <w:pPr>
        <w:pStyle w:val="68"/>
        <w:tabs>
          <w:tab w:val="left" w:pos="842"/>
        </w:tabs>
        <w:spacing w:line="360" w:lineRule="auto"/>
        <w:ind w:left="0" w:leftChars="0" w:firstLine="0" w:firstLineChars="0"/>
        <w:rPr>
          <w:rFonts w:hint="eastAsia" w:ascii="宋体" w:hAnsi="宋体" w:eastAsia="宋体" w:cs="宋体"/>
          <w:b/>
          <w:color w:val="auto"/>
          <w:highlight w:val="none"/>
          <w:lang w:eastAsia="zh-CN"/>
        </w:rPr>
      </w:pPr>
      <w:bookmarkStart w:id="116" w:name="_bookmark48"/>
      <w:bookmarkEnd w:id="116"/>
      <w:bookmarkStart w:id="117" w:name="8.1_对招标人的纪律要求"/>
      <w:bookmarkEnd w:id="117"/>
      <w:r>
        <w:rPr>
          <w:rFonts w:hint="eastAsia" w:ascii="宋体" w:hAnsi="宋体" w:eastAsia="宋体" w:cs="宋体"/>
          <w:b/>
          <w:color w:val="auto"/>
          <w:highlight w:val="none"/>
          <w:lang w:eastAsia="zh-CN"/>
        </w:rPr>
        <w:t>8.1对招标人的纪律要求</w:t>
      </w:r>
    </w:p>
    <w:p w14:paraId="3F93F96A">
      <w:pPr>
        <w:pStyle w:val="18"/>
        <w:spacing w:line="360" w:lineRule="auto"/>
        <w:ind w:left="212" w:right="18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招标人不得泄漏招标投标活动中应当保密的情况和资料，不得与投标人串通损害国家利益、社会公共利益或者他人合法权益。</w:t>
      </w:r>
    </w:p>
    <w:p w14:paraId="39C2034E">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118" w:name="_bookmark49"/>
      <w:bookmarkEnd w:id="118"/>
      <w:bookmarkStart w:id="119" w:name="8.2_对投标人的纪律要求"/>
      <w:bookmarkEnd w:id="119"/>
      <w:r>
        <w:rPr>
          <w:rFonts w:hint="eastAsia" w:ascii="宋体" w:hAnsi="宋体" w:eastAsia="宋体" w:cs="宋体"/>
          <w:b/>
          <w:color w:val="auto"/>
          <w:sz w:val="22"/>
          <w:szCs w:val="22"/>
          <w:highlight w:val="none"/>
          <w:lang w:eastAsia="zh-CN"/>
        </w:rPr>
        <w:t>8.2对投标人的纪律要求</w:t>
      </w:r>
    </w:p>
    <w:p w14:paraId="67A98562">
      <w:pPr>
        <w:pStyle w:val="18"/>
        <w:spacing w:line="360" w:lineRule="auto"/>
        <w:ind w:left="212" w:right="23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0F5B0E8">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120" w:name="8.3_对评标委员会成员的纪律要求"/>
      <w:bookmarkEnd w:id="120"/>
      <w:bookmarkStart w:id="121" w:name="_bookmark50"/>
      <w:bookmarkEnd w:id="121"/>
      <w:r>
        <w:rPr>
          <w:rFonts w:hint="eastAsia" w:ascii="宋体" w:hAnsi="宋体" w:eastAsia="宋体" w:cs="宋体"/>
          <w:b/>
          <w:color w:val="auto"/>
          <w:sz w:val="22"/>
          <w:szCs w:val="22"/>
          <w:highlight w:val="none"/>
          <w:lang w:eastAsia="zh-CN"/>
        </w:rPr>
        <w:t>8.3对评标委员会成员的纪律要求</w:t>
      </w:r>
    </w:p>
    <w:p w14:paraId="1931D795">
      <w:pPr>
        <w:pStyle w:val="18"/>
        <w:spacing w:line="360" w:lineRule="auto"/>
        <w:ind w:left="212" w:right="148"/>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3BBBA2A">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122" w:name="8.4_对与评标活动有关的工作人员的纪律要求"/>
      <w:bookmarkEnd w:id="122"/>
      <w:bookmarkStart w:id="123" w:name="_bookmark51"/>
      <w:bookmarkEnd w:id="123"/>
      <w:r>
        <w:rPr>
          <w:rFonts w:hint="eastAsia" w:ascii="宋体" w:hAnsi="宋体" w:eastAsia="宋体" w:cs="宋体"/>
          <w:b/>
          <w:color w:val="auto"/>
          <w:sz w:val="22"/>
          <w:szCs w:val="22"/>
          <w:highlight w:val="none"/>
          <w:lang w:eastAsia="zh-CN"/>
        </w:rPr>
        <w:t>8.4对与评标活动有关的工作人员的纪律要求</w:t>
      </w:r>
    </w:p>
    <w:p w14:paraId="78BECAAA">
      <w:pPr>
        <w:pStyle w:val="18"/>
        <w:spacing w:line="360" w:lineRule="auto"/>
        <w:ind w:left="212" w:right="250"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4259E5E">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124" w:name="8.5_投诉"/>
      <w:bookmarkEnd w:id="124"/>
      <w:bookmarkStart w:id="125" w:name="_bookmark52"/>
      <w:bookmarkEnd w:id="125"/>
      <w:r>
        <w:rPr>
          <w:rFonts w:hint="eastAsia" w:ascii="宋体" w:hAnsi="宋体" w:eastAsia="宋体" w:cs="宋体"/>
          <w:b/>
          <w:color w:val="auto"/>
          <w:sz w:val="22"/>
          <w:szCs w:val="22"/>
          <w:highlight w:val="none"/>
          <w:lang w:eastAsia="zh-CN"/>
        </w:rPr>
        <w:t>8.5投诉</w:t>
      </w:r>
    </w:p>
    <w:p w14:paraId="451B62A8">
      <w:pPr>
        <w:pStyle w:val="18"/>
        <w:spacing w:line="360" w:lineRule="auto"/>
        <w:ind w:left="212" w:right="181"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投标人和其他利害关系人认为本次招标活动违反法律、法规和规章规定的，有权向有关行政监督部门投诉。</w:t>
      </w:r>
    </w:p>
    <w:p w14:paraId="657748AE">
      <w:pPr>
        <w:pStyle w:val="3"/>
        <w:bidi w:val="0"/>
        <w:rPr>
          <w:rFonts w:hint="eastAsia"/>
          <w:color w:val="auto"/>
          <w:lang w:eastAsia="zh-CN"/>
        </w:rPr>
      </w:pPr>
      <w:bookmarkStart w:id="126" w:name="9._需要补充的其他内容"/>
      <w:bookmarkEnd w:id="126"/>
      <w:bookmarkStart w:id="127" w:name="_bookmark53"/>
      <w:bookmarkEnd w:id="127"/>
      <w:bookmarkStart w:id="128" w:name="_Toc28985"/>
      <w:bookmarkStart w:id="129" w:name="_Toc26203"/>
      <w:r>
        <w:rPr>
          <w:rFonts w:hint="eastAsia"/>
          <w:color w:val="auto"/>
          <w:lang w:eastAsia="zh-CN"/>
        </w:rPr>
        <w:t>9.需要补充的其他内容</w:t>
      </w:r>
      <w:bookmarkEnd w:id="128"/>
      <w:bookmarkEnd w:id="129"/>
    </w:p>
    <w:p w14:paraId="7C653D5D">
      <w:pPr>
        <w:pStyle w:val="18"/>
        <w:spacing w:line="360" w:lineRule="auto"/>
        <w:ind w:left="632"/>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lang w:eastAsia="zh-CN"/>
        </w:rPr>
        <w:t>需要补充的其他内容：见投标人须知前附表。</w:t>
      </w:r>
      <w:bookmarkStart w:id="130" w:name="10._电子招标投标"/>
      <w:bookmarkEnd w:id="130"/>
      <w:bookmarkStart w:id="131" w:name="_bookmark54"/>
      <w:bookmarkEnd w:id="131"/>
      <w:r>
        <w:rPr>
          <w:rFonts w:hint="eastAsia" w:ascii="宋体" w:hAnsi="宋体" w:eastAsia="宋体" w:cs="宋体"/>
          <w:color w:val="auto"/>
          <w:highlight w:val="none"/>
          <w:lang w:eastAsia="zh-CN"/>
        </w:rPr>
        <w:br w:type="page"/>
      </w:r>
    </w:p>
    <w:p w14:paraId="7C67A81B">
      <w:pPr>
        <w:pStyle w:val="18"/>
        <w:spacing w:before="1" w:line="357" w:lineRule="auto"/>
        <w:ind w:left="212" w:right="180"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附件一：问题澄清通知</w:t>
      </w:r>
    </w:p>
    <w:p w14:paraId="0F2089F7">
      <w:pPr>
        <w:pStyle w:val="18"/>
        <w:rPr>
          <w:rFonts w:hint="eastAsia" w:ascii="宋体" w:hAnsi="宋体" w:eastAsia="宋体" w:cs="宋体"/>
          <w:color w:val="auto"/>
          <w:sz w:val="20"/>
          <w:highlight w:val="none"/>
          <w:lang w:eastAsia="zh-CN"/>
        </w:rPr>
      </w:pPr>
    </w:p>
    <w:p w14:paraId="324E23A8">
      <w:pPr>
        <w:pStyle w:val="18"/>
        <w:spacing w:before="1"/>
        <w:rPr>
          <w:rFonts w:hint="eastAsia" w:ascii="宋体" w:hAnsi="宋体" w:eastAsia="宋体" w:cs="宋体"/>
          <w:color w:val="auto"/>
          <w:sz w:val="16"/>
          <w:highlight w:val="none"/>
          <w:lang w:eastAsia="zh-CN"/>
        </w:rPr>
      </w:pPr>
    </w:p>
    <w:p w14:paraId="73C580EA">
      <w:pPr>
        <w:spacing w:before="62"/>
        <w:ind w:right="36"/>
        <w:jc w:val="center"/>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问 题 澄 清 通 知</w:t>
      </w:r>
    </w:p>
    <w:p w14:paraId="3BB509EC">
      <w:pPr>
        <w:pStyle w:val="18"/>
        <w:spacing w:before="150"/>
        <w:ind w:right="2535"/>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编号：</w:t>
      </w:r>
    </w:p>
    <w:p w14:paraId="5202B1A4">
      <w:pPr>
        <w:pStyle w:val="18"/>
        <w:rPr>
          <w:rFonts w:hint="eastAsia" w:ascii="宋体" w:hAnsi="宋体" w:eastAsia="宋体" w:cs="宋体"/>
          <w:color w:val="auto"/>
          <w:sz w:val="20"/>
          <w:highlight w:val="none"/>
          <w:lang w:eastAsia="zh-CN"/>
        </w:rPr>
      </w:pPr>
    </w:p>
    <w:p w14:paraId="298B30E4">
      <w:pPr>
        <w:pStyle w:val="18"/>
        <w:spacing w:before="10"/>
        <w:rPr>
          <w:rFonts w:hint="eastAsia" w:ascii="宋体" w:hAnsi="宋体" w:eastAsia="宋体" w:cs="宋体"/>
          <w:color w:val="auto"/>
          <w:highlight w:val="none"/>
          <w:lang w:eastAsia="zh-CN"/>
        </w:rPr>
      </w:pPr>
    </w:p>
    <w:p w14:paraId="67623E07">
      <w:pPr>
        <w:pStyle w:val="18"/>
        <w:tabs>
          <w:tab w:val="left" w:pos="1683"/>
        </w:tabs>
        <w:spacing w:before="77"/>
        <w:ind w:left="424"/>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（投标人名称）：</w:t>
      </w:r>
    </w:p>
    <w:p w14:paraId="62EA1852">
      <w:pPr>
        <w:pStyle w:val="18"/>
        <w:rPr>
          <w:rFonts w:hint="eastAsia" w:ascii="宋体" w:hAnsi="宋体" w:eastAsia="宋体" w:cs="宋体"/>
          <w:color w:val="auto"/>
          <w:sz w:val="20"/>
          <w:highlight w:val="none"/>
          <w:lang w:eastAsia="zh-CN"/>
        </w:rPr>
      </w:pPr>
    </w:p>
    <w:p w14:paraId="1EB4B7D1">
      <w:pPr>
        <w:pStyle w:val="18"/>
        <w:spacing w:before="10"/>
        <w:rPr>
          <w:rFonts w:hint="eastAsia" w:ascii="宋体" w:hAnsi="宋体" w:eastAsia="宋体" w:cs="宋体"/>
          <w:color w:val="auto"/>
          <w:highlight w:val="none"/>
          <w:lang w:eastAsia="zh-CN"/>
        </w:rPr>
      </w:pPr>
    </w:p>
    <w:p w14:paraId="77EFB464">
      <w:pPr>
        <w:pStyle w:val="18"/>
        <w:tabs>
          <w:tab w:val="left" w:pos="2442"/>
        </w:tabs>
        <w:spacing w:before="76" w:line="391" w:lineRule="auto"/>
        <w:ind w:left="212" w:right="252" w:firstLine="635"/>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（项目名称</w:t>
      </w:r>
      <w:r>
        <w:rPr>
          <w:rFonts w:hint="eastAsia" w:cs="宋体"/>
          <w:color w:val="auto"/>
          <w:highlight w:val="none"/>
          <w:lang w:val="en-US" w:eastAsia="zh-CN"/>
        </w:rPr>
        <w:t>及标段</w:t>
      </w:r>
      <w:r>
        <w:rPr>
          <w:rFonts w:hint="eastAsia" w:ascii="宋体" w:hAnsi="宋体" w:eastAsia="宋体" w:cs="宋体"/>
          <w:color w:val="auto"/>
          <w:highlight w:val="none"/>
          <w:lang w:eastAsia="zh-CN"/>
        </w:rPr>
        <w:t>）招标的评标委员会，对你方的投标文件进行了仔细的审查，现需你方对下列问题以书面形式予以澄清：</w:t>
      </w:r>
    </w:p>
    <w:p w14:paraId="12FEC68F">
      <w:pPr>
        <w:pStyle w:val="18"/>
        <w:rPr>
          <w:rFonts w:hint="eastAsia" w:ascii="宋体" w:hAnsi="宋体" w:eastAsia="宋体" w:cs="宋体"/>
          <w:color w:val="auto"/>
          <w:sz w:val="20"/>
          <w:highlight w:val="none"/>
          <w:lang w:eastAsia="zh-CN"/>
        </w:rPr>
      </w:pPr>
    </w:p>
    <w:p w14:paraId="1781682D">
      <w:pPr>
        <w:pStyle w:val="18"/>
        <w:spacing w:before="8"/>
        <w:rPr>
          <w:rFonts w:hint="eastAsia" w:ascii="宋体" w:hAnsi="宋体" w:eastAsia="宋体" w:cs="宋体"/>
          <w:color w:val="auto"/>
          <w:sz w:val="15"/>
          <w:highlight w:val="none"/>
          <w:lang w:eastAsia="zh-CN"/>
        </w:rPr>
      </w:pPr>
    </w:p>
    <w:p w14:paraId="0E5725B4">
      <w:pPr>
        <w:pStyle w:val="18"/>
        <w:ind w:left="6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w:t>
      </w:r>
    </w:p>
    <w:p w14:paraId="3076607D">
      <w:pPr>
        <w:pStyle w:val="18"/>
        <w:spacing w:before="2"/>
        <w:rPr>
          <w:rFonts w:hint="eastAsia" w:ascii="宋体" w:hAnsi="宋体" w:eastAsia="宋体" w:cs="宋体"/>
          <w:color w:val="auto"/>
          <w:sz w:val="17"/>
          <w:highlight w:val="none"/>
          <w:lang w:eastAsia="zh-CN"/>
        </w:rPr>
      </w:pPr>
    </w:p>
    <w:p w14:paraId="1DDB9B2E">
      <w:pPr>
        <w:pStyle w:val="18"/>
        <w:spacing w:before="1"/>
        <w:ind w:left="6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p w14:paraId="26938511">
      <w:pPr>
        <w:pStyle w:val="18"/>
        <w:spacing w:before="197"/>
        <w:ind w:left="738"/>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p w14:paraId="797BA301">
      <w:pPr>
        <w:pStyle w:val="18"/>
        <w:rPr>
          <w:rFonts w:hint="eastAsia" w:ascii="宋体" w:hAnsi="宋体" w:eastAsia="宋体" w:cs="宋体"/>
          <w:color w:val="auto"/>
          <w:sz w:val="22"/>
          <w:highlight w:val="none"/>
          <w:lang w:eastAsia="zh-CN"/>
        </w:rPr>
      </w:pPr>
    </w:p>
    <w:p w14:paraId="331409A0">
      <w:pPr>
        <w:pStyle w:val="18"/>
        <w:spacing w:before="5"/>
        <w:rPr>
          <w:rFonts w:hint="eastAsia" w:ascii="宋体" w:hAnsi="宋体" w:eastAsia="宋体" w:cs="宋体"/>
          <w:color w:val="auto"/>
          <w:sz w:val="32"/>
          <w:highlight w:val="none"/>
          <w:lang w:eastAsia="zh-CN"/>
        </w:rPr>
      </w:pPr>
    </w:p>
    <w:p w14:paraId="7EE3237F">
      <w:pPr>
        <w:pStyle w:val="18"/>
        <w:tabs>
          <w:tab w:val="left" w:pos="2651"/>
          <w:tab w:val="left" w:pos="3678"/>
          <w:tab w:val="left" w:pos="9219"/>
        </w:tabs>
        <w:spacing w:line="393" w:lineRule="auto"/>
        <w:ind w:left="212" w:right="252" w:firstLine="422"/>
        <w:jc w:val="both"/>
        <w:rPr>
          <w:rFonts w:hint="eastAsia" w:ascii="宋体" w:hAnsi="宋体" w:eastAsia="宋体" w:cs="宋体"/>
          <w:color w:val="auto"/>
          <w:highlight w:val="none"/>
          <w:u w:val="single"/>
          <w:lang w:eastAsia="zh-CN"/>
        </w:rPr>
      </w:pPr>
      <w:r>
        <w:rPr>
          <w:rFonts w:hint="eastAsia" w:ascii="宋体" w:hAnsi="宋体" w:eastAsia="宋体" w:cs="宋体"/>
          <w:color w:val="auto"/>
          <w:highlight w:val="none"/>
          <w:lang w:eastAsia="zh-CN"/>
        </w:rPr>
        <w:t>请将上述问题的澄清于</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1"/>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9"/>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9"/>
          <w:highlight w:val="none"/>
          <w:u w:val="single"/>
          <w:lang w:eastAsia="zh-CN"/>
        </w:rPr>
        <w:t xml:space="preserve"> </w:t>
      </w:r>
      <w:r>
        <w:rPr>
          <w:rFonts w:hint="eastAsia" w:ascii="宋体" w:hAnsi="宋体" w:eastAsia="宋体" w:cs="宋体"/>
          <w:color w:val="auto"/>
          <w:spacing w:val="3"/>
          <w:highlight w:val="none"/>
          <w:lang w:eastAsia="zh-CN"/>
        </w:rPr>
        <w:t>日</w:t>
      </w:r>
      <w:r>
        <w:rPr>
          <w:rFonts w:hint="eastAsia" w:ascii="宋体" w:hAnsi="宋体" w:eastAsia="宋体" w:cs="宋体"/>
          <w:color w:val="auto"/>
          <w:spacing w:val="3"/>
          <w:highlight w:val="none"/>
          <w:u w:val="single"/>
          <w:lang w:eastAsia="zh-CN"/>
        </w:rPr>
        <w:t xml:space="preserve">   </w:t>
      </w:r>
      <w:r>
        <w:rPr>
          <w:rFonts w:hint="eastAsia" w:ascii="宋体" w:hAnsi="宋体" w:eastAsia="宋体" w:cs="宋体"/>
          <w:color w:val="auto"/>
          <w:spacing w:val="106"/>
          <w:highlight w:val="none"/>
          <w:u w:val="single"/>
          <w:lang w:eastAsia="zh-CN"/>
        </w:rPr>
        <w:t xml:space="preserve"> </w:t>
      </w:r>
      <w:r>
        <w:rPr>
          <w:rFonts w:hint="eastAsia" w:ascii="宋体" w:hAnsi="宋体" w:eastAsia="宋体" w:cs="宋体"/>
          <w:color w:val="auto"/>
          <w:highlight w:val="none"/>
          <w:lang w:eastAsia="zh-CN"/>
        </w:rPr>
        <w:t>时前递交至</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p>
    <w:p w14:paraId="76706491">
      <w:pPr>
        <w:pStyle w:val="18"/>
        <w:tabs>
          <w:tab w:val="left" w:pos="2651"/>
          <w:tab w:val="left" w:pos="3678"/>
          <w:tab w:val="left" w:pos="9219"/>
        </w:tabs>
        <w:spacing w:line="393" w:lineRule="auto"/>
        <w:ind w:left="212" w:right="252" w:firstLine="422"/>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（详</w:t>
      </w:r>
      <w:r>
        <w:rPr>
          <w:rFonts w:hint="eastAsia" w:ascii="宋体" w:hAnsi="宋体" w:eastAsia="宋体" w:cs="宋体"/>
          <w:color w:val="auto"/>
          <w:spacing w:val="-16"/>
          <w:highlight w:val="none"/>
          <w:lang w:eastAsia="zh-CN"/>
        </w:rPr>
        <w:t>细</w:t>
      </w:r>
      <w:r>
        <w:rPr>
          <w:rFonts w:hint="eastAsia" w:ascii="宋体" w:hAnsi="宋体" w:eastAsia="宋体" w:cs="宋体"/>
          <w:color w:val="auto"/>
          <w:highlight w:val="none"/>
          <w:lang w:eastAsia="zh-CN"/>
        </w:rPr>
        <w:t>地址）或传</w:t>
      </w:r>
      <w:r>
        <w:rPr>
          <w:rFonts w:hint="eastAsia" w:ascii="宋体" w:hAnsi="宋体" w:eastAsia="宋体" w:cs="宋体"/>
          <w:color w:val="auto"/>
          <w:spacing w:val="4"/>
          <w:highlight w:val="none"/>
          <w:lang w:eastAsia="zh-CN"/>
        </w:rPr>
        <w:t>真</w:t>
      </w:r>
      <w:r>
        <w:rPr>
          <w:rFonts w:hint="eastAsia" w:ascii="宋体" w:hAnsi="宋体" w:eastAsia="宋体" w:cs="宋体"/>
          <w:color w:val="auto"/>
          <w:highlight w:val="none"/>
          <w:lang w:eastAsia="zh-CN"/>
        </w:rPr>
        <w:t>至</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（传真号码</w:t>
      </w:r>
      <w:r>
        <w:rPr>
          <w:rFonts w:hint="eastAsia" w:ascii="宋体" w:hAnsi="宋体" w:eastAsia="宋体" w:cs="宋体"/>
          <w:color w:val="auto"/>
          <w:spacing w:val="4"/>
          <w:highlight w:val="none"/>
          <w:lang w:eastAsia="zh-CN"/>
        </w:rPr>
        <w:t>）</w:t>
      </w:r>
      <w:r>
        <w:rPr>
          <w:rFonts w:hint="eastAsia" w:ascii="宋体" w:hAnsi="宋体" w:eastAsia="宋体" w:cs="宋体"/>
          <w:color w:val="auto"/>
          <w:highlight w:val="none"/>
          <w:lang w:eastAsia="zh-CN"/>
        </w:rPr>
        <w:t>。采用传真方式的，应在</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2"/>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3"/>
          <w:highlight w:val="none"/>
          <w:u w:val="single"/>
          <w:lang w:eastAsia="zh-CN"/>
        </w:rPr>
        <w:t xml:space="preserve"> </w:t>
      </w:r>
      <w:r>
        <w:rPr>
          <w:rFonts w:hint="eastAsia" w:ascii="宋体" w:hAnsi="宋体" w:eastAsia="宋体" w:cs="宋体"/>
          <w:color w:val="auto"/>
          <w:highlight w:val="none"/>
          <w:lang w:eastAsia="zh-CN"/>
        </w:rPr>
        <w:t>月</w:t>
      </w:r>
    </w:p>
    <w:p w14:paraId="679F764E">
      <w:pPr>
        <w:pStyle w:val="18"/>
        <w:tabs>
          <w:tab w:val="left" w:pos="2651"/>
          <w:tab w:val="left" w:pos="3678"/>
          <w:tab w:val="left" w:pos="9219"/>
        </w:tabs>
        <w:spacing w:line="393" w:lineRule="auto"/>
        <w:ind w:left="212" w:right="252" w:firstLine="422"/>
        <w:jc w:val="both"/>
        <w:rPr>
          <w:rFonts w:hint="eastAsia" w:ascii="宋体" w:hAnsi="宋体" w:eastAsia="宋体" w:cs="宋体"/>
          <w:color w:val="auto"/>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3"/>
          <w:highlight w:val="none"/>
          <w:u w:val="single"/>
          <w:lang w:eastAsia="zh-CN"/>
        </w:rPr>
        <w:t xml:space="preserve"> </w:t>
      </w:r>
      <w:r>
        <w:rPr>
          <w:rFonts w:hint="eastAsia" w:ascii="宋体" w:hAnsi="宋体" w:eastAsia="宋体" w:cs="宋体"/>
          <w:color w:val="auto"/>
          <w:highlight w:val="none"/>
          <w:lang w:eastAsia="zh-CN"/>
        </w:rPr>
        <w:t>日</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9"/>
          <w:highlight w:val="none"/>
          <w:u w:val="single"/>
          <w:lang w:eastAsia="zh-CN"/>
        </w:rPr>
        <w:t xml:space="preserve"> </w:t>
      </w:r>
      <w:r>
        <w:rPr>
          <w:rFonts w:hint="eastAsia" w:ascii="宋体" w:hAnsi="宋体" w:eastAsia="宋体" w:cs="宋体"/>
          <w:color w:val="auto"/>
          <w:highlight w:val="none"/>
          <w:lang w:eastAsia="zh-CN"/>
        </w:rPr>
        <w:t>时前将原件递交至</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（详细地址）。</w:t>
      </w:r>
    </w:p>
    <w:p w14:paraId="443F270D">
      <w:pPr>
        <w:pStyle w:val="18"/>
        <w:rPr>
          <w:rFonts w:hint="eastAsia" w:ascii="宋体" w:hAnsi="宋体" w:eastAsia="宋体" w:cs="宋体"/>
          <w:color w:val="auto"/>
          <w:sz w:val="22"/>
          <w:highlight w:val="none"/>
          <w:lang w:eastAsia="zh-CN"/>
        </w:rPr>
      </w:pPr>
    </w:p>
    <w:p w14:paraId="3D9A7F9E">
      <w:pPr>
        <w:pStyle w:val="18"/>
        <w:rPr>
          <w:rFonts w:hint="eastAsia" w:ascii="宋体" w:hAnsi="宋体" w:eastAsia="宋体" w:cs="宋体"/>
          <w:color w:val="auto"/>
          <w:sz w:val="22"/>
          <w:highlight w:val="none"/>
          <w:lang w:eastAsia="zh-CN"/>
        </w:rPr>
      </w:pPr>
    </w:p>
    <w:p w14:paraId="62C099E9">
      <w:pPr>
        <w:pStyle w:val="18"/>
        <w:spacing w:before="5"/>
        <w:rPr>
          <w:rFonts w:hint="eastAsia" w:ascii="宋体" w:hAnsi="宋体" w:eastAsia="宋体" w:cs="宋体"/>
          <w:color w:val="auto"/>
          <w:sz w:val="24"/>
          <w:highlight w:val="none"/>
          <w:lang w:eastAsia="zh-CN"/>
        </w:rPr>
      </w:pPr>
    </w:p>
    <w:p w14:paraId="02944BFC">
      <w:pPr>
        <w:pStyle w:val="18"/>
        <w:tabs>
          <w:tab w:val="left" w:pos="8403"/>
        </w:tabs>
        <w:spacing w:before="1"/>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评标委员会授权的招标人或招标代理机构：</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（签字或盖章）</w:t>
      </w:r>
    </w:p>
    <w:p w14:paraId="6E0D7859">
      <w:pPr>
        <w:pStyle w:val="18"/>
        <w:jc w:val="right"/>
        <w:rPr>
          <w:rFonts w:hint="eastAsia" w:ascii="宋体" w:hAnsi="宋体" w:eastAsia="宋体" w:cs="宋体"/>
          <w:color w:val="auto"/>
          <w:sz w:val="20"/>
          <w:highlight w:val="none"/>
          <w:lang w:eastAsia="zh-CN"/>
        </w:rPr>
      </w:pPr>
    </w:p>
    <w:p w14:paraId="0DC508EF">
      <w:pPr>
        <w:pStyle w:val="18"/>
        <w:spacing w:before="1"/>
        <w:rPr>
          <w:rFonts w:hint="eastAsia" w:ascii="宋体" w:hAnsi="宋体" w:eastAsia="宋体" w:cs="宋体"/>
          <w:color w:val="auto"/>
          <w:sz w:val="22"/>
          <w:highlight w:val="none"/>
          <w:lang w:eastAsia="zh-CN"/>
        </w:rPr>
      </w:pPr>
    </w:p>
    <w:p w14:paraId="6AC726EC">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bookmarkStart w:id="132" w:name="_bookmark56"/>
      <w:bookmarkEnd w:id="132"/>
    </w:p>
    <w:p w14:paraId="51B47F12">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04515C50">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5CEA18D2">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3A5DBBA7">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160366CD">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7C0DDF74">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4285545B">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2EAD6290">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0FE04850">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0265C227">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0C8E5ECC">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012228DA">
      <w:pPr>
        <w:pStyle w:val="13"/>
        <w:rPr>
          <w:rFonts w:hint="eastAsia" w:ascii="宋体" w:hAnsi="宋体" w:eastAsia="宋体" w:cs="宋体"/>
          <w:color w:val="auto"/>
          <w:highlight w:val="none"/>
          <w:lang w:eastAsia="zh-CN"/>
        </w:rPr>
      </w:pPr>
    </w:p>
    <w:p w14:paraId="2D24FA20">
      <w:pPr>
        <w:pStyle w:val="13"/>
        <w:rPr>
          <w:rFonts w:hint="eastAsia" w:ascii="宋体" w:hAnsi="宋体" w:eastAsia="宋体" w:cs="宋体"/>
          <w:color w:val="auto"/>
          <w:highlight w:val="none"/>
          <w:lang w:eastAsia="zh-CN"/>
        </w:rPr>
      </w:pPr>
    </w:p>
    <w:p w14:paraId="21D3624E">
      <w:pPr>
        <w:pStyle w:val="13"/>
        <w:rPr>
          <w:rFonts w:hint="eastAsia" w:ascii="宋体" w:hAnsi="宋体" w:eastAsia="宋体" w:cs="宋体"/>
          <w:color w:val="auto"/>
          <w:highlight w:val="none"/>
          <w:lang w:eastAsia="zh-CN"/>
        </w:rPr>
      </w:pPr>
    </w:p>
    <w:p w14:paraId="0A3A7C06">
      <w:pPr>
        <w:pStyle w:val="13"/>
        <w:rPr>
          <w:rFonts w:hint="eastAsia" w:ascii="宋体" w:hAnsi="宋体" w:eastAsia="宋体" w:cs="宋体"/>
          <w:color w:val="auto"/>
          <w:highlight w:val="none"/>
          <w:lang w:eastAsia="zh-CN"/>
        </w:rPr>
      </w:pPr>
    </w:p>
    <w:p w14:paraId="6A932C68">
      <w:pPr>
        <w:pStyle w:val="13"/>
        <w:rPr>
          <w:rFonts w:hint="eastAsia" w:ascii="宋体" w:hAnsi="宋体" w:eastAsia="宋体" w:cs="宋体"/>
          <w:color w:val="auto"/>
          <w:highlight w:val="none"/>
          <w:lang w:eastAsia="zh-CN"/>
        </w:rPr>
      </w:pPr>
    </w:p>
    <w:p w14:paraId="7C85C36B">
      <w:pPr>
        <w:pStyle w:val="18"/>
        <w:tabs>
          <w:tab w:val="left" w:pos="6092"/>
          <w:tab w:val="left" w:pos="6829"/>
          <w:tab w:val="left" w:pos="7563"/>
        </w:tabs>
        <w:spacing w:before="7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附件二：问题的澄清</w:t>
      </w:r>
    </w:p>
    <w:p w14:paraId="05A2ED97">
      <w:pPr>
        <w:pStyle w:val="18"/>
        <w:rPr>
          <w:rFonts w:hint="eastAsia" w:ascii="宋体" w:hAnsi="宋体" w:eastAsia="宋体" w:cs="宋体"/>
          <w:color w:val="auto"/>
          <w:sz w:val="20"/>
          <w:highlight w:val="none"/>
          <w:lang w:eastAsia="zh-CN"/>
        </w:rPr>
      </w:pPr>
    </w:p>
    <w:p w14:paraId="6F19F57C">
      <w:pPr>
        <w:spacing w:before="196"/>
        <w:ind w:right="37"/>
        <w:jc w:val="center"/>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问 题 的 澄 清</w:t>
      </w:r>
    </w:p>
    <w:p w14:paraId="5E087A0F">
      <w:pPr>
        <w:pStyle w:val="18"/>
        <w:spacing w:before="112"/>
        <w:ind w:right="2118"/>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编号：</w:t>
      </w:r>
    </w:p>
    <w:p w14:paraId="2BB1EA80">
      <w:pPr>
        <w:pStyle w:val="18"/>
        <w:rPr>
          <w:rFonts w:hint="eastAsia" w:ascii="宋体" w:hAnsi="宋体" w:eastAsia="宋体" w:cs="宋体"/>
          <w:color w:val="auto"/>
          <w:sz w:val="20"/>
          <w:highlight w:val="none"/>
          <w:lang w:eastAsia="zh-CN"/>
        </w:rPr>
      </w:pPr>
    </w:p>
    <w:p w14:paraId="18077DA7">
      <w:pPr>
        <w:pStyle w:val="18"/>
        <w:spacing w:before="11"/>
        <w:rPr>
          <w:rFonts w:hint="eastAsia" w:ascii="宋体" w:hAnsi="宋体" w:eastAsia="宋体" w:cs="宋体"/>
          <w:color w:val="auto"/>
          <w:sz w:val="17"/>
          <w:highlight w:val="none"/>
          <w:lang w:eastAsia="zh-CN"/>
        </w:rPr>
      </w:pPr>
    </w:p>
    <w:p w14:paraId="57C53C00">
      <w:pPr>
        <w:pStyle w:val="18"/>
        <w:tabs>
          <w:tab w:val="left" w:pos="1891"/>
        </w:tabs>
        <w:spacing w:before="76"/>
        <w:ind w:right="164" w:rightChars="0" w:firstLine="621" w:firstLineChars="300"/>
        <w:jc w:val="both"/>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cs="宋体"/>
          <w:color w:val="auto"/>
          <w:highlight w:val="none"/>
          <w:u w:val="single"/>
          <w:lang w:val="en-US" w:eastAsia="zh-CN"/>
        </w:rPr>
        <w:t xml:space="preserve">       </w:t>
      </w:r>
      <w:r>
        <w:rPr>
          <w:rFonts w:hint="eastAsia" w:ascii="宋体" w:hAnsi="宋体" w:eastAsia="宋体" w:cs="宋体"/>
          <w:color w:val="auto"/>
          <w:highlight w:val="none"/>
          <w:lang w:eastAsia="zh-CN"/>
        </w:rPr>
        <w:t>（项目名称</w:t>
      </w:r>
      <w:r>
        <w:rPr>
          <w:rFonts w:hint="eastAsia" w:cs="宋体"/>
          <w:color w:val="auto"/>
          <w:highlight w:val="none"/>
          <w:lang w:val="en-US" w:eastAsia="zh-CN"/>
        </w:rPr>
        <w:t>及标段</w:t>
      </w:r>
      <w:r>
        <w:rPr>
          <w:rFonts w:hint="eastAsia" w:ascii="宋体" w:hAnsi="宋体" w:eastAsia="宋体" w:cs="宋体"/>
          <w:color w:val="auto"/>
          <w:highlight w:val="none"/>
          <w:lang w:eastAsia="zh-CN"/>
        </w:rPr>
        <w:t>）招标评标委员会：</w:t>
      </w:r>
    </w:p>
    <w:p w14:paraId="5AB58286">
      <w:pPr>
        <w:pStyle w:val="18"/>
        <w:rPr>
          <w:rFonts w:hint="eastAsia" w:ascii="宋体" w:hAnsi="宋体" w:eastAsia="宋体" w:cs="宋体"/>
          <w:color w:val="auto"/>
          <w:sz w:val="22"/>
          <w:highlight w:val="none"/>
          <w:lang w:eastAsia="zh-CN"/>
        </w:rPr>
      </w:pPr>
    </w:p>
    <w:p w14:paraId="3D241F4E">
      <w:pPr>
        <w:pStyle w:val="18"/>
        <w:spacing w:before="9"/>
        <w:rPr>
          <w:rFonts w:hint="eastAsia" w:ascii="宋体" w:hAnsi="宋体" w:eastAsia="宋体" w:cs="宋体"/>
          <w:color w:val="auto"/>
          <w:sz w:val="25"/>
          <w:highlight w:val="none"/>
          <w:lang w:eastAsia="zh-CN"/>
        </w:rPr>
      </w:pPr>
    </w:p>
    <w:p w14:paraId="21F50A9D">
      <w:pPr>
        <w:pStyle w:val="18"/>
        <w:tabs>
          <w:tab w:val="left" w:pos="2939"/>
        </w:tabs>
        <w:spacing w:before="1"/>
        <w:ind w:right="358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问题澄清通知（编号：</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）已收悉，现澄清如下：</w:t>
      </w:r>
    </w:p>
    <w:p w14:paraId="68526825">
      <w:pPr>
        <w:pStyle w:val="18"/>
        <w:spacing w:before="184"/>
        <w:ind w:right="8046"/>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w:t>
      </w:r>
    </w:p>
    <w:p w14:paraId="5B17C677">
      <w:pPr>
        <w:pStyle w:val="18"/>
        <w:spacing w:before="4"/>
        <w:rPr>
          <w:rFonts w:hint="eastAsia" w:ascii="宋体" w:hAnsi="宋体" w:eastAsia="宋体" w:cs="宋体"/>
          <w:color w:val="auto"/>
          <w:sz w:val="17"/>
          <w:highlight w:val="none"/>
          <w:lang w:eastAsia="zh-CN"/>
        </w:rPr>
      </w:pPr>
    </w:p>
    <w:p w14:paraId="46720356">
      <w:pPr>
        <w:pStyle w:val="18"/>
        <w:ind w:right="8046"/>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p w14:paraId="20E6343E">
      <w:pPr>
        <w:pStyle w:val="18"/>
        <w:spacing w:before="2"/>
        <w:rPr>
          <w:rFonts w:hint="eastAsia" w:ascii="宋体" w:hAnsi="宋体" w:eastAsia="宋体" w:cs="宋体"/>
          <w:color w:val="auto"/>
          <w:sz w:val="17"/>
          <w:highlight w:val="none"/>
          <w:lang w:eastAsia="zh-CN"/>
        </w:rPr>
      </w:pPr>
    </w:p>
    <w:p w14:paraId="3A68CEE1">
      <w:pPr>
        <w:pStyle w:val="18"/>
        <w:spacing w:before="1"/>
        <w:ind w:right="8152"/>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p w14:paraId="384C8A8D">
      <w:pPr>
        <w:pStyle w:val="18"/>
        <w:rPr>
          <w:rFonts w:hint="eastAsia" w:ascii="宋体" w:hAnsi="宋体" w:eastAsia="宋体" w:cs="宋体"/>
          <w:color w:val="auto"/>
          <w:sz w:val="22"/>
          <w:highlight w:val="none"/>
          <w:lang w:eastAsia="zh-CN"/>
        </w:rPr>
      </w:pPr>
    </w:p>
    <w:p w14:paraId="0BE6BA4F">
      <w:pPr>
        <w:pStyle w:val="18"/>
        <w:rPr>
          <w:rFonts w:hint="eastAsia" w:ascii="宋体" w:hAnsi="宋体" w:eastAsia="宋体" w:cs="宋体"/>
          <w:color w:val="auto"/>
          <w:sz w:val="22"/>
          <w:highlight w:val="none"/>
          <w:lang w:eastAsia="zh-CN"/>
        </w:rPr>
      </w:pPr>
    </w:p>
    <w:p w14:paraId="15B96AE2">
      <w:pPr>
        <w:pStyle w:val="18"/>
        <w:rPr>
          <w:rFonts w:hint="eastAsia" w:ascii="宋体" w:hAnsi="宋体" w:eastAsia="宋体" w:cs="宋体"/>
          <w:color w:val="auto"/>
          <w:sz w:val="22"/>
          <w:highlight w:val="none"/>
          <w:lang w:eastAsia="zh-CN"/>
        </w:rPr>
      </w:pPr>
    </w:p>
    <w:p w14:paraId="2E274CF9">
      <w:pPr>
        <w:pStyle w:val="18"/>
        <w:rPr>
          <w:rFonts w:hint="eastAsia" w:ascii="宋体" w:hAnsi="宋体" w:eastAsia="宋体" w:cs="宋体"/>
          <w:color w:val="auto"/>
          <w:sz w:val="22"/>
          <w:highlight w:val="none"/>
          <w:lang w:eastAsia="zh-CN"/>
        </w:rPr>
      </w:pPr>
    </w:p>
    <w:p w14:paraId="11EFBBC7">
      <w:pPr>
        <w:pStyle w:val="18"/>
        <w:rPr>
          <w:rFonts w:hint="eastAsia" w:ascii="宋体" w:hAnsi="宋体" w:eastAsia="宋体" w:cs="宋体"/>
          <w:color w:val="auto"/>
          <w:sz w:val="22"/>
          <w:highlight w:val="none"/>
          <w:lang w:eastAsia="zh-CN"/>
        </w:rPr>
      </w:pPr>
    </w:p>
    <w:p w14:paraId="27DD6496">
      <w:pPr>
        <w:pStyle w:val="18"/>
        <w:rPr>
          <w:rFonts w:hint="eastAsia" w:ascii="宋体" w:hAnsi="宋体" w:eastAsia="宋体" w:cs="宋体"/>
          <w:color w:val="auto"/>
          <w:sz w:val="22"/>
          <w:highlight w:val="none"/>
          <w:lang w:eastAsia="zh-CN"/>
        </w:rPr>
      </w:pPr>
    </w:p>
    <w:p w14:paraId="73A15F7C">
      <w:pPr>
        <w:pStyle w:val="18"/>
        <w:rPr>
          <w:rFonts w:hint="eastAsia" w:ascii="宋体" w:hAnsi="宋体" w:eastAsia="宋体" w:cs="宋体"/>
          <w:color w:val="auto"/>
          <w:sz w:val="22"/>
          <w:highlight w:val="none"/>
          <w:lang w:eastAsia="zh-CN"/>
        </w:rPr>
      </w:pPr>
    </w:p>
    <w:p w14:paraId="466F093E">
      <w:pPr>
        <w:pStyle w:val="18"/>
        <w:rPr>
          <w:rFonts w:hint="eastAsia" w:ascii="宋体" w:hAnsi="宋体" w:eastAsia="宋体" w:cs="宋体"/>
          <w:color w:val="auto"/>
          <w:sz w:val="22"/>
          <w:highlight w:val="none"/>
          <w:lang w:eastAsia="zh-CN"/>
        </w:rPr>
      </w:pPr>
    </w:p>
    <w:p w14:paraId="27EA6D59">
      <w:pPr>
        <w:pStyle w:val="18"/>
        <w:rPr>
          <w:rFonts w:hint="eastAsia" w:ascii="宋体" w:hAnsi="宋体" w:eastAsia="宋体" w:cs="宋体"/>
          <w:color w:val="auto"/>
          <w:sz w:val="22"/>
          <w:highlight w:val="none"/>
          <w:lang w:eastAsia="zh-CN"/>
        </w:rPr>
      </w:pPr>
    </w:p>
    <w:p w14:paraId="6A137498">
      <w:pPr>
        <w:pStyle w:val="18"/>
        <w:rPr>
          <w:rFonts w:hint="eastAsia" w:ascii="宋体" w:hAnsi="宋体" w:eastAsia="宋体" w:cs="宋体"/>
          <w:color w:val="auto"/>
          <w:sz w:val="22"/>
          <w:highlight w:val="none"/>
          <w:lang w:eastAsia="zh-CN"/>
        </w:rPr>
      </w:pPr>
    </w:p>
    <w:p w14:paraId="73795E1E">
      <w:pPr>
        <w:pStyle w:val="18"/>
        <w:spacing w:before="6"/>
        <w:rPr>
          <w:rFonts w:hint="eastAsia" w:ascii="宋体" w:hAnsi="宋体" w:eastAsia="宋体" w:cs="宋体"/>
          <w:color w:val="auto"/>
          <w:sz w:val="25"/>
          <w:highlight w:val="none"/>
          <w:lang w:eastAsia="zh-CN"/>
        </w:rPr>
      </w:pPr>
    </w:p>
    <w:p w14:paraId="02523BD7">
      <w:pPr>
        <w:pStyle w:val="18"/>
        <w:tabs>
          <w:tab w:val="left" w:pos="6723"/>
        </w:tabs>
        <w:ind w:left="336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w w:val="95"/>
          <w:highlight w:val="none"/>
          <w:lang w:eastAsia="zh-CN"/>
        </w:rPr>
        <w:t>（盖单位章）</w:t>
      </w:r>
    </w:p>
    <w:p w14:paraId="444C6ED0">
      <w:pPr>
        <w:pStyle w:val="18"/>
        <w:rPr>
          <w:rFonts w:hint="eastAsia" w:ascii="宋体" w:hAnsi="宋体" w:eastAsia="宋体" w:cs="宋体"/>
          <w:color w:val="auto"/>
          <w:sz w:val="22"/>
          <w:highlight w:val="none"/>
          <w:lang w:eastAsia="zh-CN"/>
        </w:rPr>
      </w:pPr>
    </w:p>
    <w:p w14:paraId="2FA10474">
      <w:pPr>
        <w:pStyle w:val="18"/>
        <w:spacing w:before="9"/>
        <w:rPr>
          <w:rFonts w:hint="eastAsia" w:ascii="宋体" w:hAnsi="宋体" w:eastAsia="宋体" w:cs="宋体"/>
          <w:color w:val="auto"/>
          <w:sz w:val="25"/>
          <w:highlight w:val="none"/>
          <w:lang w:eastAsia="zh-CN"/>
        </w:rPr>
      </w:pPr>
    </w:p>
    <w:p w14:paraId="0C93F3E1">
      <w:pPr>
        <w:pStyle w:val="18"/>
        <w:tabs>
          <w:tab w:val="left" w:pos="7143"/>
        </w:tabs>
        <w:spacing w:before="1"/>
        <w:ind w:left="336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w w:val="95"/>
          <w:highlight w:val="none"/>
          <w:lang w:eastAsia="zh-CN"/>
        </w:rPr>
        <w:t>（签字）</w:t>
      </w:r>
    </w:p>
    <w:p w14:paraId="70444F3F">
      <w:pPr>
        <w:pStyle w:val="18"/>
        <w:rPr>
          <w:rFonts w:hint="eastAsia" w:ascii="宋体" w:hAnsi="宋体" w:eastAsia="宋体" w:cs="宋体"/>
          <w:color w:val="auto"/>
          <w:sz w:val="20"/>
          <w:highlight w:val="none"/>
          <w:lang w:eastAsia="zh-CN"/>
        </w:rPr>
      </w:pPr>
    </w:p>
    <w:p w14:paraId="0F2B782E">
      <w:pPr>
        <w:pStyle w:val="18"/>
        <w:spacing w:before="3"/>
        <w:rPr>
          <w:rFonts w:hint="eastAsia" w:ascii="宋体" w:hAnsi="宋体" w:eastAsia="宋体" w:cs="宋体"/>
          <w:color w:val="auto"/>
          <w:sz w:val="22"/>
          <w:highlight w:val="none"/>
          <w:lang w:eastAsia="zh-CN"/>
        </w:rPr>
      </w:pPr>
    </w:p>
    <w:p w14:paraId="70039CD0">
      <w:pPr>
        <w:pStyle w:val="18"/>
        <w:tabs>
          <w:tab w:val="left" w:pos="1030"/>
          <w:tab w:val="left" w:pos="1765"/>
          <w:tab w:val="left" w:pos="2499"/>
        </w:tabs>
        <w:spacing w:before="70"/>
        <w:ind w:left="505"/>
        <w:jc w:val="center"/>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p>
    <w:p w14:paraId="62BF06BC">
      <w:pPr>
        <w:jc w:val="center"/>
        <w:rPr>
          <w:rFonts w:hint="eastAsia" w:ascii="宋体" w:hAnsi="宋体" w:eastAsia="宋体" w:cs="宋体"/>
          <w:color w:val="auto"/>
          <w:highlight w:val="none"/>
          <w:lang w:eastAsia="zh-CN"/>
        </w:rPr>
      </w:pPr>
    </w:p>
    <w:p w14:paraId="1497F28E">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2E546BF5">
      <w:pPr>
        <w:jc w:val="center"/>
        <w:rPr>
          <w:rFonts w:hint="eastAsia" w:ascii="宋体" w:hAnsi="宋体" w:eastAsia="宋体" w:cs="宋体"/>
          <w:color w:val="auto"/>
          <w:highlight w:val="none"/>
          <w:lang w:eastAsia="zh-CN"/>
        </w:rPr>
      </w:pPr>
    </w:p>
    <w:p w14:paraId="08178686">
      <w:pPr>
        <w:pStyle w:val="2"/>
        <w:bidi w:val="0"/>
        <w:rPr>
          <w:rFonts w:hint="eastAsia"/>
          <w:color w:val="auto"/>
          <w:lang w:eastAsia="zh-CN"/>
        </w:rPr>
      </w:pPr>
      <w:bookmarkStart w:id="133" w:name="第三章_评标办法（综合评估法）"/>
      <w:bookmarkEnd w:id="133"/>
      <w:bookmarkStart w:id="134" w:name="_bookmark57"/>
      <w:bookmarkEnd w:id="134"/>
      <w:bookmarkStart w:id="135" w:name="_Toc23977"/>
      <w:bookmarkStart w:id="136" w:name="_Toc23847"/>
      <w:r>
        <w:rPr>
          <w:rFonts w:hint="eastAsia"/>
          <w:color w:val="auto"/>
          <w:lang w:eastAsia="zh-CN"/>
        </w:rPr>
        <w:t>第三章 评标办法（合格制+定性评审）</w:t>
      </w:r>
      <w:bookmarkEnd w:id="135"/>
      <w:bookmarkEnd w:id="136"/>
    </w:p>
    <w:p w14:paraId="7ABA0274">
      <w:pPr>
        <w:bidi w:val="0"/>
        <w:jc w:val="center"/>
        <w:rPr>
          <w:rFonts w:hint="eastAsia"/>
          <w:b/>
          <w:bCs/>
          <w:color w:val="auto"/>
          <w:sz w:val="30"/>
          <w:szCs w:val="30"/>
        </w:rPr>
      </w:pPr>
      <w:bookmarkStart w:id="137" w:name="评标办法前附表"/>
      <w:bookmarkEnd w:id="137"/>
      <w:bookmarkStart w:id="138" w:name="_bookmark58"/>
      <w:bookmarkEnd w:id="138"/>
      <w:bookmarkStart w:id="139" w:name="_Toc29352"/>
      <w:r>
        <w:rPr>
          <w:rFonts w:hint="eastAsia"/>
          <w:b/>
          <w:bCs/>
          <w:color w:val="auto"/>
          <w:sz w:val="30"/>
          <w:szCs w:val="30"/>
        </w:rPr>
        <w:t>评标办法前附表</w:t>
      </w:r>
      <w:bookmarkEnd w:id="139"/>
    </w:p>
    <w:p w14:paraId="0AE9357C">
      <w:pPr>
        <w:pStyle w:val="18"/>
        <w:spacing w:before="8"/>
        <w:rPr>
          <w:rFonts w:hint="eastAsia" w:ascii="宋体" w:hAnsi="宋体" w:eastAsia="宋体" w:cs="宋体"/>
          <w:b/>
          <w:color w:val="auto"/>
          <w:sz w:val="10"/>
          <w:highlight w:val="none"/>
        </w:rPr>
      </w:pPr>
    </w:p>
    <w:tbl>
      <w:tblPr>
        <w:tblStyle w:val="60"/>
        <w:tblW w:w="9377"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872"/>
        <w:gridCol w:w="2173"/>
        <w:gridCol w:w="5472"/>
      </w:tblGrid>
      <w:tr w14:paraId="7422A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32" w:type="dxa"/>
            <w:gridSpan w:val="2"/>
            <w:vAlign w:val="center"/>
          </w:tcPr>
          <w:p w14:paraId="47B1B94B">
            <w:pPr>
              <w:pStyle w:val="69"/>
              <w:spacing w:before="1"/>
              <w:ind w:left="55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条款号</w:t>
            </w:r>
          </w:p>
        </w:tc>
        <w:tc>
          <w:tcPr>
            <w:tcW w:w="2173" w:type="dxa"/>
            <w:vAlign w:val="center"/>
          </w:tcPr>
          <w:p w14:paraId="7A59B295">
            <w:pPr>
              <w:pStyle w:val="69"/>
              <w:spacing w:before="1"/>
              <w:ind w:left="120" w:right="108"/>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评审因素</w:t>
            </w:r>
          </w:p>
        </w:tc>
        <w:tc>
          <w:tcPr>
            <w:tcW w:w="5472" w:type="dxa"/>
            <w:vAlign w:val="center"/>
          </w:tcPr>
          <w:p w14:paraId="4BDAA724">
            <w:pPr>
              <w:pStyle w:val="69"/>
              <w:spacing w:before="1"/>
              <w:ind w:right="2505"/>
              <w:jc w:val="center"/>
              <w:rPr>
                <w:rFonts w:hint="eastAsia" w:ascii="宋体" w:hAnsi="宋体" w:eastAsia="宋体" w:cs="宋体"/>
                <w:b/>
                <w:color w:val="auto"/>
                <w:sz w:val="21"/>
                <w:highlight w:val="none"/>
              </w:rPr>
            </w:pPr>
            <w:r>
              <w:rPr>
                <w:rFonts w:hint="eastAsia" w:cs="宋体"/>
                <w:b/>
                <w:color w:val="auto"/>
                <w:sz w:val="21"/>
                <w:highlight w:val="none"/>
                <w:lang w:val="en-US" w:eastAsia="zh-CN"/>
              </w:rPr>
              <w:t xml:space="preserve">                    </w:t>
            </w:r>
            <w:r>
              <w:rPr>
                <w:rFonts w:hint="eastAsia" w:ascii="宋体" w:hAnsi="宋体" w:eastAsia="宋体" w:cs="宋体"/>
                <w:b/>
                <w:color w:val="auto"/>
                <w:sz w:val="21"/>
                <w:highlight w:val="none"/>
              </w:rPr>
              <w:t>评审标准</w:t>
            </w:r>
          </w:p>
        </w:tc>
      </w:tr>
      <w:tr w14:paraId="33EAB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60" w:type="dxa"/>
            <w:vMerge w:val="restart"/>
            <w:vAlign w:val="center"/>
          </w:tcPr>
          <w:p w14:paraId="6396DB5F">
            <w:pPr>
              <w:pStyle w:val="69"/>
              <w:spacing w:before="1"/>
              <w:ind w:left="21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2.1.1</w:t>
            </w:r>
          </w:p>
        </w:tc>
        <w:tc>
          <w:tcPr>
            <w:tcW w:w="872" w:type="dxa"/>
            <w:vMerge w:val="restart"/>
            <w:vAlign w:val="center"/>
          </w:tcPr>
          <w:p w14:paraId="28F67459">
            <w:pPr>
              <w:pStyle w:val="69"/>
              <w:spacing w:before="174" w:line="278" w:lineRule="auto"/>
              <w:ind w:left="120" w:right="11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形式评审标准</w:t>
            </w:r>
          </w:p>
        </w:tc>
        <w:tc>
          <w:tcPr>
            <w:tcW w:w="2173" w:type="dxa"/>
            <w:vAlign w:val="center"/>
          </w:tcPr>
          <w:p w14:paraId="26EB69EA">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投标人名称</w:t>
            </w:r>
          </w:p>
        </w:tc>
        <w:tc>
          <w:tcPr>
            <w:tcW w:w="5472" w:type="dxa"/>
            <w:vAlign w:val="center"/>
          </w:tcPr>
          <w:p w14:paraId="11693F38">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与营业执照、资质证书、安全生产许可证</w:t>
            </w:r>
            <w:r>
              <w:rPr>
                <w:rFonts w:hint="eastAsia" w:cs="宋体"/>
                <w:color w:val="auto"/>
                <w:sz w:val="21"/>
                <w:highlight w:val="none"/>
                <w:lang w:val="en-US" w:eastAsia="zh-CN"/>
              </w:rPr>
              <w:t>名称</w:t>
            </w:r>
            <w:r>
              <w:rPr>
                <w:rFonts w:hint="eastAsia" w:ascii="宋体" w:hAnsi="宋体" w:eastAsia="宋体" w:cs="宋体"/>
                <w:color w:val="auto"/>
                <w:sz w:val="21"/>
                <w:highlight w:val="none"/>
                <w:lang w:eastAsia="zh-CN"/>
              </w:rPr>
              <w:t>一致</w:t>
            </w:r>
          </w:p>
        </w:tc>
      </w:tr>
      <w:tr w14:paraId="61FA7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0" w:type="dxa"/>
            <w:vMerge w:val="continue"/>
            <w:tcBorders>
              <w:top w:val="nil"/>
            </w:tcBorders>
            <w:vAlign w:val="center"/>
          </w:tcPr>
          <w:p w14:paraId="6ABD918C">
            <w:pPr>
              <w:jc w:val="center"/>
              <w:rPr>
                <w:rFonts w:hint="eastAsia" w:ascii="宋体" w:hAnsi="宋体" w:eastAsia="宋体" w:cs="宋体"/>
                <w:color w:val="auto"/>
                <w:sz w:val="2"/>
                <w:szCs w:val="2"/>
                <w:highlight w:val="none"/>
                <w:lang w:eastAsia="zh-CN"/>
              </w:rPr>
            </w:pPr>
          </w:p>
        </w:tc>
        <w:tc>
          <w:tcPr>
            <w:tcW w:w="872" w:type="dxa"/>
            <w:vMerge w:val="continue"/>
            <w:tcBorders>
              <w:top w:val="nil"/>
            </w:tcBorders>
            <w:vAlign w:val="center"/>
          </w:tcPr>
          <w:p w14:paraId="1718AC1A">
            <w:pPr>
              <w:jc w:val="center"/>
              <w:rPr>
                <w:rFonts w:hint="eastAsia" w:ascii="宋体" w:hAnsi="宋体" w:eastAsia="宋体" w:cs="宋体"/>
                <w:color w:val="auto"/>
                <w:sz w:val="2"/>
                <w:szCs w:val="2"/>
                <w:highlight w:val="none"/>
                <w:lang w:eastAsia="zh-CN"/>
              </w:rPr>
            </w:pPr>
          </w:p>
        </w:tc>
        <w:tc>
          <w:tcPr>
            <w:tcW w:w="2173" w:type="dxa"/>
            <w:vAlign w:val="center"/>
          </w:tcPr>
          <w:p w14:paraId="70AA6FF9">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center"/>
              <w:textAlignment w:val="auto"/>
              <w:rPr>
                <w:rFonts w:hint="eastAsia" w:ascii="宋体" w:hAnsi="宋体" w:eastAsia="宋体" w:cs="宋体"/>
                <w:color w:val="auto"/>
                <w:sz w:val="21"/>
                <w:highlight w:val="none"/>
              </w:rPr>
            </w:pPr>
            <w:r>
              <w:rPr>
                <w:rFonts w:hint="eastAsia" w:cs="宋体"/>
                <w:color w:val="auto"/>
                <w:sz w:val="21"/>
                <w:highlight w:val="none"/>
                <w:lang w:val="en-US" w:eastAsia="zh-CN"/>
              </w:rPr>
              <w:t>投标文件</w:t>
            </w:r>
            <w:r>
              <w:rPr>
                <w:rFonts w:hint="eastAsia" w:ascii="宋体" w:hAnsi="宋体" w:eastAsia="宋体" w:cs="宋体"/>
                <w:color w:val="auto"/>
                <w:sz w:val="21"/>
                <w:highlight w:val="none"/>
              </w:rPr>
              <w:t>签字盖章</w:t>
            </w:r>
          </w:p>
        </w:tc>
        <w:tc>
          <w:tcPr>
            <w:tcW w:w="5472" w:type="dxa"/>
            <w:vAlign w:val="center"/>
          </w:tcPr>
          <w:p w14:paraId="26E7704E">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符合第六章“投标文件格式”</w:t>
            </w:r>
            <w:r>
              <w:rPr>
                <w:rFonts w:hint="eastAsia" w:ascii="宋体" w:hAnsi="宋体" w:eastAsia="宋体" w:cs="宋体"/>
                <w:color w:val="auto"/>
                <w:sz w:val="21"/>
                <w:highlight w:val="none"/>
                <w:lang w:val="en-US" w:eastAsia="zh-CN"/>
              </w:rPr>
              <w:t>签字盖章</w:t>
            </w:r>
            <w:r>
              <w:rPr>
                <w:rFonts w:hint="eastAsia" w:ascii="宋体" w:hAnsi="宋体" w:eastAsia="宋体" w:cs="宋体"/>
                <w:color w:val="auto"/>
                <w:sz w:val="21"/>
                <w:highlight w:val="none"/>
                <w:lang w:eastAsia="zh-CN"/>
              </w:rPr>
              <w:t>的要求</w:t>
            </w:r>
          </w:p>
        </w:tc>
      </w:tr>
      <w:tr w14:paraId="075E8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860" w:type="dxa"/>
            <w:vMerge w:val="continue"/>
            <w:tcBorders>
              <w:top w:val="nil"/>
            </w:tcBorders>
          </w:tcPr>
          <w:p w14:paraId="4FDBA91E">
            <w:pPr>
              <w:rPr>
                <w:rFonts w:hint="eastAsia" w:ascii="宋体" w:hAnsi="宋体" w:eastAsia="宋体" w:cs="宋体"/>
                <w:color w:val="auto"/>
                <w:sz w:val="2"/>
                <w:szCs w:val="2"/>
                <w:highlight w:val="none"/>
                <w:lang w:eastAsia="zh-CN"/>
              </w:rPr>
            </w:pPr>
          </w:p>
        </w:tc>
        <w:tc>
          <w:tcPr>
            <w:tcW w:w="872" w:type="dxa"/>
            <w:vMerge w:val="continue"/>
            <w:tcBorders>
              <w:top w:val="nil"/>
            </w:tcBorders>
          </w:tcPr>
          <w:p w14:paraId="31345129">
            <w:pPr>
              <w:rPr>
                <w:rFonts w:hint="eastAsia" w:ascii="宋体" w:hAnsi="宋体" w:eastAsia="宋体" w:cs="宋体"/>
                <w:color w:val="auto"/>
                <w:sz w:val="2"/>
                <w:szCs w:val="2"/>
                <w:highlight w:val="none"/>
                <w:lang w:eastAsia="zh-CN"/>
              </w:rPr>
            </w:pPr>
          </w:p>
        </w:tc>
        <w:tc>
          <w:tcPr>
            <w:tcW w:w="2173" w:type="dxa"/>
            <w:vAlign w:val="center"/>
          </w:tcPr>
          <w:p w14:paraId="647517DA">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投标文件格式</w:t>
            </w:r>
          </w:p>
        </w:tc>
        <w:tc>
          <w:tcPr>
            <w:tcW w:w="5472" w:type="dxa"/>
            <w:vAlign w:val="center"/>
          </w:tcPr>
          <w:p w14:paraId="49CE5108">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符合第六章“投标文件格式”</w:t>
            </w:r>
            <w:r>
              <w:rPr>
                <w:rFonts w:hint="eastAsia" w:ascii="宋体" w:hAnsi="宋体" w:eastAsia="宋体" w:cs="宋体"/>
                <w:color w:val="auto"/>
                <w:sz w:val="21"/>
                <w:highlight w:val="none"/>
                <w:lang w:val="en-US" w:eastAsia="zh-CN"/>
              </w:rPr>
              <w:t>格式</w:t>
            </w:r>
            <w:r>
              <w:rPr>
                <w:rFonts w:hint="eastAsia" w:ascii="宋体" w:hAnsi="宋体" w:eastAsia="宋体" w:cs="宋体"/>
                <w:color w:val="auto"/>
                <w:sz w:val="21"/>
                <w:highlight w:val="none"/>
                <w:lang w:eastAsia="zh-CN"/>
              </w:rPr>
              <w:t>的要求</w:t>
            </w:r>
          </w:p>
        </w:tc>
      </w:tr>
      <w:tr w14:paraId="6BB17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860" w:type="dxa"/>
            <w:vMerge w:val="continue"/>
            <w:tcBorders>
              <w:top w:val="nil"/>
            </w:tcBorders>
          </w:tcPr>
          <w:p w14:paraId="047A1690">
            <w:pPr>
              <w:rPr>
                <w:rFonts w:hint="eastAsia" w:ascii="宋体" w:hAnsi="宋体" w:eastAsia="宋体" w:cs="宋体"/>
                <w:color w:val="auto"/>
                <w:sz w:val="2"/>
                <w:szCs w:val="2"/>
                <w:highlight w:val="none"/>
                <w:lang w:eastAsia="zh-CN"/>
              </w:rPr>
            </w:pPr>
          </w:p>
        </w:tc>
        <w:tc>
          <w:tcPr>
            <w:tcW w:w="872" w:type="dxa"/>
            <w:vMerge w:val="continue"/>
            <w:tcBorders>
              <w:top w:val="nil"/>
            </w:tcBorders>
          </w:tcPr>
          <w:p w14:paraId="436CF2EC">
            <w:pPr>
              <w:rPr>
                <w:rFonts w:hint="eastAsia" w:ascii="宋体" w:hAnsi="宋体" w:eastAsia="宋体" w:cs="宋体"/>
                <w:color w:val="auto"/>
                <w:sz w:val="2"/>
                <w:szCs w:val="2"/>
                <w:highlight w:val="none"/>
                <w:lang w:eastAsia="zh-CN"/>
              </w:rPr>
            </w:pPr>
          </w:p>
        </w:tc>
        <w:tc>
          <w:tcPr>
            <w:tcW w:w="2173" w:type="dxa"/>
            <w:vAlign w:val="center"/>
          </w:tcPr>
          <w:p w14:paraId="7773F030">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联合体投标人</w:t>
            </w:r>
          </w:p>
        </w:tc>
        <w:tc>
          <w:tcPr>
            <w:tcW w:w="5472" w:type="dxa"/>
            <w:vAlign w:val="center"/>
          </w:tcPr>
          <w:p w14:paraId="24C2D995">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提交联合体协议书，并明确联合体牵头人</w:t>
            </w:r>
          </w:p>
        </w:tc>
      </w:tr>
      <w:tr w14:paraId="2A8C9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60" w:type="dxa"/>
            <w:vMerge w:val="continue"/>
            <w:tcBorders>
              <w:top w:val="nil"/>
            </w:tcBorders>
          </w:tcPr>
          <w:p w14:paraId="1C853B58">
            <w:pPr>
              <w:rPr>
                <w:rFonts w:hint="eastAsia" w:ascii="宋体" w:hAnsi="宋体" w:eastAsia="宋体" w:cs="宋体"/>
                <w:color w:val="auto"/>
                <w:sz w:val="2"/>
                <w:szCs w:val="2"/>
                <w:highlight w:val="none"/>
                <w:lang w:eastAsia="zh-CN"/>
              </w:rPr>
            </w:pPr>
          </w:p>
        </w:tc>
        <w:tc>
          <w:tcPr>
            <w:tcW w:w="872" w:type="dxa"/>
            <w:vMerge w:val="continue"/>
            <w:tcBorders>
              <w:top w:val="nil"/>
            </w:tcBorders>
          </w:tcPr>
          <w:p w14:paraId="7B55A23D">
            <w:pPr>
              <w:rPr>
                <w:rFonts w:hint="eastAsia" w:ascii="宋体" w:hAnsi="宋体" w:eastAsia="宋体" w:cs="宋体"/>
                <w:color w:val="auto"/>
                <w:sz w:val="2"/>
                <w:szCs w:val="2"/>
                <w:highlight w:val="none"/>
                <w:lang w:eastAsia="zh-CN"/>
              </w:rPr>
            </w:pPr>
          </w:p>
        </w:tc>
        <w:tc>
          <w:tcPr>
            <w:tcW w:w="2173" w:type="dxa"/>
            <w:vAlign w:val="center"/>
          </w:tcPr>
          <w:p w14:paraId="14DA024F">
            <w:pPr>
              <w:pStyle w:val="69"/>
              <w:keepNext w:val="0"/>
              <w:keepLines w:val="0"/>
              <w:pageBreakBefore w:val="0"/>
              <w:widowControl w:val="0"/>
              <w:kinsoku/>
              <w:wordWrap w:val="0"/>
              <w:overflowPunct/>
              <w:topLinePunct w:val="0"/>
              <w:autoSpaceDE w:val="0"/>
              <w:autoSpaceDN w:val="0"/>
              <w:bidi w:val="0"/>
              <w:adjustRightInd/>
              <w:snapToGrid/>
              <w:ind w:left="119"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报价唯一</w:t>
            </w:r>
          </w:p>
        </w:tc>
        <w:tc>
          <w:tcPr>
            <w:tcW w:w="5472" w:type="dxa"/>
            <w:vAlign w:val="center"/>
          </w:tcPr>
          <w:p w14:paraId="749B1312">
            <w:pPr>
              <w:pStyle w:val="69"/>
              <w:keepNext w:val="0"/>
              <w:keepLines w:val="0"/>
              <w:pageBreakBefore w:val="0"/>
              <w:widowControl w:val="0"/>
              <w:kinsoku/>
              <w:wordWrap w:val="0"/>
              <w:overflowPunct/>
              <w:topLinePunct w:val="0"/>
              <w:autoSpaceDE w:val="0"/>
              <w:autoSpaceDN w:val="0"/>
              <w:bidi w:val="0"/>
              <w:adjustRightInd/>
              <w:snapToGrid/>
              <w:ind w:left="119" w:right="113"/>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只能有一个有效报价</w:t>
            </w:r>
          </w:p>
        </w:tc>
      </w:tr>
      <w:tr w14:paraId="00CCE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60" w:type="dxa"/>
            <w:vMerge w:val="restart"/>
            <w:vAlign w:val="center"/>
          </w:tcPr>
          <w:p w14:paraId="30A52A9A">
            <w:pPr>
              <w:pStyle w:val="69"/>
              <w:ind w:left="21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2.1.2</w:t>
            </w:r>
          </w:p>
        </w:tc>
        <w:tc>
          <w:tcPr>
            <w:tcW w:w="872" w:type="dxa"/>
            <w:vMerge w:val="restart"/>
            <w:vAlign w:val="center"/>
          </w:tcPr>
          <w:p w14:paraId="559A6804">
            <w:pPr>
              <w:pStyle w:val="69"/>
              <w:spacing w:line="278" w:lineRule="auto"/>
              <w:ind w:left="120" w:right="11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资格评审标准</w:t>
            </w:r>
          </w:p>
        </w:tc>
        <w:tc>
          <w:tcPr>
            <w:tcW w:w="2173" w:type="dxa"/>
            <w:vAlign w:val="center"/>
          </w:tcPr>
          <w:p w14:paraId="2835D7CF">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资质</w:t>
            </w:r>
            <w:r>
              <w:rPr>
                <w:rFonts w:hint="eastAsia" w:ascii="宋体" w:hAnsi="宋体" w:eastAsia="宋体" w:cs="宋体"/>
                <w:color w:val="auto"/>
                <w:sz w:val="21"/>
                <w:highlight w:val="none"/>
                <w:lang w:eastAsia="zh-CN"/>
              </w:rPr>
              <w:t>条件</w:t>
            </w:r>
          </w:p>
        </w:tc>
        <w:tc>
          <w:tcPr>
            <w:tcW w:w="5472" w:type="dxa"/>
            <w:vAlign w:val="center"/>
          </w:tcPr>
          <w:p w14:paraId="2FF1B4D6">
            <w:pPr>
              <w:pStyle w:val="69"/>
              <w:keepNext w:val="0"/>
              <w:keepLines w:val="0"/>
              <w:pageBreakBefore w:val="0"/>
              <w:widowControl w:val="0"/>
              <w:kinsoku/>
              <w:wordWrap w:val="0"/>
              <w:overflowPunct/>
              <w:topLinePunct w:val="0"/>
              <w:autoSpaceDE w:val="0"/>
              <w:autoSpaceDN w:val="0"/>
              <w:bidi w:val="0"/>
              <w:adjustRightInd/>
              <w:snapToGrid/>
              <w:spacing w:before="20"/>
              <w:ind w:left="108"/>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符合第二章“投标人须知”第</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lang w:eastAsia="zh-CN"/>
              </w:rPr>
              <w:t>1.4.1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lang w:eastAsia="zh-CN"/>
              </w:rPr>
              <w:t>项规定</w:t>
            </w:r>
          </w:p>
        </w:tc>
      </w:tr>
      <w:tr w14:paraId="3A4D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0" w:type="dxa"/>
            <w:vMerge w:val="continue"/>
            <w:vAlign w:val="center"/>
          </w:tcPr>
          <w:p w14:paraId="5028CC1E">
            <w:pPr>
              <w:jc w:val="center"/>
              <w:rPr>
                <w:rFonts w:hint="eastAsia" w:ascii="宋体" w:hAnsi="宋体" w:eastAsia="宋体" w:cs="宋体"/>
                <w:color w:val="auto"/>
                <w:sz w:val="2"/>
                <w:szCs w:val="2"/>
                <w:highlight w:val="none"/>
                <w:lang w:eastAsia="zh-CN"/>
              </w:rPr>
            </w:pPr>
          </w:p>
        </w:tc>
        <w:tc>
          <w:tcPr>
            <w:tcW w:w="872" w:type="dxa"/>
            <w:vMerge w:val="continue"/>
            <w:vAlign w:val="center"/>
          </w:tcPr>
          <w:p w14:paraId="40A40708">
            <w:pPr>
              <w:jc w:val="center"/>
              <w:rPr>
                <w:rFonts w:hint="eastAsia" w:ascii="宋体" w:hAnsi="宋体" w:eastAsia="宋体" w:cs="宋体"/>
                <w:color w:val="auto"/>
                <w:sz w:val="2"/>
                <w:szCs w:val="2"/>
                <w:highlight w:val="none"/>
                <w:lang w:eastAsia="zh-CN"/>
              </w:rPr>
            </w:pPr>
          </w:p>
        </w:tc>
        <w:tc>
          <w:tcPr>
            <w:tcW w:w="2173" w:type="dxa"/>
            <w:vAlign w:val="center"/>
          </w:tcPr>
          <w:p w14:paraId="5904D209">
            <w:pPr>
              <w:pStyle w:val="69"/>
              <w:keepNext w:val="0"/>
              <w:keepLines w:val="0"/>
              <w:pageBreakBefore w:val="0"/>
              <w:widowControl w:val="0"/>
              <w:kinsoku/>
              <w:wordWrap w:val="0"/>
              <w:overflowPunct/>
              <w:topLinePunct w:val="0"/>
              <w:autoSpaceDE w:val="0"/>
              <w:autoSpaceDN w:val="0"/>
              <w:bidi w:val="0"/>
              <w:adjustRightInd/>
              <w:snapToGrid/>
              <w:ind w:left="120"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财务要求</w:t>
            </w:r>
          </w:p>
        </w:tc>
        <w:tc>
          <w:tcPr>
            <w:tcW w:w="5472" w:type="dxa"/>
            <w:vAlign w:val="center"/>
          </w:tcPr>
          <w:p w14:paraId="0A610EA4">
            <w:pPr>
              <w:pStyle w:val="69"/>
              <w:keepNext w:val="0"/>
              <w:keepLines w:val="0"/>
              <w:pageBreakBefore w:val="0"/>
              <w:widowControl w:val="0"/>
              <w:kinsoku/>
              <w:wordWrap w:val="0"/>
              <w:overflowPunct/>
              <w:topLinePunct w:val="0"/>
              <w:autoSpaceDE w:val="0"/>
              <w:autoSpaceDN w:val="0"/>
              <w:bidi w:val="0"/>
              <w:adjustRightInd/>
              <w:snapToGrid/>
              <w:ind w:left="108"/>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符合第二章“投标人须知”第 1.4.1 项规定</w:t>
            </w:r>
          </w:p>
        </w:tc>
      </w:tr>
      <w:tr w14:paraId="2C3F0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60" w:type="dxa"/>
            <w:vMerge w:val="continue"/>
            <w:vAlign w:val="center"/>
          </w:tcPr>
          <w:p w14:paraId="2C94A210">
            <w:pPr>
              <w:jc w:val="center"/>
              <w:rPr>
                <w:rFonts w:hint="eastAsia" w:ascii="宋体" w:hAnsi="宋体" w:eastAsia="宋体" w:cs="宋体"/>
                <w:color w:val="auto"/>
                <w:sz w:val="2"/>
                <w:szCs w:val="2"/>
                <w:highlight w:val="none"/>
                <w:lang w:eastAsia="zh-CN"/>
              </w:rPr>
            </w:pPr>
          </w:p>
        </w:tc>
        <w:tc>
          <w:tcPr>
            <w:tcW w:w="872" w:type="dxa"/>
            <w:vMerge w:val="continue"/>
            <w:vAlign w:val="center"/>
          </w:tcPr>
          <w:p w14:paraId="607167A7">
            <w:pPr>
              <w:jc w:val="center"/>
              <w:rPr>
                <w:rFonts w:hint="eastAsia" w:ascii="宋体" w:hAnsi="宋体" w:eastAsia="宋体" w:cs="宋体"/>
                <w:color w:val="auto"/>
                <w:sz w:val="2"/>
                <w:szCs w:val="2"/>
                <w:highlight w:val="none"/>
                <w:lang w:eastAsia="zh-CN"/>
              </w:rPr>
            </w:pPr>
          </w:p>
        </w:tc>
        <w:tc>
          <w:tcPr>
            <w:tcW w:w="2173" w:type="dxa"/>
            <w:vAlign w:val="center"/>
          </w:tcPr>
          <w:p w14:paraId="0759BDDE">
            <w:pPr>
              <w:pStyle w:val="69"/>
              <w:keepNext w:val="0"/>
              <w:keepLines w:val="0"/>
              <w:pageBreakBefore w:val="0"/>
              <w:widowControl w:val="0"/>
              <w:kinsoku/>
              <w:wordWrap w:val="0"/>
              <w:overflowPunct/>
              <w:topLinePunct w:val="0"/>
              <w:autoSpaceDE w:val="0"/>
              <w:autoSpaceDN w:val="0"/>
              <w:bidi w:val="0"/>
              <w:adjustRightInd/>
              <w:snapToGrid/>
              <w:ind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信誉要求</w:t>
            </w:r>
          </w:p>
        </w:tc>
        <w:tc>
          <w:tcPr>
            <w:tcW w:w="5472" w:type="dxa"/>
            <w:vAlign w:val="center"/>
          </w:tcPr>
          <w:p w14:paraId="6B4F88CD">
            <w:pPr>
              <w:pStyle w:val="69"/>
              <w:keepNext w:val="0"/>
              <w:keepLines w:val="0"/>
              <w:pageBreakBefore w:val="0"/>
              <w:widowControl w:val="0"/>
              <w:kinsoku/>
              <w:wordWrap w:val="0"/>
              <w:overflowPunct/>
              <w:topLinePunct w:val="0"/>
              <w:autoSpaceDE w:val="0"/>
              <w:autoSpaceDN w:val="0"/>
              <w:bidi w:val="0"/>
              <w:adjustRightInd/>
              <w:snapToGrid/>
              <w:spacing w:before="20"/>
              <w:ind w:left="108"/>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符合第二章“投标人须知”第 1.4.1 项规定</w:t>
            </w:r>
          </w:p>
        </w:tc>
      </w:tr>
      <w:tr w14:paraId="55A1C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860" w:type="dxa"/>
            <w:vMerge w:val="continue"/>
            <w:vAlign w:val="center"/>
          </w:tcPr>
          <w:p w14:paraId="79643A35">
            <w:pPr>
              <w:jc w:val="center"/>
              <w:rPr>
                <w:rFonts w:hint="eastAsia" w:ascii="宋体" w:hAnsi="宋体" w:eastAsia="宋体" w:cs="宋体"/>
                <w:color w:val="auto"/>
                <w:sz w:val="2"/>
                <w:szCs w:val="2"/>
                <w:highlight w:val="none"/>
                <w:lang w:eastAsia="zh-CN"/>
              </w:rPr>
            </w:pPr>
          </w:p>
        </w:tc>
        <w:tc>
          <w:tcPr>
            <w:tcW w:w="872" w:type="dxa"/>
            <w:vMerge w:val="continue"/>
            <w:vAlign w:val="center"/>
          </w:tcPr>
          <w:p w14:paraId="401656C7">
            <w:pPr>
              <w:jc w:val="center"/>
              <w:rPr>
                <w:rFonts w:hint="eastAsia" w:ascii="宋体" w:hAnsi="宋体" w:eastAsia="宋体" w:cs="宋体"/>
                <w:color w:val="auto"/>
                <w:sz w:val="2"/>
                <w:szCs w:val="2"/>
                <w:highlight w:val="none"/>
                <w:lang w:eastAsia="zh-CN"/>
              </w:rPr>
            </w:pPr>
          </w:p>
        </w:tc>
        <w:tc>
          <w:tcPr>
            <w:tcW w:w="2173" w:type="dxa"/>
            <w:vAlign w:val="center"/>
          </w:tcPr>
          <w:p w14:paraId="53AF2101">
            <w:pPr>
              <w:pStyle w:val="69"/>
              <w:keepNext w:val="0"/>
              <w:keepLines w:val="0"/>
              <w:pageBreakBefore w:val="0"/>
              <w:widowControl w:val="0"/>
              <w:kinsoku/>
              <w:wordWrap w:val="0"/>
              <w:overflowPunct/>
              <w:topLinePunct w:val="0"/>
              <w:autoSpaceDE w:val="0"/>
              <w:autoSpaceDN w:val="0"/>
              <w:bidi w:val="0"/>
              <w:adjustRightInd/>
              <w:snapToGrid/>
              <w:ind w:left="120" w:right="113"/>
              <w:jc w:val="center"/>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项目管理机构主要人员资格要求</w:t>
            </w:r>
          </w:p>
        </w:tc>
        <w:tc>
          <w:tcPr>
            <w:tcW w:w="5472" w:type="dxa"/>
            <w:vAlign w:val="center"/>
          </w:tcPr>
          <w:p w14:paraId="37810EB4">
            <w:pPr>
              <w:pStyle w:val="69"/>
              <w:keepNext w:val="0"/>
              <w:keepLines w:val="0"/>
              <w:pageBreakBefore w:val="0"/>
              <w:widowControl w:val="0"/>
              <w:kinsoku/>
              <w:wordWrap w:val="0"/>
              <w:overflowPunct/>
              <w:topLinePunct w:val="0"/>
              <w:autoSpaceDE w:val="0"/>
              <w:autoSpaceDN w:val="0"/>
              <w:bidi w:val="0"/>
              <w:adjustRightInd/>
              <w:snapToGrid/>
              <w:ind w:left="108"/>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符合第二章“投标人须知”第 1.4.1 项规定</w:t>
            </w:r>
          </w:p>
        </w:tc>
      </w:tr>
      <w:tr w14:paraId="559BF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60" w:type="dxa"/>
            <w:vMerge w:val="continue"/>
            <w:vAlign w:val="center"/>
          </w:tcPr>
          <w:p w14:paraId="3C336DD0">
            <w:pPr>
              <w:jc w:val="center"/>
              <w:rPr>
                <w:rFonts w:hint="eastAsia" w:ascii="宋体" w:hAnsi="宋体" w:eastAsia="宋体" w:cs="宋体"/>
                <w:color w:val="auto"/>
                <w:sz w:val="2"/>
                <w:szCs w:val="2"/>
                <w:highlight w:val="none"/>
                <w:lang w:eastAsia="zh-CN"/>
              </w:rPr>
            </w:pPr>
          </w:p>
        </w:tc>
        <w:tc>
          <w:tcPr>
            <w:tcW w:w="872" w:type="dxa"/>
            <w:vMerge w:val="continue"/>
            <w:vAlign w:val="center"/>
          </w:tcPr>
          <w:p w14:paraId="1882C68F">
            <w:pPr>
              <w:jc w:val="center"/>
              <w:rPr>
                <w:rFonts w:hint="eastAsia" w:ascii="宋体" w:hAnsi="宋体" w:eastAsia="宋体" w:cs="宋体"/>
                <w:color w:val="auto"/>
                <w:sz w:val="2"/>
                <w:szCs w:val="2"/>
                <w:highlight w:val="none"/>
                <w:lang w:eastAsia="zh-CN"/>
              </w:rPr>
            </w:pPr>
          </w:p>
        </w:tc>
        <w:tc>
          <w:tcPr>
            <w:tcW w:w="2173" w:type="dxa"/>
            <w:vAlign w:val="center"/>
          </w:tcPr>
          <w:p w14:paraId="5ABE5D50">
            <w:pPr>
              <w:pStyle w:val="69"/>
              <w:keepNext w:val="0"/>
              <w:keepLines w:val="0"/>
              <w:pageBreakBefore w:val="0"/>
              <w:widowControl w:val="0"/>
              <w:kinsoku/>
              <w:wordWrap w:val="0"/>
              <w:overflowPunct/>
              <w:topLinePunct w:val="0"/>
              <w:autoSpaceDE w:val="0"/>
              <w:autoSpaceDN w:val="0"/>
              <w:bidi w:val="0"/>
              <w:adjustRightInd/>
              <w:snapToGrid/>
              <w:ind w:left="118" w:right="113"/>
              <w:jc w:val="center"/>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其他要求</w:t>
            </w:r>
          </w:p>
        </w:tc>
        <w:tc>
          <w:tcPr>
            <w:tcW w:w="5472" w:type="dxa"/>
            <w:vAlign w:val="center"/>
          </w:tcPr>
          <w:p w14:paraId="12A2C161">
            <w:pPr>
              <w:pStyle w:val="69"/>
              <w:keepNext w:val="0"/>
              <w:keepLines w:val="0"/>
              <w:pageBreakBefore w:val="0"/>
              <w:widowControl w:val="0"/>
              <w:kinsoku/>
              <w:wordWrap w:val="0"/>
              <w:overflowPunct/>
              <w:topLinePunct w:val="0"/>
              <w:autoSpaceDE w:val="0"/>
              <w:autoSpaceDN w:val="0"/>
              <w:bidi w:val="0"/>
              <w:adjustRightInd/>
              <w:snapToGrid/>
              <w:ind w:left="108"/>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符合第二章“投标人须知”第 1.4.1 项规定</w:t>
            </w:r>
          </w:p>
        </w:tc>
      </w:tr>
      <w:tr w14:paraId="517E2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0" w:type="dxa"/>
            <w:vMerge w:val="restart"/>
            <w:vAlign w:val="center"/>
          </w:tcPr>
          <w:p w14:paraId="0C3ACD5E">
            <w:pPr>
              <w:pStyle w:val="69"/>
              <w:spacing w:before="1"/>
              <w:ind w:left="21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2.1.3</w:t>
            </w:r>
          </w:p>
        </w:tc>
        <w:tc>
          <w:tcPr>
            <w:tcW w:w="872" w:type="dxa"/>
            <w:vMerge w:val="restart"/>
            <w:vAlign w:val="center"/>
          </w:tcPr>
          <w:p w14:paraId="74099054">
            <w:pPr>
              <w:pStyle w:val="69"/>
              <w:spacing w:line="278" w:lineRule="auto"/>
              <w:ind w:left="120" w:right="11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响应性评审标准</w:t>
            </w:r>
          </w:p>
        </w:tc>
        <w:tc>
          <w:tcPr>
            <w:tcW w:w="2173" w:type="dxa"/>
            <w:vAlign w:val="center"/>
          </w:tcPr>
          <w:p w14:paraId="44CEB5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bidi="ar-SA"/>
              </w:rPr>
              <w:t>是否存在严重失信主体</w:t>
            </w:r>
          </w:p>
        </w:tc>
        <w:tc>
          <w:tcPr>
            <w:tcW w:w="5472" w:type="dxa"/>
            <w:vAlign w:val="center"/>
          </w:tcPr>
          <w:p w14:paraId="148BD0E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bidi="ar-SA"/>
              </w:rPr>
              <w:t>投标人须提供“信用中国”（www.creditchina.gov.cn）网站的“失信被执行人”(跳转至中国执行信息公开网)和“重大税收违法失信主体”查询结果页面截图，若有不良记录，不得参与此次的招标投标活动，评委需在线查询投标人失信记录，核实投标人截图准确性。</w:t>
            </w:r>
          </w:p>
        </w:tc>
      </w:tr>
      <w:tr w14:paraId="76E47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0" w:type="dxa"/>
            <w:vMerge w:val="continue"/>
            <w:vAlign w:val="center"/>
          </w:tcPr>
          <w:p w14:paraId="05300DC3">
            <w:pPr>
              <w:pStyle w:val="69"/>
              <w:spacing w:before="1"/>
              <w:ind w:left="219"/>
              <w:jc w:val="center"/>
              <w:rPr>
                <w:rFonts w:hint="eastAsia" w:ascii="宋体" w:hAnsi="宋体" w:eastAsia="宋体" w:cs="宋体"/>
                <w:color w:val="auto"/>
                <w:sz w:val="21"/>
                <w:highlight w:val="none"/>
              </w:rPr>
            </w:pPr>
          </w:p>
        </w:tc>
        <w:tc>
          <w:tcPr>
            <w:tcW w:w="872" w:type="dxa"/>
            <w:vMerge w:val="continue"/>
            <w:vAlign w:val="center"/>
          </w:tcPr>
          <w:p w14:paraId="744D3C09">
            <w:pPr>
              <w:pStyle w:val="69"/>
              <w:spacing w:line="278" w:lineRule="auto"/>
              <w:ind w:left="120" w:right="110"/>
              <w:jc w:val="center"/>
              <w:rPr>
                <w:rFonts w:hint="eastAsia" w:ascii="宋体" w:hAnsi="宋体" w:eastAsia="宋体" w:cs="宋体"/>
                <w:color w:val="auto"/>
                <w:sz w:val="21"/>
                <w:highlight w:val="none"/>
              </w:rPr>
            </w:pPr>
          </w:p>
        </w:tc>
        <w:tc>
          <w:tcPr>
            <w:tcW w:w="2173" w:type="dxa"/>
            <w:shd w:val="clear" w:color="auto" w:fill="auto"/>
            <w:vAlign w:val="center"/>
          </w:tcPr>
          <w:p w14:paraId="6FED7204">
            <w:pPr>
              <w:pStyle w:val="69"/>
              <w:keepNext w:val="0"/>
              <w:keepLines w:val="0"/>
              <w:pageBreakBefore w:val="0"/>
              <w:widowControl w:val="0"/>
              <w:kinsoku/>
              <w:wordWrap w:val="0"/>
              <w:overflowPunct/>
              <w:topLinePunct w:val="0"/>
              <w:autoSpaceDE w:val="0"/>
              <w:autoSpaceDN w:val="0"/>
              <w:bidi w:val="0"/>
              <w:adjustRightInd/>
              <w:snapToGrid/>
              <w:ind w:left="120" w:leftChars="0" w:right="113" w:rightChars="0"/>
              <w:jc w:val="center"/>
              <w:textAlignment w:val="auto"/>
              <w:rPr>
                <w:rFonts w:hint="eastAsia" w:ascii="宋体" w:hAnsi="宋体" w:eastAsia="宋体" w:cs="宋体"/>
                <w:color w:val="auto"/>
                <w:sz w:val="21"/>
                <w:szCs w:val="22"/>
                <w:highlight w:val="none"/>
                <w:lang w:val="en-US" w:eastAsia="en-US" w:bidi="ar-SA"/>
              </w:rPr>
            </w:pPr>
            <w:r>
              <w:rPr>
                <w:rFonts w:hint="eastAsia" w:ascii="宋体" w:hAnsi="宋体" w:eastAsia="宋体" w:cs="宋体"/>
                <w:color w:val="auto"/>
                <w:sz w:val="21"/>
                <w:highlight w:val="none"/>
              </w:rPr>
              <w:t>投标</w:t>
            </w:r>
            <w:r>
              <w:rPr>
                <w:rFonts w:hint="eastAsia" w:ascii="宋体" w:hAnsi="宋体" w:eastAsia="宋体" w:cs="宋体"/>
                <w:color w:val="auto"/>
                <w:sz w:val="21"/>
                <w:highlight w:val="none"/>
                <w:lang w:eastAsia="zh-CN"/>
              </w:rPr>
              <w:t>范围</w:t>
            </w:r>
          </w:p>
        </w:tc>
        <w:tc>
          <w:tcPr>
            <w:tcW w:w="5472" w:type="dxa"/>
            <w:shd w:val="clear" w:color="auto" w:fill="auto"/>
            <w:vAlign w:val="center"/>
          </w:tcPr>
          <w:p w14:paraId="3CF47D59">
            <w:pPr>
              <w:keepNext w:val="0"/>
              <w:keepLines w:val="0"/>
              <w:pageBreakBefore w:val="0"/>
              <w:widowControl w:val="0"/>
              <w:kinsoku/>
              <w:wordWrap w:val="0"/>
              <w:overflowPunct/>
              <w:topLinePunct w:val="0"/>
              <w:autoSpaceDE w:val="0"/>
              <w:autoSpaceDN w:val="0"/>
              <w:bidi w:val="0"/>
              <w:adjustRightInd/>
              <w:snapToGrid/>
              <w:spacing w:line="520" w:lineRule="exact"/>
              <w:ind w:firstLine="105" w:firstLineChars="50"/>
              <w:jc w:val="both"/>
              <w:textAlignment w:val="auto"/>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highlight w:val="none"/>
                <w:lang w:eastAsia="zh-CN"/>
              </w:rPr>
              <w:t>符合第二章“投标人须知”第1.3.1项规定</w:t>
            </w:r>
          </w:p>
        </w:tc>
      </w:tr>
      <w:tr w14:paraId="0B8FE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0" w:type="dxa"/>
            <w:vMerge w:val="continue"/>
            <w:tcBorders>
              <w:top w:val="nil"/>
            </w:tcBorders>
            <w:vAlign w:val="center"/>
          </w:tcPr>
          <w:p w14:paraId="034E7303">
            <w:pPr>
              <w:jc w:val="center"/>
              <w:rPr>
                <w:rFonts w:hint="eastAsia" w:ascii="宋体" w:hAnsi="宋体" w:eastAsia="宋体" w:cs="宋体"/>
                <w:color w:val="auto"/>
                <w:sz w:val="2"/>
                <w:szCs w:val="2"/>
                <w:highlight w:val="none"/>
                <w:lang w:eastAsia="zh-CN"/>
              </w:rPr>
            </w:pPr>
          </w:p>
        </w:tc>
        <w:tc>
          <w:tcPr>
            <w:tcW w:w="872" w:type="dxa"/>
            <w:vMerge w:val="continue"/>
            <w:tcBorders>
              <w:top w:val="nil"/>
            </w:tcBorders>
            <w:vAlign w:val="center"/>
          </w:tcPr>
          <w:p w14:paraId="77A8CD52">
            <w:pPr>
              <w:jc w:val="center"/>
              <w:rPr>
                <w:rFonts w:hint="eastAsia" w:ascii="宋体" w:hAnsi="宋体" w:eastAsia="宋体" w:cs="宋体"/>
                <w:color w:val="auto"/>
                <w:sz w:val="2"/>
                <w:szCs w:val="2"/>
                <w:highlight w:val="none"/>
                <w:lang w:eastAsia="zh-CN"/>
              </w:rPr>
            </w:pPr>
          </w:p>
        </w:tc>
        <w:tc>
          <w:tcPr>
            <w:tcW w:w="2173" w:type="dxa"/>
            <w:vAlign w:val="center"/>
          </w:tcPr>
          <w:p w14:paraId="2374CE87">
            <w:pPr>
              <w:pStyle w:val="69"/>
              <w:keepNext w:val="0"/>
              <w:keepLines w:val="0"/>
              <w:pageBreakBefore w:val="0"/>
              <w:widowControl w:val="0"/>
              <w:kinsoku/>
              <w:wordWrap w:val="0"/>
              <w:overflowPunct/>
              <w:topLinePunct w:val="0"/>
              <w:autoSpaceDE w:val="0"/>
              <w:autoSpaceDN w:val="0"/>
              <w:bidi w:val="0"/>
              <w:adjustRightInd/>
              <w:snapToGrid/>
              <w:spacing w:before="1"/>
              <w:ind w:left="120" w:right="113"/>
              <w:jc w:val="center"/>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计划工期</w:t>
            </w:r>
          </w:p>
        </w:tc>
        <w:tc>
          <w:tcPr>
            <w:tcW w:w="5472" w:type="dxa"/>
            <w:vAlign w:val="center"/>
          </w:tcPr>
          <w:p w14:paraId="17591947">
            <w:pPr>
              <w:keepNext w:val="0"/>
              <w:keepLines w:val="0"/>
              <w:pageBreakBefore w:val="0"/>
              <w:widowControl w:val="0"/>
              <w:kinsoku/>
              <w:wordWrap w:val="0"/>
              <w:overflowPunct/>
              <w:topLinePunct w:val="0"/>
              <w:autoSpaceDE w:val="0"/>
              <w:autoSpaceDN w:val="0"/>
              <w:bidi w:val="0"/>
              <w:adjustRightInd/>
              <w:snapToGrid/>
              <w:spacing w:line="520" w:lineRule="exact"/>
              <w:ind w:firstLine="105" w:firstLineChars="50"/>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符合第二章“投标人须知”第1.3.2项规定</w:t>
            </w:r>
          </w:p>
        </w:tc>
      </w:tr>
      <w:tr w14:paraId="6DD16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0" w:type="dxa"/>
            <w:vMerge w:val="continue"/>
            <w:tcBorders>
              <w:top w:val="nil"/>
            </w:tcBorders>
            <w:vAlign w:val="center"/>
          </w:tcPr>
          <w:p w14:paraId="6962ED1D">
            <w:pPr>
              <w:jc w:val="center"/>
              <w:rPr>
                <w:rFonts w:hint="eastAsia" w:ascii="宋体" w:hAnsi="宋体" w:eastAsia="宋体" w:cs="宋体"/>
                <w:color w:val="auto"/>
                <w:sz w:val="2"/>
                <w:szCs w:val="2"/>
                <w:highlight w:val="none"/>
                <w:lang w:eastAsia="zh-CN"/>
              </w:rPr>
            </w:pPr>
          </w:p>
        </w:tc>
        <w:tc>
          <w:tcPr>
            <w:tcW w:w="872" w:type="dxa"/>
            <w:vMerge w:val="continue"/>
            <w:tcBorders>
              <w:top w:val="nil"/>
            </w:tcBorders>
            <w:vAlign w:val="center"/>
          </w:tcPr>
          <w:p w14:paraId="276639AE">
            <w:pPr>
              <w:jc w:val="center"/>
              <w:rPr>
                <w:rFonts w:hint="eastAsia" w:ascii="宋体" w:hAnsi="宋体" w:eastAsia="宋体" w:cs="宋体"/>
                <w:color w:val="auto"/>
                <w:sz w:val="2"/>
                <w:szCs w:val="2"/>
                <w:highlight w:val="none"/>
                <w:lang w:eastAsia="zh-CN"/>
              </w:rPr>
            </w:pPr>
          </w:p>
        </w:tc>
        <w:tc>
          <w:tcPr>
            <w:tcW w:w="2173" w:type="dxa"/>
            <w:vAlign w:val="center"/>
          </w:tcPr>
          <w:p w14:paraId="32E9909E">
            <w:pPr>
              <w:pStyle w:val="69"/>
              <w:keepNext w:val="0"/>
              <w:keepLines w:val="0"/>
              <w:pageBreakBefore w:val="0"/>
              <w:widowControl w:val="0"/>
              <w:kinsoku/>
              <w:wordWrap w:val="0"/>
              <w:overflowPunct/>
              <w:topLinePunct w:val="0"/>
              <w:autoSpaceDE w:val="0"/>
              <w:autoSpaceDN w:val="0"/>
              <w:bidi w:val="0"/>
              <w:adjustRightInd/>
              <w:snapToGrid/>
              <w:ind w:left="118" w:right="113"/>
              <w:jc w:val="center"/>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质量标准</w:t>
            </w:r>
          </w:p>
        </w:tc>
        <w:tc>
          <w:tcPr>
            <w:tcW w:w="5472" w:type="dxa"/>
            <w:vAlign w:val="center"/>
          </w:tcPr>
          <w:p w14:paraId="779D8687">
            <w:pPr>
              <w:keepNext w:val="0"/>
              <w:keepLines w:val="0"/>
              <w:pageBreakBefore w:val="0"/>
              <w:widowControl w:val="0"/>
              <w:kinsoku/>
              <w:wordWrap w:val="0"/>
              <w:overflowPunct/>
              <w:topLinePunct w:val="0"/>
              <w:autoSpaceDE w:val="0"/>
              <w:autoSpaceDN w:val="0"/>
              <w:bidi w:val="0"/>
              <w:adjustRightInd/>
              <w:snapToGrid/>
              <w:spacing w:line="520" w:lineRule="exact"/>
              <w:ind w:firstLine="105" w:firstLineChars="50"/>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符合第二章“投标人须知”第1.3.3项规定</w:t>
            </w:r>
          </w:p>
        </w:tc>
      </w:tr>
      <w:tr w14:paraId="5288C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0" w:type="dxa"/>
            <w:vMerge w:val="continue"/>
            <w:tcBorders>
              <w:top w:val="nil"/>
            </w:tcBorders>
            <w:vAlign w:val="center"/>
          </w:tcPr>
          <w:p w14:paraId="4CFAE0D3">
            <w:pPr>
              <w:jc w:val="center"/>
              <w:rPr>
                <w:rFonts w:hint="eastAsia" w:ascii="宋体" w:hAnsi="宋体" w:eastAsia="宋体" w:cs="宋体"/>
                <w:color w:val="auto"/>
                <w:sz w:val="2"/>
                <w:szCs w:val="2"/>
                <w:highlight w:val="none"/>
                <w:lang w:eastAsia="zh-CN"/>
              </w:rPr>
            </w:pPr>
          </w:p>
        </w:tc>
        <w:tc>
          <w:tcPr>
            <w:tcW w:w="872" w:type="dxa"/>
            <w:vMerge w:val="continue"/>
            <w:tcBorders>
              <w:top w:val="nil"/>
            </w:tcBorders>
            <w:vAlign w:val="center"/>
          </w:tcPr>
          <w:p w14:paraId="4577D9EF">
            <w:pPr>
              <w:jc w:val="center"/>
              <w:rPr>
                <w:rFonts w:hint="eastAsia" w:ascii="宋体" w:hAnsi="宋体" w:eastAsia="宋体" w:cs="宋体"/>
                <w:color w:val="auto"/>
                <w:sz w:val="2"/>
                <w:szCs w:val="2"/>
                <w:highlight w:val="none"/>
                <w:lang w:eastAsia="zh-CN"/>
              </w:rPr>
            </w:pPr>
          </w:p>
        </w:tc>
        <w:tc>
          <w:tcPr>
            <w:tcW w:w="2173" w:type="dxa"/>
            <w:vAlign w:val="center"/>
          </w:tcPr>
          <w:p w14:paraId="5D26FB25">
            <w:pPr>
              <w:pStyle w:val="69"/>
              <w:keepNext w:val="0"/>
              <w:keepLines w:val="0"/>
              <w:pageBreakBefore w:val="0"/>
              <w:widowControl w:val="0"/>
              <w:kinsoku/>
              <w:wordWrap w:val="0"/>
              <w:overflowPunct/>
              <w:topLinePunct w:val="0"/>
              <w:autoSpaceDE w:val="0"/>
              <w:autoSpaceDN w:val="0"/>
              <w:bidi w:val="0"/>
              <w:adjustRightInd/>
              <w:snapToGrid/>
              <w:ind w:left="120"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投标有效期</w:t>
            </w:r>
          </w:p>
        </w:tc>
        <w:tc>
          <w:tcPr>
            <w:tcW w:w="5472" w:type="dxa"/>
            <w:vAlign w:val="center"/>
          </w:tcPr>
          <w:p w14:paraId="4475E1C3">
            <w:pPr>
              <w:keepNext w:val="0"/>
              <w:keepLines w:val="0"/>
              <w:pageBreakBefore w:val="0"/>
              <w:widowControl w:val="0"/>
              <w:kinsoku/>
              <w:wordWrap w:val="0"/>
              <w:overflowPunct/>
              <w:topLinePunct w:val="0"/>
              <w:autoSpaceDE w:val="0"/>
              <w:autoSpaceDN w:val="0"/>
              <w:bidi w:val="0"/>
              <w:adjustRightInd/>
              <w:snapToGrid/>
              <w:spacing w:line="520" w:lineRule="exact"/>
              <w:ind w:firstLine="105" w:firstLineChars="50"/>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符合第二章“投标人须知”第3.3.1项规定</w:t>
            </w:r>
          </w:p>
        </w:tc>
      </w:tr>
      <w:tr w14:paraId="17839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0" w:type="dxa"/>
            <w:vMerge w:val="continue"/>
            <w:tcBorders>
              <w:top w:val="nil"/>
              <w:bottom w:val="nil"/>
            </w:tcBorders>
            <w:vAlign w:val="center"/>
          </w:tcPr>
          <w:p w14:paraId="2DC3A2FE">
            <w:pPr>
              <w:jc w:val="center"/>
              <w:rPr>
                <w:rFonts w:hint="eastAsia" w:ascii="宋体" w:hAnsi="宋体" w:eastAsia="宋体" w:cs="宋体"/>
                <w:color w:val="auto"/>
                <w:sz w:val="2"/>
                <w:szCs w:val="2"/>
                <w:highlight w:val="none"/>
                <w:lang w:eastAsia="zh-CN"/>
              </w:rPr>
            </w:pPr>
          </w:p>
        </w:tc>
        <w:tc>
          <w:tcPr>
            <w:tcW w:w="872" w:type="dxa"/>
            <w:vMerge w:val="continue"/>
            <w:tcBorders>
              <w:top w:val="nil"/>
              <w:bottom w:val="nil"/>
            </w:tcBorders>
            <w:vAlign w:val="center"/>
          </w:tcPr>
          <w:p w14:paraId="31106366">
            <w:pPr>
              <w:jc w:val="center"/>
              <w:rPr>
                <w:rFonts w:hint="eastAsia" w:ascii="宋体" w:hAnsi="宋体" w:eastAsia="宋体" w:cs="宋体"/>
                <w:color w:val="auto"/>
                <w:sz w:val="2"/>
                <w:szCs w:val="2"/>
                <w:highlight w:val="none"/>
                <w:lang w:eastAsia="zh-CN"/>
              </w:rPr>
            </w:pPr>
          </w:p>
        </w:tc>
        <w:tc>
          <w:tcPr>
            <w:tcW w:w="2173" w:type="dxa"/>
            <w:vAlign w:val="center"/>
          </w:tcPr>
          <w:p w14:paraId="7AC610B5">
            <w:pPr>
              <w:pStyle w:val="69"/>
              <w:keepNext w:val="0"/>
              <w:keepLines w:val="0"/>
              <w:pageBreakBefore w:val="0"/>
              <w:widowControl w:val="0"/>
              <w:kinsoku/>
              <w:wordWrap w:val="0"/>
              <w:overflowPunct/>
              <w:topLinePunct w:val="0"/>
              <w:autoSpaceDE w:val="0"/>
              <w:autoSpaceDN w:val="0"/>
              <w:bidi w:val="0"/>
              <w:adjustRightInd/>
              <w:snapToGrid/>
              <w:ind w:left="120"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投标报价</w:t>
            </w:r>
          </w:p>
        </w:tc>
        <w:tc>
          <w:tcPr>
            <w:tcW w:w="5472" w:type="dxa"/>
            <w:vAlign w:val="center"/>
          </w:tcPr>
          <w:p w14:paraId="5BE2E3E2">
            <w:pPr>
              <w:pStyle w:val="69"/>
              <w:keepNext w:val="0"/>
              <w:keepLines w:val="0"/>
              <w:pageBreakBefore w:val="0"/>
              <w:widowControl w:val="0"/>
              <w:kinsoku/>
              <w:wordWrap w:val="0"/>
              <w:overflowPunct/>
              <w:topLinePunct w:val="0"/>
              <w:autoSpaceDE w:val="0"/>
              <w:autoSpaceDN w:val="0"/>
              <w:bidi w:val="0"/>
              <w:adjustRightInd/>
              <w:snapToGrid/>
              <w:ind w:left="108"/>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低于（含等于）第二章投标人须知前附表第9.1款载明的最高投标限价</w:t>
            </w:r>
          </w:p>
        </w:tc>
      </w:tr>
      <w:tr w14:paraId="11813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77" w:type="dxa"/>
            <w:gridSpan w:val="4"/>
            <w:tcBorders>
              <w:top w:val="nil"/>
            </w:tcBorders>
            <w:vAlign w:val="center"/>
          </w:tcPr>
          <w:p w14:paraId="39627583">
            <w:pPr>
              <w:pStyle w:val="69"/>
              <w:keepNext w:val="0"/>
              <w:keepLines w:val="0"/>
              <w:pageBreakBefore w:val="0"/>
              <w:widowControl w:val="0"/>
              <w:kinsoku/>
              <w:wordWrap w:val="0"/>
              <w:overflowPunct/>
              <w:topLinePunct w:val="0"/>
              <w:autoSpaceDE w:val="0"/>
              <w:autoSpaceDN w:val="0"/>
              <w:bidi w:val="0"/>
              <w:adjustRightInd/>
              <w:snapToGrid/>
              <w:ind w:left="108"/>
              <w:jc w:val="center"/>
              <w:textAlignment w:val="auto"/>
              <w:rPr>
                <w:rFonts w:hint="eastAsia" w:ascii="宋体" w:hAnsi="宋体" w:eastAsia="宋体" w:cs="宋体"/>
                <w:color w:val="auto"/>
                <w:sz w:val="21"/>
                <w:highlight w:val="none"/>
                <w:lang w:eastAsia="zh-CN"/>
              </w:rPr>
            </w:pPr>
            <w:r>
              <w:rPr>
                <w:rFonts w:hint="eastAsia" w:ascii="宋体" w:hAnsi="宋体" w:cs="宋体"/>
                <w:b/>
                <w:bCs/>
                <w:color w:val="auto"/>
                <w:sz w:val="21"/>
                <w:szCs w:val="21"/>
                <w:lang w:val="en-US" w:eastAsia="zh-CN"/>
              </w:rPr>
              <w:t>以上初步评审内容有任意一项不通过，不得进入下一评审环节</w:t>
            </w:r>
          </w:p>
        </w:tc>
      </w:tr>
    </w:tbl>
    <w:tbl>
      <w:tblPr>
        <w:tblStyle w:val="43"/>
        <w:tblpPr w:leftFromText="180" w:rightFromText="180" w:vertAnchor="text" w:horzAnchor="page" w:tblpX="1008" w:tblpY="237"/>
        <w:tblOverlap w:val="never"/>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2325"/>
        <w:gridCol w:w="5316"/>
      </w:tblGrid>
      <w:tr w14:paraId="6BCF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34" w:type="dxa"/>
            <w:vAlign w:val="center"/>
          </w:tcPr>
          <w:p w14:paraId="2084EA5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cs="宋体"/>
                <w:b w:val="0"/>
                <w:bCs/>
                <w:i w:val="0"/>
                <w:color w:val="auto"/>
                <w:kern w:val="0"/>
                <w:sz w:val="21"/>
                <w:szCs w:val="21"/>
                <w:highlight w:val="none"/>
                <w:u w:val="none"/>
                <w:lang w:val="en-US" w:eastAsia="zh-CN" w:bidi="ar"/>
              </w:rPr>
              <w:t>2.1.4</w:t>
            </w:r>
          </w:p>
        </w:tc>
        <w:tc>
          <w:tcPr>
            <w:tcW w:w="2325" w:type="dxa"/>
            <w:vAlign w:val="center"/>
          </w:tcPr>
          <w:p w14:paraId="089F49E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color w:val="auto"/>
                <w:sz w:val="21"/>
                <w:szCs w:val="21"/>
                <w:highlight w:val="none"/>
                <w:lang w:eastAsia="zh-CN"/>
              </w:rPr>
              <w:t>推荐</w:t>
            </w:r>
            <w:r>
              <w:rPr>
                <w:rFonts w:hint="eastAsia"/>
                <w:color w:val="auto"/>
                <w:sz w:val="21"/>
                <w:szCs w:val="21"/>
                <w:highlight w:val="none"/>
                <w:lang w:val="en-US" w:eastAsia="zh-CN"/>
              </w:rPr>
              <w:t>中标</w:t>
            </w:r>
            <w:r>
              <w:rPr>
                <w:rFonts w:hint="eastAsia"/>
                <w:color w:val="auto"/>
                <w:sz w:val="21"/>
                <w:szCs w:val="21"/>
                <w:highlight w:val="none"/>
                <w:lang w:eastAsia="zh-CN"/>
              </w:rPr>
              <w:t>候选人</w:t>
            </w:r>
          </w:p>
        </w:tc>
        <w:tc>
          <w:tcPr>
            <w:tcW w:w="5316" w:type="dxa"/>
            <w:vAlign w:val="center"/>
          </w:tcPr>
          <w:p w14:paraId="084E2EA1">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一、本项目评标办法采用</w:t>
            </w:r>
            <w:r>
              <w:rPr>
                <w:rFonts w:hint="eastAsia" w:ascii="宋体" w:hAnsi="宋体" w:cs="宋体"/>
                <w:b/>
                <w:bCs/>
                <w:color w:val="auto"/>
                <w:sz w:val="21"/>
                <w:szCs w:val="21"/>
                <w:lang w:val="en-US" w:eastAsia="zh-CN"/>
              </w:rPr>
              <w:t>定性评审</w:t>
            </w:r>
          </w:p>
          <w:p w14:paraId="43CA5085">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1、合格制评审</w:t>
            </w:r>
            <w:r>
              <w:rPr>
                <w:rFonts w:hint="eastAsia" w:ascii="宋体" w:hAnsi="宋体" w:cs="宋体"/>
                <w:color w:val="auto"/>
                <w:sz w:val="21"/>
                <w:szCs w:val="21"/>
                <w:lang w:eastAsia="zh-CN"/>
              </w:rPr>
              <w:t>：</w:t>
            </w:r>
            <w:r>
              <w:rPr>
                <w:rFonts w:hint="eastAsia" w:ascii="宋体" w:hAnsi="宋体" w:eastAsia="宋体" w:cs="宋体"/>
                <w:color w:val="auto"/>
                <w:sz w:val="21"/>
                <w:szCs w:val="21"/>
              </w:rPr>
              <w:t>评标委员会推荐</w:t>
            </w:r>
            <w:r>
              <w:rPr>
                <w:rFonts w:hint="eastAsia" w:ascii="宋体" w:hAnsi="宋体" w:cs="宋体"/>
                <w:color w:val="auto"/>
                <w:sz w:val="21"/>
                <w:szCs w:val="21"/>
                <w:lang w:val="en-US" w:eastAsia="zh-CN"/>
              </w:rPr>
              <w:t>所有</w:t>
            </w:r>
            <w:r>
              <w:rPr>
                <w:rFonts w:hint="eastAsia" w:asciiTheme="minorEastAsia" w:hAnsiTheme="minorEastAsia" w:eastAsiaTheme="minorEastAsia" w:cstheme="minorEastAsia"/>
                <w:b w:val="0"/>
                <w:bCs w:val="0"/>
                <w:color w:val="auto"/>
                <w:sz w:val="21"/>
                <w:szCs w:val="21"/>
                <w:highlight w:val="none"/>
                <w:lang w:val="en-US" w:eastAsia="zh-CN"/>
              </w:rPr>
              <w:t>通过初步评审、详细评审的合格有效投标人</w:t>
            </w:r>
            <w:r>
              <w:rPr>
                <w:rFonts w:hint="eastAsia" w:ascii="宋体" w:hAnsi="宋体" w:eastAsia="宋体" w:cs="宋体"/>
                <w:color w:val="auto"/>
                <w:sz w:val="21"/>
                <w:szCs w:val="21"/>
              </w:rPr>
              <w:t>进入中标候选人名单。</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有效投标人数量为3至10家时</w:t>
            </w:r>
            <w:r>
              <w:rPr>
                <w:rFonts w:hint="eastAsia" w:ascii="宋体" w:hAnsi="宋体" w:cs="宋体"/>
                <w:color w:val="auto"/>
                <w:sz w:val="21"/>
                <w:szCs w:val="21"/>
                <w:lang w:eastAsia="zh-CN"/>
              </w:rPr>
              <w:t>）</w:t>
            </w:r>
          </w:p>
          <w:p w14:paraId="0534E4F7">
            <w:pPr>
              <w:keepNext w:val="0"/>
              <w:keepLines w:val="0"/>
              <w:pageBreakBefore w:val="0"/>
              <w:widowControl w:val="0"/>
              <w:kinsoku/>
              <w:wordWrap/>
              <w:overflowPunct/>
              <w:topLinePunct w:val="0"/>
              <w:bidi w:val="0"/>
              <w:spacing w:line="360" w:lineRule="exact"/>
              <w:textAlignment w:val="auto"/>
              <w:rPr>
                <w:rFonts w:hint="eastAsia" w:ascii="宋体" w:hAnsi="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定性评审</w:t>
            </w:r>
            <w:r>
              <w:rPr>
                <w:rFonts w:hint="eastAsia" w:ascii="宋体" w:hAnsi="宋体" w:eastAsia="宋体" w:cs="宋体"/>
                <w:color w:val="auto"/>
                <w:sz w:val="21"/>
                <w:szCs w:val="21"/>
              </w:rPr>
              <w:t>：评标委员会</w:t>
            </w:r>
            <w:r>
              <w:rPr>
                <w:rFonts w:hint="eastAsia" w:ascii="宋体" w:hAnsi="宋体" w:cs="宋体"/>
                <w:color w:val="auto"/>
                <w:sz w:val="21"/>
                <w:szCs w:val="21"/>
                <w:lang w:val="en-US" w:eastAsia="zh-CN"/>
              </w:rPr>
              <w:t>依据</w:t>
            </w:r>
            <w:r>
              <w:rPr>
                <w:rFonts w:hint="eastAsia" w:ascii="宋体" w:hAnsi="宋体" w:eastAsia="宋体" w:cs="宋体"/>
                <w:color w:val="auto"/>
                <w:sz w:val="21"/>
                <w:szCs w:val="21"/>
                <w:lang w:val="en-US" w:eastAsia="zh-CN"/>
              </w:rPr>
              <w:t>详细评审办法综合各</w:t>
            </w:r>
            <w:r>
              <w:rPr>
                <w:rFonts w:hint="eastAsia" w:ascii="宋体" w:hAnsi="宋体" w:cs="宋体"/>
                <w:color w:val="auto"/>
                <w:sz w:val="21"/>
                <w:szCs w:val="21"/>
                <w:lang w:val="en-US" w:eastAsia="zh-CN"/>
              </w:rPr>
              <w:t>有效</w:t>
            </w:r>
            <w:r>
              <w:rPr>
                <w:rFonts w:hint="eastAsia" w:ascii="宋体" w:hAnsi="宋体" w:eastAsia="宋体" w:cs="宋体"/>
                <w:color w:val="auto"/>
                <w:sz w:val="21"/>
                <w:szCs w:val="21"/>
                <w:lang w:val="en-US" w:eastAsia="zh-CN"/>
              </w:rPr>
              <w:t>投标人所有评审因素采取定性评审择优推荐10家</w:t>
            </w:r>
            <w:r>
              <w:rPr>
                <w:rFonts w:hint="eastAsia" w:ascii="宋体" w:hAnsi="宋体" w:cs="宋体"/>
                <w:color w:val="auto"/>
                <w:sz w:val="21"/>
                <w:szCs w:val="21"/>
                <w:lang w:val="en-US" w:eastAsia="zh-CN"/>
              </w:rPr>
              <w:t>以上中标候选人名单</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有效投标人10家（不含10家）以上时</w:t>
            </w:r>
            <w:r>
              <w:rPr>
                <w:rFonts w:hint="eastAsia" w:ascii="宋体" w:hAnsi="宋体" w:cs="宋体"/>
                <w:color w:val="auto"/>
                <w:sz w:val="21"/>
                <w:szCs w:val="21"/>
                <w:lang w:eastAsia="zh-CN"/>
              </w:rPr>
              <w:t>）</w:t>
            </w:r>
          </w:p>
          <w:p w14:paraId="55ABC47A">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二、推荐中标候选人数量</w:t>
            </w:r>
          </w:p>
          <w:p w14:paraId="762BD215">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Theme="minorEastAsia" w:hAnsiTheme="minorEastAsia" w:eastAsiaTheme="minorEastAsia" w:cstheme="minorEastAsia"/>
                <w:b w:val="0"/>
                <w:bCs w:val="0"/>
                <w:color w:val="auto"/>
                <w:sz w:val="21"/>
                <w:szCs w:val="21"/>
                <w:highlight w:val="none"/>
                <w:lang w:val="en-US" w:eastAsia="zh-CN"/>
              </w:rPr>
              <w:t>通过初步评审、详细评审的合格有效投标人</w:t>
            </w:r>
            <w:r>
              <w:rPr>
                <w:rFonts w:hint="eastAsia" w:ascii="宋体" w:hAnsi="宋体" w:eastAsia="宋体" w:cs="宋体"/>
                <w:color w:val="auto"/>
                <w:sz w:val="21"/>
                <w:szCs w:val="21"/>
              </w:rPr>
              <w:t>数量为X，中标候选人数量为Y。</w:t>
            </w:r>
          </w:p>
          <w:p w14:paraId="5F31622C">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1、当X＜3家时，应重新招标；</w:t>
            </w:r>
          </w:p>
          <w:p w14:paraId="3EAA26D4">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2、当3≤X≤10时，应全部推荐为中标候选人；</w:t>
            </w:r>
          </w:p>
          <w:p w14:paraId="41BDA867">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3、当10＜X时，中标候选人推荐数量按照如下方式确定：</w:t>
            </w:r>
          </w:p>
          <w:p w14:paraId="05826540">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3.1根据有效投标人数量X，确定数量Y值</w:t>
            </w:r>
          </w:p>
          <w:p w14:paraId="6D7DE50A">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●当10＜X≤20时，Y取11家。</w:t>
            </w:r>
          </w:p>
          <w:p w14:paraId="093E20BF">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●当20＜X≤50时，Y取12家。</w:t>
            </w:r>
          </w:p>
          <w:p w14:paraId="2049F5CA">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●当50＜X≤80时，Y取13家。</w:t>
            </w:r>
          </w:p>
          <w:p w14:paraId="02CBA218">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●当80＜X≤100时，Y取14家。</w:t>
            </w:r>
          </w:p>
          <w:p w14:paraId="75481B4F">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●当100＜X时，Y取15家。</w:t>
            </w:r>
          </w:p>
          <w:p w14:paraId="14DBAB22">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三、推荐中标候选人办法</w:t>
            </w:r>
          </w:p>
          <w:p w14:paraId="79E5F3C7">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无论采用何种方式推荐中标候选人都应对所有有效投标人进行详细评审</w:t>
            </w:r>
            <w:r>
              <w:rPr>
                <w:rFonts w:hint="eastAsia" w:ascii="宋体" w:hAnsi="宋体" w:cs="宋体"/>
                <w:color w:val="auto"/>
                <w:sz w:val="21"/>
                <w:szCs w:val="21"/>
                <w:lang w:eastAsia="zh-CN"/>
              </w:rPr>
              <w:t>。</w:t>
            </w:r>
            <w:r>
              <w:rPr>
                <w:rFonts w:hint="eastAsia" w:ascii="宋体" w:hAnsi="宋体" w:eastAsia="宋体" w:cs="宋体"/>
                <w:color w:val="auto"/>
                <w:sz w:val="21"/>
                <w:szCs w:val="21"/>
                <w:highlight w:val="none"/>
              </w:rPr>
              <w:t>评标采用定性评审方式，不对投标文件打分</w:t>
            </w:r>
            <w:r>
              <w:rPr>
                <w:rFonts w:hint="eastAsia" w:ascii="宋体" w:hAnsi="宋体" w:eastAsia="宋体" w:cs="宋体"/>
                <w:color w:val="auto"/>
                <w:sz w:val="21"/>
                <w:szCs w:val="21"/>
              </w:rPr>
              <w:t>。</w:t>
            </w:r>
          </w:p>
          <w:p w14:paraId="2FCB4BA8">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四、推荐中标候选人的要求</w:t>
            </w:r>
          </w:p>
          <w:p w14:paraId="6A76AE5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评标委员会推荐中标候选人时须在评标报告中载明该中标候选人的特点、优势、缺点、风险和推荐理由，并对中标候选人技术、质量、安全、工期的控制能力等提供技术咨询建议</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供定标委员会参考</w:t>
            </w:r>
            <w:r>
              <w:rPr>
                <w:rFonts w:hint="eastAsia" w:ascii="宋体" w:hAnsi="宋体" w:eastAsia="宋体" w:cs="宋体"/>
                <w:color w:val="auto"/>
                <w:sz w:val="21"/>
                <w:szCs w:val="21"/>
              </w:rPr>
              <w:t>。</w:t>
            </w:r>
          </w:p>
          <w:p w14:paraId="2C1ADE0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投标人投标文件中商务标、技术标、综合标详细评审中有任意一项判为“不合格”的，不得推荐为中标候选人。</w:t>
            </w:r>
          </w:p>
          <w:p w14:paraId="5C3B00D8">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1"/>
                <w:szCs w:val="21"/>
                <w:lang w:val="en-US" w:eastAsia="zh-CN"/>
              </w:rPr>
              <w:t>评标委员会对各有效投标人的商务标、技术标及综合标详细评审后，出具“推荐的中标候选人定性评审评标结论”（由评委组长综合评标委员会成员意见，将结论写在公共资源交易系统“其他情况说明”栏内，形成评标报告），供定标委员会参考。</w:t>
            </w:r>
          </w:p>
        </w:tc>
      </w:tr>
    </w:tbl>
    <w:tbl>
      <w:tblPr>
        <w:tblStyle w:val="43"/>
        <w:tblpPr w:leftFromText="180" w:rightFromText="180" w:vertAnchor="text" w:horzAnchor="page" w:tblpX="1001" w:tblpY="431"/>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268"/>
        <w:gridCol w:w="1268"/>
        <w:gridCol w:w="1686"/>
        <w:gridCol w:w="4452"/>
      </w:tblGrid>
      <w:tr w14:paraId="7E58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983" w:type="dxa"/>
            <w:vAlign w:val="center"/>
          </w:tcPr>
          <w:p w14:paraId="6B07AB24">
            <w:pPr>
              <w:spacing w:line="240" w:lineRule="auto"/>
              <w:ind w:firstLine="0" w:firstLineChars="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2.2.1</w:t>
            </w:r>
          </w:p>
        </w:tc>
        <w:tc>
          <w:tcPr>
            <w:tcW w:w="1268" w:type="dxa"/>
            <w:vAlign w:val="center"/>
          </w:tcPr>
          <w:p w14:paraId="195F023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商务标评审</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投标报价</w:t>
            </w:r>
            <w:r>
              <w:rPr>
                <w:rFonts w:hint="eastAsia" w:ascii="宋体" w:hAnsi="宋体" w:cs="宋体"/>
                <w:color w:val="auto"/>
                <w:sz w:val="21"/>
                <w:szCs w:val="21"/>
                <w:lang w:eastAsia="zh-CN"/>
              </w:rPr>
              <w:t>）</w:t>
            </w:r>
          </w:p>
        </w:tc>
        <w:tc>
          <w:tcPr>
            <w:tcW w:w="7406" w:type="dxa"/>
            <w:gridSpan w:val="3"/>
            <w:vAlign w:val="center"/>
          </w:tcPr>
          <w:p w14:paraId="49381932">
            <w:pPr>
              <w:spacing w:line="360"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商务</w:t>
            </w:r>
            <w:r>
              <w:rPr>
                <w:rFonts w:hint="eastAsia" w:asciiTheme="minorEastAsia" w:hAnsiTheme="minorEastAsia" w:eastAsiaTheme="minorEastAsia" w:cstheme="minorEastAsia"/>
                <w:color w:val="auto"/>
                <w:sz w:val="21"/>
                <w:szCs w:val="21"/>
                <w:highlight w:val="none"/>
              </w:rPr>
              <w:t>标评审采用合格制，评审不合格的不再进入下一步评审。</w:t>
            </w:r>
          </w:p>
          <w:p w14:paraId="24001273">
            <w:pPr>
              <w:spacing w:line="360"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）评审内容主要包括实质性内容是否响应招标文件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即投标报价应根据招标文件详细列明各分项报价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、是否可能低于成本或者影响履约的异常低价投标情况。</w:t>
            </w:r>
          </w:p>
          <w:p w14:paraId="18EB08C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cs="宋体"/>
                <w:b/>
                <w:bCs/>
                <w:color w:val="auto"/>
                <w:highlight w:val="none"/>
                <w:u w:val="none"/>
                <w:shd w:val="clear" w:color="auto" w:fill="auto"/>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）除投标报价低于成本或者影响履约的异常低价投标</w:t>
            </w:r>
            <w:r>
              <w:rPr>
                <w:rFonts w:hint="eastAsia" w:asciiTheme="minorEastAsia" w:hAnsiTheme="minorEastAsia" w:eastAsiaTheme="minorEastAsia" w:cstheme="minorEastAsia"/>
                <w:color w:val="auto"/>
                <w:sz w:val="21"/>
                <w:szCs w:val="21"/>
                <w:highlight w:val="none"/>
                <w:lang w:val="en-US" w:eastAsia="zh-CN"/>
              </w:rPr>
              <w:t>和未按招标文件要求进行报价</w:t>
            </w:r>
            <w:r>
              <w:rPr>
                <w:rFonts w:hint="eastAsia" w:asciiTheme="minorEastAsia" w:hAnsiTheme="minorEastAsia" w:eastAsiaTheme="minorEastAsia" w:cstheme="minorEastAsia"/>
                <w:color w:val="auto"/>
                <w:sz w:val="21"/>
                <w:szCs w:val="21"/>
                <w:highlight w:val="none"/>
              </w:rPr>
              <w:t>情形，其投标报价评审等级为“不合格”外，投标报价文件出现其他情形的，均不得评定为“不合格”，评标委员会应列出报价组成不合理、签订合同前应注意和澄清的事项</w:t>
            </w:r>
            <w:r>
              <w:rPr>
                <w:rFonts w:hint="eastAsia" w:asciiTheme="minorEastAsia" w:hAnsiTheme="minorEastAsia" w:eastAsiaTheme="minorEastAsia" w:cstheme="minorEastAsia"/>
                <w:color w:val="auto"/>
                <w:sz w:val="21"/>
                <w:szCs w:val="21"/>
                <w:highlight w:val="none"/>
                <w:lang w:val="en-US" w:eastAsia="zh-CN"/>
              </w:rPr>
              <w:t>，供定标委员会参考</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bCs/>
                <w:color w:val="auto"/>
                <w:sz w:val="21"/>
                <w:szCs w:val="21"/>
                <w:highlight w:val="none"/>
              </w:rPr>
              <w:t>（评标电子系统内“不合格”选择“不通过”，“合格”选择“通过”）</w:t>
            </w:r>
          </w:p>
        </w:tc>
      </w:tr>
      <w:tr w14:paraId="2E54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dxa"/>
            <w:vMerge w:val="restart"/>
            <w:vAlign w:val="center"/>
          </w:tcPr>
          <w:p w14:paraId="4C8AF8E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rPr>
              <w:t>2.</w:t>
            </w:r>
            <w:r>
              <w:rPr>
                <w:rFonts w:hint="eastAsia"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p>
        </w:tc>
        <w:tc>
          <w:tcPr>
            <w:tcW w:w="1268" w:type="dxa"/>
            <w:vMerge w:val="restart"/>
            <w:vAlign w:val="center"/>
          </w:tcPr>
          <w:p w14:paraId="3BCEA5E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技术</w:t>
            </w:r>
            <w:r>
              <w:rPr>
                <w:rFonts w:hint="eastAsia" w:cs="宋体"/>
                <w:color w:val="auto"/>
                <w:sz w:val="21"/>
                <w:szCs w:val="21"/>
                <w:highlight w:val="none"/>
                <w:lang w:val="en-US" w:eastAsia="zh-CN"/>
              </w:rPr>
              <w:t>标</w:t>
            </w:r>
            <w:r>
              <w:rPr>
                <w:rFonts w:hint="eastAsia" w:ascii="宋体" w:hAnsi="宋体" w:cs="宋体"/>
                <w:color w:val="auto"/>
                <w:sz w:val="21"/>
                <w:szCs w:val="21"/>
                <w:highlight w:val="none"/>
              </w:rPr>
              <w:t>评审</w:t>
            </w:r>
          </w:p>
          <w:p w14:paraId="4F53117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restart"/>
            <w:vAlign w:val="center"/>
          </w:tcPr>
          <w:p w14:paraId="69171314">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default" w:ascii="宋体" w:hAnsi="宋体" w:eastAsia="宋体" w:cs="宋体"/>
                <w:color w:val="auto"/>
                <w:spacing w:val="1"/>
                <w:kern w:val="0"/>
                <w:sz w:val="21"/>
                <w:szCs w:val="21"/>
                <w:highlight w:val="none"/>
                <w:lang w:val="en-US" w:eastAsia="zh-CN"/>
              </w:rPr>
            </w:pPr>
            <w:r>
              <w:rPr>
                <w:rFonts w:hint="eastAsia" w:ascii="宋体" w:hAnsi="宋体" w:eastAsia="宋体" w:cs="宋体"/>
                <w:color w:val="auto"/>
                <w:sz w:val="21"/>
                <w:szCs w:val="21"/>
                <w:highlight w:val="none"/>
              </w:rPr>
              <w:t>设计建议书</w:t>
            </w:r>
          </w:p>
        </w:tc>
        <w:tc>
          <w:tcPr>
            <w:tcW w:w="1686" w:type="dxa"/>
            <w:vAlign w:val="center"/>
          </w:tcPr>
          <w:p w14:paraId="1D994AFA">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pacing w:val="1"/>
                <w:kern w:val="0"/>
                <w:sz w:val="21"/>
                <w:szCs w:val="21"/>
                <w:highlight w:val="none"/>
              </w:rPr>
            </w:pPr>
            <w:r>
              <w:rPr>
                <w:rFonts w:hint="eastAsia" w:ascii="宋体" w:hAnsi="宋体" w:eastAsia="宋体" w:cs="宋体"/>
                <w:color w:val="auto"/>
                <w:sz w:val="21"/>
                <w:szCs w:val="21"/>
                <w:highlight w:val="none"/>
              </w:rPr>
              <w:t>对招标项目的理解</w:t>
            </w:r>
          </w:p>
        </w:tc>
        <w:tc>
          <w:tcPr>
            <w:tcW w:w="4452" w:type="dxa"/>
            <w:vAlign w:val="center"/>
          </w:tcPr>
          <w:p w14:paraId="7F937081">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对本项目的理解和设计工作总体思路清晰，设计总说明表达准确、全面、透彻</w:t>
            </w:r>
            <w:r>
              <w:rPr>
                <w:rFonts w:hint="eastAsia" w:ascii="宋体" w:hAnsi="宋体" w:cs="宋体"/>
                <w:color w:val="auto"/>
                <w:sz w:val="21"/>
                <w:szCs w:val="21"/>
                <w:highlight w:val="none"/>
                <w:lang w:val="en-US" w:eastAsia="zh-CN"/>
              </w:rPr>
              <w:t>。</w:t>
            </w:r>
          </w:p>
          <w:p w14:paraId="26251FA8">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cs="宋体" w:eastAsiaTheme="minorEastAsia"/>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655E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983" w:type="dxa"/>
            <w:vMerge w:val="continue"/>
            <w:vAlign w:val="center"/>
          </w:tcPr>
          <w:p w14:paraId="75F3E19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111AC20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vAlign w:val="top"/>
          </w:tcPr>
          <w:p w14:paraId="54537E78">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686" w:type="dxa"/>
            <w:vAlign w:val="center"/>
          </w:tcPr>
          <w:p w14:paraId="295AE531">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设计工作目标、设计进度控制、各专业衔接计划</w:t>
            </w:r>
          </w:p>
        </w:tc>
        <w:tc>
          <w:tcPr>
            <w:tcW w:w="4452" w:type="dxa"/>
            <w:vAlign w:val="center"/>
          </w:tcPr>
          <w:p w14:paraId="0ED2D009">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设计工作目标、设计进度控制、各专业衔接计划认识准确且对策方案全面、合理</w:t>
            </w:r>
            <w:r>
              <w:rPr>
                <w:rFonts w:hint="eastAsia" w:ascii="宋体" w:hAnsi="宋体" w:cs="宋体"/>
                <w:color w:val="auto"/>
                <w:sz w:val="21"/>
                <w:szCs w:val="21"/>
                <w:highlight w:val="none"/>
                <w:lang w:eastAsia="zh-CN"/>
              </w:rPr>
              <w:t>。</w:t>
            </w:r>
          </w:p>
          <w:p w14:paraId="10E5CF1B">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21F3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dxa"/>
            <w:vMerge w:val="continue"/>
            <w:vAlign w:val="center"/>
          </w:tcPr>
          <w:p w14:paraId="4435806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2680F3A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textAlignment w:val="auto"/>
              <w:rPr>
                <w:rFonts w:hint="eastAsia" w:ascii="宋体" w:hAnsi="宋体" w:cs="宋体"/>
                <w:color w:val="auto"/>
                <w:sz w:val="21"/>
                <w:szCs w:val="21"/>
                <w:highlight w:val="none"/>
              </w:rPr>
            </w:pPr>
          </w:p>
        </w:tc>
        <w:tc>
          <w:tcPr>
            <w:tcW w:w="1268" w:type="dxa"/>
            <w:vMerge w:val="continue"/>
            <w:vAlign w:val="top"/>
          </w:tcPr>
          <w:p w14:paraId="54000B3B">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686" w:type="dxa"/>
            <w:vAlign w:val="center"/>
          </w:tcPr>
          <w:p w14:paraId="06C83D8F">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pacing w:val="1"/>
                <w:kern w:val="0"/>
                <w:sz w:val="21"/>
                <w:szCs w:val="21"/>
                <w:highlight w:val="none"/>
              </w:rPr>
            </w:pPr>
            <w:r>
              <w:rPr>
                <w:rFonts w:hint="eastAsia"/>
                <w:color w:val="auto"/>
                <w:sz w:val="21"/>
                <w:szCs w:val="21"/>
                <w:highlight w:val="none"/>
                <w:lang w:eastAsia="zh-CN"/>
              </w:rPr>
              <w:t>设计质量保障措施</w:t>
            </w:r>
          </w:p>
        </w:tc>
        <w:tc>
          <w:tcPr>
            <w:tcW w:w="4452" w:type="dxa"/>
            <w:vAlign w:val="center"/>
          </w:tcPr>
          <w:p w14:paraId="73210DB5">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设计</w:t>
            </w:r>
            <w:r>
              <w:rPr>
                <w:rFonts w:hint="eastAsia" w:ascii="宋体" w:hAnsi="宋体" w:eastAsia="宋体" w:cs="宋体"/>
                <w:color w:val="auto"/>
                <w:sz w:val="21"/>
                <w:szCs w:val="21"/>
                <w:highlight w:val="none"/>
                <w:lang w:eastAsia="zh-CN"/>
              </w:rPr>
              <w:t>质量保障措施切实可行</w:t>
            </w:r>
            <w:r>
              <w:rPr>
                <w:rFonts w:hint="eastAsia" w:ascii="宋体" w:hAnsi="宋体" w:eastAsia="宋体" w:cs="宋体"/>
                <w:color w:val="auto"/>
                <w:sz w:val="21"/>
                <w:szCs w:val="21"/>
                <w:highlight w:val="none"/>
              </w:rPr>
              <w:t>且对策方案全面、合理</w:t>
            </w:r>
            <w:r>
              <w:rPr>
                <w:rFonts w:hint="eastAsia" w:ascii="宋体" w:hAnsi="宋体" w:cs="宋体"/>
                <w:color w:val="auto"/>
                <w:sz w:val="21"/>
                <w:szCs w:val="21"/>
                <w:highlight w:val="none"/>
                <w:lang w:eastAsia="zh-CN"/>
              </w:rPr>
              <w:t>。</w:t>
            </w:r>
          </w:p>
          <w:p w14:paraId="5F0C098A">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166F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dxa"/>
            <w:vMerge w:val="continue"/>
            <w:vAlign w:val="center"/>
          </w:tcPr>
          <w:p w14:paraId="0F39BE7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64EFE160">
            <w:pPr>
              <w:pStyle w:val="69"/>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left"/>
              <w:textAlignment w:val="auto"/>
              <w:rPr>
                <w:rFonts w:hint="eastAsia"/>
                <w:color w:val="auto"/>
                <w:sz w:val="21"/>
                <w:szCs w:val="21"/>
                <w:highlight w:val="none"/>
              </w:rPr>
            </w:pPr>
          </w:p>
        </w:tc>
        <w:tc>
          <w:tcPr>
            <w:tcW w:w="1268" w:type="dxa"/>
            <w:vMerge w:val="restart"/>
            <w:vAlign w:val="center"/>
          </w:tcPr>
          <w:p w14:paraId="0A3F1298">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施工实施方案</w:t>
            </w:r>
          </w:p>
        </w:tc>
        <w:tc>
          <w:tcPr>
            <w:tcW w:w="1686" w:type="dxa"/>
            <w:vAlign w:val="center"/>
          </w:tcPr>
          <w:p w14:paraId="6C80E1CE">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主要施工方案与技术措施</w:t>
            </w:r>
          </w:p>
        </w:tc>
        <w:tc>
          <w:tcPr>
            <w:tcW w:w="4452" w:type="dxa"/>
            <w:vAlign w:val="center"/>
          </w:tcPr>
          <w:p w14:paraId="2B7ECD6D">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施工方案（含工程特点、施工重点与难点及绿色施工）总体安排合理，运用先进、合理的施工工艺、施工机械，对施工难点有先进和合理的建议</w:t>
            </w:r>
            <w:r>
              <w:rPr>
                <w:rFonts w:hint="eastAsia" w:ascii="宋体" w:hAnsi="宋体" w:cs="宋体"/>
                <w:color w:val="auto"/>
                <w:sz w:val="21"/>
                <w:szCs w:val="21"/>
                <w:highlight w:val="none"/>
                <w:lang w:eastAsia="zh-CN"/>
              </w:rPr>
              <w:t>。</w:t>
            </w:r>
          </w:p>
          <w:p w14:paraId="6DAE23C1">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6AEC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dxa"/>
            <w:vMerge w:val="continue"/>
            <w:vAlign w:val="center"/>
          </w:tcPr>
          <w:p w14:paraId="4FEEBBB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469363CA">
            <w:pPr>
              <w:pStyle w:val="69"/>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left"/>
              <w:textAlignment w:val="auto"/>
              <w:rPr>
                <w:rFonts w:hint="eastAsia"/>
                <w:color w:val="auto"/>
                <w:sz w:val="21"/>
                <w:szCs w:val="21"/>
                <w:highlight w:val="none"/>
              </w:rPr>
            </w:pPr>
          </w:p>
        </w:tc>
        <w:tc>
          <w:tcPr>
            <w:tcW w:w="1268" w:type="dxa"/>
            <w:vMerge w:val="continue"/>
            <w:vAlign w:val="center"/>
          </w:tcPr>
          <w:p w14:paraId="22A74102">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686" w:type="dxa"/>
            <w:vAlign w:val="center"/>
          </w:tcPr>
          <w:p w14:paraId="0841C443">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质量和安全管理体系与措施</w:t>
            </w:r>
          </w:p>
        </w:tc>
        <w:tc>
          <w:tcPr>
            <w:tcW w:w="4452" w:type="dxa"/>
            <w:vAlign w:val="center"/>
          </w:tcPr>
          <w:p w14:paraId="77C030CD">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质量组织机构形式合理，有完善的指挥系统、质量监控系统、联络协调系统，对项目提出先进、可行、具体的保证措施。主体结构质量保证措施完整得力、经济、安全、切实可行。</w:t>
            </w:r>
          </w:p>
          <w:p w14:paraId="0FFB96CC">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19C1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 w:type="dxa"/>
            <w:vMerge w:val="continue"/>
            <w:vAlign w:val="center"/>
          </w:tcPr>
          <w:p w14:paraId="7969CAB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242188DA">
            <w:pPr>
              <w:pStyle w:val="69"/>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left"/>
              <w:textAlignment w:val="auto"/>
              <w:rPr>
                <w:rFonts w:hint="eastAsia"/>
                <w:color w:val="auto"/>
                <w:sz w:val="21"/>
                <w:szCs w:val="21"/>
                <w:highlight w:val="none"/>
              </w:rPr>
            </w:pPr>
          </w:p>
        </w:tc>
        <w:tc>
          <w:tcPr>
            <w:tcW w:w="1268" w:type="dxa"/>
            <w:vMerge w:val="continue"/>
            <w:vAlign w:val="center"/>
          </w:tcPr>
          <w:p w14:paraId="0D88EDA8">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686" w:type="dxa"/>
            <w:vAlign w:val="center"/>
          </w:tcPr>
          <w:p w14:paraId="0BCAD972">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p w14:paraId="28C5A7C4">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文明施工、环境保护管理体系及施工现场扬尘治理措施</w:t>
            </w:r>
          </w:p>
        </w:tc>
        <w:tc>
          <w:tcPr>
            <w:tcW w:w="4452" w:type="dxa"/>
            <w:vAlign w:val="center"/>
          </w:tcPr>
          <w:p w14:paraId="2C68AA3F">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r>
              <w:rPr>
                <w:rFonts w:hint="eastAsia" w:ascii="宋体" w:hAnsi="宋体" w:cs="宋体"/>
                <w:color w:val="auto"/>
                <w:sz w:val="21"/>
                <w:szCs w:val="21"/>
                <w:highlight w:val="none"/>
                <w:lang w:eastAsia="zh-CN"/>
              </w:rPr>
              <w:t>。</w:t>
            </w:r>
          </w:p>
          <w:p w14:paraId="05989E6A">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0B7C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dxa"/>
            <w:vMerge w:val="continue"/>
            <w:vAlign w:val="center"/>
          </w:tcPr>
          <w:p w14:paraId="603E2CD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4F1A3B96">
            <w:pPr>
              <w:pStyle w:val="69"/>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left"/>
              <w:textAlignment w:val="auto"/>
              <w:rPr>
                <w:rFonts w:hint="eastAsia"/>
                <w:color w:val="auto"/>
                <w:sz w:val="21"/>
                <w:szCs w:val="21"/>
                <w:highlight w:val="none"/>
              </w:rPr>
            </w:pPr>
          </w:p>
        </w:tc>
        <w:tc>
          <w:tcPr>
            <w:tcW w:w="1268" w:type="dxa"/>
            <w:vMerge w:val="continue"/>
            <w:vAlign w:val="center"/>
          </w:tcPr>
          <w:p w14:paraId="371D55C3">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686" w:type="dxa"/>
            <w:vAlign w:val="center"/>
          </w:tcPr>
          <w:p w14:paraId="521C4304">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工期保证措施</w:t>
            </w:r>
          </w:p>
        </w:tc>
        <w:tc>
          <w:tcPr>
            <w:tcW w:w="4452" w:type="dxa"/>
            <w:vAlign w:val="center"/>
          </w:tcPr>
          <w:p w14:paraId="4BA66936">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工期承诺满足招标文件要求，工期保证措施合理且有针对性，有具体的违约责任承诺。</w:t>
            </w:r>
          </w:p>
          <w:p w14:paraId="529DAC54">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17D1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983" w:type="dxa"/>
            <w:vMerge w:val="continue"/>
            <w:vAlign w:val="center"/>
          </w:tcPr>
          <w:p w14:paraId="138C091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78855B9C">
            <w:pPr>
              <w:pStyle w:val="69"/>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left"/>
              <w:textAlignment w:val="auto"/>
              <w:rPr>
                <w:rFonts w:hint="eastAsia"/>
                <w:color w:val="auto"/>
                <w:sz w:val="21"/>
                <w:szCs w:val="21"/>
                <w:highlight w:val="none"/>
              </w:rPr>
            </w:pPr>
          </w:p>
        </w:tc>
        <w:tc>
          <w:tcPr>
            <w:tcW w:w="1268" w:type="dxa"/>
            <w:vMerge w:val="continue"/>
            <w:vAlign w:val="center"/>
          </w:tcPr>
          <w:p w14:paraId="6980E943">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686" w:type="dxa"/>
            <w:vAlign w:val="center"/>
          </w:tcPr>
          <w:p w14:paraId="3F01119F">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拟投入资源配备计划</w:t>
            </w:r>
          </w:p>
        </w:tc>
        <w:tc>
          <w:tcPr>
            <w:tcW w:w="4452" w:type="dxa"/>
            <w:vAlign w:val="center"/>
          </w:tcPr>
          <w:p w14:paraId="628E4A9A">
            <w:pPr>
              <w:keepNext w:val="0"/>
              <w:keepLines w:val="0"/>
              <w:pageBreakBefore w:val="0"/>
              <w:widowControl w:val="0"/>
              <w:numPr>
                <w:ilvl w:val="0"/>
                <w:numId w:val="3"/>
              </w:numPr>
              <w:kinsoku/>
              <w:overflowPunct/>
              <w:autoSpaceDE/>
              <w:autoSpaceDN/>
              <w:bidi w:val="0"/>
              <w:adjustRightInd w:val="0"/>
              <w:snapToGrid w:val="0"/>
              <w:spacing w:line="360" w:lineRule="auto"/>
              <w:ind w:left="0" w:leftChars="0" w:right="0" w:right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机械：投入计划与进度计划呼应，采用先进机械设备且配置合理、先进，满足安全技术规范和施工进度需要； 2.劳动力：投入计划与进度计划呼应，较好满足施工需要，调配投入计划合理、准确； 3.主要物资计划：主要物资投入计划与进度计划呼应，较好满足施工需要，调配投入计划合理、准确</w:t>
            </w:r>
            <w:r>
              <w:rPr>
                <w:rFonts w:hint="eastAsia" w:ascii="宋体" w:hAnsi="宋体" w:cs="宋体"/>
                <w:color w:val="auto"/>
                <w:sz w:val="21"/>
                <w:szCs w:val="21"/>
                <w:highlight w:val="none"/>
                <w:lang w:eastAsia="zh-CN"/>
              </w:rPr>
              <w:t>。</w:t>
            </w:r>
          </w:p>
          <w:p w14:paraId="65A6B17B">
            <w:pPr>
              <w:keepNext w:val="0"/>
              <w:keepLines w:val="0"/>
              <w:pageBreakBefore w:val="0"/>
              <w:widowControl w:val="0"/>
              <w:numPr>
                <w:ilvl w:val="0"/>
                <w:numId w:val="3"/>
              </w:numPr>
              <w:kinsoku/>
              <w:overflowPunct/>
              <w:autoSpaceDE/>
              <w:autoSpaceDN/>
              <w:bidi w:val="0"/>
              <w:adjustRightInd w:val="0"/>
              <w:snapToGrid w:val="0"/>
              <w:spacing w:line="360" w:lineRule="auto"/>
              <w:ind w:left="0" w:leftChars="0" w:right="0" w:rightChars="0"/>
              <w:jc w:val="left"/>
              <w:textAlignment w:val="auto"/>
              <w:rPr>
                <w:rFonts w:hint="eastAsia" w:ascii="宋体" w:hAnsi="宋体" w:cs="宋体"/>
                <w:color w:val="auto"/>
                <w:sz w:val="21"/>
                <w:szCs w:val="21"/>
                <w:highlight w:val="none"/>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4B83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83" w:type="dxa"/>
            <w:vMerge w:val="continue"/>
            <w:vAlign w:val="center"/>
          </w:tcPr>
          <w:p w14:paraId="22A1CB7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632B5894">
            <w:pPr>
              <w:pStyle w:val="69"/>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left"/>
              <w:textAlignment w:val="auto"/>
              <w:rPr>
                <w:rFonts w:hint="eastAsia"/>
                <w:color w:val="auto"/>
                <w:sz w:val="21"/>
                <w:szCs w:val="21"/>
                <w:highlight w:val="none"/>
              </w:rPr>
            </w:pPr>
          </w:p>
        </w:tc>
        <w:tc>
          <w:tcPr>
            <w:tcW w:w="1268" w:type="dxa"/>
            <w:vMerge w:val="continue"/>
            <w:vAlign w:val="center"/>
          </w:tcPr>
          <w:p w14:paraId="540C9A65">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686" w:type="dxa"/>
            <w:vAlign w:val="center"/>
          </w:tcPr>
          <w:p w14:paraId="766FF3B4">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采用新工艺、新技术、新设备、新材料、BIM等的程度</w:t>
            </w:r>
          </w:p>
        </w:tc>
        <w:tc>
          <w:tcPr>
            <w:tcW w:w="4452" w:type="dxa"/>
            <w:vAlign w:val="center"/>
          </w:tcPr>
          <w:p w14:paraId="3D89AA60">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采用新工艺、新技术、新设备、新材料、BIM等的程度满足设计要求，符合施工需要和相应技术标准等规定，经济适用。</w:t>
            </w:r>
          </w:p>
          <w:p w14:paraId="0BEFDB00">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156A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83" w:type="dxa"/>
            <w:vMerge w:val="continue"/>
            <w:vAlign w:val="center"/>
          </w:tcPr>
          <w:p w14:paraId="7373649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79BB9622">
            <w:pPr>
              <w:pStyle w:val="69"/>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left"/>
              <w:textAlignment w:val="auto"/>
              <w:rPr>
                <w:rFonts w:hint="eastAsia"/>
                <w:color w:val="auto"/>
                <w:sz w:val="21"/>
                <w:szCs w:val="21"/>
                <w:highlight w:val="none"/>
              </w:rPr>
            </w:pPr>
          </w:p>
        </w:tc>
        <w:tc>
          <w:tcPr>
            <w:tcW w:w="1268" w:type="dxa"/>
            <w:vMerge w:val="continue"/>
            <w:vAlign w:val="center"/>
          </w:tcPr>
          <w:p w14:paraId="0FAA7EB6">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686" w:type="dxa"/>
            <w:shd w:val="clear" w:color="auto" w:fill="auto"/>
            <w:vAlign w:val="center"/>
          </w:tcPr>
          <w:p w14:paraId="16EEF0D3">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风险管理措施</w:t>
            </w:r>
          </w:p>
        </w:tc>
        <w:tc>
          <w:tcPr>
            <w:tcW w:w="4452" w:type="dxa"/>
            <w:shd w:val="clear" w:color="auto" w:fill="auto"/>
            <w:vAlign w:val="center"/>
          </w:tcPr>
          <w:p w14:paraId="4EAE98F9">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风险防控管理措施齐全，风险预控符合规范要求，风险控制要点定位准确，各阶段风险控制及应急措施得力。</w:t>
            </w:r>
          </w:p>
          <w:p w14:paraId="5C40E540">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122A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trPr>
        <w:tc>
          <w:tcPr>
            <w:tcW w:w="983" w:type="dxa"/>
            <w:vMerge w:val="restart"/>
            <w:vAlign w:val="center"/>
          </w:tcPr>
          <w:p w14:paraId="79DFFA3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p>
        </w:tc>
        <w:tc>
          <w:tcPr>
            <w:tcW w:w="1268" w:type="dxa"/>
            <w:vMerge w:val="restart"/>
            <w:vAlign w:val="center"/>
          </w:tcPr>
          <w:p w14:paraId="54A6D99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综合</w:t>
            </w:r>
            <w:r>
              <w:rPr>
                <w:rFonts w:hint="eastAsia" w:cs="宋体"/>
                <w:color w:val="auto"/>
                <w:sz w:val="21"/>
                <w:szCs w:val="21"/>
                <w:highlight w:val="none"/>
                <w:lang w:val="en-US" w:eastAsia="zh-CN"/>
              </w:rPr>
              <w:t>标</w:t>
            </w:r>
            <w:r>
              <w:rPr>
                <w:rFonts w:hint="eastAsia" w:ascii="宋体" w:hAnsi="宋体" w:cs="宋体"/>
                <w:color w:val="auto"/>
                <w:sz w:val="21"/>
                <w:szCs w:val="21"/>
                <w:highlight w:val="none"/>
              </w:rPr>
              <w:t>评审</w:t>
            </w:r>
          </w:p>
          <w:p w14:paraId="5149EBD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p w14:paraId="5A6AE42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shd w:val="clear" w:color="auto" w:fill="auto"/>
            <w:vAlign w:val="center"/>
          </w:tcPr>
          <w:p w14:paraId="0A80D026">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企业业绩</w:t>
            </w:r>
          </w:p>
        </w:tc>
        <w:tc>
          <w:tcPr>
            <w:tcW w:w="6138" w:type="dxa"/>
            <w:gridSpan w:val="2"/>
            <w:shd w:val="clear" w:color="auto" w:fill="auto"/>
            <w:vAlign w:val="center"/>
          </w:tcPr>
          <w:p w14:paraId="56376A2E">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cs="宋体"/>
                <w:color w:val="auto"/>
                <w:sz w:val="21"/>
                <w:szCs w:val="21"/>
                <w:highlight w:val="none"/>
                <w:lang w:val="en-US" w:eastAsia="zh-CN"/>
              </w:rPr>
              <w:t>投标人自202</w:t>
            </w:r>
            <w:r>
              <w:rPr>
                <w:rFonts w:hint="eastAsia" w:cs="宋体"/>
                <w:color w:val="auto"/>
                <w:sz w:val="21"/>
                <w:szCs w:val="21"/>
                <w:highlight w:val="none"/>
                <w:lang w:val="en-US" w:eastAsia="zh-CN"/>
              </w:rPr>
              <w:t>1</w:t>
            </w:r>
            <w:r>
              <w:rPr>
                <w:rFonts w:hint="eastAsia" w:ascii="宋体" w:hAnsi="宋体" w:cs="宋体"/>
                <w:color w:val="auto"/>
                <w:sz w:val="21"/>
                <w:szCs w:val="21"/>
                <w:highlight w:val="none"/>
                <w:lang w:val="en-US" w:eastAsia="zh-CN"/>
              </w:rPr>
              <w:t>年1月1日至本项目招标公告发布之日止，</w:t>
            </w:r>
            <w:r>
              <w:rPr>
                <w:rFonts w:hint="eastAsia" w:cs="宋体"/>
                <w:color w:val="auto"/>
                <w:sz w:val="21"/>
                <w:szCs w:val="21"/>
                <w:highlight w:val="none"/>
                <w:lang w:val="en-US" w:eastAsia="zh-CN"/>
              </w:rPr>
              <w:t>完成过</w:t>
            </w:r>
            <w:r>
              <w:rPr>
                <w:rFonts w:hint="eastAsia" w:ascii="宋体" w:hAnsi="宋体" w:cs="宋体"/>
                <w:color w:val="auto"/>
                <w:sz w:val="21"/>
                <w:szCs w:val="21"/>
                <w:highlight w:val="none"/>
                <w:lang w:val="en-US" w:eastAsia="zh-CN"/>
              </w:rPr>
              <w:t>类似项目施工或工程总承包</w:t>
            </w:r>
            <w:r>
              <w:rPr>
                <w:rFonts w:hint="eastAsia" w:cs="宋体"/>
                <w:color w:val="auto"/>
                <w:sz w:val="21"/>
                <w:szCs w:val="21"/>
                <w:highlight w:val="none"/>
                <w:lang w:val="en-US" w:eastAsia="zh-CN"/>
              </w:rPr>
              <w:t>（</w:t>
            </w:r>
            <w:r>
              <w:rPr>
                <w:rFonts w:hint="eastAsia" w:cs="宋体"/>
                <w:color w:val="auto"/>
                <w:sz w:val="21"/>
                <w:szCs w:val="21"/>
                <w:highlight w:val="none"/>
                <w:lang w:val="en-US" w:eastAsia="zh-CN"/>
              </w:rPr>
              <w:t>合同金额</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7500万元</w:t>
            </w:r>
            <w:r>
              <w:rPr>
                <w:rFonts w:hint="eastAsia" w:cs="宋体"/>
                <w:color w:val="auto"/>
                <w:sz w:val="21"/>
                <w:szCs w:val="21"/>
                <w:highlight w:val="none"/>
                <w:lang w:val="en-US" w:eastAsia="zh-CN"/>
              </w:rPr>
              <w:t>）</w:t>
            </w:r>
            <w:r>
              <w:rPr>
                <w:rFonts w:hint="eastAsia" w:ascii="宋体" w:hAnsi="宋体" w:cs="宋体"/>
                <w:color w:val="auto"/>
                <w:sz w:val="21"/>
                <w:szCs w:val="21"/>
                <w:highlight w:val="none"/>
                <w:lang w:val="en-US" w:eastAsia="zh-CN"/>
              </w:rPr>
              <w:t>业绩的</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投标文件中须同时提供中标通知书（或直接发包通知书）、施工合同、工程竣工验收记录（由建设单位、勘察单位、设计单位、监理单位、施工单位共同签章）或工程竣工验收备案表（竣工备案部门盖章）原件扫描件</w:t>
            </w:r>
            <w:r>
              <w:rPr>
                <w:rFonts w:hint="eastAsia" w:cs="宋体"/>
                <w:color w:val="auto"/>
                <w:sz w:val="21"/>
                <w:szCs w:val="21"/>
                <w:highlight w:val="none"/>
                <w:lang w:val="en-US" w:eastAsia="zh-CN"/>
              </w:rPr>
              <w:t>编制在投标文件内并上传至诚信库</w:t>
            </w:r>
            <w:r>
              <w:rPr>
                <w:rFonts w:hint="eastAsia" w:cs="宋体"/>
                <w:color w:val="auto"/>
                <w:sz w:val="21"/>
                <w:szCs w:val="21"/>
                <w:highlight w:val="none"/>
                <w:lang w:eastAsia="zh-CN"/>
              </w:rPr>
              <w:t>，若为联合体投标的由联合体中施工单位提供</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eastAsia="zh-CN"/>
              </w:rPr>
              <w:t>；</w:t>
            </w:r>
          </w:p>
          <w:p w14:paraId="0FB36589">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cs="宋体"/>
                <w:color w:val="auto"/>
                <w:sz w:val="21"/>
                <w:szCs w:val="21"/>
                <w:highlight w:val="none"/>
                <w:lang w:eastAsia="zh-CN"/>
              </w:rPr>
            </w:pPr>
            <w:r>
              <w:rPr>
                <w:rFonts w:hint="eastAsia" w:cs="宋体"/>
                <w:color w:val="auto"/>
                <w:sz w:val="21"/>
                <w:szCs w:val="21"/>
                <w:highlight w:val="none"/>
                <w:lang w:val="en-US" w:eastAsia="zh-CN"/>
              </w:rPr>
              <w:t>2.</w:t>
            </w:r>
            <w:r>
              <w:rPr>
                <w:rFonts w:hint="eastAsia" w:ascii="宋体" w:hAnsi="宋体" w:cs="宋体"/>
                <w:color w:val="auto"/>
                <w:sz w:val="21"/>
                <w:szCs w:val="21"/>
                <w:highlight w:val="none"/>
                <w:lang w:val="en-US" w:eastAsia="zh-CN"/>
              </w:rPr>
              <w:t>投标人自202</w:t>
            </w:r>
            <w:r>
              <w:rPr>
                <w:rFonts w:hint="eastAsia" w:cs="宋体"/>
                <w:color w:val="auto"/>
                <w:sz w:val="21"/>
                <w:szCs w:val="21"/>
                <w:highlight w:val="none"/>
                <w:lang w:val="en-US" w:eastAsia="zh-CN"/>
              </w:rPr>
              <w:t>1</w:t>
            </w:r>
            <w:r>
              <w:rPr>
                <w:rFonts w:hint="eastAsia" w:ascii="宋体" w:hAnsi="宋体" w:cs="宋体"/>
                <w:color w:val="auto"/>
                <w:sz w:val="21"/>
                <w:szCs w:val="21"/>
                <w:highlight w:val="none"/>
                <w:lang w:val="en-US" w:eastAsia="zh-CN"/>
              </w:rPr>
              <w:t>年1月1日至本项目招标公告发布之日止，</w:t>
            </w:r>
            <w:r>
              <w:rPr>
                <w:rFonts w:hint="eastAsia" w:cs="宋体"/>
                <w:color w:val="auto"/>
                <w:sz w:val="21"/>
                <w:szCs w:val="21"/>
                <w:highlight w:val="none"/>
                <w:lang w:val="en-US" w:eastAsia="zh-CN"/>
              </w:rPr>
              <w:t>完成过</w:t>
            </w:r>
            <w:r>
              <w:rPr>
                <w:rFonts w:hint="eastAsia" w:ascii="宋体" w:hAnsi="宋体" w:cs="宋体"/>
                <w:color w:val="auto"/>
                <w:sz w:val="21"/>
                <w:szCs w:val="21"/>
                <w:highlight w:val="none"/>
                <w:lang w:val="en-US" w:eastAsia="zh-CN"/>
              </w:rPr>
              <w:t>类似工程设计</w:t>
            </w:r>
            <w:r>
              <w:rPr>
                <w:rFonts w:hint="eastAsia" w:cs="宋体"/>
                <w:color w:val="auto"/>
                <w:sz w:val="21"/>
                <w:szCs w:val="21"/>
                <w:highlight w:val="none"/>
                <w:lang w:val="en-US" w:eastAsia="zh-CN"/>
              </w:rPr>
              <w:t>（</w:t>
            </w:r>
            <w:r>
              <w:rPr>
                <w:rFonts w:hint="eastAsia" w:cs="宋体"/>
                <w:color w:val="auto"/>
                <w:sz w:val="21"/>
                <w:szCs w:val="21"/>
                <w:highlight w:val="none"/>
                <w:lang w:val="en-US" w:eastAsia="zh-CN"/>
              </w:rPr>
              <w:t>合同金额</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130万元</w:t>
            </w:r>
            <w:r>
              <w:rPr>
                <w:rFonts w:hint="eastAsia" w:cs="宋体"/>
                <w:color w:val="auto"/>
                <w:sz w:val="21"/>
                <w:szCs w:val="21"/>
                <w:highlight w:val="none"/>
                <w:lang w:val="en-US" w:eastAsia="zh-CN"/>
              </w:rPr>
              <w:t>）</w:t>
            </w:r>
            <w:r>
              <w:rPr>
                <w:rFonts w:hint="eastAsia" w:ascii="宋体" w:hAnsi="宋体" w:cs="宋体"/>
                <w:color w:val="auto"/>
                <w:sz w:val="21"/>
                <w:szCs w:val="21"/>
                <w:highlight w:val="none"/>
                <w:lang w:val="en-US" w:eastAsia="zh-CN"/>
              </w:rPr>
              <w:t>业绩的</w:t>
            </w:r>
            <w:r>
              <w:rPr>
                <w:rFonts w:hint="eastAsia" w:ascii="宋体" w:hAnsi="宋体" w:eastAsia="宋体" w:cs="宋体"/>
                <w:color w:val="auto"/>
                <w:sz w:val="21"/>
                <w:szCs w:val="21"/>
                <w:highlight w:val="none"/>
              </w:rPr>
              <w:t>。（投标文件中须提供中标通知书（或直接发包通知书）、合同协议书原件扫描件</w:t>
            </w:r>
            <w:r>
              <w:rPr>
                <w:rFonts w:hint="eastAsia" w:ascii="宋体" w:hAnsi="宋体" w:eastAsia="宋体" w:cs="宋体"/>
                <w:color w:val="auto"/>
                <w:sz w:val="21"/>
                <w:szCs w:val="21"/>
                <w:highlight w:val="none"/>
                <w:lang w:eastAsia="zh-CN"/>
              </w:rPr>
              <w:t>，编制在投标文件内并上传至诚信库</w:t>
            </w:r>
            <w:r>
              <w:rPr>
                <w:rFonts w:hint="eastAsia" w:ascii="宋体" w:hAnsi="宋体" w:eastAsia="宋体" w:cs="宋体"/>
                <w:color w:val="auto"/>
                <w:sz w:val="21"/>
                <w:szCs w:val="21"/>
                <w:highlight w:val="none"/>
              </w:rPr>
              <w:t>，若为联合体投标的由联合体中设计单位提供）</w:t>
            </w:r>
            <w:r>
              <w:rPr>
                <w:rFonts w:hint="eastAsia" w:cs="宋体"/>
                <w:color w:val="auto"/>
                <w:sz w:val="21"/>
                <w:szCs w:val="21"/>
                <w:highlight w:val="none"/>
                <w:lang w:eastAsia="zh-CN"/>
              </w:rPr>
              <w:t>。</w:t>
            </w:r>
          </w:p>
          <w:p w14:paraId="77365D07">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default" w:ascii="宋体" w:hAnsi="宋体" w:eastAsia="宋体" w:cs="宋体"/>
                <w:color w:val="auto"/>
                <w:sz w:val="21"/>
                <w:szCs w:val="21"/>
                <w:highlight w:val="none"/>
                <w:lang w:val="en-US" w:eastAsia="zh-CN"/>
              </w:rPr>
            </w:pPr>
            <w:r>
              <w:rPr>
                <w:rFonts w:hint="eastAsia" w:cs="宋体"/>
                <w:b/>
                <w:bCs/>
                <w:color w:val="auto"/>
                <w:sz w:val="21"/>
                <w:szCs w:val="21"/>
                <w:highlight w:val="none"/>
                <w:lang w:val="en-US" w:eastAsia="zh-CN"/>
              </w:rPr>
              <w:t>说明：</w:t>
            </w:r>
            <w:r>
              <w:rPr>
                <w:rFonts w:hint="eastAsia" w:ascii="宋体" w:hAnsi="宋体" w:eastAsia="宋体" w:cs="宋体"/>
                <w:b/>
                <w:bCs/>
                <w:color w:val="auto"/>
                <w:sz w:val="21"/>
                <w:szCs w:val="21"/>
                <w:highlight w:val="none"/>
                <w:lang w:val="en-US" w:eastAsia="zh-CN"/>
              </w:rPr>
              <w:t>评标委员会需对此项投标人提供相关材料进行核实，不达标视为不合格。</w:t>
            </w:r>
          </w:p>
        </w:tc>
      </w:tr>
      <w:tr w14:paraId="6456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83" w:type="dxa"/>
            <w:vMerge w:val="continue"/>
            <w:vAlign w:val="center"/>
          </w:tcPr>
          <w:p w14:paraId="21B4A5E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vAlign w:val="center"/>
          </w:tcPr>
          <w:p w14:paraId="5D1C953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shd w:val="clear" w:color="auto" w:fill="auto"/>
            <w:vAlign w:val="center"/>
          </w:tcPr>
          <w:p w14:paraId="7FFE9A3F">
            <w:pPr>
              <w:keepNext w:val="0"/>
              <w:keepLines w:val="0"/>
              <w:pageBreakBefore w:val="0"/>
              <w:widowControl w:val="0"/>
              <w:kinsoku/>
              <w:overflow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项目管理</w:t>
            </w:r>
            <w:r>
              <w:rPr>
                <w:rFonts w:hint="eastAsia" w:ascii="宋体" w:hAnsi="宋体" w:eastAsia="宋体" w:cs="宋体"/>
                <w:color w:val="auto"/>
                <w:sz w:val="21"/>
                <w:szCs w:val="21"/>
                <w:lang w:val="en-US" w:eastAsia="zh-CN"/>
              </w:rPr>
              <w:t>团队</w:t>
            </w:r>
          </w:p>
        </w:tc>
        <w:tc>
          <w:tcPr>
            <w:tcW w:w="6138" w:type="dxa"/>
            <w:gridSpan w:val="2"/>
            <w:shd w:val="clear" w:color="auto" w:fill="auto"/>
            <w:vAlign w:val="center"/>
          </w:tcPr>
          <w:p w14:paraId="6C3EA223">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投标人（联合体任一单位)除拟派本项目主要人员中具有</w:t>
            </w:r>
            <w:r>
              <w:rPr>
                <w:rFonts w:hint="eastAsia" w:cs="宋体"/>
                <w:color w:val="auto"/>
                <w:sz w:val="21"/>
                <w:szCs w:val="21"/>
                <w:highlight w:val="none"/>
                <w:lang w:val="en-US" w:eastAsia="zh-CN"/>
              </w:rPr>
              <w:t>水利、</w:t>
            </w:r>
            <w:r>
              <w:rPr>
                <w:rFonts w:hint="eastAsia" w:ascii="宋体" w:hAnsi="宋体" w:eastAsia="宋体" w:cs="宋体"/>
                <w:color w:val="auto"/>
                <w:sz w:val="21"/>
                <w:szCs w:val="21"/>
                <w:highlight w:val="none"/>
                <w:lang w:val="en-US" w:eastAsia="zh-CN"/>
              </w:rPr>
              <w:t>结构、给排水、电气、暖通专业人员</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投标文件中附相关资料原件扫描件，编制在投标文件内并上传至诚信库）。</w:t>
            </w:r>
          </w:p>
          <w:p w14:paraId="4CE619B0">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说明：</w:t>
            </w:r>
            <w:r>
              <w:rPr>
                <w:rFonts w:hint="eastAsia" w:ascii="宋体" w:hAnsi="宋体" w:eastAsia="宋体" w:cs="宋体"/>
                <w:b/>
                <w:bCs/>
                <w:color w:val="auto"/>
                <w:sz w:val="21"/>
                <w:szCs w:val="21"/>
                <w:highlight w:val="none"/>
              </w:rPr>
              <w:t>评标委员会需对此项投标人提供相关材料进行核实，不达标视为不合格。</w:t>
            </w:r>
          </w:p>
        </w:tc>
      </w:tr>
      <w:tr w14:paraId="6A3A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dxa"/>
            <w:vMerge w:val="continue"/>
            <w:vAlign w:val="center"/>
          </w:tcPr>
          <w:p w14:paraId="3BFB6B8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vAlign w:val="center"/>
          </w:tcPr>
          <w:p w14:paraId="3611358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shd w:val="clear" w:color="auto" w:fill="auto"/>
            <w:vAlign w:val="center"/>
          </w:tcPr>
          <w:p w14:paraId="7C4882D9">
            <w:pPr>
              <w:keepNext w:val="0"/>
              <w:keepLines w:val="0"/>
              <w:pageBreakBefore w:val="0"/>
              <w:widowControl w:val="0"/>
              <w:kinsoku/>
              <w:overflow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不拖欠农民工工资承诺</w:t>
            </w:r>
          </w:p>
        </w:tc>
        <w:tc>
          <w:tcPr>
            <w:tcW w:w="6138" w:type="dxa"/>
            <w:gridSpan w:val="2"/>
            <w:shd w:val="clear" w:color="auto" w:fill="auto"/>
            <w:vAlign w:val="center"/>
          </w:tcPr>
          <w:p w14:paraId="793539E0">
            <w:pPr>
              <w:keepNext w:val="0"/>
              <w:keepLines w:val="0"/>
              <w:pageBreakBefore w:val="0"/>
              <w:widowControl w:val="0"/>
              <w:kinsoku/>
              <w:overflowPunct/>
              <w:autoSpaceDE/>
              <w:autoSpaceDN/>
              <w:bidi w:val="0"/>
              <w:adjustRightInd w:val="0"/>
              <w:snapToGrid w:val="0"/>
              <w:spacing w:line="360" w:lineRule="auto"/>
              <w:ind w:left="0" w:leftChars="0" w:right="0" w:rightChars="0"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投标人具有</w:t>
            </w:r>
            <w:r>
              <w:rPr>
                <w:rFonts w:hint="eastAsia" w:ascii="宋体" w:hAnsi="宋体" w:eastAsia="宋体" w:cs="宋体"/>
                <w:color w:val="auto"/>
                <w:sz w:val="21"/>
                <w:szCs w:val="21"/>
                <w:highlight w:val="none"/>
              </w:rPr>
              <w:t>不拖欠农民工工资的具体承诺、相应措施</w:t>
            </w:r>
            <w:r>
              <w:rPr>
                <w:rFonts w:hint="eastAsia" w:ascii="宋体" w:hAnsi="宋体" w:cs="宋体"/>
                <w:color w:val="auto"/>
                <w:sz w:val="21"/>
                <w:szCs w:val="21"/>
                <w:highlight w:val="none"/>
                <w:lang w:eastAsia="zh-CN"/>
              </w:rPr>
              <w:t>。</w:t>
            </w:r>
          </w:p>
          <w:p w14:paraId="5FAD0850">
            <w:pPr>
              <w:keepNext w:val="0"/>
              <w:keepLines w:val="0"/>
              <w:pageBreakBefore w:val="0"/>
              <w:widowControl w:val="0"/>
              <w:kinsoku/>
              <w:overflowPunct/>
              <w:autoSpaceDE/>
              <w:autoSpaceDN/>
              <w:bidi w:val="0"/>
              <w:adjustRightInd w:val="0"/>
              <w:snapToGrid w:val="0"/>
              <w:spacing w:line="36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lang w:eastAsia="zh-CN"/>
              </w:rPr>
              <w:t>上述承诺应齐全且符合实际情况，未作出承诺或承诺不切实际为不合格。</w:t>
            </w:r>
          </w:p>
        </w:tc>
      </w:tr>
      <w:tr w14:paraId="4C46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3" w:type="dxa"/>
            <w:vMerge w:val="continue"/>
            <w:vAlign w:val="center"/>
          </w:tcPr>
          <w:p w14:paraId="39C4D87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vAlign w:val="center"/>
          </w:tcPr>
          <w:p w14:paraId="1F1B057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Align w:val="center"/>
          </w:tcPr>
          <w:p w14:paraId="30A9C14B">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履职尽责承诺</w:t>
            </w:r>
          </w:p>
        </w:tc>
        <w:tc>
          <w:tcPr>
            <w:tcW w:w="6138" w:type="dxa"/>
            <w:gridSpan w:val="2"/>
            <w:vAlign w:val="center"/>
          </w:tcPr>
          <w:p w14:paraId="43D6E522">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具有全面、详实、可行、合法有效的书面保证技术措施落实到位的承诺和落实不到位的处理承诺，其中包括各关键岗位人员(</w:t>
            </w:r>
            <w:r>
              <w:rPr>
                <w:rFonts w:hint="eastAsia" w:ascii="宋体" w:hAnsi="宋体" w:eastAsia="宋体" w:cs="宋体"/>
                <w:bCs/>
                <w:color w:val="auto"/>
                <w:sz w:val="21"/>
                <w:szCs w:val="21"/>
                <w:highlight w:val="none"/>
              </w:rPr>
              <w:t>工程总承包项目经理、设计负责人</w:t>
            </w:r>
            <w:r>
              <w:rPr>
                <w:rFonts w:hint="eastAsia" w:ascii="宋体" w:hAnsi="宋体" w:eastAsia="宋体" w:cs="宋体"/>
                <w:color w:val="auto"/>
                <w:sz w:val="21"/>
                <w:szCs w:val="21"/>
                <w:highlight w:val="none"/>
              </w:rPr>
              <w:t>及相关技术人员：</w:t>
            </w:r>
            <w:r>
              <w:rPr>
                <w:rFonts w:hint="eastAsia" w:cs="宋体"/>
                <w:color w:val="auto"/>
                <w:sz w:val="21"/>
                <w:szCs w:val="21"/>
                <w:highlight w:val="none"/>
                <w:lang w:val="en-US" w:eastAsia="zh-CN"/>
              </w:rPr>
              <w:t>施工员、</w:t>
            </w:r>
            <w:r>
              <w:rPr>
                <w:rFonts w:hint="eastAsia" w:ascii="宋体" w:hAnsi="宋体" w:eastAsia="宋体" w:cs="宋体"/>
                <w:color w:val="auto"/>
                <w:sz w:val="21"/>
                <w:szCs w:val="21"/>
                <w:highlight w:val="none"/>
              </w:rPr>
              <w:t>质量员、安全员、</w:t>
            </w:r>
            <w:r>
              <w:rPr>
                <w:rFonts w:hint="eastAsia" w:cs="宋体"/>
                <w:color w:val="auto"/>
                <w:sz w:val="21"/>
                <w:szCs w:val="21"/>
                <w:highlight w:val="none"/>
                <w:lang w:val="en-US" w:eastAsia="zh-CN"/>
              </w:rPr>
              <w:t>资料</w:t>
            </w:r>
            <w:r>
              <w:rPr>
                <w:rFonts w:hint="eastAsia" w:ascii="宋体" w:hAnsi="宋体" w:eastAsia="宋体" w:cs="宋体"/>
                <w:color w:val="auto"/>
                <w:sz w:val="21"/>
                <w:szCs w:val="21"/>
                <w:highlight w:val="none"/>
              </w:rPr>
              <w:t>员等)的在岗、更换等履职尽责承诺</w:t>
            </w:r>
            <w:r>
              <w:rPr>
                <w:rFonts w:hint="eastAsia" w:ascii="宋体" w:hAnsi="宋体" w:cs="宋体"/>
                <w:color w:val="auto"/>
                <w:sz w:val="21"/>
                <w:szCs w:val="21"/>
                <w:highlight w:val="none"/>
                <w:lang w:eastAsia="zh-CN"/>
              </w:rPr>
              <w:t>。</w:t>
            </w:r>
          </w:p>
          <w:p w14:paraId="73CF9631">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lang w:eastAsia="zh-CN"/>
              </w:rPr>
              <w:t>上述承诺应齐全且符合实际情况，未作出承诺或承诺不切实际为不合格。</w:t>
            </w:r>
          </w:p>
        </w:tc>
      </w:tr>
      <w:tr w14:paraId="7A20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3" w:type="dxa"/>
            <w:vMerge w:val="continue"/>
            <w:vAlign w:val="center"/>
          </w:tcPr>
          <w:p w14:paraId="77EC709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vAlign w:val="center"/>
          </w:tcPr>
          <w:p w14:paraId="0C0CBBA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shd w:val="clear" w:color="auto" w:fill="auto"/>
            <w:vAlign w:val="center"/>
          </w:tcPr>
          <w:p w14:paraId="3A37286D">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优惠承诺</w:t>
            </w:r>
          </w:p>
        </w:tc>
        <w:tc>
          <w:tcPr>
            <w:tcW w:w="6138" w:type="dxa"/>
            <w:gridSpan w:val="2"/>
            <w:shd w:val="clear" w:color="auto" w:fill="auto"/>
            <w:vAlign w:val="center"/>
          </w:tcPr>
          <w:p w14:paraId="4AE2D652">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投标人具有</w:t>
            </w:r>
            <w:r>
              <w:rPr>
                <w:rFonts w:hint="eastAsia" w:ascii="宋体" w:hAnsi="宋体" w:eastAsia="宋体" w:cs="宋体"/>
                <w:color w:val="auto"/>
                <w:sz w:val="21"/>
                <w:szCs w:val="21"/>
                <w:highlight w:val="none"/>
              </w:rPr>
              <w:t>书面的符合工程实际情况，确保依法依规，优惠合理，详实可行</w:t>
            </w:r>
            <w:r>
              <w:rPr>
                <w:rFonts w:hint="eastAsia" w:ascii="宋体" w:hAnsi="宋体" w:cs="宋体"/>
                <w:color w:val="auto"/>
                <w:sz w:val="21"/>
                <w:szCs w:val="21"/>
                <w:highlight w:val="none"/>
                <w:lang w:val="en-US" w:eastAsia="zh-CN"/>
              </w:rPr>
              <w:t>的优惠承诺。</w:t>
            </w:r>
          </w:p>
          <w:p w14:paraId="4FB9A3DC">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lang w:eastAsia="zh-CN"/>
              </w:rPr>
              <w:t>上述承诺应齐全且符合实际情况，未作出承诺或承诺不切实际为不合格。</w:t>
            </w:r>
          </w:p>
        </w:tc>
      </w:tr>
      <w:tr w14:paraId="2393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657" w:type="dxa"/>
            <w:gridSpan w:val="5"/>
            <w:vAlign w:val="center"/>
          </w:tcPr>
          <w:p w14:paraId="165AECF2">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投标人投标文件中商务标、技术标、综合标详细评审中有任意一项判为“不合格”的，作废标处理，不得进入下一评审阶段。评标委员会成员独立对各投标文件进行评审，如有一项内容不合格或评审内容与本项目不相符按废标处理，不得进入下一评审阶段。（注：单个评审因素确定为不合格的，评委应由注明理由和依据，并由评标委员会一致通过。）</w:t>
            </w:r>
          </w:p>
          <w:p w14:paraId="53170C37">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评标委员会根据各投标企业编制技术标内容是否反映招标项目的项目特点及要求，各项措施是否科学、合理等情况对技术标内容进行评审。如有一项内容不提供或评审内容与本项目不相符按不合格处理。注：缺陷或者与本项目不相符的是指：部分内容缺失，存在不适用项目实际情况的情形（与项目的实际不匹配，不符合项目的特点），凭空编造、逻辑漏洞以及不可能实现的夸大情形等。</w:t>
            </w:r>
          </w:p>
        </w:tc>
      </w:tr>
    </w:tbl>
    <w:p w14:paraId="00392A1C">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71121B37">
      <w:pPr>
        <w:rPr>
          <w:rFonts w:hint="eastAsia" w:ascii="宋体" w:hAnsi="宋体" w:eastAsia="宋体" w:cs="宋体"/>
          <w:color w:val="auto"/>
          <w:highlight w:val="none"/>
          <w:lang w:val="en-US" w:eastAsia="zh-CN"/>
        </w:rPr>
      </w:pPr>
      <w:bookmarkStart w:id="140" w:name="1._评标方法"/>
      <w:bookmarkEnd w:id="140"/>
      <w:bookmarkStart w:id="141" w:name="_bookmark59"/>
      <w:bookmarkEnd w:id="141"/>
      <w:bookmarkStart w:id="142" w:name="_Toc16296"/>
    </w:p>
    <w:p w14:paraId="08D7FA57">
      <w:pPr>
        <w:pStyle w:val="3"/>
        <w:bidi w:val="0"/>
        <w:rPr>
          <w:rFonts w:hint="eastAsia" w:ascii="宋体" w:hAnsi="宋体" w:eastAsia="宋体" w:cs="宋体"/>
          <w:color w:val="auto"/>
          <w:highlight w:val="none"/>
        </w:rPr>
      </w:pPr>
      <w:bookmarkStart w:id="143" w:name="_Toc17501"/>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评标方法</w:t>
      </w:r>
      <w:bookmarkEnd w:id="142"/>
      <w:r>
        <w:rPr>
          <w:rFonts w:hint="eastAsia" w:ascii="宋体" w:hAnsi="宋体" w:eastAsia="宋体" w:cs="宋体"/>
          <w:color w:val="auto"/>
          <w:highlight w:val="none"/>
        </w:rPr>
        <w:t>（合格制+定性评审）</w:t>
      </w:r>
      <w:bookmarkEnd w:id="143"/>
    </w:p>
    <w:p w14:paraId="2CA6814C">
      <w:pPr>
        <w:pStyle w:val="68"/>
        <w:numPr>
          <w:ilvl w:val="0"/>
          <w:numId w:val="0"/>
        </w:numPr>
        <w:tabs>
          <w:tab w:val="left" w:pos="1159"/>
        </w:tabs>
        <w:spacing w:line="340" w:lineRule="exact"/>
        <w:ind w:left="632" w:leftChars="0" w:firstLine="432" w:firstLineChars="200"/>
        <w:rPr>
          <w:rFonts w:hint="eastAsia" w:ascii="宋体" w:hAnsi="宋体" w:eastAsia="宋体" w:cs="宋体"/>
          <w:color w:val="auto"/>
          <w:spacing w:val="-2"/>
          <w:highlight w:val="none"/>
          <w:lang w:val="en-US" w:eastAsia="zh-CN"/>
        </w:rPr>
      </w:pPr>
      <w:bookmarkStart w:id="144" w:name="2._评审标准_"/>
      <w:bookmarkEnd w:id="144"/>
      <w:bookmarkStart w:id="145" w:name="_bookmark60"/>
      <w:bookmarkEnd w:id="145"/>
      <w:bookmarkStart w:id="146" w:name="_Toc7918"/>
      <w:bookmarkStart w:id="147" w:name="_Toc32405"/>
      <w:r>
        <w:rPr>
          <w:rFonts w:hint="eastAsia" w:ascii="宋体" w:hAnsi="宋体" w:eastAsia="宋体" w:cs="宋体"/>
          <w:color w:val="auto"/>
          <w:spacing w:val="-2"/>
          <w:highlight w:val="none"/>
          <w:lang w:val="en-US" w:eastAsia="zh-CN"/>
        </w:rPr>
        <w:t>本次评标采用定性评审的方式。定性评审是指评标委员会不对投标文件进行打分，仅对投标文件是否满足招标文件实质性要求提出意见，指出各投标文件中的特点、优势和存在的缺点、风险，并对技术、质量、安全、工期的控制能力等技术咨询建议等，择优推荐招标文件规定数量的不排序中标候选人名单。</w:t>
      </w:r>
      <w:bookmarkEnd w:id="146"/>
    </w:p>
    <w:p w14:paraId="2E359185">
      <w:pPr>
        <w:pStyle w:val="68"/>
        <w:numPr>
          <w:ilvl w:val="2"/>
          <w:numId w:val="4"/>
        </w:numPr>
        <w:tabs>
          <w:tab w:val="left" w:pos="1159"/>
        </w:tabs>
        <w:spacing w:line="340" w:lineRule="exact"/>
        <w:rPr>
          <w:rFonts w:hint="eastAsia" w:ascii="宋体" w:hAnsi="宋体" w:eastAsia="宋体" w:cs="宋体"/>
          <w:color w:val="auto"/>
          <w:spacing w:val="-2"/>
          <w:highlight w:val="none"/>
          <w:lang w:val="en-US" w:eastAsia="zh-CN"/>
        </w:rPr>
      </w:pPr>
      <w:bookmarkStart w:id="148" w:name="_Toc11143"/>
      <w:bookmarkStart w:id="149" w:name="_Toc24072"/>
      <w:r>
        <w:rPr>
          <w:rFonts w:hint="eastAsia" w:ascii="宋体" w:hAnsi="宋体" w:eastAsia="宋体" w:cs="宋体"/>
          <w:color w:val="auto"/>
          <w:spacing w:val="-2"/>
          <w:highlight w:val="none"/>
          <w:lang w:val="en-US" w:eastAsia="zh-CN"/>
        </w:rPr>
        <w:t>1.</w:t>
      </w:r>
      <w:r>
        <w:rPr>
          <w:rFonts w:hint="eastAsia" w:cs="宋体"/>
          <w:color w:val="auto"/>
          <w:spacing w:val="-2"/>
          <w:highlight w:val="none"/>
          <w:lang w:val="en-US" w:eastAsia="zh-CN"/>
        </w:rPr>
        <w:t>1</w:t>
      </w:r>
      <w:r>
        <w:rPr>
          <w:rFonts w:hint="eastAsia" w:ascii="宋体" w:hAnsi="宋体" w:eastAsia="宋体" w:cs="宋体"/>
          <w:color w:val="auto"/>
          <w:spacing w:val="-2"/>
          <w:highlight w:val="none"/>
          <w:lang w:val="en-US" w:eastAsia="zh-CN"/>
        </w:rPr>
        <w:t>评标委员会按照招标文件规定数量的推荐不排序中标候选人名单。</w:t>
      </w:r>
      <w:bookmarkEnd w:id="148"/>
      <w:bookmarkEnd w:id="149"/>
    </w:p>
    <w:p w14:paraId="251A55C1">
      <w:pPr>
        <w:pStyle w:val="68"/>
        <w:numPr>
          <w:ilvl w:val="2"/>
          <w:numId w:val="4"/>
        </w:numPr>
        <w:tabs>
          <w:tab w:val="left" w:pos="1159"/>
        </w:tabs>
        <w:spacing w:line="340" w:lineRule="exact"/>
        <w:rPr>
          <w:rFonts w:hint="eastAsia" w:ascii="宋体" w:hAnsi="宋体" w:eastAsia="宋体" w:cs="宋体"/>
          <w:color w:val="auto"/>
          <w:spacing w:val="-2"/>
          <w:highlight w:val="none"/>
          <w:lang w:val="en-US" w:eastAsia="zh-CN"/>
        </w:rPr>
      </w:pPr>
      <w:bookmarkStart w:id="150" w:name="_Toc29918"/>
      <w:bookmarkStart w:id="151" w:name="_Toc30695"/>
      <w:r>
        <w:rPr>
          <w:rFonts w:hint="eastAsia" w:ascii="宋体" w:hAnsi="宋体" w:eastAsia="宋体" w:cs="宋体"/>
          <w:color w:val="auto"/>
          <w:spacing w:val="-2"/>
          <w:highlight w:val="none"/>
          <w:lang w:val="en-US" w:eastAsia="zh-CN"/>
        </w:rPr>
        <w:t>1.</w:t>
      </w:r>
      <w:r>
        <w:rPr>
          <w:rFonts w:hint="eastAsia" w:cs="宋体"/>
          <w:color w:val="auto"/>
          <w:spacing w:val="-2"/>
          <w:highlight w:val="none"/>
          <w:lang w:val="en-US" w:eastAsia="zh-CN"/>
        </w:rPr>
        <w:t>2</w:t>
      </w:r>
      <w:r>
        <w:rPr>
          <w:rFonts w:hint="eastAsia" w:ascii="宋体" w:hAnsi="宋体" w:eastAsia="宋体" w:cs="宋体"/>
          <w:color w:val="auto"/>
          <w:spacing w:val="-2"/>
          <w:highlight w:val="none"/>
          <w:lang w:val="en-US" w:eastAsia="zh-CN"/>
        </w:rPr>
        <w:t>推荐中标候选人标准：见推荐中标候选人办法前附表。</w:t>
      </w:r>
      <w:bookmarkEnd w:id="150"/>
      <w:bookmarkEnd w:id="151"/>
    </w:p>
    <w:p w14:paraId="2CFD82DF">
      <w:pPr>
        <w:pStyle w:val="3"/>
        <w:bidi w:val="0"/>
        <w:rPr>
          <w:rFonts w:hint="eastAsia" w:ascii="宋体" w:hAnsi="宋体" w:eastAsia="宋体" w:cs="宋体"/>
          <w:color w:val="auto"/>
          <w:highlight w:val="none"/>
        </w:rPr>
      </w:pPr>
      <w:bookmarkStart w:id="152" w:name="_Toc27943"/>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评审标准</w:t>
      </w:r>
      <w:bookmarkEnd w:id="147"/>
      <w:bookmarkEnd w:id="152"/>
    </w:p>
    <w:p w14:paraId="02B4C489">
      <w:pPr>
        <w:pStyle w:val="66"/>
        <w:numPr>
          <w:ilvl w:val="1"/>
          <w:numId w:val="4"/>
        </w:numPr>
        <w:tabs>
          <w:tab w:val="left" w:pos="753"/>
        </w:tabs>
        <w:spacing w:before="1" w:line="340" w:lineRule="exact"/>
        <w:rPr>
          <w:rFonts w:hint="eastAsia" w:ascii="宋体" w:hAnsi="宋体" w:eastAsia="宋体" w:cs="宋体"/>
          <w:color w:val="auto"/>
          <w:spacing w:val="-2"/>
          <w:sz w:val="22"/>
          <w:szCs w:val="22"/>
          <w:highlight w:val="none"/>
          <w:lang w:eastAsia="zh-CN"/>
        </w:rPr>
      </w:pPr>
      <w:bookmarkStart w:id="153" w:name="2.1_初步评审标准"/>
      <w:bookmarkEnd w:id="153"/>
      <w:bookmarkStart w:id="154" w:name="_bookmark61"/>
      <w:bookmarkEnd w:id="154"/>
      <w:r>
        <w:rPr>
          <w:rFonts w:hint="eastAsia" w:ascii="宋体" w:hAnsi="宋体" w:eastAsia="宋体" w:cs="宋体"/>
          <w:color w:val="auto"/>
          <w:spacing w:val="-2"/>
          <w:sz w:val="22"/>
          <w:szCs w:val="22"/>
          <w:highlight w:val="none"/>
          <w:lang w:eastAsia="zh-CN"/>
        </w:rPr>
        <w:t>2.1初步评审标准</w:t>
      </w:r>
    </w:p>
    <w:p w14:paraId="2DE8E450">
      <w:pPr>
        <w:pStyle w:val="68"/>
        <w:numPr>
          <w:ilvl w:val="2"/>
          <w:numId w:val="4"/>
        </w:numPr>
        <w:tabs>
          <w:tab w:val="left" w:pos="1159"/>
        </w:tabs>
        <w:spacing w:line="340" w:lineRule="exact"/>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2.1.1形式评审标准：见评标办法前附表。</w:t>
      </w:r>
    </w:p>
    <w:p w14:paraId="536C1785">
      <w:pPr>
        <w:pStyle w:val="68"/>
        <w:numPr>
          <w:ilvl w:val="2"/>
          <w:numId w:val="4"/>
        </w:numPr>
        <w:tabs>
          <w:tab w:val="left" w:pos="1159"/>
        </w:tabs>
        <w:spacing w:before="132" w:line="340" w:lineRule="exact"/>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2.1.2资格评审标准：见评标办法前附表。</w:t>
      </w:r>
    </w:p>
    <w:p w14:paraId="0ECCE2B8">
      <w:pPr>
        <w:pStyle w:val="68"/>
        <w:numPr>
          <w:ilvl w:val="2"/>
          <w:numId w:val="4"/>
        </w:numPr>
        <w:tabs>
          <w:tab w:val="left" w:pos="1159"/>
        </w:tabs>
        <w:spacing w:before="131" w:line="340" w:lineRule="exact"/>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2.1.3响应性评审标准：见评标办法前附表。</w:t>
      </w:r>
    </w:p>
    <w:p w14:paraId="6F6F286C">
      <w:pPr>
        <w:pStyle w:val="66"/>
        <w:numPr>
          <w:ilvl w:val="1"/>
          <w:numId w:val="4"/>
        </w:numPr>
        <w:tabs>
          <w:tab w:val="left" w:pos="753"/>
        </w:tabs>
        <w:spacing w:line="340" w:lineRule="exact"/>
        <w:rPr>
          <w:rFonts w:hint="eastAsia" w:ascii="宋体" w:hAnsi="宋体" w:eastAsia="宋体" w:cs="宋体"/>
          <w:color w:val="auto"/>
          <w:spacing w:val="-2"/>
          <w:sz w:val="22"/>
          <w:szCs w:val="22"/>
          <w:highlight w:val="none"/>
          <w:lang w:eastAsia="zh-CN"/>
        </w:rPr>
      </w:pPr>
      <w:bookmarkStart w:id="155" w:name="_bookmark62"/>
      <w:bookmarkEnd w:id="155"/>
      <w:bookmarkStart w:id="156" w:name="2.2_分值构成与评分标准"/>
      <w:bookmarkEnd w:id="156"/>
      <w:r>
        <w:rPr>
          <w:rFonts w:hint="eastAsia" w:ascii="宋体" w:hAnsi="宋体" w:eastAsia="宋体" w:cs="宋体"/>
          <w:color w:val="auto"/>
          <w:spacing w:val="-2"/>
          <w:sz w:val="22"/>
          <w:szCs w:val="22"/>
          <w:highlight w:val="none"/>
          <w:lang w:eastAsia="zh-CN"/>
        </w:rPr>
        <w:t>2.2详细评审标准</w:t>
      </w:r>
    </w:p>
    <w:p w14:paraId="59F0BD17">
      <w:pPr>
        <w:pStyle w:val="68"/>
        <w:numPr>
          <w:ilvl w:val="2"/>
          <w:numId w:val="4"/>
        </w:numPr>
        <w:tabs>
          <w:tab w:val="left" w:pos="1159"/>
        </w:tabs>
        <w:spacing w:line="340" w:lineRule="exact"/>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2.2.1商务标评审。商务标采用合格制。评审内容主要包括实质性内容是否响应招标文件（即投标报价应根据招标文件详细列明各分项报价）、是否可能低于成本或者影响履约的异常低价投标情况。具体详见评标办法前附表。</w:t>
      </w:r>
    </w:p>
    <w:p w14:paraId="0DB1EA36">
      <w:pPr>
        <w:pStyle w:val="68"/>
        <w:numPr>
          <w:ilvl w:val="2"/>
          <w:numId w:val="4"/>
        </w:numPr>
        <w:tabs>
          <w:tab w:val="left" w:pos="1159"/>
        </w:tabs>
        <w:spacing w:line="340" w:lineRule="exact"/>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2.2.2 技术标评审。技术标评审采用合格制。对投标文件出现违反招标文件实质性要求或国家强制性条文标准的情形，评审结论应判为"不合格"。不存在前述情形的技术标评审结论为"合格"，具体详见评标办法前附表。</w:t>
      </w:r>
    </w:p>
    <w:p w14:paraId="7D5091C3">
      <w:pPr>
        <w:pStyle w:val="68"/>
        <w:numPr>
          <w:ilvl w:val="2"/>
          <w:numId w:val="4"/>
        </w:numPr>
        <w:tabs>
          <w:tab w:val="left" w:pos="1159"/>
        </w:tabs>
        <w:spacing w:line="340" w:lineRule="exact"/>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2.2.3 综合标评审。综合标评审采用合格制。按照投标文件实质性要求不符合，评审结论应判为"不合格"。符合综合标要求的评审结论为"合格"，具体详见评标办法前附表。</w:t>
      </w:r>
    </w:p>
    <w:p w14:paraId="341F75DF">
      <w:pPr>
        <w:pStyle w:val="3"/>
        <w:bidi w:val="0"/>
        <w:rPr>
          <w:rFonts w:hint="eastAsia"/>
          <w:color w:val="auto"/>
          <w:lang w:val="en-US" w:eastAsia="zh-CN"/>
        </w:rPr>
      </w:pPr>
      <w:bookmarkStart w:id="157" w:name="_bookmark63"/>
      <w:bookmarkEnd w:id="157"/>
      <w:bookmarkStart w:id="158" w:name="3._评标程序"/>
      <w:bookmarkEnd w:id="158"/>
      <w:bookmarkStart w:id="159" w:name="_Toc31049"/>
      <w:bookmarkStart w:id="160" w:name="_Toc9396"/>
      <w:r>
        <w:rPr>
          <w:rFonts w:hint="eastAsia"/>
          <w:color w:val="auto"/>
          <w:lang w:val="en-US" w:eastAsia="zh-CN"/>
        </w:rPr>
        <w:t>3.评标程序</w:t>
      </w:r>
      <w:bookmarkEnd w:id="159"/>
      <w:bookmarkEnd w:id="160"/>
    </w:p>
    <w:p w14:paraId="4F5B267C">
      <w:pPr>
        <w:pStyle w:val="66"/>
        <w:numPr>
          <w:ilvl w:val="1"/>
          <w:numId w:val="4"/>
        </w:numPr>
        <w:tabs>
          <w:tab w:val="left" w:pos="753"/>
        </w:tabs>
        <w:spacing w:line="340" w:lineRule="exact"/>
        <w:rPr>
          <w:rFonts w:hint="eastAsia" w:ascii="宋体" w:hAnsi="宋体" w:eastAsia="宋体" w:cs="宋体"/>
          <w:color w:val="auto"/>
          <w:spacing w:val="-2"/>
          <w:sz w:val="22"/>
          <w:szCs w:val="22"/>
          <w:highlight w:val="none"/>
          <w:lang w:eastAsia="zh-CN"/>
        </w:rPr>
      </w:pPr>
      <w:bookmarkStart w:id="161" w:name="3.1_初步评审"/>
      <w:bookmarkEnd w:id="161"/>
      <w:bookmarkStart w:id="162" w:name="_bookmark64"/>
      <w:bookmarkEnd w:id="162"/>
      <w:r>
        <w:rPr>
          <w:rFonts w:hint="eastAsia" w:ascii="宋体" w:hAnsi="宋体" w:eastAsia="宋体" w:cs="宋体"/>
          <w:color w:val="auto"/>
          <w:spacing w:val="-2"/>
          <w:sz w:val="22"/>
          <w:szCs w:val="22"/>
          <w:highlight w:val="none"/>
          <w:lang w:eastAsia="zh-CN"/>
        </w:rPr>
        <w:t>3.1初步评审</w:t>
      </w:r>
    </w:p>
    <w:p w14:paraId="0522FD73">
      <w:pPr>
        <w:pStyle w:val="68"/>
        <w:numPr>
          <w:ilvl w:val="2"/>
          <w:numId w:val="4"/>
        </w:numPr>
        <w:tabs>
          <w:tab w:val="left" w:pos="1159"/>
        </w:tabs>
        <w:spacing w:line="340" w:lineRule="exact"/>
        <w:ind w:right="175"/>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3.1.1评标委员会依据本章第 2.1 款规定的标准对投标文件进行初步评审。有一项不符合评审标准的， 评标委员会应当否决其投标。</w:t>
      </w:r>
    </w:p>
    <w:p w14:paraId="4B1B4868">
      <w:pPr>
        <w:pStyle w:val="68"/>
        <w:numPr>
          <w:ilvl w:val="2"/>
          <w:numId w:val="4"/>
        </w:numPr>
        <w:tabs>
          <w:tab w:val="left" w:pos="1159"/>
        </w:tabs>
        <w:spacing w:line="340" w:lineRule="exact"/>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3.1.2投标人有以下情形之一的，评标委员会应当否决其投标：</w:t>
      </w:r>
    </w:p>
    <w:p w14:paraId="2A9C15E6">
      <w:pPr>
        <w:pStyle w:val="68"/>
        <w:numPr>
          <w:ilvl w:val="0"/>
          <w:numId w:val="0"/>
        </w:numPr>
        <w:tabs>
          <w:tab w:val="left" w:pos="1160"/>
        </w:tabs>
        <w:spacing w:before="131" w:line="340" w:lineRule="exact"/>
        <w:ind w:left="632" w:leftChars="0" w:firstLine="216" w:firstLineChars="100"/>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1）</w:t>
      </w:r>
      <w:r>
        <w:rPr>
          <w:rFonts w:hint="eastAsia" w:ascii="宋体" w:hAnsi="宋体" w:eastAsia="宋体" w:cs="宋体"/>
          <w:color w:val="auto"/>
          <w:spacing w:val="-2"/>
          <w:highlight w:val="none"/>
          <w:lang w:eastAsia="zh-CN"/>
        </w:rPr>
        <w:t>第二章“投标人须知”第 1.4.3 项规定的任何一种情形的；</w:t>
      </w:r>
    </w:p>
    <w:p w14:paraId="199296A1">
      <w:pPr>
        <w:pStyle w:val="68"/>
        <w:numPr>
          <w:ilvl w:val="0"/>
          <w:numId w:val="0"/>
        </w:numPr>
        <w:tabs>
          <w:tab w:val="left" w:pos="1160"/>
        </w:tabs>
        <w:spacing w:before="131" w:line="340" w:lineRule="exact"/>
        <w:ind w:left="1151" w:leftChars="387" w:hanging="300" w:hangingChars="139"/>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（2）在形式评审、资格评审、响应性评审中，评标委员会认定投标人的投标不符合评标办法前附表中规定的任何一项评审标准的。</w:t>
      </w:r>
    </w:p>
    <w:p w14:paraId="1AEBE6D5">
      <w:pPr>
        <w:pStyle w:val="68"/>
        <w:numPr>
          <w:ilvl w:val="0"/>
          <w:numId w:val="0"/>
        </w:numPr>
        <w:tabs>
          <w:tab w:val="left" w:pos="1160"/>
        </w:tabs>
        <w:spacing w:before="131" w:line="340" w:lineRule="exact"/>
        <w:ind w:left="1151" w:leftChars="387" w:hanging="300" w:hangingChars="139"/>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（3）未按招标文件规定编制各项报价的。</w:t>
      </w:r>
    </w:p>
    <w:p w14:paraId="26CF7A85">
      <w:pPr>
        <w:pStyle w:val="68"/>
        <w:numPr>
          <w:ilvl w:val="0"/>
          <w:numId w:val="0"/>
        </w:numPr>
        <w:tabs>
          <w:tab w:val="left" w:pos="1160"/>
        </w:tabs>
        <w:spacing w:before="131" w:line="340" w:lineRule="exact"/>
        <w:ind w:left="1151" w:leftChars="387" w:hanging="300" w:hangingChars="139"/>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（4）串通投标或弄虚作假或有其他违法行为的。</w:t>
      </w:r>
    </w:p>
    <w:p w14:paraId="71A750AB">
      <w:pPr>
        <w:pStyle w:val="68"/>
        <w:numPr>
          <w:ilvl w:val="0"/>
          <w:numId w:val="0"/>
        </w:numPr>
        <w:tabs>
          <w:tab w:val="left" w:pos="1160"/>
        </w:tabs>
        <w:spacing w:before="131" w:line="340" w:lineRule="exact"/>
        <w:ind w:left="1151" w:leftChars="387" w:hanging="300" w:hangingChars="139"/>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（5）不按评标委员会要求澄清、说明或补正的。</w:t>
      </w:r>
    </w:p>
    <w:p w14:paraId="56DE0BC9">
      <w:pPr>
        <w:pStyle w:val="68"/>
        <w:numPr>
          <w:ilvl w:val="0"/>
          <w:numId w:val="0"/>
        </w:numPr>
        <w:tabs>
          <w:tab w:val="left" w:pos="1160"/>
        </w:tabs>
        <w:spacing w:before="131" w:line="340" w:lineRule="exact"/>
        <w:ind w:left="1151" w:leftChars="387" w:hanging="300" w:hangingChars="139"/>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（6）投标文件没有对招标文件的实质性要求和条件作出响应。</w:t>
      </w:r>
    </w:p>
    <w:p w14:paraId="7EFBCC4C">
      <w:pPr>
        <w:pStyle w:val="68"/>
        <w:numPr>
          <w:ilvl w:val="2"/>
          <w:numId w:val="4"/>
        </w:numPr>
        <w:tabs>
          <w:tab w:val="left" w:pos="1161"/>
        </w:tabs>
        <w:spacing w:before="131" w:line="340" w:lineRule="exact"/>
        <w:ind w:right="254"/>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3.1.3投标报价有算术错误的，评标委员会按以下原则对投标报价进行修正，修正的价格经投标人书面确认后具有约束力。投标人不接受修正价格的，评标委员会应当否决其投标。</w:t>
      </w:r>
    </w:p>
    <w:p w14:paraId="463EF61D">
      <w:pPr>
        <w:pStyle w:val="68"/>
        <w:numPr>
          <w:ilvl w:val="0"/>
          <w:numId w:val="0"/>
        </w:numPr>
        <w:tabs>
          <w:tab w:val="left" w:pos="1160"/>
        </w:tabs>
        <w:spacing w:line="340" w:lineRule="exact"/>
        <w:ind w:left="632" w:leftChars="0"/>
        <w:rPr>
          <w:rFonts w:hint="eastAsia" w:ascii="宋体" w:hAnsi="宋体" w:eastAsia="宋体" w:cs="宋体"/>
          <w:color w:val="auto"/>
          <w:spacing w:val="-2"/>
          <w:highlight w:val="none"/>
          <w:lang w:eastAsia="zh-CN"/>
        </w:rPr>
      </w:pPr>
      <w:r>
        <w:rPr>
          <w:rFonts w:hint="eastAsia" w:cs="宋体"/>
          <w:color w:val="auto"/>
          <w:spacing w:val="-2"/>
          <w:highlight w:val="none"/>
          <w:lang w:eastAsia="zh-CN"/>
        </w:rPr>
        <w:t>（</w:t>
      </w:r>
      <w:r>
        <w:rPr>
          <w:rFonts w:hint="eastAsia" w:cs="宋体"/>
          <w:color w:val="auto"/>
          <w:spacing w:val="-2"/>
          <w:highlight w:val="none"/>
          <w:lang w:val="en-US" w:eastAsia="zh-CN"/>
        </w:rPr>
        <w:t>1）</w:t>
      </w:r>
      <w:r>
        <w:rPr>
          <w:rFonts w:hint="eastAsia" w:ascii="宋体" w:hAnsi="宋体" w:eastAsia="宋体" w:cs="宋体"/>
          <w:color w:val="auto"/>
          <w:spacing w:val="-2"/>
          <w:highlight w:val="none"/>
          <w:lang w:eastAsia="zh-CN"/>
        </w:rPr>
        <w:t>投标文件中的大写金额与小写金额不一致的，以大写金额为准；</w:t>
      </w:r>
    </w:p>
    <w:p w14:paraId="40C889A6">
      <w:pPr>
        <w:pStyle w:val="68"/>
        <w:numPr>
          <w:ilvl w:val="0"/>
          <w:numId w:val="0"/>
        </w:numPr>
        <w:tabs>
          <w:tab w:val="left" w:pos="1164"/>
        </w:tabs>
        <w:spacing w:before="132" w:line="340" w:lineRule="exact"/>
        <w:ind w:left="632" w:leftChars="0" w:right="255" w:rightChars="0"/>
        <w:rPr>
          <w:rFonts w:hint="eastAsia" w:ascii="宋体" w:hAnsi="宋体" w:eastAsia="宋体" w:cs="宋体"/>
          <w:color w:val="auto"/>
          <w:spacing w:val="-2"/>
          <w:highlight w:val="none"/>
          <w:lang w:eastAsia="zh-CN"/>
        </w:rPr>
      </w:pPr>
      <w:r>
        <w:rPr>
          <w:rFonts w:hint="eastAsia" w:cs="宋体"/>
          <w:color w:val="auto"/>
          <w:spacing w:val="-2"/>
          <w:highlight w:val="none"/>
          <w:lang w:eastAsia="zh-CN"/>
        </w:rPr>
        <w:t>（</w:t>
      </w:r>
      <w:r>
        <w:rPr>
          <w:rFonts w:hint="eastAsia" w:cs="宋体"/>
          <w:color w:val="auto"/>
          <w:spacing w:val="-2"/>
          <w:highlight w:val="none"/>
          <w:lang w:val="en-US" w:eastAsia="zh-CN"/>
        </w:rPr>
        <w:t>2）</w:t>
      </w:r>
      <w:r>
        <w:rPr>
          <w:rFonts w:hint="eastAsia" w:ascii="宋体" w:hAnsi="宋体" w:eastAsia="宋体" w:cs="宋体"/>
          <w:color w:val="auto"/>
          <w:spacing w:val="-2"/>
          <w:highlight w:val="none"/>
          <w:lang w:eastAsia="zh-CN"/>
        </w:rPr>
        <w:t>总价金额与依据单价计算出的结果不一致的，以单价金额为准修正总价，但单价金额小数点有明显错误的除外。</w:t>
      </w:r>
    </w:p>
    <w:p w14:paraId="55675B2D">
      <w:pPr>
        <w:pStyle w:val="66"/>
        <w:numPr>
          <w:ilvl w:val="1"/>
          <w:numId w:val="4"/>
        </w:numPr>
        <w:tabs>
          <w:tab w:val="left" w:pos="753"/>
        </w:tabs>
        <w:spacing w:line="340" w:lineRule="exact"/>
        <w:rPr>
          <w:rFonts w:hint="eastAsia" w:ascii="宋体" w:hAnsi="宋体" w:eastAsia="宋体" w:cs="宋体"/>
          <w:color w:val="auto"/>
          <w:spacing w:val="-2"/>
          <w:sz w:val="22"/>
          <w:szCs w:val="22"/>
          <w:highlight w:val="none"/>
          <w:lang w:eastAsia="zh-CN"/>
        </w:rPr>
      </w:pPr>
      <w:bookmarkStart w:id="163" w:name="_bookmark65"/>
      <w:bookmarkEnd w:id="163"/>
      <w:bookmarkStart w:id="164" w:name="3.2_详细评审"/>
      <w:bookmarkEnd w:id="164"/>
      <w:r>
        <w:rPr>
          <w:rFonts w:hint="eastAsia" w:ascii="宋体" w:hAnsi="宋体" w:eastAsia="宋体" w:cs="宋体"/>
          <w:color w:val="auto"/>
          <w:spacing w:val="-2"/>
          <w:sz w:val="22"/>
          <w:szCs w:val="22"/>
          <w:highlight w:val="none"/>
          <w:lang w:eastAsia="zh-CN"/>
        </w:rPr>
        <w:t>3.2详细评审</w:t>
      </w:r>
    </w:p>
    <w:p w14:paraId="67A75D6E">
      <w:pPr>
        <w:pStyle w:val="68"/>
        <w:bidi w:val="0"/>
        <w:rPr>
          <w:rFonts w:hint="eastAsia"/>
          <w:color w:val="auto"/>
          <w:lang w:val="en-US" w:eastAsia="zh-CN"/>
        </w:rPr>
      </w:pPr>
      <w:bookmarkStart w:id="165" w:name="3.3_投标文件的澄清和补正"/>
      <w:bookmarkEnd w:id="165"/>
      <w:bookmarkStart w:id="166" w:name="_bookmark66"/>
      <w:bookmarkEnd w:id="166"/>
      <w:r>
        <w:rPr>
          <w:rFonts w:hint="eastAsia"/>
          <w:color w:val="auto"/>
          <w:lang w:val="en-US" w:eastAsia="zh-CN"/>
        </w:rPr>
        <w:t>3.2.1 评标委员会按本章第2.2款规定的评审标准进行评审，并对每一评审合格的投标人提出明确的评标结论。</w:t>
      </w:r>
    </w:p>
    <w:p w14:paraId="4EF39DF1">
      <w:pPr>
        <w:pStyle w:val="68"/>
        <w:bidi w:val="0"/>
        <w:rPr>
          <w:rFonts w:hint="eastAsia" w:ascii="宋体" w:hAnsi="宋体" w:eastAsia="宋体" w:cs="宋体"/>
          <w:b w:val="0"/>
          <w:bCs w:val="0"/>
          <w:color w:val="auto"/>
          <w:spacing w:val="-2"/>
          <w:sz w:val="22"/>
          <w:szCs w:val="22"/>
          <w:highlight w:val="none"/>
          <w:lang w:val="en-US" w:eastAsia="zh-CN" w:bidi="ar-SA"/>
        </w:rPr>
      </w:pPr>
      <w:r>
        <w:rPr>
          <w:rStyle w:val="242"/>
          <w:rFonts w:hint="eastAsia"/>
          <w:color w:val="auto"/>
          <w:lang w:val="en-US" w:eastAsia="zh-CN"/>
        </w:rPr>
        <w:t>3.2.2</w:t>
      </w:r>
      <w:r>
        <w:rPr>
          <w:rFonts w:hint="eastAsia" w:ascii="宋体" w:hAnsi="宋体" w:eastAsia="宋体" w:cs="宋体"/>
          <w:b w:val="0"/>
          <w:bCs w:val="0"/>
          <w:color w:val="auto"/>
          <w:spacing w:val="-2"/>
          <w:sz w:val="22"/>
          <w:szCs w:val="22"/>
          <w:highlight w:val="none"/>
          <w:lang w:val="en-US" w:eastAsia="zh-CN" w:bidi="ar-SA"/>
        </w:rPr>
        <w:t>评标委员会对满足招标文件实质要求的投标文件，根据招标文件规定确定并推荐中标候选人。</w:t>
      </w:r>
    </w:p>
    <w:p w14:paraId="50E87A44">
      <w:pPr>
        <w:pStyle w:val="68"/>
        <w:bidi w:val="0"/>
        <w:rPr>
          <w:rFonts w:hint="eastAsia"/>
          <w:color w:val="auto"/>
          <w:lang w:val="en-US" w:eastAsia="zh-CN"/>
        </w:rPr>
      </w:pPr>
      <w:r>
        <w:rPr>
          <w:rFonts w:hint="eastAsia"/>
          <w:color w:val="auto"/>
          <w:lang w:val="en-US" w:eastAsia="zh-CN"/>
        </w:rPr>
        <w:t>3.2.3评标委员会完成评审后，应当向招标人提交评标报告，并对每一评审合格的投标人提出明确的评标结论，评标结论应当有具体详实的评价内容，针对每个中标候选人应当有辨识度。</w:t>
      </w:r>
    </w:p>
    <w:p w14:paraId="7C3106DC">
      <w:pPr>
        <w:pStyle w:val="68"/>
        <w:bidi w:val="0"/>
        <w:rPr>
          <w:rFonts w:hint="eastAsia"/>
          <w:color w:val="auto"/>
          <w:lang w:val="en-US" w:eastAsia="zh-CN"/>
        </w:rPr>
      </w:pPr>
      <w:r>
        <w:rPr>
          <w:rFonts w:hint="eastAsia"/>
          <w:color w:val="auto"/>
          <w:lang w:val="en-US" w:eastAsia="zh-CN"/>
        </w:rPr>
        <w:t>3.2.4评标报告应当载明每个中标候选人的特点、优势、缺点、风险等评审情况和推荐理由，并对技术、质量、安全、工期的控制能力等提供技术咨询建议，供定标委员会参考。</w:t>
      </w:r>
    </w:p>
    <w:p w14:paraId="5154405B">
      <w:pPr>
        <w:pStyle w:val="66"/>
        <w:numPr>
          <w:ilvl w:val="1"/>
          <w:numId w:val="4"/>
        </w:numPr>
        <w:tabs>
          <w:tab w:val="left" w:pos="753"/>
        </w:tabs>
        <w:spacing w:line="340" w:lineRule="exact"/>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3.3投标文件的澄清和补正</w:t>
      </w:r>
    </w:p>
    <w:p w14:paraId="7D719922">
      <w:pPr>
        <w:pStyle w:val="68"/>
        <w:bidi w:val="0"/>
        <w:rPr>
          <w:rFonts w:hint="eastAsia"/>
          <w:color w:val="auto"/>
          <w:lang w:val="en-US" w:eastAsia="zh-CN"/>
        </w:rPr>
      </w:pPr>
      <w:r>
        <w:rPr>
          <w:rFonts w:hint="eastAsia"/>
          <w:color w:val="auto"/>
          <w:lang w:val="en-US" w:eastAsia="zh-CN"/>
        </w:rPr>
        <w:t>3.3.1在评标过程中，评标委员会可以书面形式要求投标人对所提交投标文件中不明确的内容进行书</w:t>
      </w:r>
      <w:bookmarkStart w:id="167" w:name="附件："/>
      <w:bookmarkEnd w:id="167"/>
      <w:r>
        <w:rPr>
          <w:rFonts w:hint="eastAsia"/>
          <w:color w:val="auto"/>
          <w:lang w:val="en-US" w:eastAsia="zh-CN"/>
        </w:rPr>
        <w:t>面澄清或说明，或者对细微偏差进行补正。评标委员会不接受投标人主动提出的澄清、说明或补正。</w:t>
      </w:r>
    </w:p>
    <w:p w14:paraId="69FCC84F">
      <w:pPr>
        <w:pStyle w:val="68"/>
        <w:bidi w:val="0"/>
        <w:rPr>
          <w:rFonts w:hint="eastAsia"/>
          <w:color w:val="auto"/>
          <w:lang w:val="en-US" w:eastAsia="zh-CN"/>
        </w:rPr>
      </w:pPr>
      <w:r>
        <w:rPr>
          <w:rFonts w:hint="eastAsia"/>
          <w:color w:val="auto"/>
          <w:lang w:val="en-US" w:eastAsia="zh-CN"/>
        </w:rPr>
        <w:t>3.3.2澄清、说明和补正不得改变投标文件的实质性内容。投标人的书面澄清、说明和补正属于投标文件的组成部分。</w:t>
      </w:r>
    </w:p>
    <w:p w14:paraId="762B1FCB">
      <w:pPr>
        <w:pStyle w:val="68"/>
        <w:bidi w:val="0"/>
        <w:rPr>
          <w:rFonts w:hint="eastAsia"/>
          <w:color w:val="auto"/>
          <w:lang w:val="en-US" w:eastAsia="zh-CN"/>
        </w:rPr>
      </w:pPr>
      <w:r>
        <w:rPr>
          <w:rFonts w:hint="eastAsia"/>
          <w:color w:val="auto"/>
          <w:lang w:val="en-US" w:eastAsia="zh-CN"/>
        </w:rPr>
        <w:t>3.3.3评标委员会对投标人提交的澄清、说明或补正有疑问的，可以要求投标人进一步澄清、说明或补正，直至满足评标委员会的要求。</w:t>
      </w:r>
    </w:p>
    <w:p w14:paraId="3984A88E">
      <w:pPr>
        <w:bidi w:val="0"/>
        <w:ind w:firstLine="220" w:firstLineChars="100"/>
        <w:rPr>
          <w:rFonts w:hint="eastAsia"/>
          <w:color w:val="auto"/>
          <w:lang w:val="en-US" w:eastAsia="zh-CN"/>
        </w:rPr>
      </w:pPr>
      <w:bookmarkStart w:id="168" w:name="3.4_评标结果"/>
      <w:bookmarkEnd w:id="168"/>
      <w:bookmarkStart w:id="169" w:name="_bookmark67"/>
      <w:bookmarkEnd w:id="169"/>
      <w:r>
        <w:rPr>
          <w:rFonts w:hint="eastAsia"/>
          <w:color w:val="auto"/>
          <w:lang w:val="en-US" w:eastAsia="zh-CN"/>
        </w:rPr>
        <w:t>3.4评标结果</w:t>
      </w:r>
    </w:p>
    <w:p w14:paraId="2B9A324F">
      <w:pPr>
        <w:pStyle w:val="68"/>
        <w:bidi w:val="0"/>
        <w:rPr>
          <w:rFonts w:hint="eastAsia"/>
          <w:color w:val="auto"/>
          <w:lang w:val="en-US" w:eastAsia="zh-CN"/>
        </w:rPr>
      </w:pPr>
      <w:r>
        <w:rPr>
          <w:rFonts w:hint="eastAsia"/>
          <w:color w:val="auto"/>
          <w:lang w:val="en-US" w:eastAsia="zh-CN"/>
        </w:rPr>
        <w:t>3.4.1评标完成后，评标委员会应当向招标人出具书面评标报告，推荐中标候选人，“推荐的中标候选人定性评审评标结论”由评委组长综合评标委员会成员意见，将结论写在“其他情况说明”里面，供定标委员会参考。</w:t>
      </w:r>
    </w:p>
    <w:p w14:paraId="10DF6E70">
      <w:pPr>
        <w:pStyle w:val="68"/>
        <w:bidi w:val="0"/>
        <w:rPr>
          <w:rFonts w:hint="eastAsia"/>
          <w:color w:val="auto"/>
          <w:lang w:val="en-US" w:eastAsia="zh-CN"/>
        </w:rPr>
      </w:pPr>
      <w:r>
        <w:rPr>
          <w:rFonts w:hint="eastAsia"/>
          <w:color w:val="auto"/>
          <w:lang w:val="en-US" w:eastAsia="zh-CN"/>
        </w:rPr>
        <w:t>3.4.2 招标人应当自收到评标报告之日起3日内对中标候选人进行公示，公示期不少于3日。中标候选人公示应当载明所有投标人情况、推荐的中标候选人情况（包括项目投标信息、管理人员信息、业绩信息等）、否决投标情况及原因、异议方式、监督电话及投诉方式等内容。</w:t>
      </w:r>
    </w:p>
    <w:p w14:paraId="7F354164">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投标人或者其他利害关系人对评标结果有异议的，应当在中标候选人公示期间提出。招标人应当自收到异议之日起3日内作出答复。作出答复前，应当暂停招投标活动。</w:t>
      </w:r>
    </w:p>
    <w:p w14:paraId="5238C31F">
      <w:pPr>
        <w:pStyle w:val="18"/>
        <w:rPr>
          <w:rFonts w:hint="eastAsia"/>
          <w:color w:val="auto"/>
          <w:lang w:eastAsia="zh-CN"/>
        </w:rPr>
      </w:pPr>
    </w:p>
    <w:p w14:paraId="52293A1D">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3.5特殊情况的处置程序</w:t>
      </w:r>
    </w:p>
    <w:p w14:paraId="40FEF2CE">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3.5.1关于评标活动暂停</w:t>
      </w:r>
    </w:p>
    <w:p w14:paraId="6C6DC133">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3.5.1.1评标委员会应当执行连续评标的原则，按评标办法中规定的程序、内容、方法、标准完成全部评标工作。只有发生不可抗力导致评标工作无法继续时，评标活动方可暂停。</w:t>
      </w:r>
    </w:p>
    <w:p w14:paraId="6DADAA3E">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3.5.1.2发生评标暂停情况时，评标委员会应当封存全部投标文件和评标记录，待不可抗力的影响结束且具备继续评标的条件时，由原评标委员会继续评标。</w:t>
      </w:r>
    </w:p>
    <w:p w14:paraId="3BF32FA7">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3.5.2关于评标中途更换评委</w:t>
      </w:r>
    </w:p>
    <w:p w14:paraId="219E10BC">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3.6.2.1  除非发生下列情况之一，评标委员会成员不得在评标中途更换：</w:t>
      </w:r>
    </w:p>
    <w:p w14:paraId="2149ACF1">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(1) 因不可抗拒的客观原因，不能到场或需在评标中途退出评标活动。</w:t>
      </w:r>
    </w:p>
    <w:p w14:paraId="55540E55">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(2) 根据法律法规规定，某个或某几个评标委员会成员需要回避。</w:t>
      </w:r>
    </w:p>
    <w:p w14:paraId="7FB1EDA8">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3.5.2.2退出评标的评标委员会成员，其已完成的评标行为无效。由招标人根据本招标文件规定的评标委员会成员生产方式另行确定替代者进行评标。</w:t>
      </w:r>
    </w:p>
    <w:p w14:paraId="706AB084">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3.5.3  记名投票</w:t>
      </w:r>
    </w:p>
    <w:p w14:paraId="7765739C">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在任何评标环节中，需评标委员会就某项定性的评审结论做出表决的，由评标委员会全体成员按照少数服从多数的原则，以记名投票方式表决</w:t>
      </w:r>
    </w:p>
    <w:p w14:paraId="5B3FE200">
      <w:pPr>
        <w:pStyle w:val="13"/>
        <w:rPr>
          <w:rFonts w:hint="eastAsia" w:ascii="宋体" w:hAnsi="宋体" w:eastAsia="宋体" w:cs="宋体"/>
          <w:color w:val="auto"/>
          <w:sz w:val="21"/>
          <w:highlight w:val="none"/>
          <w:lang w:eastAsia="zh-CN"/>
        </w:rPr>
      </w:pPr>
    </w:p>
    <w:p w14:paraId="38F35BF0">
      <w:pP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br w:type="page"/>
      </w:r>
    </w:p>
    <w:p w14:paraId="494988AF">
      <w:pPr>
        <w:pStyle w:val="13"/>
        <w:rPr>
          <w:rFonts w:hint="eastAsia" w:ascii="宋体" w:hAnsi="宋体" w:eastAsia="宋体" w:cs="宋体"/>
          <w:color w:val="auto"/>
          <w:sz w:val="21"/>
          <w:highlight w:val="none"/>
          <w:lang w:eastAsia="zh-CN"/>
        </w:rPr>
      </w:pPr>
    </w:p>
    <w:p w14:paraId="0925DC20">
      <w:pPr>
        <w:pStyle w:val="5"/>
        <w:pageBreakBefore w:val="0"/>
        <w:widowControl w:val="0"/>
        <w:kinsoku/>
        <w:wordWrap/>
        <w:overflowPunct/>
        <w:topLinePunct w:val="0"/>
        <w:bidi w:val="0"/>
        <w:spacing w:before="120" w:after="120" w:line="240" w:lineRule="auto"/>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附件：废标条件</w:t>
      </w:r>
    </w:p>
    <w:p w14:paraId="7DE708CC">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废  标  条  件</w:t>
      </w:r>
    </w:p>
    <w:p w14:paraId="684243F6">
      <w:pPr>
        <w:pStyle w:val="6"/>
        <w:pageBreakBefore w:val="0"/>
        <w:widowControl w:val="0"/>
        <w:kinsoku/>
        <w:wordWrap/>
        <w:overflowPunct/>
        <w:topLinePunct w:val="0"/>
        <w:bidi w:val="0"/>
        <w:spacing w:line="240" w:lineRule="auto"/>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总  则</w:t>
      </w:r>
    </w:p>
    <w:p w14:paraId="0E6F953C">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14:paraId="62F0A424">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1. 废标条件</w:t>
      </w:r>
    </w:p>
    <w:p w14:paraId="2CEE5898">
      <w:pPr>
        <w:keepNext w:val="0"/>
        <w:keepLines w:val="0"/>
        <w:pageBreakBefore w:val="0"/>
        <w:widowControl w:val="0"/>
        <w:kinsoku/>
        <w:wordWrap/>
        <w:overflowPunct/>
        <w:topLinePunct w:val="0"/>
        <w:autoSpaceDE w:val="0"/>
        <w:autoSpaceDN w:val="0"/>
        <w:bidi w:val="0"/>
        <w:adjustRightInd w:val="0"/>
        <w:snapToGrid w:val="0"/>
        <w:spacing w:line="300" w:lineRule="exact"/>
        <w:ind w:firstLine="44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投标人或其投标文件有下列情形之一的，其投标作废标处理：</w:t>
      </w:r>
    </w:p>
    <w:p w14:paraId="300E9566">
      <w:pPr>
        <w:keepNext w:val="0"/>
        <w:keepLines w:val="0"/>
        <w:pageBreakBefore w:val="0"/>
        <w:widowControl w:val="0"/>
        <w:kinsoku/>
        <w:wordWrap/>
        <w:overflowPunct/>
        <w:topLinePunct w:val="0"/>
        <w:autoSpaceDE w:val="0"/>
        <w:autoSpaceDN w:val="0"/>
        <w:bidi w:val="0"/>
        <w:adjustRightInd w:val="0"/>
        <w:snapToGrid w:val="0"/>
        <w:spacing w:line="300" w:lineRule="exact"/>
        <w:ind w:firstLine="44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1.1</w:t>
      </w:r>
      <w:r>
        <w:rPr>
          <w:rFonts w:hint="eastAsia" w:ascii="宋体" w:hAnsi="宋体" w:eastAsia="宋体" w:cs="宋体"/>
          <w:color w:val="auto"/>
          <w:szCs w:val="21"/>
          <w:highlight w:val="none"/>
          <w:lang w:eastAsia="zh-CN"/>
        </w:rPr>
        <w:t xml:space="preserve">  有第二章“投标人须知”正文部分第1.4.3项规定的任何一种情形的。</w:t>
      </w:r>
    </w:p>
    <w:p w14:paraId="40C03E6C">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highlight w:val="none"/>
          <w:lang w:eastAsia="zh-CN"/>
        </w:rPr>
        <w:t xml:space="preserve">（1）为招标人不具有独立法人资格的附属机构（单位）； </w:t>
      </w:r>
    </w:p>
    <w:p w14:paraId="313BF70A">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（2）为本标段前期准备提供设计或咨询服务的，但设计施工总承包的除外； </w:t>
      </w:r>
    </w:p>
    <w:p w14:paraId="17F52AE7">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（3）为本标段的监理人；</w:t>
      </w:r>
    </w:p>
    <w:p w14:paraId="6E796AC5">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（4）为本标段的代建人； </w:t>
      </w:r>
    </w:p>
    <w:p w14:paraId="3A0B8EB8">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（5）为本标段提供招标代理服务的； </w:t>
      </w:r>
    </w:p>
    <w:p w14:paraId="42B7217F">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（6）与本标段的监理人或代建人或招标代理机构同为一个法定代表人的；</w:t>
      </w:r>
    </w:p>
    <w:p w14:paraId="09BF6E2F">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（7）与本标段的监理人或代建人或招标代理机构相互控股或参股的；</w:t>
      </w:r>
    </w:p>
    <w:p w14:paraId="53BB8183">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（8）与本标段的监理人或代建人或招标代理机构相互任职或工作的；</w:t>
      </w:r>
    </w:p>
    <w:p w14:paraId="4E80AAC1">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（9）被责令停业的； </w:t>
      </w:r>
    </w:p>
    <w:p w14:paraId="23102582">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（10）被暂停或取消投标资格的； </w:t>
      </w:r>
    </w:p>
    <w:p w14:paraId="303ED1BD">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（11）财产被接管或冻结的；</w:t>
      </w:r>
    </w:p>
    <w:p w14:paraId="1474E12D">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eastAsia="zh-CN"/>
        </w:rPr>
        <w:t>（12）在最近三年内有骗取中标或严重违约或重大工程质量问题的。</w:t>
      </w:r>
    </w:p>
    <w:p w14:paraId="63D1F872">
      <w:pPr>
        <w:keepNext w:val="0"/>
        <w:keepLines w:val="0"/>
        <w:pageBreakBefore w:val="0"/>
        <w:widowControl w:val="0"/>
        <w:kinsoku/>
        <w:wordWrap/>
        <w:overflowPunct/>
        <w:topLinePunct w:val="0"/>
        <w:autoSpaceDE w:val="0"/>
        <w:autoSpaceDN w:val="0"/>
        <w:bidi w:val="0"/>
        <w:adjustRightInd w:val="0"/>
        <w:snapToGrid w:val="0"/>
        <w:spacing w:line="300" w:lineRule="exact"/>
        <w:ind w:firstLine="44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1.2</w:t>
      </w:r>
      <w:r>
        <w:rPr>
          <w:rFonts w:hint="eastAsia" w:ascii="宋体" w:hAnsi="宋体" w:eastAsia="宋体" w:cs="宋体"/>
          <w:color w:val="auto"/>
          <w:szCs w:val="21"/>
          <w:highlight w:val="none"/>
          <w:lang w:eastAsia="zh-CN"/>
        </w:rPr>
        <w:t xml:space="preserve">  有串通投标或弄虚作假或有其他违法行为的。</w:t>
      </w:r>
    </w:p>
    <w:p w14:paraId="7EAE05E9">
      <w:pPr>
        <w:keepNext w:val="0"/>
        <w:keepLines w:val="0"/>
        <w:pageBreakBefore w:val="0"/>
        <w:widowControl w:val="0"/>
        <w:kinsoku/>
        <w:wordWrap/>
        <w:overflowPunct/>
        <w:topLinePunct w:val="0"/>
        <w:autoSpaceDE w:val="0"/>
        <w:autoSpaceDN w:val="0"/>
        <w:bidi w:val="0"/>
        <w:adjustRightInd w:val="0"/>
        <w:snapToGrid w:val="0"/>
        <w:spacing w:line="300" w:lineRule="exact"/>
        <w:ind w:firstLine="44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1.3</w:t>
      </w:r>
      <w:r>
        <w:rPr>
          <w:rFonts w:hint="eastAsia" w:ascii="宋体" w:hAnsi="宋体" w:eastAsia="宋体" w:cs="宋体"/>
          <w:color w:val="auto"/>
          <w:szCs w:val="21"/>
          <w:highlight w:val="none"/>
          <w:lang w:eastAsia="zh-CN"/>
        </w:rPr>
        <w:t xml:space="preserve">  不按评标委员会要求澄清、说明或补正的。</w:t>
      </w:r>
    </w:p>
    <w:p w14:paraId="201E796E">
      <w:pPr>
        <w:keepNext w:val="0"/>
        <w:keepLines w:val="0"/>
        <w:pageBreakBefore w:val="0"/>
        <w:widowControl w:val="0"/>
        <w:kinsoku/>
        <w:wordWrap/>
        <w:overflowPunct/>
        <w:topLinePunct w:val="0"/>
        <w:autoSpaceDE w:val="0"/>
        <w:autoSpaceDN w:val="0"/>
        <w:bidi w:val="0"/>
        <w:adjustRightInd w:val="0"/>
        <w:snapToGrid w:val="0"/>
        <w:spacing w:line="300" w:lineRule="exact"/>
        <w:ind w:firstLine="44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1.4</w:t>
      </w:r>
      <w:r>
        <w:rPr>
          <w:rFonts w:hint="eastAsia" w:ascii="宋体" w:hAnsi="宋体" w:eastAsia="宋体" w:cs="宋体"/>
          <w:color w:val="auto"/>
          <w:szCs w:val="21"/>
          <w:highlight w:val="none"/>
          <w:lang w:eastAsia="zh-CN"/>
        </w:rPr>
        <w:t xml:space="preserve">  在形式评审、资格评审、响应性评审中，评标委员会认定投标人的投标不符合评标办法前附表中规定的任何一项评审标准的。</w:t>
      </w:r>
    </w:p>
    <w:p w14:paraId="0909FD9E">
      <w:pPr>
        <w:keepNext w:val="0"/>
        <w:keepLines w:val="0"/>
        <w:pageBreakBefore w:val="0"/>
        <w:widowControl w:val="0"/>
        <w:kinsoku/>
        <w:wordWrap/>
        <w:overflowPunct/>
        <w:topLinePunct w:val="0"/>
        <w:autoSpaceDE w:val="0"/>
        <w:autoSpaceDN w:val="0"/>
        <w:bidi w:val="0"/>
        <w:adjustRightInd w:val="0"/>
        <w:snapToGrid w:val="0"/>
        <w:spacing w:line="300" w:lineRule="exact"/>
        <w:ind w:firstLine="442"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b/>
          <w:color w:val="auto"/>
          <w:szCs w:val="21"/>
          <w:highlight w:val="none"/>
          <w:lang w:eastAsia="zh-CN"/>
        </w:rPr>
        <w:t xml:space="preserve">1.5 </w:t>
      </w:r>
      <w:r>
        <w:rPr>
          <w:rFonts w:hint="eastAsia" w:ascii="宋体" w:hAnsi="宋体" w:eastAsia="宋体" w:cs="宋体"/>
          <w:color w:val="auto"/>
          <w:highlight w:val="none"/>
          <w:lang w:eastAsia="zh-CN"/>
        </w:rPr>
        <w:t>未按招标文件规定编制各项报价的。</w:t>
      </w:r>
    </w:p>
    <w:p w14:paraId="420F4DFE">
      <w:pPr>
        <w:keepNext w:val="0"/>
        <w:keepLines w:val="0"/>
        <w:pageBreakBefore w:val="0"/>
        <w:widowControl w:val="0"/>
        <w:kinsoku/>
        <w:wordWrap/>
        <w:overflowPunct/>
        <w:topLinePunct w:val="0"/>
        <w:autoSpaceDE w:val="0"/>
        <w:autoSpaceDN w:val="0"/>
        <w:bidi w:val="0"/>
        <w:spacing w:line="300" w:lineRule="exact"/>
        <w:ind w:firstLine="442" w:firstLineChars="200"/>
        <w:textAlignment w:val="auto"/>
        <w:rPr>
          <w:rFonts w:hint="eastAsia" w:ascii="宋体" w:hAnsi="宋体" w:eastAsia="宋体" w:cs="宋体"/>
          <w:color w:val="auto"/>
          <w:highlight w:val="none"/>
          <w:lang w:eastAsia="zh-CN"/>
        </w:rPr>
      </w:pPr>
      <w:r>
        <w:rPr>
          <w:rFonts w:hint="eastAsia" w:ascii="宋体" w:hAnsi="宋体" w:eastAsia="宋体" w:cs="宋体"/>
          <w:b/>
          <w:color w:val="auto"/>
          <w:szCs w:val="21"/>
          <w:highlight w:val="none"/>
          <w:lang w:eastAsia="zh-CN"/>
        </w:rPr>
        <w:t>1.6</w:t>
      </w:r>
      <w:r>
        <w:rPr>
          <w:rFonts w:hint="eastAsia" w:ascii="宋体" w:hAnsi="宋体" w:eastAsia="宋体" w:cs="宋体"/>
          <w:color w:val="auto"/>
          <w:highlight w:val="none"/>
          <w:lang w:eastAsia="zh-CN"/>
        </w:rPr>
        <w:t xml:space="preserve"> 投标报价有算术错误的，评标委员会按以下原则对投标报价进行修正，修正的价格经投标人确认后具有约束力。投标人不接受修正价格的，其投标作废标处理。</w:t>
      </w:r>
    </w:p>
    <w:p w14:paraId="0EBDC5F4">
      <w:pPr>
        <w:keepNext w:val="0"/>
        <w:keepLines w:val="0"/>
        <w:pageBreakBefore w:val="0"/>
        <w:widowControl w:val="0"/>
        <w:kinsoku/>
        <w:wordWrap/>
        <w:overflowPunct/>
        <w:topLinePunct w:val="0"/>
        <w:autoSpaceDE w:val="0"/>
        <w:autoSpaceDN w:val="0"/>
        <w:bidi w:val="0"/>
        <w:spacing w:line="300" w:lineRule="exact"/>
        <w:ind w:firstLine="44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（1）投标文件中的大写金额与小写金额不一致的，以大写金额为准；</w:t>
      </w:r>
    </w:p>
    <w:p w14:paraId="1A0E9A2B">
      <w:pPr>
        <w:keepNext w:val="0"/>
        <w:keepLines w:val="0"/>
        <w:pageBreakBefore w:val="0"/>
        <w:widowControl w:val="0"/>
        <w:kinsoku/>
        <w:wordWrap/>
        <w:overflowPunct/>
        <w:topLinePunct w:val="0"/>
        <w:autoSpaceDE w:val="0"/>
        <w:autoSpaceDN w:val="0"/>
        <w:bidi w:val="0"/>
        <w:spacing w:line="300" w:lineRule="exact"/>
        <w:ind w:firstLine="44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（2）总价金额与依据单价计算出的结果不一致的，以单价金额为准修正总价，但单价金额小数点有明显错误的除外。</w:t>
      </w:r>
    </w:p>
    <w:p w14:paraId="0154E99E">
      <w:pPr>
        <w:keepNext w:val="0"/>
        <w:keepLines w:val="0"/>
        <w:pageBreakBefore w:val="0"/>
        <w:widowControl w:val="0"/>
        <w:kinsoku/>
        <w:wordWrap/>
        <w:overflowPunct/>
        <w:topLinePunct w:val="0"/>
        <w:autoSpaceDE w:val="0"/>
        <w:autoSpaceDN w:val="0"/>
        <w:bidi w:val="0"/>
        <w:adjustRightInd w:val="0"/>
        <w:snapToGrid w:val="0"/>
        <w:spacing w:line="300" w:lineRule="exact"/>
        <w:ind w:firstLine="44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1.7</w:t>
      </w:r>
      <w:r>
        <w:rPr>
          <w:rFonts w:hint="eastAsia" w:ascii="宋体" w:hAnsi="宋体" w:eastAsia="宋体" w:cs="宋体"/>
          <w:color w:val="auto"/>
          <w:szCs w:val="21"/>
          <w:highlight w:val="none"/>
          <w:lang w:eastAsia="zh-CN"/>
        </w:rPr>
        <w:t xml:space="preserve"> 投标报价高于招标文件第二章“投标人须知前附表</w:t>
      </w:r>
      <w:r>
        <w:rPr>
          <w:rFonts w:hint="eastAsia" w:ascii="宋体" w:hAnsi="宋体" w:eastAsia="宋体" w:cs="宋体"/>
          <w:color w:val="auto"/>
          <w:szCs w:val="21"/>
          <w:highlight w:val="none"/>
          <w:lang w:val="en-US" w:eastAsia="zh-CN"/>
        </w:rPr>
        <w:t xml:space="preserve"> 9.1项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最高投标限价规定</w:t>
      </w:r>
      <w:r>
        <w:rPr>
          <w:rFonts w:hint="eastAsia" w:ascii="宋体" w:hAnsi="宋体" w:eastAsia="宋体" w:cs="宋体"/>
          <w:color w:val="auto"/>
          <w:szCs w:val="21"/>
          <w:highlight w:val="none"/>
          <w:lang w:eastAsia="zh-CN"/>
        </w:rPr>
        <w:t>或评标委员会认定投标人以低于成本报价竞标的。</w:t>
      </w:r>
    </w:p>
    <w:p w14:paraId="44CB8C7B">
      <w:pPr>
        <w:keepNext w:val="0"/>
        <w:keepLines w:val="0"/>
        <w:pageBreakBefore w:val="0"/>
        <w:widowControl w:val="0"/>
        <w:kinsoku/>
        <w:wordWrap/>
        <w:overflowPunct/>
        <w:topLinePunct w:val="0"/>
        <w:autoSpaceDE w:val="0"/>
        <w:autoSpaceDN w:val="0"/>
        <w:bidi w:val="0"/>
        <w:adjustRightInd w:val="0"/>
        <w:snapToGrid w:val="0"/>
        <w:spacing w:line="300" w:lineRule="exact"/>
        <w:ind w:firstLine="44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1.8</w:t>
      </w:r>
      <w:r>
        <w:rPr>
          <w:rFonts w:hint="eastAsia" w:cs="宋体"/>
          <w:b/>
          <w:color w:val="auto"/>
          <w:szCs w:val="21"/>
          <w:highlight w:val="none"/>
          <w:lang w:val="en-US" w:eastAsia="zh-CN"/>
        </w:rPr>
        <w:t xml:space="preserve"> </w:t>
      </w:r>
      <w:r>
        <w:rPr>
          <w:rFonts w:hint="eastAsia" w:ascii="宋体" w:hAnsi="宋体" w:eastAsia="宋体" w:cs="宋体"/>
          <w:color w:val="auto"/>
          <w:szCs w:val="21"/>
          <w:highlight w:val="none"/>
          <w:lang w:eastAsia="zh-CN"/>
        </w:rPr>
        <w:t>不同投标人使用同一台计算机编制投标文件的。</w:t>
      </w:r>
    </w:p>
    <w:p w14:paraId="037B092A">
      <w:pPr>
        <w:keepNext w:val="0"/>
        <w:keepLines w:val="0"/>
        <w:pageBreakBefore w:val="0"/>
        <w:widowControl w:val="0"/>
        <w:kinsoku/>
        <w:wordWrap/>
        <w:overflowPunct/>
        <w:topLinePunct w:val="0"/>
        <w:autoSpaceDE w:val="0"/>
        <w:autoSpaceDN w:val="0"/>
        <w:bidi w:val="0"/>
        <w:adjustRightInd w:val="0"/>
        <w:snapToGrid w:val="0"/>
        <w:spacing w:line="300" w:lineRule="exact"/>
        <w:ind w:firstLine="44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1.9</w:t>
      </w:r>
      <w:r>
        <w:rPr>
          <w:rFonts w:hint="eastAsia" w:cs="宋体"/>
          <w:b/>
          <w:color w:val="auto"/>
          <w:szCs w:val="21"/>
          <w:highlight w:val="none"/>
          <w:lang w:val="en-US" w:eastAsia="zh-CN"/>
        </w:rPr>
        <w:t xml:space="preserve"> </w:t>
      </w:r>
      <w:r>
        <w:rPr>
          <w:rFonts w:hint="eastAsia" w:ascii="宋体" w:hAnsi="宋体" w:eastAsia="宋体" w:cs="宋体"/>
          <w:color w:val="auto"/>
          <w:highlight w:val="none"/>
        </w:rPr>
        <w:t>投标人在“信用中国”网站（www.creditchina.gov.cn）上，被列为失信被执行人、 重大税收违法失信主体</w:t>
      </w:r>
      <w:r>
        <w:rPr>
          <w:rFonts w:hint="eastAsia" w:ascii="宋体" w:hAnsi="宋体" w:eastAsia="宋体" w:cs="宋体"/>
          <w:color w:val="auto"/>
          <w:szCs w:val="21"/>
          <w:highlight w:val="none"/>
          <w:lang w:eastAsia="zh-CN"/>
        </w:rPr>
        <w:t>。</w:t>
      </w:r>
    </w:p>
    <w:p w14:paraId="71584305">
      <w:pPr>
        <w:keepNext w:val="0"/>
        <w:keepLines w:val="0"/>
        <w:pageBreakBefore w:val="0"/>
        <w:widowControl w:val="0"/>
        <w:kinsoku/>
        <w:wordWrap/>
        <w:overflowPunct/>
        <w:topLinePunct w:val="0"/>
        <w:autoSpaceDE w:val="0"/>
        <w:autoSpaceDN w:val="0"/>
        <w:bidi w:val="0"/>
        <w:spacing w:line="300" w:lineRule="exact"/>
        <w:ind w:firstLine="442"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b/>
          <w:color w:val="auto"/>
          <w:highlight w:val="none"/>
          <w:lang w:eastAsia="zh-CN"/>
        </w:rPr>
        <w:t>1.10</w:t>
      </w:r>
      <w:r>
        <w:rPr>
          <w:rFonts w:hint="eastAsia" w:cs="宋体"/>
          <w:b/>
          <w:color w:val="auto"/>
          <w:highlight w:val="none"/>
          <w:lang w:val="en-US" w:eastAsia="zh-CN"/>
        </w:rPr>
        <w:t xml:space="preserve"> </w:t>
      </w:r>
      <w:r>
        <w:rPr>
          <w:rFonts w:hint="eastAsia" w:ascii="宋体" w:hAnsi="宋体" w:eastAsia="宋体" w:cs="宋体"/>
          <w:color w:val="auto"/>
          <w:highlight w:val="none"/>
          <w:lang w:eastAsia="zh-CN"/>
        </w:rPr>
        <w:t>投标文件没有对招标文件的实质性要求和条件作出响应。</w:t>
      </w:r>
    </w:p>
    <w:p w14:paraId="3AD02516">
      <w:pPr>
        <w:pStyle w:val="18"/>
        <w:keepNext w:val="0"/>
        <w:keepLines w:val="0"/>
        <w:pageBreakBefore w:val="0"/>
        <w:widowControl w:val="0"/>
        <w:kinsoku/>
        <w:wordWrap/>
        <w:overflowPunct/>
        <w:topLinePunct w:val="0"/>
        <w:autoSpaceDE w:val="0"/>
        <w:autoSpaceDN w:val="0"/>
        <w:bidi w:val="0"/>
        <w:spacing w:line="300" w:lineRule="exact"/>
        <w:ind w:firstLine="422" w:firstLineChars="200"/>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p>
    <w:p w14:paraId="1C964CC2">
      <w:pPr>
        <w:pStyle w:val="2"/>
        <w:wordWrap w:val="0"/>
        <w:topLinePunct/>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highlight w:val="none"/>
          <w:lang w:eastAsia="zh-CN"/>
        </w:rPr>
        <w:br w:type="page"/>
      </w:r>
      <w:r>
        <w:rPr>
          <w:rFonts w:hint="eastAsia" w:ascii="宋体" w:hAnsi="宋体" w:eastAsia="宋体" w:cs="宋体"/>
          <w:b/>
          <w:bCs/>
          <w:color w:val="auto"/>
          <w:sz w:val="32"/>
          <w:szCs w:val="32"/>
          <w:highlight w:val="none"/>
          <w:lang w:val="en-US" w:eastAsia="zh-CN"/>
        </w:rPr>
        <w:t xml:space="preserve"> </w:t>
      </w:r>
      <w:bookmarkStart w:id="170" w:name="_Toc10707"/>
      <w:bookmarkStart w:id="171" w:name="_Toc19217"/>
      <w:bookmarkStart w:id="172" w:name="_Toc4532"/>
      <w:bookmarkStart w:id="173" w:name="_Toc22005"/>
      <w:r>
        <w:rPr>
          <w:rFonts w:hint="eastAsia" w:ascii="宋体" w:hAnsi="宋体" w:eastAsia="宋体" w:cs="宋体"/>
          <w:b/>
          <w:bCs/>
          <w:color w:val="auto"/>
          <w:sz w:val="32"/>
          <w:szCs w:val="32"/>
          <w:highlight w:val="none"/>
          <w:lang w:val="en-US" w:eastAsia="zh-CN"/>
        </w:rPr>
        <w:t xml:space="preserve">第四章  </w:t>
      </w:r>
      <w:r>
        <w:rPr>
          <w:rFonts w:hint="eastAsia" w:ascii="宋体" w:hAnsi="宋体" w:eastAsia="宋体" w:cs="宋体"/>
          <w:b/>
          <w:bCs/>
          <w:color w:val="auto"/>
          <w:sz w:val="32"/>
          <w:szCs w:val="32"/>
          <w:highlight w:val="none"/>
          <w:lang w:val="en-US" w:eastAsia="zh-CN"/>
        </w:rPr>
        <w:t xml:space="preserve"> 定标办法（票决法）</w:t>
      </w:r>
      <w:bookmarkEnd w:id="170"/>
      <w:bookmarkEnd w:id="171"/>
      <w:bookmarkEnd w:id="172"/>
      <w:bookmarkEnd w:id="173"/>
    </w:p>
    <w:p w14:paraId="5289F787">
      <w:pPr>
        <w:bidi w:val="0"/>
        <w:jc w:val="center"/>
        <w:rPr>
          <w:rFonts w:hint="eastAsia"/>
          <w:b/>
          <w:bCs/>
          <w:color w:val="auto"/>
          <w:sz w:val="28"/>
          <w:szCs w:val="28"/>
          <w:lang w:val="zh-CN"/>
        </w:rPr>
      </w:pPr>
      <w:bookmarkStart w:id="174" w:name="_Toc30093"/>
      <w:bookmarkStart w:id="175" w:name="_Toc23724"/>
      <w:bookmarkStart w:id="176" w:name="_Toc183793089"/>
      <w:bookmarkStart w:id="177" w:name="_Toc11797"/>
      <w:bookmarkStart w:id="178" w:name="_Toc161666674"/>
      <w:bookmarkStart w:id="179" w:name="_Hlk206760426"/>
      <w:r>
        <w:rPr>
          <w:rFonts w:hint="eastAsia"/>
          <w:b/>
          <w:bCs/>
          <w:color w:val="auto"/>
          <w:sz w:val="28"/>
          <w:szCs w:val="28"/>
          <w:lang w:val="zh-CN"/>
        </w:rPr>
        <w:t>定标办法前附表</w:t>
      </w:r>
      <w:bookmarkEnd w:id="174"/>
      <w:bookmarkEnd w:id="175"/>
      <w:bookmarkEnd w:id="176"/>
    </w:p>
    <w:tbl>
      <w:tblPr>
        <w:tblStyle w:val="43"/>
        <w:tblW w:w="10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050"/>
        <w:gridCol w:w="2490"/>
        <w:gridCol w:w="5807"/>
      </w:tblGrid>
      <w:tr w14:paraId="5BBFB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24" w:type="dxa"/>
            <w:tcBorders>
              <w:bottom w:val="single" w:color="000000" w:sz="6" w:space="0"/>
              <w:right w:val="single" w:color="000000" w:sz="6" w:space="0"/>
            </w:tcBorders>
            <w:vAlign w:val="center"/>
          </w:tcPr>
          <w:p w14:paraId="3FCE330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rPr>
            </w:pPr>
            <w:r>
              <w:rPr>
                <w:rFonts w:hint="eastAsia" w:ascii="宋体" w:hAnsi="宋体" w:eastAsia="宋体" w:cs="宋体"/>
                <w:b/>
                <w:bCs/>
                <w:color w:val="auto"/>
              </w:rPr>
              <w:t>项号</w:t>
            </w:r>
          </w:p>
        </w:tc>
        <w:tc>
          <w:tcPr>
            <w:tcW w:w="1050" w:type="dxa"/>
            <w:tcBorders>
              <w:left w:val="single" w:color="000000" w:sz="6" w:space="0"/>
              <w:bottom w:val="single" w:color="000000" w:sz="6" w:space="0"/>
              <w:right w:val="single" w:color="000000" w:sz="6" w:space="0"/>
            </w:tcBorders>
            <w:vAlign w:val="center"/>
          </w:tcPr>
          <w:p w14:paraId="488FA5A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rPr>
            </w:pPr>
            <w:r>
              <w:rPr>
                <w:rFonts w:hint="eastAsia" w:ascii="宋体" w:hAnsi="宋体" w:eastAsia="宋体" w:cs="宋体"/>
                <w:b/>
                <w:bCs/>
                <w:color w:val="auto"/>
              </w:rPr>
              <w:t>条款号</w:t>
            </w:r>
          </w:p>
        </w:tc>
        <w:tc>
          <w:tcPr>
            <w:tcW w:w="2490" w:type="dxa"/>
            <w:tcBorders>
              <w:left w:val="single" w:color="000000" w:sz="6" w:space="0"/>
              <w:bottom w:val="single" w:color="000000" w:sz="6" w:space="0"/>
              <w:right w:val="single" w:color="000000" w:sz="6" w:space="0"/>
            </w:tcBorders>
            <w:vAlign w:val="center"/>
          </w:tcPr>
          <w:p w14:paraId="0F4DE97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rPr>
            </w:pPr>
            <w:r>
              <w:rPr>
                <w:rFonts w:hint="eastAsia" w:ascii="宋体" w:hAnsi="宋体" w:eastAsia="宋体" w:cs="宋体"/>
                <w:b/>
                <w:bCs/>
                <w:color w:val="auto"/>
              </w:rPr>
              <w:t>定标名称</w:t>
            </w:r>
          </w:p>
        </w:tc>
        <w:tc>
          <w:tcPr>
            <w:tcW w:w="5807" w:type="dxa"/>
            <w:tcBorders>
              <w:left w:val="single" w:color="000000" w:sz="6" w:space="0"/>
              <w:bottom w:val="single" w:color="000000" w:sz="6" w:space="0"/>
            </w:tcBorders>
            <w:vAlign w:val="center"/>
          </w:tcPr>
          <w:p w14:paraId="4730D03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rPr>
            </w:pPr>
            <w:r>
              <w:rPr>
                <w:rFonts w:hint="eastAsia" w:ascii="宋体" w:hAnsi="宋体" w:eastAsia="宋体" w:cs="宋体"/>
                <w:b/>
                <w:bCs/>
                <w:color w:val="auto"/>
              </w:rPr>
              <w:t>编列内容</w:t>
            </w:r>
          </w:p>
        </w:tc>
      </w:tr>
      <w:tr w14:paraId="50209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0071" w:type="dxa"/>
            <w:gridSpan w:val="4"/>
            <w:tcBorders>
              <w:top w:val="single" w:color="000000" w:sz="6" w:space="0"/>
              <w:bottom w:val="single" w:color="000000" w:sz="6" w:space="0"/>
            </w:tcBorders>
            <w:vAlign w:val="center"/>
          </w:tcPr>
          <w:p w14:paraId="46DE5C3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rPr>
            </w:pPr>
            <w:r>
              <w:rPr>
                <w:rFonts w:hint="eastAsia" w:ascii="宋体" w:hAnsi="宋体" w:eastAsia="宋体" w:cs="宋体"/>
                <w:b/>
                <w:bCs/>
                <w:color w:val="auto"/>
              </w:rPr>
              <w:t>（一）定标方案</w:t>
            </w:r>
          </w:p>
        </w:tc>
      </w:tr>
      <w:tr w14:paraId="7F141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auto" w:sz="4" w:space="0"/>
              <w:right w:val="single" w:color="000000" w:sz="6" w:space="0"/>
            </w:tcBorders>
            <w:vAlign w:val="center"/>
          </w:tcPr>
          <w:p w14:paraId="7A6A77C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1</w:t>
            </w:r>
          </w:p>
        </w:tc>
        <w:tc>
          <w:tcPr>
            <w:tcW w:w="1050" w:type="dxa"/>
            <w:tcBorders>
              <w:top w:val="single" w:color="000000" w:sz="6" w:space="0"/>
              <w:left w:val="single" w:color="000000" w:sz="6" w:space="0"/>
              <w:bottom w:val="single" w:color="auto" w:sz="4" w:space="0"/>
              <w:right w:val="single" w:color="000000" w:sz="6" w:space="0"/>
            </w:tcBorders>
            <w:vAlign w:val="center"/>
          </w:tcPr>
          <w:p w14:paraId="4EB7B42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1.1</w:t>
            </w:r>
          </w:p>
        </w:tc>
        <w:tc>
          <w:tcPr>
            <w:tcW w:w="8297" w:type="dxa"/>
            <w:gridSpan w:val="2"/>
            <w:tcBorders>
              <w:top w:val="single" w:color="000000" w:sz="6" w:space="0"/>
              <w:left w:val="single" w:color="000000" w:sz="6" w:space="0"/>
              <w:bottom w:val="single" w:color="auto" w:sz="4" w:space="0"/>
            </w:tcBorders>
            <w:vAlign w:val="center"/>
          </w:tcPr>
          <w:p w14:paraId="13D95BB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rPr>
            </w:pPr>
            <w:r>
              <w:rPr>
                <w:rFonts w:hint="eastAsia" w:ascii="宋体" w:hAnsi="宋体" w:eastAsia="宋体" w:cs="宋体"/>
                <w:color w:val="auto"/>
              </w:rPr>
              <w:t>招标人要强化责任意识、法治意识、廉洁意识，依法依规认真编制项目实施方案，落实“评定分离”要求，要切实履行主体责任，将“评定分离”纳入本单位“三重一大”审议事项范围，对整个招标和定标过程负责。</w:t>
            </w:r>
          </w:p>
          <w:p w14:paraId="23F344C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color w:val="auto"/>
                <w:lang w:val="en-US" w:eastAsia="zh-CN"/>
              </w:rPr>
            </w:pPr>
            <w:r>
              <w:rPr>
                <w:rFonts w:hint="eastAsia" w:ascii="宋体" w:hAnsi="宋体" w:cs="宋体"/>
                <w:color w:val="auto"/>
                <w:lang w:val="en-US" w:eastAsia="zh-CN"/>
              </w:rPr>
              <w:t>☑已落实 □未落实</w:t>
            </w:r>
          </w:p>
        </w:tc>
      </w:tr>
      <w:tr w14:paraId="5F786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auto" w:sz="4" w:space="0"/>
              <w:bottom w:val="single" w:color="000000" w:sz="6" w:space="0"/>
              <w:right w:val="single" w:color="000000" w:sz="6" w:space="0"/>
            </w:tcBorders>
            <w:vAlign w:val="center"/>
          </w:tcPr>
          <w:p w14:paraId="2BEDDA2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1050" w:type="dxa"/>
            <w:tcBorders>
              <w:top w:val="single" w:color="auto" w:sz="4" w:space="0"/>
              <w:left w:val="single" w:color="000000" w:sz="6" w:space="0"/>
              <w:bottom w:val="single" w:color="000000" w:sz="6" w:space="0"/>
              <w:right w:val="single" w:color="000000" w:sz="6" w:space="0"/>
            </w:tcBorders>
            <w:vAlign w:val="center"/>
          </w:tcPr>
          <w:p w14:paraId="5C6A34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rPr>
              <w:t>1.</w:t>
            </w:r>
            <w:r>
              <w:rPr>
                <w:rFonts w:hint="eastAsia" w:ascii="宋体" w:hAnsi="宋体" w:cs="宋体"/>
                <w:color w:val="auto"/>
                <w:lang w:val="en-US" w:eastAsia="zh-CN"/>
              </w:rPr>
              <w:t>2</w:t>
            </w:r>
          </w:p>
        </w:tc>
        <w:tc>
          <w:tcPr>
            <w:tcW w:w="8297" w:type="dxa"/>
            <w:gridSpan w:val="2"/>
            <w:tcBorders>
              <w:top w:val="single" w:color="auto" w:sz="4" w:space="0"/>
              <w:left w:val="single" w:color="000000" w:sz="6" w:space="0"/>
              <w:bottom w:val="single" w:color="000000" w:sz="6" w:space="0"/>
            </w:tcBorders>
            <w:vAlign w:val="center"/>
          </w:tcPr>
          <w:p w14:paraId="2D5E070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rPr>
            </w:pPr>
            <w:r>
              <w:rPr>
                <w:rFonts w:hint="eastAsia" w:ascii="宋体" w:hAnsi="宋体" w:eastAsia="宋体" w:cs="宋体"/>
                <w:color w:val="auto"/>
              </w:rPr>
              <w:t>招标人应当在中标候选人公示前审查评标委员会提交的书面评标报告，发现异常情形的，依照法定程序复核，确认存在问题的，依照法定程序予以纠正。</w:t>
            </w:r>
          </w:p>
        </w:tc>
      </w:tr>
      <w:tr w14:paraId="21BD7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071" w:type="dxa"/>
            <w:gridSpan w:val="4"/>
            <w:tcBorders>
              <w:top w:val="single" w:color="auto" w:sz="4" w:space="0"/>
              <w:bottom w:val="single" w:color="000000" w:sz="6" w:space="0"/>
            </w:tcBorders>
            <w:vAlign w:val="center"/>
          </w:tcPr>
          <w:p w14:paraId="117BFF3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lang w:val="en-US" w:eastAsia="zh-CN"/>
              </w:rPr>
            </w:pPr>
            <w:r>
              <w:rPr>
                <w:rFonts w:hint="eastAsia" w:ascii="宋体" w:hAnsi="宋体" w:cs="宋体"/>
                <w:b/>
                <w:bCs/>
                <w:color w:val="auto"/>
                <w:lang w:eastAsia="zh-CN"/>
              </w:rPr>
              <w:t>（</w:t>
            </w:r>
            <w:r>
              <w:rPr>
                <w:rFonts w:hint="eastAsia" w:ascii="宋体" w:hAnsi="宋体" w:cs="宋体"/>
                <w:b/>
                <w:bCs/>
                <w:color w:val="auto"/>
                <w:lang w:val="en-US" w:eastAsia="zh-CN"/>
              </w:rPr>
              <w:t>二</w:t>
            </w:r>
            <w:r>
              <w:rPr>
                <w:rFonts w:hint="eastAsia" w:ascii="宋体" w:hAnsi="宋体" w:cs="宋体"/>
                <w:b/>
                <w:bCs/>
                <w:color w:val="auto"/>
                <w:lang w:eastAsia="zh-CN"/>
              </w:rPr>
              <w:t>）</w:t>
            </w:r>
            <w:r>
              <w:rPr>
                <w:rFonts w:hint="eastAsia" w:ascii="宋体" w:hAnsi="宋体" w:cs="宋体"/>
                <w:b/>
                <w:bCs/>
                <w:color w:val="auto"/>
                <w:lang w:val="en-US" w:eastAsia="zh-CN"/>
              </w:rPr>
              <w:t>定标核查</w:t>
            </w:r>
          </w:p>
        </w:tc>
      </w:tr>
      <w:tr w14:paraId="4A3AC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vMerge w:val="restart"/>
            <w:tcBorders>
              <w:top w:val="single" w:color="000000" w:sz="6" w:space="0"/>
              <w:right w:val="single" w:color="000000" w:sz="6" w:space="0"/>
            </w:tcBorders>
            <w:vAlign w:val="center"/>
          </w:tcPr>
          <w:p w14:paraId="257E813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1050" w:type="dxa"/>
            <w:vMerge w:val="restart"/>
            <w:tcBorders>
              <w:top w:val="single" w:color="000000" w:sz="6" w:space="0"/>
              <w:left w:val="single" w:color="000000" w:sz="6" w:space="0"/>
              <w:right w:val="single" w:color="000000" w:sz="6" w:space="0"/>
            </w:tcBorders>
            <w:vAlign w:val="center"/>
          </w:tcPr>
          <w:p w14:paraId="35A360C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2.1</w:t>
            </w:r>
          </w:p>
        </w:tc>
        <w:tc>
          <w:tcPr>
            <w:tcW w:w="8297" w:type="dxa"/>
            <w:gridSpan w:val="2"/>
            <w:tcBorders>
              <w:top w:val="single" w:color="000000" w:sz="6" w:space="0"/>
              <w:left w:val="single" w:color="000000" w:sz="6" w:space="0"/>
              <w:bottom w:val="single" w:color="000000" w:sz="6" w:space="0"/>
            </w:tcBorders>
            <w:vAlign w:val="center"/>
          </w:tcPr>
          <w:p w14:paraId="0496CC0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定标委员会应当首先对中标候选人进行核查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形成核查报告，核查报告在定标会议召开前应当保密。相关核查内容和方式应当在招标文件中载明，</w:t>
            </w:r>
            <w:r>
              <w:rPr>
                <w:rFonts w:hint="eastAsia" w:ascii="宋体" w:hAnsi="宋体" w:eastAsia="宋体" w:cs="宋体"/>
                <w:b/>
                <w:bCs/>
                <w:color w:val="auto"/>
                <w:highlight w:val="none"/>
                <w:u w:val="single"/>
              </w:rPr>
              <w:t>核查内容包括信用信息</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rPr>
              <w:t>履约能力、是否采取考察或质询方式</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lang w:val="en-US" w:eastAsia="zh-CN"/>
              </w:rPr>
              <w:t>不采取</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rPr>
              <w:t>以及招标人认为其他需要核查的内容</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lang w:val="en-US" w:eastAsia="zh-CN"/>
              </w:rPr>
              <w:t>无</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rPr>
              <w:t>。</w:t>
            </w:r>
            <w:r>
              <w:rPr>
                <w:rFonts w:hint="eastAsia" w:ascii="宋体" w:hAnsi="宋体" w:eastAsia="宋体" w:cs="宋体"/>
                <w:color w:val="auto"/>
                <w:highlight w:val="none"/>
              </w:rPr>
              <w:t>核查需要进行考察或质询的，应当在招标文件中明确考察或质询内容。</w:t>
            </w:r>
          </w:p>
          <w:p w14:paraId="20ED8B9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核查内容不得设置不合理限制和隐性壁垒。招标文件中没有规定的核查标准和方法不得作为定标核查的依据，不得在定标过程中新增定标条件和要求。</w:t>
            </w:r>
          </w:p>
          <w:p w14:paraId="666C126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定标委员会经核查发现中标候选人确有弄虚作假、围标串标等情形的，应当否决相应中标候选人的中标资格，并及时向行政监督部门报告。</w:t>
            </w:r>
          </w:p>
        </w:tc>
      </w:tr>
      <w:tr w14:paraId="7804B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vMerge w:val="continue"/>
            <w:tcBorders>
              <w:right w:val="single" w:color="000000" w:sz="6" w:space="0"/>
            </w:tcBorders>
            <w:vAlign w:val="center"/>
          </w:tcPr>
          <w:p w14:paraId="674189E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p>
        </w:tc>
        <w:tc>
          <w:tcPr>
            <w:tcW w:w="1050" w:type="dxa"/>
            <w:vMerge w:val="continue"/>
            <w:tcBorders>
              <w:left w:val="single" w:color="000000" w:sz="6" w:space="0"/>
              <w:right w:val="single" w:color="000000" w:sz="6" w:space="0"/>
            </w:tcBorders>
            <w:vAlign w:val="center"/>
          </w:tcPr>
          <w:p w14:paraId="2B12437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highlight w:val="cyan"/>
                <w:lang w:val="en-US" w:eastAsia="zh-CN"/>
              </w:rPr>
            </w:pPr>
          </w:p>
        </w:tc>
        <w:tc>
          <w:tcPr>
            <w:tcW w:w="8297" w:type="dxa"/>
            <w:gridSpan w:val="2"/>
            <w:tcBorders>
              <w:top w:val="single" w:color="000000" w:sz="6" w:space="0"/>
              <w:left w:val="single" w:color="000000" w:sz="6" w:space="0"/>
              <w:bottom w:val="single" w:color="auto" w:sz="4" w:space="0"/>
            </w:tcBorders>
            <w:vAlign w:val="center"/>
          </w:tcPr>
          <w:p w14:paraId="23C1C63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定标委员会将对</w:t>
            </w:r>
            <w:r>
              <w:rPr>
                <w:rFonts w:hint="eastAsia" w:ascii="宋体" w:hAnsi="宋体" w:eastAsia="宋体" w:cs="宋体"/>
                <w:b/>
                <w:bCs/>
                <w:color w:val="auto"/>
                <w:highlight w:val="none"/>
                <w:u w:val="single"/>
                <w:lang w:eastAsia="zh-CN"/>
              </w:rPr>
              <w:t>中标候选人</w:t>
            </w:r>
            <w:r>
              <w:rPr>
                <w:rFonts w:hint="eastAsia" w:ascii="宋体" w:hAnsi="宋体" w:eastAsia="宋体" w:cs="宋体"/>
                <w:b/>
                <w:bCs/>
                <w:color w:val="auto"/>
                <w:highlight w:val="none"/>
                <w:u w:val="single"/>
              </w:rPr>
              <w:t>进行定标核查。核查内容包括：</w:t>
            </w:r>
          </w:p>
          <w:p w14:paraId="726BFF2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color w:val="auto"/>
              </w:rPr>
            </w:pPr>
            <w:r>
              <w:rPr>
                <w:rFonts w:hint="eastAsia" w:ascii="宋体" w:hAnsi="宋体" w:eastAsia="宋体" w:cs="宋体"/>
                <w:color w:val="auto"/>
                <w:sz w:val="22"/>
                <w:szCs w:val="22"/>
                <w:lang w:val="en-US" w:eastAsia="en-US" w:bidi="ar-SA"/>
              </w:rPr>
              <w:t>1、</w:t>
            </w:r>
            <w:r>
              <w:rPr>
                <w:rFonts w:hint="eastAsia" w:ascii="宋体" w:hAnsi="宋体" w:eastAsia="宋体" w:cs="宋体"/>
                <w:color w:val="auto"/>
                <w:highlight w:val="none"/>
              </w:rPr>
              <w:t>企业信用信息：</w:t>
            </w:r>
          </w:p>
          <w:p w14:paraId="6DCF108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①被列入失信被执行人、 重大税收违法失信主体（查询渠道“信用中国”网站或“中国执行信息公开网”）的投标人，拒绝其参与本项目投标（查询对象包括：企业)。</w:t>
            </w:r>
          </w:p>
          <w:p w14:paraId="690B38A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②</w:t>
            </w:r>
            <w:r>
              <w:rPr>
                <w:rFonts w:hint="eastAsia" w:ascii="宋体" w:hAnsi="宋体" w:eastAsia="宋体" w:cs="宋体"/>
                <w:color w:val="auto"/>
                <w:highlight w:val="none"/>
              </w:rPr>
              <w:t>企业</w:t>
            </w:r>
            <w:r>
              <w:rPr>
                <w:rFonts w:hint="eastAsia" w:ascii="宋体" w:hAnsi="宋体" w:eastAsia="宋体" w:cs="宋体"/>
                <w:color w:val="auto"/>
                <w:lang w:val="en-US" w:eastAsia="zh-CN"/>
              </w:rPr>
              <w:t>202</w:t>
            </w:r>
            <w:r>
              <w:rPr>
                <w:rFonts w:hint="eastAsia" w:cs="宋体"/>
                <w:color w:val="auto"/>
                <w:lang w:val="en-US" w:eastAsia="zh-CN"/>
              </w:rPr>
              <w:t>3</w:t>
            </w:r>
            <w:r>
              <w:rPr>
                <w:rFonts w:hint="eastAsia" w:ascii="宋体" w:hAnsi="宋体" w:eastAsia="宋体" w:cs="宋体"/>
                <w:color w:val="auto"/>
                <w:lang w:val="en-US" w:eastAsia="zh-CN"/>
              </w:rPr>
              <w:t>年1月1日以来发生的诉讼及仲裁情况</w:t>
            </w:r>
            <w:r>
              <w:rPr>
                <w:rFonts w:hint="eastAsia" w:ascii="宋体" w:hAnsi="宋体" w:eastAsia="宋体" w:cs="宋体"/>
                <w:color w:val="auto"/>
                <w:highlight w:val="none"/>
              </w:rPr>
              <w:t>；</w:t>
            </w:r>
          </w:p>
          <w:p w14:paraId="6911C6D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color w:val="auto"/>
                <w:lang w:val="en-US" w:eastAsia="zh-CN"/>
              </w:rPr>
            </w:pPr>
            <w:r>
              <w:rPr>
                <w:rFonts w:hint="eastAsia" w:ascii="宋体" w:hAnsi="宋体" w:eastAsia="宋体" w:cs="宋体"/>
                <w:color w:val="auto"/>
                <w:highlight w:val="none"/>
                <w:lang w:val="en-US" w:eastAsia="zh-CN"/>
              </w:rPr>
              <w:t>③</w:t>
            </w:r>
            <w:r>
              <w:rPr>
                <w:rFonts w:hint="eastAsia"/>
                <w:color w:val="auto"/>
                <w:lang w:val="en-US" w:eastAsia="zh-CN"/>
              </w:rPr>
              <w:t>河南省建筑市场监管公共服务平台等网站查询不良信息记录。</w:t>
            </w:r>
          </w:p>
          <w:p w14:paraId="54B55D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2、履约能力：</w:t>
            </w:r>
          </w:p>
          <w:p w14:paraId="5004485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①资质条件：符合第二章“投标人须知前附表”第1.4.1项规定； </w:t>
            </w:r>
          </w:p>
          <w:p w14:paraId="30FEB67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②财务要求：符合</w:t>
            </w:r>
            <w:r>
              <w:rPr>
                <w:rFonts w:hint="eastAsia" w:ascii="宋体" w:hAnsi="宋体" w:eastAsia="宋体" w:cs="宋体"/>
                <w:color w:val="auto"/>
                <w:highlight w:val="none"/>
              </w:rPr>
              <w:t>第二章“投标人须知前附表”第</w:t>
            </w:r>
            <w:r>
              <w:rPr>
                <w:rFonts w:hint="eastAsia" w:ascii="宋体" w:hAnsi="宋体" w:eastAsia="宋体" w:cs="宋体"/>
                <w:color w:val="auto"/>
                <w:highlight w:val="none"/>
                <w:lang w:val="en-US" w:eastAsia="zh-CN"/>
              </w:rPr>
              <w:t>1.4.1项</w:t>
            </w:r>
            <w:r>
              <w:rPr>
                <w:rFonts w:hint="eastAsia" w:ascii="宋体" w:hAnsi="宋体" w:eastAsia="宋体" w:cs="宋体"/>
                <w:color w:val="auto"/>
                <w:highlight w:val="none"/>
              </w:rPr>
              <w:t>规定</w:t>
            </w:r>
            <w:r>
              <w:rPr>
                <w:rFonts w:hint="eastAsia" w:ascii="宋体" w:hAnsi="宋体" w:eastAsia="宋体" w:cs="宋体"/>
                <w:color w:val="auto"/>
                <w:highlight w:val="none"/>
                <w:lang w:eastAsia="zh-CN"/>
              </w:rPr>
              <w:t>；</w:t>
            </w:r>
          </w:p>
          <w:p w14:paraId="31D64C8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③项目管理机构主要人员资格要求：符合</w:t>
            </w:r>
            <w:r>
              <w:rPr>
                <w:rFonts w:hint="eastAsia" w:ascii="宋体" w:hAnsi="宋体" w:eastAsia="宋体" w:cs="宋体"/>
                <w:color w:val="auto"/>
                <w:highlight w:val="none"/>
              </w:rPr>
              <w:t>第二章“投标人须知前附表”第</w:t>
            </w:r>
            <w:r>
              <w:rPr>
                <w:rFonts w:hint="eastAsia" w:ascii="宋体" w:hAnsi="宋体" w:eastAsia="宋体" w:cs="宋体"/>
                <w:color w:val="auto"/>
                <w:highlight w:val="none"/>
                <w:lang w:val="en-US" w:eastAsia="zh-CN"/>
              </w:rPr>
              <w:t>1.4.1项</w:t>
            </w:r>
            <w:r>
              <w:rPr>
                <w:rFonts w:hint="eastAsia" w:ascii="宋体" w:hAnsi="宋体" w:eastAsia="宋体" w:cs="宋体"/>
                <w:color w:val="auto"/>
                <w:highlight w:val="none"/>
              </w:rPr>
              <w:t>规定</w:t>
            </w:r>
            <w:r>
              <w:rPr>
                <w:rFonts w:hint="eastAsia" w:ascii="宋体" w:hAnsi="宋体" w:eastAsia="宋体" w:cs="宋体"/>
                <w:color w:val="auto"/>
                <w:highlight w:val="none"/>
                <w:lang w:eastAsia="zh-CN"/>
              </w:rPr>
              <w:t>；</w:t>
            </w:r>
          </w:p>
          <w:p w14:paraId="76021EC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④ </w:t>
            </w:r>
            <w:r>
              <w:rPr>
                <w:rFonts w:hint="eastAsia" w:ascii="宋体" w:hAnsi="宋体" w:eastAsia="宋体" w:cs="宋体"/>
                <w:color w:val="auto"/>
                <w:sz w:val="22"/>
                <w:szCs w:val="22"/>
                <w:highlight w:val="none"/>
                <w:lang w:val="en-US" w:eastAsia="zh-CN" w:bidi="ar-SA"/>
              </w:rPr>
              <w:t>其他要求：符合第二章“投标人须知前附表”第1.4.1项规定；</w:t>
            </w:r>
          </w:p>
          <w:p w14:paraId="4878C4A6">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bidi="ar-SA"/>
              </w:rPr>
              <w:t>⑤</w:t>
            </w:r>
            <w:r>
              <w:rPr>
                <w:rFonts w:hint="eastAsia" w:ascii="宋体" w:hAnsi="宋体" w:eastAsia="宋体" w:cs="宋体"/>
                <w:color w:val="auto"/>
                <w:sz w:val="22"/>
                <w:szCs w:val="22"/>
                <w:highlight w:val="none"/>
                <w:lang w:val="en-US" w:eastAsia="zh-CN" w:bidi="ar-SA"/>
              </w:rPr>
              <w:t xml:space="preserve"> </w:t>
            </w:r>
            <w:r>
              <w:rPr>
                <w:rFonts w:hint="eastAsia" w:ascii="宋体" w:hAnsi="宋体" w:eastAsia="宋体" w:cs="宋体"/>
                <w:color w:val="auto"/>
              </w:rPr>
              <w:t>投标文件真实性</w:t>
            </w:r>
            <w:r>
              <w:rPr>
                <w:rFonts w:hint="eastAsia" w:ascii="宋体" w:hAnsi="宋体" w:eastAsia="宋体" w:cs="宋体"/>
                <w:color w:val="auto"/>
                <w:lang w:eastAsia="zh-CN"/>
              </w:rPr>
              <w:t>：</w:t>
            </w:r>
            <w:r>
              <w:rPr>
                <w:rFonts w:hint="eastAsia" w:ascii="宋体" w:hAnsi="宋体" w:eastAsia="宋体" w:cs="宋体"/>
                <w:color w:val="auto"/>
                <w:lang w:val="en-US" w:eastAsia="zh-CN"/>
              </w:rPr>
              <w:t>商务标（投标</w:t>
            </w:r>
            <w:r>
              <w:rPr>
                <w:rFonts w:hint="eastAsia" w:ascii="宋体" w:hAnsi="宋体" w:eastAsia="宋体" w:cs="宋体"/>
                <w:color w:val="auto"/>
                <w:lang w:eastAsia="zh-CN"/>
              </w:rPr>
              <w:t>报价</w:t>
            </w:r>
            <w:r>
              <w:rPr>
                <w:rFonts w:hint="eastAsia" w:ascii="宋体" w:hAnsi="宋体" w:eastAsia="宋体" w:cs="宋体"/>
                <w:color w:val="auto"/>
                <w:lang w:val="en-US" w:eastAsia="zh-CN"/>
              </w:rPr>
              <w:t>）</w:t>
            </w:r>
            <w:r>
              <w:rPr>
                <w:rFonts w:hint="eastAsia" w:ascii="宋体" w:hAnsi="宋体" w:cs="宋体"/>
                <w:color w:val="auto"/>
                <w:lang w:val="en-US" w:eastAsia="zh-CN"/>
              </w:rPr>
              <w:t>、技术标</w:t>
            </w:r>
            <w:r>
              <w:rPr>
                <w:rFonts w:hint="eastAsia" w:ascii="宋体" w:hAnsi="宋体" w:cs="宋体"/>
                <w:color w:val="auto"/>
                <w:szCs w:val="21"/>
                <w:lang w:eastAsia="zh-CN"/>
              </w:rPr>
              <w:t>、</w:t>
            </w:r>
            <w:r>
              <w:rPr>
                <w:rFonts w:hint="eastAsia" w:ascii="宋体" w:hAnsi="宋体" w:cs="宋体"/>
                <w:color w:val="auto"/>
                <w:szCs w:val="21"/>
                <w:lang w:val="en-US" w:eastAsia="zh-CN"/>
              </w:rPr>
              <w:t>综合标（</w:t>
            </w:r>
            <w:r>
              <w:rPr>
                <w:rFonts w:hint="eastAsia" w:ascii="宋体" w:hAnsi="宋体" w:eastAsia="宋体" w:cs="宋体"/>
                <w:color w:val="auto"/>
                <w:lang w:val="en-US" w:eastAsia="zh-CN"/>
              </w:rPr>
              <w:t>企业业绩等</w:t>
            </w:r>
            <w:r>
              <w:rPr>
                <w:rFonts w:hint="eastAsia" w:ascii="宋体" w:hAnsi="宋体" w:cs="宋体"/>
                <w:color w:val="auto"/>
                <w:szCs w:val="21"/>
                <w:lang w:val="en-US" w:eastAsia="zh-CN"/>
              </w:rPr>
              <w:t>）</w:t>
            </w:r>
            <w:r>
              <w:rPr>
                <w:rFonts w:hint="eastAsia" w:ascii="宋体" w:hAnsi="宋体" w:cs="宋体"/>
                <w:color w:val="auto"/>
              </w:rPr>
              <w:t>符合第</w:t>
            </w:r>
            <w:r>
              <w:rPr>
                <w:rFonts w:hint="eastAsia" w:ascii="宋体" w:hAnsi="宋体" w:cs="宋体"/>
                <w:color w:val="auto"/>
                <w:lang w:val="en-US" w:eastAsia="zh-CN"/>
              </w:rPr>
              <w:t>三</w:t>
            </w:r>
            <w:r>
              <w:rPr>
                <w:rFonts w:hint="eastAsia" w:ascii="宋体" w:hAnsi="宋体" w:cs="宋体"/>
                <w:color w:val="auto"/>
              </w:rPr>
              <w:t>章“</w:t>
            </w:r>
            <w:r>
              <w:rPr>
                <w:rFonts w:hint="eastAsia" w:ascii="宋体" w:hAnsi="宋体" w:cs="宋体"/>
                <w:color w:val="auto"/>
                <w:lang w:val="en-US" w:eastAsia="zh-CN"/>
              </w:rPr>
              <w:t>评标办法</w:t>
            </w:r>
            <w:r>
              <w:rPr>
                <w:rFonts w:hint="eastAsia" w:ascii="宋体" w:hAnsi="宋体" w:cs="宋体"/>
                <w:color w:val="auto"/>
              </w:rPr>
              <w:t>前附表”</w:t>
            </w:r>
            <w:r>
              <w:rPr>
                <w:rFonts w:hint="eastAsia" w:ascii="宋体" w:hAnsi="宋体" w:cs="宋体"/>
                <w:color w:val="auto"/>
                <w:lang w:val="en-US" w:eastAsia="zh-CN"/>
              </w:rPr>
              <w:t>详细评审要求且真实有效</w:t>
            </w:r>
            <w:r>
              <w:rPr>
                <w:rFonts w:hint="eastAsia" w:ascii="宋体" w:hAnsi="宋体" w:eastAsia="宋体" w:cs="宋体"/>
                <w:color w:val="auto"/>
                <w:lang w:eastAsia="zh-CN"/>
              </w:rPr>
              <w:t>。</w:t>
            </w:r>
          </w:p>
          <w:p w14:paraId="16510D5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招标人认为需要核查及核评的其他内容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w:t>
            </w:r>
          </w:p>
        </w:tc>
      </w:tr>
      <w:tr w14:paraId="5F097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vMerge w:val="continue"/>
            <w:tcBorders>
              <w:bottom w:val="single" w:color="000000" w:sz="6" w:space="0"/>
              <w:right w:val="single" w:color="000000" w:sz="6" w:space="0"/>
            </w:tcBorders>
            <w:vAlign w:val="center"/>
          </w:tcPr>
          <w:p w14:paraId="7F9509D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p>
        </w:tc>
        <w:tc>
          <w:tcPr>
            <w:tcW w:w="1050" w:type="dxa"/>
            <w:vMerge w:val="continue"/>
            <w:tcBorders>
              <w:left w:val="single" w:color="000000" w:sz="6" w:space="0"/>
              <w:bottom w:val="single" w:color="000000" w:sz="6" w:space="0"/>
              <w:right w:val="single" w:color="000000" w:sz="6" w:space="0"/>
            </w:tcBorders>
            <w:vAlign w:val="center"/>
          </w:tcPr>
          <w:p w14:paraId="5235887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highlight w:val="cyan"/>
                <w:lang w:val="en-US" w:eastAsia="zh-CN"/>
              </w:rPr>
            </w:pPr>
          </w:p>
        </w:tc>
        <w:tc>
          <w:tcPr>
            <w:tcW w:w="8297" w:type="dxa"/>
            <w:gridSpan w:val="2"/>
            <w:tcBorders>
              <w:top w:val="single" w:color="auto" w:sz="4" w:space="0"/>
              <w:left w:val="single" w:color="000000" w:sz="6" w:space="0"/>
              <w:bottom w:val="single" w:color="000000" w:sz="6" w:space="0"/>
            </w:tcBorders>
            <w:vAlign w:val="center"/>
          </w:tcPr>
          <w:p w14:paraId="6912F8F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核查方式：</w:t>
            </w:r>
            <w:r>
              <w:rPr>
                <w:rFonts w:hint="eastAsia" w:ascii="宋体" w:hAnsi="宋体" w:cs="宋体"/>
                <w:b/>
                <w:bCs/>
                <w:color w:val="auto"/>
                <w:highlight w:val="none"/>
                <w:u w:val="single"/>
                <w:lang w:val="en-US" w:eastAsia="zh-CN"/>
              </w:rPr>
              <w:t>核查会议现场核查各中标候选人的投标文件中包含的各核查内容；</w:t>
            </w:r>
          </w:p>
          <w:p w14:paraId="15E764C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b/>
                <w:bCs/>
                <w:color w:val="auto"/>
                <w:highlight w:val="none"/>
                <w:lang w:eastAsia="zh-CN"/>
              </w:rPr>
            </w:pPr>
            <w:r>
              <w:rPr>
                <w:rFonts w:hint="eastAsia"/>
                <w:b/>
                <w:bCs/>
                <w:color w:val="auto"/>
                <w:highlight w:val="none"/>
              </w:rPr>
              <w:t>其他核查方式</w:t>
            </w:r>
            <w:r>
              <w:rPr>
                <w:rFonts w:hint="eastAsia"/>
                <w:b/>
                <w:bCs/>
                <w:color w:val="auto"/>
                <w:highlight w:val="none"/>
                <w:lang w:eastAsia="zh-CN"/>
              </w:rPr>
              <w:t>：</w:t>
            </w:r>
            <w:r>
              <w:rPr>
                <w:rFonts w:hint="eastAsia"/>
                <w:b w:val="0"/>
                <w:bCs w:val="0"/>
                <w:color w:val="auto"/>
                <w:highlight w:val="none"/>
                <w:u w:val="single"/>
                <w:lang w:eastAsia="zh-CN"/>
              </w:rPr>
              <w:t>定标委员会可以采用考核或质询的方式进行核查</w:t>
            </w:r>
          </w:p>
          <w:p w14:paraId="6E2F104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color w:val="auto"/>
                <w:lang w:val="en-US" w:eastAsia="zh-CN"/>
              </w:rPr>
            </w:pPr>
            <w:r>
              <w:rPr>
                <w:rFonts w:hint="eastAsia"/>
                <w:b w:val="0"/>
                <w:bCs w:val="0"/>
                <w:color w:val="auto"/>
                <w:highlight w:val="none"/>
                <w:lang w:eastAsia="zh-CN"/>
              </w:rPr>
              <w:t xml:space="preserve">□组  织       </w:t>
            </w:r>
            <w:r>
              <w:rPr>
                <w:rFonts w:hint="eastAsia"/>
                <w:b w:val="0"/>
                <w:bCs w:val="0"/>
                <w:color w:val="auto"/>
                <w:highlight w:val="none"/>
                <w:lang w:eastAsia="zh-CN"/>
              </w:rPr>
              <w:sym w:font="Wingdings 2" w:char="0052"/>
            </w:r>
            <w:r>
              <w:rPr>
                <w:rFonts w:hint="eastAsia"/>
                <w:b w:val="0"/>
                <w:bCs w:val="0"/>
                <w:color w:val="auto"/>
                <w:highlight w:val="none"/>
                <w:lang w:eastAsia="zh-CN"/>
              </w:rPr>
              <w:t>不组织</w:t>
            </w:r>
          </w:p>
        </w:tc>
      </w:tr>
      <w:tr w14:paraId="37619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0071" w:type="dxa"/>
            <w:gridSpan w:val="4"/>
            <w:tcBorders>
              <w:top w:val="single" w:color="000000" w:sz="6" w:space="0"/>
              <w:bottom w:val="single" w:color="000000" w:sz="6" w:space="0"/>
            </w:tcBorders>
            <w:vAlign w:val="center"/>
          </w:tcPr>
          <w:p w14:paraId="4F2C763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cs="宋体"/>
                <w:b/>
                <w:bCs/>
                <w:color w:val="auto"/>
                <w:lang w:val="en-US" w:eastAsia="zh-CN"/>
              </w:rPr>
              <w:t>三</w:t>
            </w:r>
            <w:r>
              <w:rPr>
                <w:rFonts w:hint="eastAsia" w:ascii="宋体" w:hAnsi="宋体" w:eastAsia="宋体" w:cs="宋体"/>
                <w:b/>
                <w:bCs/>
                <w:color w:val="auto"/>
              </w:rPr>
              <w:t>）定标原则</w:t>
            </w:r>
          </w:p>
        </w:tc>
      </w:tr>
      <w:tr w14:paraId="47D90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724" w:type="dxa"/>
            <w:tcBorders>
              <w:top w:val="single" w:color="000000" w:sz="6" w:space="0"/>
              <w:bottom w:val="single" w:color="000000" w:sz="6" w:space="0"/>
              <w:right w:val="single" w:color="000000" w:sz="6" w:space="0"/>
            </w:tcBorders>
            <w:vAlign w:val="center"/>
          </w:tcPr>
          <w:p w14:paraId="69DE69B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4</w:t>
            </w:r>
          </w:p>
        </w:tc>
        <w:tc>
          <w:tcPr>
            <w:tcW w:w="1050" w:type="dxa"/>
            <w:tcBorders>
              <w:top w:val="single" w:color="000000" w:sz="6" w:space="0"/>
              <w:left w:val="single" w:color="000000" w:sz="6" w:space="0"/>
              <w:bottom w:val="single" w:color="000000" w:sz="6" w:space="0"/>
              <w:right w:val="single" w:color="000000" w:sz="6" w:space="0"/>
            </w:tcBorders>
            <w:vAlign w:val="center"/>
          </w:tcPr>
          <w:p w14:paraId="2A0AF5E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3.1</w:t>
            </w:r>
          </w:p>
        </w:tc>
        <w:tc>
          <w:tcPr>
            <w:tcW w:w="8297" w:type="dxa"/>
            <w:gridSpan w:val="2"/>
            <w:tcBorders>
              <w:top w:val="single" w:color="000000" w:sz="6" w:space="0"/>
              <w:left w:val="single" w:color="000000" w:sz="6" w:space="0"/>
              <w:bottom w:val="single" w:color="000000" w:sz="6" w:space="0"/>
            </w:tcBorders>
            <w:vAlign w:val="center"/>
          </w:tcPr>
          <w:p w14:paraId="01A2223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“评定分离”应遵循公开透明、择优竞价、科学规范、廉洁高效的原则</w:t>
            </w:r>
          </w:p>
        </w:tc>
      </w:tr>
      <w:tr w14:paraId="72339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0071" w:type="dxa"/>
            <w:gridSpan w:val="4"/>
            <w:tcBorders>
              <w:top w:val="single" w:color="000000" w:sz="6" w:space="0"/>
              <w:bottom w:val="single" w:color="000000" w:sz="6" w:space="0"/>
            </w:tcBorders>
            <w:vAlign w:val="center"/>
          </w:tcPr>
          <w:p w14:paraId="01D352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cs="宋体"/>
                <w:b/>
                <w:bCs/>
                <w:color w:val="auto"/>
                <w:lang w:val="en-US" w:eastAsia="zh-CN"/>
              </w:rPr>
              <w:t>四</w:t>
            </w:r>
            <w:r>
              <w:rPr>
                <w:rFonts w:hint="eastAsia" w:ascii="宋体" w:hAnsi="宋体" w:eastAsia="宋体" w:cs="宋体"/>
                <w:b/>
                <w:bCs/>
                <w:color w:val="auto"/>
              </w:rPr>
              <w:t>）定标方法</w:t>
            </w:r>
          </w:p>
        </w:tc>
      </w:tr>
      <w:tr w14:paraId="20651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31EAC66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5</w:t>
            </w:r>
          </w:p>
        </w:tc>
        <w:tc>
          <w:tcPr>
            <w:tcW w:w="1050" w:type="dxa"/>
            <w:tcBorders>
              <w:top w:val="single" w:color="000000" w:sz="6" w:space="0"/>
              <w:left w:val="single" w:color="000000" w:sz="6" w:space="0"/>
              <w:bottom w:val="single" w:color="000000" w:sz="6" w:space="0"/>
              <w:right w:val="single" w:color="000000" w:sz="6" w:space="0"/>
            </w:tcBorders>
            <w:vAlign w:val="center"/>
          </w:tcPr>
          <w:p w14:paraId="7BC8F6F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21F417D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定标方法</w:t>
            </w:r>
          </w:p>
        </w:tc>
        <w:tc>
          <w:tcPr>
            <w:tcW w:w="5807" w:type="dxa"/>
            <w:tcBorders>
              <w:top w:val="single" w:color="000000" w:sz="6" w:space="0"/>
              <w:left w:val="single" w:color="000000" w:sz="6" w:space="0"/>
              <w:bottom w:val="single" w:color="000000" w:sz="6" w:space="0"/>
            </w:tcBorders>
            <w:vAlign w:val="center"/>
          </w:tcPr>
          <w:p w14:paraId="4940334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rPr>
            </w:pPr>
            <w:r>
              <w:rPr>
                <w:rFonts w:hint="eastAsia" w:cs="宋体"/>
                <w:color w:val="auto"/>
                <w:lang w:eastAsia="zh-CN"/>
              </w:rPr>
              <w:t>□</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核查随机法 </w:t>
            </w:r>
            <w:r>
              <w:rPr>
                <w:rFonts w:hint="eastAsia" w:ascii="宋体" w:hAnsi="宋体" w:eastAsia="宋体" w:cs="宋体"/>
                <w:color w:val="auto"/>
              </w:rPr>
              <w:t xml:space="preserve"> </w:t>
            </w:r>
          </w:p>
          <w:p w14:paraId="2C92E31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lang w:val="en-US" w:eastAsia="zh-CN"/>
              </w:rPr>
            </w:pPr>
            <w:r>
              <w:rPr>
                <w:rFonts w:hint="eastAsia" w:cs="宋体"/>
                <w:color w:val="auto"/>
                <w:lang w:eastAsia="zh-CN"/>
              </w:rPr>
              <w:t>☑</w:t>
            </w:r>
            <w:r>
              <w:rPr>
                <w:rFonts w:hint="eastAsia" w:ascii="宋体" w:hAnsi="宋体" w:eastAsia="宋体" w:cs="宋体"/>
                <w:color w:val="auto"/>
              </w:rPr>
              <w:t xml:space="preserve"> </w:t>
            </w:r>
            <w:r>
              <w:rPr>
                <w:rFonts w:hint="eastAsia" w:ascii="宋体" w:hAnsi="宋体" w:eastAsia="宋体" w:cs="宋体"/>
                <w:color w:val="auto"/>
                <w:lang w:val="en-US" w:eastAsia="zh-CN"/>
              </w:rPr>
              <w:t>票决法</w:t>
            </w:r>
          </w:p>
          <w:p w14:paraId="2FD0481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 xml:space="preserve"> 集体议事法</w:t>
            </w:r>
          </w:p>
          <w:p w14:paraId="7847A70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lang w:eastAsia="zh-CN"/>
              </w:rPr>
            </w:pPr>
            <w:r>
              <w:rPr>
                <w:rFonts w:hint="eastAsia" w:ascii="宋体" w:hAnsi="宋体" w:eastAsia="宋体" w:cs="宋体"/>
                <w:color w:val="auto"/>
              </w:rPr>
              <w:t>□ 其他方法</w:t>
            </w:r>
          </w:p>
        </w:tc>
      </w:tr>
      <w:tr w14:paraId="18F4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3B44C0A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6</w:t>
            </w:r>
          </w:p>
        </w:tc>
        <w:tc>
          <w:tcPr>
            <w:tcW w:w="1050" w:type="dxa"/>
            <w:tcBorders>
              <w:top w:val="single" w:color="000000" w:sz="6" w:space="0"/>
              <w:left w:val="single" w:color="000000" w:sz="6" w:space="0"/>
              <w:bottom w:val="single" w:color="000000" w:sz="6" w:space="0"/>
              <w:right w:val="single" w:color="000000" w:sz="6" w:space="0"/>
            </w:tcBorders>
            <w:vAlign w:val="center"/>
          </w:tcPr>
          <w:p w14:paraId="7C2651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rPr>
              <w:t>.2</w:t>
            </w:r>
          </w:p>
        </w:tc>
        <w:tc>
          <w:tcPr>
            <w:tcW w:w="2490" w:type="dxa"/>
            <w:tcBorders>
              <w:top w:val="single" w:color="000000" w:sz="6" w:space="0"/>
              <w:left w:val="single" w:color="000000" w:sz="6" w:space="0"/>
              <w:bottom w:val="single" w:color="000000" w:sz="6" w:space="0"/>
              <w:right w:val="single" w:color="000000" w:sz="6" w:space="0"/>
            </w:tcBorders>
            <w:vAlign w:val="center"/>
          </w:tcPr>
          <w:p w14:paraId="29E8A48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票决法</w:t>
            </w:r>
          </w:p>
        </w:tc>
        <w:tc>
          <w:tcPr>
            <w:tcW w:w="5807" w:type="dxa"/>
            <w:tcBorders>
              <w:top w:val="single" w:color="000000" w:sz="6" w:space="0"/>
              <w:left w:val="single" w:color="000000" w:sz="6" w:space="0"/>
              <w:bottom w:val="single" w:color="000000" w:sz="6" w:space="0"/>
            </w:tcBorders>
          </w:tcPr>
          <w:p w14:paraId="051841E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rPr>
            </w:pPr>
            <w:r>
              <w:rPr>
                <w:rFonts w:hint="eastAsia" w:ascii="宋体" w:hAnsi="宋体" w:eastAsia="宋体" w:cs="宋体"/>
                <w:color w:val="auto"/>
              </w:rPr>
              <w:t>定标委员会在通过核查的中标候选人中，以投票方式确定中标人。定标委员会成员独立行使投票权，每人投票支持一个中标候选人，得票最多且过半数的确定为中标人。中标候选人得票数出现并列时，可再次投票。没有中标候选人得票过半数的，先剔除得票数最少的中标候选人后再次投票，直至产生得票过半数的确定为中标人。票决采用记名方式，并注明投票理由。</w:t>
            </w:r>
          </w:p>
        </w:tc>
      </w:tr>
      <w:tr w14:paraId="6FDE1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0071" w:type="dxa"/>
            <w:gridSpan w:val="4"/>
            <w:tcBorders>
              <w:top w:val="single" w:color="000000" w:sz="6" w:space="0"/>
              <w:bottom w:val="single" w:color="000000" w:sz="6" w:space="0"/>
            </w:tcBorders>
            <w:vAlign w:val="center"/>
          </w:tcPr>
          <w:p w14:paraId="568004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cs="宋体"/>
                <w:b/>
                <w:bCs/>
                <w:color w:val="auto"/>
                <w:lang w:val="en-US" w:eastAsia="zh-CN"/>
              </w:rPr>
              <w:t>五</w:t>
            </w:r>
            <w:r>
              <w:rPr>
                <w:rFonts w:hint="eastAsia" w:ascii="宋体" w:hAnsi="宋体" w:eastAsia="宋体" w:cs="宋体"/>
                <w:b/>
                <w:bCs/>
                <w:color w:val="auto"/>
              </w:rPr>
              <w:t>）定标因素</w:t>
            </w:r>
          </w:p>
        </w:tc>
      </w:tr>
      <w:tr w14:paraId="30BCE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5E6E76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lang w:eastAsia="zh-CN"/>
              </w:rPr>
            </w:pPr>
            <w:r>
              <w:rPr>
                <w:rFonts w:hint="eastAsia" w:ascii="宋体" w:hAnsi="宋体" w:eastAsia="宋体" w:cs="宋体"/>
                <w:b/>
                <w:bCs/>
                <w:color w:val="auto"/>
                <w:lang w:val="en-US" w:eastAsia="zh-CN"/>
              </w:rPr>
              <w:t>7</w:t>
            </w:r>
          </w:p>
        </w:tc>
        <w:tc>
          <w:tcPr>
            <w:tcW w:w="1050" w:type="dxa"/>
            <w:tcBorders>
              <w:top w:val="single" w:color="000000" w:sz="6" w:space="0"/>
              <w:left w:val="single" w:color="000000" w:sz="6" w:space="0"/>
              <w:bottom w:val="single" w:color="000000" w:sz="6" w:space="0"/>
              <w:right w:val="single" w:color="000000" w:sz="6" w:space="0"/>
            </w:tcBorders>
            <w:vAlign w:val="center"/>
          </w:tcPr>
          <w:p w14:paraId="275628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lang w:val="en-US" w:eastAsia="zh-CN"/>
              </w:rPr>
            </w:pPr>
            <w:r>
              <w:rPr>
                <w:rFonts w:hint="eastAsia" w:ascii="宋体" w:hAnsi="宋体" w:cs="宋体"/>
                <w:b/>
                <w:bCs/>
                <w:color w:val="auto"/>
                <w:lang w:val="en-US" w:eastAsia="zh-CN"/>
              </w:rPr>
              <w:t>5</w:t>
            </w:r>
            <w:r>
              <w:rPr>
                <w:rFonts w:hint="eastAsia" w:ascii="宋体" w:hAnsi="宋体" w:eastAsia="宋体" w:cs="宋体"/>
                <w:b/>
                <w:bCs/>
                <w:color w:val="auto"/>
              </w:rPr>
              <w:t>.</w:t>
            </w:r>
            <w:r>
              <w:rPr>
                <w:rFonts w:hint="eastAsia" w:cs="宋体"/>
                <w:b/>
                <w:bCs/>
                <w:color w:val="auto"/>
                <w:lang w:val="en-US" w:eastAsia="zh-CN"/>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0E07704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none"/>
                <w:lang w:val="en-US" w:eastAsia="zh-CN"/>
              </w:rPr>
              <w:t>定标因素</w:t>
            </w:r>
          </w:p>
        </w:tc>
        <w:tc>
          <w:tcPr>
            <w:tcW w:w="5807" w:type="dxa"/>
            <w:tcBorders>
              <w:top w:val="single" w:color="000000" w:sz="6" w:space="0"/>
              <w:left w:val="single" w:color="000000" w:sz="6" w:space="0"/>
              <w:bottom w:val="single" w:color="000000" w:sz="6" w:space="0"/>
            </w:tcBorders>
            <w:vAlign w:val="top"/>
          </w:tcPr>
          <w:p w14:paraId="2734A72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bCs/>
                <w:color w:val="auto"/>
                <w:highlight w:val="none"/>
                <w:u w:val="single"/>
                <w:lang w:val="en-US" w:eastAsia="zh-CN"/>
              </w:rPr>
            </w:pPr>
            <w:r>
              <w:rPr>
                <w:rFonts w:hint="eastAsia" w:ascii="宋体" w:hAnsi="宋体" w:cs="宋体"/>
                <w:b/>
                <w:bCs/>
                <w:color w:val="auto"/>
                <w:highlight w:val="none"/>
                <w:u w:val="single"/>
                <w:lang w:val="en-US" w:eastAsia="zh-CN"/>
              </w:rPr>
              <w:t>工程总承包招标</w:t>
            </w:r>
            <w:r>
              <w:rPr>
                <w:rFonts w:hint="eastAsia" w:ascii="宋体" w:hAnsi="宋体" w:eastAsia="宋体" w:cs="宋体"/>
                <w:b/>
                <w:bCs/>
                <w:color w:val="auto"/>
                <w:highlight w:val="none"/>
                <w:u w:val="single"/>
              </w:rPr>
              <w:t>重点考</w:t>
            </w:r>
            <w:r>
              <w:rPr>
                <w:rFonts w:hint="eastAsia" w:ascii="宋体" w:hAnsi="宋体" w:eastAsia="宋体" w:cs="宋体"/>
                <w:b/>
                <w:bCs/>
                <w:color w:val="auto"/>
                <w:highlight w:val="none"/>
                <w:u w:val="single"/>
                <w:lang w:val="en-US" w:eastAsia="zh-CN"/>
              </w:rPr>
              <w:t>量：</w:t>
            </w:r>
          </w:p>
          <w:p w14:paraId="102AEA7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highlight w:val="none"/>
                <w:u w:val="single"/>
                <w:lang w:eastAsia="zh-CN"/>
              </w:rPr>
            </w:pPr>
            <w:r>
              <w:rPr>
                <w:rFonts w:hint="eastAsia" w:ascii="宋体" w:hAnsi="宋体" w:eastAsia="宋体" w:cs="宋体"/>
                <w:b w:val="0"/>
                <w:bCs w:val="0"/>
                <w:color w:val="auto"/>
                <w:highlight w:val="none"/>
                <w:u w:val="single"/>
              </w:rPr>
              <w:t>价格因素</w:t>
            </w:r>
            <w:r>
              <w:rPr>
                <w:rFonts w:hint="eastAsia" w:ascii="宋体" w:hAnsi="宋体" w:eastAsia="宋体" w:cs="宋体"/>
                <w:b w:val="0"/>
                <w:bCs w:val="0"/>
                <w:color w:val="auto"/>
                <w:highlight w:val="none"/>
                <w:u w:val="single"/>
                <w:lang w:eastAsia="zh-CN"/>
              </w:rPr>
              <w:t>（</w:t>
            </w:r>
            <w:r>
              <w:rPr>
                <w:rFonts w:hint="eastAsia" w:ascii="宋体" w:hAnsi="宋体" w:eastAsia="宋体" w:cs="宋体"/>
                <w:b w:val="0"/>
                <w:bCs w:val="0"/>
                <w:color w:val="auto"/>
                <w:highlight w:val="none"/>
                <w:u w:val="single"/>
                <w:lang w:val="en-US" w:eastAsia="zh-CN"/>
              </w:rPr>
              <w:t>商务标</w:t>
            </w:r>
            <w:r>
              <w:rPr>
                <w:rFonts w:hint="eastAsia" w:ascii="宋体" w:hAnsi="宋体" w:eastAsia="宋体" w:cs="宋体"/>
                <w:b w:val="0"/>
                <w:bCs w:val="0"/>
                <w:color w:val="auto"/>
                <w:highlight w:val="none"/>
                <w:u w:val="single"/>
                <w:lang w:eastAsia="zh-CN"/>
              </w:rPr>
              <w:t>）</w:t>
            </w:r>
          </w:p>
          <w:p w14:paraId="413059E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highlight w:val="none"/>
                <w:u w:val="single"/>
                <w:lang w:eastAsia="zh-CN"/>
              </w:rPr>
            </w:pPr>
            <w:r>
              <w:rPr>
                <w:rFonts w:hint="eastAsia" w:ascii="宋体" w:hAnsi="宋体" w:cs="宋体"/>
                <w:b w:val="0"/>
                <w:bCs w:val="0"/>
                <w:color w:val="auto"/>
                <w:highlight w:val="none"/>
                <w:u w:val="single"/>
                <w:lang w:val="en-US" w:eastAsia="zh-CN"/>
              </w:rPr>
              <w:t>企业实力/</w:t>
            </w:r>
            <w:r>
              <w:rPr>
                <w:rFonts w:hint="eastAsia" w:ascii="宋体" w:hAnsi="宋体" w:eastAsia="宋体" w:cs="宋体"/>
                <w:b w:val="0"/>
                <w:bCs w:val="0"/>
                <w:color w:val="auto"/>
                <w:highlight w:val="none"/>
                <w:u w:val="single"/>
              </w:rPr>
              <w:t>企业</w:t>
            </w:r>
            <w:r>
              <w:rPr>
                <w:rFonts w:hint="eastAsia" w:ascii="宋体" w:hAnsi="宋体" w:cs="宋体"/>
                <w:b w:val="0"/>
                <w:bCs w:val="0"/>
                <w:color w:val="auto"/>
                <w:highlight w:val="none"/>
                <w:u w:val="single"/>
                <w:lang w:val="en-US" w:eastAsia="zh-CN"/>
              </w:rPr>
              <w:t>综合</w:t>
            </w:r>
            <w:r>
              <w:rPr>
                <w:rFonts w:hint="eastAsia" w:ascii="宋体" w:hAnsi="宋体" w:eastAsia="宋体" w:cs="宋体"/>
                <w:b w:val="0"/>
                <w:bCs w:val="0"/>
                <w:color w:val="auto"/>
                <w:highlight w:val="none"/>
                <w:u w:val="single"/>
              </w:rPr>
              <w:t>实力</w:t>
            </w:r>
            <w:r>
              <w:rPr>
                <w:rFonts w:hint="eastAsia" w:ascii="宋体" w:hAnsi="宋体" w:eastAsia="宋体" w:cs="宋体"/>
                <w:b w:val="0"/>
                <w:bCs w:val="0"/>
                <w:color w:val="auto"/>
                <w:highlight w:val="none"/>
                <w:u w:val="single"/>
                <w:lang w:eastAsia="zh-CN"/>
              </w:rPr>
              <w:t>（</w:t>
            </w:r>
            <w:r>
              <w:rPr>
                <w:rFonts w:hint="eastAsia" w:ascii="宋体" w:hAnsi="宋体" w:eastAsia="宋体" w:cs="宋体"/>
                <w:b w:val="0"/>
                <w:bCs w:val="0"/>
                <w:color w:val="auto"/>
                <w:highlight w:val="none"/>
                <w:u w:val="single"/>
                <w:lang w:val="en-US" w:eastAsia="zh-CN"/>
              </w:rPr>
              <w:t>企业资质、工程总承包项目经理、设计负责人</w:t>
            </w:r>
            <w:r>
              <w:rPr>
                <w:rFonts w:hint="eastAsia" w:cs="宋体"/>
                <w:b w:val="0"/>
                <w:bCs w:val="0"/>
                <w:color w:val="auto"/>
                <w:highlight w:val="none"/>
                <w:u w:val="single"/>
                <w:lang w:val="en-US" w:eastAsia="zh-CN"/>
              </w:rPr>
              <w:t>、</w:t>
            </w:r>
            <w:r>
              <w:rPr>
                <w:rFonts w:hint="eastAsia" w:ascii="宋体" w:hAnsi="宋体" w:eastAsia="宋体" w:cs="宋体"/>
                <w:b w:val="0"/>
                <w:bCs w:val="0"/>
                <w:color w:val="auto"/>
                <w:highlight w:val="none"/>
                <w:u w:val="single"/>
                <w:lang w:val="en-US" w:eastAsia="zh-CN"/>
              </w:rPr>
              <w:t>业绩、财务要求等</w:t>
            </w:r>
            <w:r>
              <w:rPr>
                <w:rFonts w:hint="eastAsia" w:ascii="宋体" w:hAnsi="宋体" w:eastAsia="宋体" w:cs="宋体"/>
                <w:b w:val="0"/>
                <w:bCs w:val="0"/>
                <w:color w:val="auto"/>
                <w:highlight w:val="none"/>
                <w:u w:val="single"/>
                <w:lang w:eastAsia="zh-CN"/>
              </w:rPr>
              <w:t>）</w:t>
            </w:r>
          </w:p>
          <w:p w14:paraId="4ADD083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u w:val="single"/>
              </w:rPr>
              <w:t>企业信誉</w:t>
            </w:r>
            <w:r>
              <w:rPr>
                <w:rFonts w:hint="eastAsia" w:ascii="宋体" w:hAnsi="宋体" w:cs="宋体"/>
                <w:b w:val="0"/>
                <w:bCs w:val="0"/>
                <w:color w:val="auto"/>
                <w:highlight w:val="none"/>
                <w:u w:val="single"/>
                <w:lang w:val="en-US" w:eastAsia="zh-CN"/>
              </w:rPr>
              <w:t>/信用信息</w:t>
            </w:r>
            <w:r>
              <w:rPr>
                <w:rFonts w:hint="eastAsia" w:ascii="宋体" w:hAnsi="宋体" w:eastAsia="宋体" w:cs="宋体"/>
                <w:b w:val="0"/>
                <w:bCs w:val="0"/>
                <w:color w:val="auto"/>
                <w:highlight w:val="none"/>
                <w:u w:val="single"/>
                <w:lang w:eastAsia="zh-CN"/>
              </w:rPr>
              <w:t>（</w:t>
            </w:r>
            <w:r>
              <w:rPr>
                <w:rFonts w:hint="eastAsia" w:ascii="宋体" w:hAnsi="宋体" w:eastAsia="宋体" w:cs="宋体"/>
                <w:b w:val="0"/>
                <w:bCs w:val="0"/>
                <w:color w:val="auto"/>
                <w:highlight w:val="none"/>
                <w:u w:val="single"/>
                <w:lang w:val="en-US" w:eastAsia="zh-CN"/>
              </w:rPr>
              <w:t>信用信息</w:t>
            </w:r>
            <w:r>
              <w:rPr>
                <w:rFonts w:hint="eastAsia" w:ascii="宋体" w:hAnsi="宋体" w:cs="宋体"/>
                <w:b w:val="0"/>
                <w:bCs w:val="0"/>
                <w:color w:val="auto"/>
                <w:highlight w:val="none"/>
                <w:u w:val="single"/>
                <w:lang w:val="en-US" w:eastAsia="zh-CN"/>
              </w:rPr>
              <w:t>查询</w:t>
            </w:r>
            <w:r>
              <w:rPr>
                <w:rFonts w:hint="eastAsia" w:ascii="宋体" w:hAnsi="宋体" w:eastAsia="宋体" w:cs="宋体"/>
                <w:b w:val="0"/>
                <w:bCs w:val="0"/>
                <w:color w:val="auto"/>
                <w:highlight w:val="none"/>
                <w:u w:val="single"/>
                <w:lang w:eastAsia="zh-CN"/>
              </w:rPr>
              <w:t>）</w:t>
            </w:r>
          </w:p>
          <w:p w14:paraId="5476498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highlight w:val="none"/>
                <w:u w:val="single"/>
                <w:lang w:eastAsia="zh-CN"/>
              </w:rPr>
            </w:pPr>
            <w:r>
              <w:rPr>
                <w:rFonts w:hint="eastAsia" w:ascii="宋体" w:hAnsi="宋体" w:eastAsia="宋体" w:cs="宋体"/>
                <w:b w:val="0"/>
                <w:bCs w:val="0"/>
                <w:color w:val="auto"/>
                <w:highlight w:val="none"/>
                <w:u w:val="single"/>
              </w:rPr>
              <w:t>投标方案</w:t>
            </w:r>
            <w:r>
              <w:rPr>
                <w:rFonts w:hint="eastAsia" w:ascii="宋体" w:hAnsi="宋体" w:cs="宋体"/>
                <w:b w:val="0"/>
                <w:bCs w:val="0"/>
                <w:color w:val="auto"/>
                <w:highlight w:val="none"/>
                <w:u w:val="single"/>
                <w:lang w:val="en-US" w:eastAsia="zh-CN"/>
              </w:rPr>
              <w:t>/施工组织</w:t>
            </w:r>
            <w:r>
              <w:rPr>
                <w:rFonts w:hint="eastAsia" w:ascii="宋体" w:hAnsi="宋体" w:eastAsia="宋体" w:cs="宋体"/>
                <w:b w:val="0"/>
                <w:bCs w:val="0"/>
                <w:color w:val="auto"/>
                <w:highlight w:val="none"/>
                <w:u w:val="single"/>
                <w:lang w:eastAsia="zh-CN"/>
              </w:rPr>
              <w:t>（</w:t>
            </w:r>
            <w:r>
              <w:rPr>
                <w:rFonts w:hint="eastAsia" w:ascii="宋体" w:hAnsi="宋体" w:cs="宋体"/>
                <w:b w:val="0"/>
                <w:bCs w:val="0"/>
                <w:color w:val="auto"/>
                <w:highlight w:val="none"/>
                <w:u w:val="single"/>
                <w:lang w:val="en-US" w:eastAsia="zh-CN"/>
              </w:rPr>
              <w:t>施工组织设计</w:t>
            </w:r>
            <w:r>
              <w:rPr>
                <w:rFonts w:hint="eastAsia" w:ascii="宋体" w:hAnsi="宋体" w:eastAsia="宋体" w:cs="宋体"/>
                <w:b w:val="0"/>
                <w:bCs w:val="0"/>
                <w:color w:val="auto"/>
                <w:highlight w:val="none"/>
                <w:u w:val="single"/>
                <w:lang w:eastAsia="zh-CN"/>
              </w:rPr>
              <w:t>）</w:t>
            </w:r>
          </w:p>
          <w:p w14:paraId="10BA1F0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highlight w:val="none"/>
                <w:u w:val="single"/>
                <w:lang w:eastAsia="zh-CN"/>
              </w:rPr>
            </w:pPr>
            <w:r>
              <w:rPr>
                <w:rFonts w:hint="eastAsia" w:ascii="宋体" w:hAnsi="宋体" w:eastAsia="宋体" w:cs="宋体"/>
                <w:b w:val="0"/>
                <w:bCs w:val="0"/>
                <w:color w:val="auto"/>
                <w:highlight w:val="none"/>
                <w:u w:val="single"/>
              </w:rPr>
              <w:t>团队能力和水平</w:t>
            </w:r>
            <w:r>
              <w:rPr>
                <w:rFonts w:hint="eastAsia" w:ascii="宋体" w:hAnsi="宋体" w:cs="宋体"/>
                <w:b w:val="0"/>
                <w:bCs w:val="0"/>
                <w:color w:val="auto"/>
                <w:highlight w:val="none"/>
                <w:u w:val="single"/>
                <w:lang w:val="en-US" w:eastAsia="zh-CN"/>
              </w:rPr>
              <w:t>/拟派项目管理团队经验与能力</w:t>
            </w:r>
            <w:r>
              <w:rPr>
                <w:rFonts w:hint="eastAsia" w:ascii="宋体" w:hAnsi="宋体" w:eastAsia="宋体" w:cs="宋体"/>
                <w:b w:val="0"/>
                <w:bCs w:val="0"/>
                <w:color w:val="auto"/>
                <w:highlight w:val="none"/>
                <w:u w:val="single"/>
                <w:lang w:eastAsia="zh-CN"/>
              </w:rPr>
              <w:t>（</w:t>
            </w:r>
            <w:r>
              <w:rPr>
                <w:rFonts w:hint="eastAsia" w:ascii="宋体" w:hAnsi="宋体" w:eastAsia="宋体" w:cs="宋体"/>
                <w:b w:val="0"/>
                <w:bCs w:val="0"/>
                <w:color w:val="auto"/>
                <w:highlight w:val="none"/>
                <w:u w:val="single"/>
                <w:lang w:val="en-US" w:eastAsia="zh-CN"/>
              </w:rPr>
              <w:t>拟派的项目管理</w:t>
            </w:r>
            <w:r>
              <w:rPr>
                <w:rFonts w:hint="eastAsia" w:cs="宋体"/>
                <w:b w:val="0"/>
                <w:bCs w:val="0"/>
                <w:color w:val="auto"/>
                <w:highlight w:val="none"/>
                <w:u w:val="single"/>
                <w:lang w:val="en-US" w:eastAsia="zh-CN"/>
              </w:rPr>
              <w:t>团队</w:t>
            </w:r>
            <w:r>
              <w:rPr>
                <w:rFonts w:hint="eastAsia" w:ascii="宋体" w:hAnsi="宋体" w:eastAsia="宋体" w:cs="宋体"/>
                <w:b w:val="0"/>
                <w:bCs w:val="0"/>
                <w:color w:val="auto"/>
                <w:highlight w:val="none"/>
                <w:u w:val="single"/>
                <w:lang w:eastAsia="zh-CN"/>
              </w:rPr>
              <w:t>）</w:t>
            </w:r>
          </w:p>
          <w:p w14:paraId="4354406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highlight w:val="none"/>
                <w:u w:val="single"/>
                <w:lang w:val="zh-CN"/>
              </w:rPr>
            </w:pPr>
            <w:r>
              <w:rPr>
                <w:rFonts w:hint="eastAsia" w:ascii="宋体" w:hAnsi="宋体" w:eastAsia="宋体" w:cs="宋体"/>
                <w:b w:val="0"/>
                <w:bCs w:val="0"/>
                <w:color w:val="auto"/>
                <w:highlight w:val="none"/>
                <w:u w:val="single"/>
                <w:lang w:val="zh-CN"/>
              </w:rPr>
              <w:t>履约评价（不拖欠农民工工资承诺、履职尽责承诺、优惠承诺等因素）</w:t>
            </w:r>
          </w:p>
          <w:p w14:paraId="5F03B38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olor w:val="auto"/>
                <w:lang w:val="zh-CN"/>
              </w:rPr>
            </w:pPr>
            <w:r>
              <w:rPr>
                <w:rFonts w:hint="eastAsia" w:ascii="宋体" w:hAnsi="宋体" w:eastAsia="宋体" w:cs="宋体"/>
                <w:b w:val="0"/>
                <w:bCs w:val="0"/>
                <w:color w:val="auto"/>
                <w:highlight w:val="none"/>
                <w:u w:val="single"/>
                <w:lang w:eastAsia="zh-CN"/>
              </w:rPr>
              <w:t>评标委员会的评审结论（推荐的中标候选人</w:t>
            </w:r>
            <w:r>
              <w:rPr>
                <w:rFonts w:hint="eastAsia" w:ascii="宋体" w:hAnsi="宋体" w:eastAsia="宋体" w:cs="宋体"/>
                <w:b w:val="0"/>
                <w:bCs w:val="0"/>
                <w:color w:val="auto"/>
                <w:highlight w:val="none"/>
                <w:u w:val="single"/>
                <w:lang w:val="en-US" w:eastAsia="zh-CN"/>
              </w:rPr>
              <w:t>定性评审评标结论表</w:t>
            </w:r>
            <w:r>
              <w:rPr>
                <w:rFonts w:hint="eastAsia" w:ascii="宋体" w:hAnsi="宋体" w:eastAsia="宋体" w:cs="宋体"/>
                <w:b w:val="0"/>
                <w:bCs w:val="0"/>
                <w:color w:val="auto"/>
                <w:highlight w:val="none"/>
                <w:u w:val="single"/>
                <w:lang w:eastAsia="zh-CN"/>
              </w:rPr>
              <w:t>）</w:t>
            </w:r>
          </w:p>
        </w:tc>
      </w:tr>
      <w:tr w14:paraId="016EB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071" w:type="dxa"/>
            <w:gridSpan w:val="4"/>
            <w:tcBorders>
              <w:top w:val="single" w:color="000000" w:sz="6" w:space="0"/>
              <w:bottom w:val="single" w:color="000000" w:sz="6" w:space="0"/>
            </w:tcBorders>
            <w:vAlign w:val="center"/>
          </w:tcPr>
          <w:p w14:paraId="16834ED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cs="宋体"/>
                <w:b/>
                <w:bCs/>
                <w:color w:val="auto"/>
                <w:lang w:val="en-US" w:eastAsia="zh-CN"/>
              </w:rPr>
              <w:t>六</w:t>
            </w:r>
            <w:r>
              <w:rPr>
                <w:rFonts w:hint="eastAsia" w:ascii="宋体" w:hAnsi="宋体" w:eastAsia="宋体" w:cs="宋体"/>
                <w:b/>
                <w:bCs/>
                <w:color w:val="auto"/>
              </w:rPr>
              <w:t>）定标委员会的组建</w:t>
            </w:r>
          </w:p>
        </w:tc>
      </w:tr>
      <w:tr w14:paraId="68C88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3702275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8</w:t>
            </w:r>
          </w:p>
        </w:tc>
        <w:tc>
          <w:tcPr>
            <w:tcW w:w="1050" w:type="dxa"/>
            <w:tcBorders>
              <w:top w:val="single" w:color="000000" w:sz="6" w:space="0"/>
              <w:left w:val="single" w:color="000000" w:sz="6" w:space="0"/>
              <w:bottom w:val="single" w:color="000000" w:sz="6" w:space="0"/>
              <w:right w:val="single" w:color="000000" w:sz="6" w:space="0"/>
            </w:tcBorders>
            <w:vAlign w:val="center"/>
          </w:tcPr>
          <w:p w14:paraId="39F21EE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cs="宋体"/>
                <w:color w:val="auto"/>
                <w:lang w:val="en-US" w:eastAsia="zh-CN"/>
              </w:rPr>
              <w:t>6</w:t>
            </w:r>
            <w:r>
              <w:rPr>
                <w:rFonts w:hint="eastAsia" w:ascii="宋体" w:hAnsi="宋体" w:eastAsia="宋体" w:cs="宋体"/>
                <w:color w:val="auto"/>
              </w:rPr>
              <w:t>.1</w:t>
            </w:r>
          </w:p>
        </w:tc>
        <w:tc>
          <w:tcPr>
            <w:tcW w:w="8297" w:type="dxa"/>
            <w:gridSpan w:val="2"/>
            <w:tcBorders>
              <w:top w:val="single" w:color="000000" w:sz="6" w:space="0"/>
              <w:left w:val="single" w:color="000000" w:sz="6" w:space="0"/>
              <w:bottom w:val="single" w:color="000000" w:sz="6" w:space="0"/>
            </w:tcBorders>
          </w:tcPr>
          <w:p w14:paraId="01CD1B5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color w:val="auto"/>
                <w:lang w:val="en-US" w:eastAsia="zh-CN"/>
              </w:rPr>
            </w:pPr>
            <w:r>
              <w:rPr>
                <w:rFonts w:hint="eastAsia" w:ascii="宋体" w:hAnsi="宋体" w:eastAsia="宋体" w:cs="宋体"/>
                <w:color w:val="auto"/>
              </w:rPr>
              <w:t>招标人组建定标委员会，负责对中标候选人进行核查和组织召开定标会议。定标工作由定标委员会独立完成</w:t>
            </w:r>
            <w:r>
              <w:rPr>
                <w:rFonts w:hint="eastAsia" w:ascii="宋体" w:hAnsi="宋体" w:eastAsia="宋体" w:cs="宋体"/>
                <w:color w:val="auto"/>
                <w:lang w:eastAsia="zh-CN"/>
              </w:rPr>
              <w:t>。</w:t>
            </w:r>
            <w:r>
              <w:rPr>
                <w:rFonts w:hint="eastAsia" w:ascii="宋体" w:hAnsi="宋体" w:eastAsia="宋体" w:cs="宋体"/>
                <w:color w:val="auto"/>
              </w:rPr>
              <w:t>定标委员会成员数量为5人</w:t>
            </w:r>
            <w:r>
              <w:rPr>
                <w:rFonts w:hint="eastAsia" w:ascii="宋体" w:hAnsi="宋体" w:eastAsia="宋体" w:cs="宋体"/>
                <w:color w:val="auto"/>
                <w:lang w:val="en-US" w:eastAsia="zh-CN"/>
              </w:rPr>
              <w:t>及以上单数</w:t>
            </w:r>
            <w:r>
              <w:rPr>
                <w:rFonts w:hint="eastAsia" w:ascii="宋体" w:hAnsi="宋体" w:eastAsia="宋体" w:cs="宋体"/>
                <w:color w:val="auto"/>
              </w:rPr>
              <w:t>，招标人单位成员不得低于成员总数的</w:t>
            </w:r>
            <w:r>
              <w:rPr>
                <w:rFonts w:hint="eastAsia" w:ascii="宋体" w:hAnsi="宋体" w:eastAsia="宋体" w:cs="宋体"/>
                <w:color w:val="auto"/>
                <w:lang w:val="en-US" w:eastAsia="zh-CN"/>
              </w:rPr>
              <w:t>五</w:t>
            </w:r>
            <w:r>
              <w:rPr>
                <w:rFonts w:hint="eastAsia" w:ascii="宋体" w:hAnsi="宋体" w:eastAsia="宋体" w:cs="宋体"/>
                <w:color w:val="auto"/>
              </w:rPr>
              <w:t>分之</w:t>
            </w:r>
            <w:r>
              <w:rPr>
                <w:rFonts w:hint="eastAsia" w:ascii="宋体" w:hAnsi="宋体" w:eastAsia="宋体" w:cs="宋体"/>
                <w:color w:val="auto"/>
                <w:lang w:val="en-US" w:eastAsia="zh-CN"/>
              </w:rPr>
              <w:t>三</w:t>
            </w:r>
            <w:r>
              <w:rPr>
                <w:rFonts w:hint="eastAsia" w:ascii="宋体" w:hAnsi="宋体" w:eastAsia="宋体" w:cs="宋体"/>
                <w:color w:val="auto"/>
              </w:rPr>
              <w:t>。定标委员会组长由招标人确定</w:t>
            </w:r>
            <w:r>
              <w:rPr>
                <w:rFonts w:hint="eastAsia" w:ascii="宋体" w:hAnsi="宋体" w:eastAsia="宋体" w:cs="宋体"/>
                <w:color w:val="auto"/>
                <w:lang w:eastAsia="zh-CN"/>
              </w:rPr>
              <w:t>，</w:t>
            </w:r>
            <w:r>
              <w:rPr>
                <w:rFonts w:hint="eastAsia" w:ascii="宋体" w:hAnsi="宋体" w:eastAsia="宋体" w:cs="宋体"/>
                <w:color w:val="auto"/>
              </w:rPr>
              <w:t>原则上由招标人的法定代表人、主要负责人或分管负责人担任，其他成员可由招标人自行选定。定标委员会成员与中标候选人利害关系的应当主动申请回避。定标委员会名单</w:t>
            </w:r>
            <w:r>
              <w:rPr>
                <w:rFonts w:hint="eastAsia" w:ascii="宋体" w:hAnsi="宋体" w:eastAsia="宋体" w:cs="宋体"/>
                <w:color w:val="auto"/>
                <w:lang w:val="en-US" w:eastAsia="zh-CN"/>
              </w:rPr>
              <w:t>和定标过程在中标结果确定前</w:t>
            </w:r>
            <w:r>
              <w:rPr>
                <w:rFonts w:hint="eastAsia" w:ascii="宋体" w:hAnsi="宋体" w:eastAsia="宋体" w:cs="宋体"/>
                <w:color w:val="auto"/>
              </w:rPr>
              <w:t>应当保密</w:t>
            </w:r>
            <w:r>
              <w:rPr>
                <w:rFonts w:hint="eastAsia" w:ascii="宋体" w:hAnsi="宋体" w:eastAsia="宋体" w:cs="宋体"/>
                <w:color w:val="auto"/>
                <w:lang w:eastAsia="zh-CN"/>
              </w:rPr>
              <w:t>，</w:t>
            </w:r>
            <w:r>
              <w:rPr>
                <w:rFonts w:hint="eastAsia" w:ascii="宋体" w:hAnsi="宋体" w:eastAsia="宋体" w:cs="宋体"/>
                <w:color w:val="auto"/>
              </w:rPr>
              <w:t>不得私下与投标人或者其他利害关系人接触</w:t>
            </w:r>
            <w:r>
              <w:rPr>
                <w:rFonts w:hint="eastAsia" w:ascii="宋体" w:hAnsi="宋体" w:eastAsia="宋体" w:cs="宋体"/>
                <w:color w:val="auto"/>
                <w:lang w:eastAsia="zh-CN"/>
              </w:rPr>
              <w:t>，</w:t>
            </w:r>
            <w:r>
              <w:rPr>
                <w:rFonts w:hint="eastAsia" w:ascii="宋体" w:hAnsi="宋体" w:eastAsia="宋体" w:cs="宋体"/>
                <w:color w:val="auto"/>
                <w:lang w:val="en-US" w:eastAsia="zh-CN"/>
              </w:rPr>
              <w:t>对所提出的定标意见承担个人责任。</w:t>
            </w:r>
          </w:p>
        </w:tc>
      </w:tr>
      <w:tr w14:paraId="0E293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28C6BB4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9</w:t>
            </w:r>
          </w:p>
        </w:tc>
        <w:tc>
          <w:tcPr>
            <w:tcW w:w="1050" w:type="dxa"/>
            <w:tcBorders>
              <w:top w:val="single" w:color="000000" w:sz="6" w:space="0"/>
              <w:left w:val="single" w:color="000000" w:sz="6" w:space="0"/>
              <w:bottom w:val="single" w:color="000000" w:sz="6" w:space="0"/>
              <w:right w:val="single" w:color="000000" w:sz="6" w:space="0"/>
            </w:tcBorders>
            <w:vAlign w:val="center"/>
          </w:tcPr>
          <w:p w14:paraId="7D00C6F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cs="宋体"/>
                <w:color w:val="auto"/>
                <w:lang w:val="en-US" w:eastAsia="zh-CN"/>
              </w:rPr>
              <w:t>6</w:t>
            </w:r>
            <w:r>
              <w:rPr>
                <w:rFonts w:hint="eastAsia" w:ascii="宋体" w:hAnsi="宋体" w:eastAsia="宋体" w:cs="宋体"/>
                <w:color w:val="auto"/>
              </w:rPr>
              <w:t>.2</w:t>
            </w:r>
          </w:p>
        </w:tc>
        <w:tc>
          <w:tcPr>
            <w:tcW w:w="2490" w:type="dxa"/>
            <w:tcBorders>
              <w:top w:val="single" w:color="000000" w:sz="6" w:space="0"/>
              <w:left w:val="single" w:color="000000" w:sz="6" w:space="0"/>
              <w:bottom w:val="single" w:color="000000" w:sz="6" w:space="0"/>
              <w:right w:val="single" w:color="000000" w:sz="6" w:space="0"/>
            </w:tcBorders>
            <w:vAlign w:val="center"/>
          </w:tcPr>
          <w:p w14:paraId="6B4A428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定标委员会的人数</w:t>
            </w:r>
          </w:p>
        </w:tc>
        <w:tc>
          <w:tcPr>
            <w:tcW w:w="5807" w:type="dxa"/>
            <w:tcBorders>
              <w:top w:val="single" w:color="000000" w:sz="6" w:space="0"/>
              <w:left w:val="single" w:color="000000" w:sz="6" w:space="0"/>
              <w:bottom w:val="single" w:color="000000" w:sz="6" w:space="0"/>
            </w:tcBorders>
            <w:vAlign w:val="center"/>
          </w:tcPr>
          <w:p w14:paraId="19ADFDD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rPr>
            </w:pPr>
            <w:r>
              <w:rPr>
                <w:rFonts w:hint="eastAsia" w:ascii="宋体" w:hAnsi="宋体" w:eastAsia="宋体" w:cs="宋体"/>
                <w:color w:val="auto"/>
              </w:rPr>
              <w:t>见投标人须知前附表</w:t>
            </w:r>
          </w:p>
        </w:tc>
      </w:tr>
      <w:tr w14:paraId="02A54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0071" w:type="dxa"/>
            <w:gridSpan w:val="4"/>
            <w:tcBorders>
              <w:top w:val="single" w:color="000000" w:sz="6" w:space="0"/>
              <w:bottom w:val="single" w:color="000000" w:sz="6" w:space="0"/>
            </w:tcBorders>
            <w:vAlign w:val="center"/>
          </w:tcPr>
          <w:p w14:paraId="19466A3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cs="宋体"/>
                <w:b/>
                <w:bCs/>
                <w:color w:val="auto"/>
                <w:lang w:val="en-US" w:eastAsia="zh-CN"/>
              </w:rPr>
              <w:t>七</w:t>
            </w:r>
            <w:r>
              <w:rPr>
                <w:rFonts w:hint="eastAsia" w:ascii="宋体" w:hAnsi="宋体" w:eastAsia="宋体" w:cs="宋体"/>
                <w:b/>
                <w:bCs/>
                <w:color w:val="auto"/>
              </w:rPr>
              <w:t>）定标会议主要议程</w:t>
            </w:r>
          </w:p>
        </w:tc>
      </w:tr>
      <w:tr w14:paraId="1B7DE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3CFAC64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10</w:t>
            </w:r>
          </w:p>
        </w:tc>
        <w:tc>
          <w:tcPr>
            <w:tcW w:w="1050" w:type="dxa"/>
            <w:tcBorders>
              <w:top w:val="single" w:color="000000" w:sz="6" w:space="0"/>
              <w:left w:val="single" w:color="000000" w:sz="6" w:space="0"/>
              <w:bottom w:val="single" w:color="000000" w:sz="6" w:space="0"/>
              <w:right w:val="single" w:color="000000" w:sz="6" w:space="0"/>
            </w:tcBorders>
            <w:vAlign w:val="center"/>
          </w:tcPr>
          <w:p w14:paraId="3841A36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cs="宋体"/>
                <w:color w:val="auto"/>
                <w:lang w:val="en-US" w:eastAsia="zh-CN"/>
              </w:rPr>
              <w:t>7</w:t>
            </w:r>
            <w:r>
              <w:rPr>
                <w:rFonts w:hint="eastAsia" w:ascii="宋体" w:hAnsi="宋体" w:eastAsia="宋体" w:cs="宋体"/>
                <w:color w:val="auto"/>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457EEC8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定标时间</w:t>
            </w:r>
          </w:p>
        </w:tc>
        <w:tc>
          <w:tcPr>
            <w:tcW w:w="5807" w:type="dxa"/>
            <w:tcBorders>
              <w:top w:val="single" w:color="000000" w:sz="6" w:space="0"/>
              <w:left w:val="single" w:color="000000" w:sz="6" w:space="0"/>
              <w:bottom w:val="single" w:color="000000" w:sz="6" w:space="0"/>
            </w:tcBorders>
            <w:vAlign w:val="center"/>
          </w:tcPr>
          <w:p w14:paraId="665E013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rPr>
            </w:pPr>
            <w:r>
              <w:rPr>
                <w:rFonts w:hint="eastAsia" w:ascii="宋体" w:hAnsi="宋体" w:eastAsia="宋体" w:cs="宋体"/>
                <w:color w:val="auto"/>
              </w:rPr>
              <w:t>招标人应当在收到评标报告后10日内完成定标工作，定标过程包括核查、定标会议两个阶段。定标会议在公共资源交易中心按流程进行，应当对定标会议过程全程进行音视频记录，并存档备查。</w:t>
            </w:r>
          </w:p>
          <w:p w14:paraId="535DB98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color w:val="auto"/>
                <w:lang w:val="en-US" w:eastAsia="zh-CN"/>
              </w:rPr>
            </w:pPr>
            <w:r>
              <w:rPr>
                <w:rFonts w:hint="eastAsia" w:ascii="宋体" w:hAnsi="宋体" w:eastAsia="宋体" w:cs="宋体"/>
                <w:color w:val="auto"/>
              </w:rPr>
              <w:t>招标人不能按时完成定标工作的，应当通过公共资源交易平台发布延期原因和最终定标时间</w:t>
            </w:r>
            <w:r>
              <w:rPr>
                <w:rFonts w:hint="eastAsia" w:ascii="宋体" w:hAnsi="宋体" w:eastAsia="宋体" w:cs="宋体"/>
                <w:color w:val="auto"/>
                <w:lang w:eastAsia="zh-CN"/>
              </w:rPr>
              <w:t>，</w:t>
            </w:r>
            <w:r>
              <w:rPr>
                <w:rFonts w:hint="eastAsia" w:ascii="宋体" w:hAnsi="宋体" w:eastAsia="宋体" w:cs="宋体"/>
                <w:color w:val="auto"/>
                <w:lang w:val="en-US" w:eastAsia="zh-CN"/>
              </w:rPr>
              <w:t>最终定标时间不得超过投标有效期。</w:t>
            </w:r>
          </w:p>
        </w:tc>
      </w:tr>
      <w:tr w14:paraId="6E98F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4BEDD9A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rPr>
              <w:t>1</w:t>
            </w:r>
            <w:r>
              <w:rPr>
                <w:rFonts w:hint="eastAsia" w:ascii="宋体" w:hAnsi="宋体" w:eastAsia="宋体" w:cs="宋体"/>
                <w:color w:val="auto"/>
                <w:lang w:val="en-US" w:eastAsia="zh-CN"/>
              </w:rPr>
              <w:t>1</w:t>
            </w:r>
          </w:p>
        </w:tc>
        <w:tc>
          <w:tcPr>
            <w:tcW w:w="1050" w:type="dxa"/>
            <w:tcBorders>
              <w:top w:val="single" w:color="000000" w:sz="6" w:space="0"/>
              <w:left w:val="single" w:color="000000" w:sz="6" w:space="0"/>
              <w:bottom w:val="single" w:color="000000" w:sz="6" w:space="0"/>
              <w:right w:val="single" w:color="000000" w:sz="6" w:space="0"/>
            </w:tcBorders>
            <w:vAlign w:val="center"/>
          </w:tcPr>
          <w:p w14:paraId="6426398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cs="宋体"/>
                <w:color w:val="auto"/>
                <w:lang w:val="en-US" w:eastAsia="zh-CN"/>
              </w:rPr>
              <w:t>7</w:t>
            </w:r>
            <w:r>
              <w:rPr>
                <w:rFonts w:hint="eastAsia" w:ascii="宋体" w:hAnsi="宋体" w:eastAsia="宋体" w:cs="宋体"/>
                <w:color w:val="auto"/>
              </w:rPr>
              <w:t>.2</w:t>
            </w:r>
          </w:p>
        </w:tc>
        <w:tc>
          <w:tcPr>
            <w:tcW w:w="2490" w:type="dxa"/>
            <w:tcBorders>
              <w:top w:val="single" w:color="000000" w:sz="6" w:space="0"/>
              <w:left w:val="single" w:color="000000" w:sz="6" w:space="0"/>
              <w:bottom w:val="single" w:color="000000" w:sz="6" w:space="0"/>
              <w:right w:val="single" w:color="000000" w:sz="6" w:space="0"/>
            </w:tcBorders>
            <w:vAlign w:val="center"/>
          </w:tcPr>
          <w:p w14:paraId="7B695FD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定标会议主要议程</w:t>
            </w:r>
          </w:p>
        </w:tc>
        <w:tc>
          <w:tcPr>
            <w:tcW w:w="5807" w:type="dxa"/>
            <w:tcBorders>
              <w:top w:val="single" w:color="000000" w:sz="6" w:space="0"/>
              <w:left w:val="single" w:color="000000" w:sz="6" w:space="0"/>
              <w:bottom w:val="single" w:color="000000" w:sz="6" w:space="0"/>
            </w:tcBorders>
            <w:vAlign w:val="center"/>
          </w:tcPr>
          <w:p w14:paraId="1674954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rPr>
            </w:pPr>
            <w:r>
              <w:rPr>
                <w:rFonts w:hint="eastAsia" w:ascii="宋体" w:hAnsi="宋体" w:eastAsia="宋体" w:cs="宋体"/>
                <w:color w:val="auto"/>
              </w:rPr>
              <w:t>见本章</w:t>
            </w:r>
            <w:r>
              <w:rPr>
                <w:rFonts w:hint="eastAsia" w:ascii="宋体" w:hAnsi="宋体" w:eastAsia="宋体" w:cs="宋体"/>
                <w:color w:val="auto"/>
                <w:lang w:val="en-US" w:eastAsia="zh-CN"/>
              </w:rPr>
              <w:t>7</w:t>
            </w:r>
            <w:r>
              <w:rPr>
                <w:rFonts w:hint="eastAsia" w:ascii="宋体" w:hAnsi="宋体" w:eastAsia="宋体" w:cs="宋体"/>
                <w:color w:val="auto"/>
              </w:rPr>
              <w:t>定标会议主要议程</w:t>
            </w:r>
          </w:p>
        </w:tc>
      </w:tr>
      <w:tr w14:paraId="6096B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212CB35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rPr>
              <w:t>1</w:t>
            </w:r>
            <w:r>
              <w:rPr>
                <w:rFonts w:hint="eastAsia" w:ascii="宋体" w:hAnsi="宋体" w:eastAsia="宋体" w:cs="宋体"/>
                <w:color w:val="auto"/>
                <w:lang w:val="en-US" w:eastAsia="zh-CN"/>
              </w:rPr>
              <w:t>2</w:t>
            </w:r>
          </w:p>
        </w:tc>
        <w:tc>
          <w:tcPr>
            <w:tcW w:w="1050" w:type="dxa"/>
            <w:tcBorders>
              <w:top w:val="single" w:color="000000" w:sz="6" w:space="0"/>
              <w:left w:val="single" w:color="000000" w:sz="6" w:space="0"/>
              <w:bottom w:val="single" w:color="000000" w:sz="6" w:space="0"/>
              <w:right w:val="single" w:color="000000" w:sz="6" w:space="0"/>
            </w:tcBorders>
            <w:vAlign w:val="center"/>
          </w:tcPr>
          <w:p w14:paraId="46898F0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cs="宋体"/>
                <w:color w:val="auto"/>
                <w:lang w:val="en-US" w:eastAsia="zh-CN"/>
              </w:rPr>
              <w:t>7</w:t>
            </w:r>
            <w:r>
              <w:rPr>
                <w:rFonts w:hint="eastAsia" w:ascii="宋体" w:hAnsi="宋体" w:eastAsia="宋体" w:cs="宋体"/>
                <w:color w:val="auto"/>
              </w:rPr>
              <w:t>.3</w:t>
            </w:r>
          </w:p>
        </w:tc>
        <w:tc>
          <w:tcPr>
            <w:tcW w:w="2490" w:type="dxa"/>
            <w:tcBorders>
              <w:top w:val="single" w:color="000000" w:sz="6" w:space="0"/>
              <w:left w:val="single" w:color="000000" w:sz="6" w:space="0"/>
              <w:bottom w:val="single" w:color="000000" w:sz="6" w:space="0"/>
              <w:right w:val="single" w:color="000000" w:sz="6" w:space="0"/>
            </w:tcBorders>
            <w:vAlign w:val="center"/>
          </w:tcPr>
          <w:p w14:paraId="4F75553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定标报告编写</w:t>
            </w:r>
          </w:p>
        </w:tc>
        <w:tc>
          <w:tcPr>
            <w:tcW w:w="5807" w:type="dxa"/>
            <w:tcBorders>
              <w:top w:val="single" w:color="000000" w:sz="6" w:space="0"/>
              <w:left w:val="single" w:color="000000" w:sz="6" w:space="0"/>
              <w:bottom w:val="single" w:color="000000" w:sz="6" w:space="0"/>
            </w:tcBorders>
          </w:tcPr>
          <w:p w14:paraId="700F530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rPr>
            </w:pPr>
            <w:r>
              <w:rPr>
                <w:rFonts w:hint="eastAsia" w:ascii="宋体" w:hAnsi="宋体" w:eastAsia="宋体" w:cs="宋体"/>
                <w:color w:val="auto"/>
              </w:rPr>
              <w:t>定标报告应当包括定标时间、定标地点、定标委员会成员名单、定标方法、定标</w:t>
            </w:r>
            <w:r>
              <w:rPr>
                <w:rFonts w:hint="eastAsia" w:ascii="宋体" w:hAnsi="宋体" w:eastAsia="宋体" w:cs="宋体"/>
                <w:color w:val="auto"/>
                <w:lang w:val="en-US" w:eastAsia="zh-CN"/>
              </w:rPr>
              <w:t>理由</w:t>
            </w:r>
            <w:r>
              <w:rPr>
                <w:rFonts w:hint="eastAsia" w:ascii="宋体" w:hAnsi="宋体" w:eastAsia="宋体" w:cs="宋体"/>
                <w:color w:val="auto"/>
              </w:rPr>
              <w:t>、定标结果等内容</w:t>
            </w:r>
          </w:p>
        </w:tc>
      </w:tr>
      <w:tr w14:paraId="6CB62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71" w:type="dxa"/>
            <w:gridSpan w:val="4"/>
            <w:tcBorders>
              <w:top w:val="single" w:color="000000" w:sz="6" w:space="0"/>
              <w:bottom w:val="single" w:color="000000" w:sz="6" w:space="0"/>
            </w:tcBorders>
            <w:vAlign w:val="center"/>
          </w:tcPr>
          <w:p w14:paraId="28E1380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cs="宋体"/>
                <w:b/>
                <w:bCs/>
                <w:color w:val="auto"/>
                <w:lang w:val="en-US" w:eastAsia="zh-CN"/>
              </w:rPr>
              <w:t>八</w:t>
            </w:r>
            <w:r>
              <w:rPr>
                <w:rFonts w:hint="eastAsia" w:ascii="宋体" w:hAnsi="宋体" w:eastAsia="宋体" w:cs="宋体"/>
                <w:b/>
                <w:bCs/>
                <w:color w:val="auto"/>
              </w:rPr>
              <w:t>）中标结果公告</w:t>
            </w:r>
          </w:p>
        </w:tc>
      </w:tr>
      <w:tr w14:paraId="15264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5AE7B51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rPr>
              <w:t>1</w:t>
            </w:r>
            <w:r>
              <w:rPr>
                <w:rFonts w:hint="eastAsia" w:ascii="宋体" w:hAnsi="宋体" w:eastAsia="宋体" w:cs="宋体"/>
                <w:color w:val="auto"/>
                <w:lang w:val="en-US" w:eastAsia="zh-CN"/>
              </w:rPr>
              <w:t>3</w:t>
            </w:r>
          </w:p>
        </w:tc>
        <w:tc>
          <w:tcPr>
            <w:tcW w:w="1050" w:type="dxa"/>
            <w:tcBorders>
              <w:top w:val="single" w:color="000000" w:sz="6" w:space="0"/>
              <w:left w:val="single" w:color="000000" w:sz="6" w:space="0"/>
              <w:bottom w:val="single" w:color="000000" w:sz="6" w:space="0"/>
              <w:right w:val="single" w:color="000000" w:sz="6" w:space="0"/>
            </w:tcBorders>
            <w:vAlign w:val="center"/>
          </w:tcPr>
          <w:p w14:paraId="17AFE28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cs="宋体"/>
                <w:color w:val="auto"/>
                <w:lang w:val="en-US" w:eastAsia="zh-CN"/>
              </w:rPr>
              <w:t>8</w:t>
            </w:r>
          </w:p>
        </w:tc>
        <w:tc>
          <w:tcPr>
            <w:tcW w:w="2490" w:type="dxa"/>
            <w:tcBorders>
              <w:top w:val="single" w:color="000000" w:sz="6" w:space="0"/>
              <w:left w:val="single" w:color="000000" w:sz="6" w:space="0"/>
              <w:bottom w:val="single" w:color="000000" w:sz="6" w:space="0"/>
              <w:right w:val="single" w:color="000000" w:sz="6" w:space="0"/>
            </w:tcBorders>
            <w:vAlign w:val="center"/>
          </w:tcPr>
          <w:p w14:paraId="7032FA0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中标结果公告</w:t>
            </w:r>
          </w:p>
        </w:tc>
        <w:tc>
          <w:tcPr>
            <w:tcW w:w="5807" w:type="dxa"/>
            <w:tcBorders>
              <w:top w:val="single" w:color="000000" w:sz="6" w:space="0"/>
              <w:left w:val="single" w:color="000000" w:sz="6" w:space="0"/>
              <w:bottom w:val="single" w:color="000000" w:sz="6" w:space="0"/>
            </w:tcBorders>
          </w:tcPr>
          <w:p w14:paraId="3B24ADE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color w:val="auto"/>
                <w:lang w:val="en-US" w:eastAsia="zh-CN"/>
              </w:rPr>
            </w:pPr>
            <w:r>
              <w:rPr>
                <w:rFonts w:hint="eastAsia" w:ascii="宋体" w:hAnsi="宋体" w:eastAsia="宋体" w:cs="宋体"/>
                <w:color w:val="auto"/>
              </w:rPr>
              <w:t>招标人应当在定标工作完成后3日内发布中标结果公示，公示期不少于3日。中标结果公示应当载明定标时间、定标地点、定标方法、中标人名称、中标价格、项目负责人等信息，中标候选人的核查、考察、比较优势，核查未通过的中标候选人名单和原因</w:t>
            </w:r>
            <w:r>
              <w:rPr>
                <w:rFonts w:hint="eastAsia" w:cs="宋体"/>
                <w:color w:val="auto"/>
                <w:lang w:eastAsia="zh-CN"/>
              </w:rPr>
              <w:t>，</w:t>
            </w:r>
            <w:r>
              <w:rPr>
                <w:rFonts w:hint="eastAsia" w:ascii="宋体" w:hAnsi="宋体" w:eastAsia="宋体" w:cs="宋体"/>
                <w:color w:val="auto"/>
              </w:rPr>
              <w:t>以及异议和投诉渠道等内容。</w:t>
            </w:r>
            <w:r>
              <w:rPr>
                <w:rFonts w:hint="eastAsia" w:ascii="宋体" w:hAnsi="宋体" w:eastAsia="宋体" w:cs="宋体"/>
                <w:color w:val="auto"/>
                <w:lang w:val="en-US" w:eastAsia="zh-CN"/>
              </w:rPr>
              <w:t>对中标结果公示有异议的，应当在公示期内向招标人提出。</w:t>
            </w:r>
          </w:p>
        </w:tc>
      </w:tr>
      <w:tr w14:paraId="0999F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071" w:type="dxa"/>
            <w:gridSpan w:val="4"/>
            <w:tcBorders>
              <w:top w:val="single" w:color="000000" w:sz="6" w:space="0"/>
              <w:bottom w:val="single" w:color="000000" w:sz="6" w:space="0"/>
            </w:tcBorders>
            <w:vAlign w:val="center"/>
          </w:tcPr>
          <w:p w14:paraId="4ED5914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lang w:val="zh-CN"/>
              </w:rPr>
              <w:t>（</w:t>
            </w:r>
            <w:r>
              <w:rPr>
                <w:rFonts w:hint="eastAsia" w:ascii="宋体" w:hAnsi="宋体" w:eastAsia="宋体" w:cs="宋体"/>
                <w:b/>
                <w:bCs/>
                <w:color w:val="auto"/>
                <w:lang w:val="en-US" w:eastAsia="zh-CN"/>
              </w:rPr>
              <w:t>九</w:t>
            </w:r>
            <w:r>
              <w:rPr>
                <w:rFonts w:hint="eastAsia" w:ascii="宋体" w:hAnsi="宋体" w:eastAsia="宋体" w:cs="宋体"/>
                <w:b/>
                <w:bCs/>
                <w:color w:val="auto"/>
                <w:lang w:val="zh-CN"/>
              </w:rPr>
              <w:t>）提交招标投标情况书面报告</w:t>
            </w:r>
          </w:p>
        </w:tc>
      </w:tr>
      <w:tr w14:paraId="44383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3A7FA9E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lang w:val="en-US" w:eastAsia="zh-CN"/>
              </w:rPr>
            </w:pPr>
            <w:r>
              <w:rPr>
                <w:rFonts w:hint="eastAsia" w:cs="宋体"/>
                <w:color w:val="auto"/>
                <w:lang w:val="en-US" w:eastAsia="zh-CN"/>
              </w:rPr>
              <w:t>14</w:t>
            </w:r>
          </w:p>
        </w:tc>
        <w:tc>
          <w:tcPr>
            <w:tcW w:w="1050" w:type="dxa"/>
            <w:tcBorders>
              <w:top w:val="single" w:color="000000" w:sz="6" w:space="0"/>
              <w:left w:val="single" w:color="000000" w:sz="6" w:space="0"/>
              <w:bottom w:val="single" w:color="000000" w:sz="6" w:space="0"/>
              <w:right w:val="single" w:color="000000" w:sz="6" w:space="0"/>
            </w:tcBorders>
            <w:vAlign w:val="center"/>
          </w:tcPr>
          <w:p w14:paraId="11A3B24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color w:val="auto"/>
                <w:lang w:val="en-US" w:eastAsia="zh-CN"/>
              </w:rPr>
            </w:pPr>
            <w:r>
              <w:rPr>
                <w:rFonts w:hint="eastAsia" w:cs="宋体"/>
                <w:color w:val="auto"/>
                <w:lang w:val="en-US" w:eastAsia="zh-CN"/>
              </w:rPr>
              <w:t>9</w:t>
            </w:r>
          </w:p>
        </w:tc>
        <w:tc>
          <w:tcPr>
            <w:tcW w:w="2490" w:type="dxa"/>
            <w:tcBorders>
              <w:top w:val="single" w:color="000000" w:sz="6" w:space="0"/>
              <w:left w:val="single" w:color="000000" w:sz="6" w:space="0"/>
              <w:bottom w:val="single" w:color="000000" w:sz="6" w:space="0"/>
              <w:right w:val="single" w:color="000000" w:sz="6" w:space="0"/>
            </w:tcBorders>
            <w:vAlign w:val="center"/>
          </w:tcPr>
          <w:p w14:paraId="67DBC75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rPr>
            </w:pPr>
            <w:r>
              <w:rPr>
                <w:rFonts w:hint="eastAsia" w:ascii="宋体" w:hAnsi="宋体" w:eastAsia="宋体" w:cs="宋体"/>
                <w:color w:val="auto"/>
              </w:rPr>
              <w:t>提交招标投标情况书面报告</w:t>
            </w:r>
          </w:p>
        </w:tc>
        <w:tc>
          <w:tcPr>
            <w:tcW w:w="5807" w:type="dxa"/>
            <w:tcBorders>
              <w:top w:val="single" w:color="000000" w:sz="6" w:space="0"/>
              <w:left w:val="single" w:color="000000" w:sz="6" w:space="0"/>
              <w:bottom w:val="single" w:color="000000" w:sz="6" w:space="0"/>
            </w:tcBorders>
            <w:vAlign w:val="top"/>
          </w:tcPr>
          <w:p w14:paraId="244F2B2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rPr>
            </w:pPr>
            <w:r>
              <w:rPr>
                <w:rFonts w:hint="eastAsia" w:ascii="宋体" w:hAnsi="宋体" w:eastAsia="宋体" w:cs="宋体"/>
                <w:color w:val="auto"/>
              </w:rPr>
              <w:t>招标人应当自确定中标人之日起15日内，向有关行政监督部门提交招标投标情况书面报告</w:t>
            </w:r>
          </w:p>
        </w:tc>
      </w:tr>
      <w:tr w14:paraId="14C0F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0071" w:type="dxa"/>
            <w:gridSpan w:val="4"/>
            <w:tcBorders>
              <w:top w:val="single" w:color="000000" w:sz="6" w:space="0"/>
              <w:bottom w:val="single" w:color="000000" w:sz="6" w:space="0"/>
            </w:tcBorders>
            <w:vAlign w:val="center"/>
          </w:tcPr>
          <w:p w14:paraId="49542DF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lang w:val="zh-CN"/>
              </w:rPr>
              <w:t>（</w:t>
            </w:r>
            <w:r>
              <w:rPr>
                <w:rFonts w:hint="eastAsia" w:cs="宋体"/>
                <w:b/>
                <w:bCs/>
                <w:color w:val="auto"/>
                <w:lang w:val="en-US" w:eastAsia="zh-CN"/>
              </w:rPr>
              <w:t>十</w:t>
            </w:r>
            <w:r>
              <w:rPr>
                <w:rFonts w:hint="eastAsia" w:ascii="宋体" w:hAnsi="宋体" w:eastAsia="宋体" w:cs="宋体"/>
                <w:b/>
                <w:bCs/>
                <w:color w:val="auto"/>
                <w:lang w:val="zh-CN"/>
              </w:rPr>
              <w:t>）</w:t>
            </w:r>
            <w:r>
              <w:rPr>
                <w:rFonts w:hint="eastAsia" w:ascii="宋体" w:hAnsi="宋体" w:eastAsia="宋体" w:cs="宋体"/>
                <w:b/>
                <w:bCs/>
                <w:color w:val="auto"/>
              </w:rPr>
              <w:t>重新定标</w:t>
            </w:r>
          </w:p>
        </w:tc>
      </w:tr>
      <w:tr w14:paraId="31A20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613FA01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rPr>
              <w:t>1</w:t>
            </w:r>
            <w:r>
              <w:rPr>
                <w:rFonts w:hint="eastAsia" w:cs="宋体"/>
                <w:color w:val="auto"/>
                <w:lang w:val="en-US" w:eastAsia="zh-CN"/>
              </w:rPr>
              <w:t>5</w:t>
            </w:r>
          </w:p>
        </w:tc>
        <w:tc>
          <w:tcPr>
            <w:tcW w:w="1050" w:type="dxa"/>
            <w:tcBorders>
              <w:top w:val="single" w:color="000000" w:sz="6" w:space="0"/>
              <w:left w:val="single" w:color="000000" w:sz="6" w:space="0"/>
              <w:bottom w:val="single" w:color="000000" w:sz="6" w:space="0"/>
              <w:right w:val="single" w:color="000000" w:sz="6" w:space="0"/>
            </w:tcBorders>
            <w:vAlign w:val="center"/>
          </w:tcPr>
          <w:p w14:paraId="30EDA58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r>
              <w:rPr>
                <w:rFonts w:hint="eastAsia" w:cs="宋体"/>
                <w:color w:val="auto"/>
                <w:lang w:val="en-US" w:eastAsia="zh-CN"/>
              </w:rPr>
              <w:t>10</w:t>
            </w:r>
            <w:r>
              <w:rPr>
                <w:rFonts w:hint="eastAsia" w:ascii="宋体" w:hAnsi="宋体" w:eastAsia="宋体" w:cs="宋体"/>
                <w:color w:val="auto"/>
              </w:rPr>
              <w:t>.</w:t>
            </w:r>
            <w:r>
              <w:rPr>
                <w:rFonts w:hint="eastAsia" w:cs="宋体"/>
                <w:color w:val="auto"/>
                <w:lang w:val="en-US" w:eastAsia="zh-CN"/>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0DA66D8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重新定标的情形</w:t>
            </w:r>
          </w:p>
        </w:tc>
        <w:tc>
          <w:tcPr>
            <w:tcW w:w="5807" w:type="dxa"/>
            <w:tcBorders>
              <w:top w:val="single" w:color="000000" w:sz="6" w:space="0"/>
              <w:left w:val="single" w:color="000000" w:sz="6" w:space="0"/>
              <w:bottom w:val="single" w:color="000000" w:sz="6" w:space="0"/>
            </w:tcBorders>
          </w:tcPr>
          <w:p w14:paraId="05F95D2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rPr>
            </w:pPr>
            <w:r>
              <w:rPr>
                <w:rFonts w:hint="eastAsia" w:ascii="宋体" w:hAnsi="宋体" w:eastAsia="宋体" w:cs="宋体"/>
                <w:color w:val="auto"/>
              </w:rPr>
              <w:t xml:space="preserve"> 对中标人放弃中标、不可抗力不能履行合同、不符合投标或中标条件、被查实存在影响中标结果的违法行为等情形，招标人可以由原定标委员会在调整后的中标候选人中重新确定中标人，也可以重新组织招标。</w:t>
            </w:r>
          </w:p>
          <w:p w14:paraId="1EB5BBD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lang w:eastAsia="zh-CN"/>
              </w:rPr>
            </w:pPr>
            <w:r>
              <w:rPr>
                <w:rFonts w:hint="eastAsia" w:ascii="宋体" w:hAnsi="宋体" w:eastAsia="宋体" w:cs="宋体"/>
                <w:color w:val="auto"/>
              </w:rPr>
              <w:t>对中标人以非正当理由放弃中标或被依法依规取消中标资格的，招标人应当移交有关行政监督部门进行处理</w:t>
            </w:r>
            <w:r>
              <w:rPr>
                <w:rFonts w:hint="eastAsia" w:ascii="宋体" w:hAnsi="宋体" w:eastAsia="宋体" w:cs="宋体"/>
                <w:color w:val="auto"/>
                <w:lang w:eastAsia="zh-CN"/>
              </w:rPr>
              <w:t>。</w:t>
            </w:r>
          </w:p>
          <w:p w14:paraId="75EB8F7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lang w:eastAsia="zh-CN"/>
              </w:rPr>
            </w:pPr>
            <w:r>
              <w:rPr>
                <w:rFonts w:hint="eastAsia" w:ascii="宋体" w:hAnsi="宋体" w:eastAsia="宋体" w:cs="宋体"/>
                <w:color w:val="auto"/>
                <w:lang w:eastAsia="zh-CN"/>
              </w:rPr>
              <w:t>定标后有下列情形之一的，应当重新定标。</w:t>
            </w:r>
          </w:p>
          <w:p w14:paraId="62FC289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lang w:eastAsia="zh-CN"/>
              </w:rPr>
              <w:t>）定标委员会未按定标办法公正履职的；</w:t>
            </w:r>
          </w:p>
          <w:p w14:paraId="69C175C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(二)定标委员会成员与中标候选人有利害关系且未回避的；</w:t>
            </w:r>
          </w:p>
          <w:p w14:paraId="15D5510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(三)招标文件规定的其他情形。</w:t>
            </w:r>
          </w:p>
        </w:tc>
      </w:tr>
      <w:tr w14:paraId="7135E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0071" w:type="dxa"/>
            <w:gridSpan w:val="4"/>
            <w:tcBorders>
              <w:top w:val="single" w:color="000000" w:sz="6" w:space="0"/>
              <w:bottom w:val="single" w:color="000000" w:sz="6" w:space="0"/>
            </w:tcBorders>
            <w:vAlign w:val="center"/>
          </w:tcPr>
          <w:p w14:paraId="123692D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rPr>
              <w:t>（十</w:t>
            </w:r>
            <w:r>
              <w:rPr>
                <w:rFonts w:hint="eastAsia" w:cs="宋体"/>
                <w:b/>
                <w:bCs/>
                <w:color w:val="auto"/>
                <w:lang w:val="en-US" w:eastAsia="zh-CN"/>
              </w:rPr>
              <w:t>一</w:t>
            </w:r>
            <w:r>
              <w:rPr>
                <w:rFonts w:hint="eastAsia" w:ascii="宋体" w:hAnsi="宋体" w:eastAsia="宋体" w:cs="宋体"/>
                <w:b/>
                <w:bCs/>
                <w:color w:val="auto"/>
              </w:rPr>
              <w:t>）监督</w:t>
            </w:r>
          </w:p>
        </w:tc>
      </w:tr>
      <w:tr w14:paraId="5FA11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64E6ED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rPr>
              <w:t>1</w:t>
            </w:r>
            <w:r>
              <w:rPr>
                <w:rFonts w:hint="eastAsia" w:cs="宋体"/>
                <w:color w:val="auto"/>
                <w:lang w:val="en-US" w:eastAsia="zh-CN"/>
              </w:rPr>
              <w:t>6</w:t>
            </w:r>
          </w:p>
        </w:tc>
        <w:tc>
          <w:tcPr>
            <w:tcW w:w="1050" w:type="dxa"/>
            <w:tcBorders>
              <w:top w:val="single" w:color="000000" w:sz="6" w:space="0"/>
              <w:left w:val="single" w:color="000000" w:sz="6" w:space="0"/>
              <w:bottom w:val="single" w:color="000000" w:sz="6" w:space="0"/>
              <w:right w:val="single" w:color="000000" w:sz="6" w:space="0"/>
            </w:tcBorders>
            <w:vAlign w:val="center"/>
          </w:tcPr>
          <w:p w14:paraId="7CB776A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1</w:t>
            </w:r>
            <w:r>
              <w:rPr>
                <w:rFonts w:hint="eastAsia" w:cs="宋体"/>
                <w:color w:val="auto"/>
                <w:lang w:val="en-US" w:eastAsia="zh-CN"/>
              </w:rPr>
              <w:t>1</w:t>
            </w:r>
            <w:r>
              <w:rPr>
                <w:rFonts w:hint="eastAsia" w:ascii="宋体" w:hAnsi="宋体" w:eastAsia="宋体" w:cs="宋体"/>
                <w:color w:val="auto"/>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4AB1CAA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定标监督</w:t>
            </w:r>
          </w:p>
        </w:tc>
        <w:tc>
          <w:tcPr>
            <w:tcW w:w="5807" w:type="dxa"/>
            <w:tcBorders>
              <w:top w:val="single" w:color="000000" w:sz="6" w:space="0"/>
              <w:left w:val="single" w:color="000000" w:sz="6" w:space="0"/>
              <w:bottom w:val="single" w:color="000000" w:sz="6" w:space="0"/>
            </w:tcBorders>
            <w:vAlign w:val="center"/>
          </w:tcPr>
          <w:p w14:paraId="31716594">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定标会议在公共资源交易中心按流程进行，应当对定标会议过程全程进行音视频记录，并存档备查。</w:t>
            </w:r>
          </w:p>
          <w:p w14:paraId="62AF59C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lang w:val="en-US" w:eastAsia="zh-CN"/>
              </w:rPr>
            </w:pPr>
            <w:r>
              <w:rPr>
                <w:rFonts w:hint="eastAsia" w:cs="宋体"/>
                <w:color w:val="auto"/>
                <w:lang w:val="en-US" w:eastAsia="zh-CN"/>
              </w:rPr>
              <w:t>2.</w:t>
            </w:r>
            <w:r>
              <w:rPr>
                <w:rFonts w:hint="eastAsia" w:ascii="宋体" w:hAnsi="宋体" w:eastAsia="宋体" w:cs="宋体"/>
                <w:color w:val="auto"/>
                <w:lang w:val="en-US" w:eastAsia="zh-CN"/>
              </w:rPr>
              <w:t>政府投资项目招标人应组建监督小组对开标、评标、定标等活动进行现场监督，提倡招标人所在单位派驻纪检部门将定标工作纳入监督范围。</w:t>
            </w:r>
          </w:p>
        </w:tc>
      </w:tr>
      <w:tr w14:paraId="70DC8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10071" w:type="dxa"/>
            <w:gridSpan w:val="4"/>
            <w:tcBorders>
              <w:top w:val="single" w:color="000000" w:sz="6" w:space="0"/>
              <w:bottom w:val="single" w:color="000000" w:sz="6" w:space="0"/>
            </w:tcBorders>
            <w:vAlign w:val="center"/>
          </w:tcPr>
          <w:p w14:paraId="037CECA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rPr>
              <w:t>（十</w:t>
            </w:r>
            <w:r>
              <w:rPr>
                <w:rFonts w:hint="eastAsia" w:cs="宋体"/>
                <w:b/>
                <w:bCs/>
                <w:color w:val="auto"/>
                <w:lang w:val="en-US" w:eastAsia="zh-CN"/>
              </w:rPr>
              <w:t>二</w:t>
            </w:r>
            <w:r>
              <w:rPr>
                <w:rFonts w:hint="eastAsia" w:ascii="宋体" w:hAnsi="宋体" w:eastAsia="宋体" w:cs="宋体"/>
                <w:b/>
                <w:bCs/>
                <w:color w:val="auto"/>
              </w:rPr>
              <w:t>）异议</w:t>
            </w:r>
          </w:p>
        </w:tc>
      </w:tr>
      <w:tr w14:paraId="3BBF3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7" w:hRule="atLeast"/>
          <w:jc w:val="center"/>
        </w:trPr>
        <w:tc>
          <w:tcPr>
            <w:tcW w:w="724" w:type="dxa"/>
            <w:tcBorders>
              <w:top w:val="single" w:color="000000" w:sz="6" w:space="0"/>
              <w:right w:val="single" w:color="000000" w:sz="6" w:space="0"/>
            </w:tcBorders>
            <w:vAlign w:val="center"/>
          </w:tcPr>
          <w:p w14:paraId="17EA0C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rPr>
              <w:t>1</w:t>
            </w:r>
            <w:r>
              <w:rPr>
                <w:rFonts w:hint="eastAsia" w:cs="宋体"/>
                <w:color w:val="auto"/>
                <w:lang w:val="en-US" w:eastAsia="zh-CN"/>
              </w:rPr>
              <w:t>7</w:t>
            </w:r>
          </w:p>
        </w:tc>
        <w:tc>
          <w:tcPr>
            <w:tcW w:w="1050" w:type="dxa"/>
            <w:tcBorders>
              <w:top w:val="single" w:color="000000" w:sz="6" w:space="0"/>
              <w:left w:val="single" w:color="000000" w:sz="6" w:space="0"/>
              <w:right w:val="single" w:color="000000" w:sz="6" w:space="0"/>
            </w:tcBorders>
            <w:vAlign w:val="center"/>
          </w:tcPr>
          <w:p w14:paraId="709B735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1</w:t>
            </w:r>
            <w:r>
              <w:rPr>
                <w:rFonts w:hint="eastAsia" w:cs="宋体"/>
                <w:color w:val="auto"/>
                <w:lang w:val="en-US" w:eastAsia="zh-CN"/>
              </w:rPr>
              <w:t>2</w:t>
            </w:r>
            <w:r>
              <w:rPr>
                <w:rFonts w:hint="eastAsia" w:ascii="宋体" w:hAnsi="宋体" w:eastAsia="宋体" w:cs="宋体"/>
                <w:color w:val="auto"/>
              </w:rPr>
              <w:t>.1</w:t>
            </w:r>
          </w:p>
        </w:tc>
        <w:tc>
          <w:tcPr>
            <w:tcW w:w="2490" w:type="dxa"/>
            <w:tcBorders>
              <w:top w:val="single" w:color="000000" w:sz="6" w:space="0"/>
              <w:left w:val="single" w:color="000000" w:sz="6" w:space="0"/>
              <w:right w:val="single" w:color="000000" w:sz="6" w:space="0"/>
            </w:tcBorders>
            <w:vAlign w:val="center"/>
          </w:tcPr>
          <w:p w14:paraId="481DD6F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异议</w:t>
            </w:r>
          </w:p>
        </w:tc>
        <w:tc>
          <w:tcPr>
            <w:tcW w:w="5807" w:type="dxa"/>
            <w:tcBorders>
              <w:top w:val="single" w:color="000000" w:sz="6" w:space="0"/>
              <w:left w:val="single" w:color="000000" w:sz="6" w:space="0"/>
              <w:bottom w:val="single" w:color="000000" w:sz="6" w:space="0"/>
            </w:tcBorders>
            <w:vAlign w:val="center"/>
          </w:tcPr>
          <w:p w14:paraId="003F6CF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lang w:eastAsia="zh-CN"/>
              </w:rPr>
            </w:pPr>
            <w:r>
              <w:rPr>
                <w:rFonts w:hint="eastAsia" w:ascii="宋体" w:hAnsi="宋体" w:cs="宋体"/>
                <w:color w:val="auto"/>
                <w:lang w:val="en-US" w:eastAsia="zh-CN"/>
              </w:rPr>
              <w:t>1、</w:t>
            </w:r>
            <w:r>
              <w:rPr>
                <w:rFonts w:hint="eastAsia" w:ascii="宋体" w:hAnsi="宋体" w:eastAsia="宋体" w:cs="宋体"/>
                <w:color w:val="auto"/>
              </w:rPr>
              <w:t>招标人不承诺将合同授予投标报价最低的投标人</w:t>
            </w:r>
            <w:r>
              <w:rPr>
                <w:rFonts w:hint="eastAsia" w:ascii="宋体" w:hAnsi="宋体" w:cs="宋体"/>
                <w:color w:val="auto"/>
                <w:lang w:eastAsia="zh-CN"/>
              </w:rPr>
              <w:t>。</w:t>
            </w:r>
          </w:p>
          <w:p w14:paraId="29037AD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2、</w:t>
            </w:r>
            <w:r>
              <w:rPr>
                <w:rFonts w:hint="eastAsia" w:ascii="宋体" w:hAnsi="宋体" w:eastAsia="宋体" w:cs="宋体"/>
                <w:color w:val="auto"/>
              </w:rPr>
              <w:t>中标人确定后，招标人无义务向未中标的中标</w:t>
            </w:r>
            <w:r>
              <w:rPr>
                <w:rFonts w:hint="eastAsia" w:ascii="宋体" w:hAnsi="宋体" w:cs="宋体"/>
                <w:color w:val="auto"/>
                <w:lang w:eastAsia="zh-CN"/>
              </w:rPr>
              <w:t>候选人</w:t>
            </w:r>
            <w:r>
              <w:rPr>
                <w:rFonts w:hint="eastAsia" w:ascii="宋体" w:hAnsi="宋体" w:eastAsia="宋体" w:cs="宋体"/>
                <w:color w:val="auto"/>
              </w:rPr>
              <w:t>就其未中标的原因作出解释</w:t>
            </w:r>
            <w:r>
              <w:rPr>
                <w:rFonts w:hint="eastAsia" w:ascii="宋体" w:hAnsi="宋体" w:eastAsia="宋体" w:cs="宋体"/>
                <w:color w:val="auto"/>
                <w:lang w:eastAsia="zh-CN"/>
              </w:rPr>
              <w:t>。</w:t>
            </w:r>
          </w:p>
        </w:tc>
      </w:tr>
      <w:tr w14:paraId="0CBD2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071" w:type="dxa"/>
            <w:gridSpan w:val="4"/>
            <w:tcBorders>
              <w:top w:val="single" w:color="000000" w:sz="6" w:space="0"/>
              <w:bottom w:val="single" w:color="000000" w:sz="6" w:space="0"/>
            </w:tcBorders>
            <w:vAlign w:val="center"/>
          </w:tcPr>
          <w:p w14:paraId="6995924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lang w:val="en-US" w:eastAsia="zh-CN"/>
              </w:rPr>
            </w:pPr>
            <w:r>
              <w:rPr>
                <w:rFonts w:hint="eastAsia" w:ascii="宋体" w:hAnsi="宋体" w:eastAsia="宋体" w:cs="宋体"/>
                <w:b w:val="0"/>
                <w:bCs/>
                <w:color w:val="auto"/>
                <w:szCs w:val="21"/>
              </w:rPr>
              <w:t>本次定标办法的制定依据《中华人民共和国招标投标法》</w:t>
            </w:r>
            <w:r>
              <w:rPr>
                <w:rFonts w:hint="eastAsia" w:ascii="宋体" w:hAnsi="宋体" w:eastAsia="宋体" w:cs="宋体"/>
                <w:b w:val="0"/>
                <w:bCs/>
                <w:color w:val="auto"/>
                <w:szCs w:val="21"/>
                <w:lang w:eastAsia="zh-CN"/>
              </w:rPr>
              <w:t>、《河南省政府投资工程建设项目招标投标“评定分离”管理办法（试行）》、《信阳市政府投资工程建设项目招标投标“评定分离”规范指引(试行)》、信阳市住房和城乡建设局关于印发《信阳市房屋建筑和市政基础设施工程招标投标“评定分离”实施细则(试行)》的通知</w:t>
            </w:r>
            <w:r>
              <w:rPr>
                <w:rFonts w:hint="eastAsia" w:ascii="宋体" w:hAnsi="宋体" w:eastAsia="宋体" w:cs="宋体"/>
                <w:b w:val="0"/>
                <w:bCs/>
                <w:color w:val="auto"/>
                <w:szCs w:val="21"/>
                <w:lang w:val="en-US" w:eastAsia="zh-CN"/>
              </w:rPr>
              <w:t>等相关法律法规</w:t>
            </w:r>
            <w:r>
              <w:rPr>
                <w:rFonts w:hint="eastAsia" w:ascii="宋体" w:hAnsi="宋体" w:cs="宋体"/>
                <w:b w:val="0"/>
                <w:bCs/>
                <w:color w:val="auto"/>
                <w:szCs w:val="21"/>
                <w:lang w:val="en-US" w:eastAsia="zh-CN"/>
              </w:rPr>
              <w:t>。</w:t>
            </w:r>
          </w:p>
        </w:tc>
      </w:tr>
    </w:tbl>
    <w:p w14:paraId="287402BD">
      <w:pPr>
        <w:rPr>
          <w:rFonts w:hint="eastAsia" w:ascii="宋体" w:hAnsi="宋体" w:eastAsia="宋体" w:cs="宋体"/>
          <w:color w:val="auto"/>
          <w:lang w:val="zh-CN"/>
        </w:rPr>
      </w:pPr>
      <w:r>
        <w:rPr>
          <w:rFonts w:hint="eastAsia" w:ascii="宋体" w:hAnsi="宋体" w:eastAsia="宋体" w:cs="宋体"/>
          <w:color w:val="auto"/>
          <w:lang w:val="zh-CN"/>
        </w:rPr>
        <w:br w:type="page"/>
      </w:r>
    </w:p>
    <w:p w14:paraId="29145AFE">
      <w:pPr>
        <w:bidi w:val="0"/>
        <w:jc w:val="center"/>
        <w:rPr>
          <w:rFonts w:hint="eastAsia"/>
          <w:b/>
          <w:bCs/>
          <w:color w:val="auto"/>
          <w:sz w:val="28"/>
          <w:szCs w:val="28"/>
          <w:lang w:val="zh-CN"/>
        </w:rPr>
      </w:pPr>
      <w:bookmarkStart w:id="180" w:name="_Toc27560"/>
      <w:bookmarkStart w:id="181" w:name="_Toc183793090"/>
      <w:bookmarkStart w:id="182" w:name="_Toc4246"/>
      <w:r>
        <w:rPr>
          <w:rFonts w:hint="eastAsia"/>
          <w:b/>
          <w:bCs/>
          <w:color w:val="auto"/>
          <w:sz w:val="28"/>
          <w:szCs w:val="28"/>
          <w:lang w:val="zh-CN"/>
        </w:rPr>
        <w:t>定标办法正文</w:t>
      </w:r>
      <w:bookmarkEnd w:id="180"/>
      <w:bookmarkEnd w:id="181"/>
      <w:bookmarkEnd w:id="182"/>
    </w:p>
    <w:p w14:paraId="58CFF010">
      <w:pPr>
        <w:pStyle w:val="3"/>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1"/>
        <w:rPr>
          <w:rFonts w:hint="eastAsia" w:asciiTheme="minorEastAsia" w:hAnsiTheme="minorEastAsia" w:eastAsiaTheme="minorEastAsia" w:cstheme="minorEastAsia"/>
          <w:color w:val="auto"/>
          <w:sz w:val="21"/>
          <w:szCs w:val="21"/>
          <w:lang w:val="zh-CN" w:eastAsia="zh-CN"/>
        </w:rPr>
      </w:pPr>
      <w:bookmarkStart w:id="183" w:name="_Toc183793091"/>
      <w:bookmarkStart w:id="184" w:name="_Toc27772"/>
      <w:bookmarkStart w:id="185" w:name="_Toc17085"/>
      <w:bookmarkStart w:id="186" w:name="_Toc8209"/>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zh-CN"/>
        </w:rPr>
        <w:t>.定标</w:t>
      </w:r>
      <w:bookmarkEnd w:id="183"/>
      <w:r>
        <w:rPr>
          <w:rFonts w:hint="eastAsia" w:asciiTheme="minorEastAsia" w:hAnsiTheme="minorEastAsia" w:eastAsiaTheme="minorEastAsia" w:cstheme="minorEastAsia"/>
          <w:color w:val="auto"/>
          <w:sz w:val="21"/>
          <w:szCs w:val="21"/>
          <w:lang w:val="en-US" w:eastAsia="zh-CN"/>
        </w:rPr>
        <w:t>办法</w:t>
      </w:r>
      <w:bookmarkEnd w:id="184"/>
      <w:bookmarkEnd w:id="185"/>
      <w:bookmarkEnd w:id="186"/>
    </w:p>
    <w:p w14:paraId="5781252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1.1本次定标办法的制定依据下列文件进行：</w:t>
      </w:r>
    </w:p>
    <w:p w14:paraId="694706D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《中华人民共和国招标投标法》 ；</w:t>
      </w:r>
    </w:p>
    <w:p w14:paraId="0757A51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《河南省政府投资工程建设项目招标投标“评定分离”管理办法（试行）》 ；</w:t>
      </w:r>
    </w:p>
    <w:p w14:paraId="1739236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《信阳市政府投资工程建设项目招标投标“评定分离”规范指引（试行）》 ；</w:t>
      </w:r>
    </w:p>
    <w:p w14:paraId="3953BC0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eastAsia="zh-CN"/>
        </w:rPr>
        <w:t>信阳市住房和城乡建设局关于印发《信阳市房屋建筑和市政基础设施工程招标投标“评定分离”实施细则(试行)》的通知；</w:t>
      </w:r>
    </w:p>
    <w:p w14:paraId="2610B04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本项目招标文件。</w:t>
      </w:r>
    </w:p>
    <w:p w14:paraId="4A725273">
      <w:pPr>
        <w:pStyle w:val="3"/>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1"/>
        <w:rPr>
          <w:rFonts w:hint="eastAsia" w:asciiTheme="minorEastAsia" w:hAnsiTheme="minorEastAsia" w:eastAsiaTheme="minorEastAsia" w:cstheme="minorEastAsia"/>
          <w:color w:val="auto"/>
          <w:sz w:val="21"/>
          <w:szCs w:val="21"/>
          <w:lang w:val="zh-CN"/>
        </w:rPr>
      </w:pPr>
      <w:bookmarkStart w:id="187" w:name="_Toc1971"/>
      <w:bookmarkStart w:id="188" w:name="_Toc161666664"/>
      <w:bookmarkStart w:id="189" w:name="_Toc20920"/>
      <w:bookmarkStart w:id="190" w:name="_Toc10225"/>
      <w:bookmarkStart w:id="191" w:name="_Toc13586"/>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zh-CN"/>
        </w:rPr>
        <w:t>.定标</w:t>
      </w:r>
      <w:bookmarkEnd w:id="187"/>
      <w:bookmarkEnd w:id="188"/>
      <w:r>
        <w:rPr>
          <w:rFonts w:hint="eastAsia" w:asciiTheme="minorEastAsia" w:hAnsiTheme="minorEastAsia" w:eastAsiaTheme="minorEastAsia" w:cstheme="minorEastAsia"/>
          <w:color w:val="auto"/>
          <w:sz w:val="21"/>
          <w:szCs w:val="21"/>
          <w:lang w:val="zh-CN"/>
        </w:rPr>
        <w:t>核查</w:t>
      </w:r>
      <w:bookmarkEnd w:id="189"/>
      <w:bookmarkEnd w:id="190"/>
      <w:bookmarkEnd w:id="191"/>
    </w:p>
    <w:p w14:paraId="617AA657">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2.1</w:t>
      </w:r>
      <w:r>
        <w:rPr>
          <w:rFonts w:hint="eastAsia" w:asciiTheme="minorEastAsia" w:hAnsiTheme="minorEastAsia" w:eastAsiaTheme="minorEastAsia" w:cstheme="minorEastAsia"/>
          <w:color w:val="auto"/>
          <w:sz w:val="21"/>
          <w:szCs w:val="21"/>
        </w:rPr>
        <w:t>定标委员会应当首先对中标候选人进行核查:形成核查报告，核查报告在定标会议召开前应当保密。相关核查内容和方式应当在招标文件中载明</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bCs/>
          <w:color w:val="auto"/>
          <w:sz w:val="21"/>
          <w:szCs w:val="21"/>
          <w:highlight w:val="none"/>
          <w:u w:val="single"/>
        </w:rPr>
        <w:t>核查内容包括信用信息</w:t>
      </w:r>
      <w:r>
        <w:rPr>
          <w:rFonts w:hint="eastAsia" w:asciiTheme="minorEastAsia" w:hAnsiTheme="minorEastAsia" w:eastAsiaTheme="minorEastAsia" w:cstheme="minorEastAsia"/>
          <w:b/>
          <w:bCs/>
          <w:color w:val="auto"/>
          <w:sz w:val="21"/>
          <w:szCs w:val="21"/>
          <w:highlight w:val="none"/>
          <w:u w:val="single"/>
          <w:lang w:eastAsia="zh-CN"/>
        </w:rPr>
        <w:t>、</w:t>
      </w:r>
      <w:r>
        <w:rPr>
          <w:rFonts w:hint="eastAsia" w:asciiTheme="minorEastAsia" w:hAnsiTheme="minorEastAsia" w:eastAsiaTheme="minorEastAsia" w:cstheme="minorEastAsia"/>
          <w:b/>
          <w:bCs/>
          <w:color w:val="auto"/>
          <w:sz w:val="21"/>
          <w:szCs w:val="21"/>
          <w:highlight w:val="none"/>
          <w:u w:val="single"/>
        </w:rPr>
        <w:t>履约能力、是否采取考察或质询方式</w:t>
      </w:r>
      <w:r>
        <w:rPr>
          <w:rFonts w:hint="eastAsia" w:asciiTheme="minorEastAsia" w:hAnsiTheme="minorEastAsia" w:eastAsiaTheme="minorEastAsia" w:cstheme="minorEastAsia"/>
          <w:b/>
          <w:bCs/>
          <w:color w:val="auto"/>
          <w:sz w:val="21"/>
          <w:szCs w:val="21"/>
          <w:highlight w:val="none"/>
          <w:u w:val="single"/>
          <w:lang w:eastAsia="zh-CN"/>
        </w:rPr>
        <w:t>（</w:t>
      </w:r>
      <w:r>
        <w:rPr>
          <w:rFonts w:hint="eastAsia" w:asciiTheme="minorEastAsia" w:hAnsiTheme="minorEastAsia" w:eastAsiaTheme="minorEastAsia" w:cstheme="minorEastAsia"/>
          <w:b/>
          <w:bCs/>
          <w:color w:val="auto"/>
          <w:sz w:val="21"/>
          <w:szCs w:val="21"/>
          <w:highlight w:val="none"/>
          <w:u w:val="single"/>
          <w:lang w:val="en-US" w:eastAsia="zh-CN"/>
        </w:rPr>
        <w:t>不采取</w:t>
      </w:r>
      <w:r>
        <w:rPr>
          <w:rFonts w:hint="eastAsia" w:asciiTheme="minorEastAsia" w:hAnsiTheme="minorEastAsia" w:eastAsiaTheme="minorEastAsia" w:cstheme="minorEastAsia"/>
          <w:b/>
          <w:bCs/>
          <w:color w:val="auto"/>
          <w:sz w:val="21"/>
          <w:szCs w:val="21"/>
          <w:highlight w:val="none"/>
          <w:u w:val="single"/>
          <w:lang w:eastAsia="zh-CN"/>
        </w:rPr>
        <w:t>）</w:t>
      </w:r>
      <w:r>
        <w:rPr>
          <w:rFonts w:hint="eastAsia" w:asciiTheme="minorEastAsia" w:hAnsiTheme="minorEastAsia" w:eastAsiaTheme="minorEastAsia" w:cstheme="minorEastAsia"/>
          <w:b/>
          <w:bCs/>
          <w:color w:val="auto"/>
          <w:sz w:val="21"/>
          <w:szCs w:val="21"/>
          <w:highlight w:val="none"/>
          <w:u w:val="single"/>
        </w:rPr>
        <w:t>以及招标人认为其他需要核查的内容</w:t>
      </w:r>
      <w:r>
        <w:rPr>
          <w:rFonts w:hint="eastAsia" w:asciiTheme="minorEastAsia" w:hAnsiTheme="minorEastAsia" w:eastAsiaTheme="minorEastAsia" w:cstheme="minorEastAsia"/>
          <w:b/>
          <w:bCs/>
          <w:color w:val="auto"/>
          <w:sz w:val="21"/>
          <w:szCs w:val="21"/>
          <w:highlight w:val="none"/>
          <w:u w:val="single"/>
          <w:lang w:eastAsia="zh-CN"/>
        </w:rPr>
        <w:t>（</w:t>
      </w:r>
      <w:r>
        <w:rPr>
          <w:rFonts w:hint="eastAsia" w:asciiTheme="minorEastAsia" w:hAnsiTheme="minorEastAsia" w:eastAsiaTheme="minorEastAsia" w:cstheme="minorEastAsia"/>
          <w:b/>
          <w:bCs/>
          <w:color w:val="auto"/>
          <w:sz w:val="21"/>
          <w:szCs w:val="21"/>
          <w:highlight w:val="none"/>
          <w:u w:val="single"/>
          <w:lang w:val="en-US" w:eastAsia="zh-CN"/>
        </w:rPr>
        <w:t>无</w:t>
      </w:r>
      <w:r>
        <w:rPr>
          <w:rFonts w:hint="eastAsia" w:asciiTheme="minorEastAsia" w:hAnsiTheme="minorEastAsia" w:eastAsiaTheme="minorEastAsia" w:cstheme="minorEastAsia"/>
          <w:b/>
          <w:bCs/>
          <w:color w:val="auto"/>
          <w:sz w:val="21"/>
          <w:szCs w:val="21"/>
          <w:highlight w:val="none"/>
          <w:u w:val="single"/>
          <w:lang w:eastAsia="zh-CN"/>
        </w:rPr>
        <w:t>）</w:t>
      </w:r>
      <w:r>
        <w:rPr>
          <w:rFonts w:hint="eastAsia" w:asciiTheme="minorEastAsia" w:hAnsiTheme="minorEastAsia" w:eastAsiaTheme="minorEastAsia" w:cstheme="minorEastAsia"/>
          <w:b/>
          <w:bCs/>
          <w:color w:val="auto"/>
          <w:sz w:val="21"/>
          <w:szCs w:val="21"/>
          <w:highlight w:val="none"/>
          <w:u w:val="single"/>
        </w:rPr>
        <w:t>。</w:t>
      </w:r>
      <w:r>
        <w:rPr>
          <w:rFonts w:hint="eastAsia" w:asciiTheme="minorEastAsia" w:hAnsiTheme="minorEastAsia" w:eastAsiaTheme="minorEastAsia" w:cstheme="minorEastAsia"/>
          <w:color w:val="auto"/>
          <w:sz w:val="21"/>
          <w:szCs w:val="21"/>
        </w:rPr>
        <w:t>核查需要进行考察或质询的，应当在招标文件中明确考察或质询内容。核查内容不得设置不合理限制和隐性壁垒。招标文件中没有规定的核查标准和方法不得作为定标核查的依据，不得在定标过程中新增定标条件和要求。定标委员会经核查发现中标候选人确有弄虚作假、围标串标等情形的，应当否决相应中标候选人的中标资格，并及时向行政监督部门报告。</w:t>
      </w:r>
    </w:p>
    <w:p w14:paraId="2682CAA2">
      <w:pPr>
        <w:pStyle w:val="3"/>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1"/>
        <w:rPr>
          <w:rFonts w:hint="eastAsia" w:asciiTheme="minorEastAsia" w:hAnsiTheme="minorEastAsia" w:eastAsiaTheme="minorEastAsia" w:cstheme="minorEastAsia"/>
          <w:color w:val="auto"/>
          <w:sz w:val="21"/>
          <w:szCs w:val="21"/>
          <w:lang w:val="zh-CN"/>
        </w:rPr>
      </w:pPr>
      <w:bookmarkStart w:id="192" w:name="_Toc13579"/>
      <w:bookmarkStart w:id="193" w:name="_Toc15567"/>
      <w:bookmarkStart w:id="194" w:name="_Toc183793092"/>
      <w:bookmarkStart w:id="195" w:name="_Toc15312"/>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val="zh-CN"/>
        </w:rPr>
        <w:t>定标原则</w:t>
      </w:r>
      <w:bookmarkEnd w:id="192"/>
      <w:bookmarkEnd w:id="193"/>
      <w:bookmarkEnd w:id="194"/>
      <w:bookmarkEnd w:id="195"/>
    </w:p>
    <w:p w14:paraId="61BBEA5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3.1定标原则：</w:t>
      </w:r>
      <w:r>
        <w:rPr>
          <w:rFonts w:hint="eastAsia" w:asciiTheme="minorEastAsia" w:hAnsiTheme="minorEastAsia" w:eastAsiaTheme="minorEastAsia" w:cstheme="minorEastAsia"/>
          <w:color w:val="auto"/>
          <w:sz w:val="21"/>
          <w:szCs w:val="21"/>
        </w:rPr>
        <w:t>“评定分离”应遵循公开透明、择优竞价、科学规范、廉洁高效的原则</w:t>
      </w:r>
    </w:p>
    <w:p w14:paraId="447E3212">
      <w:pPr>
        <w:pStyle w:val="3"/>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1"/>
        <w:rPr>
          <w:rFonts w:hint="eastAsia" w:asciiTheme="minorEastAsia" w:hAnsiTheme="minorEastAsia" w:eastAsiaTheme="minorEastAsia" w:cstheme="minorEastAsia"/>
          <w:color w:val="auto"/>
          <w:sz w:val="21"/>
          <w:szCs w:val="21"/>
          <w:lang w:val="zh-CN"/>
        </w:rPr>
      </w:pPr>
      <w:bookmarkStart w:id="196" w:name="六、相关参考表式及评审因素设定"/>
      <w:bookmarkEnd w:id="196"/>
      <w:bookmarkStart w:id="197" w:name="五、签订合同"/>
      <w:bookmarkEnd w:id="197"/>
      <w:bookmarkStart w:id="198" w:name="_TOC_250027"/>
      <w:bookmarkEnd w:id="198"/>
      <w:bookmarkStart w:id="199" w:name="_Toc3028"/>
      <w:bookmarkStart w:id="200" w:name="_Toc2183"/>
      <w:bookmarkStart w:id="201" w:name="_Toc30992"/>
      <w:bookmarkStart w:id="202" w:name="_Toc7001"/>
      <w:bookmarkStart w:id="203" w:name="_Toc183793093"/>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zh-CN"/>
        </w:rPr>
        <w:t>.定标</w:t>
      </w:r>
      <w:r>
        <w:rPr>
          <w:rFonts w:hint="eastAsia" w:asciiTheme="minorEastAsia" w:hAnsiTheme="minorEastAsia" w:eastAsiaTheme="minorEastAsia" w:cstheme="minorEastAsia"/>
          <w:color w:val="auto"/>
          <w:sz w:val="21"/>
          <w:szCs w:val="21"/>
        </w:rPr>
        <w:t>方法</w:t>
      </w:r>
      <w:bookmarkEnd w:id="199"/>
      <w:bookmarkEnd w:id="200"/>
      <w:bookmarkEnd w:id="201"/>
      <w:bookmarkEnd w:id="202"/>
      <w:bookmarkEnd w:id="203"/>
    </w:p>
    <w:p w14:paraId="50C78B3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rPr>
        <w:t>1采用“评定分离”的，招标人可以采用下列定标方法在评标委员会推荐的</w:t>
      </w:r>
      <w:r>
        <w:rPr>
          <w:rFonts w:hint="eastAsia" w:asciiTheme="minorEastAsia" w:hAnsiTheme="minorEastAsia" w:eastAsiaTheme="minorEastAsia" w:cstheme="minorEastAsia"/>
          <w:color w:val="auto"/>
          <w:sz w:val="21"/>
          <w:szCs w:val="21"/>
          <w:lang w:eastAsia="zh-CN"/>
        </w:rPr>
        <w:t>中标候选人</w:t>
      </w:r>
      <w:r>
        <w:rPr>
          <w:rFonts w:hint="eastAsia" w:asciiTheme="minorEastAsia" w:hAnsiTheme="minorEastAsia" w:eastAsiaTheme="minorEastAsia" w:cstheme="minorEastAsia"/>
          <w:color w:val="auto"/>
          <w:sz w:val="21"/>
          <w:szCs w:val="21"/>
        </w:rPr>
        <w:t>中确定中标人，具体细则应在招标文件中明确：</w:t>
      </w:r>
    </w:p>
    <w:p w14:paraId="145AD87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.1.1核查随机法</w:t>
      </w:r>
      <w:r>
        <w:rPr>
          <w:rFonts w:hint="eastAsia" w:asciiTheme="minorEastAsia" w:hAnsiTheme="minorEastAsia" w:eastAsiaTheme="minorEastAsia" w:cstheme="minorEastAsia"/>
          <w:color w:val="auto"/>
          <w:sz w:val="21"/>
          <w:szCs w:val="21"/>
          <w:lang w:eastAsia="zh-CN"/>
        </w:rPr>
        <w:t>。定标委员会在通过核查的中标候选人中按照随机选取方式确定中标人。</w:t>
      </w:r>
    </w:p>
    <w:p w14:paraId="055E1F9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4.1.2</w:t>
      </w:r>
      <w:r>
        <w:rPr>
          <w:rFonts w:hint="eastAsia" w:asciiTheme="minorEastAsia" w:hAnsiTheme="minorEastAsia" w:eastAsiaTheme="minorEastAsia" w:cstheme="minorEastAsia"/>
          <w:color w:val="auto"/>
          <w:sz w:val="21"/>
          <w:szCs w:val="21"/>
        </w:rPr>
        <w:t>票</w:t>
      </w:r>
      <w:r>
        <w:rPr>
          <w:rFonts w:hint="eastAsia" w:asciiTheme="minorEastAsia" w:hAnsiTheme="minorEastAsia" w:eastAsiaTheme="minorEastAsia" w:cstheme="minorEastAsia"/>
          <w:color w:val="auto"/>
          <w:sz w:val="21"/>
          <w:szCs w:val="21"/>
          <w:lang w:val="en-US" w:eastAsia="zh-CN"/>
        </w:rPr>
        <w:t>决</w:t>
      </w:r>
      <w:r>
        <w:rPr>
          <w:rFonts w:hint="eastAsia" w:asciiTheme="minorEastAsia" w:hAnsiTheme="minorEastAsia" w:eastAsiaTheme="minorEastAsia" w:cstheme="minorEastAsia"/>
          <w:color w:val="auto"/>
          <w:sz w:val="21"/>
          <w:szCs w:val="21"/>
        </w:rPr>
        <w:t>法</w:t>
      </w:r>
      <w:r>
        <w:rPr>
          <w:rFonts w:hint="eastAsia" w:asciiTheme="minorEastAsia" w:hAnsiTheme="minorEastAsia" w:eastAsiaTheme="minorEastAsia" w:cstheme="minorEastAsia"/>
          <w:color w:val="auto"/>
          <w:sz w:val="21"/>
          <w:szCs w:val="21"/>
          <w:lang w:eastAsia="zh-CN"/>
        </w:rPr>
        <w:t>。定标委员会在通过核查的中标候选人中，以投票方式确定中标人。定标委员会成员独立行使投票权，每人投票支持一个中标候选人，得票最多且过半数的确定为中标人。中标候选人得票数出现并列时，可再次投票。没有中标候选人得票过半数的，先剔除得票数最少的中标候选人后再次投票，直至产生得票过半数的确定为中标人。票决采用记名方式，并注明投票理由。</w:t>
      </w:r>
    </w:p>
    <w:p w14:paraId="195BBC6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4.1.3</w:t>
      </w:r>
      <w:r>
        <w:rPr>
          <w:rFonts w:hint="eastAsia" w:asciiTheme="minorEastAsia" w:hAnsiTheme="minorEastAsia" w:eastAsiaTheme="minorEastAsia" w:cstheme="minorEastAsia"/>
          <w:color w:val="auto"/>
          <w:sz w:val="21"/>
          <w:szCs w:val="21"/>
        </w:rPr>
        <w:t>集体议事法。定标委员会成员集体商议，各自对通过核查的中标候选人发表意见，最终由定标委员会组长综合各成员意见确定中标人。所有定标委员会成员的意见应当作书面记录，并由定标委员会成员签字确认。</w:t>
      </w:r>
    </w:p>
    <w:p w14:paraId="40DE05C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其他方法。</w:t>
      </w:r>
      <w:bookmarkStart w:id="204" w:name="_Toc183793094"/>
      <w:r>
        <w:rPr>
          <w:rFonts w:hint="eastAsia" w:asciiTheme="minorEastAsia" w:hAnsiTheme="minorEastAsia" w:eastAsiaTheme="minorEastAsia" w:cstheme="minorEastAsia"/>
          <w:color w:val="auto"/>
          <w:sz w:val="21"/>
          <w:szCs w:val="21"/>
        </w:rPr>
        <w:t>招标人可结合项目特点和自身实际，本着公平公正的原则，确定其他定标方法，并在招标文件中明确。</w:t>
      </w:r>
    </w:p>
    <w:p w14:paraId="3E8455D5">
      <w:pPr>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bCs/>
          <w:color w:val="auto"/>
          <w:sz w:val="21"/>
          <w:szCs w:val="21"/>
        </w:rPr>
      </w:pPr>
      <w:bookmarkStart w:id="205" w:name="_Toc3443"/>
      <w:bookmarkStart w:id="206" w:name="_Toc3733"/>
      <w:bookmarkStart w:id="207" w:name="_Toc8723"/>
      <w:r>
        <w:rPr>
          <w:rFonts w:hint="eastAsia" w:asciiTheme="minorEastAsia" w:hAnsiTheme="minorEastAsia" w:eastAsiaTheme="minorEastAsia" w:cstheme="minorEastAsia"/>
          <w:b/>
          <w:bCs/>
          <w:color w:val="auto"/>
          <w:sz w:val="21"/>
          <w:szCs w:val="21"/>
          <w:lang w:val="en-US" w:eastAsia="zh-CN"/>
        </w:rPr>
        <w:t>5</w:t>
      </w:r>
      <w:r>
        <w:rPr>
          <w:rFonts w:hint="eastAsia" w:asciiTheme="minorEastAsia" w:hAnsiTheme="minorEastAsia" w:eastAsiaTheme="minorEastAsia" w:cstheme="minorEastAsia"/>
          <w:b/>
          <w:bCs/>
          <w:color w:val="auto"/>
          <w:sz w:val="21"/>
          <w:szCs w:val="21"/>
          <w:lang w:val="zh-CN"/>
        </w:rPr>
        <w:t>.</w:t>
      </w:r>
      <w:r>
        <w:rPr>
          <w:rFonts w:hint="eastAsia" w:asciiTheme="minorEastAsia" w:hAnsiTheme="minorEastAsia" w:eastAsiaTheme="minorEastAsia" w:cstheme="minorEastAsia"/>
          <w:b/>
          <w:bCs/>
          <w:color w:val="auto"/>
          <w:sz w:val="21"/>
          <w:szCs w:val="21"/>
        </w:rPr>
        <w:t>定标因素</w:t>
      </w:r>
      <w:bookmarkEnd w:id="204"/>
      <w:bookmarkEnd w:id="205"/>
      <w:bookmarkEnd w:id="206"/>
      <w:bookmarkEnd w:id="207"/>
    </w:p>
    <w:p w14:paraId="7C77B47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bookmarkStart w:id="208" w:name="_Toc183793095"/>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.1采用“评定分离”的，招标人应当根据招标项目的特点，客观、准确、科学、合理的选择定标因素，不得存在排斥投标人的情形。</w:t>
      </w:r>
    </w:p>
    <w:p w14:paraId="0A746BD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.2定标因素：见定标办法前附表。</w:t>
      </w:r>
    </w:p>
    <w:p w14:paraId="587D23EC">
      <w:pPr>
        <w:pStyle w:val="3"/>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1"/>
        <w:rPr>
          <w:rFonts w:hint="eastAsia" w:asciiTheme="minorEastAsia" w:hAnsiTheme="minorEastAsia" w:eastAsiaTheme="minorEastAsia" w:cstheme="minorEastAsia"/>
          <w:color w:val="auto"/>
          <w:sz w:val="21"/>
          <w:szCs w:val="21"/>
        </w:rPr>
      </w:pPr>
      <w:bookmarkStart w:id="209" w:name="_Toc17699"/>
      <w:bookmarkStart w:id="210" w:name="_Toc5338"/>
      <w:bookmarkStart w:id="211" w:name="_Toc19120"/>
      <w:bookmarkStart w:id="212" w:name="_Toc19177"/>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定标委员会的组建</w:t>
      </w:r>
      <w:bookmarkEnd w:id="208"/>
      <w:bookmarkEnd w:id="209"/>
      <w:bookmarkEnd w:id="210"/>
      <w:bookmarkEnd w:id="211"/>
      <w:bookmarkEnd w:id="212"/>
    </w:p>
    <w:p w14:paraId="4B39A70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asciiTheme="minorEastAsia" w:hAnsiTheme="minorEastAsia" w:eastAsiaTheme="minorEastAsia" w:cstheme="minorEastAsia"/>
          <w:color w:val="auto"/>
          <w:sz w:val="21"/>
          <w:szCs w:val="21"/>
          <w:lang w:val="en-US" w:eastAsia="zh-CN"/>
        </w:rPr>
        <w:t>6.1招标人组建定标委员会，负责对中标候选人进行核查和组织召开定标会议。定标工作由定标委员会独立完成。定标委员会成员数量为5人及以上单数，招标人单位成员不得低于成员总数的五分之三。定标委员会组长由招标人确定，原则上由招标人的法定代表人、主要负责人或分管负责人担任，其他成员可由招标人自行选定。定标委员会成员与中标候选人利害关系的应当主动申请回避。定标委员会名单和定标过程在中标结果确定前应当保密，不得私下与投标人或者其他利害关系人接触，对所提出的定标意见承担个人责任。</w:t>
      </w:r>
    </w:p>
    <w:p w14:paraId="3402453A">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1"/>
          <w:szCs w:val="21"/>
        </w:rPr>
      </w:pPr>
      <w:r>
        <w:rPr>
          <w:rFonts w:hint="eastAsia" w:ascii="宋体" w:hAnsi="宋体" w:eastAsia="宋体" w:cs="宋体"/>
          <w:color w:val="auto"/>
          <w:lang w:val="en-US" w:eastAsia="zh-CN"/>
        </w:rPr>
        <w:t>6.2</w:t>
      </w:r>
      <w:r>
        <w:rPr>
          <w:rFonts w:hint="eastAsia" w:asciiTheme="minorEastAsia" w:hAnsiTheme="minorEastAsia" w:eastAsiaTheme="minorEastAsia" w:cstheme="minorEastAsia"/>
          <w:color w:val="auto"/>
          <w:sz w:val="21"/>
          <w:szCs w:val="21"/>
        </w:rPr>
        <w:t>定标委员会的人数：见定标办法前附表。</w:t>
      </w:r>
    </w:p>
    <w:p w14:paraId="1527F855">
      <w:pPr>
        <w:pStyle w:val="3"/>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1"/>
        <w:rPr>
          <w:rFonts w:hint="eastAsia" w:asciiTheme="minorEastAsia" w:hAnsiTheme="minorEastAsia" w:eastAsiaTheme="minorEastAsia" w:cstheme="minorEastAsia"/>
          <w:color w:val="auto"/>
          <w:sz w:val="21"/>
          <w:szCs w:val="21"/>
        </w:rPr>
      </w:pPr>
      <w:bookmarkStart w:id="213" w:name="_Toc183793096"/>
      <w:bookmarkStart w:id="214" w:name="_Toc1464"/>
      <w:bookmarkStart w:id="215" w:name="_Toc30859"/>
      <w:bookmarkStart w:id="216" w:name="_Toc24990"/>
      <w:bookmarkStart w:id="217" w:name="_Toc6995"/>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定标会议主要议程</w:t>
      </w:r>
      <w:bookmarkEnd w:id="213"/>
      <w:bookmarkEnd w:id="214"/>
      <w:bookmarkEnd w:id="215"/>
      <w:bookmarkEnd w:id="216"/>
      <w:bookmarkEnd w:id="217"/>
    </w:p>
    <w:p w14:paraId="666CFB5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.1招标人应当在收到评标报告后10日内完成定标工作，定标过程包括核查、定标会议两个阶段。定标会议在公共资源交易中心</w:t>
      </w:r>
      <w:r>
        <w:rPr>
          <w:rFonts w:hint="eastAsia" w:asciiTheme="minorEastAsia" w:hAnsiTheme="minorEastAsia" w:eastAsiaTheme="minorEastAsia" w:cstheme="minorEastAsia"/>
          <w:color w:val="auto"/>
          <w:sz w:val="21"/>
          <w:szCs w:val="21"/>
          <w:lang w:val="en-US" w:eastAsia="zh-CN"/>
        </w:rPr>
        <w:t>按流程进行，应当对定标会议过程进行音视频记录，并存档备查。</w:t>
      </w:r>
    </w:p>
    <w:p w14:paraId="57BFB28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招标人不能按时完成定标工作的，应当通过公共资源交易平台发布延期原因和最终定标时间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最终定标时间不得超过投标有效期</w:t>
      </w:r>
      <w:r>
        <w:rPr>
          <w:rFonts w:hint="eastAsia" w:asciiTheme="minorEastAsia" w:hAnsiTheme="minorEastAsia" w:eastAsiaTheme="minorEastAsia" w:cstheme="minorEastAsia"/>
          <w:color w:val="auto"/>
          <w:sz w:val="21"/>
          <w:szCs w:val="21"/>
        </w:rPr>
        <w:t>。</w:t>
      </w:r>
    </w:p>
    <w:p w14:paraId="76862C5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.2定标会议主要议程如下：</w:t>
      </w:r>
    </w:p>
    <w:p w14:paraId="57941BF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定标会议由招标人主持，按照招标文件中载明的定标办法（核查随机法、票决法、集体议事法或其他方法）进行。</w:t>
      </w:r>
    </w:p>
    <w:p w14:paraId="2B33E02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（1）核查随机法</w:t>
      </w:r>
    </w:p>
    <w:p w14:paraId="716E0B4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①主持人首先介绍参会人员、项目开评标过程及评标委员会推荐</w:t>
      </w:r>
      <w:r>
        <w:rPr>
          <w:rFonts w:hint="eastAsia" w:asciiTheme="minorEastAsia" w:hAnsiTheme="minorEastAsia" w:eastAsiaTheme="minorEastAsia" w:cstheme="minorEastAsia"/>
          <w:color w:val="auto"/>
          <w:sz w:val="21"/>
          <w:szCs w:val="21"/>
          <w:lang w:val="en-US" w:eastAsia="zh-CN"/>
        </w:rPr>
        <w:t>中</w:t>
      </w:r>
      <w:r>
        <w:rPr>
          <w:rFonts w:hint="eastAsia" w:asciiTheme="minorEastAsia" w:hAnsiTheme="minorEastAsia" w:eastAsiaTheme="minorEastAsia" w:cstheme="minorEastAsia"/>
          <w:color w:val="auto"/>
          <w:sz w:val="21"/>
          <w:szCs w:val="21"/>
        </w:rPr>
        <w:t>标候选人情况；定标委员会组长宣读承诺书、核查报告。</w:t>
      </w:r>
    </w:p>
    <w:p w14:paraId="4F08979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②现场监督人员对抽取箱和号码球进行检查，检查无异常后，定标候选人随机抽取号码球确定号码，定标委员会组长随机抽取号码球确定中标号码，两球号码一致即为中标候选人。</w:t>
      </w:r>
    </w:p>
    <w:p w14:paraId="6F91416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w:t>
      </w:r>
      <w:r>
        <w:rPr>
          <w:rFonts w:hint="eastAsia" w:asciiTheme="minorEastAsia" w:hAnsiTheme="minorEastAsia" w:eastAsiaTheme="minorEastAsia" w:cstheme="minorEastAsia"/>
          <w:color w:val="auto"/>
          <w:sz w:val="21"/>
          <w:szCs w:val="21"/>
          <w:lang w:val="en-US" w:eastAsia="zh-CN"/>
        </w:rPr>
        <w:t>招标工作人员</w:t>
      </w:r>
      <w:r>
        <w:rPr>
          <w:rFonts w:hint="eastAsia" w:asciiTheme="minorEastAsia" w:hAnsiTheme="minorEastAsia" w:eastAsiaTheme="minorEastAsia" w:cstheme="minorEastAsia"/>
          <w:color w:val="auto"/>
          <w:sz w:val="21"/>
          <w:szCs w:val="21"/>
        </w:rPr>
        <w:t>填写中标候选人信息，定标委员会组长宣布中标候选人。</w:t>
      </w:r>
    </w:p>
    <w:p w14:paraId="413D091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（2）票决法</w:t>
      </w:r>
    </w:p>
    <w:p w14:paraId="0E9233D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①主持人首先介绍参会人员、项目开评标过程及评标委员会推荐定标候选人情况；定标委员会组长宣读承诺书、核查报告</w:t>
      </w:r>
      <w:r>
        <w:rPr>
          <w:rFonts w:hint="eastAsia" w:asciiTheme="minorEastAsia" w:hAnsiTheme="minorEastAsia" w:eastAsiaTheme="minorEastAsia" w:cstheme="minorEastAsia"/>
          <w:color w:val="auto"/>
          <w:sz w:val="21"/>
          <w:szCs w:val="21"/>
          <w:lang w:val="en-US" w:eastAsia="zh-CN"/>
        </w:rPr>
        <w:t>并介绍项目基本情况</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定标委员会成员签署承诺书</w:t>
      </w:r>
      <w:r>
        <w:rPr>
          <w:rFonts w:hint="eastAsia" w:asciiTheme="minorEastAsia" w:hAnsiTheme="minorEastAsia" w:eastAsiaTheme="minorEastAsia" w:cstheme="minorEastAsia"/>
          <w:color w:val="auto"/>
          <w:sz w:val="21"/>
          <w:szCs w:val="21"/>
        </w:rPr>
        <w:t>。</w:t>
      </w:r>
    </w:p>
    <w:p w14:paraId="06C6008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②现场监督人员检查投票箱，检查无异常后，</w:t>
      </w:r>
      <w:r>
        <w:rPr>
          <w:rFonts w:hint="eastAsia" w:asciiTheme="minorEastAsia" w:hAnsiTheme="minorEastAsia" w:eastAsiaTheme="minorEastAsia" w:cstheme="minorEastAsia"/>
          <w:color w:val="auto"/>
          <w:sz w:val="21"/>
          <w:szCs w:val="21"/>
          <w:lang w:val="en-US" w:eastAsia="zh-CN"/>
        </w:rPr>
        <w:t>工作</w:t>
      </w:r>
      <w:r>
        <w:rPr>
          <w:rFonts w:hint="eastAsia" w:asciiTheme="minorEastAsia" w:hAnsiTheme="minorEastAsia" w:eastAsiaTheme="minorEastAsia" w:cstheme="minorEastAsia"/>
          <w:color w:val="auto"/>
          <w:sz w:val="21"/>
          <w:szCs w:val="21"/>
        </w:rPr>
        <w:t>人员向定标委员会成员发放选票，定标委员会成员实名制投票，并写明投票理由，</w:t>
      </w:r>
      <w:r>
        <w:rPr>
          <w:rFonts w:hint="eastAsia" w:asciiTheme="minorEastAsia" w:hAnsiTheme="minorEastAsia" w:eastAsiaTheme="minorEastAsia" w:cstheme="minorEastAsia"/>
          <w:color w:val="auto"/>
          <w:sz w:val="21"/>
          <w:szCs w:val="21"/>
          <w:lang w:val="en-US" w:eastAsia="zh-CN"/>
        </w:rPr>
        <w:t>工作</w:t>
      </w:r>
      <w:r>
        <w:rPr>
          <w:rFonts w:hint="eastAsia" w:asciiTheme="minorEastAsia" w:hAnsiTheme="minorEastAsia" w:eastAsiaTheme="minorEastAsia" w:cstheme="minorEastAsia"/>
          <w:color w:val="auto"/>
          <w:sz w:val="21"/>
          <w:szCs w:val="21"/>
        </w:rPr>
        <w:t>人员收回选票、现场唱票、统计票数，每人投票支持一个中标候选人，得票最多且过半数的确定为中标人。中标候选人得票数出现并列时，可再次投票。没有中标候选人得票过半数的，先剔除得票数最少的中标候选人后再次投票，直至产生得票过半数的确定为中标人。票决采用记名方式，并注明投票理由。</w:t>
      </w:r>
    </w:p>
    <w:p w14:paraId="18807A3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③定标委员会组长宣布中标候选人，出具《定标报告》。</w:t>
      </w:r>
    </w:p>
    <w:p w14:paraId="4E03AA3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（3）集体议事法</w:t>
      </w:r>
    </w:p>
    <w:p w14:paraId="72C147E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①主持人首先介绍参会人员、项目开评标过程及评标委员会推荐</w:t>
      </w:r>
      <w:r>
        <w:rPr>
          <w:rFonts w:hint="eastAsia" w:asciiTheme="minorEastAsia" w:hAnsiTheme="minorEastAsia" w:eastAsiaTheme="minorEastAsia" w:cstheme="minorEastAsia"/>
          <w:color w:val="auto"/>
          <w:sz w:val="21"/>
          <w:szCs w:val="21"/>
          <w:lang w:val="en-US" w:eastAsia="zh-CN"/>
        </w:rPr>
        <w:t>中</w:t>
      </w:r>
      <w:r>
        <w:rPr>
          <w:rFonts w:hint="eastAsia" w:asciiTheme="minorEastAsia" w:hAnsiTheme="minorEastAsia" w:eastAsiaTheme="minorEastAsia" w:cstheme="minorEastAsia"/>
          <w:color w:val="auto"/>
          <w:sz w:val="21"/>
          <w:szCs w:val="21"/>
        </w:rPr>
        <w:t>标候选人情况；定标委员会组长宣读承诺书、核查报告。</w:t>
      </w:r>
    </w:p>
    <w:p w14:paraId="5DFC8E6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②定标委员会成员集体商议，各自对通过核查的中标候选人发表意见，定标委员会组长综合各成员意见确定中标人。会议记录员对所有定标委员会成员的意见作书面记录，并由定标委员会成员签字确认。</w:t>
      </w:r>
    </w:p>
    <w:p w14:paraId="49995C8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③定标委员会组长宣布中标候选人，出具《定标报告》。</w:t>
      </w:r>
    </w:p>
    <w:p w14:paraId="1057A915">
      <w:pPr>
        <w:pStyle w:val="3"/>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1"/>
        <w:rPr>
          <w:rFonts w:hint="eastAsia" w:asciiTheme="minorEastAsia" w:hAnsiTheme="minorEastAsia" w:eastAsiaTheme="minorEastAsia" w:cstheme="minorEastAsia"/>
          <w:color w:val="auto"/>
          <w:sz w:val="21"/>
          <w:szCs w:val="21"/>
        </w:rPr>
      </w:pPr>
      <w:bookmarkStart w:id="218" w:name="_Toc19860"/>
      <w:bookmarkStart w:id="219" w:name="_Toc7606"/>
      <w:bookmarkStart w:id="220" w:name="_Toc26137"/>
      <w:bookmarkStart w:id="221" w:name="_Toc183793097"/>
      <w:bookmarkStart w:id="222" w:name="_Toc31493"/>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中标结果公告</w:t>
      </w:r>
      <w:bookmarkEnd w:id="218"/>
      <w:bookmarkEnd w:id="219"/>
      <w:bookmarkEnd w:id="220"/>
      <w:bookmarkEnd w:id="221"/>
      <w:bookmarkEnd w:id="222"/>
    </w:p>
    <w:p w14:paraId="74ED1DD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招标人应当在定标工作完成后3日内发布中标结果公示，公示期不少于3日。中标结果公示应当载明定标时间、定标地点、定标方法、中标人名称、中标价格、项目负责人等信息，中标候选人的核查、考察、比较优势，核查未通过的中标候选人名单和原因以及异议和投诉渠道等内容</w:t>
      </w:r>
      <w:r>
        <w:rPr>
          <w:rFonts w:hint="eastAsia" w:asciiTheme="minorEastAsia" w:hAnsiTheme="minorEastAsia" w:eastAsiaTheme="minorEastAsia" w:cstheme="minorEastAsia"/>
          <w:color w:val="auto"/>
          <w:sz w:val="21"/>
          <w:szCs w:val="21"/>
          <w:lang w:eastAsia="zh-CN"/>
        </w:rPr>
        <w:t>。</w:t>
      </w:r>
      <w:bookmarkStart w:id="223" w:name="_Toc183793098"/>
      <w:r>
        <w:rPr>
          <w:rFonts w:hint="eastAsia" w:asciiTheme="minorEastAsia" w:hAnsiTheme="minorEastAsia" w:eastAsiaTheme="minorEastAsia" w:cstheme="minorEastAsia"/>
          <w:color w:val="auto"/>
          <w:sz w:val="21"/>
          <w:szCs w:val="21"/>
          <w:lang w:val="en-US" w:eastAsia="zh-CN"/>
        </w:rPr>
        <w:t>对中标结果公示有异议的，应当在公示期内向招标人提出。</w:t>
      </w:r>
    </w:p>
    <w:bookmarkEnd w:id="223"/>
    <w:p w14:paraId="2A439A16">
      <w:pPr>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center"/>
        <w:textAlignment w:val="auto"/>
        <w:outlineLvl w:val="1"/>
        <w:rPr>
          <w:rFonts w:hint="eastAsia" w:asciiTheme="minorEastAsia" w:hAnsiTheme="minorEastAsia" w:eastAsiaTheme="minorEastAsia" w:cstheme="minorEastAsia"/>
          <w:b/>
          <w:bCs/>
          <w:color w:val="auto"/>
          <w:sz w:val="21"/>
          <w:szCs w:val="21"/>
        </w:rPr>
      </w:pPr>
      <w:bookmarkStart w:id="224" w:name="_Toc17328"/>
      <w:bookmarkStart w:id="225" w:name="_Toc5228"/>
      <w:bookmarkStart w:id="226" w:name="_Toc183793099"/>
      <w:bookmarkStart w:id="227" w:name="_Toc32659"/>
      <w:r>
        <w:rPr>
          <w:rFonts w:hint="eastAsia" w:asciiTheme="minorEastAsia" w:hAnsiTheme="minorEastAsia" w:eastAsiaTheme="minorEastAsia" w:cstheme="minorEastAsia"/>
          <w:b/>
          <w:bCs/>
          <w:color w:val="auto"/>
          <w:sz w:val="21"/>
          <w:szCs w:val="21"/>
          <w:lang w:val="en-US" w:eastAsia="zh-CN"/>
        </w:rPr>
        <w:t>9.</w:t>
      </w:r>
      <w:r>
        <w:rPr>
          <w:rFonts w:hint="eastAsia" w:asciiTheme="minorEastAsia" w:hAnsiTheme="minorEastAsia" w:eastAsiaTheme="minorEastAsia" w:cstheme="minorEastAsia"/>
          <w:b/>
          <w:bCs/>
          <w:color w:val="auto"/>
          <w:sz w:val="21"/>
          <w:szCs w:val="21"/>
        </w:rPr>
        <w:t>重新定标</w:t>
      </w:r>
      <w:bookmarkEnd w:id="224"/>
      <w:bookmarkEnd w:id="225"/>
      <w:bookmarkEnd w:id="226"/>
      <w:bookmarkEnd w:id="227"/>
      <w:bookmarkStart w:id="228" w:name="_Toc183793100"/>
    </w:p>
    <w:p w14:paraId="7F4CD7FF">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9.1</w:t>
      </w:r>
      <w:r>
        <w:rPr>
          <w:rFonts w:hint="eastAsia" w:asciiTheme="minorEastAsia" w:hAnsiTheme="minorEastAsia" w:eastAsiaTheme="minorEastAsia" w:cstheme="minorEastAsia"/>
          <w:b w:val="0"/>
          <w:bCs w:val="0"/>
          <w:color w:val="auto"/>
          <w:sz w:val="21"/>
          <w:szCs w:val="21"/>
        </w:rPr>
        <w:t>对中标人放弃中标、不可抗力不能履行合同、不符合投标或中标条件、被查实存在影响中标结果的违法行为等情形，招标人可以由原定标委员会在调整后的中标候选人中重新确定中标人，也可以重新组织招标。</w:t>
      </w:r>
    </w:p>
    <w:p w14:paraId="0D0D40E8">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9.2</w:t>
      </w:r>
      <w:r>
        <w:rPr>
          <w:rFonts w:hint="eastAsia" w:asciiTheme="minorEastAsia" w:hAnsiTheme="minorEastAsia" w:eastAsiaTheme="minorEastAsia" w:cstheme="minorEastAsia"/>
          <w:b w:val="0"/>
          <w:bCs w:val="0"/>
          <w:color w:val="auto"/>
          <w:sz w:val="21"/>
          <w:szCs w:val="21"/>
        </w:rPr>
        <w:t>对中标人以非正当理由放弃中标或被依法依规取消中标资格的，招标人应当移交有关行政监督部门进行处理。</w:t>
      </w:r>
    </w:p>
    <w:p w14:paraId="1784E139">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9.3</w:t>
      </w:r>
      <w:r>
        <w:rPr>
          <w:rFonts w:hint="eastAsia" w:asciiTheme="minorEastAsia" w:hAnsiTheme="minorEastAsia" w:eastAsiaTheme="minorEastAsia" w:cstheme="minorEastAsia"/>
          <w:b w:val="0"/>
          <w:bCs w:val="0"/>
          <w:color w:val="auto"/>
          <w:sz w:val="21"/>
          <w:szCs w:val="21"/>
        </w:rPr>
        <w:t>定标后有下列情形之一的，应当重新定标。</w:t>
      </w:r>
    </w:p>
    <w:p w14:paraId="331CF91F">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定标委员会未按定标办法公正履职的；</w:t>
      </w:r>
    </w:p>
    <w:p w14:paraId="5DFA8E3F">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二</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定标委员会成员与中标候选人有利害关系且未回避的；</w:t>
      </w:r>
    </w:p>
    <w:p w14:paraId="1ED13AD2">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三</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招标文件规定的其他情形。</w:t>
      </w:r>
    </w:p>
    <w:p w14:paraId="68D8395A">
      <w:pPr>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center"/>
        <w:textAlignment w:val="auto"/>
        <w:outlineLvl w:val="1"/>
        <w:rPr>
          <w:rFonts w:hint="eastAsia" w:asciiTheme="minorEastAsia" w:hAnsiTheme="minorEastAsia" w:eastAsiaTheme="minorEastAsia" w:cstheme="minorEastAsia"/>
          <w:b/>
          <w:bCs/>
          <w:color w:val="auto"/>
          <w:sz w:val="21"/>
          <w:szCs w:val="21"/>
        </w:rPr>
      </w:pPr>
      <w:bookmarkStart w:id="229" w:name="_Toc6597"/>
      <w:bookmarkStart w:id="230" w:name="_Toc10579"/>
      <w:bookmarkStart w:id="231" w:name="_Toc27716"/>
      <w:r>
        <w:rPr>
          <w:rFonts w:hint="eastAsia" w:asciiTheme="minorEastAsia" w:hAnsiTheme="minorEastAsia" w:eastAsiaTheme="minorEastAsia" w:cstheme="minorEastAsia"/>
          <w:b/>
          <w:bCs/>
          <w:color w:val="auto"/>
          <w:sz w:val="21"/>
          <w:szCs w:val="21"/>
          <w:lang w:val="en-US" w:eastAsia="zh-CN"/>
        </w:rPr>
        <w:t>10</w:t>
      </w:r>
      <w:r>
        <w:rPr>
          <w:rFonts w:hint="eastAsia" w:asciiTheme="minorEastAsia" w:hAnsiTheme="minorEastAsia" w:eastAsiaTheme="minorEastAsia" w:cstheme="minorEastAsia"/>
          <w:b/>
          <w:bCs/>
          <w:color w:val="auto"/>
          <w:sz w:val="21"/>
          <w:szCs w:val="21"/>
        </w:rPr>
        <w:t>. 监督</w:t>
      </w:r>
      <w:bookmarkEnd w:id="228"/>
      <w:bookmarkEnd w:id="229"/>
      <w:bookmarkEnd w:id="230"/>
      <w:bookmarkEnd w:id="231"/>
      <w:bookmarkStart w:id="232" w:name="_Toc183793101"/>
    </w:p>
    <w:p w14:paraId="334D55BF">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10.</w:t>
      </w:r>
      <w:r>
        <w:rPr>
          <w:rFonts w:hint="eastAsia" w:asciiTheme="minorEastAsia" w:hAnsiTheme="minorEastAsia" w:eastAsiaTheme="minorEastAsia" w:cstheme="minorEastAsia"/>
          <w:b w:val="0"/>
          <w:bCs w:val="0"/>
          <w:color w:val="auto"/>
          <w:sz w:val="21"/>
          <w:szCs w:val="21"/>
        </w:rPr>
        <w:t>1定标会议在公共资源交易中心按流程进行，应当对定标会议过程全程进行音视频记录，并存档备查。</w:t>
      </w:r>
    </w:p>
    <w:p w14:paraId="1E28571D">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10.</w:t>
      </w:r>
      <w:r>
        <w:rPr>
          <w:rFonts w:hint="eastAsia" w:asciiTheme="minorEastAsia" w:hAnsiTheme="minorEastAsia" w:eastAsiaTheme="minorEastAsia" w:cstheme="minorEastAsia"/>
          <w:b w:val="0"/>
          <w:bCs w:val="0"/>
          <w:color w:val="auto"/>
          <w:sz w:val="21"/>
          <w:szCs w:val="21"/>
        </w:rPr>
        <w:t>2各级行政监督部门应当按照招标投标活动监管职责分工对政府投资工程建设项目招标投标“评定分离”工作实施监督，依法依规处理投诉和查处违法违规行为。</w:t>
      </w:r>
    </w:p>
    <w:p w14:paraId="05FF3BB2">
      <w:pPr>
        <w:bidi w:val="0"/>
        <w:ind w:firstLine="420" w:firstLineChars="200"/>
        <w:rPr>
          <w:rFonts w:hint="eastAsia"/>
          <w:color w:val="auto"/>
          <w:lang w:val="en-US" w:eastAsia="zh-CN"/>
        </w:rPr>
      </w:pPr>
      <w:bookmarkStart w:id="233" w:name="_Toc3707"/>
      <w:r>
        <w:rPr>
          <w:rFonts w:hint="eastAsia" w:asciiTheme="minorEastAsia" w:hAnsiTheme="minorEastAsia" w:eastAsiaTheme="minorEastAsia" w:cstheme="minorEastAsia"/>
          <w:b w:val="0"/>
          <w:bCs w:val="0"/>
          <w:color w:val="auto"/>
          <w:sz w:val="21"/>
          <w:szCs w:val="21"/>
          <w:lang w:val="en-US" w:eastAsia="zh-CN"/>
        </w:rPr>
        <w:t>10.3其他未尽事宜按国家有关法律法规执行。</w:t>
      </w:r>
      <w:bookmarkEnd w:id="233"/>
    </w:p>
    <w:p w14:paraId="2AC8F8D1">
      <w:pPr>
        <w:pStyle w:val="3"/>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1"/>
        <w:rPr>
          <w:rFonts w:hint="eastAsia" w:asciiTheme="minorEastAsia" w:hAnsiTheme="minorEastAsia" w:eastAsiaTheme="minorEastAsia" w:cstheme="minorEastAsia"/>
          <w:color w:val="auto"/>
          <w:sz w:val="21"/>
          <w:szCs w:val="21"/>
        </w:rPr>
      </w:pPr>
      <w:bookmarkStart w:id="234" w:name="_Toc1269"/>
      <w:bookmarkStart w:id="235" w:name="_Toc20855"/>
      <w:bookmarkStart w:id="236" w:name="_Toc21040"/>
      <w:bookmarkStart w:id="237" w:name="_Toc23375"/>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异议</w:t>
      </w:r>
      <w:bookmarkEnd w:id="232"/>
      <w:bookmarkEnd w:id="234"/>
      <w:bookmarkEnd w:id="235"/>
      <w:bookmarkEnd w:id="236"/>
      <w:bookmarkEnd w:id="237"/>
    </w:p>
    <w:p w14:paraId="35F8E03D">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color w:val="auto"/>
          <w:sz w:val="21"/>
          <w:szCs w:val="21"/>
        </w:rPr>
        <w:t>招标人不承诺将合同授予投标报价最低的投标人。</w:t>
      </w:r>
      <w:r>
        <w:rPr>
          <w:rFonts w:hint="eastAsia" w:asciiTheme="minorEastAsia" w:hAnsiTheme="minorEastAsia" w:eastAsiaTheme="minorEastAsia" w:cstheme="minorEastAsia"/>
          <w:b w:val="0"/>
          <w:bCs w:val="0"/>
          <w:color w:val="auto"/>
          <w:sz w:val="21"/>
          <w:szCs w:val="21"/>
        </w:rPr>
        <w:t>中标人确定后，招标人无义务向未中标的中标</w:t>
      </w:r>
      <w:r>
        <w:rPr>
          <w:rFonts w:hint="eastAsia" w:asciiTheme="minorEastAsia" w:hAnsiTheme="minorEastAsia" w:eastAsiaTheme="minorEastAsia" w:cstheme="minorEastAsia"/>
          <w:b w:val="0"/>
          <w:bCs w:val="0"/>
          <w:color w:val="auto"/>
          <w:sz w:val="21"/>
          <w:szCs w:val="21"/>
          <w:lang w:eastAsia="zh-CN"/>
        </w:rPr>
        <w:t>候选人</w:t>
      </w:r>
      <w:r>
        <w:rPr>
          <w:rFonts w:hint="eastAsia" w:asciiTheme="minorEastAsia" w:hAnsiTheme="minorEastAsia" w:eastAsiaTheme="minorEastAsia" w:cstheme="minorEastAsia"/>
          <w:b w:val="0"/>
          <w:bCs w:val="0"/>
          <w:color w:val="auto"/>
          <w:sz w:val="21"/>
          <w:szCs w:val="21"/>
        </w:rPr>
        <w:t>就其未中标的原因作出解释</w:t>
      </w:r>
      <w:r>
        <w:rPr>
          <w:rFonts w:hint="eastAsia" w:asciiTheme="minorEastAsia" w:hAnsiTheme="minorEastAsia" w:eastAsiaTheme="minorEastAsia" w:cstheme="minorEastAsia"/>
          <w:b w:val="0"/>
          <w:bCs w:val="0"/>
          <w:color w:val="auto"/>
          <w:sz w:val="21"/>
          <w:szCs w:val="21"/>
          <w:lang w:eastAsia="zh-CN"/>
        </w:rPr>
        <w:t>。</w:t>
      </w:r>
    </w:p>
    <w:p w14:paraId="4A16A698">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br w:type="page"/>
      </w:r>
    </w:p>
    <w:p w14:paraId="2AD1AA84">
      <w:pPr>
        <w:bidi w:val="0"/>
        <w:rPr>
          <w:rFonts w:hint="eastAsia"/>
          <w:b/>
          <w:bCs/>
          <w:color w:val="auto"/>
        </w:rPr>
      </w:pPr>
      <w:r>
        <w:rPr>
          <w:rFonts w:hint="eastAsia"/>
          <w:b/>
          <w:bCs/>
          <w:color w:val="auto"/>
          <w:lang w:val="en-US" w:eastAsia="zh-CN"/>
        </w:rPr>
        <w:t>附件1：</w:t>
      </w:r>
      <w:bookmarkEnd w:id="177"/>
    </w:p>
    <w:p w14:paraId="33A19BCA">
      <w:pPr>
        <w:bidi w:val="0"/>
        <w:jc w:val="center"/>
        <w:rPr>
          <w:rFonts w:hint="default"/>
          <w:b/>
          <w:bCs/>
          <w:color w:val="auto"/>
          <w:lang w:val="en-US" w:eastAsia="zh-CN"/>
        </w:rPr>
      </w:pPr>
      <w:bookmarkStart w:id="238" w:name="_Toc15031"/>
      <w:r>
        <w:rPr>
          <w:rFonts w:hint="eastAsia"/>
          <w:b/>
          <w:bCs/>
          <w:color w:val="auto"/>
          <w:lang w:val="en-US" w:eastAsia="zh-CN"/>
        </w:rPr>
        <w:t>定标委员会组建情况登记表</w:t>
      </w:r>
      <w:bookmarkEnd w:id="238"/>
    </w:p>
    <w:p w14:paraId="26F34150">
      <w:pPr>
        <w:pStyle w:val="4"/>
        <w:spacing w:line="240" w:lineRule="auto"/>
        <w:ind w:left="0" w:leftChars="0" w:firstLine="0" w:firstLineChars="0"/>
        <w:rPr>
          <w:rFonts w:hint="eastAsia" w:ascii="宋体" w:hAnsi="宋体" w:eastAsia="宋体" w:cs="宋体"/>
          <w:color w:val="auto"/>
          <w:szCs w:val="21"/>
        </w:rPr>
      </w:pPr>
    </w:p>
    <w:tbl>
      <w:tblPr>
        <w:tblStyle w:val="4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247"/>
        <w:gridCol w:w="2456"/>
        <w:gridCol w:w="1589"/>
        <w:gridCol w:w="1684"/>
        <w:gridCol w:w="1447"/>
      </w:tblGrid>
      <w:tr w14:paraId="562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40CD9824">
            <w:pPr>
              <w:spacing w:after="0" w:line="300" w:lineRule="exac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招标人</w:t>
            </w:r>
          </w:p>
        </w:tc>
        <w:tc>
          <w:tcPr>
            <w:tcW w:w="7176" w:type="dxa"/>
            <w:gridSpan w:val="4"/>
            <w:tcBorders>
              <w:top w:val="single" w:color="auto" w:sz="4" w:space="0"/>
              <w:left w:val="nil"/>
              <w:bottom w:val="single" w:color="auto" w:sz="4" w:space="0"/>
              <w:right w:val="single" w:color="auto" w:sz="4" w:space="0"/>
            </w:tcBorders>
            <w:vAlign w:val="center"/>
          </w:tcPr>
          <w:p w14:paraId="555F8833">
            <w:pPr>
              <w:spacing w:after="0" w:line="300" w:lineRule="exact"/>
              <w:jc w:val="center"/>
              <w:rPr>
                <w:rFonts w:hint="eastAsia" w:ascii="宋体" w:hAnsi="宋体" w:eastAsia="宋体" w:cs="宋体"/>
                <w:color w:val="auto"/>
                <w:sz w:val="21"/>
                <w:szCs w:val="21"/>
                <w:lang w:eastAsia="zh-CN"/>
                <w14:ligatures w14:val="none"/>
              </w:rPr>
            </w:pPr>
          </w:p>
        </w:tc>
      </w:tr>
      <w:tr w14:paraId="59E1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1E561DF4">
            <w:pPr>
              <w:spacing w:after="0" w:line="300" w:lineRule="exact"/>
              <w:jc w:val="center"/>
              <w:rPr>
                <w:rFonts w:hint="default" w:ascii="宋体" w:hAnsi="宋体" w:eastAsia="宋体" w:cs="宋体"/>
                <w:color w:val="auto"/>
                <w:sz w:val="21"/>
                <w:szCs w:val="21"/>
                <w:lang w:val="en-US" w:eastAsia="zh-CN"/>
                <w14:ligatures w14:val="none"/>
              </w:rPr>
            </w:pPr>
            <w:r>
              <w:rPr>
                <w:rFonts w:hint="eastAsia" w:ascii="宋体" w:hAnsi="宋体" w:eastAsia="宋体" w:cs="宋体"/>
                <w:color w:val="auto"/>
                <w:sz w:val="21"/>
                <w:szCs w:val="21"/>
                <w14:ligatures w14:val="none"/>
              </w:rPr>
              <w:t>招标项目名称</w:t>
            </w:r>
            <w:r>
              <w:rPr>
                <w:rFonts w:hint="eastAsia" w:cs="宋体"/>
                <w:color w:val="auto"/>
                <w:sz w:val="21"/>
                <w:szCs w:val="21"/>
                <w:lang w:val="en-US" w:eastAsia="zh-CN"/>
                <w14:ligatures w14:val="none"/>
              </w:rPr>
              <w:t>及标段</w:t>
            </w:r>
          </w:p>
        </w:tc>
        <w:tc>
          <w:tcPr>
            <w:tcW w:w="7176" w:type="dxa"/>
            <w:gridSpan w:val="4"/>
            <w:tcBorders>
              <w:top w:val="single" w:color="auto" w:sz="4" w:space="0"/>
              <w:left w:val="nil"/>
              <w:bottom w:val="single" w:color="auto" w:sz="4" w:space="0"/>
              <w:right w:val="single" w:color="auto" w:sz="4" w:space="0"/>
            </w:tcBorders>
            <w:vAlign w:val="center"/>
          </w:tcPr>
          <w:p w14:paraId="20B7D48E">
            <w:pPr>
              <w:spacing w:after="0" w:line="300" w:lineRule="exact"/>
              <w:jc w:val="center"/>
              <w:rPr>
                <w:rFonts w:hint="eastAsia" w:ascii="宋体" w:hAnsi="宋体" w:eastAsia="宋体" w:cs="宋体"/>
                <w:color w:val="auto"/>
                <w:sz w:val="21"/>
                <w:szCs w:val="21"/>
                <w:lang w:eastAsia="zh-CN"/>
                <w14:ligatures w14:val="none"/>
              </w:rPr>
            </w:pPr>
          </w:p>
        </w:tc>
      </w:tr>
      <w:tr w14:paraId="38B2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13C8056F">
            <w:pPr>
              <w:spacing w:after="0" w:line="300" w:lineRule="exac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定标时间</w:t>
            </w:r>
          </w:p>
        </w:tc>
        <w:tc>
          <w:tcPr>
            <w:tcW w:w="7176" w:type="dxa"/>
            <w:gridSpan w:val="4"/>
            <w:tcBorders>
              <w:top w:val="single" w:color="auto" w:sz="4" w:space="0"/>
              <w:left w:val="nil"/>
              <w:bottom w:val="single" w:color="auto" w:sz="4" w:space="0"/>
              <w:right w:val="single" w:color="auto" w:sz="4" w:space="0"/>
            </w:tcBorders>
            <w:vAlign w:val="center"/>
          </w:tcPr>
          <w:p w14:paraId="79007975">
            <w:pPr>
              <w:spacing w:after="0" w:line="300" w:lineRule="exact"/>
              <w:jc w:val="center"/>
              <w:rPr>
                <w:rFonts w:hint="eastAsia" w:ascii="宋体" w:hAnsi="宋体" w:eastAsia="宋体" w:cs="宋体"/>
                <w:color w:val="auto"/>
                <w:sz w:val="21"/>
                <w:szCs w:val="21"/>
                <w:lang w:eastAsia="zh-CN"/>
                <w14:ligatures w14:val="none"/>
              </w:rPr>
            </w:pPr>
          </w:p>
        </w:tc>
      </w:tr>
      <w:tr w14:paraId="3101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1F00CF5F">
            <w:pPr>
              <w:spacing w:after="0" w:line="300" w:lineRule="exac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招标文件要求</w:t>
            </w:r>
          </w:p>
        </w:tc>
        <w:tc>
          <w:tcPr>
            <w:tcW w:w="7176" w:type="dxa"/>
            <w:gridSpan w:val="4"/>
            <w:tcBorders>
              <w:top w:val="single" w:color="auto" w:sz="4" w:space="0"/>
              <w:left w:val="nil"/>
              <w:bottom w:val="single" w:color="auto" w:sz="4" w:space="0"/>
              <w:right w:val="single" w:color="auto" w:sz="4" w:space="0"/>
            </w:tcBorders>
            <w:vAlign w:val="center"/>
          </w:tcPr>
          <w:p w14:paraId="21B9E6FA">
            <w:pPr>
              <w:spacing w:after="0" w:line="300" w:lineRule="exact"/>
              <w:jc w:val="center"/>
              <w:rPr>
                <w:rFonts w:hint="eastAsia" w:ascii="宋体" w:hAnsi="宋体" w:eastAsia="宋体" w:cs="宋体"/>
                <w:color w:val="auto"/>
                <w:sz w:val="21"/>
                <w:szCs w:val="21"/>
                <w14:ligatures w14:val="none"/>
              </w:rPr>
            </w:pPr>
          </w:p>
        </w:tc>
      </w:tr>
      <w:tr w14:paraId="6147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00C31978">
            <w:pPr>
              <w:spacing w:after="0" w:line="300" w:lineRule="exact"/>
              <w:jc w:val="center"/>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其他要求</w:t>
            </w:r>
          </w:p>
        </w:tc>
        <w:tc>
          <w:tcPr>
            <w:tcW w:w="7176" w:type="dxa"/>
            <w:gridSpan w:val="4"/>
            <w:tcBorders>
              <w:top w:val="single" w:color="auto" w:sz="4" w:space="0"/>
              <w:left w:val="nil"/>
              <w:bottom w:val="single" w:color="auto" w:sz="4" w:space="0"/>
              <w:right w:val="single" w:color="auto" w:sz="4" w:space="0"/>
            </w:tcBorders>
            <w:vAlign w:val="center"/>
          </w:tcPr>
          <w:p w14:paraId="7E0D889D">
            <w:pPr>
              <w:spacing w:after="0" w:line="300" w:lineRule="exact"/>
              <w:jc w:val="center"/>
              <w:rPr>
                <w:rFonts w:hint="eastAsia" w:ascii="宋体" w:hAnsi="宋体" w:eastAsia="宋体" w:cs="宋体"/>
                <w:color w:val="auto"/>
                <w:sz w:val="21"/>
                <w:szCs w:val="21"/>
                <w14:ligatures w14:val="none"/>
              </w:rPr>
            </w:pPr>
          </w:p>
        </w:tc>
      </w:tr>
      <w:tr w14:paraId="5324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9219" w:type="dxa"/>
            <w:gridSpan w:val="6"/>
            <w:tcBorders>
              <w:top w:val="single" w:color="auto" w:sz="4" w:space="0"/>
              <w:left w:val="single" w:color="auto" w:sz="4" w:space="0"/>
              <w:bottom w:val="single" w:color="auto" w:sz="4" w:space="0"/>
              <w:right w:val="single" w:color="auto" w:sz="4" w:space="0"/>
            </w:tcBorders>
            <w:vAlign w:val="center"/>
          </w:tcPr>
          <w:p w14:paraId="65333EF4">
            <w:pPr>
              <w:spacing w:after="0" w:line="300" w:lineRule="exact"/>
              <w:jc w:val="center"/>
              <w:rPr>
                <w:rFonts w:hint="eastAsia" w:ascii="宋体" w:hAnsi="宋体" w:eastAsia="宋体" w:cs="宋体"/>
                <w:color w:val="auto"/>
                <w:sz w:val="21"/>
                <w:szCs w:val="21"/>
                <w:lang w:eastAsia="zh-CN"/>
                <w14:ligatures w14:val="none"/>
              </w:rPr>
            </w:pPr>
            <w:r>
              <w:rPr>
                <w:rFonts w:hint="eastAsia" w:ascii="宋体" w:hAnsi="宋体" w:eastAsia="宋体" w:cs="宋体"/>
                <w:color w:val="auto"/>
                <w:sz w:val="21"/>
                <w:szCs w:val="21"/>
                <w14:ligatures w14:val="none"/>
              </w:rPr>
              <w:t>定标委员会成员</w:t>
            </w:r>
            <w:r>
              <w:rPr>
                <w:rFonts w:hint="eastAsia" w:ascii="宋体" w:hAnsi="宋体" w:eastAsia="宋体" w:cs="宋体"/>
                <w:color w:val="auto"/>
                <w:sz w:val="21"/>
                <w:szCs w:val="21"/>
                <w:lang w:val="en-US" w:eastAsia="zh-CN"/>
                <w14:ligatures w14:val="none"/>
              </w:rPr>
              <w:t>情况</w:t>
            </w:r>
          </w:p>
        </w:tc>
      </w:tr>
      <w:tr w14:paraId="41FE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5E681730">
            <w:pPr>
              <w:spacing w:after="0" w:line="300" w:lineRule="exact"/>
              <w:ind w:left="0" w:leftChars="0" w:firstLine="0" w:firstLineChars="0"/>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序号</w:t>
            </w:r>
          </w:p>
        </w:tc>
        <w:tc>
          <w:tcPr>
            <w:tcW w:w="1247" w:type="dxa"/>
            <w:tcBorders>
              <w:top w:val="single" w:color="auto" w:sz="4" w:space="0"/>
              <w:left w:val="nil"/>
              <w:bottom w:val="single" w:color="auto" w:sz="4" w:space="0"/>
              <w:right w:val="single" w:color="auto" w:sz="4" w:space="0"/>
            </w:tcBorders>
            <w:vAlign w:val="center"/>
          </w:tcPr>
          <w:p w14:paraId="1DC4BD10">
            <w:pPr>
              <w:spacing w:after="0" w:line="300" w:lineRule="exact"/>
              <w:ind w:left="0" w:leftChars="0" w:firstLine="0" w:firstLineChars="0"/>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姓名</w:t>
            </w:r>
          </w:p>
        </w:tc>
        <w:tc>
          <w:tcPr>
            <w:tcW w:w="2456" w:type="dxa"/>
            <w:tcBorders>
              <w:top w:val="single" w:color="auto" w:sz="4" w:space="0"/>
              <w:left w:val="nil"/>
              <w:bottom w:val="single" w:color="auto" w:sz="4" w:space="0"/>
              <w:right w:val="single" w:color="auto" w:sz="4" w:space="0"/>
            </w:tcBorders>
            <w:vAlign w:val="center"/>
          </w:tcPr>
          <w:p w14:paraId="256D1D56">
            <w:pPr>
              <w:spacing w:after="0" w:line="300" w:lineRule="exact"/>
              <w:ind w:left="0" w:leftChars="0" w:firstLine="0" w:firstLineChars="0"/>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工作单位及职务</w:t>
            </w:r>
          </w:p>
        </w:tc>
        <w:tc>
          <w:tcPr>
            <w:tcW w:w="1589" w:type="dxa"/>
            <w:tcBorders>
              <w:top w:val="single" w:color="auto" w:sz="4" w:space="0"/>
              <w:left w:val="nil"/>
              <w:bottom w:val="single" w:color="auto" w:sz="4" w:space="0"/>
              <w:right w:val="single" w:color="auto" w:sz="4" w:space="0"/>
            </w:tcBorders>
            <w:vAlign w:val="center"/>
          </w:tcPr>
          <w:p w14:paraId="56CE14BE">
            <w:pPr>
              <w:spacing w:after="0" w:line="300" w:lineRule="exact"/>
              <w:ind w:left="0" w:leftChars="0" w:firstLine="0" w:firstLineChars="0"/>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联系电话</w:t>
            </w:r>
          </w:p>
        </w:tc>
        <w:tc>
          <w:tcPr>
            <w:tcW w:w="1684" w:type="dxa"/>
            <w:tcBorders>
              <w:top w:val="single" w:color="auto" w:sz="4" w:space="0"/>
              <w:left w:val="nil"/>
              <w:bottom w:val="single" w:color="auto" w:sz="4" w:space="0"/>
              <w:right w:val="single" w:color="auto" w:sz="4" w:space="0"/>
            </w:tcBorders>
            <w:vAlign w:val="center"/>
          </w:tcPr>
          <w:p w14:paraId="50D58097">
            <w:pPr>
              <w:spacing w:after="0" w:line="300" w:lineRule="exact"/>
              <w:ind w:left="0" w:leftChars="0" w:firstLine="0" w:firstLineChars="0"/>
              <w:jc w:val="center"/>
              <w:rPr>
                <w:rFonts w:hint="eastAsia" w:ascii="宋体" w:hAnsi="宋体" w:eastAsia="宋体" w:cs="宋体"/>
                <w:color w:val="auto"/>
                <w:sz w:val="21"/>
                <w:szCs w:val="21"/>
                <w:lang w:eastAsia="zh-CN"/>
                <w14:ligatures w14:val="none"/>
              </w:rPr>
            </w:pPr>
            <w:r>
              <w:rPr>
                <w:rFonts w:hint="eastAsia" w:ascii="宋体" w:hAnsi="宋体" w:eastAsia="宋体" w:cs="宋体"/>
                <w:color w:val="auto"/>
                <w:sz w:val="21"/>
                <w:szCs w:val="21"/>
                <w14:ligatures w14:val="none"/>
              </w:rPr>
              <w:t>签</w:t>
            </w:r>
            <w:r>
              <w:rPr>
                <w:rFonts w:hint="eastAsia" w:ascii="宋体" w:hAnsi="宋体" w:eastAsia="宋体" w:cs="宋体"/>
                <w:color w:val="auto"/>
                <w:sz w:val="21"/>
                <w:szCs w:val="21"/>
                <w:lang w:val="en-US" w:eastAsia="zh-CN"/>
                <w14:ligatures w14:val="none"/>
              </w:rPr>
              <w:t>名</w:t>
            </w:r>
          </w:p>
        </w:tc>
        <w:tc>
          <w:tcPr>
            <w:tcW w:w="1447" w:type="dxa"/>
            <w:tcBorders>
              <w:top w:val="single" w:color="auto" w:sz="4" w:space="0"/>
              <w:left w:val="nil"/>
              <w:bottom w:val="single" w:color="auto" w:sz="4" w:space="0"/>
              <w:right w:val="single" w:color="auto" w:sz="4" w:space="0"/>
            </w:tcBorders>
            <w:vAlign w:val="center"/>
          </w:tcPr>
          <w:p w14:paraId="1AC1F593">
            <w:pPr>
              <w:spacing w:after="0" w:line="300" w:lineRule="exact"/>
              <w:ind w:left="0" w:leftChars="0" w:firstLine="0" w:firstLineChars="0"/>
              <w:jc w:val="center"/>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备注</w:t>
            </w:r>
          </w:p>
        </w:tc>
      </w:tr>
      <w:tr w14:paraId="047E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4040063E">
            <w:pPr>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47" w:type="dxa"/>
            <w:tcBorders>
              <w:top w:val="single" w:color="auto" w:sz="4" w:space="0"/>
              <w:left w:val="nil"/>
              <w:bottom w:val="single" w:color="auto" w:sz="4" w:space="0"/>
              <w:right w:val="single" w:color="auto" w:sz="4" w:space="0"/>
            </w:tcBorders>
            <w:vAlign w:val="center"/>
          </w:tcPr>
          <w:p w14:paraId="13F5F1A2">
            <w:pPr>
              <w:spacing w:after="0" w:line="300" w:lineRule="exact"/>
              <w:jc w:val="center"/>
              <w:rPr>
                <w:rFonts w:hint="eastAsia" w:ascii="宋体" w:hAnsi="宋体" w:eastAsia="宋体" w:cs="宋体"/>
                <w:color w:val="auto"/>
                <w:sz w:val="21"/>
                <w:szCs w:val="21"/>
                <w14:ligatures w14:val="none"/>
              </w:rPr>
            </w:pPr>
          </w:p>
        </w:tc>
        <w:tc>
          <w:tcPr>
            <w:tcW w:w="2456" w:type="dxa"/>
            <w:tcBorders>
              <w:top w:val="single" w:color="auto" w:sz="4" w:space="0"/>
              <w:left w:val="nil"/>
              <w:bottom w:val="single" w:color="auto" w:sz="4" w:space="0"/>
              <w:right w:val="single" w:color="auto" w:sz="4" w:space="0"/>
            </w:tcBorders>
            <w:vAlign w:val="center"/>
          </w:tcPr>
          <w:p w14:paraId="4BF66530">
            <w:pPr>
              <w:spacing w:after="0" w:line="300" w:lineRule="exact"/>
              <w:jc w:val="center"/>
              <w:rPr>
                <w:rFonts w:hint="eastAsia" w:ascii="宋体" w:hAnsi="宋体" w:eastAsia="宋体" w:cs="宋体"/>
                <w:color w:val="auto"/>
                <w:sz w:val="21"/>
                <w:szCs w:val="21"/>
                <w14:ligatures w14:val="none"/>
              </w:rPr>
            </w:pPr>
          </w:p>
        </w:tc>
        <w:tc>
          <w:tcPr>
            <w:tcW w:w="1589" w:type="dxa"/>
            <w:tcBorders>
              <w:top w:val="single" w:color="auto" w:sz="4" w:space="0"/>
              <w:left w:val="nil"/>
              <w:bottom w:val="single" w:color="auto" w:sz="4" w:space="0"/>
              <w:right w:val="single" w:color="auto" w:sz="4" w:space="0"/>
            </w:tcBorders>
            <w:vAlign w:val="center"/>
          </w:tcPr>
          <w:p w14:paraId="0283F36D">
            <w:pPr>
              <w:spacing w:after="0" w:line="300" w:lineRule="exact"/>
              <w:jc w:val="center"/>
              <w:rPr>
                <w:rFonts w:hint="eastAsia" w:ascii="宋体" w:hAnsi="宋体" w:eastAsia="宋体" w:cs="宋体"/>
                <w:color w:val="auto"/>
                <w:sz w:val="21"/>
                <w:szCs w:val="21"/>
                <w14:ligatures w14:val="none"/>
              </w:rPr>
            </w:pPr>
          </w:p>
        </w:tc>
        <w:tc>
          <w:tcPr>
            <w:tcW w:w="1684" w:type="dxa"/>
            <w:tcBorders>
              <w:top w:val="single" w:color="auto" w:sz="4" w:space="0"/>
              <w:left w:val="nil"/>
              <w:bottom w:val="single" w:color="auto" w:sz="4" w:space="0"/>
              <w:right w:val="single" w:color="auto" w:sz="4" w:space="0"/>
            </w:tcBorders>
            <w:vAlign w:val="center"/>
          </w:tcPr>
          <w:p w14:paraId="3A6EAE29">
            <w:pPr>
              <w:spacing w:after="0" w:line="300" w:lineRule="exact"/>
              <w:jc w:val="center"/>
              <w:rPr>
                <w:rFonts w:hint="eastAsia" w:ascii="宋体" w:hAnsi="宋体" w:eastAsia="宋体" w:cs="宋体"/>
                <w:color w:val="auto"/>
                <w:sz w:val="21"/>
                <w:szCs w:val="21"/>
                <w14:ligatures w14:val="none"/>
              </w:rPr>
            </w:pPr>
          </w:p>
        </w:tc>
        <w:tc>
          <w:tcPr>
            <w:tcW w:w="1447" w:type="dxa"/>
            <w:tcBorders>
              <w:top w:val="single" w:color="auto" w:sz="4" w:space="0"/>
              <w:left w:val="nil"/>
              <w:bottom w:val="single" w:color="auto" w:sz="4" w:space="0"/>
              <w:right w:val="single" w:color="auto" w:sz="4" w:space="0"/>
            </w:tcBorders>
            <w:vAlign w:val="center"/>
          </w:tcPr>
          <w:p w14:paraId="602040CE">
            <w:pPr>
              <w:spacing w:after="0" w:line="300" w:lineRule="exact"/>
              <w:jc w:val="center"/>
              <w:rPr>
                <w:rFonts w:hint="eastAsia" w:ascii="宋体" w:hAnsi="宋体" w:eastAsia="宋体" w:cs="宋体"/>
                <w:color w:val="auto"/>
                <w:sz w:val="21"/>
                <w:szCs w:val="21"/>
                <w14:ligatures w14:val="none"/>
              </w:rPr>
            </w:pPr>
          </w:p>
        </w:tc>
      </w:tr>
      <w:tr w14:paraId="5E00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207AB121">
            <w:pPr>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247" w:type="dxa"/>
            <w:tcBorders>
              <w:top w:val="single" w:color="auto" w:sz="4" w:space="0"/>
              <w:left w:val="nil"/>
              <w:bottom w:val="single" w:color="auto" w:sz="4" w:space="0"/>
              <w:right w:val="single" w:color="auto" w:sz="4" w:space="0"/>
            </w:tcBorders>
            <w:vAlign w:val="center"/>
          </w:tcPr>
          <w:p w14:paraId="56588DA6">
            <w:pPr>
              <w:spacing w:after="0" w:line="300" w:lineRule="exact"/>
              <w:jc w:val="center"/>
              <w:rPr>
                <w:rFonts w:hint="eastAsia" w:ascii="宋体" w:hAnsi="宋体" w:eastAsia="宋体" w:cs="宋体"/>
                <w:color w:val="auto"/>
                <w:sz w:val="21"/>
                <w:szCs w:val="21"/>
                <w14:ligatures w14:val="none"/>
              </w:rPr>
            </w:pPr>
          </w:p>
        </w:tc>
        <w:tc>
          <w:tcPr>
            <w:tcW w:w="2456" w:type="dxa"/>
            <w:tcBorders>
              <w:top w:val="single" w:color="auto" w:sz="4" w:space="0"/>
              <w:left w:val="nil"/>
              <w:bottom w:val="single" w:color="auto" w:sz="4" w:space="0"/>
              <w:right w:val="single" w:color="auto" w:sz="4" w:space="0"/>
            </w:tcBorders>
            <w:vAlign w:val="center"/>
          </w:tcPr>
          <w:p w14:paraId="142D5FDF">
            <w:pPr>
              <w:spacing w:after="0" w:line="300" w:lineRule="exact"/>
              <w:jc w:val="center"/>
              <w:rPr>
                <w:rFonts w:hint="eastAsia" w:ascii="宋体" w:hAnsi="宋体" w:eastAsia="宋体" w:cs="宋体"/>
                <w:color w:val="auto"/>
                <w:sz w:val="21"/>
                <w:szCs w:val="21"/>
                <w14:ligatures w14:val="none"/>
              </w:rPr>
            </w:pPr>
          </w:p>
        </w:tc>
        <w:tc>
          <w:tcPr>
            <w:tcW w:w="1589" w:type="dxa"/>
            <w:tcBorders>
              <w:top w:val="single" w:color="auto" w:sz="4" w:space="0"/>
              <w:left w:val="nil"/>
              <w:bottom w:val="single" w:color="auto" w:sz="4" w:space="0"/>
              <w:right w:val="single" w:color="auto" w:sz="4" w:space="0"/>
            </w:tcBorders>
            <w:vAlign w:val="center"/>
          </w:tcPr>
          <w:p w14:paraId="5F3A8EF8">
            <w:pPr>
              <w:spacing w:after="0" w:line="300" w:lineRule="exact"/>
              <w:jc w:val="center"/>
              <w:rPr>
                <w:rFonts w:hint="eastAsia" w:ascii="宋体" w:hAnsi="宋体" w:eastAsia="宋体" w:cs="宋体"/>
                <w:color w:val="auto"/>
                <w:sz w:val="21"/>
                <w:szCs w:val="21"/>
                <w14:ligatures w14:val="none"/>
              </w:rPr>
            </w:pPr>
          </w:p>
        </w:tc>
        <w:tc>
          <w:tcPr>
            <w:tcW w:w="1684" w:type="dxa"/>
            <w:tcBorders>
              <w:top w:val="single" w:color="auto" w:sz="4" w:space="0"/>
              <w:left w:val="nil"/>
              <w:bottom w:val="single" w:color="auto" w:sz="4" w:space="0"/>
              <w:right w:val="single" w:color="auto" w:sz="4" w:space="0"/>
            </w:tcBorders>
            <w:vAlign w:val="center"/>
          </w:tcPr>
          <w:p w14:paraId="3B982B02">
            <w:pPr>
              <w:spacing w:after="0" w:line="300" w:lineRule="exact"/>
              <w:jc w:val="center"/>
              <w:rPr>
                <w:rFonts w:hint="eastAsia" w:ascii="宋体" w:hAnsi="宋体" w:eastAsia="宋体" w:cs="宋体"/>
                <w:color w:val="auto"/>
                <w:sz w:val="21"/>
                <w:szCs w:val="21"/>
                <w14:ligatures w14:val="none"/>
              </w:rPr>
            </w:pPr>
          </w:p>
        </w:tc>
        <w:tc>
          <w:tcPr>
            <w:tcW w:w="1447" w:type="dxa"/>
            <w:tcBorders>
              <w:top w:val="single" w:color="auto" w:sz="4" w:space="0"/>
              <w:left w:val="nil"/>
              <w:bottom w:val="single" w:color="auto" w:sz="4" w:space="0"/>
              <w:right w:val="single" w:color="auto" w:sz="4" w:space="0"/>
            </w:tcBorders>
            <w:vAlign w:val="center"/>
          </w:tcPr>
          <w:p w14:paraId="25E0F88D">
            <w:pPr>
              <w:spacing w:after="0" w:line="300" w:lineRule="exact"/>
              <w:jc w:val="center"/>
              <w:rPr>
                <w:rFonts w:hint="eastAsia" w:ascii="宋体" w:hAnsi="宋体" w:eastAsia="宋体" w:cs="宋体"/>
                <w:color w:val="auto"/>
                <w:sz w:val="21"/>
                <w:szCs w:val="21"/>
                <w14:ligatures w14:val="none"/>
              </w:rPr>
            </w:pPr>
          </w:p>
        </w:tc>
      </w:tr>
      <w:tr w14:paraId="2DB5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5D69821B">
            <w:pPr>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247" w:type="dxa"/>
            <w:tcBorders>
              <w:top w:val="single" w:color="auto" w:sz="4" w:space="0"/>
              <w:left w:val="nil"/>
              <w:bottom w:val="single" w:color="auto" w:sz="4" w:space="0"/>
              <w:right w:val="single" w:color="auto" w:sz="4" w:space="0"/>
            </w:tcBorders>
            <w:vAlign w:val="center"/>
          </w:tcPr>
          <w:p w14:paraId="1B4CA8DB">
            <w:pPr>
              <w:spacing w:after="0" w:line="300" w:lineRule="exact"/>
              <w:jc w:val="center"/>
              <w:rPr>
                <w:rFonts w:hint="eastAsia" w:ascii="宋体" w:hAnsi="宋体" w:eastAsia="宋体" w:cs="宋体"/>
                <w:color w:val="auto"/>
                <w:sz w:val="21"/>
                <w:szCs w:val="21"/>
                <w14:ligatures w14:val="none"/>
              </w:rPr>
            </w:pPr>
          </w:p>
        </w:tc>
        <w:tc>
          <w:tcPr>
            <w:tcW w:w="2456" w:type="dxa"/>
            <w:tcBorders>
              <w:top w:val="single" w:color="auto" w:sz="4" w:space="0"/>
              <w:left w:val="nil"/>
              <w:bottom w:val="single" w:color="auto" w:sz="4" w:space="0"/>
              <w:right w:val="single" w:color="auto" w:sz="4" w:space="0"/>
            </w:tcBorders>
            <w:vAlign w:val="center"/>
          </w:tcPr>
          <w:p w14:paraId="5FDC2FEF">
            <w:pPr>
              <w:spacing w:after="0" w:line="300" w:lineRule="exact"/>
              <w:jc w:val="center"/>
              <w:rPr>
                <w:rFonts w:hint="eastAsia" w:ascii="宋体" w:hAnsi="宋体" w:eastAsia="宋体" w:cs="宋体"/>
                <w:color w:val="auto"/>
                <w:sz w:val="21"/>
                <w:szCs w:val="21"/>
                <w14:ligatures w14:val="none"/>
              </w:rPr>
            </w:pPr>
          </w:p>
        </w:tc>
        <w:tc>
          <w:tcPr>
            <w:tcW w:w="1589" w:type="dxa"/>
            <w:tcBorders>
              <w:top w:val="single" w:color="auto" w:sz="4" w:space="0"/>
              <w:left w:val="nil"/>
              <w:bottom w:val="single" w:color="auto" w:sz="4" w:space="0"/>
              <w:right w:val="single" w:color="auto" w:sz="4" w:space="0"/>
            </w:tcBorders>
            <w:vAlign w:val="center"/>
          </w:tcPr>
          <w:p w14:paraId="1491E1E0">
            <w:pPr>
              <w:spacing w:after="0" w:line="300" w:lineRule="exact"/>
              <w:jc w:val="center"/>
              <w:rPr>
                <w:rFonts w:hint="eastAsia" w:ascii="宋体" w:hAnsi="宋体" w:eastAsia="宋体" w:cs="宋体"/>
                <w:color w:val="auto"/>
                <w:sz w:val="21"/>
                <w:szCs w:val="21"/>
                <w14:ligatures w14:val="none"/>
              </w:rPr>
            </w:pPr>
          </w:p>
        </w:tc>
        <w:tc>
          <w:tcPr>
            <w:tcW w:w="1684" w:type="dxa"/>
            <w:tcBorders>
              <w:top w:val="single" w:color="auto" w:sz="4" w:space="0"/>
              <w:left w:val="nil"/>
              <w:bottom w:val="single" w:color="auto" w:sz="4" w:space="0"/>
              <w:right w:val="single" w:color="auto" w:sz="4" w:space="0"/>
            </w:tcBorders>
            <w:vAlign w:val="center"/>
          </w:tcPr>
          <w:p w14:paraId="6397740E">
            <w:pPr>
              <w:spacing w:after="0" w:line="300" w:lineRule="exact"/>
              <w:jc w:val="center"/>
              <w:rPr>
                <w:rFonts w:hint="eastAsia" w:ascii="宋体" w:hAnsi="宋体" w:eastAsia="宋体" w:cs="宋体"/>
                <w:color w:val="auto"/>
                <w:sz w:val="21"/>
                <w:szCs w:val="21"/>
                <w14:ligatures w14:val="none"/>
              </w:rPr>
            </w:pPr>
          </w:p>
        </w:tc>
        <w:tc>
          <w:tcPr>
            <w:tcW w:w="1447" w:type="dxa"/>
            <w:tcBorders>
              <w:top w:val="single" w:color="auto" w:sz="4" w:space="0"/>
              <w:left w:val="nil"/>
              <w:bottom w:val="single" w:color="auto" w:sz="4" w:space="0"/>
              <w:right w:val="single" w:color="auto" w:sz="4" w:space="0"/>
            </w:tcBorders>
            <w:vAlign w:val="center"/>
          </w:tcPr>
          <w:p w14:paraId="15B7FA1C">
            <w:pPr>
              <w:spacing w:after="0" w:line="300" w:lineRule="exact"/>
              <w:jc w:val="center"/>
              <w:rPr>
                <w:rFonts w:hint="eastAsia" w:ascii="宋体" w:hAnsi="宋体" w:eastAsia="宋体" w:cs="宋体"/>
                <w:color w:val="auto"/>
                <w:sz w:val="21"/>
                <w:szCs w:val="21"/>
                <w14:ligatures w14:val="none"/>
              </w:rPr>
            </w:pPr>
          </w:p>
        </w:tc>
      </w:tr>
      <w:tr w14:paraId="721C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0E844C03">
            <w:pPr>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247" w:type="dxa"/>
            <w:tcBorders>
              <w:top w:val="single" w:color="auto" w:sz="4" w:space="0"/>
              <w:left w:val="nil"/>
              <w:bottom w:val="single" w:color="auto" w:sz="4" w:space="0"/>
              <w:right w:val="single" w:color="auto" w:sz="4" w:space="0"/>
            </w:tcBorders>
            <w:vAlign w:val="center"/>
          </w:tcPr>
          <w:p w14:paraId="246BA7DA">
            <w:pPr>
              <w:spacing w:after="0" w:line="300" w:lineRule="exact"/>
              <w:jc w:val="center"/>
              <w:rPr>
                <w:rFonts w:hint="eastAsia" w:ascii="宋体" w:hAnsi="宋体" w:eastAsia="宋体" w:cs="宋体"/>
                <w:color w:val="auto"/>
                <w:sz w:val="21"/>
                <w:szCs w:val="21"/>
                <w14:ligatures w14:val="none"/>
              </w:rPr>
            </w:pPr>
          </w:p>
        </w:tc>
        <w:tc>
          <w:tcPr>
            <w:tcW w:w="2456" w:type="dxa"/>
            <w:tcBorders>
              <w:top w:val="single" w:color="auto" w:sz="4" w:space="0"/>
              <w:left w:val="nil"/>
              <w:bottom w:val="single" w:color="auto" w:sz="4" w:space="0"/>
              <w:right w:val="single" w:color="auto" w:sz="4" w:space="0"/>
            </w:tcBorders>
            <w:vAlign w:val="center"/>
          </w:tcPr>
          <w:p w14:paraId="28A1E6F2">
            <w:pPr>
              <w:spacing w:after="0" w:line="300" w:lineRule="exact"/>
              <w:jc w:val="center"/>
              <w:rPr>
                <w:rFonts w:hint="eastAsia" w:ascii="宋体" w:hAnsi="宋体" w:eastAsia="宋体" w:cs="宋体"/>
                <w:color w:val="auto"/>
                <w:sz w:val="21"/>
                <w:szCs w:val="21"/>
                <w14:ligatures w14:val="none"/>
              </w:rPr>
            </w:pPr>
          </w:p>
        </w:tc>
        <w:tc>
          <w:tcPr>
            <w:tcW w:w="1589" w:type="dxa"/>
            <w:tcBorders>
              <w:top w:val="single" w:color="auto" w:sz="4" w:space="0"/>
              <w:left w:val="nil"/>
              <w:bottom w:val="single" w:color="auto" w:sz="4" w:space="0"/>
              <w:right w:val="single" w:color="auto" w:sz="4" w:space="0"/>
            </w:tcBorders>
            <w:vAlign w:val="center"/>
          </w:tcPr>
          <w:p w14:paraId="5D26A0F9">
            <w:pPr>
              <w:spacing w:after="0" w:line="300" w:lineRule="exact"/>
              <w:jc w:val="center"/>
              <w:rPr>
                <w:rFonts w:hint="eastAsia" w:ascii="宋体" w:hAnsi="宋体" w:eastAsia="宋体" w:cs="宋体"/>
                <w:color w:val="auto"/>
                <w:sz w:val="21"/>
                <w:szCs w:val="21"/>
                <w14:ligatures w14:val="none"/>
              </w:rPr>
            </w:pPr>
          </w:p>
        </w:tc>
        <w:tc>
          <w:tcPr>
            <w:tcW w:w="1684" w:type="dxa"/>
            <w:tcBorders>
              <w:top w:val="single" w:color="auto" w:sz="4" w:space="0"/>
              <w:left w:val="nil"/>
              <w:bottom w:val="single" w:color="auto" w:sz="4" w:space="0"/>
              <w:right w:val="single" w:color="auto" w:sz="4" w:space="0"/>
            </w:tcBorders>
            <w:vAlign w:val="center"/>
          </w:tcPr>
          <w:p w14:paraId="5F5D47F5">
            <w:pPr>
              <w:spacing w:after="0" w:line="300" w:lineRule="exact"/>
              <w:jc w:val="center"/>
              <w:rPr>
                <w:rFonts w:hint="eastAsia" w:ascii="宋体" w:hAnsi="宋体" w:eastAsia="宋体" w:cs="宋体"/>
                <w:color w:val="auto"/>
                <w:sz w:val="21"/>
                <w:szCs w:val="21"/>
                <w14:ligatures w14:val="none"/>
              </w:rPr>
            </w:pPr>
          </w:p>
        </w:tc>
        <w:tc>
          <w:tcPr>
            <w:tcW w:w="1447" w:type="dxa"/>
            <w:tcBorders>
              <w:top w:val="single" w:color="auto" w:sz="4" w:space="0"/>
              <w:left w:val="nil"/>
              <w:bottom w:val="single" w:color="auto" w:sz="4" w:space="0"/>
              <w:right w:val="single" w:color="auto" w:sz="4" w:space="0"/>
            </w:tcBorders>
            <w:vAlign w:val="center"/>
          </w:tcPr>
          <w:p w14:paraId="11B9E16C">
            <w:pPr>
              <w:spacing w:after="0" w:line="300" w:lineRule="exact"/>
              <w:jc w:val="center"/>
              <w:rPr>
                <w:rFonts w:hint="eastAsia" w:ascii="宋体" w:hAnsi="宋体" w:eastAsia="宋体" w:cs="宋体"/>
                <w:color w:val="auto"/>
                <w:sz w:val="21"/>
                <w:szCs w:val="21"/>
                <w14:ligatures w14:val="none"/>
              </w:rPr>
            </w:pPr>
          </w:p>
        </w:tc>
      </w:tr>
      <w:tr w14:paraId="677B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71CD140C">
            <w:pPr>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247" w:type="dxa"/>
            <w:tcBorders>
              <w:top w:val="single" w:color="auto" w:sz="4" w:space="0"/>
              <w:left w:val="nil"/>
              <w:bottom w:val="single" w:color="auto" w:sz="4" w:space="0"/>
              <w:right w:val="single" w:color="auto" w:sz="4" w:space="0"/>
            </w:tcBorders>
            <w:vAlign w:val="center"/>
          </w:tcPr>
          <w:p w14:paraId="7B118761">
            <w:pPr>
              <w:spacing w:after="0" w:line="300" w:lineRule="exact"/>
              <w:jc w:val="center"/>
              <w:rPr>
                <w:rFonts w:hint="eastAsia" w:ascii="宋体" w:hAnsi="宋体" w:eastAsia="宋体" w:cs="宋体"/>
                <w:color w:val="auto"/>
                <w:sz w:val="21"/>
                <w:szCs w:val="21"/>
                <w14:ligatures w14:val="none"/>
              </w:rPr>
            </w:pPr>
          </w:p>
        </w:tc>
        <w:tc>
          <w:tcPr>
            <w:tcW w:w="2456" w:type="dxa"/>
            <w:tcBorders>
              <w:top w:val="single" w:color="auto" w:sz="4" w:space="0"/>
              <w:left w:val="nil"/>
              <w:bottom w:val="single" w:color="auto" w:sz="4" w:space="0"/>
              <w:right w:val="single" w:color="auto" w:sz="4" w:space="0"/>
            </w:tcBorders>
            <w:vAlign w:val="center"/>
          </w:tcPr>
          <w:p w14:paraId="18D0A92C">
            <w:pPr>
              <w:spacing w:after="0" w:line="300" w:lineRule="exact"/>
              <w:jc w:val="center"/>
              <w:rPr>
                <w:rFonts w:hint="eastAsia" w:ascii="宋体" w:hAnsi="宋体" w:eastAsia="宋体" w:cs="宋体"/>
                <w:color w:val="auto"/>
                <w:sz w:val="21"/>
                <w:szCs w:val="21"/>
                <w14:ligatures w14:val="none"/>
              </w:rPr>
            </w:pPr>
          </w:p>
        </w:tc>
        <w:tc>
          <w:tcPr>
            <w:tcW w:w="1589" w:type="dxa"/>
            <w:tcBorders>
              <w:top w:val="single" w:color="auto" w:sz="4" w:space="0"/>
              <w:left w:val="nil"/>
              <w:bottom w:val="single" w:color="auto" w:sz="4" w:space="0"/>
              <w:right w:val="single" w:color="auto" w:sz="4" w:space="0"/>
            </w:tcBorders>
            <w:vAlign w:val="center"/>
          </w:tcPr>
          <w:p w14:paraId="637079D8">
            <w:pPr>
              <w:spacing w:after="0" w:line="300" w:lineRule="exact"/>
              <w:jc w:val="center"/>
              <w:rPr>
                <w:rFonts w:hint="eastAsia" w:ascii="宋体" w:hAnsi="宋体" w:eastAsia="宋体" w:cs="宋体"/>
                <w:color w:val="auto"/>
                <w:sz w:val="21"/>
                <w:szCs w:val="21"/>
                <w14:ligatures w14:val="none"/>
              </w:rPr>
            </w:pPr>
          </w:p>
        </w:tc>
        <w:tc>
          <w:tcPr>
            <w:tcW w:w="1684" w:type="dxa"/>
            <w:tcBorders>
              <w:top w:val="single" w:color="auto" w:sz="4" w:space="0"/>
              <w:left w:val="nil"/>
              <w:bottom w:val="single" w:color="auto" w:sz="4" w:space="0"/>
              <w:right w:val="single" w:color="auto" w:sz="4" w:space="0"/>
            </w:tcBorders>
            <w:vAlign w:val="center"/>
          </w:tcPr>
          <w:p w14:paraId="75DD753E">
            <w:pPr>
              <w:spacing w:after="0" w:line="300" w:lineRule="exact"/>
              <w:jc w:val="center"/>
              <w:rPr>
                <w:rFonts w:hint="eastAsia" w:ascii="宋体" w:hAnsi="宋体" w:eastAsia="宋体" w:cs="宋体"/>
                <w:color w:val="auto"/>
                <w:sz w:val="21"/>
                <w:szCs w:val="21"/>
                <w14:ligatures w14:val="none"/>
              </w:rPr>
            </w:pPr>
          </w:p>
        </w:tc>
        <w:tc>
          <w:tcPr>
            <w:tcW w:w="1447" w:type="dxa"/>
            <w:tcBorders>
              <w:top w:val="single" w:color="auto" w:sz="4" w:space="0"/>
              <w:left w:val="nil"/>
              <w:bottom w:val="single" w:color="auto" w:sz="4" w:space="0"/>
              <w:right w:val="single" w:color="auto" w:sz="4" w:space="0"/>
            </w:tcBorders>
            <w:vAlign w:val="center"/>
          </w:tcPr>
          <w:p w14:paraId="58CCBC71">
            <w:pPr>
              <w:spacing w:after="0" w:line="300" w:lineRule="exact"/>
              <w:jc w:val="center"/>
              <w:rPr>
                <w:rFonts w:hint="eastAsia" w:ascii="宋体" w:hAnsi="宋体" w:eastAsia="宋体" w:cs="宋体"/>
                <w:color w:val="auto"/>
                <w:sz w:val="21"/>
                <w:szCs w:val="21"/>
                <w14:ligatures w14:val="none"/>
              </w:rPr>
            </w:pPr>
          </w:p>
        </w:tc>
      </w:tr>
      <w:tr w14:paraId="351B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219" w:type="dxa"/>
            <w:gridSpan w:val="6"/>
            <w:tcBorders>
              <w:top w:val="single" w:color="auto" w:sz="4" w:space="0"/>
              <w:left w:val="single" w:color="auto" w:sz="4" w:space="0"/>
              <w:bottom w:val="single" w:color="auto" w:sz="4" w:space="0"/>
              <w:right w:val="single" w:color="auto" w:sz="4" w:space="0"/>
            </w:tcBorders>
            <w:vAlign w:val="center"/>
          </w:tcPr>
          <w:p w14:paraId="1B429CD9">
            <w:pPr>
              <w:spacing w:after="0" w:line="300" w:lineRule="exact"/>
              <w:ind w:left="0" w:leftChars="0" w:firstLine="0" w:firstLineChars="0"/>
              <w:jc w:val="both"/>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监督人员（签字/时间）：</w:t>
            </w:r>
          </w:p>
        </w:tc>
      </w:tr>
    </w:tbl>
    <w:p w14:paraId="671CABE9">
      <w:pPr>
        <w:rPr>
          <w:rFonts w:hint="eastAsia"/>
          <w:color w:val="auto"/>
        </w:rPr>
      </w:pPr>
    </w:p>
    <w:p w14:paraId="31599659">
      <w:pPr>
        <w:rPr>
          <w:rFonts w:hint="eastAsia" w:ascii="宋体" w:hAnsi="宋体" w:eastAsia="宋体" w:cs="宋体"/>
          <w:color w:val="auto"/>
          <w:sz w:val="24"/>
          <w:szCs w:val="24"/>
        </w:rPr>
      </w:pPr>
      <w:bookmarkStart w:id="239" w:name="_Toc13246"/>
      <w:r>
        <w:rPr>
          <w:rFonts w:hint="eastAsia" w:ascii="宋体" w:hAnsi="宋体" w:eastAsia="宋体" w:cs="宋体"/>
          <w:color w:val="auto"/>
          <w:sz w:val="24"/>
          <w:szCs w:val="24"/>
        </w:rPr>
        <w:br w:type="page"/>
      </w:r>
    </w:p>
    <w:p w14:paraId="526E7FCD">
      <w:pPr>
        <w:bidi w:val="0"/>
        <w:rPr>
          <w:rFonts w:hint="eastAsia" w:ascii="宋体" w:hAnsi="宋体" w:eastAsia="宋体" w:cs="宋体"/>
          <w:b/>
          <w:bCs/>
          <w:color w:val="auto"/>
          <w:sz w:val="21"/>
          <w:szCs w:val="21"/>
        </w:rPr>
      </w:pPr>
      <w:r>
        <w:rPr>
          <w:rFonts w:hint="eastAsia" w:ascii="宋体" w:hAnsi="宋体" w:eastAsia="宋体" w:cs="宋体"/>
          <w:b/>
          <w:bCs/>
          <w:color w:val="auto"/>
          <w:sz w:val="24"/>
          <w:szCs w:val="24"/>
        </w:rPr>
        <w:t>附件</w:t>
      </w:r>
      <w:bookmarkEnd w:id="178"/>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rPr>
        <w:t>：</w:t>
      </w:r>
      <w:bookmarkEnd w:id="239"/>
    </w:p>
    <w:bookmarkEnd w:id="179"/>
    <w:p w14:paraId="45B14B9A">
      <w:pPr>
        <w:pStyle w:val="5"/>
        <w:spacing w:line="24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核查报告</w:t>
      </w:r>
    </w:p>
    <w:tbl>
      <w:tblPr>
        <w:tblStyle w:val="44"/>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330"/>
        <w:gridCol w:w="1926"/>
        <w:gridCol w:w="2049"/>
      </w:tblGrid>
      <w:tr w14:paraId="41D8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809" w:type="dxa"/>
            <w:noWrap w:val="0"/>
            <w:vAlign w:val="center"/>
          </w:tcPr>
          <w:p w14:paraId="20D595F7">
            <w:pPr>
              <w:spacing w:after="0" w:line="300" w:lineRule="exact"/>
              <w:jc w:val="center"/>
              <w:rPr>
                <w:rFonts w:hint="default"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项目名称</w:t>
            </w:r>
            <w:r>
              <w:rPr>
                <w:rFonts w:hint="eastAsia" w:cs="宋体"/>
                <w:color w:val="auto"/>
                <w:sz w:val="21"/>
                <w:szCs w:val="21"/>
                <w:lang w:val="en-US" w:eastAsia="zh-CN"/>
                <w14:ligatures w14:val="none"/>
              </w:rPr>
              <w:t>及标段</w:t>
            </w:r>
          </w:p>
        </w:tc>
        <w:tc>
          <w:tcPr>
            <w:tcW w:w="7305" w:type="dxa"/>
            <w:gridSpan w:val="3"/>
            <w:noWrap w:val="0"/>
            <w:vAlign w:val="center"/>
          </w:tcPr>
          <w:p w14:paraId="70B66AC4">
            <w:pPr>
              <w:spacing w:after="0" w:line="300" w:lineRule="exact"/>
              <w:jc w:val="center"/>
              <w:rPr>
                <w:rFonts w:hint="eastAsia" w:ascii="宋体" w:hAnsi="宋体" w:eastAsia="宋体" w:cs="宋体"/>
                <w:color w:val="auto"/>
                <w:sz w:val="21"/>
                <w:szCs w:val="21"/>
                <w14:ligatures w14:val="none"/>
              </w:rPr>
            </w:pPr>
          </w:p>
        </w:tc>
      </w:tr>
      <w:tr w14:paraId="7159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09" w:type="dxa"/>
            <w:noWrap w:val="0"/>
            <w:vAlign w:val="center"/>
          </w:tcPr>
          <w:p w14:paraId="680CBEED">
            <w:pPr>
              <w:spacing w:after="0" w:line="300" w:lineRule="exact"/>
              <w:jc w:val="center"/>
              <w:rPr>
                <w:rFonts w:hint="default"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核查时间及地点</w:t>
            </w:r>
          </w:p>
        </w:tc>
        <w:tc>
          <w:tcPr>
            <w:tcW w:w="7305" w:type="dxa"/>
            <w:gridSpan w:val="3"/>
            <w:noWrap w:val="0"/>
            <w:vAlign w:val="center"/>
          </w:tcPr>
          <w:p w14:paraId="46C4356A">
            <w:pPr>
              <w:spacing w:after="0" w:line="300" w:lineRule="exact"/>
              <w:jc w:val="center"/>
              <w:rPr>
                <w:rFonts w:hint="eastAsia" w:ascii="宋体" w:hAnsi="宋体" w:eastAsia="宋体" w:cs="宋体"/>
                <w:color w:val="auto"/>
                <w:sz w:val="21"/>
                <w:szCs w:val="21"/>
                <w14:ligatures w14:val="none"/>
              </w:rPr>
            </w:pPr>
          </w:p>
        </w:tc>
      </w:tr>
      <w:tr w14:paraId="2E84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09" w:type="dxa"/>
            <w:noWrap w:val="0"/>
            <w:vAlign w:val="center"/>
          </w:tcPr>
          <w:p w14:paraId="498C8045">
            <w:pPr>
              <w:spacing w:after="0" w:line="300" w:lineRule="exact"/>
              <w:jc w:val="center"/>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定标委员会成员名单</w:t>
            </w:r>
          </w:p>
        </w:tc>
        <w:tc>
          <w:tcPr>
            <w:tcW w:w="7305" w:type="dxa"/>
            <w:gridSpan w:val="3"/>
            <w:noWrap w:val="0"/>
            <w:vAlign w:val="center"/>
          </w:tcPr>
          <w:p w14:paraId="5D5A8C91">
            <w:pPr>
              <w:spacing w:after="0" w:line="300" w:lineRule="exact"/>
              <w:jc w:val="center"/>
              <w:rPr>
                <w:rFonts w:hint="eastAsia" w:ascii="宋体" w:hAnsi="宋体" w:eastAsia="宋体" w:cs="宋体"/>
                <w:color w:val="auto"/>
                <w:sz w:val="21"/>
                <w:szCs w:val="21"/>
                <w14:ligatures w14:val="none"/>
              </w:rPr>
            </w:pPr>
          </w:p>
        </w:tc>
      </w:tr>
      <w:tr w14:paraId="7C18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9" w:hRule="atLeast"/>
        </w:trPr>
        <w:tc>
          <w:tcPr>
            <w:tcW w:w="1809" w:type="dxa"/>
            <w:noWrap w:val="0"/>
            <w:vAlign w:val="center"/>
          </w:tcPr>
          <w:p w14:paraId="52E4FFE7">
            <w:pPr>
              <w:spacing w:after="0" w:line="300" w:lineRule="exac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核查内容</w:t>
            </w:r>
          </w:p>
        </w:tc>
        <w:tc>
          <w:tcPr>
            <w:tcW w:w="7305" w:type="dxa"/>
            <w:gridSpan w:val="3"/>
            <w:noWrap w:val="0"/>
            <w:vAlign w:val="center"/>
          </w:tcPr>
          <w:p w14:paraId="606E67AE">
            <w:pPr>
              <w:spacing w:after="0" w:line="300" w:lineRule="exact"/>
              <w:jc w:val="center"/>
              <w:rPr>
                <w:rFonts w:hint="eastAsia" w:ascii="宋体" w:hAnsi="宋体" w:eastAsia="宋体" w:cs="宋体"/>
                <w:color w:val="auto"/>
                <w:sz w:val="21"/>
                <w:szCs w:val="21"/>
                <w:lang w:val="en-US" w:eastAsia="zh-CN"/>
                <w14:ligatures w14:val="none"/>
              </w:rPr>
            </w:pPr>
          </w:p>
        </w:tc>
      </w:tr>
      <w:tr w14:paraId="0430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9" w:type="dxa"/>
            <w:vMerge w:val="restart"/>
            <w:noWrap w:val="0"/>
            <w:vAlign w:val="center"/>
          </w:tcPr>
          <w:p w14:paraId="2EB970AC">
            <w:pPr>
              <w:spacing w:after="0" w:line="300" w:lineRule="exac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核查结果</w:t>
            </w:r>
          </w:p>
        </w:tc>
        <w:tc>
          <w:tcPr>
            <w:tcW w:w="3330" w:type="dxa"/>
            <w:noWrap w:val="0"/>
            <w:vAlign w:val="center"/>
          </w:tcPr>
          <w:p w14:paraId="10F210A6">
            <w:pPr>
              <w:spacing w:after="0" w:line="300" w:lineRule="exac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中标候选人名单</w:t>
            </w:r>
          </w:p>
        </w:tc>
        <w:tc>
          <w:tcPr>
            <w:tcW w:w="1926" w:type="dxa"/>
            <w:noWrap w:val="0"/>
            <w:vAlign w:val="center"/>
          </w:tcPr>
          <w:p w14:paraId="7FD60F72">
            <w:pPr>
              <w:spacing w:after="0" w:line="300" w:lineRule="exact"/>
              <w:jc w:val="center"/>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合格（是/否）</w:t>
            </w:r>
          </w:p>
        </w:tc>
        <w:tc>
          <w:tcPr>
            <w:tcW w:w="2049" w:type="dxa"/>
            <w:noWrap w:val="0"/>
            <w:vAlign w:val="center"/>
          </w:tcPr>
          <w:p w14:paraId="4071D3FD">
            <w:pPr>
              <w:spacing w:after="0" w:line="300" w:lineRule="exact"/>
              <w:jc w:val="center"/>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14:ligatures w14:val="none"/>
              </w:rPr>
              <w:t>不合格理由</w:t>
            </w:r>
          </w:p>
        </w:tc>
      </w:tr>
      <w:tr w14:paraId="4836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9" w:type="dxa"/>
            <w:vMerge w:val="continue"/>
            <w:noWrap w:val="0"/>
            <w:vAlign w:val="center"/>
          </w:tcPr>
          <w:p w14:paraId="37EA0F90">
            <w:pPr>
              <w:spacing w:after="0" w:line="300" w:lineRule="exact"/>
              <w:jc w:val="center"/>
              <w:rPr>
                <w:rFonts w:hint="eastAsia" w:ascii="宋体" w:hAnsi="宋体" w:eastAsia="宋体" w:cs="宋体"/>
                <w:color w:val="auto"/>
                <w:sz w:val="21"/>
                <w:szCs w:val="21"/>
                <w14:ligatures w14:val="none"/>
              </w:rPr>
            </w:pPr>
          </w:p>
        </w:tc>
        <w:tc>
          <w:tcPr>
            <w:tcW w:w="3330" w:type="dxa"/>
            <w:noWrap w:val="0"/>
            <w:vAlign w:val="center"/>
          </w:tcPr>
          <w:p w14:paraId="345B8703">
            <w:pPr>
              <w:spacing w:after="0" w:line="300" w:lineRule="exact"/>
              <w:jc w:val="center"/>
              <w:rPr>
                <w:rFonts w:hint="eastAsia" w:ascii="宋体" w:hAnsi="宋体" w:eastAsia="宋体" w:cs="宋体"/>
                <w:color w:val="auto"/>
                <w:sz w:val="21"/>
                <w:szCs w:val="21"/>
                <w14:ligatures w14:val="none"/>
              </w:rPr>
            </w:pPr>
          </w:p>
        </w:tc>
        <w:tc>
          <w:tcPr>
            <w:tcW w:w="1926" w:type="dxa"/>
            <w:noWrap w:val="0"/>
            <w:vAlign w:val="center"/>
          </w:tcPr>
          <w:p w14:paraId="0AB44EF3">
            <w:pPr>
              <w:spacing w:after="0" w:line="300" w:lineRule="exact"/>
              <w:jc w:val="center"/>
              <w:rPr>
                <w:rFonts w:hint="eastAsia" w:ascii="宋体" w:hAnsi="宋体" w:eastAsia="宋体" w:cs="宋体"/>
                <w:color w:val="auto"/>
                <w:sz w:val="21"/>
                <w:szCs w:val="21"/>
                <w14:ligatures w14:val="none"/>
              </w:rPr>
            </w:pPr>
          </w:p>
        </w:tc>
        <w:tc>
          <w:tcPr>
            <w:tcW w:w="2049" w:type="dxa"/>
            <w:noWrap w:val="0"/>
            <w:vAlign w:val="center"/>
          </w:tcPr>
          <w:p w14:paraId="0FB8ECE8">
            <w:pPr>
              <w:spacing w:after="0" w:line="300" w:lineRule="exact"/>
              <w:jc w:val="center"/>
              <w:rPr>
                <w:rFonts w:hint="eastAsia" w:ascii="宋体" w:hAnsi="宋体" w:eastAsia="宋体" w:cs="宋体"/>
                <w:color w:val="auto"/>
                <w:sz w:val="21"/>
                <w:szCs w:val="21"/>
                <w14:ligatures w14:val="none"/>
              </w:rPr>
            </w:pPr>
          </w:p>
        </w:tc>
      </w:tr>
      <w:tr w14:paraId="3B2D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9" w:type="dxa"/>
            <w:vMerge w:val="continue"/>
            <w:noWrap w:val="0"/>
            <w:vAlign w:val="center"/>
          </w:tcPr>
          <w:p w14:paraId="1191AD54">
            <w:pPr>
              <w:spacing w:after="0" w:line="300" w:lineRule="exact"/>
              <w:jc w:val="center"/>
              <w:rPr>
                <w:rFonts w:hint="eastAsia" w:ascii="宋体" w:hAnsi="宋体" w:eastAsia="宋体" w:cs="宋体"/>
                <w:color w:val="auto"/>
                <w:sz w:val="21"/>
                <w:szCs w:val="21"/>
                <w14:ligatures w14:val="none"/>
              </w:rPr>
            </w:pPr>
          </w:p>
        </w:tc>
        <w:tc>
          <w:tcPr>
            <w:tcW w:w="3330" w:type="dxa"/>
            <w:noWrap w:val="0"/>
            <w:vAlign w:val="center"/>
          </w:tcPr>
          <w:p w14:paraId="72DB117D">
            <w:pPr>
              <w:spacing w:after="0" w:line="300" w:lineRule="exact"/>
              <w:jc w:val="center"/>
              <w:rPr>
                <w:rFonts w:hint="eastAsia" w:ascii="宋体" w:hAnsi="宋体" w:eastAsia="宋体" w:cs="宋体"/>
                <w:color w:val="auto"/>
                <w:sz w:val="21"/>
                <w:szCs w:val="21"/>
                <w14:ligatures w14:val="none"/>
              </w:rPr>
            </w:pPr>
          </w:p>
        </w:tc>
        <w:tc>
          <w:tcPr>
            <w:tcW w:w="1926" w:type="dxa"/>
            <w:noWrap w:val="0"/>
            <w:vAlign w:val="center"/>
          </w:tcPr>
          <w:p w14:paraId="1F2B757C">
            <w:pPr>
              <w:spacing w:after="0" w:line="300" w:lineRule="exact"/>
              <w:jc w:val="center"/>
              <w:rPr>
                <w:rFonts w:hint="eastAsia" w:ascii="宋体" w:hAnsi="宋体" w:eastAsia="宋体" w:cs="宋体"/>
                <w:color w:val="auto"/>
                <w:sz w:val="21"/>
                <w:szCs w:val="21"/>
                <w14:ligatures w14:val="none"/>
              </w:rPr>
            </w:pPr>
          </w:p>
        </w:tc>
        <w:tc>
          <w:tcPr>
            <w:tcW w:w="2049" w:type="dxa"/>
            <w:noWrap w:val="0"/>
            <w:vAlign w:val="center"/>
          </w:tcPr>
          <w:p w14:paraId="698969FB">
            <w:pPr>
              <w:spacing w:after="0" w:line="300" w:lineRule="exact"/>
              <w:jc w:val="center"/>
              <w:rPr>
                <w:rFonts w:hint="eastAsia" w:ascii="宋体" w:hAnsi="宋体" w:eastAsia="宋体" w:cs="宋体"/>
                <w:color w:val="auto"/>
                <w:sz w:val="21"/>
                <w:szCs w:val="21"/>
                <w14:ligatures w14:val="none"/>
              </w:rPr>
            </w:pPr>
          </w:p>
        </w:tc>
      </w:tr>
      <w:tr w14:paraId="4A95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809" w:type="dxa"/>
            <w:vMerge w:val="continue"/>
            <w:noWrap w:val="0"/>
            <w:vAlign w:val="center"/>
          </w:tcPr>
          <w:p w14:paraId="69142F22">
            <w:pPr>
              <w:spacing w:after="0" w:line="300" w:lineRule="exact"/>
              <w:jc w:val="center"/>
              <w:rPr>
                <w:rFonts w:hint="eastAsia" w:ascii="宋体" w:hAnsi="宋体" w:eastAsia="宋体" w:cs="宋体"/>
                <w:color w:val="auto"/>
                <w:sz w:val="21"/>
                <w:szCs w:val="21"/>
                <w14:ligatures w14:val="none"/>
              </w:rPr>
            </w:pPr>
          </w:p>
        </w:tc>
        <w:tc>
          <w:tcPr>
            <w:tcW w:w="3330" w:type="dxa"/>
            <w:noWrap w:val="0"/>
            <w:vAlign w:val="center"/>
          </w:tcPr>
          <w:p w14:paraId="1F83E3AB">
            <w:pPr>
              <w:spacing w:after="0" w:line="300" w:lineRule="exact"/>
              <w:jc w:val="center"/>
              <w:rPr>
                <w:rFonts w:hint="eastAsia" w:ascii="宋体" w:hAnsi="宋体" w:eastAsia="宋体" w:cs="宋体"/>
                <w:color w:val="auto"/>
                <w:sz w:val="21"/>
                <w:szCs w:val="21"/>
                <w14:ligatures w14:val="none"/>
              </w:rPr>
            </w:pPr>
          </w:p>
        </w:tc>
        <w:tc>
          <w:tcPr>
            <w:tcW w:w="1926" w:type="dxa"/>
            <w:noWrap w:val="0"/>
            <w:vAlign w:val="center"/>
          </w:tcPr>
          <w:p w14:paraId="5A4D938B">
            <w:pPr>
              <w:spacing w:after="0" w:line="300" w:lineRule="exact"/>
              <w:jc w:val="center"/>
              <w:rPr>
                <w:rFonts w:hint="eastAsia" w:ascii="宋体" w:hAnsi="宋体" w:eastAsia="宋体" w:cs="宋体"/>
                <w:color w:val="auto"/>
                <w:sz w:val="21"/>
                <w:szCs w:val="21"/>
                <w14:ligatures w14:val="none"/>
              </w:rPr>
            </w:pPr>
          </w:p>
        </w:tc>
        <w:tc>
          <w:tcPr>
            <w:tcW w:w="2049" w:type="dxa"/>
            <w:noWrap w:val="0"/>
            <w:vAlign w:val="center"/>
          </w:tcPr>
          <w:p w14:paraId="636D93B2">
            <w:pPr>
              <w:spacing w:after="0" w:line="300" w:lineRule="exact"/>
              <w:jc w:val="center"/>
              <w:rPr>
                <w:rFonts w:hint="eastAsia" w:ascii="宋体" w:hAnsi="宋体" w:eastAsia="宋体" w:cs="宋体"/>
                <w:color w:val="auto"/>
                <w:sz w:val="21"/>
                <w:szCs w:val="21"/>
                <w14:ligatures w14:val="none"/>
              </w:rPr>
            </w:pPr>
          </w:p>
        </w:tc>
      </w:tr>
      <w:tr w14:paraId="22FC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809" w:type="dxa"/>
            <w:noWrap w:val="0"/>
            <w:vAlign w:val="center"/>
          </w:tcPr>
          <w:p w14:paraId="0BAB91CF">
            <w:pPr>
              <w:spacing w:after="0" w:line="300" w:lineRule="exac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定标委员会签字</w:t>
            </w:r>
          </w:p>
        </w:tc>
        <w:tc>
          <w:tcPr>
            <w:tcW w:w="7305" w:type="dxa"/>
            <w:gridSpan w:val="3"/>
            <w:noWrap w:val="0"/>
            <w:vAlign w:val="center"/>
          </w:tcPr>
          <w:p w14:paraId="045DA44A">
            <w:pPr>
              <w:spacing w:after="0" w:line="300" w:lineRule="exact"/>
              <w:jc w:val="center"/>
              <w:rPr>
                <w:rFonts w:hint="eastAsia" w:ascii="宋体" w:hAnsi="宋体" w:eastAsia="宋体" w:cs="宋体"/>
                <w:color w:val="auto"/>
                <w:sz w:val="21"/>
                <w:szCs w:val="21"/>
                <w14:ligatures w14:val="none"/>
              </w:rPr>
            </w:pPr>
          </w:p>
          <w:p w14:paraId="5ABB8051">
            <w:pPr>
              <w:spacing w:after="0" w:line="300" w:lineRule="exact"/>
              <w:jc w:val="center"/>
              <w:rPr>
                <w:rFonts w:hint="eastAsia" w:ascii="宋体" w:hAnsi="宋体" w:eastAsia="宋体" w:cs="宋体"/>
                <w:color w:val="auto"/>
                <w:sz w:val="21"/>
                <w:szCs w:val="21"/>
                <w14:ligatures w14:val="none"/>
              </w:rPr>
            </w:pPr>
          </w:p>
        </w:tc>
      </w:tr>
    </w:tbl>
    <w:p w14:paraId="75D615C2">
      <w:pPr>
        <w:spacing w:line="240" w:lineRule="auto"/>
        <w:ind w:firstLine="0" w:firstLineChars="0"/>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71BDC7EC">
      <w:pPr>
        <w:bidi w:val="0"/>
        <w:rPr>
          <w:rFonts w:hint="eastAsia"/>
          <w:color w:val="auto"/>
          <w:lang w:val="en-US" w:eastAsia="zh-CN"/>
        </w:rPr>
      </w:pPr>
      <w:bookmarkStart w:id="240" w:name="_Toc1809"/>
      <w:r>
        <w:rPr>
          <w:rFonts w:hint="eastAsia"/>
          <w:b/>
          <w:bCs/>
          <w:color w:val="auto"/>
          <w:lang w:val="en-US" w:eastAsia="zh-CN"/>
        </w:rPr>
        <w:t>附件3：</w:t>
      </w:r>
      <w:bookmarkEnd w:id="240"/>
      <w:r>
        <w:rPr>
          <w:rFonts w:hint="eastAsia"/>
          <w:color w:val="auto"/>
          <w:lang w:val="en-US" w:eastAsia="zh-CN"/>
        </w:rPr>
        <w:t xml:space="preserve">                          </w:t>
      </w:r>
    </w:p>
    <w:p w14:paraId="57C5DF67">
      <w:pPr>
        <w:bidi w:val="0"/>
        <w:jc w:val="center"/>
        <w:rPr>
          <w:rFonts w:hint="default"/>
          <w:b/>
          <w:bCs/>
          <w:color w:val="auto"/>
          <w:lang w:val="en-US" w:eastAsia="zh-CN"/>
        </w:rPr>
      </w:pPr>
      <w:bookmarkStart w:id="241" w:name="_Toc16463"/>
      <w:r>
        <w:rPr>
          <w:rFonts w:hint="eastAsia"/>
          <w:b/>
          <w:bCs/>
          <w:color w:val="auto"/>
          <w:lang w:val="en-US" w:eastAsia="zh-CN"/>
        </w:rPr>
        <w:t>承诺书</w:t>
      </w:r>
      <w:bookmarkEnd w:id="241"/>
    </w:p>
    <w:p w14:paraId="3150996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p>
    <w:p w14:paraId="6CDA8006">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我自愿担任本项目的定标委员会成员，在此郑重承诺：</w:t>
      </w:r>
    </w:p>
    <w:p w14:paraId="3697F637">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1.严格遵守《中华人民共和国招标投标法》《中华人民共和国保守国家秘密法》等相关法律及有关部门关于招投标的法规、规章，维护国家利益、公共利益和他人利益。</w:t>
      </w:r>
    </w:p>
    <w:p w14:paraId="4F29B5ED">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2.客观公正地履行职责，遵守职业道德，独立、负责地为本项目提供真实、可靠合理的定标意见，并对提出的评审意见承担个人责任。</w:t>
      </w:r>
    </w:p>
    <w:p w14:paraId="19D1BEB3">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3.履行相关保密义务，不透露定标委员会成员名单、中标人推荐以及与定标有关的其他情况，保守定标过程中所有商业秘密。</w:t>
      </w:r>
    </w:p>
    <w:p w14:paraId="6C647FA4">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4.遵守定标纪律，不私下接触投标人或者其他利害关系人，不收受他人的财物或者其他好处，自觉抵制定标过程中一切不正当要求。</w:t>
      </w:r>
    </w:p>
    <w:p w14:paraId="1042DFCA">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5.严格遵守定标委员会成员回避制度，当发现自己与投标人有隶属关系、合作经营关系以及其他利益关系时，绝不隐瞒，主动回避。</w:t>
      </w:r>
    </w:p>
    <w:p w14:paraId="5535DA05">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6.自觉抵制招投标违法违规行为，积极配合有关部门的调查取证工作。</w:t>
      </w:r>
    </w:p>
    <w:p w14:paraId="2901F8DD">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7.自觉服从监督部门的监督和管理。</w:t>
      </w:r>
    </w:p>
    <w:p w14:paraId="4AF65412">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以上承诺如有违反，本人愿接受有关行政机关依法做出的任何处理。</w:t>
      </w:r>
    </w:p>
    <w:p w14:paraId="1F34245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p>
    <w:p w14:paraId="441F8394">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承诺人：</w:t>
      </w:r>
    </w:p>
    <w:p w14:paraId="5A4CDA0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p>
    <w:p w14:paraId="786229CD">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color w:val="auto"/>
          <w:highlight w:val="cyan"/>
        </w:rPr>
      </w:pPr>
      <w:r>
        <w:rPr>
          <w:rFonts w:hint="eastAsia" w:ascii="宋体" w:hAnsi="宋体" w:eastAsia="宋体" w:cs="宋体"/>
          <w:color w:val="auto"/>
          <w:highlight w:val="none"/>
        </w:rPr>
        <w:t>承诺日期:</w:t>
      </w:r>
    </w:p>
    <w:p w14:paraId="01312F1D">
      <w:pPr>
        <w:spacing w:line="240" w:lineRule="auto"/>
        <w:ind w:left="0" w:leftChars="0" w:firstLine="0" w:firstLineChars="0"/>
        <w:rPr>
          <w:rFonts w:hint="eastAsia" w:ascii="宋体" w:hAnsi="宋体" w:eastAsia="宋体" w:cs="宋体"/>
          <w:b/>
          <w:bCs/>
          <w:color w:val="auto"/>
          <w:sz w:val="24"/>
          <w:szCs w:val="24"/>
          <w:lang w:val="en-US" w:eastAsia="zh-CN"/>
        </w:rPr>
      </w:pPr>
    </w:p>
    <w:p w14:paraId="4B0B0855">
      <w:pPr>
        <w:spacing w:line="240" w:lineRule="auto"/>
        <w:ind w:left="0" w:leftChars="0" w:firstLine="0" w:firstLineChars="0"/>
        <w:rPr>
          <w:rFonts w:hint="eastAsia" w:ascii="宋体" w:hAnsi="宋体" w:eastAsia="宋体" w:cs="宋体"/>
          <w:b/>
          <w:bCs/>
          <w:color w:val="auto"/>
          <w:sz w:val="24"/>
          <w:szCs w:val="24"/>
          <w:lang w:val="en-US" w:eastAsia="zh-CN"/>
        </w:rPr>
      </w:pPr>
    </w:p>
    <w:p w14:paraId="263DD8BF">
      <w:pPr>
        <w:spacing w:line="240" w:lineRule="auto"/>
        <w:ind w:left="0" w:leftChars="0" w:firstLine="0" w:firstLineChars="0"/>
        <w:rPr>
          <w:rFonts w:hint="eastAsia" w:ascii="宋体" w:hAnsi="宋体" w:eastAsia="宋体" w:cs="宋体"/>
          <w:b/>
          <w:bCs/>
          <w:color w:val="auto"/>
          <w:sz w:val="24"/>
          <w:szCs w:val="24"/>
          <w:lang w:val="en-US" w:eastAsia="zh-CN"/>
        </w:rPr>
      </w:pPr>
    </w:p>
    <w:p w14:paraId="7711371D">
      <w:pPr>
        <w:spacing w:line="240" w:lineRule="auto"/>
        <w:ind w:left="0" w:leftChars="0" w:firstLine="0" w:firstLineChars="0"/>
        <w:rPr>
          <w:rFonts w:hint="eastAsia" w:ascii="宋体" w:hAnsi="宋体" w:eastAsia="宋体" w:cs="宋体"/>
          <w:b/>
          <w:bCs/>
          <w:color w:val="auto"/>
          <w:sz w:val="24"/>
          <w:szCs w:val="24"/>
          <w:lang w:val="en-US" w:eastAsia="zh-CN"/>
        </w:rPr>
      </w:pPr>
    </w:p>
    <w:p w14:paraId="37ED3813">
      <w:pPr>
        <w:spacing w:line="240" w:lineRule="auto"/>
        <w:ind w:left="0" w:leftChars="0" w:firstLine="0" w:firstLineChars="0"/>
        <w:rPr>
          <w:rFonts w:hint="eastAsia" w:ascii="宋体" w:hAnsi="宋体" w:eastAsia="宋体" w:cs="宋体"/>
          <w:b/>
          <w:bCs/>
          <w:color w:val="auto"/>
          <w:sz w:val="24"/>
          <w:szCs w:val="24"/>
          <w:lang w:val="en-US" w:eastAsia="zh-CN"/>
        </w:rPr>
      </w:pPr>
    </w:p>
    <w:p w14:paraId="6E1074CF">
      <w:pPr>
        <w:spacing w:line="240" w:lineRule="auto"/>
        <w:ind w:left="0" w:leftChars="0" w:firstLine="0" w:firstLineChars="0"/>
        <w:rPr>
          <w:rFonts w:hint="eastAsia" w:ascii="宋体" w:hAnsi="宋体" w:eastAsia="宋体" w:cs="宋体"/>
          <w:b/>
          <w:bCs/>
          <w:color w:val="auto"/>
          <w:sz w:val="24"/>
          <w:szCs w:val="24"/>
          <w:lang w:val="en-US" w:eastAsia="zh-CN"/>
        </w:rPr>
      </w:pPr>
    </w:p>
    <w:p w14:paraId="268B3EFE">
      <w:pPr>
        <w:spacing w:line="240" w:lineRule="auto"/>
        <w:ind w:left="0" w:leftChars="0" w:firstLine="0" w:firstLineChars="0"/>
        <w:rPr>
          <w:rFonts w:hint="eastAsia" w:ascii="宋体" w:hAnsi="宋体" w:eastAsia="宋体" w:cs="宋体"/>
          <w:b/>
          <w:bCs/>
          <w:color w:val="auto"/>
          <w:sz w:val="24"/>
          <w:szCs w:val="24"/>
          <w:lang w:val="en-US" w:eastAsia="zh-CN"/>
        </w:rPr>
      </w:pPr>
    </w:p>
    <w:p w14:paraId="03D8DF06">
      <w:pPr>
        <w:spacing w:line="240" w:lineRule="auto"/>
        <w:ind w:left="0" w:leftChars="0" w:firstLine="0" w:firstLineChars="0"/>
        <w:rPr>
          <w:rFonts w:hint="eastAsia" w:ascii="宋体" w:hAnsi="宋体" w:eastAsia="宋体" w:cs="宋体"/>
          <w:b/>
          <w:bCs/>
          <w:color w:val="auto"/>
          <w:sz w:val="24"/>
          <w:szCs w:val="24"/>
          <w:lang w:val="en-US" w:eastAsia="zh-CN"/>
        </w:rPr>
      </w:pPr>
    </w:p>
    <w:p w14:paraId="61691B7F">
      <w:pPr>
        <w:spacing w:line="240" w:lineRule="auto"/>
        <w:ind w:left="0" w:leftChars="0" w:firstLine="0" w:firstLineChars="0"/>
        <w:rPr>
          <w:rFonts w:hint="eastAsia" w:ascii="宋体" w:hAnsi="宋体" w:eastAsia="宋体" w:cs="宋体"/>
          <w:b/>
          <w:bCs/>
          <w:color w:val="auto"/>
          <w:sz w:val="24"/>
          <w:szCs w:val="24"/>
          <w:lang w:val="en-US" w:eastAsia="zh-CN"/>
        </w:rPr>
      </w:pPr>
    </w:p>
    <w:p w14:paraId="209BE39D">
      <w:pPr>
        <w:spacing w:line="240" w:lineRule="auto"/>
        <w:ind w:left="0" w:leftChars="0" w:firstLine="0" w:firstLineChars="0"/>
        <w:rPr>
          <w:rFonts w:hint="eastAsia" w:ascii="宋体" w:hAnsi="宋体" w:eastAsia="宋体" w:cs="宋体"/>
          <w:b/>
          <w:bCs/>
          <w:color w:val="auto"/>
          <w:sz w:val="24"/>
          <w:szCs w:val="24"/>
          <w:lang w:val="en-US" w:eastAsia="zh-CN"/>
        </w:rPr>
      </w:pPr>
    </w:p>
    <w:p w14:paraId="48936CC4">
      <w:pPr>
        <w:spacing w:line="240" w:lineRule="auto"/>
        <w:ind w:left="0" w:leftChars="0" w:firstLine="0" w:firstLineChars="0"/>
        <w:rPr>
          <w:rFonts w:hint="eastAsia" w:ascii="宋体" w:hAnsi="宋体" w:eastAsia="宋体" w:cs="宋体"/>
          <w:b/>
          <w:bCs/>
          <w:color w:val="auto"/>
          <w:sz w:val="24"/>
          <w:szCs w:val="24"/>
          <w:lang w:val="en-US" w:eastAsia="zh-CN"/>
        </w:rPr>
      </w:pPr>
    </w:p>
    <w:p w14:paraId="073E693F">
      <w:pPr>
        <w:spacing w:line="240" w:lineRule="auto"/>
        <w:ind w:left="0" w:leftChars="0" w:firstLine="0" w:firstLineChars="0"/>
        <w:rPr>
          <w:rFonts w:hint="eastAsia" w:ascii="宋体" w:hAnsi="宋体" w:eastAsia="宋体" w:cs="宋体"/>
          <w:b/>
          <w:bCs/>
          <w:color w:val="auto"/>
          <w:sz w:val="24"/>
          <w:szCs w:val="24"/>
          <w:lang w:val="en-US" w:eastAsia="zh-CN"/>
        </w:rPr>
      </w:pPr>
    </w:p>
    <w:p w14:paraId="579D52B3">
      <w:pPr>
        <w:spacing w:line="240" w:lineRule="auto"/>
        <w:ind w:left="0" w:leftChars="0" w:firstLine="0" w:firstLineChars="0"/>
        <w:rPr>
          <w:rFonts w:hint="eastAsia" w:ascii="宋体" w:hAnsi="宋体" w:eastAsia="宋体" w:cs="宋体"/>
          <w:b/>
          <w:bCs/>
          <w:color w:val="auto"/>
          <w:sz w:val="24"/>
          <w:szCs w:val="24"/>
          <w:lang w:val="en-US" w:eastAsia="zh-CN"/>
        </w:rPr>
      </w:pPr>
    </w:p>
    <w:p w14:paraId="51FAFDE0">
      <w:pPr>
        <w:spacing w:line="240" w:lineRule="auto"/>
        <w:ind w:left="0" w:leftChars="0" w:firstLine="0" w:firstLineChars="0"/>
        <w:rPr>
          <w:rFonts w:hint="eastAsia" w:ascii="宋体" w:hAnsi="宋体" w:eastAsia="宋体" w:cs="宋体"/>
          <w:b/>
          <w:bCs/>
          <w:color w:val="auto"/>
          <w:sz w:val="24"/>
          <w:szCs w:val="24"/>
          <w:lang w:val="en-US" w:eastAsia="zh-CN"/>
        </w:rPr>
      </w:pPr>
    </w:p>
    <w:p w14:paraId="008986EE">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73D1FD80">
      <w:pPr>
        <w:bidi w:val="0"/>
        <w:rPr>
          <w:rFonts w:hint="eastAsia"/>
          <w:color w:val="auto"/>
          <w:lang w:val="en-US" w:eastAsia="zh-CN"/>
        </w:rPr>
      </w:pPr>
      <w:r>
        <w:rPr>
          <w:rFonts w:hint="eastAsia"/>
          <w:b/>
          <w:bCs/>
          <w:color w:val="auto"/>
          <w:lang w:val="en-US" w:eastAsia="zh-CN"/>
        </w:rPr>
        <w:t>附件4：</w:t>
      </w:r>
      <w:r>
        <w:rPr>
          <w:rFonts w:hint="eastAsia"/>
          <w:color w:val="auto"/>
          <w:lang w:val="en-US" w:eastAsia="zh-CN"/>
        </w:rPr>
        <w:t xml:space="preserve"> </w:t>
      </w:r>
    </w:p>
    <w:p w14:paraId="21D62C7E">
      <w:pPr>
        <w:pStyle w:val="18"/>
        <w:jc w:val="center"/>
        <w:rPr>
          <w:rFonts w:hint="eastAsia" w:ascii="宋体" w:hAnsi="宋体" w:eastAsia="宋体" w:cs="宋体"/>
          <w:b/>
          <w:bCs/>
          <w:color w:val="auto"/>
          <w:sz w:val="21"/>
          <w:szCs w:val="21"/>
          <w:lang w:val="en-US" w:eastAsia="zh-CN"/>
        </w:rPr>
      </w:pPr>
    </w:p>
    <w:p w14:paraId="594135F9">
      <w:pPr>
        <w:pStyle w:val="18"/>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定标委员会成员定标投票表</w:t>
      </w:r>
    </w:p>
    <w:tbl>
      <w:tblPr>
        <w:tblStyle w:val="44"/>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2"/>
        <w:gridCol w:w="6087"/>
      </w:tblGrid>
      <w:tr w14:paraId="2AEA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932" w:type="dxa"/>
            <w:tcBorders>
              <w:top w:val="single" w:color="auto" w:sz="4" w:space="0"/>
              <w:left w:val="single" w:color="auto" w:sz="4" w:space="0"/>
              <w:bottom w:val="single" w:color="auto" w:sz="4" w:space="0"/>
              <w:right w:val="single" w:color="auto" w:sz="4" w:space="0"/>
            </w:tcBorders>
            <w:vAlign w:val="center"/>
          </w:tcPr>
          <w:p w14:paraId="73216D02">
            <w:pPr>
              <w:spacing w:after="0" w:line="300" w:lineRule="exact"/>
              <w:jc w:val="center"/>
              <w:rPr>
                <w:rFonts w:hint="default" w:ascii="宋体" w:hAnsi="宋体" w:eastAsia="宋体" w:cs="宋体"/>
                <w:color w:val="auto"/>
                <w:kern w:val="0"/>
                <w:sz w:val="21"/>
                <w:szCs w:val="20"/>
                <w:lang w:val="en-US" w:eastAsia="zh-CN"/>
                <w14:ligatures w14:val="none"/>
              </w:rPr>
            </w:pPr>
            <w:r>
              <w:rPr>
                <w:rFonts w:hint="eastAsia" w:ascii="宋体" w:hAnsi="宋体" w:eastAsia="宋体" w:cs="宋体"/>
                <w:color w:val="auto"/>
                <w:kern w:val="0"/>
                <w:sz w:val="21"/>
                <w:szCs w:val="20"/>
                <w14:ligatures w14:val="none"/>
              </w:rPr>
              <w:t>项目名称</w:t>
            </w:r>
            <w:r>
              <w:rPr>
                <w:rFonts w:hint="eastAsia" w:cs="宋体"/>
                <w:color w:val="auto"/>
                <w:sz w:val="21"/>
                <w:szCs w:val="21"/>
                <w:lang w:val="en-US" w:eastAsia="zh-CN"/>
                <w14:ligatures w14:val="none"/>
              </w:rPr>
              <w:t>及标段</w:t>
            </w:r>
          </w:p>
        </w:tc>
        <w:tc>
          <w:tcPr>
            <w:tcW w:w="6087" w:type="dxa"/>
            <w:tcBorders>
              <w:top w:val="single" w:color="auto" w:sz="4" w:space="0"/>
              <w:left w:val="nil"/>
              <w:bottom w:val="single" w:color="auto" w:sz="4" w:space="0"/>
              <w:right w:val="single" w:color="auto" w:sz="4" w:space="0"/>
            </w:tcBorders>
            <w:vAlign w:val="center"/>
          </w:tcPr>
          <w:p w14:paraId="411A88E0">
            <w:pPr>
              <w:spacing w:after="0" w:line="300" w:lineRule="exact"/>
              <w:jc w:val="center"/>
              <w:rPr>
                <w:rFonts w:hint="eastAsia" w:ascii="宋体" w:hAnsi="宋体" w:eastAsia="宋体" w:cs="宋体"/>
                <w:color w:val="auto"/>
                <w:kern w:val="0"/>
                <w:sz w:val="21"/>
                <w:szCs w:val="20"/>
                <w:lang w:eastAsia="zh-CN"/>
                <w14:ligatures w14:val="none"/>
              </w:rPr>
            </w:pPr>
          </w:p>
        </w:tc>
      </w:tr>
      <w:tr w14:paraId="178C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2932" w:type="dxa"/>
            <w:tcBorders>
              <w:top w:val="single" w:color="auto" w:sz="4" w:space="0"/>
              <w:left w:val="single" w:color="auto" w:sz="4" w:space="0"/>
              <w:bottom w:val="single" w:color="auto" w:sz="4" w:space="0"/>
              <w:right w:val="single" w:color="auto" w:sz="4" w:space="0"/>
            </w:tcBorders>
            <w:vAlign w:val="center"/>
          </w:tcPr>
          <w:p w14:paraId="562401A5">
            <w:pPr>
              <w:spacing w:after="0" w:line="300" w:lineRule="exact"/>
              <w:jc w:val="center"/>
              <w:rPr>
                <w:rFonts w:hint="eastAsia" w:ascii="宋体" w:hAnsi="宋体" w:eastAsia="宋体" w:cs="宋体"/>
                <w:color w:val="auto"/>
                <w:kern w:val="0"/>
                <w:sz w:val="21"/>
                <w:szCs w:val="20"/>
                <w14:ligatures w14:val="none"/>
              </w:rPr>
            </w:pPr>
            <w:r>
              <w:rPr>
                <w:rFonts w:hint="eastAsia" w:ascii="宋体" w:hAnsi="宋体" w:eastAsia="宋体" w:cs="宋体"/>
                <w:color w:val="auto"/>
                <w:kern w:val="0"/>
                <w:sz w:val="21"/>
                <w:szCs w:val="20"/>
                <w14:ligatures w14:val="none"/>
              </w:rPr>
              <w:t>定标方法</w:t>
            </w:r>
          </w:p>
        </w:tc>
        <w:tc>
          <w:tcPr>
            <w:tcW w:w="6087" w:type="dxa"/>
            <w:tcBorders>
              <w:top w:val="single" w:color="auto" w:sz="4" w:space="0"/>
              <w:left w:val="nil"/>
              <w:bottom w:val="single" w:color="auto" w:sz="4" w:space="0"/>
              <w:right w:val="single" w:color="auto" w:sz="4" w:space="0"/>
            </w:tcBorders>
            <w:vAlign w:val="center"/>
          </w:tcPr>
          <w:p w14:paraId="129ECC73">
            <w:pPr>
              <w:spacing w:after="0" w:line="300" w:lineRule="exact"/>
              <w:jc w:val="center"/>
              <w:rPr>
                <w:rFonts w:hint="eastAsia" w:ascii="宋体" w:hAnsi="宋体" w:eastAsia="宋体" w:cs="宋体"/>
                <w:color w:val="auto"/>
                <w:kern w:val="0"/>
                <w:sz w:val="21"/>
                <w:szCs w:val="20"/>
                <w14:ligatures w14:val="none"/>
              </w:rPr>
            </w:pPr>
            <w:r>
              <w:rPr>
                <w:rFonts w:hint="eastAsia" w:ascii="宋体" w:hAnsi="宋体" w:eastAsia="宋体" w:cs="宋体"/>
                <w:color w:val="auto"/>
                <w:kern w:val="0"/>
                <w:sz w:val="21"/>
                <w:szCs w:val="20"/>
                <w14:ligatures w14:val="none"/>
              </w:rPr>
              <w:t>票决法</w:t>
            </w:r>
          </w:p>
        </w:tc>
      </w:tr>
      <w:tr w14:paraId="487C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2932" w:type="dxa"/>
            <w:tcBorders>
              <w:top w:val="single" w:color="auto" w:sz="4" w:space="0"/>
              <w:left w:val="single" w:color="auto" w:sz="4" w:space="0"/>
              <w:bottom w:val="single" w:color="auto" w:sz="4" w:space="0"/>
              <w:right w:val="single" w:color="auto" w:sz="4" w:space="0"/>
            </w:tcBorders>
            <w:vAlign w:val="center"/>
          </w:tcPr>
          <w:p w14:paraId="706CCD21">
            <w:pPr>
              <w:spacing w:after="0" w:line="300" w:lineRule="exact"/>
              <w:jc w:val="center"/>
              <w:rPr>
                <w:rFonts w:hint="eastAsia" w:ascii="宋体" w:hAnsi="宋体" w:eastAsia="宋体" w:cs="宋体"/>
                <w:color w:val="auto"/>
                <w:kern w:val="0"/>
                <w:sz w:val="21"/>
                <w:szCs w:val="20"/>
                <w14:ligatures w14:val="none"/>
              </w:rPr>
            </w:pPr>
            <w:r>
              <w:rPr>
                <w:rFonts w:hint="eastAsia" w:ascii="宋体" w:hAnsi="宋体" w:eastAsia="宋体" w:cs="宋体"/>
                <w:color w:val="auto"/>
                <w:kern w:val="0"/>
                <w:sz w:val="21"/>
                <w:szCs w:val="20"/>
                <w14:ligatures w14:val="none"/>
              </w:rPr>
              <w:t>中标候选人</w:t>
            </w:r>
          </w:p>
        </w:tc>
        <w:tc>
          <w:tcPr>
            <w:tcW w:w="6087" w:type="dxa"/>
            <w:tcBorders>
              <w:top w:val="single" w:color="auto" w:sz="4" w:space="0"/>
              <w:left w:val="nil"/>
              <w:bottom w:val="single" w:color="auto" w:sz="4" w:space="0"/>
              <w:right w:val="single" w:color="auto" w:sz="4" w:space="0"/>
            </w:tcBorders>
            <w:vAlign w:val="center"/>
          </w:tcPr>
          <w:p w14:paraId="6ADC7865">
            <w:pPr>
              <w:spacing w:after="0" w:line="300" w:lineRule="exact"/>
              <w:ind w:firstLine="420" w:firstLineChars="200"/>
              <w:jc w:val="left"/>
              <w:rPr>
                <w:rFonts w:hint="eastAsia" w:ascii="宋体" w:hAnsi="宋体" w:eastAsia="宋体" w:cs="宋体"/>
                <w:color w:val="auto"/>
                <w:kern w:val="0"/>
                <w:sz w:val="21"/>
                <w:szCs w:val="20"/>
                <w14:ligatures w14:val="none"/>
              </w:rPr>
            </w:pPr>
          </w:p>
        </w:tc>
      </w:tr>
      <w:tr w14:paraId="0F72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8" w:hRule="atLeast"/>
          <w:jc w:val="center"/>
        </w:trPr>
        <w:tc>
          <w:tcPr>
            <w:tcW w:w="2932" w:type="dxa"/>
            <w:tcBorders>
              <w:top w:val="single" w:color="auto" w:sz="4" w:space="0"/>
              <w:left w:val="single" w:color="auto" w:sz="4" w:space="0"/>
              <w:bottom w:val="single" w:color="auto" w:sz="4" w:space="0"/>
              <w:right w:val="single" w:color="auto" w:sz="4" w:space="0"/>
            </w:tcBorders>
            <w:vAlign w:val="center"/>
          </w:tcPr>
          <w:p w14:paraId="6D784785">
            <w:pPr>
              <w:spacing w:after="0" w:line="300" w:lineRule="exact"/>
              <w:jc w:val="center"/>
              <w:rPr>
                <w:rFonts w:hint="eastAsia" w:ascii="宋体" w:hAnsi="宋体" w:eastAsia="宋体" w:cs="宋体"/>
                <w:color w:val="auto"/>
                <w:kern w:val="0"/>
                <w:sz w:val="21"/>
                <w:szCs w:val="20"/>
                <w14:ligatures w14:val="none"/>
              </w:rPr>
            </w:pPr>
            <w:r>
              <w:rPr>
                <w:rFonts w:hint="eastAsia" w:ascii="宋体" w:hAnsi="宋体" w:eastAsia="宋体" w:cs="宋体"/>
                <w:color w:val="auto"/>
                <w:kern w:val="0"/>
                <w:sz w:val="21"/>
                <w:szCs w:val="20"/>
                <w14:ligatures w14:val="none"/>
              </w:rPr>
              <w:t>推荐中标人及理由</w:t>
            </w:r>
          </w:p>
        </w:tc>
        <w:tc>
          <w:tcPr>
            <w:tcW w:w="6087" w:type="dxa"/>
            <w:tcBorders>
              <w:top w:val="single" w:color="auto" w:sz="4" w:space="0"/>
              <w:left w:val="nil"/>
              <w:bottom w:val="single" w:color="auto" w:sz="4" w:space="0"/>
              <w:right w:val="single" w:color="auto" w:sz="4" w:space="0"/>
            </w:tcBorders>
            <w:vAlign w:val="center"/>
          </w:tcPr>
          <w:p w14:paraId="7BE016EC">
            <w:pPr>
              <w:spacing w:after="0" w:line="300" w:lineRule="exact"/>
              <w:jc w:val="center"/>
              <w:rPr>
                <w:rFonts w:hint="eastAsia" w:ascii="宋体" w:hAnsi="宋体" w:eastAsia="宋体" w:cs="宋体"/>
                <w:color w:val="auto"/>
                <w:kern w:val="0"/>
                <w:sz w:val="21"/>
                <w:szCs w:val="20"/>
                <w14:ligatures w14:val="none"/>
              </w:rPr>
            </w:pPr>
          </w:p>
        </w:tc>
      </w:tr>
    </w:tbl>
    <w:p w14:paraId="2662791B">
      <w:pPr>
        <w:ind w:left="0" w:leftChars="0" w:firstLine="0" w:firstLineChars="0"/>
        <w:rPr>
          <w:rFonts w:hint="eastAsia" w:ascii="宋体" w:hAnsi="宋体" w:eastAsia="宋体" w:cs="宋体"/>
          <w:color w:val="auto"/>
          <w:sz w:val="21"/>
          <w14:ligatures w14:val="none"/>
        </w:rPr>
      </w:pPr>
    </w:p>
    <w:p w14:paraId="075C284C">
      <w:pPr>
        <w:ind w:left="0" w:leftChars="0" w:firstLine="210" w:firstLineChars="100"/>
        <w:rPr>
          <w:rFonts w:hint="eastAsia" w:ascii="宋体" w:hAnsi="宋体" w:eastAsia="宋体" w:cs="宋体"/>
          <w:color w:val="auto"/>
          <w:sz w:val="24"/>
          <w:szCs w:val="24"/>
          <w:lang w:val="en-US" w:eastAsia="zh-CN"/>
          <w14:ligatures w14:val="none"/>
        </w:rPr>
      </w:pPr>
      <w:r>
        <w:rPr>
          <w:rFonts w:hint="eastAsia" w:ascii="宋体" w:hAnsi="宋体" w:eastAsia="宋体" w:cs="宋体"/>
          <w:color w:val="auto"/>
          <w:sz w:val="21"/>
          <w14:ligatures w14:val="none"/>
        </w:rPr>
        <w:t>定标委员会成员签字：                                      时间：   年  月  日</w:t>
      </w:r>
    </w:p>
    <w:p w14:paraId="5169173F">
      <w:pPr>
        <w:pStyle w:val="4"/>
        <w:spacing w:line="240" w:lineRule="auto"/>
        <w:ind w:left="0" w:leftChars="0" w:firstLine="0" w:firstLineChars="0"/>
        <w:rPr>
          <w:rFonts w:hint="eastAsia" w:ascii="宋体" w:hAnsi="宋体" w:eastAsia="宋体" w:cs="宋体"/>
          <w:color w:val="auto"/>
          <w:sz w:val="24"/>
          <w:szCs w:val="24"/>
          <w:lang w:val="en-US" w:eastAsia="zh-CN"/>
          <w14:ligatures w14:val="none"/>
        </w:rPr>
      </w:pPr>
    </w:p>
    <w:p w14:paraId="5F2692BC">
      <w:pPr>
        <w:rPr>
          <w:rFonts w:hint="eastAsia" w:ascii="宋体" w:hAnsi="宋体" w:eastAsia="宋体" w:cs="宋体"/>
          <w:color w:val="auto"/>
          <w:sz w:val="24"/>
          <w:szCs w:val="24"/>
          <w:lang w:val="en-US" w:eastAsia="zh-CN"/>
          <w14:ligatures w14:val="none"/>
        </w:rPr>
      </w:pPr>
      <w:bookmarkStart w:id="242" w:name="_Toc28581"/>
      <w:r>
        <w:rPr>
          <w:rFonts w:hint="eastAsia" w:ascii="宋体" w:hAnsi="宋体" w:eastAsia="宋体" w:cs="宋体"/>
          <w:color w:val="auto"/>
          <w:sz w:val="24"/>
          <w:szCs w:val="24"/>
          <w:lang w:val="en-US" w:eastAsia="zh-CN"/>
          <w14:ligatures w14:val="none"/>
        </w:rPr>
        <w:br w:type="page"/>
      </w:r>
    </w:p>
    <w:p w14:paraId="57EF140A">
      <w:pPr>
        <w:bidi w:val="0"/>
        <w:rPr>
          <w:rFonts w:hint="eastAsia"/>
          <w:b/>
          <w:bCs/>
          <w:color w:val="auto"/>
          <w:lang w:val="en-US" w:eastAsia="zh-CN"/>
        </w:rPr>
      </w:pPr>
      <w:r>
        <w:rPr>
          <w:rFonts w:hint="eastAsia"/>
          <w:b/>
          <w:bCs/>
          <w:color w:val="auto"/>
          <w:lang w:val="en-US" w:eastAsia="zh-CN"/>
        </w:rPr>
        <w:t>附件5：</w:t>
      </w:r>
      <w:bookmarkEnd w:id="242"/>
    </w:p>
    <w:p w14:paraId="740C2C5C">
      <w:pPr>
        <w:bidi w:val="0"/>
        <w:jc w:val="center"/>
        <w:rPr>
          <w:rFonts w:hint="default" w:ascii="宋体" w:hAnsi="宋体" w:cs="宋体"/>
          <w:b/>
          <w:bCs/>
          <w:color w:val="auto"/>
          <w:sz w:val="24"/>
          <w:szCs w:val="24"/>
          <w:lang w:val="en-US" w:eastAsia="zh-CN"/>
        </w:rPr>
      </w:pPr>
      <w:bookmarkStart w:id="243" w:name="_Toc12898"/>
      <w:r>
        <w:rPr>
          <w:rFonts w:hint="eastAsia" w:ascii="宋体" w:hAnsi="宋体" w:eastAsia="宋体" w:cs="宋体"/>
          <w:b/>
          <w:bCs/>
          <w:color w:val="auto"/>
          <w:sz w:val="24"/>
          <w:szCs w:val="24"/>
        </w:rPr>
        <w:t>定标</w:t>
      </w:r>
      <w:r>
        <w:rPr>
          <w:rFonts w:hint="eastAsia" w:ascii="宋体" w:hAnsi="宋体" w:cs="宋体"/>
          <w:b/>
          <w:bCs/>
          <w:color w:val="auto"/>
          <w:sz w:val="24"/>
          <w:szCs w:val="24"/>
          <w:lang w:val="en-US" w:eastAsia="zh-CN"/>
        </w:rPr>
        <w:t>委员会成员定标投票统计表</w:t>
      </w:r>
      <w:bookmarkEnd w:id="243"/>
    </w:p>
    <w:p w14:paraId="55ED021A">
      <w:pPr>
        <w:spacing w:after="0" w:line="300" w:lineRule="atLeast"/>
        <w:jc w:val="left"/>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项目名称</w:t>
      </w:r>
      <w:r>
        <w:rPr>
          <w:rFonts w:hint="eastAsia" w:cs="宋体"/>
          <w:color w:val="auto"/>
          <w:sz w:val="21"/>
          <w:szCs w:val="21"/>
          <w:lang w:val="en-US" w:eastAsia="zh-CN"/>
          <w14:ligatures w14:val="none"/>
        </w:rPr>
        <w:t>及标段</w:t>
      </w:r>
      <w:r>
        <w:rPr>
          <w:rFonts w:hint="eastAsia" w:ascii="宋体" w:hAnsi="宋体" w:eastAsia="宋体" w:cs="宋体"/>
          <w:color w:val="auto"/>
          <w:sz w:val="21"/>
          <w:szCs w:val="21"/>
          <w:lang w:val="en-US" w:eastAsia="zh-CN"/>
          <w14:ligatures w14:val="none"/>
        </w:rPr>
        <w:t>：</w:t>
      </w:r>
    </w:p>
    <w:tbl>
      <w:tblPr>
        <w:tblStyle w:val="43"/>
        <w:tblpPr w:leftFromText="180" w:rightFromText="180" w:vertAnchor="text" w:horzAnchor="page" w:tblpX="895" w:tblpY="570"/>
        <w:tblOverlap w:val="never"/>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475"/>
        <w:gridCol w:w="1774"/>
        <w:gridCol w:w="1774"/>
        <w:gridCol w:w="1774"/>
      </w:tblGrid>
      <w:tr w14:paraId="433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2781" w:type="dxa"/>
            <w:tcBorders>
              <w:top w:val="single" w:color="auto" w:sz="4" w:space="0"/>
              <w:left w:val="single" w:color="auto" w:sz="4" w:space="0"/>
              <w:bottom w:val="single" w:color="auto" w:sz="4" w:space="0"/>
              <w:right w:val="single" w:color="auto" w:sz="4" w:space="0"/>
              <w:tl2br w:val="single" w:color="auto" w:sz="4" w:space="0"/>
            </w:tcBorders>
            <w:vAlign w:val="center"/>
          </w:tcPr>
          <w:p w14:paraId="375B9E7F">
            <w:pPr>
              <w:spacing w:after="0" w:line="300" w:lineRule="atLeast"/>
              <w:jc w:val="center"/>
              <w:rPr>
                <w:rFonts w:hint="eastAsia" w:ascii="宋体" w:hAnsi="宋体" w:eastAsia="宋体" w:cs="宋体"/>
                <w:color w:val="auto"/>
                <w:sz w:val="21"/>
                <w:szCs w:val="21"/>
                <w14:ligatures w14:val="none"/>
              </w:rPr>
            </w:pPr>
          </w:p>
          <w:p w14:paraId="4BBDA06E">
            <w:pPr>
              <w:spacing w:after="0" w:line="300" w:lineRule="atLeas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中标候选人</w:t>
            </w:r>
          </w:p>
          <w:p w14:paraId="433F166C">
            <w:pPr>
              <w:spacing w:after="0" w:line="300" w:lineRule="atLeast"/>
              <w:ind w:left="0" w:leftChars="0" w:firstLine="0" w:firstLineChars="0"/>
              <w:jc w:val="both"/>
              <w:rPr>
                <w:rFonts w:hint="eastAsia" w:ascii="宋体" w:hAnsi="宋体" w:eastAsia="宋体" w:cs="宋体"/>
                <w:color w:val="auto"/>
                <w:sz w:val="21"/>
                <w:szCs w:val="21"/>
                <w14:ligatures w14:val="none"/>
              </w:rPr>
            </w:pPr>
          </w:p>
          <w:p w14:paraId="5622C41E">
            <w:pPr>
              <w:spacing w:after="0" w:line="300" w:lineRule="atLeast"/>
              <w:ind w:left="0" w:leftChars="0" w:firstLine="0" w:firstLineChars="0"/>
              <w:jc w:val="both"/>
              <w:rPr>
                <w:rFonts w:hint="eastAsia" w:ascii="宋体" w:hAnsi="宋体" w:eastAsia="宋体" w:cs="宋体"/>
                <w:color w:val="auto"/>
                <w:sz w:val="21"/>
                <w:szCs w:val="21"/>
                <w14:ligatures w14:val="none"/>
              </w:rPr>
            </w:pPr>
          </w:p>
          <w:p w14:paraId="64C79C09">
            <w:pPr>
              <w:spacing w:after="0" w:line="300" w:lineRule="atLeast"/>
              <w:ind w:left="0" w:leftChars="0" w:firstLine="0" w:firstLineChars="0"/>
              <w:jc w:val="both"/>
              <w:rPr>
                <w:rFonts w:hint="eastAsia" w:ascii="宋体" w:hAnsi="宋体" w:eastAsia="宋体" w:cs="宋体"/>
                <w:color w:val="auto"/>
                <w:sz w:val="21"/>
                <w:szCs w:val="21"/>
                <w14:ligatures w14:val="none"/>
              </w:rPr>
            </w:pPr>
            <w:r>
              <w:rPr>
                <w:rFonts w:hint="eastAsia" w:ascii="宋体" w:hAnsi="宋体" w:eastAsia="宋体" w:cs="宋体"/>
                <w:color w:val="auto"/>
                <w:sz w:val="21"/>
                <w:szCs w:val="21"/>
                <w:lang w:val="en-US" w:eastAsia="zh-CN"/>
                <w14:ligatures w14:val="none"/>
              </w:rPr>
              <w:t>定标</w:t>
            </w:r>
            <w:r>
              <w:rPr>
                <w:rFonts w:hint="eastAsia" w:ascii="宋体" w:hAnsi="宋体" w:eastAsia="宋体" w:cs="宋体"/>
                <w:color w:val="auto"/>
                <w:sz w:val="21"/>
                <w:szCs w:val="21"/>
                <w14:ligatures w14:val="none"/>
              </w:rPr>
              <w:t>委员会成员</w:t>
            </w:r>
          </w:p>
          <w:p w14:paraId="66B1B889">
            <w:pPr>
              <w:spacing w:after="0" w:line="300" w:lineRule="atLeast"/>
              <w:jc w:val="center"/>
              <w:rPr>
                <w:rFonts w:hint="eastAsia" w:ascii="宋体" w:hAnsi="宋体" w:eastAsia="宋体" w:cs="宋体"/>
                <w:color w:val="auto"/>
                <w:sz w:val="21"/>
                <w:szCs w:val="21"/>
                <w14:ligatures w14:val="none"/>
              </w:rPr>
            </w:pPr>
          </w:p>
          <w:p w14:paraId="7B79C629">
            <w:pPr>
              <w:spacing w:after="0" w:line="300" w:lineRule="atLeast"/>
              <w:jc w:val="center"/>
              <w:rPr>
                <w:rFonts w:hint="eastAsia" w:ascii="宋体" w:hAnsi="宋体" w:eastAsia="宋体" w:cs="宋体"/>
                <w:color w:val="auto"/>
                <w:sz w:val="21"/>
                <w:szCs w:val="21"/>
                <w14:ligatures w14:val="none"/>
              </w:rPr>
            </w:pPr>
          </w:p>
        </w:tc>
        <w:tc>
          <w:tcPr>
            <w:tcW w:w="1475" w:type="dxa"/>
            <w:tcBorders>
              <w:top w:val="single" w:color="auto" w:sz="4" w:space="0"/>
              <w:left w:val="nil"/>
              <w:bottom w:val="single" w:color="auto" w:sz="4" w:space="0"/>
              <w:right w:val="single" w:color="auto" w:sz="4" w:space="0"/>
            </w:tcBorders>
            <w:vAlign w:val="center"/>
          </w:tcPr>
          <w:p w14:paraId="32B1AA79">
            <w:pPr>
              <w:spacing w:after="0" w:line="300" w:lineRule="atLeast"/>
              <w:jc w:val="center"/>
              <w:rPr>
                <w:rFonts w:hint="eastAsia" w:ascii="宋体" w:hAnsi="宋体" w:eastAsia="宋体" w:cs="宋体"/>
                <w:color w:val="auto"/>
                <w:sz w:val="21"/>
                <w:szCs w:val="21"/>
                <w14:ligatures w14:val="none"/>
              </w:rPr>
            </w:pPr>
          </w:p>
        </w:tc>
        <w:tc>
          <w:tcPr>
            <w:tcW w:w="1774" w:type="dxa"/>
            <w:tcBorders>
              <w:top w:val="single" w:color="auto" w:sz="4" w:space="0"/>
              <w:left w:val="nil"/>
              <w:bottom w:val="single" w:color="auto" w:sz="4" w:space="0"/>
              <w:right w:val="single" w:color="auto" w:sz="4" w:space="0"/>
            </w:tcBorders>
            <w:vAlign w:val="center"/>
          </w:tcPr>
          <w:p w14:paraId="69E0D288">
            <w:pPr>
              <w:spacing w:after="0" w:line="300" w:lineRule="atLeast"/>
              <w:jc w:val="center"/>
              <w:rPr>
                <w:rFonts w:hint="eastAsia" w:ascii="宋体" w:hAnsi="宋体" w:eastAsia="宋体" w:cs="宋体"/>
                <w:color w:val="auto"/>
                <w:sz w:val="21"/>
                <w:szCs w:val="21"/>
                <w14:ligatures w14:val="none"/>
              </w:rPr>
            </w:pPr>
          </w:p>
        </w:tc>
        <w:tc>
          <w:tcPr>
            <w:tcW w:w="1774" w:type="dxa"/>
            <w:tcBorders>
              <w:top w:val="single" w:color="auto" w:sz="4" w:space="0"/>
              <w:left w:val="nil"/>
              <w:bottom w:val="single" w:color="auto" w:sz="4" w:space="0"/>
              <w:right w:val="single" w:color="auto" w:sz="4" w:space="0"/>
            </w:tcBorders>
            <w:vAlign w:val="center"/>
          </w:tcPr>
          <w:p w14:paraId="10E54110">
            <w:pPr>
              <w:spacing w:after="0" w:line="300" w:lineRule="atLeast"/>
              <w:jc w:val="center"/>
              <w:rPr>
                <w:rFonts w:hint="eastAsia" w:ascii="宋体" w:hAnsi="宋体" w:eastAsia="宋体" w:cs="宋体"/>
                <w:color w:val="auto"/>
                <w:sz w:val="21"/>
                <w:szCs w:val="21"/>
                <w14:ligatures w14:val="none"/>
              </w:rPr>
            </w:pPr>
          </w:p>
        </w:tc>
        <w:tc>
          <w:tcPr>
            <w:tcW w:w="1774" w:type="dxa"/>
            <w:tcBorders>
              <w:top w:val="single" w:color="auto" w:sz="4" w:space="0"/>
              <w:left w:val="nil"/>
              <w:bottom w:val="single" w:color="auto" w:sz="4" w:space="0"/>
              <w:right w:val="single" w:color="auto" w:sz="4" w:space="0"/>
            </w:tcBorders>
            <w:vAlign w:val="center"/>
          </w:tcPr>
          <w:p w14:paraId="78EBC84D">
            <w:pPr>
              <w:spacing w:after="0" w:line="300" w:lineRule="atLeast"/>
              <w:ind w:left="0" w:leftChars="0" w:firstLine="0" w:firstLineChars="0"/>
              <w:jc w:val="center"/>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备注</w:t>
            </w:r>
          </w:p>
        </w:tc>
      </w:tr>
      <w:tr w14:paraId="2C25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781" w:type="dxa"/>
            <w:tcBorders>
              <w:top w:val="single" w:color="auto" w:sz="4" w:space="0"/>
              <w:left w:val="single" w:color="auto" w:sz="4" w:space="0"/>
              <w:bottom w:val="single" w:color="auto" w:sz="4" w:space="0"/>
              <w:right w:val="single" w:color="auto" w:sz="4" w:space="0"/>
            </w:tcBorders>
            <w:vAlign w:val="center"/>
          </w:tcPr>
          <w:p w14:paraId="148BA1B2">
            <w:pPr>
              <w:spacing w:after="0" w:line="300" w:lineRule="atLeast"/>
              <w:jc w:val="center"/>
              <w:rPr>
                <w:rFonts w:hint="eastAsia" w:ascii="宋体" w:hAnsi="宋体" w:eastAsia="宋体" w:cs="宋体"/>
                <w:color w:val="auto"/>
                <w:sz w:val="21"/>
                <w:szCs w:val="21"/>
                <w:lang w:val="en-US" w:eastAsia="zh-CN"/>
                <w14:ligatures w14:val="none"/>
              </w:rPr>
            </w:pPr>
          </w:p>
        </w:tc>
        <w:tc>
          <w:tcPr>
            <w:tcW w:w="1475" w:type="dxa"/>
            <w:tcBorders>
              <w:top w:val="single" w:color="auto" w:sz="4" w:space="0"/>
              <w:left w:val="nil"/>
              <w:bottom w:val="single" w:color="auto" w:sz="4" w:space="0"/>
              <w:right w:val="single" w:color="auto" w:sz="4" w:space="0"/>
            </w:tcBorders>
            <w:vAlign w:val="center"/>
          </w:tcPr>
          <w:p w14:paraId="10E17787">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5566D7FA">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6C14B8A0">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2D83A92F">
            <w:pPr>
              <w:spacing w:after="0" w:line="300" w:lineRule="atLeast"/>
              <w:jc w:val="center"/>
              <w:rPr>
                <w:rFonts w:hint="eastAsia" w:ascii="宋体" w:hAnsi="宋体" w:eastAsia="宋体" w:cs="宋体"/>
                <w:color w:val="auto"/>
                <w:sz w:val="21"/>
                <w:szCs w:val="21"/>
                <w:lang w:val="en-US" w:eastAsia="zh-CN"/>
                <w14:ligatures w14:val="none"/>
              </w:rPr>
            </w:pPr>
          </w:p>
        </w:tc>
      </w:tr>
      <w:tr w14:paraId="440B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781" w:type="dxa"/>
            <w:tcBorders>
              <w:top w:val="single" w:color="auto" w:sz="4" w:space="0"/>
              <w:left w:val="single" w:color="auto" w:sz="4" w:space="0"/>
              <w:bottom w:val="single" w:color="auto" w:sz="4" w:space="0"/>
              <w:right w:val="single" w:color="auto" w:sz="4" w:space="0"/>
            </w:tcBorders>
            <w:vAlign w:val="center"/>
          </w:tcPr>
          <w:p w14:paraId="2A66D92C">
            <w:pPr>
              <w:spacing w:after="0" w:line="300" w:lineRule="atLeast"/>
              <w:jc w:val="center"/>
              <w:rPr>
                <w:rFonts w:hint="eastAsia" w:ascii="宋体" w:hAnsi="宋体" w:eastAsia="宋体" w:cs="宋体"/>
                <w:color w:val="auto"/>
                <w:sz w:val="21"/>
                <w:szCs w:val="21"/>
                <w:lang w:val="en-US" w:eastAsia="zh-CN"/>
                <w14:ligatures w14:val="none"/>
              </w:rPr>
            </w:pPr>
          </w:p>
        </w:tc>
        <w:tc>
          <w:tcPr>
            <w:tcW w:w="1475" w:type="dxa"/>
            <w:tcBorders>
              <w:top w:val="single" w:color="auto" w:sz="4" w:space="0"/>
              <w:left w:val="nil"/>
              <w:bottom w:val="single" w:color="auto" w:sz="4" w:space="0"/>
              <w:right w:val="single" w:color="auto" w:sz="4" w:space="0"/>
            </w:tcBorders>
            <w:vAlign w:val="center"/>
          </w:tcPr>
          <w:p w14:paraId="62B61CA2">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2DB14158">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314A5F69">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2691C7DF">
            <w:pPr>
              <w:spacing w:after="0" w:line="300" w:lineRule="atLeast"/>
              <w:jc w:val="center"/>
              <w:rPr>
                <w:rFonts w:hint="eastAsia" w:ascii="宋体" w:hAnsi="宋体" w:eastAsia="宋体" w:cs="宋体"/>
                <w:color w:val="auto"/>
                <w:sz w:val="21"/>
                <w:szCs w:val="21"/>
                <w:lang w:val="en-US" w:eastAsia="zh-CN"/>
                <w14:ligatures w14:val="none"/>
              </w:rPr>
            </w:pPr>
          </w:p>
        </w:tc>
      </w:tr>
      <w:tr w14:paraId="602E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781" w:type="dxa"/>
            <w:tcBorders>
              <w:top w:val="single" w:color="auto" w:sz="4" w:space="0"/>
              <w:left w:val="single" w:color="auto" w:sz="4" w:space="0"/>
              <w:bottom w:val="single" w:color="auto" w:sz="4" w:space="0"/>
              <w:right w:val="single" w:color="auto" w:sz="4" w:space="0"/>
            </w:tcBorders>
            <w:vAlign w:val="center"/>
          </w:tcPr>
          <w:p w14:paraId="7CC96E22">
            <w:pPr>
              <w:spacing w:after="0" w:line="300" w:lineRule="atLeast"/>
              <w:jc w:val="center"/>
              <w:rPr>
                <w:rFonts w:hint="eastAsia" w:ascii="宋体" w:hAnsi="宋体" w:eastAsia="宋体" w:cs="宋体"/>
                <w:color w:val="auto"/>
                <w:sz w:val="21"/>
                <w:szCs w:val="21"/>
                <w:lang w:val="en-US" w:eastAsia="zh-CN"/>
                <w14:ligatures w14:val="none"/>
              </w:rPr>
            </w:pPr>
          </w:p>
        </w:tc>
        <w:tc>
          <w:tcPr>
            <w:tcW w:w="1475" w:type="dxa"/>
            <w:tcBorders>
              <w:top w:val="single" w:color="auto" w:sz="4" w:space="0"/>
              <w:left w:val="nil"/>
              <w:bottom w:val="single" w:color="auto" w:sz="4" w:space="0"/>
              <w:right w:val="single" w:color="auto" w:sz="4" w:space="0"/>
            </w:tcBorders>
            <w:vAlign w:val="center"/>
          </w:tcPr>
          <w:p w14:paraId="7544E610">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33F4A4D4">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52D5D245">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3C81FBD5">
            <w:pPr>
              <w:spacing w:after="0" w:line="300" w:lineRule="atLeast"/>
              <w:jc w:val="center"/>
              <w:rPr>
                <w:rFonts w:hint="eastAsia" w:ascii="宋体" w:hAnsi="宋体" w:eastAsia="宋体" w:cs="宋体"/>
                <w:color w:val="auto"/>
                <w:sz w:val="21"/>
                <w:szCs w:val="21"/>
                <w:lang w:val="en-US" w:eastAsia="zh-CN"/>
                <w14:ligatures w14:val="none"/>
              </w:rPr>
            </w:pPr>
          </w:p>
        </w:tc>
      </w:tr>
      <w:tr w14:paraId="21EE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781" w:type="dxa"/>
            <w:tcBorders>
              <w:top w:val="single" w:color="auto" w:sz="4" w:space="0"/>
              <w:left w:val="single" w:color="auto" w:sz="4" w:space="0"/>
              <w:bottom w:val="single" w:color="auto" w:sz="4" w:space="0"/>
              <w:right w:val="single" w:color="auto" w:sz="4" w:space="0"/>
            </w:tcBorders>
            <w:vAlign w:val="center"/>
          </w:tcPr>
          <w:p w14:paraId="5C75D6A8">
            <w:pPr>
              <w:spacing w:after="0" w:line="300" w:lineRule="atLeast"/>
              <w:jc w:val="center"/>
              <w:rPr>
                <w:rFonts w:hint="eastAsia" w:ascii="宋体" w:hAnsi="宋体" w:eastAsia="宋体" w:cs="宋体"/>
                <w:color w:val="auto"/>
                <w:sz w:val="21"/>
                <w:szCs w:val="21"/>
                <w:lang w:val="en-US" w:eastAsia="zh-CN"/>
                <w14:ligatures w14:val="none"/>
              </w:rPr>
            </w:pPr>
          </w:p>
        </w:tc>
        <w:tc>
          <w:tcPr>
            <w:tcW w:w="1475" w:type="dxa"/>
            <w:tcBorders>
              <w:top w:val="single" w:color="auto" w:sz="4" w:space="0"/>
              <w:left w:val="nil"/>
              <w:bottom w:val="single" w:color="auto" w:sz="4" w:space="0"/>
              <w:right w:val="single" w:color="auto" w:sz="4" w:space="0"/>
            </w:tcBorders>
            <w:vAlign w:val="center"/>
          </w:tcPr>
          <w:p w14:paraId="01A94F34">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6996A158">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1E1419F8">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3DD02650">
            <w:pPr>
              <w:spacing w:after="0" w:line="300" w:lineRule="atLeast"/>
              <w:jc w:val="center"/>
              <w:rPr>
                <w:rFonts w:hint="eastAsia" w:ascii="宋体" w:hAnsi="宋体" w:eastAsia="宋体" w:cs="宋体"/>
                <w:color w:val="auto"/>
                <w:sz w:val="21"/>
                <w:szCs w:val="21"/>
                <w:lang w:val="en-US" w:eastAsia="zh-CN"/>
                <w14:ligatures w14:val="none"/>
              </w:rPr>
            </w:pPr>
          </w:p>
        </w:tc>
      </w:tr>
      <w:tr w14:paraId="5DFA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781" w:type="dxa"/>
            <w:tcBorders>
              <w:top w:val="single" w:color="auto" w:sz="4" w:space="0"/>
              <w:left w:val="single" w:color="auto" w:sz="4" w:space="0"/>
              <w:bottom w:val="single" w:color="auto" w:sz="4" w:space="0"/>
              <w:right w:val="single" w:color="auto" w:sz="4" w:space="0"/>
            </w:tcBorders>
            <w:vAlign w:val="center"/>
          </w:tcPr>
          <w:p w14:paraId="3A0C234C">
            <w:pPr>
              <w:spacing w:after="0" w:line="300" w:lineRule="atLeast"/>
              <w:jc w:val="center"/>
              <w:rPr>
                <w:rFonts w:hint="eastAsia" w:ascii="宋体" w:hAnsi="宋体" w:eastAsia="宋体" w:cs="宋体"/>
                <w:color w:val="auto"/>
                <w:sz w:val="21"/>
                <w:szCs w:val="21"/>
                <w:lang w:val="en-US" w:eastAsia="zh-CN"/>
                <w14:ligatures w14:val="none"/>
              </w:rPr>
            </w:pPr>
          </w:p>
        </w:tc>
        <w:tc>
          <w:tcPr>
            <w:tcW w:w="1475" w:type="dxa"/>
            <w:tcBorders>
              <w:top w:val="single" w:color="auto" w:sz="4" w:space="0"/>
              <w:left w:val="nil"/>
              <w:bottom w:val="single" w:color="auto" w:sz="4" w:space="0"/>
              <w:right w:val="single" w:color="auto" w:sz="4" w:space="0"/>
            </w:tcBorders>
            <w:vAlign w:val="center"/>
          </w:tcPr>
          <w:p w14:paraId="0B5BF055">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6648B3D6">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2788AD84">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540C2B93">
            <w:pPr>
              <w:spacing w:after="0" w:line="300" w:lineRule="atLeast"/>
              <w:jc w:val="center"/>
              <w:rPr>
                <w:rFonts w:hint="eastAsia" w:ascii="宋体" w:hAnsi="宋体" w:eastAsia="宋体" w:cs="宋体"/>
                <w:color w:val="auto"/>
                <w:sz w:val="21"/>
                <w:szCs w:val="21"/>
                <w:lang w:val="en-US" w:eastAsia="zh-CN"/>
                <w14:ligatures w14:val="none"/>
              </w:rPr>
            </w:pPr>
          </w:p>
        </w:tc>
      </w:tr>
      <w:tr w14:paraId="080D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781" w:type="dxa"/>
            <w:tcBorders>
              <w:top w:val="single" w:color="auto" w:sz="4" w:space="0"/>
              <w:left w:val="single" w:color="auto" w:sz="4" w:space="0"/>
              <w:bottom w:val="single" w:color="auto" w:sz="4" w:space="0"/>
              <w:right w:val="single" w:color="auto" w:sz="4" w:space="0"/>
            </w:tcBorders>
            <w:vAlign w:val="center"/>
          </w:tcPr>
          <w:p w14:paraId="5D1B7200">
            <w:pPr>
              <w:spacing w:after="0" w:line="300" w:lineRule="atLeas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得票数</w:t>
            </w:r>
          </w:p>
        </w:tc>
        <w:tc>
          <w:tcPr>
            <w:tcW w:w="1475" w:type="dxa"/>
            <w:tcBorders>
              <w:top w:val="single" w:color="auto" w:sz="4" w:space="0"/>
              <w:left w:val="nil"/>
              <w:bottom w:val="single" w:color="auto" w:sz="4" w:space="0"/>
              <w:right w:val="single" w:color="auto" w:sz="4" w:space="0"/>
            </w:tcBorders>
            <w:vAlign w:val="center"/>
          </w:tcPr>
          <w:p w14:paraId="5372FD43">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票</w:t>
            </w:r>
          </w:p>
        </w:tc>
        <w:tc>
          <w:tcPr>
            <w:tcW w:w="1774" w:type="dxa"/>
            <w:tcBorders>
              <w:top w:val="single" w:color="auto" w:sz="4" w:space="0"/>
              <w:left w:val="nil"/>
              <w:bottom w:val="single" w:color="auto" w:sz="4" w:space="0"/>
              <w:right w:val="single" w:color="auto" w:sz="4" w:space="0"/>
            </w:tcBorders>
            <w:vAlign w:val="center"/>
          </w:tcPr>
          <w:p w14:paraId="6C4F156F">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票</w:t>
            </w:r>
          </w:p>
        </w:tc>
        <w:tc>
          <w:tcPr>
            <w:tcW w:w="1774" w:type="dxa"/>
            <w:tcBorders>
              <w:top w:val="single" w:color="auto" w:sz="4" w:space="0"/>
              <w:left w:val="nil"/>
              <w:bottom w:val="single" w:color="auto" w:sz="4" w:space="0"/>
              <w:right w:val="single" w:color="auto" w:sz="4" w:space="0"/>
            </w:tcBorders>
            <w:vAlign w:val="center"/>
          </w:tcPr>
          <w:p w14:paraId="4AA32D73">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票</w:t>
            </w:r>
          </w:p>
        </w:tc>
        <w:tc>
          <w:tcPr>
            <w:tcW w:w="1774" w:type="dxa"/>
            <w:tcBorders>
              <w:top w:val="single" w:color="auto" w:sz="4" w:space="0"/>
              <w:left w:val="nil"/>
              <w:bottom w:val="single" w:color="auto" w:sz="4" w:space="0"/>
              <w:right w:val="single" w:color="auto" w:sz="4" w:space="0"/>
            </w:tcBorders>
            <w:vAlign w:val="center"/>
          </w:tcPr>
          <w:p w14:paraId="6EFEE173">
            <w:pPr>
              <w:spacing w:after="0" w:line="300" w:lineRule="atLeast"/>
              <w:jc w:val="center"/>
              <w:rPr>
                <w:rFonts w:hint="eastAsia" w:ascii="宋体" w:hAnsi="宋体" w:eastAsia="宋体" w:cs="宋体"/>
                <w:color w:val="auto"/>
                <w:sz w:val="21"/>
                <w:szCs w:val="21"/>
                <w14:ligatures w14:val="none"/>
              </w:rPr>
            </w:pPr>
          </w:p>
        </w:tc>
      </w:tr>
      <w:tr w14:paraId="52A9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781" w:type="dxa"/>
            <w:tcBorders>
              <w:top w:val="single" w:color="auto" w:sz="4" w:space="0"/>
              <w:left w:val="single" w:color="auto" w:sz="4" w:space="0"/>
              <w:bottom w:val="single" w:color="auto" w:sz="4" w:space="0"/>
              <w:right w:val="single" w:color="auto" w:sz="4" w:space="0"/>
            </w:tcBorders>
            <w:vAlign w:val="center"/>
          </w:tcPr>
          <w:p w14:paraId="525BC6F3">
            <w:pPr>
              <w:spacing w:after="0" w:line="300" w:lineRule="atLeas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确定中标人</w:t>
            </w:r>
          </w:p>
        </w:tc>
        <w:tc>
          <w:tcPr>
            <w:tcW w:w="6797" w:type="dxa"/>
            <w:gridSpan w:val="4"/>
            <w:tcBorders>
              <w:top w:val="single" w:color="auto" w:sz="4" w:space="0"/>
              <w:left w:val="nil"/>
              <w:bottom w:val="single" w:color="auto" w:sz="4" w:space="0"/>
              <w:right w:val="single" w:color="auto" w:sz="4" w:space="0"/>
            </w:tcBorders>
            <w:vAlign w:val="center"/>
          </w:tcPr>
          <w:p w14:paraId="2C69E622">
            <w:pPr>
              <w:spacing w:after="0" w:line="300" w:lineRule="atLeast"/>
              <w:jc w:val="center"/>
              <w:rPr>
                <w:rFonts w:hint="eastAsia" w:ascii="宋体" w:hAnsi="宋体" w:eastAsia="宋体" w:cs="宋体"/>
                <w:color w:val="auto"/>
                <w:sz w:val="21"/>
                <w:szCs w:val="21"/>
                <w14:ligatures w14:val="none"/>
              </w:rPr>
            </w:pPr>
          </w:p>
        </w:tc>
      </w:tr>
      <w:tr w14:paraId="7B1B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781" w:type="dxa"/>
            <w:tcBorders>
              <w:top w:val="single" w:color="auto" w:sz="4" w:space="0"/>
              <w:left w:val="single" w:color="auto" w:sz="4" w:space="0"/>
              <w:bottom w:val="single" w:color="auto" w:sz="4" w:space="0"/>
              <w:right w:val="single" w:color="auto" w:sz="4" w:space="0"/>
            </w:tcBorders>
            <w:vAlign w:val="center"/>
          </w:tcPr>
          <w:p w14:paraId="7030CB23">
            <w:pPr>
              <w:spacing w:after="0" w:line="300" w:lineRule="atLeas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定标委员会</w:t>
            </w:r>
          </w:p>
          <w:p w14:paraId="472E36AE">
            <w:pPr>
              <w:spacing w:after="0" w:line="300" w:lineRule="atLeas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（签</w:t>
            </w:r>
            <w:r>
              <w:rPr>
                <w:rFonts w:hint="eastAsia" w:ascii="宋体" w:hAnsi="宋体" w:eastAsia="宋体" w:cs="宋体"/>
                <w:color w:val="auto"/>
                <w:sz w:val="21"/>
                <w:szCs w:val="21"/>
                <w:lang w:val="en-US" w:eastAsia="zh-CN"/>
                <w14:ligatures w14:val="none"/>
              </w:rPr>
              <w:t>名</w:t>
            </w:r>
            <w:r>
              <w:rPr>
                <w:rFonts w:hint="eastAsia" w:ascii="宋体" w:hAnsi="宋体" w:eastAsia="宋体" w:cs="宋体"/>
                <w:color w:val="auto"/>
                <w:sz w:val="21"/>
                <w:szCs w:val="21"/>
                <w14:ligatures w14:val="none"/>
              </w:rPr>
              <w:t>）</w:t>
            </w:r>
          </w:p>
        </w:tc>
        <w:tc>
          <w:tcPr>
            <w:tcW w:w="6797" w:type="dxa"/>
            <w:gridSpan w:val="4"/>
            <w:tcBorders>
              <w:top w:val="single" w:color="auto" w:sz="4" w:space="0"/>
              <w:left w:val="nil"/>
              <w:bottom w:val="single" w:color="auto" w:sz="4" w:space="0"/>
              <w:right w:val="single" w:color="auto" w:sz="4" w:space="0"/>
            </w:tcBorders>
          </w:tcPr>
          <w:p w14:paraId="7E789DA0">
            <w:pPr>
              <w:spacing w:after="0" w:line="300" w:lineRule="atLeast"/>
              <w:jc w:val="both"/>
              <w:rPr>
                <w:rFonts w:hint="eastAsia" w:ascii="宋体" w:hAnsi="宋体" w:eastAsia="宋体" w:cs="宋体"/>
                <w:color w:val="auto"/>
                <w:sz w:val="21"/>
                <w:szCs w:val="21"/>
                <w14:ligatures w14:val="none"/>
              </w:rPr>
            </w:pPr>
          </w:p>
        </w:tc>
      </w:tr>
    </w:tbl>
    <w:p w14:paraId="1A9079C0">
      <w:pPr>
        <w:rPr>
          <w:rFonts w:hint="eastAsia"/>
          <w:color w:val="auto"/>
          <w:lang w:val="en-US" w:eastAsia="zh-CN"/>
        </w:rPr>
      </w:pPr>
    </w:p>
    <w:p w14:paraId="356F600B">
      <w:pPr>
        <w:rPr>
          <w:rFonts w:hint="eastAsia"/>
          <w:color w:val="auto"/>
        </w:rPr>
      </w:pPr>
    </w:p>
    <w:p w14:paraId="63623561">
      <w:pPr>
        <w:rPr>
          <w:rFonts w:hint="default"/>
          <w:color w:val="auto"/>
          <w:lang w:val="en-US" w:eastAsia="zh-CN"/>
        </w:rPr>
      </w:pPr>
      <w:r>
        <w:rPr>
          <w:rFonts w:hint="eastAsia"/>
          <w:color w:val="auto"/>
          <w:lang w:val="en-US" w:eastAsia="zh-CN"/>
        </w:rPr>
        <w:t>统计人（</w:t>
      </w:r>
      <w:r>
        <w:rPr>
          <w:rFonts w:hint="eastAsia"/>
          <w:color w:val="auto"/>
        </w:rPr>
        <w:t>签字</w:t>
      </w:r>
      <w:r>
        <w:rPr>
          <w:rFonts w:hint="eastAsia"/>
          <w:color w:val="auto"/>
          <w:lang w:val="en-US" w:eastAsia="zh-CN"/>
        </w:rPr>
        <w:t>）</w:t>
      </w:r>
      <w:r>
        <w:rPr>
          <w:rFonts w:hint="eastAsia"/>
          <w:color w:val="auto"/>
        </w:rPr>
        <w:t>：</w:t>
      </w:r>
      <w:r>
        <w:rPr>
          <w:rFonts w:hint="eastAsia"/>
          <w:color w:val="auto"/>
          <w:lang w:val="en-US" w:eastAsia="zh-CN"/>
        </w:rPr>
        <w:t xml:space="preserve">                    监督人员（签字）：</w:t>
      </w:r>
    </w:p>
    <w:p w14:paraId="42239C5D">
      <w:pPr>
        <w:rPr>
          <w:rFonts w:hint="eastAsia"/>
          <w:color w:val="auto"/>
          <w:lang w:val="en-US" w:eastAsia="zh-CN"/>
        </w:rPr>
      </w:pPr>
    </w:p>
    <w:p w14:paraId="39F35E03">
      <w:pPr>
        <w:rPr>
          <w:rFonts w:hint="eastAsia"/>
          <w:color w:val="auto"/>
          <w:lang w:val="en-US" w:eastAsia="zh-CN"/>
        </w:rPr>
      </w:pPr>
    </w:p>
    <w:p w14:paraId="19C1A385">
      <w:pPr>
        <w:rPr>
          <w:rFonts w:hint="eastAsia"/>
          <w:color w:val="auto"/>
        </w:rPr>
      </w:pPr>
      <w:r>
        <w:rPr>
          <w:rFonts w:hint="eastAsia"/>
          <w:color w:val="auto"/>
          <w:lang w:val="en-US" w:eastAsia="zh-CN"/>
        </w:rPr>
        <w:t xml:space="preserve"> </w:t>
      </w:r>
      <w:r>
        <w:rPr>
          <w:rFonts w:hint="eastAsia"/>
          <w:color w:val="auto"/>
        </w:rPr>
        <w:t>时间：   年  月  日</w:t>
      </w:r>
    </w:p>
    <w:p w14:paraId="59E0E363">
      <w:pPr>
        <w:rPr>
          <w:rFonts w:hint="eastAsia"/>
          <w:color w:val="auto"/>
        </w:rPr>
      </w:pPr>
    </w:p>
    <w:p w14:paraId="5EB7BCFC">
      <w:pPr>
        <w:ind w:left="0" w:leftChars="0" w:firstLine="0" w:firstLineChars="0"/>
        <w:rPr>
          <w:rFonts w:hint="eastAsia"/>
          <w:color w:val="auto"/>
        </w:rPr>
      </w:pPr>
    </w:p>
    <w:p w14:paraId="6346175C">
      <w:pPr>
        <w:spacing w:line="240" w:lineRule="auto"/>
        <w:ind w:left="0" w:leftChars="0" w:firstLine="0" w:firstLineChars="0"/>
        <w:rPr>
          <w:rFonts w:hint="eastAsia"/>
          <w:color w:val="auto"/>
        </w:rPr>
      </w:pPr>
    </w:p>
    <w:p w14:paraId="79A326AA">
      <w:pPr>
        <w:rPr>
          <w:rFonts w:hint="eastAsia" w:ascii="宋体" w:hAnsi="宋体" w:eastAsia="宋体" w:cs="宋体"/>
          <w:color w:val="auto"/>
          <w:sz w:val="24"/>
          <w:szCs w:val="24"/>
          <w:lang w:val="en-US" w:eastAsia="zh-CN"/>
          <w14:ligatures w14:val="none"/>
        </w:rPr>
      </w:pPr>
      <w:bookmarkStart w:id="244" w:name="_Toc4634"/>
      <w:r>
        <w:rPr>
          <w:rFonts w:hint="eastAsia" w:ascii="宋体" w:hAnsi="宋体" w:eastAsia="宋体" w:cs="宋体"/>
          <w:color w:val="auto"/>
          <w:sz w:val="24"/>
          <w:szCs w:val="24"/>
          <w:lang w:val="en-US" w:eastAsia="zh-CN"/>
          <w14:ligatures w14:val="none"/>
        </w:rPr>
        <w:br w:type="page"/>
      </w:r>
    </w:p>
    <w:p w14:paraId="701FAADF">
      <w:pPr>
        <w:bidi w:val="0"/>
        <w:rPr>
          <w:rFonts w:hint="eastAsia"/>
          <w:b/>
          <w:bCs/>
          <w:color w:val="auto"/>
          <w:lang w:val="en-US" w:eastAsia="zh-CN"/>
        </w:rPr>
      </w:pPr>
      <w:r>
        <w:rPr>
          <w:rFonts w:hint="eastAsia"/>
          <w:b/>
          <w:bCs/>
          <w:color w:val="auto"/>
          <w:lang w:val="en-US" w:eastAsia="zh-CN"/>
        </w:rPr>
        <w:t>附件6：</w:t>
      </w:r>
      <w:bookmarkEnd w:id="244"/>
    </w:p>
    <w:p w14:paraId="23C96B45">
      <w:pPr>
        <w:rPr>
          <w:rFonts w:hint="eastAsia" w:ascii="宋体" w:hAnsi="宋体" w:cs="宋体"/>
          <w:color w:val="auto"/>
          <w:sz w:val="24"/>
          <w:szCs w:val="24"/>
          <w:lang w:val="en-US" w:eastAsia="zh-CN"/>
          <w14:ligatures w14:val="none"/>
        </w:rPr>
      </w:pPr>
    </w:p>
    <w:p w14:paraId="30E409AA">
      <w:pPr>
        <w:rPr>
          <w:rFonts w:hint="eastAsia" w:ascii="宋体" w:hAnsi="宋体" w:cs="宋体"/>
          <w:color w:val="auto"/>
          <w:sz w:val="24"/>
          <w:szCs w:val="24"/>
          <w:lang w:val="en-US" w:eastAsia="zh-CN"/>
          <w14:ligatures w14:val="none"/>
        </w:rPr>
      </w:pPr>
    </w:p>
    <w:p w14:paraId="291EA143">
      <w:pPr>
        <w:rPr>
          <w:rFonts w:hint="eastAsia" w:ascii="宋体" w:hAnsi="宋体" w:cs="宋体"/>
          <w:color w:val="auto"/>
          <w:sz w:val="24"/>
          <w:szCs w:val="24"/>
          <w:lang w:val="en-US" w:eastAsia="zh-CN"/>
          <w14:ligatures w14:val="none"/>
        </w:rPr>
      </w:pPr>
    </w:p>
    <w:p w14:paraId="27DD994B">
      <w:pPr>
        <w:rPr>
          <w:rFonts w:hint="eastAsia" w:ascii="宋体" w:hAnsi="宋体" w:cs="宋体"/>
          <w:color w:val="auto"/>
          <w:sz w:val="24"/>
          <w:szCs w:val="24"/>
          <w:lang w:val="en-US" w:eastAsia="zh-CN"/>
          <w14:ligatures w14:val="none"/>
        </w:rPr>
      </w:pPr>
    </w:p>
    <w:p w14:paraId="32142959">
      <w:pPr>
        <w:rPr>
          <w:rFonts w:hint="eastAsia" w:ascii="宋体" w:hAnsi="宋体" w:cs="宋体"/>
          <w:color w:val="auto"/>
          <w:sz w:val="24"/>
          <w:szCs w:val="24"/>
          <w:lang w:val="en-US" w:eastAsia="zh-CN"/>
          <w14:ligatures w14:val="none"/>
        </w:rPr>
      </w:pPr>
    </w:p>
    <w:p w14:paraId="573A6611">
      <w:pPr>
        <w:rPr>
          <w:rFonts w:hint="eastAsia" w:ascii="宋体" w:hAnsi="宋体" w:cs="宋体"/>
          <w:color w:val="auto"/>
          <w:sz w:val="24"/>
          <w:szCs w:val="24"/>
          <w:lang w:val="en-US" w:eastAsia="zh-CN"/>
          <w14:ligatures w14:val="none"/>
        </w:rPr>
      </w:pPr>
    </w:p>
    <w:p w14:paraId="7AA51797">
      <w:pPr>
        <w:rPr>
          <w:rFonts w:hint="eastAsia" w:ascii="宋体" w:hAnsi="宋体" w:cs="宋体"/>
          <w:color w:val="auto"/>
          <w:sz w:val="24"/>
          <w:szCs w:val="24"/>
          <w:lang w:val="en-US" w:eastAsia="zh-CN"/>
          <w14:ligatures w14:val="none"/>
        </w:rPr>
      </w:pPr>
    </w:p>
    <w:p w14:paraId="5CF262C3">
      <w:pPr>
        <w:ind w:left="0" w:leftChars="0" w:firstLine="0" w:firstLineChars="0"/>
        <w:jc w:val="center"/>
        <w:rPr>
          <w:rFonts w:hint="default" w:ascii="宋体" w:hAnsi="宋体" w:cs="宋体"/>
          <w:b/>
          <w:bCs/>
          <w:color w:val="auto"/>
          <w:sz w:val="36"/>
          <w:szCs w:val="36"/>
          <w:lang w:val="en-US" w:eastAsia="zh-CN"/>
          <w14:ligatures w14:val="none"/>
        </w:rPr>
      </w:pPr>
      <w:r>
        <w:rPr>
          <w:rFonts w:hint="eastAsia" w:ascii="宋体" w:hAnsi="宋体" w:cs="宋体"/>
          <w:b/>
          <w:bCs/>
          <w:color w:val="auto"/>
          <w:sz w:val="36"/>
          <w:szCs w:val="36"/>
          <w:lang w:val="en-US" w:eastAsia="zh-CN"/>
          <w14:ligatures w14:val="none"/>
        </w:rPr>
        <w:t>定标报告</w:t>
      </w:r>
    </w:p>
    <w:p w14:paraId="3E2794B3">
      <w:pPr>
        <w:spacing w:line="240" w:lineRule="auto"/>
        <w:ind w:left="0" w:leftChars="0" w:firstLine="0" w:firstLineChars="0"/>
        <w:rPr>
          <w:rFonts w:hint="eastAsia"/>
          <w:color w:val="auto"/>
        </w:rPr>
      </w:pPr>
    </w:p>
    <w:p w14:paraId="354FCE6C">
      <w:pPr>
        <w:ind w:left="0" w:leftChars="0" w:firstLine="0" w:firstLineChars="0"/>
        <w:jc w:val="center"/>
        <w:rPr>
          <w:rFonts w:hint="eastAsia"/>
          <w:color w:val="auto"/>
          <w:lang w:val="en-US" w:eastAsia="zh-CN"/>
        </w:rPr>
      </w:pPr>
      <w:r>
        <w:rPr>
          <w:rFonts w:hint="eastAsia"/>
          <w:color w:val="auto"/>
          <w:lang w:val="en-US" w:eastAsia="zh-CN"/>
        </w:rPr>
        <w:t>招标编号：</w:t>
      </w:r>
    </w:p>
    <w:p w14:paraId="28360432">
      <w:pPr>
        <w:ind w:left="0" w:leftChars="0" w:firstLine="0" w:firstLineChars="0"/>
        <w:jc w:val="center"/>
        <w:rPr>
          <w:rFonts w:hint="eastAsia"/>
          <w:color w:val="auto"/>
          <w:lang w:val="en-US" w:eastAsia="zh-CN"/>
        </w:rPr>
      </w:pPr>
    </w:p>
    <w:p w14:paraId="46AC0573">
      <w:pPr>
        <w:ind w:left="0" w:leftChars="0" w:firstLine="0" w:firstLineChars="0"/>
        <w:jc w:val="center"/>
        <w:rPr>
          <w:rFonts w:hint="eastAsia"/>
          <w:color w:val="auto"/>
          <w:lang w:val="en-US" w:eastAsia="zh-CN"/>
        </w:rPr>
      </w:pPr>
    </w:p>
    <w:p w14:paraId="27CE2141">
      <w:pPr>
        <w:ind w:left="0" w:leftChars="0" w:firstLine="0" w:firstLineChars="0"/>
        <w:jc w:val="center"/>
        <w:rPr>
          <w:rFonts w:hint="eastAsia"/>
          <w:color w:val="auto"/>
          <w:lang w:val="en-US" w:eastAsia="zh-CN"/>
        </w:rPr>
      </w:pPr>
    </w:p>
    <w:p w14:paraId="5A0AF042">
      <w:pPr>
        <w:ind w:left="0" w:leftChars="0" w:firstLine="0" w:firstLineChars="0"/>
        <w:jc w:val="center"/>
        <w:rPr>
          <w:rFonts w:hint="eastAsia"/>
          <w:color w:val="auto"/>
          <w:lang w:val="en-US" w:eastAsia="zh-CN"/>
        </w:rPr>
      </w:pPr>
    </w:p>
    <w:p w14:paraId="30D48386">
      <w:pPr>
        <w:ind w:left="0" w:leftChars="0" w:firstLine="0" w:firstLineChars="0"/>
        <w:jc w:val="center"/>
        <w:rPr>
          <w:rFonts w:hint="eastAsia"/>
          <w:color w:val="auto"/>
          <w:lang w:val="en-US" w:eastAsia="zh-CN"/>
        </w:rPr>
      </w:pPr>
    </w:p>
    <w:p w14:paraId="1BC348CC">
      <w:pPr>
        <w:ind w:left="0" w:leftChars="0" w:firstLine="0" w:firstLineChars="0"/>
        <w:jc w:val="center"/>
        <w:rPr>
          <w:rFonts w:hint="eastAsia"/>
          <w:color w:val="auto"/>
          <w:lang w:val="en-US" w:eastAsia="zh-CN"/>
        </w:rPr>
      </w:pPr>
    </w:p>
    <w:p w14:paraId="52D2B86D">
      <w:pPr>
        <w:ind w:left="0" w:leftChars="0" w:firstLine="0" w:firstLineChars="0"/>
        <w:jc w:val="center"/>
        <w:rPr>
          <w:rFonts w:hint="eastAsia"/>
          <w:color w:val="auto"/>
          <w:lang w:val="en-US" w:eastAsia="zh-CN"/>
        </w:rPr>
      </w:pPr>
    </w:p>
    <w:p w14:paraId="48433208">
      <w:pPr>
        <w:ind w:left="0" w:leftChars="0" w:firstLine="0" w:firstLineChars="0"/>
        <w:jc w:val="center"/>
        <w:rPr>
          <w:rFonts w:hint="eastAsia"/>
          <w:color w:val="auto"/>
          <w:lang w:val="en-US" w:eastAsia="zh-CN"/>
        </w:rPr>
      </w:pPr>
    </w:p>
    <w:p w14:paraId="2735815B">
      <w:pPr>
        <w:ind w:left="0" w:leftChars="0" w:firstLine="0" w:firstLineChars="0"/>
        <w:jc w:val="center"/>
        <w:rPr>
          <w:rFonts w:hint="eastAsia"/>
          <w:color w:val="auto"/>
          <w:lang w:val="en-US" w:eastAsia="zh-CN"/>
        </w:rPr>
      </w:pPr>
    </w:p>
    <w:p w14:paraId="44FB4AF4">
      <w:pPr>
        <w:ind w:left="0" w:leftChars="0" w:firstLine="0" w:firstLineChars="0"/>
        <w:jc w:val="center"/>
        <w:rPr>
          <w:rFonts w:hint="eastAsia"/>
          <w:color w:val="auto"/>
          <w:lang w:val="en-US" w:eastAsia="zh-CN"/>
        </w:rPr>
      </w:pPr>
    </w:p>
    <w:p w14:paraId="74335B2E">
      <w:pPr>
        <w:ind w:left="0" w:leftChars="0" w:firstLine="0" w:firstLineChars="0"/>
        <w:jc w:val="center"/>
        <w:rPr>
          <w:rFonts w:hint="eastAsia"/>
          <w:color w:val="auto"/>
          <w:lang w:val="en-US" w:eastAsia="zh-CN"/>
        </w:rPr>
      </w:pPr>
    </w:p>
    <w:p w14:paraId="72C51A2D">
      <w:pPr>
        <w:ind w:left="0" w:leftChars="0" w:firstLine="0" w:firstLineChars="0"/>
        <w:jc w:val="center"/>
        <w:rPr>
          <w:rFonts w:hint="eastAsia"/>
          <w:color w:val="auto"/>
          <w:lang w:val="en-US" w:eastAsia="zh-CN"/>
        </w:rPr>
      </w:pPr>
    </w:p>
    <w:p w14:paraId="2FF193A3">
      <w:pPr>
        <w:ind w:left="0" w:leftChars="0" w:firstLine="0" w:firstLineChars="0"/>
        <w:jc w:val="center"/>
        <w:rPr>
          <w:rFonts w:hint="eastAsia"/>
          <w:color w:val="auto"/>
          <w:lang w:val="en-US" w:eastAsia="zh-CN"/>
        </w:rPr>
      </w:pPr>
    </w:p>
    <w:p w14:paraId="246A61E2">
      <w:pPr>
        <w:ind w:left="0" w:leftChars="0" w:firstLine="0" w:firstLineChars="0"/>
        <w:jc w:val="center"/>
        <w:rPr>
          <w:rFonts w:hint="eastAsia"/>
          <w:color w:val="auto"/>
          <w:lang w:val="en-US" w:eastAsia="zh-CN"/>
        </w:rPr>
      </w:pPr>
    </w:p>
    <w:p w14:paraId="39A92BC3">
      <w:pPr>
        <w:ind w:left="0" w:leftChars="0" w:firstLine="0" w:firstLineChars="0"/>
        <w:jc w:val="center"/>
        <w:rPr>
          <w:rFonts w:hint="eastAsia"/>
          <w:color w:val="auto"/>
          <w:lang w:val="en-US" w:eastAsia="zh-CN"/>
        </w:rPr>
      </w:pPr>
    </w:p>
    <w:p w14:paraId="0AED2036">
      <w:pPr>
        <w:ind w:left="0" w:leftChars="0" w:firstLine="0" w:firstLineChars="0"/>
        <w:jc w:val="center"/>
        <w:rPr>
          <w:rFonts w:hint="eastAsia"/>
          <w:color w:val="auto"/>
          <w:lang w:val="en-US" w:eastAsia="zh-CN"/>
        </w:rPr>
      </w:pPr>
    </w:p>
    <w:p w14:paraId="3D004A7C">
      <w:pPr>
        <w:spacing w:line="720" w:lineRule="auto"/>
        <w:ind w:left="0" w:leftChars="0" w:firstLine="3120" w:firstLineChars="1300"/>
        <w:jc w:val="both"/>
        <w:rPr>
          <w:rFonts w:hint="default"/>
          <w:color w:val="auto"/>
          <w:sz w:val="24"/>
          <w:szCs w:val="32"/>
          <w:u w:val="single"/>
          <w:lang w:val="en-US" w:eastAsia="zh-CN"/>
        </w:rPr>
      </w:pPr>
      <w:r>
        <w:rPr>
          <w:rFonts w:hint="eastAsia"/>
          <w:color w:val="auto"/>
          <w:sz w:val="24"/>
          <w:szCs w:val="32"/>
          <w:lang w:val="en-US" w:eastAsia="zh-CN"/>
        </w:rPr>
        <w:t>招标人：</w:t>
      </w:r>
      <w:r>
        <w:rPr>
          <w:rFonts w:hint="eastAsia"/>
          <w:color w:val="auto"/>
          <w:sz w:val="24"/>
          <w:szCs w:val="32"/>
          <w:u w:val="single"/>
          <w:lang w:val="en-US" w:eastAsia="zh-CN"/>
        </w:rPr>
        <w:t xml:space="preserve">                       （盖章）</w:t>
      </w:r>
    </w:p>
    <w:p w14:paraId="2C78F24D">
      <w:pPr>
        <w:spacing w:line="720" w:lineRule="auto"/>
        <w:ind w:left="0" w:leftChars="0" w:firstLine="2160" w:firstLineChars="900"/>
        <w:jc w:val="both"/>
        <w:rPr>
          <w:rFonts w:hint="default"/>
          <w:color w:val="auto"/>
          <w:sz w:val="24"/>
          <w:szCs w:val="32"/>
          <w:u w:val="single"/>
          <w:lang w:val="en-US" w:eastAsia="zh-CN"/>
        </w:rPr>
      </w:pPr>
      <w:r>
        <w:rPr>
          <w:rFonts w:hint="eastAsia"/>
          <w:color w:val="auto"/>
          <w:sz w:val="24"/>
          <w:szCs w:val="32"/>
          <w:lang w:val="en-US" w:eastAsia="zh-CN"/>
        </w:rPr>
        <w:t>定标委员会组长：</w:t>
      </w:r>
      <w:r>
        <w:rPr>
          <w:rFonts w:hint="eastAsia"/>
          <w:color w:val="auto"/>
          <w:sz w:val="24"/>
          <w:szCs w:val="32"/>
          <w:u w:val="single"/>
          <w:lang w:val="en-US" w:eastAsia="zh-CN"/>
        </w:rPr>
        <w:t xml:space="preserve">                       （签名）</w:t>
      </w:r>
    </w:p>
    <w:p w14:paraId="76FF9EF2">
      <w:pPr>
        <w:spacing w:line="720" w:lineRule="auto"/>
        <w:ind w:left="0" w:leftChars="0" w:firstLine="3360" w:firstLineChars="1400"/>
        <w:rPr>
          <w:rFonts w:hint="eastAsia" w:ascii="宋体" w:hAnsi="宋体" w:eastAsia="宋体" w:cs="宋体"/>
          <w:b/>
          <w:bCs w:val="0"/>
          <w:color w:val="auto"/>
          <w:sz w:val="24"/>
          <w:szCs w:val="24"/>
          <w:lang w:val="en-US" w:eastAsia="zh-CN"/>
        </w:rPr>
      </w:pPr>
      <w:r>
        <w:rPr>
          <w:rFonts w:hint="eastAsia"/>
          <w:color w:val="auto"/>
          <w:sz w:val="24"/>
          <w:szCs w:val="32"/>
          <w:lang w:val="en-US" w:eastAsia="zh-CN"/>
        </w:rPr>
        <w:t>日期：</w:t>
      </w:r>
      <w:r>
        <w:rPr>
          <w:rFonts w:hint="eastAsia"/>
          <w:color w:val="auto"/>
          <w:sz w:val="24"/>
          <w:szCs w:val="32"/>
          <w:u w:val="single"/>
          <w:lang w:val="en-US" w:eastAsia="zh-CN"/>
        </w:rPr>
        <w:t xml:space="preserve">    </w:t>
      </w:r>
      <w:r>
        <w:rPr>
          <w:rFonts w:hint="eastAsia"/>
          <w:color w:val="auto"/>
          <w:sz w:val="24"/>
          <w:szCs w:val="32"/>
          <w:u w:val="none"/>
          <w:lang w:val="en-US" w:eastAsia="zh-CN"/>
        </w:rPr>
        <w:t>年</w:t>
      </w:r>
      <w:r>
        <w:rPr>
          <w:rFonts w:hint="eastAsia"/>
          <w:color w:val="auto"/>
          <w:sz w:val="24"/>
          <w:szCs w:val="32"/>
          <w:u w:val="single"/>
          <w:lang w:val="en-US" w:eastAsia="zh-CN"/>
        </w:rPr>
        <w:t xml:space="preserve">     </w:t>
      </w:r>
      <w:r>
        <w:rPr>
          <w:rFonts w:hint="eastAsia"/>
          <w:color w:val="auto"/>
          <w:sz w:val="24"/>
          <w:szCs w:val="32"/>
          <w:u w:val="none"/>
          <w:lang w:val="en-US" w:eastAsia="zh-CN"/>
        </w:rPr>
        <w:t>月</w:t>
      </w:r>
      <w:r>
        <w:rPr>
          <w:rFonts w:hint="eastAsia"/>
          <w:color w:val="auto"/>
          <w:sz w:val="24"/>
          <w:szCs w:val="32"/>
          <w:u w:val="single"/>
          <w:lang w:val="en-US" w:eastAsia="zh-CN"/>
        </w:rPr>
        <w:t xml:space="preserve">      </w:t>
      </w:r>
      <w:r>
        <w:rPr>
          <w:rFonts w:hint="eastAsia"/>
          <w:color w:val="auto"/>
          <w:sz w:val="24"/>
          <w:szCs w:val="32"/>
          <w:u w:val="none"/>
          <w:lang w:val="en-US" w:eastAsia="zh-CN"/>
        </w:rPr>
        <w:t>日</w:t>
      </w:r>
    </w:p>
    <w:p w14:paraId="5099953F">
      <w:pPr>
        <w:ind w:left="0" w:leftChars="0" w:firstLine="0" w:firstLineChars="0"/>
        <w:rPr>
          <w:rFonts w:hint="eastAsia"/>
          <w:color w:val="auto"/>
          <w:lang w:val="en-US" w:eastAsia="zh-CN"/>
        </w:rPr>
      </w:pPr>
    </w:p>
    <w:p w14:paraId="125584D8">
      <w:pPr>
        <w:ind w:left="0" w:leftChars="0" w:firstLine="0" w:firstLineChars="0"/>
        <w:rPr>
          <w:rFonts w:hint="eastAsia"/>
          <w:color w:val="auto"/>
          <w:lang w:val="en-US" w:eastAsia="zh-CN"/>
        </w:rPr>
      </w:pPr>
    </w:p>
    <w:p w14:paraId="7F96F0C7">
      <w:pP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br w:type="page"/>
      </w:r>
    </w:p>
    <w:p w14:paraId="7E7504D4">
      <w:pPr>
        <w:pStyle w:val="5"/>
        <w:spacing w:line="240" w:lineRule="auto"/>
        <w:jc w:val="cente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定标报告</w:t>
      </w:r>
    </w:p>
    <w:tbl>
      <w:tblPr>
        <w:tblStyle w:val="44"/>
        <w:tblW w:w="10207"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229"/>
        <w:gridCol w:w="1908"/>
        <w:gridCol w:w="1896"/>
        <w:gridCol w:w="3182"/>
      </w:tblGrid>
      <w:tr w14:paraId="4BFC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6" w:hRule="atLeast"/>
        </w:trPr>
        <w:tc>
          <w:tcPr>
            <w:tcW w:w="1992" w:type="dxa"/>
            <w:vMerge w:val="restart"/>
            <w:vAlign w:val="center"/>
          </w:tcPr>
          <w:p w14:paraId="7FDA6CD6">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定标概况</w:t>
            </w:r>
          </w:p>
        </w:tc>
        <w:tc>
          <w:tcPr>
            <w:tcW w:w="1229" w:type="dxa"/>
            <w:vAlign w:val="center"/>
          </w:tcPr>
          <w:p w14:paraId="0548710B">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项目名称</w:t>
            </w:r>
            <w:r>
              <w:rPr>
                <w:rFonts w:hint="eastAsia" w:cs="宋体"/>
                <w:color w:val="auto"/>
                <w:sz w:val="21"/>
                <w:szCs w:val="21"/>
                <w:lang w:val="en-US" w:eastAsia="zh-CN"/>
                <w14:ligatures w14:val="none"/>
              </w:rPr>
              <w:t>及标段</w:t>
            </w:r>
          </w:p>
        </w:tc>
        <w:tc>
          <w:tcPr>
            <w:tcW w:w="1908" w:type="dxa"/>
          </w:tcPr>
          <w:p w14:paraId="65666A10">
            <w:pPr>
              <w:ind w:left="0" w:leftChars="0" w:firstLine="0" w:firstLineChars="0"/>
              <w:rPr>
                <w:rFonts w:hint="eastAsia"/>
                <w:color w:val="auto"/>
                <w:vertAlign w:val="baseline"/>
                <w:lang w:val="en-US" w:eastAsia="zh-CN"/>
              </w:rPr>
            </w:pPr>
          </w:p>
        </w:tc>
        <w:tc>
          <w:tcPr>
            <w:tcW w:w="1896" w:type="dxa"/>
            <w:vAlign w:val="center"/>
          </w:tcPr>
          <w:p w14:paraId="57C334EB">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评标办法</w:t>
            </w:r>
          </w:p>
        </w:tc>
        <w:tc>
          <w:tcPr>
            <w:tcW w:w="3182" w:type="dxa"/>
            <w:vAlign w:val="center"/>
          </w:tcPr>
          <w:p w14:paraId="2DE981B1">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定性评审</w:t>
            </w:r>
          </w:p>
        </w:tc>
      </w:tr>
      <w:tr w14:paraId="1397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Merge w:val="continue"/>
            <w:vAlign w:val="center"/>
          </w:tcPr>
          <w:p w14:paraId="41A0AE42">
            <w:pPr>
              <w:ind w:left="0" w:leftChars="0" w:firstLine="0" w:firstLineChars="0"/>
              <w:jc w:val="center"/>
              <w:rPr>
                <w:rFonts w:hint="eastAsia"/>
                <w:color w:val="auto"/>
                <w:vertAlign w:val="baseline"/>
                <w:lang w:val="en-US" w:eastAsia="zh-CN"/>
              </w:rPr>
            </w:pPr>
          </w:p>
        </w:tc>
        <w:tc>
          <w:tcPr>
            <w:tcW w:w="1229" w:type="dxa"/>
            <w:vAlign w:val="center"/>
          </w:tcPr>
          <w:p w14:paraId="0BB2F12B">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定标地点</w:t>
            </w:r>
          </w:p>
        </w:tc>
        <w:tc>
          <w:tcPr>
            <w:tcW w:w="1908" w:type="dxa"/>
          </w:tcPr>
          <w:p w14:paraId="3BFE2AE9">
            <w:pPr>
              <w:ind w:left="0" w:leftChars="0" w:firstLine="0" w:firstLineChars="0"/>
              <w:rPr>
                <w:rFonts w:hint="eastAsia"/>
                <w:color w:val="auto"/>
                <w:vertAlign w:val="baseline"/>
                <w:lang w:val="en-US" w:eastAsia="zh-CN"/>
              </w:rPr>
            </w:pPr>
          </w:p>
        </w:tc>
        <w:tc>
          <w:tcPr>
            <w:tcW w:w="1896" w:type="dxa"/>
            <w:vAlign w:val="center"/>
          </w:tcPr>
          <w:p w14:paraId="592BDF3C">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定标时间</w:t>
            </w:r>
          </w:p>
        </w:tc>
        <w:tc>
          <w:tcPr>
            <w:tcW w:w="3182" w:type="dxa"/>
            <w:vAlign w:val="center"/>
          </w:tcPr>
          <w:p w14:paraId="1817A294">
            <w:pPr>
              <w:ind w:left="0" w:leftChars="0" w:firstLine="0" w:firstLineChars="0"/>
              <w:jc w:val="center"/>
              <w:rPr>
                <w:rFonts w:hint="eastAsia"/>
                <w:color w:val="auto"/>
                <w:vertAlign w:val="baseline"/>
                <w:lang w:val="en-US" w:eastAsia="zh-CN"/>
              </w:rPr>
            </w:pPr>
          </w:p>
        </w:tc>
      </w:tr>
      <w:tr w14:paraId="088A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6" w:hRule="atLeast"/>
        </w:trPr>
        <w:tc>
          <w:tcPr>
            <w:tcW w:w="1992" w:type="dxa"/>
            <w:vMerge w:val="continue"/>
            <w:vAlign w:val="center"/>
          </w:tcPr>
          <w:p w14:paraId="35756CB3">
            <w:pPr>
              <w:jc w:val="center"/>
              <w:rPr>
                <w:rFonts w:hint="eastAsia"/>
                <w:color w:val="auto"/>
                <w:vertAlign w:val="baseline"/>
                <w:lang w:val="en-US" w:eastAsia="zh-CN"/>
              </w:rPr>
            </w:pPr>
          </w:p>
        </w:tc>
        <w:tc>
          <w:tcPr>
            <w:tcW w:w="1229" w:type="dxa"/>
            <w:vMerge w:val="restart"/>
            <w:vAlign w:val="center"/>
          </w:tcPr>
          <w:p w14:paraId="474A27AA">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推荐中标候选人数</w:t>
            </w:r>
          </w:p>
        </w:tc>
        <w:tc>
          <w:tcPr>
            <w:tcW w:w="1908" w:type="dxa"/>
            <w:vMerge w:val="restart"/>
            <w:vAlign w:val="center"/>
          </w:tcPr>
          <w:p w14:paraId="09D0A613">
            <w:pPr>
              <w:ind w:firstLine="220" w:firstLineChars="100"/>
              <w:jc w:val="both"/>
              <w:rPr>
                <w:rFonts w:hint="default"/>
                <w:color w:val="auto"/>
                <w:u w:val="single"/>
                <w:vertAlign w:val="baseline"/>
                <w:lang w:val="en-US" w:eastAsia="zh-CN"/>
              </w:rPr>
            </w:pPr>
            <w:r>
              <w:rPr>
                <w:rFonts w:hint="eastAsia"/>
                <w:color w:val="auto"/>
                <w:u w:val="single"/>
                <w:vertAlign w:val="baseline"/>
                <w:lang w:val="en-US" w:eastAsia="zh-CN"/>
              </w:rPr>
              <w:t xml:space="preserve">      </w:t>
            </w:r>
            <w:r>
              <w:rPr>
                <w:rFonts w:hint="eastAsia"/>
                <w:color w:val="auto"/>
                <w:u w:val="none"/>
                <w:vertAlign w:val="baseline"/>
                <w:lang w:val="en-US" w:eastAsia="zh-CN"/>
              </w:rPr>
              <w:t>名</w:t>
            </w:r>
          </w:p>
        </w:tc>
        <w:tc>
          <w:tcPr>
            <w:tcW w:w="1896" w:type="dxa"/>
            <w:vAlign w:val="center"/>
          </w:tcPr>
          <w:p w14:paraId="1E6D171C">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是否核查</w:t>
            </w:r>
          </w:p>
        </w:tc>
        <w:tc>
          <w:tcPr>
            <w:tcW w:w="3182" w:type="dxa"/>
            <w:vAlign w:val="center"/>
          </w:tcPr>
          <w:p w14:paraId="172F93C1">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（是或否）</w:t>
            </w:r>
          </w:p>
        </w:tc>
      </w:tr>
      <w:tr w14:paraId="1802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Merge w:val="continue"/>
            <w:vAlign w:val="center"/>
          </w:tcPr>
          <w:p w14:paraId="47577DC3">
            <w:pPr>
              <w:jc w:val="center"/>
              <w:rPr>
                <w:rFonts w:hint="eastAsia"/>
                <w:color w:val="auto"/>
                <w:vertAlign w:val="baseline"/>
                <w:lang w:val="en-US" w:eastAsia="zh-CN"/>
              </w:rPr>
            </w:pPr>
          </w:p>
        </w:tc>
        <w:tc>
          <w:tcPr>
            <w:tcW w:w="1229" w:type="dxa"/>
            <w:vMerge w:val="continue"/>
          </w:tcPr>
          <w:p w14:paraId="08F7F8B6">
            <w:pPr>
              <w:rPr>
                <w:rFonts w:hint="eastAsia"/>
                <w:color w:val="auto"/>
                <w:vertAlign w:val="baseline"/>
                <w:lang w:val="en-US" w:eastAsia="zh-CN"/>
              </w:rPr>
            </w:pPr>
          </w:p>
        </w:tc>
        <w:tc>
          <w:tcPr>
            <w:tcW w:w="1908" w:type="dxa"/>
            <w:vMerge w:val="continue"/>
          </w:tcPr>
          <w:p w14:paraId="41852415">
            <w:pPr>
              <w:rPr>
                <w:rFonts w:hint="eastAsia"/>
                <w:color w:val="auto"/>
                <w:vertAlign w:val="baseline"/>
                <w:lang w:val="en-US" w:eastAsia="zh-CN"/>
              </w:rPr>
            </w:pPr>
          </w:p>
        </w:tc>
        <w:tc>
          <w:tcPr>
            <w:tcW w:w="1896" w:type="dxa"/>
            <w:vAlign w:val="center"/>
          </w:tcPr>
          <w:p w14:paraId="3895BC98">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是否质询</w:t>
            </w:r>
          </w:p>
        </w:tc>
        <w:tc>
          <w:tcPr>
            <w:tcW w:w="3182" w:type="dxa"/>
            <w:vAlign w:val="center"/>
          </w:tcPr>
          <w:p w14:paraId="388B2C95">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（是或否）</w:t>
            </w:r>
          </w:p>
        </w:tc>
      </w:tr>
      <w:tr w14:paraId="0D54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92" w:type="dxa"/>
            <w:vAlign w:val="center"/>
          </w:tcPr>
          <w:p w14:paraId="44B7D471">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定标委员会名单</w:t>
            </w:r>
          </w:p>
        </w:tc>
        <w:tc>
          <w:tcPr>
            <w:tcW w:w="8215" w:type="dxa"/>
            <w:gridSpan w:val="4"/>
            <w:vAlign w:val="center"/>
          </w:tcPr>
          <w:p w14:paraId="59A4A72B">
            <w:pPr>
              <w:ind w:left="0" w:leftChars="0" w:firstLine="0" w:firstLineChars="0"/>
              <w:jc w:val="both"/>
              <w:rPr>
                <w:rFonts w:hint="default"/>
                <w:color w:val="auto"/>
                <w:vertAlign w:val="baseline"/>
                <w:lang w:val="en-US" w:eastAsia="zh-CN"/>
              </w:rPr>
            </w:pPr>
            <w:r>
              <w:rPr>
                <w:rFonts w:hint="eastAsia"/>
                <w:color w:val="auto"/>
                <w:vertAlign w:val="baseline"/>
                <w:lang w:val="en-US" w:eastAsia="zh-CN"/>
              </w:rPr>
              <w:t>附：定标委员会全体成员名单</w:t>
            </w:r>
          </w:p>
        </w:tc>
      </w:tr>
      <w:tr w14:paraId="66D1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Align w:val="center"/>
          </w:tcPr>
          <w:p w14:paraId="56A6376A">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评标报告</w:t>
            </w:r>
          </w:p>
        </w:tc>
        <w:tc>
          <w:tcPr>
            <w:tcW w:w="8215" w:type="dxa"/>
            <w:gridSpan w:val="4"/>
            <w:vAlign w:val="center"/>
          </w:tcPr>
          <w:p w14:paraId="4230A30E">
            <w:pPr>
              <w:ind w:left="0" w:leftChars="0" w:firstLine="0" w:firstLineChars="0"/>
              <w:jc w:val="both"/>
              <w:rPr>
                <w:rFonts w:hint="default"/>
                <w:color w:val="auto"/>
                <w:vertAlign w:val="baseline"/>
                <w:lang w:val="en-US" w:eastAsia="zh-CN"/>
              </w:rPr>
            </w:pPr>
            <w:r>
              <w:rPr>
                <w:rFonts w:hint="eastAsia"/>
                <w:color w:val="auto"/>
                <w:vertAlign w:val="baseline"/>
                <w:lang w:val="en-US" w:eastAsia="zh-CN"/>
              </w:rPr>
              <w:t>附：评标报告、开标记录</w:t>
            </w:r>
          </w:p>
        </w:tc>
      </w:tr>
      <w:tr w14:paraId="69EE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Align w:val="center"/>
          </w:tcPr>
          <w:p w14:paraId="623EFE82">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定标要素</w:t>
            </w:r>
          </w:p>
        </w:tc>
        <w:tc>
          <w:tcPr>
            <w:tcW w:w="8215" w:type="dxa"/>
            <w:gridSpan w:val="4"/>
            <w:vAlign w:val="center"/>
          </w:tcPr>
          <w:p w14:paraId="454B9841">
            <w:pPr>
              <w:jc w:val="both"/>
              <w:rPr>
                <w:rFonts w:hint="eastAsia"/>
                <w:color w:val="auto"/>
                <w:vertAlign w:val="baseline"/>
                <w:lang w:val="en-US" w:eastAsia="zh-CN"/>
              </w:rPr>
            </w:pPr>
          </w:p>
        </w:tc>
      </w:tr>
      <w:tr w14:paraId="479D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Align w:val="center"/>
          </w:tcPr>
          <w:p w14:paraId="3F516859">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定标办法</w:t>
            </w:r>
          </w:p>
        </w:tc>
        <w:tc>
          <w:tcPr>
            <w:tcW w:w="8215" w:type="dxa"/>
            <w:gridSpan w:val="4"/>
            <w:vAlign w:val="center"/>
          </w:tcPr>
          <w:p w14:paraId="6366590C">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票决法</w:t>
            </w:r>
          </w:p>
        </w:tc>
      </w:tr>
      <w:tr w14:paraId="222F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92" w:type="dxa"/>
            <w:vAlign w:val="center"/>
          </w:tcPr>
          <w:p w14:paraId="4ABF4034">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中标候选人名单</w:t>
            </w:r>
          </w:p>
        </w:tc>
        <w:tc>
          <w:tcPr>
            <w:tcW w:w="8215" w:type="dxa"/>
            <w:gridSpan w:val="4"/>
          </w:tcPr>
          <w:p w14:paraId="421C5302">
            <w:pPr>
              <w:rPr>
                <w:rFonts w:hint="eastAsia"/>
                <w:color w:val="auto"/>
                <w:vertAlign w:val="baseline"/>
                <w:lang w:val="en-US" w:eastAsia="zh-CN"/>
              </w:rPr>
            </w:pPr>
          </w:p>
        </w:tc>
      </w:tr>
      <w:tr w14:paraId="6996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Align w:val="center"/>
          </w:tcPr>
          <w:p w14:paraId="43ED7EB0">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中标人名称</w:t>
            </w:r>
          </w:p>
        </w:tc>
        <w:tc>
          <w:tcPr>
            <w:tcW w:w="8215" w:type="dxa"/>
            <w:gridSpan w:val="4"/>
          </w:tcPr>
          <w:p w14:paraId="2C8C09F5">
            <w:pPr>
              <w:rPr>
                <w:rFonts w:hint="eastAsia"/>
                <w:color w:val="auto"/>
                <w:vertAlign w:val="baseline"/>
                <w:lang w:val="en-US" w:eastAsia="zh-CN"/>
              </w:rPr>
            </w:pPr>
          </w:p>
        </w:tc>
      </w:tr>
      <w:tr w14:paraId="267C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92" w:type="dxa"/>
            <w:vAlign w:val="center"/>
          </w:tcPr>
          <w:p w14:paraId="7D6DF66D">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定标办法操作概况</w:t>
            </w:r>
          </w:p>
        </w:tc>
        <w:tc>
          <w:tcPr>
            <w:tcW w:w="8215" w:type="dxa"/>
            <w:gridSpan w:val="4"/>
          </w:tcPr>
          <w:p w14:paraId="0691D505">
            <w:pPr>
              <w:rPr>
                <w:rFonts w:hint="eastAsia"/>
                <w:color w:val="auto"/>
                <w:vertAlign w:val="baseline"/>
                <w:lang w:val="en-US" w:eastAsia="zh-CN"/>
              </w:rPr>
            </w:pPr>
          </w:p>
        </w:tc>
      </w:tr>
      <w:tr w14:paraId="15E5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92" w:type="dxa"/>
            <w:vAlign w:val="center"/>
          </w:tcPr>
          <w:p w14:paraId="07DE22EB">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其他需说明的事宜</w:t>
            </w:r>
          </w:p>
        </w:tc>
        <w:tc>
          <w:tcPr>
            <w:tcW w:w="8215" w:type="dxa"/>
            <w:gridSpan w:val="4"/>
          </w:tcPr>
          <w:p w14:paraId="6AE73B64">
            <w:pPr>
              <w:rPr>
                <w:rFonts w:hint="eastAsia"/>
                <w:color w:val="auto"/>
                <w:vertAlign w:val="baseline"/>
                <w:lang w:val="en-US" w:eastAsia="zh-CN"/>
              </w:rPr>
            </w:pPr>
          </w:p>
        </w:tc>
      </w:tr>
      <w:tr w14:paraId="1660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92" w:type="dxa"/>
            <w:vAlign w:val="center"/>
          </w:tcPr>
          <w:p w14:paraId="0C6D839F">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定标委员会成员签字</w:t>
            </w:r>
          </w:p>
        </w:tc>
        <w:tc>
          <w:tcPr>
            <w:tcW w:w="8215" w:type="dxa"/>
            <w:gridSpan w:val="4"/>
          </w:tcPr>
          <w:p w14:paraId="1D09556D">
            <w:pPr>
              <w:rPr>
                <w:rFonts w:hint="eastAsia"/>
                <w:color w:val="auto"/>
                <w:vertAlign w:val="baseline"/>
                <w:lang w:val="en-US" w:eastAsia="zh-CN"/>
              </w:rPr>
            </w:pPr>
          </w:p>
        </w:tc>
      </w:tr>
      <w:tr w14:paraId="193C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992" w:type="dxa"/>
            <w:vAlign w:val="center"/>
          </w:tcPr>
          <w:p w14:paraId="4CD71EF6">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监督人员签字</w:t>
            </w:r>
          </w:p>
        </w:tc>
        <w:tc>
          <w:tcPr>
            <w:tcW w:w="8215" w:type="dxa"/>
            <w:gridSpan w:val="4"/>
          </w:tcPr>
          <w:p w14:paraId="00227900">
            <w:pPr>
              <w:rPr>
                <w:rFonts w:hint="eastAsia"/>
                <w:color w:val="auto"/>
                <w:vertAlign w:val="baseline"/>
                <w:lang w:val="en-US" w:eastAsia="zh-CN"/>
              </w:rPr>
            </w:pPr>
          </w:p>
        </w:tc>
      </w:tr>
    </w:tbl>
    <w:p w14:paraId="7504EE86">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2B72EB37">
      <w:pPr>
        <w:pStyle w:val="18"/>
        <w:rPr>
          <w:rFonts w:hint="eastAsia"/>
          <w:color w:val="auto"/>
          <w:lang w:eastAsia="zh-CN"/>
        </w:rPr>
      </w:pPr>
    </w:p>
    <w:p w14:paraId="6800625A">
      <w:pPr>
        <w:pStyle w:val="18"/>
        <w:spacing w:before="6"/>
        <w:rPr>
          <w:rFonts w:hint="eastAsia" w:ascii="宋体" w:hAnsi="宋体" w:eastAsia="宋体" w:cs="宋体"/>
          <w:color w:val="auto"/>
          <w:highlight w:val="none"/>
          <w:lang w:eastAsia="zh-CN"/>
        </w:rPr>
      </w:pPr>
    </w:p>
    <w:p w14:paraId="42875509">
      <w:pPr>
        <w:pStyle w:val="2"/>
        <w:bidi w:val="0"/>
        <w:rPr>
          <w:rFonts w:hint="eastAsia"/>
          <w:color w:val="auto"/>
          <w:lang w:eastAsia="zh-CN"/>
        </w:rPr>
      </w:pPr>
      <w:bookmarkStart w:id="245" w:name="第四章_合同条款及格式"/>
      <w:bookmarkEnd w:id="245"/>
      <w:bookmarkStart w:id="246" w:name="第一节__通用合同条款"/>
      <w:bookmarkEnd w:id="246"/>
      <w:bookmarkStart w:id="247" w:name="_bookmark68"/>
      <w:bookmarkEnd w:id="247"/>
      <w:bookmarkStart w:id="248" w:name="_bookmark69"/>
      <w:bookmarkEnd w:id="248"/>
      <w:bookmarkStart w:id="249" w:name="_Toc17903"/>
      <w:bookmarkStart w:id="250" w:name="_Toc19345"/>
      <w:r>
        <w:rPr>
          <w:rFonts w:hint="eastAsia"/>
          <w:color w:val="auto"/>
          <w:lang w:eastAsia="zh-CN"/>
        </w:rPr>
        <w:t>第</w:t>
      </w:r>
      <w:r>
        <w:rPr>
          <w:rFonts w:hint="eastAsia"/>
          <w:color w:val="auto"/>
          <w:lang w:val="en-US" w:eastAsia="zh-CN"/>
        </w:rPr>
        <w:t>五</w:t>
      </w:r>
      <w:r>
        <w:rPr>
          <w:rFonts w:hint="eastAsia"/>
          <w:color w:val="auto"/>
          <w:lang w:eastAsia="zh-CN"/>
        </w:rPr>
        <w:t>章 合同条款及格式</w:t>
      </w:r>
      <w:bookmarkEnd w:id="249"/>
      <w:bookmarkEnd w:id="250"/>
      <w:bookmarkStart w:id="251" w:name="_bookmark70"/>
      <w:bookmarkEnd w:id="251"/>
    </w:p>
    <w:p w14:paraId="3DFF3520">
      <w:pPr>
        <w:pStyle w:val="73"/>
        <w:rPr>
          <w:rFonts w:hint="eastAsia" w:ascii="宋体" w:hAnsi="宋体" w:eastAsia="宋体" w:cs="宋体"/>
          <w:color w:val="auto"/>
          <w:sz w:val="24"/>
          <w:highlight w:val="none"/>
        </w:rPr>
      </w:pPr>
      <w:bookmarkStart w:id="252" w:name="_Toc27682"/>
      <w:bookmarkStart w:id="253" w:name="_Toc9874081"/>
      <w:bookmarkStart w:id="254" w:name="_Toc10028"/>
    </w:p>
    <w:p w14:paraId="7E74AA64">
      <w:pPr>
        <w:pStyle w:val="73"/>
        <w:rPr>
          <w:rFonts w:hint="eastAsia" w:ascii="宋体" w:hAnsi="宋体" w:eastAsia="宋体" w:cs="宋体"/>
          <w:color w:val="auto"/>
          <w:sz w:val="24"/>
          <w:highlight w:val="none"/>
        </w:rPr>
      </w:pPr>
    </w:p>
    <w:p w14:paraId="08E7A11F">
      <w:pPr>
        <w:pStyle w:val="73"/>
        <w:rPr>
          <w:rFonts w:hint="eastAsia" w:ascii="宋体" w:hAnsi="宋体" w:eastAsia="宋体" w:cs="宋体"/>
          <w:color w:val="auto"/>
          <w:sz w:val="24"/>
          <w:highlight w:val="none"/>
        </w:rPr>
      </w:pPr>
    </w:p>
    <w:p w14:paraId="6DE526BD">
      <w:pPr>
        <w:pStyle w:val="73"/>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合同条款及格式参照《</w:t>
      </w:r>
      <w:r>
        <w:rPr>
          <w:rFonts w:hint="eastAsia" w:ascii="宋体" w:hAnsi="宋体" w:eastAsia="宋体" w:cs="宋体"/>
          <w:b/>
          <w:bCs/>
          <w:color w:val="auto"/>
          <w:sz w:val="24"/>
          <w:highlight w:val="none"/>
        </w:rPr>
        <w:t>建设项目工程总承包合同</w:t>
      </w:r>
      <w:r>
        <w:rPr>
          <w:rFonts w:hint="eastAsia" w:ascii="宋体" w:hAnsi="宋体" w:eastAsia="宋体" w:cs="宋体"/>
          <w:color w:val="auto"/>
          <w:sz w:val="24"/>
          <w:highlight w:val="none"/>
        </w:rPr>
        <w:t>（示范文本）》（GF-2020-0216）</w:t>
      </w:r>
      <w:bookmarkEnd w:id="252"/>
      <w:bookmarkEnd w:id="253"/>
      <w:bookmarkEnd w:id="254"/>
    </w:p>
    <w:p w14:paraId="410B1B32">
      <w:pPr>
        <w:spacing w:line="400" w:lineRule="exact"/>
        <w:rPr>
          <w:rFonts w:hint="eastAsia" w:ascii="宋体" w:hAnsi="宋体" w:eastAsia="宋体" w:cs="宋体"/>
          <w:color w:val="auto"/>
          <w:highlight w:val="none"/>
          <w:lang w:eastAsia="zh-CN"/>
        </w:rPr>
      </w:pPr>
    </w:p>
    <w:p w14:paraId="1889961B">
      <w:pPr>
        <w:spacing w:line="400" w:lineRule="exact"/>
        <w:rPr>
          <w:rFonts w:hint="eastAsia" w:ascii="宋体" w:hAnsi="宋体" w:eastAsia="宋体" w:cs="宋体"/>
          <w:color w:val="auto"/>
          <w:highlight w:val="none"/>
          <w:lang w:eastAsia="zh-CN"/>
        </w:rPr>
      </w:pPr>
    </w:p>
    <w:p w14:paraId="6AD6AD0A">
      <w:pPr>
        <w:spacing w:line="400" w:lineRule="exact"/>
        <w:rPr>
          <w:rFonts w:hint="eastAsia" w:ascii="宋体" w:hAnsi="宋体" w:eastAsia="宋体" w:cs="宋体"/>
          <w:color w:val="auto"/>
          <w:highlight w:val="none"/>
          <w:lang w:eastAsia="zh-CN"/>
        </w:rPr>
      </w:pPr>
    </w:p>
    <w:p w14:paraId="4D23D815">
      <w:pPr>
        <w:spacing w:line="400" w:lineRule="exact"/>
        <w:rPr>
          <w:rFonts w:hint="eastAsia" w:ascii="宋体" w:hAnsi="宋体" w:eastAsia="宋体" w:cs="宋体"/>
          <w:color w:val="auto"/>
          <w:highlight w:val="none"/>
          <w:lang w:eastAsia="zh-CN"/>
        </w:rPr>
      </w:pPr>
    </w:p>
    <w:p w14:paraId="0AADD826">
      <w:pPr>
        <w:spacing w:line="400" w:lineRule="exact"/>
        <w:rPr>
          <w:rFonts w:hint="eastAsia" w:ascii="宋体" w:hAnsi="宋体" w:eastAsia="宋体" w:cs="宋体"/>
          <w:color w:val="auto"/>
          <w:highlight w:val="none"/>
          <w:lang w:eastAsia="zh-CN"/>
        </w:rPr>
      </w:pPr>
    </w:p>
    <w:p w14:paraId="5D618944">
      <w:pPr>
        <w:spacing w:line="400" w:lineRule="exact"/>
        <w:rPr>
          <w:rFonts w:hint="eastAsia" w:ascii="宋体" w:hAnsi="宋体" w:eastAsia="宋体" w:cs="宋体"/>
          <w:color w:val="auto"/>
          <w:highlight w:val="none"/>
          <w:lang w:eastAsia="zh-CN"/>
        </w:rPr>
      </w:pPr>
    </w:p>
    <w:p w14:paraId="38109C90">
      <w:pPr>
        <w:spacing w:line="400" w:lineRule="exact"/>
        <w:rPr>
          <w:rFonts w:hint="eastAsia" w:ascii="宋体" w:hAnsi="宋体" w:eastAsia="宋体" w:cs="宋体"/>
          <w:color w:val="auto"/>
          <w:highlight w:val="none"/>
          <w:lang w:eastAsia="zh-CN"/>
        </w:rPr>
      </w:pPr>
    </w:p>
    <w:p w14:paraId="0E98C1B8">
      <w:pPr>
        <w:spacing w:line="400" w:lineRule="exact"/>
        <w:rPr>
          <w:rFonts w:hint="eastAsia" w:ascii="宋体" w:hAnsi="宋体" w:eastAsia="宋体" w:cs="宋体"/>
          <w:color w:val="auto"/>
          <w:highlight w:val="none"/>
          <w:lang w:eastAsia="zh-CN"/>
        </w:rPr>
      </w:pPr>
    </w:p>
    <w:p w14:paraId="19CF254A">
      <w:pPr>
        <w:spacing w:line="400" w:lineRule="exact"/>
        <w:rPr>
          <w:rFonts w:hint="eastAsia" w:ascii="宋体" w:hAnsi="宋体" w:eastAsia="宋体" w:cs="宋体"/>
          <w:color w:val="auto"/>
          <w:highlight w:val="none"/>
          <w:lang w:eastAsia="zh-CN"/>
        </w:rPr>
      </w:pPr>
    </w:p>
    <w:p w14:paraId="40A737F4">
      <w:pPr>
        <w:spacing w:line="400" w:lineRule="exact"/>
        <w:rPr>
          <w:rFonts w:hint="eastAsia" w:ascii="宋体" w:hAnsi="宋体" w:eastAsia="宋体" w:cs="宋体"/>
          <w:color w:val="auto"/>
          <w:highlight w:val="none"/>
          <w:lang w:eastAsia="zh-CN"/>
        </w:rPr>
      </w:pPr>
    </w:p>
    <w:p w14:paraId="24D1CC93">
      <w:pPr>
        <w:spacing w:line="400" w:lineRule="exact"/>
        <w:rPr>
          <w:rFonts w:hint="eastAsia" w:ascii="宋体" w:hAnsi="宋体" w:eastAsia="宋体" w:cs="宋体"/>
          <w:color w:val="auto"/>
          <w:highlight w:val="none"/>
          <w:lang w:eastAsia="zh-CN"/>
        </w:rPr>
      </w:pPr>
    </w:p>
    <w:p w14:paraId="6FECC6FB">
      <w:pPr>
        <w:spacing w:line="400" w:lineRule="exact"/>
        <w:rPr>
          <w:rFonts w:hint="eastAsia" w:ascii="宋体" w:hAnsi="宋体" w:eastAsia="宋体" w:cs="宋体"/>
          <w:color w:val="auto"/>
          <w:highlight w:val="none"/>
          <w:lang w:eastAsia="zh-CN"/>
        </w:rPr>
      </w:pPr>
    </w:p>
    <w:p w14:paraId="2F8D3CFD">
      <w:pPr>
        <w:spacing w:line="400" w:lineRule="exact"/>
        <w:rPr>
          <w:rFonts w:hint="eastAsia" w:ascii="宋体" w:hAnsi="宋体" w:eastAsia="宋体" w:cs="宋体"/>
          <w:color w:val="auto"/>
          <w:highlight w:val="none"/>
          <w:lang w:eastAsia="zh-CN"/>
        </w:rPr>
      </w:pPr>
    </w:p>
    <w:p w14:paraId="7EBF0A70">
      <w:pPr>
        <w:spacing w:line="400" w:lineRule="exact"/>
        <w:rPr>
          <w:rFonts w:hint="eastAsia" w:ascii="宋体" w:hAnsi="宋体" w:eastAsia="宋体" w:cs="宋体"/>
          <w:color w:val="auto"/>
          <w:highlight w:val="none"/>
          <w:lang w:eastAsia="zh-CN"/>
        </w:rPr>
      </w:pPr>
    </w:p>
    <w:p w14:paraId="321985DD">
      <w:pPr>
        <w:spacing w:line="400" w:lineRule="exact"/>
        <w:rPr>
          <w:rFonts w:hint="eastAsia" w:ascii="宋体" w:hAnsi="宋体" w:eastAsia="宋体" w:cs="宋体"/>
          <w:color w:val="auto"/>
          <w:highlight w:val="none"/>
          <w:lang w:eastAsia="zh-CN"/>
        </w:rPr>
      </w:pPr>
    </w:p>
    <w:p w14:paraId="363A082C">
      <w:pPr>
        <w:spacing w:line="400" w:lineRule="exact"/>
        <w:rPr>
          <w:rFonts w:hint="eastAsia" w:ascii="宋体" w:hAnsi="宋体" w:eastAsia="宋体" w:cs="宋体"/>
          <w:color w:val="auto"/>
          <w:highlight w:val="none"/>
          <w:lang w:eastAsia="zh-CN"/>
        </w:rPr>
      </w:pPr>
    </w:p>
    <w:p w14:paraId="004DD06C">
      <w:pPr>
        <w:spacing w:line="400" w:lineRule="exact"/>
        <w:rPr>
          <w:rFonts w:hint="eastAsia" w:ascii="宋体" w:hAnsi="宋体" w:eastAsia="宋体" w:cs="宋体"/>
          <w:color w:val="auto"/>
          <w:highlight w:val="none"/>
          <w:lang w:eastAsia="zh-CN"/>
        </w:rPr>
      </w:pPr>
    </w:p>
    <w:p w14:paraId="2822F298">
      <w:pPr>
        <w:spacing w:line="400" w:lineRule="exact"/>
        <w:rPr>
          <w:rFonts w:hint="eastAsia" w:ascii="宋体" w:hAnsi="宋体" w:eastAsia="宋体" w:cs="宋体"/>
          <w:color w:val="auto"/>
          <w:highlight w:val="none"/>
          <w:lang w:eastAsia="zh-CN"/>
        </w:rPr>
      </w:pPr>
    </w:p>
    <w:p w14:paraId="6728D697">
      <w:pPr>
        <w:spacing w:line="400" w:lineRule="exact"/>
        <w:rPr>
          <w:rFonts w:hint="eastAsia" w:ascii="宋体" w:hAnsi="宋体" w:eastAsia="宋体" w:cs="宋体"/>
          <w:color w:val="auto"/>
          <w:highlight w:val="none"/>
          <w:lang w:eastAsia="zh-CN"/>
        </w:rPr>
      </w:pPr>
    </w:p>
    <w:p w14:paraId="4797927B">
      <w:pPr>
        <w:spacing w:line="400" w:lineRule="exact"/>
        <w:rPr>
          <w:rFonts w:hint="eastAsia" w:ascii="宋体" w:hAnsi="宋体" w:eastAsia="宋体" w:cs="宋体"/>
          <w:color w:val="auto"/>
          <w:highlight w:val="none"/>
          <w:lang w:eastAsia="zh-CN"/>
        </w:rPr>
      </w:pPr>
    </w:p>
    <w:p w14:paraId="3BEC096B">
      <w:pPr>
        <w:spacing w:line="400" w:lineRule="exact"/>
        <w:rPr>
          <w:rFonts w:hint="eastAsia" w:ascii="宋体" w:hAnsi="宋体" w:eastAsia="宋体" w:cs="宋体"/>
          <w:color w:val="auto"/>
          <w:highlight w:val="none"/>
          <w:lang w:eastAsia="zh-CN"/>
        </w:rPr>
      </w:pPr>
    </w:p>
    <w:p w14:paraId="262606A9">
      <w:pPr>
        <w:pStyle w:val="42"/>
        <w:ind w:left="440" w:firstLine="440"/>
        <w:rPr>
          <w:rFonts w:hint="eastAsia" w:ascii="宋体" w:hAnsi="宋体" w:eastAsia="宋体" w:cs="宋体"/>
          <w:color w:val="auto"/>
          <w:highlight w:val="none"/>
          <w:lang w:eastAsia="zh-CN"/>
        </w:rPr>
      </w:pPr>
    </w:p>
    <w:p w14:paraId="1A53D602">
      <w:pPr>
        <w:pStyle w:val="42"/>
        <w:ind w:left="440" w:firstLine="440"/>
        <w:rPr>
          <w:rFonts w:hint="eastAsia" w:ascii="宋体" w:hAnsi="宋体" w:eastAsia="宋体" w:cs="宋体"/>
          <w:color w:val="auto"/>
          <w:highlight w:val="none"/>
          <w:lang w:eastAsia="zh-CN"/>
        </w:rPr>
      </w:pPr>
    </w:p>
    <w:p w14:paraId="6623C994">
      <w:pPr>
        <w:pStyle w:val="42"/>
        <w:ind w:left="440" w:firstLine="440"/>
        <w:rPr>
          <w:rFonts w:hint="eastAsia" w:ascii="宋体" w:hAnsi="宋体" w:eastAsia="宋体" w:cs="宋体"/>
          <w:color w:val="auto"/>
          <w:highlight w:val="none"/>
          <w:lang w:eastAsia="zh-CN"/>
        </w:rPr>
      </w:pPr>
    </w:p>
    <w:p w14:paraId="3CA27088">
      <w:pPr>
        <w:pStyle w:val="42"/>
        <w:ind w:left="440" w:firstLine="440"/>
        <w:rPr>
          <w:rFonts w:hint="eastAsia" w:ascii="宋体" w:hAnsi="宋体" w:eastAsia="宋体" w:cs="宋体"/>
          <w:color w:val="auto"/>
          <w:highlight w:val="none"/>
          <w:lang w:eastAsia="zh-CN"/>
        </w:rPr>
      </w:pPr>
    </w:p>
    <w:p w14:paraId="38B21965">
      <w:pPr>
        <w:pStyle w:val="42"/>
        <w:ind w:left="440" w:firstLine="440"/>
        <w:rPr>
          <w:rFonts w:hint="eastAsia" w:ascii="宋体" w:hAnsi="宋体" w:eastAsia="宋体" w:cs="宋体"/>
          <w:color w:val="auto"/>
          <w:highlight w:val="none"/>
          <w:lang w:eastAsia="zh-CN"/>
        </w:rPr>
      </w:pPr>
    </w:p>
    <w:p w14:paraId="498A0097">
      <w:pPr>
        <w:pStyle w:val="42"/>
        <w:ind w:left="440" w:firstLine="440"/>
        <w:rPr>
          <w:rFonts w:hint="eastAsia" w:ascii="宋体" w:hAnsi="宋体" w:eastAsia="宋体" w:cs="宋体"/>
          <w:color w:val="auto"/>
          <w:highlight w:val="none"/>
          <w:lang w:eastAsia="zh-CN"/>
        </w:rPr>
      </w:pPr>
    </w:p>
    <w:p w14:paraId="53B8638F">
      <w:pPr>
        <w:rPr>
          <w:rFonts w:hint="eastAsia" w:ascii="宋体" w:hAnsi="宋体" w:eastAsia="宋体" w:cs="宋体"/>
          <w:b/>
          <w:color w:val="auto"/>
          <w:sz w:val="44"/>
          <w:szCs w:val="44"/>
          <w:highlight w:val="none"/>
          <w:lang w:eastAsia="zh-CN"/>
        </w:rPr>
      </w:pPr>
    </w:p>
    <w:p w14:paraId="0809DF87">
      <w:pPr>
        <w:pStyle w:val="3"/>
        <w:bidi w:val="0"/>
        <w:rPr>
          <w:rFonts w:hint="eastAsia"/>
          <w:color w:val="auto"/>
          <w:lang w:eastAsia="zh-CN"/>
        </w:rPr>
      </w:pPr>
      <w:bookmarkStart w:id="255" w:name="_Toc32141"/>
      <w:bookmarkStart w:id="256" w:name="_Toc1407"/>
      <w:r>
        <w:rPr>
          <w:rFonts w:hint="eastAsia"/>
          <w:color w:val="auto"/>
          <w:lang w:eastAsia="zh-CN"/>
        </w:rPr>
        <w:t>第一部分 合同协议书</w:t>
      </w:r>
      <w:bookmarkEnd w:id="255"/>
      <w:bookmarkEnd w:id="256"/>
    </w:p>
    <w:p w14:paraId="32D5B1F9">
      <w:pPr>
        <w:spacing w:line="300" w:lineRule="auto"/>
        <w:ind w:firstLine="440" w:firstLineChars="200"/>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lang w:eastAsia="zh-CN"/>
        </w:rPr>
        <w:t>发包人（全称）</w:t>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eastAsia="zh-CN"/>
        </w:rPr>
        <w:t xml:space="preserve"> </w:t>
      </w:r>
    </w:p>
    <w:p w14:paraId="3769985A">
      <w:pPr>
        <w:spacing w:line="300" w:lineRule="auto"/>
        <w:ind w:firstLine="440" w:firstLineChars="200"/>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lang w:eastAsia="zh-CN"/>
        </w:rPr>
        <w:t>承包人（全称）</w:t>
      </w:r>
      <w:r>
        <w:rPr>
          <w:rFonts w:hint="eastAsia" w:ascii="宋体" w:hAnsi="宋体" w:eastAsia="宋体" w:cs="宋体"/>
          <w:color w:val="auto"/>
          <w:sz w:val="22"/>
          <w:szCs w:val="22"/>
          <w:highlight w:val="none"/>
          <w:u w:val="single"/>
          <w:lang w:eastAsia="zh-CN"/>
        </w:rPr>
        <w:t xml:space="preserve">                                     </w:t>
      </w:r>
    </w:p>
    <w:p w14:paraId="26606351">
      <w:pPr>
        <w:spacing w:beforeLines="50" w:afterLines="50"/>
        <w:ind w:left="48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根据《中华人民共和国民法典》、《中华人民共和国建筑法》及有关法律规定，遵循平等、自愿、公平和诚实信用的原则，双方就</w:t>
      </w:r>
      <w:r>
        <w:rPr>
          <w:rFonts w:hint="eastAsia" w:ascii="宋体" w:hAnsi="宋体" w:eastAsia="宋体" w:cs="宋体"/>
          <w:color w:val="auto"/>
          <w:sz w:val="22"/>
          <w:szCs w:val="22"/>
          <w:highlight w:val="none"/>
          <w:u w:val="single"/>
          <w:lang w:eastAsia="zh-CN"/>
        </w:rPr>
        <w:t xml:space="preserve"> </w:t>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项目的工程总承包及有关事项协商一致，共同达成如下协议：</w:t>
      </w:r>
    </w:p>
    <w:p w14:paraId="5525A77F">
      <w:pPr>
        <w:spacing w:beforeLines="50" w:afterLines="50"/>
        <w:ind w:left="482"/>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lang w:eastAsia="zh-CN"/>
        </w:rPr>
        <w:t>一、工程概况</w:t>
      </w:r>
    </w:p>
    <w:p w14:paraId="3C62F636">
      <w:pPr>
        <w:spacing w:after="120"/>
        <w:ind w:firstLine="6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1. 工程名称：</w:t>
      </w:r>
      <w:r>
        <w:rPr>
          <w:rFonts w:hint="eastAsia" w:cs="宋体"/>
          <w:color w:val="auto"/>
          <w:sz w:val="22"/>
          <w:szCs w:val="22"/>
          <w:highlight w:val="none"/>
          <w:u w:val="single"/>
          <w:lang w:val="en-US" w:eastAsia="zh-CN"/>
        </w:rPr>
        <w:t xml:space="preserve">            </w:t>
      </w:r>
    </w:p>
    <w:p w14:paraId="79BFD40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工程地点：</w:t>
      </w:r>
      <w:r>
        <w:rPr>
          <w:rFonts w:hint="eastAsia" w:cs="宋体"/>
          <w:color w:val="auto"/>
          <w:sz w:val="22"/>
          <w:szCs w:val="22"/>
          <w:highlight w:val="none"/>
          <w:u w:val="single"/>
          <w:lang w:val="en-US" w:eastAsia="zh-CN"/>
        </w:rPr>
        <w:t xml:space="preserve">            </w:t>
      </w:r>
    </w:p>
    <w:p w14:paraId="12F6B24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工程审批、核准或备案文号：</w:t>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w:t>
      </w:r>
    </w:p>
    <w:p w14:paraId="70A7A27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资金来源：</w:t>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w:t>
      </w:r>
    </w:p>
    <w:p w14:paraId="6722053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工程内容及规模：</w:t>
      </w:r>
      <w:r>
        <w:rPr>
          <w:rFonts w:hint="eastAsia" w:ascii="宋体" w:hAnsi="宋体" w:eastAsia="宋体" w:cs="宋体"/>
          <w:color w:val="auto"/>
          <w:sz w:val="22"/>
          <w:szCs w:val="22"/>
          <w:highlight w:val="none"/>
          <w:u w:val="single"/>
          <w:lang w:eastAsia="zh-CN"/>
        </w:rPr>
        <w:t xml:space="preserve"> </w:t>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w:t>
      </w:r>
    </w:p>
    <w:p w14:paraId="73CEE39F">
      <w:pPr>
        <w:spacing w:beforeLines="50" w:afterLines="50"/>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工程承包范围：</w:t>
      </w:r>
      <w:r>
        <w:rPr>
          <w:rFonts w:hint="eastAsia" w:ascii="宋体" w:hAnsi="宋体" w:eastAsia="宋体" w:cs="宋体"/>
          <w:color w:val="auto"/>
          <w:sz w:val="22"/>
          <w:szCs w:val="22"/>
          <w:highlight w:val="none"/>
          <w:u w:val="single"/>
          <w:lang w:eastAsia="zh-CN"/>
        </w:rPr>
        <w:t xml:space="preserve"> </w:t>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w:t>
      </w:r>
    </w:p>
    <w:p w14:paraId="3EDB9C87">
      <w:pPr>
        <w:spacing w:beforeLines="50" w:afterLines="50"/>
        <w:ind w:left="482"/>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二、合同工期</w:t>
      </w:r>
    </w:p>
    <w:p w14:paraId="0F339399">
      <w:pPr>
        <w:spacing w:beforeLines="50" w:afterLines="50"/>
        <w:ind w:left="48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计划开始工作日期：</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日。</w:t>
      </w:r>
    </w:p>
    <w:p w14:paraId="629A4B5E">
      <w:pPr>
        <w:spacing w:beforeLines="50" w:afterLines="50"/>
        <w:ind w:left="48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计划开始现场施工日期：</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日。</w:t>
      </w:r>
    </w:p>
    <w:p w14:paraId="6BA96123">
      <w:pPr>
        <w:spacing w:beforeLines="50" w:afterLines="50"/>
        <w:ind w:left="48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计划竣工日期：</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日。</w:t>
      </w:r>
    </w:p>
    <w:p w14:paraId="1F5555A9">
      <w:pPr>
        <w:spacing w:beforeLines="50" w:afterLines="50"/>
        <w:ind w:left="482"/>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三、质量标准</w:t>
      </w:r>
    </w:p>
    <w:p w14:paraId="25C7EEA5">
      <w:pPr>
        <w:ind w:firstLine="431" w:firstLineChars="196"/>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lang w:eastAsia="zh-CN"/>
        </w:rPr>
        <w:t>工程质量标准：</w:t>
      </w:r>
      <w:r>
        <w:rPr>
          <w:rFonts w:hint="eastAsia" w:ascii="宋体" w:hAnsi="宋体" w:eastAsia="宋体" w:cs="宋体"/>
          <w:color w:val="auto"/>
          <w:sz w:val="22"/>
          <w:szCs w:val="22"/>
          <w:highlight w:val="none"/>
          <w:u w:val="single"/>
          <w:lang w:eastAsia="zh-CN"/>
        </w:rPr>
        <w:t xml:space="preserve"> 施工要求的质量标准：合格。</w:t>
      </w:r>
    </w:p>
    <w:p w14:paraId="54A27F13">
      <w:pPr>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 xml:space="preserve">设计要求的质量标准：满足工程各方面的需求,并达到国家现行设计规范要求。 </w:t>
      </w:r>
    </w:p>
    <w:p w14:paraId="580B1FC2">
      <w:pPr>
        <w:keepNext w:val="0"/>
        <w:keepLines w:val="0"/>
        <w:pageBreakBefore w:val="0"/>
        <w:widowControl w:val="0"/>
        <w:kinsoku/>
        <w:wordWrap/>
        <w:overflowPunct/>
        <w:topLinePunct w:val="0"/>
        <w:autoSpaceDE w:val="0"/>
        <w:autoSpaceDN w:val="0"/>
        <w:bidi w:val="0"/>
        <w:adjustRightInd/>
        <w:snapToGrid/>
        <w:ind w:firstLine="442" w:firstLineChars="200"/>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四、签约合同价与合同价格形式</w:t>
      </w:r>
    </w:p>
    <w:p w14:paraId="6326BFDF">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签约合同价（含税）为：</w:t>
      </w:r>
    </w:p>
    <w:p w14:paraId="57B024AF">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元）。</w:t>
      </w:r>
    </w:p>
    <w:p w14:paraId="3AA0EA2C">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具体构成详见价格清单。其中： </w:t>
      </w:r>
    </w:p>
    <w:p w14:paraId="0CEC0550">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设计费（含税）：</w:t>
      </w:r>
    </w:p>
    <w:p w14:paraId="4266A0FA">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元）；适用税率：</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%，税金为人民币（大写)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 xml:space="preserve">元）； </w:t>
      </w:r>
    </w:p>
    <w:p w14:paraId="23E63E12">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设备购置费（含税）：</w:t>
      </w:r>
    </w:p>
    <w:p w14:paraId="5BBDC397">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元）；适用税率：</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%，税金为人民币（大写)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 xml:space="preserve">元）； </w:t>
      </w:r>
    </w:p>
    <w:p w14:paraId="76881F47">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建筑安装工程费（含税）：</w:t>
      </w:r>
    </w:p>
    <w:p w14:paraId="20EC696C">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元）；适用税率：</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%，税金为人民币（大写)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 xml:space="preserve">元）； </w:t>
      </w:r>
    </w:p>
    <w:p w14:paraId="491240D3">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暂估价（含税）：</w:t>
      </w:r>
    </w:p>
    <w:p w14:paraId="6C53B0AE">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元）。</w:t>
      </w:r>
    </w:p>
    <w:p w14:paraId="0D3C15F8">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暂列金额（含税）：</w:t>
      </w:r>
    </w:p>
    <w:p w14:paraId="0A9A79E0">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元）。</w:t>
      </w:r>
    </w:p>
    <w:p w14:paraId="61B87948">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双方约定的其他费用（含税）：</w:t>
      </w:r>
    </w:p>
    <w:p w14:paraId="5AE841A6">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元）；适用税率：</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%，税金为人民币（大写)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元）。</w:t>
      </w:r>
    </w:p>
    <w:p w14:paraId="1163C16F">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合同价格形式：</w:t>
      </w:r>
    </w:p>
    <w:p w14:paraId="2A27DB9D">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合同价格形式为总价合同，除根据合同约定的在工程实施过程中需进行增减的款项外，合同价格不予调整，但合同当事人另有约定的除外。</w:t>
      </w:r>
    </w:p>
    <w:p w14:paraId="3AA10844">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合同当事人对合同价格形式的其他约定：</w:t>
      </w:r>
      <w:r>
        <w:rPr>
          <w:rFonts w:hint="eastAsia" w:ascii="宋体" w:hAnsi="宋体" w:eastAsia="宋体" w:cs="宋体"/>
          <w:color w:val="auto"/>
          <w:sz w:val="22"/>
          <w:szCs w:val="22"/>
          <w:highlight w:val="none"/>
          <w:u w:val="single"/>
          <w:lang w:eastAsia="zh-CN"/>
        </w:rPr>
        <w:t xml:space="preserve"> </w:t>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w:t>
      </w:r>
    </w:p>
    <w:p w14:paraId="41155827">
      <w:pPr>
        <w:keepNext w:val="0"/>
        <w:keepLines w:val="0"/>
        <w:pageBreakBefore w:val="0"/>
        <w:widowControl w:val="0"/>
        <w:kinsoku/>
        <w:wordWrap/>
        <w:overflowPunct/>
        <w:topLinePunct w:val="0"/>
        <w:bidi w:val="0"/>
        <w:adjustRightInd/>
        <w:snapToGrid/>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五、工程总承包项目经理</w:t>
      </w:r>
    </w:p>
    <w:p w14:paraId="687216D9">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工程总承包项目经理：</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 xml:space="preserve"> 。</w:t>
      </w:r>
    </w:p>
    <w:p w14:paraId="6BA7470C">
      <w:pPr>
        <w:keepNext w:val="0"/>
        <w:keepLines w:val="0"/>
        <w:pageBreakBefore w:val="0"/>
        <w:widowControl w:val="0"/>
        <w:kinsoku/>
        <w:wordWrap/>
        <w:overflowPunct/>
        <w:topLinePunct w:val="0"/>
        <w:bidi w:val="0"/>
        <w:adjustRightInd/>
        <w:snapToGrid/>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六、合同文件构成</w:t>
      </w:r>
    </w:p>
    <w:p w14:paraId="2C742C42">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本协议书与下列文件一起构成合同文件： </w:t>
      </w:r>
    </w:p>
    <w:p w14:paraId="0FB4C1B4">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中标通知书（如果有）；</w:t>
      </w:r>
    </w:p>
    <w:p w14:paraId="496DE391">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投标函及投标函附录（如果有）；</w:t>
      </w:r>
    </w:p>
    <w:p w14:paraId="48705FC7">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专用合同条件及《发包人要求》等附件；</w:t>
      </w:r>
    </w:p>
    <w:p w14:paraId="195CEC3B">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通用合同条件；</w:t>
      </w:r>
    </w:p>
    <w:p w14:paraId="56F96B2C">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（5） 承包人建议书； </w:t>
      </w:r>
    </w:p>
    <w:p w14:paraId="6AD5AAC2">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价格清单；</w:t>
      </w:r>
    </w:p>
    <w:p w14:paraId="65F7BBE5">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双方约定的其他合同文件。</w:t>
      </w:r>
    </w:p>
    <w:p w14:paraId="44E46D45">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上述各项合同文件包括双方就该项合同文件所作出的补充和修改，属于同一类内容的合同文件应以最新签署的为准。专用合同条件及其附件须经合同当事人签字或盖章。</w:t>
      </w:r>
    </w:p>
    <w:p w14:paraId="2A56F2B8">
      <w:pPr>
        <w:keepNext w:val="0"/>
        <w:keepLines w:val="0"/>
        <w:pageBreakBefore w:val="0"/>
        <w:widowControl w:val="0"/>
        <w:kinsoku/>
        <w:wordWrap/>
        <w:overflowPunct/>
        <w:topLinePunct w:val="0"/>
        <w:bidi w:val="0"/>
        <w:adjustRightInd/>
        <w:snapToGrid/>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七、承诺</w:t>
      </w:r>
    </w:p>
    <w:p w14:paraId="08E6EFA5">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发包人承诺按照法律规定履行项目审批手续、筹集工程建设资金并按照合同约定的期限和方式支付合同价款。</w:t>
      </w:r>
    </w:p>
    <w:p w14:paraId="7DE21926">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承包人承诺按照法律规定及合同约定组织完成工程的设计、采购和施工等工作，确保工程质量和安全，不进行转包及违法分包，并在缺陷责任期及保修期内承担相应的工程维修责任。</w:t>
      </w:r>
    </w:p>
    <w:p w14:paraId="49484BE0">
      <w:pPr>
        <w:ind w:firstLine="221" w:firstLineChars="100"/>
        <w:rPr>
          <w:rFonts w:hint="eastAsia" w:ascii="宋体" w:hAnsi="宋体" w:eastAsia="宋体" w:cs="宋体"/>
          <w:b/>
          <w:bCs/>
          <w:color w:val="auto"/>
          <w:sz w:val="22"/>
          <w:szCs w:val="22"/>
          <w:highlight w:val="none"/>
          <w:lang w:eastAsia="zh-CN"/>
        </w:rPr>
      </w:pPr>
      <w:r>
        <w:rPr>
          <w:rFonts w:hint="eastAsia" w:cs="宋体"/>
          <w:b/>
          <w:bCs/>
          <w:color w:val="auto"/>
          <w:sz w:val="22"/>
          <w:szCs w:val="22"/>
          <w:highlight w:val="none"/>
          <w:lang w:val="en-US" w:eastAsia="zh-CN"/>
        </w:rPr>
        <w:t>八</w:t>
      </w:r>
      <w:r>
        <w:rPr>
          <w:rFonts w:hint="eastAsia" w:ascii="宋体" w:hAnsi="宋体" w:eastAsia="宋体" w:cs="宋体"/>
          <w:b/>
          <w:bCs/>
          <w:color w:val="auto"/>
          <w:sz w:val="22"/>
          <w:szCs w:val="22"/>
          <w:highlight w:val="none"/>
          <w:lang w:eastAsia="zh-CN"/>
        </w:rPr>
        <w:t>、订立时间</w:t>
      </w:r>
    </w:p>
    <w:p w14:paraId="36887E16">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本合同于</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日订立。</w:t>
      </w:r>
    </w:p>
    <w:p w14:paraId="25352D2F">
      <w:pPr>
        <w:ind w:firstLine="221" w:firstLineChars="100"/>
        <w:rPr>
          <w:rFonts w:hint="eastAsia" w:ascii="宋体" w:hAnsi="宋体" w:eastAsia="宋体" w:cs="宋体"/>
          <w:b/>
          <w:bCs/>
          <w:color w:val="auto"/>
          <w:sz w:val="22"/>
          <w:szCs w:val="22"/>
          <w:highlight w:val="none"/>
          <w:lang w:eastAsia="zh-CN"/>
        </w:rPr>
      </w:pPr>
      <w:r>
        <w:rPr>
          <w:rFonts w:hint="eastAsia" w:cs="宋体"/>
          <w:b/>
          <w:bCs/>
          <w:color w:val="auto"/>
          <w:sz w:val="22"/>
          <w:szCs w:val="22"/>
          <w:highlight w:val="none"/>
          <w:lang w:val="en-US" w:eastAsia="zh-CN"/>
        </w:rPr>
        <w:t>九</w:t>
      </w:r>
      <w:r>
        <w:rPr>
          <w:rFonts w:hint="eastAsia" w:ascii="宋体" w:hAnsi="宋体" w:eastAsia="宋体" w:cs="宋体"/>
          <w:b/>
          <w:bCs/>
          <w:color w:val="auto"/>
          <w:sz w:val="22"/>
          <w:szCs w:val="22"/>
          <w:highlight w:val="none"/>
          <w:lang w:eastAsia="zh-CN"/>
        </w:rPr>
        <w:t>、订立地点</w:t>
      </w:r>
    </w:p>
    <w:p w14:paraId="7E7A8C2C">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本合同在</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订立。</w:t>
      </w:r>
    </w:p>
    <w:p w14:paraId="7D5A2187">
      <w:pPr>
        <w:ind w:firstLine="221" w:firstLineChars="10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十、合同生效</w:t>
      </w:r>
    </w:p>
    <w:p w14:paraId="2C9435EF">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本合同经双方签字或盖章后成立，并自</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生效。</w:t>
      </w:r>
    </w:p>
    <w:p w14:paraId="3AAA5643">
      <w:pPr>
        <w:ind w:firstLine="221" w:firstLineChars="10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十</w:t>
      </w:r>
      <w:r>
        <w:rPr>
          <w:rFonts w:hint="eastAsia" w:cs="宋体"/>
          <w:b/>
          <w:bCs/>
          <w:color w:val="auto"/>
          <w:sz w:val="22"/>
          <w:szCs w:val="22"/>
          <w:highlight w:val="none"/>
          <w:lang w:val="en-US" w:eastAsia="zh-CN"/>
        </w:rPr>
        <w:t>一</w:t>
      </w:r>
      <w:r>
        <w:rPr>
          <w:rFonts w:hint="eastAsia" w:ascii="宋体" w:hAnsi="宋体" w:eastAsia="宋体" w:cs="宋体"/>
          <w:b/>
          <w:bCs/>
          <w:color w:val="auto"/>
          <w:sz w:val="22"/>
          <w:szCs w:val="22"/>
          <w:highlight w:val="none"/>
          <w:lang w:eastAsia="zh-CN"/>
        </w:rPr>
        <w:t>、合同份数</w:t>
      </w:r>
    </w:p>
    <w:p w14:paraId="6817DB4C">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本合同一式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份，均具有同等法律效力，发包人执</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份，承包人执</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份。</w:t>
      </w:r>
    </w:p>
    <w:p w14:paraId="34CC0EFE">
      <w:pPr>
        <w:rPr>
          <w:rFonts w:hint="eastAsia" w:ascii="宋体" w:hAnsi="宋体" w:eastAsia="宋体" w:cs="宋体"/>
          <w:color w:val="auto"/>
          <w:sz w:val="22"/>
          <w:szCs w:val="22"/>
          <w:highlight w:val="none"/>
          <w:lang w:eastAsia="zh-CN"/>
        </w:rPr>
      </w:pPr>
    </w:p>
    <w:p w14:paraId="42E7018F">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发包人：（公章）                 </w:t>
      </w:r>
      <w:r>
        <w:rPr>
          <w:rFonts w:hint="eastAsia" w:ascii="宋体" w:hAnsi="宋体" w:eastAsia="宋体" w:cs="宋体"/>
          <w:color w:val="auto"/>
          <w:sz w:val="22"/>
          <w:szCs w:val="22"/>
          <w:highlight w:val="none"/>
          <w:lang w:eastAsia="zh-CN"/>
        </w:rPr>
        <w:tab/>
      </w:r>
      <w:r>
        <w:rPr>
          <w:rFonts w:hint="eastAsia" w:ascii="宋体" w:hAnsi="宋体" w:eastAsia="宋体" w:cs="宋体"/>
          <w:color w:val="auto"/>
          <w:sz w:val="22"/>
          <w:szCs w:val="22"/>
          <w:highlight w:val="none"/>
          <w:lang w:eastAsia="zh-CN"/>
        </w:rPr>
        <w:t>承包人：（公章）</w:t>
      </w:r>
    </w:p>
    <w:p w14:paraId="41DD1F32">
      <w:pPr>
        <w:rPr>
          <w:rFonts w:hint="eastAsia" w:ascii="宋体" w:hAnsi="宋体" w:eastAsia="宋体" w:cs="宋体"/>
          <w:color w:val="auto"/>
          <w:sz w:val="22"/>
          <w:szCs w:val="22"/>
          <w:highlight w:val="none"/>
          <w:lang w:eastAsia="zh-CN"/>
        </w:rPr>
      </w:pPr>
    </w:p>
    <w:p w14:paraId="74B0B604">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法定代表人或其委托代理人：           法定代表人或其委托代理人：</w:t>
      </w:r>
    </w:p>
    <w:p w14:paraId="3E59A033">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（签字）                            （签字）</w:t>
      </w:r>
    </w:p>
    <w:p w14:paraId="588FDDC6">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ab/>
      </w:r>
    </w:p>
    <w:tbl>
      <w:tblPr>
        <w:tblStyle w:val="43"/>
        <w:tblpPr w:leftFromText="180" w:rightFromText="180" w:vertAnchor="text" w:horzAnchor="page" w:tblpX="1301" w:tblpY="197"/>
        <w:tblW w:w="0" w:type="auto"/>
        <w:tblInd w:w="0" w:type="dxa"/>
        <w:tblLayout w:type="fixed"/>
        <w:tblCellMar>
          <w:top w:w="0" w:type="dxa"/>
          <w:left w:w="108" w:type="dxa"/>
          <w:bottom w:w="0" w:type="dxa"/>
          <w:right w:w="108" w:type="dxa"/>
        </w:tblCellMar>
      </w:tblPr>
      <w:tblGrid>
        <w:gridCol w:w="4507"/>
        <w:gridCol w:w="4565"/>
      </w:tblGrid>
      <w:tr w14:paraId="4DB1D4F7">
        <w:tblPrEx>
          <w:tblCellMar>
            <w:top w:w="0" w:type="dxa"/>
            <w:left w:w="108" w:type="dxa"/>
            <w:bottom w:w="0" w:type="dxa"/>
            <w:right w:w="108" w:type="dxa"/>
          </w:tblCellMar>
        </w:tblPrEx>
        <w:tc>
          <w:tcPr>
            <w:tcW w:w="4507" w:type="dxa"/>
            <w:shd w:val="clear" w:color="auto" w:fill="auto"/>
          </w:tcPr>
          <w:p w14:paraId="4DB81C97">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r>
              <w:rPr>
                <w:rFonts w:hint="eastAsia" w:ascii="宋体" w:hAnsi="宋体" w:eastAsia="宋体" w:cs="宋体"/>
                <w:color w:val="auto"/>
                <w:kern w:val="0"/>
                <w:sz w:val="22"/>
                <w:szCs w:val="22"/>
                <w:highlight w:val="none"/>
                <w:u w:val="single"/>
              </w:rPr>
              <w:t xml:space="preserve">            </w:t>
            </w:r>
          </w:p>
          <w:p w14:paraId="2D6F5BC4">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kern w:val="0"/>
                <w:sz w:val="22"/>
                <w:szCs w:val="22"/>
                <w:highlight w:val="none"/>
                <w:u w:val="single"/>
              </w:rPr>
              <w:t xml:space="preserve">                       </w:t>
            </w:r>
          </w:p>
          <w:p w14:paraId="5923EE59">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r>
              <w:rPr>
                <w:rFonts w:hint="eastAsia" w:ascii="宋体" w:hAnsi="宋体" w:eastAsia="宋体" w:cs="宋体"/>
                <w:color w:val="auto"/>
                <w:kern w:val="0"/>
                <w:sz w:val="22"/>
                <w:szCs w:val="22"/>
                <w:highlight w:val="none"/>
                <w:u w:val="single"/>
              </w:rPr>
              <w:t xml:space="preserve">                      </w:t>
            </w:r>
          </w:p>
          <w:p w14:paraId="47C9EA8E">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kern w:val="0"/>
                <w:sz w:val="22"/>
                <w:szCs w:val="22"/>
                <w:highlight w:val="none"/>
                <w:u w:val="single"/>
              </w:rPr>
              <w:t xml:space="preserve">                 </w:t>
            </w:r>
          </w:p>
          <w:p w14:paraId="694C5925">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委托代理人：</w:t>
            </w:r>
            <w:r>
              <w:rPr>
                <w:rFonts w:hint="eastAsia" w:ascii="宋体" w:hAnsi="宋体" w:eastAsia="宋体" w:cs="宋体"/>
                <w:color w:val="auto"/>
                <w:kern w:val="0"/>
                <w:sz w:val="22"/>
                <w:szCs w:val="22"/>
                <w:highlight w:val="none"/>
                <w:u w:val="single"/>
              </w:rPr>
              <w:t xml:space="preserve">                 </w:t>
            </w:r>
          </w:p>
          <w:p w14:paraId="044E5469">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kern w:val="0"/>
                <w:sz w:val="22"/>
                <w:szCs w:val="22"/>
                <w:highlight w:val="none"/>
                <w:u w:val="single"/>
              </w:rPr>
              <w:t xml:space="preserve">                       </w:t>
            </w:r>
          </w:p>
          <w:p w14:paraId="066B8847">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传真： </w:t>
            </w:r>
            <w:r>
              <w:rPr>
                <w:rFonts w:hint="eastAsia" w:ascii="宋体" w:hAnsi="宋体" w:eastAsia="宋体" w:cs="宋体"/>
                <w:color w:val="auto"/>
                <w:kern w:val="0"/>
                <w:sz w:val="22"/>
                <w:szCs w:val="22"/>
                <w:highlight w:val="none"/>
                <w:u w:val="single"/>
              </w:rPr>
              <w:t xml:space="preserve">                      </w:t>
            </w:r>
          </w:p>
          <w:p w14:paraId="2B69F0E5">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电子信箱：</w:t>
            </w:r>
            <w:r>
              <w:rPr>
                <w:rFonts w:hint="eastAsia" w:ascii="宋体" w:hAnsi="宋体" w:eastAsia="宋体" w:cs="宋体"/>
                <w:color w:val="auto"/>
                <w:kern w:val="0"/>
                <w:sz w:val="22"/>
                <w:szCs w:val="22"/>
                <w:highlight w:val="none"/>
                <w:u w:val="single"/>
              </w:rPr>
              <w:t xml:space="preserve">                    </w:t>
            </w:r>
          </w:p>
          <w:p w14:paraId="0590069D">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r>
              <w:rPr>
                <w:rFonts w:hint="eastAsia" w:ascii="宋体" w:hAnsi="宋体" w:eastAsia="宋体" w:cs="宋体"/>
                <w:color w:val="auto"/>
                <w:kern w:val="0"/>
                <w:sz w:val="22"/>
                <w:szCs w:val="22"/>
                <w:highlight w:val="none"/>
                <w:u w:val="single"/>
              </w:rPr>
              <w:t xml:space="preserve">                   </w:t>
            </w:r>
          </w:p>
          <w:p w14:paraId="10D4C61D">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w:t>
            </w:r>
            <w:r>
              <w:rPr>
                <w:rFonts w:hint="eastAsia" w:ascii="宋体" w:hAnsi="宋体" w:eastAsia="宋体" w:cs="宋体"/>
                <w:color w:val="auto"/>
                <w:kern w:val="0"/>
                <w:sz w:val="22"/>
                <w:szCs w:val="22"/>
                <w:highlight w:val="none"/>
                <w:u w:val="single"/>
              </w:rPr>
              <w:t xml:space="preserve">                       </w:t>
            </w:r>
          </w:p>
        </w:tc>
        <w:tc>
          <w:tcPr>
            <w:tcW w:w="4565" w:type="dxa"/>
            <w:shd w:val="clear" w:color="auto" w:fill="auto"/>
          </w:tcPr>
          <w:p w14:paraId="2585F0F0">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r>
              <w:rPr>
                <w:rFonts w:hint="eastAsia" w:ascii="宋体" w:hAnsi="宋体" w:eastAsia="宋体" w:cs="宋体"/>
                <w:color w:val="auto"/>
                <w:kern w:val="0"/>
                <w:sz w:val="22"/>
                <w:szCs w:val="22"/>
                <w:highlight w:val="none"/>
                <w:u w:val="single"/>
              </w:rPr>
              <w:t xml:space="preserve">            </w:t>
            </w:r>
          </w:p>
          <w:p w14:paraId="6CDD7CDE">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kern w:val="0"/>
                <w:sz w:val="22"/>
                <w:szCs w:val="22"/>
                <w:highlight w:val="none"/>
                <w:u w:val="single"/>
              </w:rPr>
              <w:t xml:space="preserve">                        </w:t>
            </w:r>
          </w:p>
          <w:p w14:paraId="17801E52">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r>
              <w:rPr>
                <w:rFonts w:hint="eastAsia" w:ascii="宋体" w:hAnsi="宋体" w:eastAsia="宋体" w:cs="宋体"/>
                <w:color w:val="auto"/>
                <w:kern w:val="0"/>
                <w:sz w:val="22"/>
                <w:szCs w:val="22"/>
                <w:highlight w:val="none"/>
                <w:u w:val="single"/>
              </w:rPr>
              <w:t xml:space="preserve">                      </w:t>
            </w:r>
          </w:p>
          <w:p w14:paraId="2D91F15B">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kern w:val="0"/>
                <w:sz w:val="22"/>
                <w:szCs w:val="22"/>
                <w:highlight w:val="none"/>
                <w:u w:val="single"/>
              </w:rPr>
              <w:t xml:space="preserve">                  </w:t>
            </w:r>
          </w:p>
          <w:p w14:paraId="2A83C245">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委托代理人：</w:t>
            </w:r>
            <w:r>
              <w:rPr>
                <w:rFonts w:hint="eastAsia" w:ascii="宋体" w:hAnsi="宋体" w:eastAsia="宋体" w:cs="宋体"/>
                <w:color w:val="auto"/>
                <w:kern w:val="0"/>
                <w:sz w:val="22"/>
                <w:szCs w:val="22"/>
                <w:highlight w:val="none"/>
                <w:u w:val="single"/>
              </w:rPr>
              <w:t xml:space="preserve">                 </w:t>
            </w:r>
          </w:p>
          <w:p w14:paraId="5B55C5B8">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kern w:val="0"/>
                <w:sz w:val="22"/>
                <w:szCs w:val="22"/>
                <w:highlight w:val="none"/>
                <w:u w:val="single"/>
              </w:rPr>
              <w:t xml:space="preserve">                       </w:t>
            </w:r>
          </w:p>
          <w:p w14:paraId="4201280E">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r>
              <w:rPr>
                <w:rFonts w:hint="eastAsia" w:ascii="宋体" w:hAnsi="宋体" w:eastAsia="宋体" w:cs="宋体"/>
                <w:color w:val="auto"/>
                <w:kern w:val="0"/>
                <w:sz w:val="22"/>
                <w:szCs w:val="22"/>
                <w:highlight w:val="none"/>
                <w:u w:val="single"/>
              </w:rPr>
              <w:t xml:space="preserve">                       </w:t>
            </w:r>
          </w:p>
          <w:p w14:paraId="167502B1">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电子信箱：</w:t>
            </w:r>
            <w:r>
              <w:rPr>
                <w:rFonts w:hint="eastAsia" w:ascii="宋体" w:hAnsi="宋体" w:eastAsia="宋体" w:cs="宋体"/>
                <w:color w:val="auto"/>
                <w:kern w:val="0"/>
                <w:sz w:val="22"/>
                <w:szCs w:val="22"/>
                <w:highlight w:val="none"/>
                <w:u w:val="single"/>
              </w:rPr>
              <w:t xml:space="preserve">                   </w:t>
            </w:r>
          </w:p>
          <w:p w14:paraId="2460567F">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r>
              <w:rPr>
                <w:rFonts w:hint="eastAsia" w:ascii="宋体" w:hAnsi="宋体" w:eastAsia="宋体" w:cs="宋体"/>
                <w:color w:val="auto"/>
                <w:kern w:val="0"/>
                <w:sz w:val="22"/>
                <w:szCs w:val="22"/>
                <w:highlight w:val="none"/>
                <w:u w:val="single"/>
              </w:rPr>
              <w:t xml:space="preserve">                   </w:t>
            </w:r>
          </w:p>
          <w:p w14:paraId="5E676AD5">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w:t>
            </w:r>
            <w:r>
              <w:rPr>
                <w:rFonts w:hint="eastAsia" w:ascii="宋体" w:hAnsi="宋体" w:eastAsia="宋体" w:cs="宋体"/>
                <w:color w:val="auto"/>
                <w:sz w:val="22"/>
                <w:szCs w:val="22"/>
                <w:highlight w:val="none"/>
                <w:u w:val="single"/>
              </w:rPr>
              <w:t xml:space="preserve">                       </w:t>
            </w:r>
          </w:p>
        </w:tc>
      </w:tr>
    </w:tbl>
    <w:p w14:paraId="53B098DE">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w:t>
      </w:r>
    </w:p>
    <w:p w14:paraId="18FC0C21">
      <w:pPr>
        <w:pStyle w:val="3"/>
        <w:bidi w:val="0"/>
        <w:rPr>
          <w:rFonts w:hint="eastAsia" w:ascii="宋体" w:hAnsi="宋体" w:eastAsia="宋体" w:cs="宋体"/>
          <w:color w:val="auto"/>
          <w:highlight w:val="none"/>
          <w:lang w:eastAsia="zh-CN"/>
        </w:rPr>
      </w:pPr>
      <w:bookmarkStart w:id="257" w:name="_bookmark238"/>
      <w:bookmarkEnd w:id="257"/>
      <w:bookmarkStart w:id="258" w:name="_Toc17552"/>
      <w:bookmarkStart w:id="259" w:name="_Toc7573"/>
      <w:r>
        <w:rPr>
          <w:rFonts w:hint="eastAsia" w:ascii="宋体" w:hAnsi="宋体" w:eastAsia="宋体" w:cs="宋体"/>
          <w:color w:val="auto"/>
          <w:highlight w:val="none"/>
          <w:lang w:eastAsia="zh-CN"/>
        </w:rPr>
        <w:t>第二部分 通用条款</w:t>
      </w:r>
      <w:bookmarkEnd w:id="258"/>
      <w:bookmarkEnd w:id="259"/>
    </w:p>
    <w:p w14:paraId="01D5814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第1条 一般约定</w:t>
      </w:r>
    </w:p>
    <w:p w14:paraId="70E8E9B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 词语定义和解释</w:t>
      </w:r>
    </w:p>
    <w:p w14:paraId="178BC85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合同协议书、通用合同条件、专用合同条件中的下列词语应具有本款所赋予的含义：</w:t>
      </w:r>
    </w:p>
    <w:p w14:paraId="475A7D6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 合同</w:t>
      </w:r>
    </w:p>
    <w:p w14:paraId="7C02B37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14:paraId="3DA7A04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1.1.1.2 合同协议书：是指构成合同的由发包人和承包人共同签署的称为“合同协议书”的书面文件。</w:t>
      </w:r>
    </w:p>
    <w:p w14:paraId="264384A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1.1.1.3 中标通知书：是指构成合同的由发包人通知承包人中标的书面文件。中标通知书随附的澄清、说明、补正事项纪要等，是中标通知书的组成部分。</w:t>
      </w:r>
    </w:p>
    <w:p w14:paraId="0C42E0D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1.1.1.4 投标函：是指构成合同的由承包人填写并签署的用于投标的称为“投标函”的文件。</w:t>
      </w:r>
    </w:p>
    <w:p w14:paraId="0EDB6E6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1.1.1.5 投标函附录：是指构成合同的附在投标函后的称为“投标函附录”的文件。</w:t>
      </w:r>
    </w:p>
    <w:p w14:paraId="7A71716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1.1.1.6 《发包人要求》：指构成合同文件组成部分的名为《发包人要求》的文件，其中列明工程的目的、范围、设计与其他技术标准和要求，以及合同双方当事人约定对其所作的修改或补充。</w:t>
      </w:r>
    </w:p>
    <w:p w14:paraId="23016BF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1.1.1.7 项目清单：是指发包人提供的载明工程总承包项目勘察费（如果有）、设计费、建筑安装工程费、设备购置费、暂估价、暂列金额和双方约定的其他费用的名称和相应数量等内容的项目明细。</w:t>
      </w:r>
    </w:p>
    <w:p w14:paraId="65B2259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1.1.1.8 价格清单：指构成合同文件组成部分的由承包人按发包人提供的项目清单规定的格式和要求填写并标明价格的清单。</w:t>
      </w:r>
    </w:p>
    <w:p w14:paraId="14BA34A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1.1.1.9 承包人建议书：指构成合同文件组成部分的名为承包人建议书的文件。承包人建议书由承包人随投标函一起提交。</w:t>
      </w:r>
    </w:p>
    <w:p w14:paraId="444CAAB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1.1.1.10 其他合同文件：是指经合同当事人约定的与工程实施有关的具有合同约束力的文件或书面协议。合同当事人可以在专用合同条件中进行约定。</w:t>
      </w:r>
    </w:p>
    <w:p w14:paraId="2D985A7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 合同当事人及其他相关方</w:t>
      </w:r>
    </w:p>
    <w:p w14:paraId="136B71C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1.1.2.1 合同当事人：是指发包人和（或）承包人。</w:t>
      </w:r>
    </w:p>
    <w:p w14:paraId="1025660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1.1.2.2 发包人：是指与承包人订立合同协议书的当事人及取得该当事人资格的合法继受人。本合同中“因发包人原因”里的“发包人”包括发包人及所有发包人人员。</w:t>
      </w:r>
    </w:p>
    <w:p w14:paraId="6314D8B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1.1.2.3 承包人：是指与发包人订立合同协议书的当事人及取得该当事人资格的合法继受人。</w:t>
      </w:r>
    </w:p>
    <w:p w14:paraId="28FA16B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1.1.2.4 联合体：是指经发包人同意由两个或两个以上法人或者其他组织组成的，作为承包人的临时机构。</w:t>
      </w:r>
    </w:p>
    <w:p w14:paraId="3A1FAFF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1.1.2.5 发包人代表：是指由发包人任命并派驻工作现场，在发包人授权范围内行使发包人权利和履行发包人义务的人。</w:t>
      </w:r>
    </w:p>
    <w:p w14:paraId="7781D05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p>
    <w:p w14:paraId="0EDF035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1.1.2.7 工程总承包项目经理：是指由承包人任命的，在承包人授权范围内负责合同履行的管理，且按照法律规定具有相应资格的项目负责人。</w:t>
      </w:r>
    </w:p>
    <w:p w14:paraId="24D4E5B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1.1.2.8 设计负责人：是指承包人指定负责组织、指导、协调设计工作并具有相应资格的人员。</w:t>
      </w:r>
    </w:p>
    <w:p w14:paraId="5013FA6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1.1.2.9 采购负责人：是指承包人指定负责组织、指导、协调采购工作的人员。</w:t>
      </w:r>
    </w:p>
    <w:p w14:paraId="0C2F9F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1.1.2.10 施工负责人：是指承包人指定负责组织、指导、协调施工工作并具有相应资格的人员。</w:t>
      </w:r>
    </w:p>
    <w:p w14:paraId="56D7D47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1.1.2.11 分包人：是指按照法律规定和合同约定，分包部分工程或工作，并与承包人订立分包合同的具有相应资质或资格的法人或其他组织。</w:t>
      </w:r>
    </w:p>
    <w:p w14:paraId="3A86DBB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 工程和设备</w:t>
      </w:r>
    </w:p>
    <w:p w14:paraId="300F1D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1.1.3.1 工程：是指与合同协议书中工程承包范围对应的永久工程和（或）临时工程。</w:t>
      </w:r>
    </w:p>
    <w:p w14:paraId="3C203B1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1.1.3.2 工程实施：是指进行工程的设计、采购、施工和竣工以及对工程任何缺陷的修复。</w:t>
      </w:r>
    </w:p>
    <w:p w14:paraId="623D675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1.1.3.3 永久工程：是指按合同约定建造并移交给发包人的工程，包括工程设备。</w:t>
      </w:r>
    </w:p>
    <w:p w14:paraId="26F7250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1.1.3.4 临时工程：是指为完成合同约定的永久工程所修建的各类临时性工程，不包括施工设备。</w:t>
      </w:r>
    </w:p>
    <w:p w14:paraId="735146E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1.1.3.5 单位/区段工程：是指在专用合同条件中指明特定范围的，能单独接收并使用的永久工程。</w:t>
      </w:r>
    </w:p>
    <w:p w14:paraId="477CDEF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1.1.3.6 工程设备：指构成永久工程的机电设备、仪器装置、运载工具及其他类似的设备和装置，包括其配件及备品、备件、易损易耗件等。</w:t>
      </w:r>
    </w:p>
    <w:p w14:paraId="2147600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1.1.3.7 施工设备：指为完成合同约定的各项工作所需的设备、器具和其他物品，不包括工程设备、临时工程和材料。</w:t>
      </w:r>
    </w:p>
    <w:p w14:paraId="00990BE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1.1.3.8 临时设施：指为完成合同约定的各项工作所服务的临时性生产和生活设施。</w:t>
      </w:r>
    </w:p>
    <w:p w14:paraId="4507AD8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1.1.3.9 施工现场：是指用于工程施工的场所，以及在专用合同条件中指明作为施工场所组成部分的其他场所，包括永久占地和临时占地。</w:t>
      </w:r>
    </w:p>
    <w:p w14:paraId="527F1D3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1.1.3.10 永久占地：是指专用合同条件中指明为实施工程需永久占用的土地。</w:t>
      </w:r>
    </w:p>
    <w:p w14:paraId="2E0CB38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1.1.3.11 临时占地：是指专用合同条件中指明为实施工程需临时占用的土地。</w:t>
      </w:r>
    </w:p>
    <w:p w14:paraId="07740C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 日期和期限</w:t>
      </w:r>
    </w:p>
    <w:p w14:paraId="216D515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1.1.4.1 开始工作通知：指工程师按第8.1.2项[开始工作通知]的约定通知承包人开始工作的函件。</w:t>
      </w:r>
    </w:p>
    <w:p w14:paraId="280E6B6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14:paraId="618BFC6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14:paraId="3CB7E44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1.1.4.4 竣工日期：包括计划竣工日期和实际竣工日期。计划竣工日期是指合同协议书约定的竣工日期；实际竣工日期按照第8.2款[竣工日期]的约定确定。</w:t>
      </w:r>
    </w:p>
    <w:p w14:paraId="532AC4B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1.1.4.5 工期：是指在合同协议书约定的承包人完成合同工作所需的期限，包括按照合同约定所作的期限变更及按合同约定承包人有权取得的工期延长。</w:t>
      </w:r>
    </w:p>
    <w:p w14:paraId="73B5EDF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1.1.4.6 缺陷责任期：是指发包人预留工程质量保证金以保证承包人履行第11.3款[缺陷调查]下质量缺陷责任的期限。</w:t>
      </w:r>
    </w:p>
    <w:p w14:paraId="5C265B9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1.1.4.7 保修期：是指承包人按照合同约定和法律规定对工程质量承担保修责任的期限，该期限自缺陷责任期起算之日起计算。</w:t>
      </w:r>
    </w:p>
    <w:p w14:paraId="215A98F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1.1.4.8 基准日期：招标发包的工程以投标截止日前28天的日期为基准日期，直接发包的工程以合同订立日前28天的日期为基准日期。</w:t>
      </w:r>
    </w:p>
    <w:p w14:paraId="426BF14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1.1.4.9 天：除特别指明外，均指日历天。合同中按天计算时间的，开始当天不计入，从次日开始计算。期限最后一天的截止时间为当天24:00。</w:t>
      </w:r>
    </w:p>
    <w:p w14:paraId="0C872FB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1.1.4.10 竣工试验：是指在工程竣工验收前，根据第9条[竣工试验]要求进行的试验。</w:t>
      </w:r>
    </w:p>
    <w:p w14:paraId="66E0070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1.1.4.11 竣工验收：是指承包人完成了合同约定的各项内容后，发包人按合同要求进行的验收。</w:t>
      </w:r>
    </w:p>
    <w:p w14:paraId="2E77AC4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1.1.4.12 竣工后试验：是指在工程竣工验收后，根据第12条[竣工后试验]约定进行的试验。</w:t>
      </w:r>
    </w:p>
    <w:p w14:paraId="049D435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 合同价格和费用</w:t>
      </w:r>
    </w:p>
    <w:p w14:paraId="4DDF190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1.1.5.1 签约合同价：是指发包人和承包人在合同协议书中确定的总金额，包括暂估价及暂列金额等。</w:t>
      </w:r>
    </w:p>
    <w:p w14:paraId="6A50BBF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1.1.5.2 合同价格：是指发包人用于支付承包人按照合同约定完成承包范围内全部工作的金额，包括合同履行过程中按合同约定发生的价格变化。</w:t>
      </w:r>
    </w:p>
    <w:p w14:paraId="68A76DC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1.1.5.3 费用：是指为履行合同所发生的或将要发生的所有合理开支，包括管理费和应分摊的其他费用，但不包括利润。</w:t>
      </w:r>
    </w:p>
    <w:p w14:paraId="6CFC416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1.1.5.4 人工费：是指支付给直接从事建筑安装工程施工作业的建筑工人的各项费用。</w:t>
      </w:r>
    </w:p>
    <w:p w14:paraId="00C8A95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1.1.5.5 暂估价：是指发包人在项目清单中给定的，用于支付必然发生但暂时不能确定价格的专业服务、材料、设备、专业工程的金额。</w:t>
      </w:r>
    </w:p>
    <w:p w14:paraId="0225187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1.1.5.6 暂列金额：是指发包人在项目清单中给定的，用于在订立协议书时尚未确定或不可预见变更的设计、施工及其所需材料、工程设备、服务等的金额，包括以计日工方式支付的金额。</w:t>
      </w:r>
    </w:p>
    <w:p w14:paraId="4B2E1E3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1.1.5.7 计日工：是指合同履行过程中，承包人完成发包人提出的零星工作或需要采用计日工计价的变更工作时，按合同中约定的单价计价的一种方式。</w:t>
      </w:r>
    </w:p>
    <w:p w14:paraId="59B38BB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1.1.5.8 质量保证金：是指按第14.6款[质量保证金]约定承包人用于保证其在缺陷责任期内履行缺陷修复义务的担保。</w:t>
      </w:r>
    </w:p>
    <w:p w14:paraId="0D71617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1.1.6 其他</w:t>
      </w:r>
    </w:p>
    <w:p w14:paraId="4388D5B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1.1.6.1 书面形式：指合同文件、信函、电报、传真、数据电文、电子邮件、会议纪要等可以有形地表现所载内容的形式。</w:t>
      </w:r>
    </w:p>
    <w:p w14:paraId="5D95470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1.1.6.2 承包人文件：指由承包人根据合同约定应提交的所有图纸、手册、模型、计算书、软件、函件、洽商性文件和其他技术性文件。</w:t>
      </w:r>
    </w:p>
    <w:p w14:paraId="0F1E96C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1.1.6.3 变更：指根据第13条[变更与调整]的约定，经指示或批准对《发包人要求》或工程所做的改变。</w:t>
      </w:r>
    </w:p>
    <w:p w14:paraId="3E1F1BF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 语言文字</w:t>
      </w:r>
    </w:p>
    <w:p w14:paraId="461EAC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合同文件以中国的汉语简体语言文字编写、解释和说明。专用术语使用外文的，应附有中文注释。合同当事人在专用合同条件约定使用两种及以上语言时，汉语为优先解释和说明合同的语言。</w:t>
      </w:r>
    </w:p>
    <w:p w14:paraId="527EDD6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与合同有关的联络应使用专用合同条件约定的语言。如没有约定，则应使用中国的汉语简体语言文字。</w:t>
      </w:r>
    </w:p>
    <w:p w14:paraId="6075186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 法律</w:t>
      </w:r>
    </w:p>
    <w:p w14:paraId="6387E94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合同所称法律是指中华人民共和国法律、行政法规、部门规章，以及工程所在地的地方法规、自治条例、单行条例和地方政府规章等。</w:t>
      </w:r>
    </w:p>
    <w:p w14:paraId="110AE25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合同当事人可以在专用合同条件中约定合同适用的其他规范性文件。</w:t>
      </w:r>
    </w:p>
    <w:p w14:paraId="0EF256C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 标准和规范</w:t>
      </w:r>
    </w:p>
    <w:p w14:paraId="1FAF437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 适用于工程的国家标准、行业标准、工程所在地的地方性标准，以及相应的规范、规程等，合同当事人有特别要求的，应在专用合同条件中约定。</w:t>
      </w:r>
    </w:p>
    <w:p w14:paraId="29DBF8B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1.4.2 发包人要求使用国外标准、规范的，发包人负责提供原文版本和中文译本，并在专用合同条件中约定提供标准规范的名称、份数和时间。</w:t>
      </w:r>
    </w:p>
    <w:p w14:paraId="73FAA56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p>
    <w:p w14:paraId="3D19B25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p>
    <w:p w14:paraId="5ABCDC8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 合同文件的优先顺序</w:t>
      </w:r>
    </w:p>
    <w:p w14:paraId="7274B69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组成合同的各项文件应互相解释，互为说明。除专用合同条件另有约定外，解释合同文件的优先顺序如下：</w:t>
      </w:r>
    </w:p>
    <w:p w14:paraId="799914E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合同协议书；</w:t>
      </w:r>
    </w:p>
    <w:p w14:paraId="0618735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中标通知书（如果有）；</w:t>
      </w:r>
    </w:p>
    <w:p w14:paraId="6DB2EEC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投标函及投标函附录（如果有）；</w:t>
      </w:r>
    </w:p>
    <w:p w14:paraId="0DF32A4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专用合同条件及《发包人要求》等附件；</w:t>
      </w:r>
    </w:p>
    <w:p w14:paraId="3C967F6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通用合同条件；</w:t>
      </w:r>
    </w:p>
    <w:p w14:paraId="6F677FB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（6） 承包人建议书； </w:t>
      </w:r>
    </w:p>
    <w:p w14:paraId="46E4C53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价格清单；</w:t>
      </w:r>
    </w:p>
    <w:p w14:paraId="6BE640D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 双方约定的其他合同文件。</w:t>
      </w:r>
    </w:p>
    <w:p w14:paraId="0603E22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上述各项合同文件包括合同当事人就该项合同文件所作出的补充和修改，属于同一类内容的文件，应以最新签署的为准。</w:t>
      </w:r>
    </w:p>
    <w:p w14:paraId="1197438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在合同订立及履行过程中形成的与合同有关的文件均构成合同文件组成部分，并根据其性质确定优先解释顺序。</w:t>
      </w:r>
    </w:p>
    <w:p w14:paraId="7250BE0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 文件的提供和照管</w:t>
      </w:r>
    </w:p>
    <w:p w14:paraId="1F305FF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 发包人文件的提供</w:t>
      </w:r>
    </w:p>
    <w:p w14:paraId="78C9B86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14:paraId="7CF46EA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1.6.2 承包人文件的提供</w:t>
      </w:r>
    </w:p>
    <w:p w14:paraId="03FB280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除专用合同条件另有约定外，承包人文件应包含下列内容，并用第1.2款[语言文字]约定的语言制作：</w:t>
      </w:r>
    </w:p>
    <w:p w14:paraId="5C370C5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《发包人要求》中规定的相关文件；</w:t>
      </w:r>
    </w:p>
    <w:p w14:paraId="531CFDF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满足工程相关行政审批手续所必须的应由承包人负责的相关文件；</w:t>
      </w:r>
    </w:p>
    <w:p w14:paraId="1A2850A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第5.4款[竣工文件]与第5.5款[操作和维修手册]中要求的相关文件。</w:t>
      </w:r>
    </w:p>
    <w:p w14:paraId="00642F2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14:paraId="6C3CF75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1.6.3 文件错误的通知</w:t>
      </w:r>
    </w:p>
    <w:p w14:paraId="48A7BB8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任何一方发现文件中存在明显的错误或疏忽，应及时通知另一方。</w:t>
      </w:r>
    </w:p>
    <w:p w14:paraId="6C5B9DB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1.6.4 文件的照管</w:t>
      </w:r>
    </w:p>
    <w:p w14:paraId="28FF200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14:paraId="37D916E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 联络</w:t>
      </w:r>
    </w:p>
    <w:p w14:paraId="3528CF1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14:paraId="6CAD206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1.7.2 发包人和承包人应在专用合同条件中约定各自的送达方式和收件地址。任何一方合同当事人指定的送达方式或收件地址发生变动的，应提前3天以书面形式通知对方。</w:t>
      </w:r>
    </w:p>
    <w:p w14:paraId="035D150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1.7.3 发包人和承包人应当及时签收另一方通过约定的送达方式送达至收件地址的来往文件。拒不签收的，由此增加的费用和（或）延误的工期由拒绝接收一方承担。</w:t>
      </w:r>
    </w:p>
    <w:p w14:paraId="0AEBBDB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14:paraId="5EF6354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 严禁贿赂</w:t>
      </w:r>
    </w:p>
    <w:p w14:paraId="7A5EFA0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合同当事人不得以贿赂或变相贿赂的方式，谋取非法利益或损害对方权益。因一方合同当事人的贿赂造成对方损失的，应赔偿损失，并承担相应的法律责任。</w:t>
      </w:r>
    </w:p>
    <w:p w14:paraId="1B7D263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承包人不得与工程师或发包人聘请的第三方串通损害发包人利益。未经发包人书面同意，承包人不得为工程师提供合同约定以外的通讯设备、交通工具及其他任何形式的利益，不得向工程师支付报酬。</w:t>
      </w:r>
    </w:p>
    <w:p w14:paraId="59362AF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1.9 化石、文物</w:t>
      </w:r>
    </w:p>
    <w:p w14:paraId="24DCFAA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14:paraId="18B3974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发包人、工程师和承包人应按有关政府行政管理部门要求采取妥善的保护措施，由此增加的费用和（或）延误的工期由发包人承担。</w:t>
      </w:r>
    </w:p>
    <w:p w14:paraId="6B30673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承包人发现文物后不及时报告或隐瞒不报，致使文物丢失或损坏的，应赔偿损失，并承担相应的法律责任。</w:t>
      </w:r>
    </w:p>
    <w:p w14:paraId="102BB8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1.10 知识产权 </w:t>
      </w:r>
    </w:p>
    <w:p w14:paraId="0983CE3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p>
    <w:p w14:paraId="5A1A9F8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p>
    <w:p w14:paraId="122D3C8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14:paraId="00AF829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1.10.4 除专用合同条件另有约定外，承包人在投标文件中采用的专利、专有技术、商业软件、技术秘密的使用费已包含在签约合同价中。</w:t>
      </w:r>
    </w:p>
    <w:p w14:paraId="2C0A3A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14:paraId="41BD8D5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 保密</w:t>
      </w:r>
    </w:p>
    <w:p w14:paraId="468FEAC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合同当事人一方对在订立和履行合同过程中知悉的另一方的商业秘密、技术秘密，以及任何一方明确要求保密的其它信息，负有保密责任。</w:t>
      </w:r>
    </w:p>
    <w:p w14:paraId="396131D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除法律规定或合同另有约定外，未经对方同意，任何一方当事人不得将对方提供的文件、技术秘密以及声明需要保密的资料信息等商业秘密泄露给第三方或者用于本合同以外的目的。</w:t>
      </w:r>
    </w:p>
    <w:p w14:paraId="6BDD6F4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14:paraId="43C713E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 《发包人要求》和基础资料中的错误</w:t>
      </w:r>
    </w:p>
    <w:p w14:paraId="1BE472A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承包人应尽早认真阅读、复核《发包人要求》以及其提供的基础资料，发现错误的，应及时书面通知发包人补正。发包人作相应修改的，按照第13条[变更与调整]的约定处理。</w:t>
      </w:r>
    </w:p>
    <w:p w14:paraId="5098C54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《发包人要求》或其提供的基础资料中的错误导致承包人增加费用和（或）工期延误的，发包人应承担由此增加的费用和（或）工期延误，并向承包人支付合理利润。</w:t>
      </w:r>
    </w:p>
    <w:p w14:paraId="741A02C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 责任限制</w:t>
      </w:r>
    </w:p>
    <w:p w14:paraId="426AF1C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14:paraId="4EF459A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 建筑信息模型技术的应用</w:t>
      </w:r>
    </w:p>
    <w:p w14:paraId="6ED562E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14:paraId="09E1666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第2条 发包人</w:t>
      </w:r>
    </w:p>
    <w:p w14:paraId="0E09818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2.1 遵守法律</w:t>
      </w:r>
    </w:p>
    <w:p w14:paraId="1BCF7D5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14:paraId="5D3A538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 提供施工现场和工作条件</w:t>
      </w:r>
    </w:p>
    <w:p w14:paraId="6DACEB7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2.2.1 提供施工现场</w:t>
      </w:r>
    </w:p>
    <w:p w14:paraId="26B6FA5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14:paraId="277A735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2.2.2 提供工作条件</w:t>
      </w:r>
    </w:p>
    <w:p w14:paraId="5B5E21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发包人应按专用合同条件约定向承包人提供工作条件。专用合同条件对此没有约定的，发包人应负责提供开展本合同相关工作所需要的条件，包括：</w:t>
      </w:r>
    </w:p>
    <w:p w14:paraId="34282F5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将施工用水、电力、通讯线路等施工所必需的条件接至施工现场内；</w:t>
      </w:r>
    </w:p>
    <w:p w14:paraId="1EFDE00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保证向承包人提供正常施工所需要的进入施工现场的交通条件；</w:t>
      </w:r>
    </w:p>
    <w:p w14:paraId="2634E82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协调处理施工现场周围地下管线和邻近建筑物、构筑物、古树名木、文物、化石及坟墓等的保护工作，并承担相关费用；</w:t>
      </w:r>
    </w:p>
    <w:p w14:paraId="01D9084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14:paraId="1374B21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按照专用合同条件约定应提供的其他设施和条件。</w:t>
      </w:r>
    </w:p>
    <w:p w14:paraId="5F31740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2.2.3 逾期提供的责任</w:t>
      </w:r>
    </w:p>
    <w:p w14:paraId="66E8BF0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因发包人原因未能按合同约定及时向承包人提供施工现场和施工条件的，由发包人承担由此增加的费用和（或）延误的工期。</w:t>
      </w:r>
    </w:p>
    <w:p w14:paraId="637A69B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2.3 提供基础资料</w:t>
      </w:r>
    </w:p>
    <w:p w14:paraId="4F5573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按专用合同条件和《发包人要求》中的约定向承包人提供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14:paraId="6D1E42C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2.4 办理许可和批准</w:t>
      </w:r>
    </w:p>
    <w:p w14:paraId="2F6C926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p>
    <w:p w14:paraId="10CA558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2.4.2 因发包人原因未能及时办理完毕前述许可、批准或备案，由发包人承担由此增加的费用和（或）延误的工期，并支付承包人合理的利润。</w:t>
      </w:r>
    </w:p>
    <w:p w14:paraId="56BE079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2.5 支付合同价款</w:t>
      </w:r>
    </w:p>
    <w:p w14:paraId="35D3174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2.5.1 发包人应按合同约定向承包人及时支付合同价款。</w:t>
      </w:r>
    </w:p>
    <w:p w14:paraId="2B247B6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p>
    <w:p w14:paraId="39B97F5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2.5.3 发包人应当向承包人提供支付担保。支付担保可以采用银行保函或担保公司担保等形式，具体由合同当事人在专用合同条件中约定。</w:t>
      </w:r>
    </w:p>
    <w:p w14:paraId="63EEDEA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2.6 现场管理配合</w:t>
      </w:r>
    </w:p>
    <w:p w14:paraId="5711107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发包人应负责保证在现场或现场附近的发包人人员和发包人的其他承包人（如有）：</w:t>
      </w:r>
    </w:p>
    <w:p w14:paraId="1829D0A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根据第7.3款[现场合作]的约定，与承包人进行合作；</w:t>
      </w:r>
    </w:p>
    <w:p w14:paraId="27C3140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遵守第7.5款[现场劳动用工]、第7.6款[安全文明施工]、第7.7款[职业健康]和第7.8款[环境保护]的相关约定。</w:t>
      </w:r>
    </w:p>
    <w:p w14:paraId="581F018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发包人应与承包人、由发包人直接发包的其他承包人（如有）订立施工现场统一管理协议，明确各方的权利义务。</w:t>
      </w:r>
    </w:p>
    <w:p w14:paraId="1D156F1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2.7 其他义务</w:t>
      </w:r>
    </w:p>
    <w:p w14:paraId="40B2DE4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发包人应履行合同约定的其他义务，双方可在专用合同条件内对发包人应履行的其他义务进行补充约定。</w:t>
      </w:r>
    </w:p>
    <w:p w14:paraId="11CC124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第3条 发包人的管理</w:t>
      </w:r>
    </w:p>
    <w:p w14:paraId="532B3A7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3.1 发包人代表</w:t>
      </w:r>
    </w:p>
    <w:p w14:paraId="46F2085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14:paraId="3767ABC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除非发包人另行通知承包人，发包人代表应被授予并且被认为具有发包人在授权范围内享有的相应权利，涉及第16.1款[由发包人解除合同]的权利除外。</w:t>
      </w:r>
    </w:p>
    <w:p w14:paraId="374F51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发包人代表（或者在其为法人的情况下，被任命代表其行事的自然人）应：</w:t>
      </w:r>
    </w:p>
    <w:p w14:paraId="198C692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履行指派给其的职责，行使发包人托付给的权利；</w:t>
      </w:r>
    </w:p>
    <w:p w14:paraId="7C2A68F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具备履行这些职责、行使这些权利的能力；</w:t>
      </w:r>
    </w:p>
    <w:p w14:paraId="4972791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作为熟练的专业人员行事。</w:t>
      </w:r>
    </w:p>
    <w:p w14:paraId="60F7AE1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14:paraId="70ECF74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14:paraId="1990556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发包人代表不能按照合同约定履行其职责及义务，并导致合同无法继续正常履行的，承包人可以要求发包人撤换发包人代表。</w:t>
      </w:r>
    </w:p>
    <w:p w14:paraId="0D29B55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3.2 发包人人员</w:t>
      </w:r>
    </w:p>
    <w:p w14:paraId="7954533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14:paraId="67ECCB0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发包人应要求在施工现场的发包人人员遵守法律及有关安全、质量、环境保护、文明施工等规定，因发包人人员未遵守上述要求给承包人造成的损失和责任由发包人承担。</w:t>
      </w:r>
    </w:p>
    <w:p w14:paraId="3AEBDCF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3.3 工程师 </w:t>
      </w:r>
    </w:p>
    <w:p w14:paraId="5DB1F9C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14:paraId="3C795AD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14:paraId="1FBDEA3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14:paraId="6938517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14:paraId="0049F8B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3.4 任命和授权</w:t>
      </w:r>
    </w:p>
    <w:p w14:paraId="09B5C14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14:paraId="1C5D69E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14:paraId="1D10A42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 指示</w:t>
      </w:r>
    </w:p>
    <w:p w14:paraId="0AE54E5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14:paraId="4B37D8C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3.5.2 承包人收到工程师作出的指示后应遵照执行。如果任何此类指示构成一项变更时，应按照第13条[变更与调整]的约定办理。</w:t>
      </w:r>
    </w:p>
    <w:p w14:paraId="20B8748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3.5.3 由于工程师未能按合同约定发出指示、指示延误或指示错误而导致承包人费用增加和（或）工期延误的，发包人应承担由此增加的费用和（或）工期延误，并向承包人支付合理利润。</w:t>
      </w:r>
    </w:p>
    <w:p w14:paraId="33DD7DA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 商定或确定</w:t>
      </w:r>
    </w:p>
    <w:p w14:paraId="7EEE1F2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3.6.1 合同约定工程师应按照本款对任何事项进行商定或确定时，工程师应及时与合同当事人协商，尽量达成一致。工程师应将商定的结果以书面形式通知发包人和承包人，并由双方签署确认。</w:t>
      </w:r>
    </w:p>
    <w:p w14:paraId="050A1B3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14:paraId="74AB6A1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p>
    <w:p w14:paraId="19AAE78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3.6.4 在该争议解决前，双方应暂按工程师的确定执行。按照第20条[争议解决]的约定对工程师的确定作出修改的，按修改后的结果执行，由此导致承包人增加的费用和延误的工期由责任方承担。</w:t>
      </w:r>
    </w:p>
    <w:p w14:paraId="764D7A3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 会议</w:t>
      </w:r>
    </w:p>
    <w:p w14:paraId="769A7CB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14:paraId="1CB7DF3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3.7.2 除专用合同条件另有约定外，发包人应保存每次会议参加人签名的记录，并将会议纪要提供给出席会议的人员。任何根据此类会议以及会议纪要采取的行动应符合本合同的约定。</w:t>
      </w:r>
    </w:p>
    <w:p w14:paraId="30EB41C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第4条 承包人</w:t>
      </w:r>
    </w:p>
    <w:p w14:paraId="396D98B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4.1 承包人的一般义务 </w:t>
      </w:r>
    </w:p>
    <w:p w14:paraId="5503B51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除专用合同条件另有约定外，承包人在履行合同过程中应遵守法律和工程建设标准规范，并履行以下义务：</w:t>
      </w:r>
    </w:p>
    <w:p w14:paraId="5C91F4A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办理法律规定和合同约定由承包人办理的许可和批准，将办理结果书面报送发包人留存，并承担因承包人违反法律或合同约定给发包人造成的任何费用和损失；</w:t>
      </w:r>
    </w:p>
    <w:p w14:paraId="391D2E7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按合同约定完成全部工作并在缺陷责任期和保修期内承担缺陷保证责任和保修义务，对工作中的任何缺陷进行整改、完善和修补，使其满足合同约定的目的；</w:t>
      </w:r>
    </w:p>
    <w:p w14:paraId="265B445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提供合同约定的工程设备和承包人文件，以及为完成合同工作所需的劳务、材料、施工设备和其他物品，并按合同约定负责临时设施的设计、施工、运行、维护、管理和拆除；</w:t>
      </w:r>
    </w:p>
    <w:p w14:paraId="1E2D428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按合同约定的工作内容和进度要求，编制设计、施工的组织和实施计划，保证项目进度计划的实现，并对所有设计、施工作业和施工方法，以及全部工程的完备性和安全可靠性负责；</w:t>
      </w:r>
    </w:p>
    <w:p w14:paraId="7EE234C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按法律规定和合同约定采取安全文明施工、职业健康和环境保护措施，办理员工工伤保险等相关保险，确保工程及人员、材料、设备和设施的安全，防止因工程实施造成的人身伤害和财产损失；</w:t>
      </w:r>
    </w:p>
    <w:p w14:paraId="006F22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将发包人按合同约定支付的各项价款专用于合同工程，且应及时支付其雇用人员（包括建筑工人）工资，并及时向分包人支付合同价款；</w:t>
      </w:r>
    </w:p>
    <w:p w14:paraId="7FCEF27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在进行合同约定的各项工作时，不得侵害发包人与他人使用公用道路、水源、市政管网等公共设施的权利，避免对邻近的公共设施产生干扰。</w:t>
      </w:r>
    </w:p>
    <w:p w14:paraId="5251745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4.2 履约担保</w:t>
      </w:r>
    </w:p>
    <w:p w14:paraId="224A4CF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14:paraId="627D862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承包人应保证其履约担保在发包人竣工验收前一直有效，发包人应在竣工验收合格后7天内将履约担保款项退还给承包人或者解除履约担保。</w:t>
      </w:r>
    </w:p>
    <w:p w14:paraId="2642F39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因承包人原因导致工期延长的，继续提供履约担保所增加的费用由承包人承担；非因承包人原因导致工期延长的，继续提供履约担保所增加的费用由发包人承担。</w:t>
      </w:r>
    </w:p>
    <w:p w14:paraId="22E1534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 工程总承包项目经理</w:t>
      </w:r>
    </w:p>
    <w:p w14:paraId="630E738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p>
    <w:p w14:paraId="376DB1B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p>
    <w:p w14:paraId="7D18EA4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p>
    <w:p w14:paraId="5C7439D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应按照专用合同条件的约定承担违约责任。</w:t>
      </w:r>
    </w:p>
    <w:p w14:paraId="4AF63B5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p>
    <w:p w14:paraId="1F322F2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p>
    <w:p w14:paraId="08B56C7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4.4 承包人人员</w:t>
      </w:r>
    </w:p>
    <w:p w14:paraId="5723357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4.4.1 人员安排</w:t>
      </w:r>
    </w:p>
    <w:p w14:paraId="23D511E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14:paraId="5309749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关键人员是发包人及承包人一致认为对工程建设起重要作用的承包人主要管理人员或技术人员。关键人员的具体范围由发包人及承包人在附件5[承包人主要管理人员表]中另行约定。</w:t>
      </w:r>
    </w:p>
    <w:p w14:paraId="0C1EB73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4.4.2 关键人员更换</w:t>
      </w:r>
    </w:p>
    <w:p w14:paraId="5DDE5D5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14:paraId="75C3FF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14:paraId="02DEABF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4.4.3 现场管理关键人员在岗要求</w:t>
      </w:r>
    </w:p>
    <w:p w14:paraId="4AA77E1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14:paraId="1D1A7F1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4.5 分包 </w:t>
      </w:r>
    </w:p>
    <w:p w14:paraId="4835ADA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4.5.1 一般约定</w:t>
      </w:r>
    </w:p>
    <w:p w14:paraId="6FB1C5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14:paraId="6EAC220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4.5.2 分包的确定</w:t>
      </w:r>
    </w:p>
    <w:p w14:paraId="0FC3803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承包人应按照专用合同条件约定对工作事项进行分包，确定分包人。</w:t>
      </w:r>
    </w:p>
    <w:p w14:paraId="48465C8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14:paraId="635F310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4.5.3 分包人资质</w:t>
      </w:r>
    </w:p>
    <w:p w14:paraId="1F629F3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分包人应符合国家法律规定的资质等级，否则不能作为分包人。承包人有义务对分包人的资质进行审查。</w:t>
      </w:r>
    </w:p>
    <w:p w14:paraId="29276DD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4.5.4 分包管理</w:t>
      </w:r>
    </w:p>
    <w:p w14:paraId="2014829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14:paraId="789F4B9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4.5.5 分包合同价款支付</w:t>
      </w:r>
    </w:p>
    <w:p w14:paraId="69D2F7F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除本项第（2）目约定的情况或专用合同条件另有约定外，分包合同价款由承包人与分包人结算，未经承包人同意，发包人不得向分包人支付分包合同价款；</w:t>
      </w:r>
    </w:p>
    <w:p w14:paraId="50FC3B7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生效法律文书要求发包人向分包人支付分包合同价款的，发包人有权从应付承包人工程款中扣除该部分款项，将扣款直接支付给分包人，并书面通知承包人。</w:t>
      </w:r>
    </w:p>
    <w:p w14:paraId="358B0C3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4.5.6 责任承担</w:t>
      </w:r>
    </w:p>
    <w:p w14:paraId="707EE6A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承包人对分包人的行为向发包人负责，承包人和分包人就分包工作向发包人承担连带责任。</w:t>
      </w:r>
    </w:p>
    <w:p w14:paraId="53D14CB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4.6 联合体</w:t>
      </w:r>
    </w:p>
    <w:p w14:paraId="2A05C41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4.6.1 经发包人同意，以联合体方式承包工程的，联合体各方应共同与发包人订立合同协议书。联合体各方应为履行合同向发包人承担连带责任。</w:t>
      </w:r>
    </w:p>
    <w:p w14:paraId="1494B98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14:paraId="5941F6C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4.6.3 联合体协议经发包人确认后作为合同附件。在履行合同过程中，未经发包人同意，不得变更联合体成员和其负责的工作范围，或者修改联合体协议中与本合同履行相关的内容。</w:t>
      </w:r>
    </w:p>
    <w:p w14:paraId="2316033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4.7 承包人现场查勘</w:t>
      </w:r>
    </w:p>
    <w:p w14:paraId="52939B4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14:paraId="2562508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14:paraId="28B2EAA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4.8 不可预见的困难 </w:t>
      </w:r>
    </w:p>
    <w:p w14:paraId="2945971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不可预见的困难是指有经验的承包人在施工现场遇到的不可预见的自然物质条件、非自然的物质障碍和污染物，包括地表以下物质条件和水文条件以及专用合同条件约定的其他情形，但不包括气候条件。</w:t>
      </w:r>
    </w:p>
    <w:p w14:paraId="43749BF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14:paraId="553E08D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4.9 工程质量管理</w:t>
      </w:r>
    </w:p>
    <w:p w14:paraId="1561A6F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1EA8FFD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14:paraId="06561DC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4.9.3 承包人应对其人员进行质量教育和技术培训，定期考核人员的劳动技能，严格执行相关规范和操作规程。</w:t>
      </w:r>
    </w:p>
    <w:p w14:paraId="4A6329F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4BB2C41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第5条 设计</w:t>
      </w:r>
    </w:p>
    <w:p w14:paraId="6307F64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5.1 承包人的设计义务 </w:t>
      </w:r>
    </w:p>
    <w:p w14:paraId="5CAEFF7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5.1.1 设计义务的一般要求</w:t>
      </w:r>
    </w:p>
    <w:p w14:paraId="1FB97F6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14:paraId="43696ED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5.1.2 对设计人员的要求</w:t>
      </w:r>
    </w:p>
    <w:p w14:paraId="6206A19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p w14:paraId="6CA97A4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5.1.3 法律和标准的变化</w:t>
      </w:r>
    </w:p>
    <w:p w14:paraId="72F91B0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14:paraId="14EC3C9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在基准日期之后，因国家颁布新的强制性规范、标准导致承包人的费用变化的，发包人应合理调整合同价格；导致工期延误的，发包人应合理延长工期。</w:t>
      </w:r>
    </w:p>
    <w:p w14:paraId="39261EA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5.2 承包人文件审查</w:t>
      </w:r>
    </w:p>
    <w:p w14:paraId="121D501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5.2.1 根据《发包人要求》应当通过工程师报发包人审查同意的承包人文件，承包人应当按照《发包人要求》约定的范围和内容及时报送审查。</w:t>
      </w:r>
    </w:p>
    <w:p w14:paraId="5F0EF68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14:paraId="26FED36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发包人同意承包人文件的，应及时通知承包人，发包人不同意承包人文件的，应在审查期限内通过工程师以书面形式通知承包人，并说明不同意的具体内容和理由。</w:t>
      </w:r>
    </w:p>
    <w:p w14:paraId="64FE002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承包人对发包人的意见按以下方式处理：</w:t>
      </w:r>
    </w:p>
    <w:p w14:paraId="4DAD563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发包人的意见构成变更的，承包人应在7天内通知发包人按照第13条[变更与调整]中关于发包人指示变更的约定执行，双方对是否构成变更无法达成一致的，按照第20条[争议解决]的约定执行；</w:t>
      </w:r>
    </w:p>
    <w:p w14:paraId="70D8B12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因承包人原因导致无法通过审查的，承包人应根据发包人的书面说明，对承包人文件进行修改后重新报送发包人审查，审查期重新起算。因此引起的工期延长和必要的工程费用增加，由承包人负责。</w:t>
      </w:r>
    </w:p>
    <w:p w14:paraId="18921F7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合同约定的审查期满，发包人没有做出审查结论也没有提出异议的，视为承包人文件已获发包人同意。</w:t>
      </w:r>
    </w:p>
    <w:p w14:paraId="162C6F6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发包人对承包人文件的审查和同意不得被理解为对合同的修改或改变，也并不减轻或免除承包人任何的责任和义务。</w:t>
      </w:r>
    </w:p>
    <w:p w14:paraId="0A186EB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5.2.2 承包人文件不需要政府有关部门或专用合同条件约定的第三方审查单位审查或批准的，承包人应当严格按照经发包人审查同意的承包人文件设计和实施工程。</w:t>
      </w:r>
    </w:p>
    <w:p w14:paraId="0BB3021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14:paraId="6BD4B1B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发包人有义务向承包人提供审查会议的批准文件和纪要。承包人有义务按照相关审查会议批准的文件和纪要，并依据合同约定及相关技术标准，对承包人文件进行修改、补充和完善。</w:t>
      </w:r>
    </w:p>
    <w:p w14:paraId="02B038B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5.2.3 承包人文件需政府有关部门或专用合同条件约定的第三方审查单位审查或批准的，发包人应在发包人审查同意承包人文件后7天内，向政府有关部门或第三方报送承包人文件，承包人应予以协助。</w:t>
      </w:r>
    </w:p>
    <w:p w14:paraId="249B9E7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14:paraId="298618E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14:paraId="1535B6E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5.3 培训</w:t>
      </w:r>
    </w:p>
    <w:p w14:paraId="615CD6B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14:paraId="4BEA7EE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培训的时长应由双方在专用合同条件中约定，承包人应为培训提供有经验的人员、设施和其它必要条件。</w:t>
      </w:r>
    </w:p>
    <w:p w14:paraId="5489AF7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5.4 竣工文件</w:t>
      </w:r>
    </w:p>
    <w:p w14:paraId="713C03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p>
    <w:p w14:paraId="24932EF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14:paraId="435693A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5.4.3 除专用合同条件另有约定外，在工程师收到本款下的文件前，不应认为工程已根据第10.1款[竣工验收]和第10.2款[单位/区段工程的验收]的约定完成验收。</w:t>
      </w:r>
    </w:p>
    <w:p w14:paraId="4BE6D7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5.5 操作和维修手册</w:t>
      </w:r>
    </w:p>
    <w:p w14:paraId="75EF438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p>
    <w:p w14:paraId="1C9C946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5.5.2 工程师收到承包人提交的文件后，应依据第5.2款[承包人文件审查]的约定对操作和维修手册进行审查，竣工试验工程中，承包人应为任何因操作和维修手册错误或遗漏引起的风险或损失承担责任。</w:t>
      </w:r>
    </w:p>
    <w:p w14:paraId="0314954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14:paraId="76CA425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5.6 承包人文件错误 </w:t>
      </w:r>
    </w:p>
    <w:p w14:paraId="24C4D75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14:paraId="6A9D7F3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第6条 材料、工程设备</w:t>
      </w:r>
    </w:p>
    <w:p w14:paraId="68DD5FA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6.1 实施方法 </w:t>
      </w:r>
    </w:p>
    <w:p w14:paraId="636FFDC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承包人应按以下方法进行材料的加工、工程设备的采购、制造和安装、以及工程的所有其他实施作业：</w:t>
      </w:r>
    </w:p>
    <w:p w14:paraId="79C069B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按照法律规定和合同约定的方法；</w:t>
      </w:r>
    </w:p>
    <w:p w14:paraId="0A9EC0B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按照公认的良好行业习惯，使用恰当、审慎、先进的方法；</w:t>
      </w:r>
    </w:p>
    <w:p w14:paraId="1CEB480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除专用合同条件另有规定外，应使用适当配备的实施方法、设备、设施和无危险的材料。</w:t>
      </w:r>
    </w:p>
    <w:p w14:paraId="7BA5E67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6.2 材料和工程设备</w:t>
      </w:r>
    </w:p>
    <w:p w14:paraId="043CA2C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6.2.1 发包人提供的材料和工程设备</w:t>
      </w:r>
    </w:p>
    <w:p w14:paraId="4B1E09B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发包人自行供应材料、工程设备的，应在订立合同时在专用合同条件的附件《发包人供应材料设备一览表》中明确材料、工程设备的品种、规格、型号、主要参数、数量、单价、质量等级和交接地点等。</w:t>
      </w:r>
    </w:p>
    <w:p w14:paraId="3250C1C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14:paraId="5B11E79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14:paraId="68B4B9B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14:paraId="4138033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5BEA0C1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6.2.2 承包人提供的材料和工程设备</w:t>
      </w:r>
    </w:p>
    <w:p w14:paraId="47F1CD7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14:paraId="34FCEB5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14:paraId="1D0A086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14:paraId="230FB72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14:paraId="3060921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6.2.3 材料和工程设备的保管 </w:t>
      </w:r>
    </w:p>
    <w:p w14:paraId="082677B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发包人供应材料与工程设备的保管与使用</w:t>
      </w:r>
    </w:p>
    <w:p w14:paraId="36B6C84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发包人供应的材料和工程设备，承包人清点并接收后由承包人妥善保管，保管费用由承包人承担，但专用合同条件另有约定除外。因承包人原因发生丢失毁损的，由承包人负责赔偿。</w:t>
      </w:r>
    </w:p>
    <w:p w14:paraId="1424406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发包人供应的材料和工程设备使用前，由承包人负责必要的检验，检验费用由发包人承担，不合格的不得使用。</w:t>
      </w:r>
    </w:p>
    <w:p w14:paraId="25EF8C9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承包人采购材料与工程设备的保管与使用</w:t>
      </w:r>
    </w:p>
    <w:p w14:paraId="2B55B7A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14:paraId="231B147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工程师发现承包人使用不符合设计或有关标准要求的材料和工程设备时，有权要求承包人进行修复、拆除或重新采购，由此增加的费用和（或）延误的工期，由承包人承担。</w:t>
      </w:r>
    </w:p>
    <w:p w14:paraId="1256438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6.2.4 材料和工程设备的所有权</w:t>
      </w:r>
    </w:p>
    <w:p w14:paraId="76AF652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14:paraId="5E71E2D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承包人按第6.2.2项提供的材料和工程设备，承包人应确保发包人取得无权利负担的材料及工程设备所有权，因承包人与第三人的物权争议导致的增加的费用和（或）延误的工期，由承包人承担。</w:t>
      </w:r>
    </w:p>
    <w:p w14:paraId="1A66E7D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6.3 样品</w:t>
      </w:r>
    </w:p>
    <w:p w14:paraId="39A09B3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6.3.1 样品的报送与封存</w:t>
      </w:r>
    </w:p>
    <w:p w14:paraId="411E718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需要承包人报送样品的材料或工程设备，样品的种类、名称、规格、数量等要求均应在专用合同条件中约定。样品的报送程序如下：</w:t>
      </w:r>
    </w:p>
    <w:p w14:paraId="43CA00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14:paraId="5DD7A95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14:paraId="5ADF182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经工程师审批确认的样品应按约定的方法封样，封存的样品作为检验工程相关部分的标准之一。承包人在施工过程中不得使用与样品不符的材料或工程设备。</w:t>
      </w:r>
    </w:p>
    <w:p w14:paraId="0C3677D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054875D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6.3.2 样品的保管</w:t>
      </w:r>
    </w:p>
    <w:p w14:paraId="754FCAE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经批准的样品应由工程师负责封存于现场，承包人应在现场为保存样品提供适当和固定的场所并保持适当和良好的存储环境条件。</w:t>
      </w:r>
    </w:p>
    <w:p w14:paraId="32E600B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6.4 质量检查</w:t>
      </w:r>
    </w:p>
    <w:p w14:paraId="02D67E9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6.4.1 工程质量要求</w:t>
      </w:r>
    </w:p>
    <w:p w14:paraId="1F6BFDB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工程质量标准必须符合现行国家有关工程施工质量验收规范和标准的要求。有关工程质量的特殊标准或要求由合同当事人在专用合同条件中约定。</w:t>
      </w:r>
    </w:p>
    <w:p w14:paraId="3B065F9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14:paraId="1C9C6B7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6.4.2 质量检查</w:t>
      </w:r>
    </w:p>
    <w:p w14:paraId="6460EBA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14:paraId="1BBCD49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6.4.3 隐蔽工程检查</w:t>
      </w:r>
    </w:p>
    <w:p w14:paraId="416398B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14:paraId="1FCE040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14:paraId="4E750A1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14:paraId="06EA0E8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7B4867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承包人未通知工程师到场检查，私自将工程隐蔽部位覆盖的，工程师有权指示承包人钻孔探测或揭开检查，无论工程隐蔽部位质量是否合格，由此增加的费用和（或）延误的工期均由承包人承担。</w:t>
      </w:r>
    </w:p>
    <w:p w14:paraId="17D4823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6.5 由承包人试验和检验</w:t>
      </w:r>
    </w:p>
    <w:p w14:paraId="33AB5F1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6.5.1 试验设备与试验人员</w:t>
      </w:r>
    </w:p>
    <w:p w14:paraId="5D23B36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14:paraId="0D2171F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承包人应按专用合同条件约定的试验内容、时间和地点提供试验设备、取样装置、试验场所和试验条件，并向工程师提交相应进场计划表。</w:t>
      </w:r>
    </w:p>
    <w:p w14:paraId="0FE12A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承包人配置的试验设备要符合相应试验规程的要求并经过具有资质的检测单位检测，且在正式使用该试验设备前，需要经过工程师与承包人共同校定。</w:t>
      </w:r>
    </w:p>
    <w:p w14:paraId="5263152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承包人应向工程师提交试验人员的名单及其岗位、资格等证明资料，试验人员必须能够熟练进行相应的检测试验，承包人对试验人员的试验程序和试验结果的正确性负责。</w:t>
      </w:r>
    </w:p>
    <w:p w14:paraId="20566DE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6.5.2 取样</w:t>
      </w:r>
    </w:p>
    <w:p w14:paraId="63C4C7E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试验属于自检性质的，承包人可以单独取样。试验属于工程师抽检性质的，可由工程师取样，也可由承包人的试验人员在工程师的监督下取样。</w:t>
      </w:r>
    </w:p>
    <w:p w14:paraId="11C92D7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6.5.3 材料、工程设备和工程的试验和检验</w:t>
      </w:r>
    </w:p>
    <w:p w14:paraId="1C81777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14:paraId="2DACE5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14:paraId="541EBDA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EDDAC2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6.5.4 现场工艺试验</w:t>
      </w:r>
    </w:p>
    <w:p w14:paraId="55B4AC8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承包人应按合同约定进行现场工艺试验。对大型的现场工艺试验，发包人认为必要时，承包人应根据发包人提出的工艺试验要求，编制工艺试验措施计划，报送发包人审查。</w:t>
      </w:r>
    </w:p>
    <w:p w14:paraId="72DF8DD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6.6 缺陷和修补</w:t>
      </w:r>
    </w:p>
    <w:p w14:paraId="41C6818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6.6.1 发包人可在颁发接收证书前随时指示承包人：</w:t>
      </w:r>
    </w:p>
    <w:p w14:paraId="02BB7E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对不符合合同要求的任何工程设备或材料进行修补，或者将其移出现场并进行更换；</w:t>
      </w:r>
    </w:p>
    <w:p w14:paraId="4335A9A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（2） 对不符合合同的其他工作进行修补，或者将其去除并重新实施； </w:t>
      </w:r>
    </w:p>
    <w:p w14:paraId="080B84A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实施因意外、不可预见的事件或其他原因引起的、为工程的安全迫切需要的任何修补工作。</w:t>
      </w:r>
    </w:p>
    <w:p w14:paraId="615146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6.6.2 承包人应遵守第6.6.1项下指示，并在合理可行的情况下，根据上述指示中规定的时间完成修补工作。除因下列原因引起的第6.6.1项第（3）目下的情形外，承包人应承担所有修补工作的费用：</w:t>
      </w:r>
    </w:p>
    <w:p w14:paraId="5409464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因发包人或其人员的任何行为导致的情形，且在此情况下发包人应承担因此引起的工期延误和承包人费用损失，并向承包人支付合理的利润。</w:t>
      </w:r>
    </w:p>
    <w:p w14:paraId="5BE6D7D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第17.4款[不可抗力后果的承担]中适用的不可抗力事件的情形。</w:t>
      </w:r>
    </w:p>
    <w:p w14:paraId="53C4084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14:paraId="260B011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第7条 施工</w:t>
      </w:r>
    </w:p>
    <w:p w14:paraId="60B6345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7.1 交通运输 </w:t>
      </w:r>
    </w:p>
    <w:p w14:paraId="0F4D797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7.1.1 出入现场的权利</w:t>
      </w:r>
    </w:p>
    <w:p w14:paraId="523348A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14:paraId="791FEC2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7.1.2 场外交通</w:t>
      </w:r>
    </w:p>
    <w:p w14:paraId="40CB4A6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2117C4A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7.1.3 场内交通</w:t>
      </w:r>
    </w:p>
    <w:p w14:paraId="0197AE3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14:paraId="4509636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7.1.4 超大件和超重件的运输</w:t>
      </w:r>
    </w:p>
    <w:p w14:paraId="7AF15FF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14:paraId="13397CF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7.1.5 道路和桥梁的损坏责任</w:t>
      </w:r>
    </w:p>
    <w:p w14:paraId="3032601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因承包人运输造成施工现场内外公共道路和桥梁损坏的，由承包人承担修复损坏的全部费用和可能引起的赔偿。</w:t>
      </w:r>
    </w:p>
    <w:p w14:paraId="527E7F8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7.1.6 水路和航空运输</w:t>
      </w:r>
    </w:p>
    <w:p w14:paraId="1FF2CEB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本条上述各款的内容适用于水路运输和航空运输，其中“道路”一词的涵义包括河道、航线、船闸、机场、码头、堤防以及水路或航空运输中其他相似结构物；“车辆”一词的涵义包括船舶和飞机等。</w:t>
      </w:r>
    </w:p>
    <w:p w14:paraId="2233A98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7.2 施工设备和临时设施 </w:t>
      </w:r>
    </w:p>
    <w:p w14:paraId="54FB809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7.2.1 承包人提供的施工设备和临时设施</w:t>
      </w:r>
    </w:p>
    <w:p w14:paraId="2737DD6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14:paraId="7A2C5AF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p w14:paraId="5CD93FD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7.2.2 发包人提供的施工设备和临时设施</w:t>
      </w:r>
    </w:p>
    <w:p w14:paraId="249783C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发包人提供的施工设备或临时设施在专用合同条件中约定。</w:t>
      </w:r>
    </w:p>
    <w:p w14:paraId="4102F6B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7.2.3 要求承包人增加或更换施工设备</w:t>
      </w:r>
    </w:p>
    <w:p w14:paraId="79BC910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承包人使用的施工设备不能满足项目进度计划和（或）质量要求时，工程师有权要求承包人增加或更换施工设备，承包人应及时增加或更换，由此增加的费用和（或）延误的工期由承包人承担。</w:t>
      </w:r>
    </w:p>
    <w:p w14:paraId="124A950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7.2.4 施工设备和临时设施专用于合同工程</w:t>
      </w:r>
    </w:p>
    <w:p w14:paraId="50FF9BE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14:paraId="494B79D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7.3 现场合作</w:t>
      </w:r>
    </w:p>
    <w:p w14:paraId="2732ADB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承包人应按合同约定或发包人的指示，与发包人人员、发包人的其他承包人等人员就在现场或附近实施与工程有关的各项工作进行合作并提供适当条件，包括使用承包人设备、临时工程或进入现场等。</w:t>
      </w:r>
    </w:p>
    <w:p w14:paraId="714AAAA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承包人应对其在现场的施工活动负责，并应尽合理努力按合同约定或发包人的指示，协调自身与发包人人员、发包人的其他承包人等人员的活动。</w:t>
      </w:r>
    </w:p>
    <w:p w14:paraId="2F790A2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14:paraId="7FDD5E1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7.4 测量放线</w:t>
      </w:r>
    </w:p>
    <w:p w14:paraId="0826775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14:paraId="7256F4E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14:paraId="1218612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14:paraId="2D86BDB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7.5 现场劳动用工</w:t>
      </w:r>
    </w:p>
    <w:p w14:paraId="6749004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14:paraId="0AD825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14:paraId="34EEED6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7.5.3 承包人应当按照相关法律法规的要求，进行劳动用工管理和建筑工人工资支付。</w:t>
      </w:r>
    </w:p>
    <w:p w14:paraId="2C81339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 安全文明施工</w:t>
      </w:r>
    </w:p>
    <w:p w14:paraId="5528D24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7.6.1 安全生产要求</w:t>
      </w:r>
    </w:p>
    <w:p w14:paraId="1BFCDE0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14:paraId="1A3857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14:paraId="50947DD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因安全生产需要暂停施工的，按照第8.9款[暂停工作]的约定执行。</w:t>
      </w:r>
    </w:p>
    <w:p w14:paraId="468F1C3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7.6.2 安全生产保证措施</w:t>
      </w:r>
    </w:p>
    <w:p w14:paraId="7911288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7ED90D8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14:paraId="776A974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14:paraId="2AD362C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7.6.3 文明施工</w:t>
      </w:r>
    </w:p>
    <w:p w14:paraId="122651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承包人在工程施工期间，应当采取措施保持施工现场平整，物料堆放整齐。工程所在地有关政府行政管理部门有特殊要求的，按照其要求执行。合同当事人对文明施工有其他要求的，可以在专用合同条件中明确。</w:t>
      </w:r>
    </w:p>
    <w:p w14:paraId="5D8D445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2C2ACC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7.6.4 事故处理</w:t>
      </w:r>
    </w:p>
    <w:p w14:paraId="760320D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5C7490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14:paraId="4F91A70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7.6.5 安全生产责任</w:t>
      </w:r>
    </w:p>
    <w:p w14:paraId="7805FE5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发包人应负责赔偿以下各种情况造成的损失：</w:t>
      </w:r>
    </w:p>
    <w:p w14:paraId="217BA10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工程或工程的任何部分对土地的占用所造成的第三者财产损失；</w:t>
      </w:r>
    </w:p>
    <w:p w14:paraId="4B13E56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由于发包人原因在施工现场及其毗邻地带、履行合同工作中造成的第三者人身伤亡和财产损失；</w:t>
      </w:r>
    </w:p>
    <w:p w14:paraId="635FAC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由于发包人原因对发包人自身、承包人、工程师造成的人身伤害和财产损失。</w:t>
      </w:r>
    </w:p>
    <w:p w14:paraId="20CEC9C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承包人应负责赔偿由于承包人原因在施工现场及其毗邻地带、履行合同工作中造成的第三者人身伤亡和财产损失。</w:t>
      </w:r>
    </w:p>
    <w:p w14:paraId="4D6801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如果上述损失是由于发包人和承包人共同原因导致的，则双方应根据过错情况按比例承担。</w:t>
      </w:r>
    </w:p>
    <w:p w14:paraId="11A7CAB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7.7 职业健康</w:t>
      </w:r>
    </w:p>
    <w:p w14:paraId="63E8C1C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承包人应遵守适用的职业健康的法律和合同约定（包括对雇用、职业健康、安全、福利等方面的规定），负责现场实施过程中其人员的职业健康和保护，包括：</w:t>
      </w:r>
    </w:p>
    <w:p w14:paraId="32D3F22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7F66C9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应依法为承包人员工及承包人聘用的第三方人员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6869687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1D87419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14:paraId="3E0930D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311EE7A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7.8 环境保护</w:t>
      </w:r>
    </w:p>
    <w:p w14:paraId="076D496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14:paraId="5AB2F87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7.8.2 承包人应采取措施，并负责控制和（或）处理现场的粉尘、废气、废水、固体废物和噪声对环境的污染和危害。因此发生的伤害、赔偿、罚款等费用增加，和（或）竣工日期延误，由承包人负责。</w:t>
      </w:r>
    </w:p>
    <w:p w14:paraId="226D1AD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14:paraId="694553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7.9 临时性公用设施 </w:t>
      </w:r>
    </w:p>
    <w:p w14:paraId="59BB51F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7.9.1 提供临时用水、用电等和节点铺设</w:t>
      </w:r>
    </w:p>
    <w:p w14:paraId="7634A04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14:paraId="75E3447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14:paraId="6D0CD33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7.9.2 临时用水、用电等</w:t>
      </w:r>
    </w:p>
    <w:p w14:paraId="2A78870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14:paraId="34DFBD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因承包人未能按合同约定提交上述资料，造成发包人费用增加和竣工日期延误时，由承包人负责。</w:t>
      </w:r>
    </w:p>
    <w:p w14:paraId="037701F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7.10 现场安保</w:t>
      </w:r>
    </w:p>
    <w:p w14:paraId="4CF8F57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14:paraId="5C2CC93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承包人应将其作业限制在现场区域、合同约定的区域或为履行合同所需的区域内。承包人应采取一切必要的预防措施，以保持承包人的设备和人员处于现场区域内，避免其进入邻近地区。</w:t>
      </w:r>
    </w:p>
    <w:p w14:paraId="4CA56CC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承包人为履行合同义务而占用的其他场所（如预制加工场所、办公及生活营区） 的安保适用本款前述关于现场安保的规定。</w:t>
      </w:r>
    </w:p>
    <w:p w14:paraId="38F908B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7.11 工程照管</w:t>
      </w:r>
    </w:p>
    <w:p w14:paraId="71EAEE8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自开始现场施工日期起至发包人应当接收工程之日止，承包人应承担工程现场、材料、设备及承包人文件的照管和维护工作。</w:t>
      </w:r>
    </w:p>
    <w:p w14:paraId="3C2E58F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如部分工程于竣工验收前提前交付发包人的，则自交付之日起，该部分工程照管及维护职责由发包人承担。</w:t>
      </w:r>
    </w:p>
    <w:p w14:paraId="2500940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如发包人及承包人进行竣工验收时尚有部分未竣工工程的，承包人应负责该未竣工工程的照管和维护工作，直至竣工后移交给发包人。</w:t>
      </w:r>
    </w:p>
    <w:p w14:paraId="7B8408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如合同解除或终止的，承包人自合同解除或终止之日起不再对工程承担照管和维护义务。</w:t>
      </w:r>
    </w:p>
    <w:p w14:paraId="461D64D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第8条 工期和进度</w:t>
      </w:r>
    </w:p>
    <w:p w14:paraId="48B3C29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 开始工作</w:t>
      </w:r>
    </w:p>
    <w:p w14:paraId="3079C22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8.1.1 开始工作准备</w:t>
      </w:r>
    </w:p>
    <w:p w14:paraId="7D8894C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合同当事人应按专用合同条件约定完成开始工作准备工作。</w:t>
      </w:r>
    </w:p>
    <w:p w14:paraId="0B776BE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8.1.2 开始工作通知</w:t>
      </w:r>
    </w:p>
    <w:p w14:paraId="005B371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经发包人同意后，工程师应提前7天向承包人发出经发包人签认的开始工作通知，工期自开始工作通知中载明的开始工作日期起算。</w:t>
      </w:r>
    </w:p>
    <w:p w14:paraId="1142A8E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因发包人原因造成实际开始现场施工日期迟于计划开始现场施工日期后第84天的，承包人有权提出价格调整要求，或者解除合同。发包人应当承担由此增加的费用和（或）延误的工期，并向承包人支付合理利润。</w:t>
      </w:r>
    </w:p>
    <w:p w14:paraId="44170C6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8.2 竣工日期 </w:t>
      </w:r>
    </w:p>
    <w:p w14:paraId="48D7F65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承包人应在合同协议书约定的工期内完成合同工作。除专用合同条件另有约定外，工程的竣工日期以第10.1条[竣工验收]的约定为准，并在工程接收证书中写明。</w:t>
      </w:r>
    </w:p>
    <w:p w14:paraId="07E4683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因发包人原因，在工程师收到承包人竣工验收申请报告42天后未进行验收的，视为验收合格，实际竣工日期以提交竣工验收申请报告的日期为准，但发包人由于不可抗力不能进行验收的除外。</w:t>
      </w:r>
    </w:p>
    <w:p w14:paraId="7949634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8.3 项目实施计划</w:t>
      </w:r>
    </w:p>
    <w:p w14:paraId="0E66416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8.3.1 项目实施计划的内容</w:t>
      </w:r>
    </w:p>
    <w:p w14:paraId="193875B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14:paraId="1DA7209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8.3.2 项目实施计划的提交和修改</w:t>
      </w:r>
    </w:p>
    <w:p w14:paraId="660B45C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14:paraId="05C1D8F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项目进度计划的编制和修改按照第8.4款[项目进度计划]执行。</w:t>
      </w:r>
    </w:p>
    <w:p w14:paraId="5E025F7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8.4 项目进度计划</w:t>
      </w:r>
    </w:p>
    <w:p w14:paraId="4ABE51D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8.4.1 项目进度计划的提交和修改</w:t>
      </w:r>
    </w:p>
    <w:p w14:paraId="1192EFC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14:paraId="113AE02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14:paraId="4E02C0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8.4.2 项目进度计划的内容</w:t>
      </w:r>
    </w:p>
    <w:p w14:paraId="56D95E9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14:paraId="3385F1A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8.4.3 项目进度计划的修订</w:t>
      </w:r>
    </w:p>
    <w:p w14:paraId="6FA87CE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14:paraId="71B8744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14:paraId="21AE4FD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除合同当事人另有约定外，项目进度计划的修订并不能减轻或者免除双方按第8.7款[工期延误]、第8.8款[工期提前]、第8.9款[暂停工作]应承担的合同责任。</w:t>
      </w:r>
    </w:p>
    <w:p w14:paraId="6396704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8.5 进度报告</w:t>
      </w:r>
    </w:p>
    <w:p w14:paraId="18AAD1D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项目实施过程中，承包人应进行实际进度记录，并根据工程师的要求编制月进度报告，并提交给工程师。进度报告应包含以下主要内容：</w:t>
      </w:r>
    </w:p>
    <w:p w14:paraId="6810968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工程设计、采购、施工等各个工作内容的进展报告；</w:t>
      </w:r>
    </w:p>
    <w:p w14:paraId="5EE556B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工程施工方法的一般说明；</w:t>
      </w:r>
    </w:p>
    <w:p w14:paraId="6640264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当月工程实施介入的项目人员、设备和材料的预估明细报告；</w:t>
      </w:r>
    </w:p>
    <w:p w14:paraId="20635EE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（4） 当月实际进度与进度计划对比分析，以及提出未来可能引起工期延误的情形，同时提出应对措施；需要修订项目进度计划的，应对项目进度计划的修订部分进行说明； </w:t>
      </w:r>
    </w:p>
    <w:p w14:paraId="2217D5E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承包人对于解决工期延误所提出的建议；</w:t>
      </w:r>
    </w:p>
    <w:p w14:paraId="6ACDA30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其他与工程有关的重大事项。</w:t>
      </w:r>
    </w:p>
    <w:p w14:paraId="3E2E152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进度报告的具体要求等，在专用合同条件约定。</w:t>
      </w:r>
    </w:p>
    <w:p w14:paraId="18B30E1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8.6 提前预警</w:t>
      </w:r>
    </w:p>
    <w:p w14:paraId="3D0F331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任何一方应当在下列情形发生时尽快书面通知另一方：</w:t>
      </w:r>
    </w:p>
    <w:p w14:paraId="75BDD58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该情形可能对合同的履行或实现合同目的产生不利影响；</w:t>
      </w:r>
    </w:p>
    <w:p w14:paraId="38C4A6F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该情形可能对工程完成后的使用产生不利影响；</w:t>
      </w:r>
    </w:p>
    <w:p w14:paraId="6578580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该情形可能导致合同价款增加；</w:t>
      </w:r>
    </w:p>
    <w:p w14:paraId="52E58F3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该情形可能导致整个工程或单位/区段工程的工期延长。</w:t>
      </w:r>
    </w:p>
    <w:p w14:paraId="67866D6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发包人有权要求承包人根据第13.2款[承包人的合理化建议]的约定提交变更建议，采取措施尽量避免或最小化上述情形的发生或影响。</w:t>
      </w:r>
    </w:p>
    <w:p w14:paraId="7FC3525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8.7 工期延误</w:t>
      </w:r>
    </w:p>
    <w:p w14:paraId="5D7CBF2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8.7.1 因发包人原因导致工期延误</w:t>
      </w:r>
    </w:p>
    <w:p w14:paraId="0373B22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在合同履行过程中，因下列情况导致工期延误和（或）费用增加的，由发包人承担由此延误的工期和（或）增加的费用，且发包人应支付承包人合理的利润：</w:t>
      </w:r>
    </w:p>
    <w:p w14:paraId="258E0F0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根据第13条[变更与调整]的约定构成一项变更的；</w:t>
      </w:r>
    </w:p>
    <w:p w14:paraId="039B799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发包人违反本合同约定，导致工期延误和（或）费用增加的；</w:t>
      </w:r>
    </w:p>
    <w:p w14:paraId="7BB89E3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发包人、发包人代表、工程师或发包人聘请的任意第三方造成或引起的任何延误、妨碍和阻碍；</w:t>
      </w:r>
    </w:p>
    <w:p w14:paraId="05FAED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发包人未能依据第6.2.1项[发包人提供的材料和工程设备]的约定提供材料和工程设备导致工期延误和（或）费用增加的；</w:t>
      </w:r>
    </w:p>
    <w:p w14:paraId="7AD6BDF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因发包人原因导致的暂停施工；</w:t>
      </w:r>
    </w:p>
    <w:p w14:paraId="2A9F2D6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发包人未及时履行相关合同义务，造成工期延误的其他原因。</w:t>
      </w:r>
    </w:p>
    <w:p w14:paraId="42B7EB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8.7.2 因承包人原因导致工期延误</w:t>
      </w:r>
    </w:p>
    <w:p w14:paraId="733A996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由于承包人的原因，未能按项目进度计划完成工作，承包人应采取措施加快进度，并承担加快进度所增加的费用。</w:t>
      </w:r>
    </w:p>
    <w:p w14:paraId="3EB19E8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14:paraId="5F88ABF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8.7.3 行政审批迟延 </w:t>
      </w:r>
    </w:p>
    <w:p w14:paraId="4C50A4A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14:paraId="5F3FEDB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8.7.4 异常恶劣的气候条件</w:t>
      </w:r>
    </w:p>
    <w:p w14:paraId="414DA92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14:paraId="634C2F8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14:paraId="4EB3D2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8.8 工期提前</w:t>
      </w:r>
    </w:p>
    <w:p w14:paraId="185D0FC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14:paraId="4101B1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p>
    <w:p w14:paraId="6AFEEEB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8.9 暂停工作 </w:t>
      </w:r>
    </w:p>
    <w:p w14:paraId="19C5497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8.9.1 由发包人暂停工作</w:t>
      </w:r>
    </w:p>
    <w:p w14:paraId="76B4B9E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发包人认为必要时，可通过工程师向承包人发出经发包人签认的暂停工作通知，应列明暂停原因、暂停的日期及预计暂停的期限。承包人应按该通知暂停工作。</w:t>
      </w:r>
    </w:p>
    <w:p w14:paraId="6A6DE92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承包人因执行暂停工作通知而造成费用的增加和（或）工期延误由发包人承担，并有权要求发包人支付合理利润，但由于承包人原因造成发包人暂停工作的除外。</w:t>
      </w:r>
    </w:p>
    <w:p w14:paraId="1BDADE8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8.9.2 由承包人暂停工作 </w:t>
      </w:r>
    </w:p>
    <w:p w14:paraId="0E8C6A3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14:paraId="3064F34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14:paraId="2F2F7B4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发包人拖延、拒绝批准付款申请和支付证书，或未能按合同约定支付价款，导致付款延误的；</w:t>
      </w:r>
    </w:p>
    <w:p w14:paraId="37F4C6E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发包人未按约定履行合同其他义务导致承包人无法继续履行合同的，或者发包人明确表示暂停或实质上已暂停履行合同的。</w:t>
      </w:r>
    </w:p>
    <w:p w14:paraId="6829A6B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8.9.3 除上述原因以外的暂停工作，双方应遵守第17条[不可抗力]的相关约定。</w:t>
      </w:r>
    </w:p>
    <w:p w14:paraId="67062DC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8.9.4 暂停工作期间的工程照管 </w:t>
      </w:r>
    </w:p>
    <w:p w14:paraId="609B852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14:paraId="7C192F8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因承包人未能尽到照管、保护的责任造成损失的，使发包人的费用增加，（或）竣工日期延误的，由承包人按本合同约定承担责任。</w:t>
      </w:r>
    </w:p>
    <w:p w14:paraId="27BBB76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8.9.5 拖长的暂停</w:t>
      </w:r>
    </w:p>
    <w:p w14:paraId="1FEA2DF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14:paraId="5978558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8.10 复工 </w:t>
      </w:r>
    </w:p>
    <w:p w14:paraId="7C5C748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8.10.1 收到发包人的复工通知后，承包人应按通知时间复工；发包人通知的复工时间应当给予承包人必要的准备复工时间。</w:t>
      </w:r>
    </w:p>
    <w:p w14:paraId="7711820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8.10.2 不论由于何种原因引起暂停工作，双方均可要求对方一同对受暂停影响的工程、工程设备和工程物资进行检查，承包人应将检查结果及需要恢复、修复的内容和估算通知发包人。</w:t>
      </w:r>
    </w:p>
    <w:p w14:paraId="774672F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8.10.3 除第17条[不可抗力]另有约定外，发生的恢复、修复价款及工期延误的后果由责任方承担。</w:t>
      </w:r>
    </w:p>
    <w:p w14:paraId="02B0E5C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第9条 竣工试验 </w:t>
      </w:r>
    </w:p>
    <w:p w14:paraId="23C8F5B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9.1 竣工试验的义务</w:t>
      </w:r>
    </w:p>
    <w:p w14:paraId="2E40EB5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9.1.1 承包人完成工程或区段工程进行竣工试验所需的作业，并根据第5.4款[竣工文件]和第5.5款[操作和维修手册]提交文件后，进行竣工试验。</w:t>
      </w:r>
    </w:p>
    <w:p w14:paraId="3AC835B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9.1.2 承包人应在进行竣工试验之前，至少提前42天向工程师提交详细的竣工试验计划，该计划应载明竣工试验的内容、地点、拟开展时间和需要发包人提供的资源条件。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p>
    <w:p w14:paraId="19A7E65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p>
    <w:p w14:paraId="53EC6B1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承包人进行启动前试验，包括适当的检查和功能性试验，以证明工程或区段工程的每一部分均能够安全地承受下一阶段试验；</w:t>
      </w:r>
    </w:p>
    <w:p w14:paraId="51571CD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承包人进行启动试验，以证明工程或区段工程能够在所有可利用的操作条件下安全运行，并按照专用合同条件和《发包人要求》中的规定操作；</w:t>
      </w:r>
    </w:p>
    <w:p w14:paraId="01019E6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承包人进行试运行试验。当工程或区段工程能稳定安全运行时，承包人应通知工程师，可以进行其他竣工试验，包括各种性能测试，以证明工程或区段工程符合《发包人要求》中列明的性能保证指标。</w:t>
      </w:r>
    </w:p>
    <w:p w14:paraId="6BFE407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进行上述试验不应构成第10条[验收和工程接收]规定的接收，但试验所产生的任何产品或其他收益均应归属于发包人。</w:t>
      </w:r>
    </w:p>
    <w:p w14:paraId="102B4EE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14:paraId="0141F37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9.2 延误的试验</w:t>
      </w:r>
    </w:p>
    <w:p w14:paraId="4EB6247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14:paraId="091F948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9.2.2 承包人无正当理由延误进行竣工试验的，工程师可向其发出通知，要求其在收到通知后的21天内进行该项竣工试验。承包人应在该21天的期限内确定进行试验的日期，并至少提前7天通知工程师。</w:t>
      </w:r>
    </w:p>
    <w:p w14:paraId="2F8D3EF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9.2.3 如果承包人未在该期限内进行竣工试验，则发包人有权自行组织该项竣工试验，由此产生的合理费用由承包人承担。发包人应在试验完成后28天内向承包人发送试验结果。</w:t>
      </w:r>
    </w:p>
    <w:p w14:paraId="04DDDAE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9.3 重新试验 </w:t>
      </w:r>
    </w:p>
    <w:p w14:paraId="4C6F62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14:paraId="00049B5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9.4 未能通过竣工试验</w:t>
      </w:r>
    </w:p>
    <w:p w14:paraId="66FA37A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9.4.1 因发包人原因导致竣工试验未能通过的，承包人进行竣工试验的费用由发包人承担，竣工日期相应顺延。</w:t>
      </w:r>
    </w:p>
    <w:p w14:paraId="06216F4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9.4.2 如果工程或区段工程未能通过根据第9.3款[重新试验]重新进行的竣工试验的，则：</w:t>
      </w:r>
    </w:p>
    <w:p w14:paraId="274FCF8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发包人有权要求承包人根据第6.6款[缺陷和修补]继续进行修补和改正，并根据第9.3款[重新试验]再次进行竣工试验；</w:t>
      </w:r>
    </w:p>
    <w:p w14:paraId="064B8DE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14:paraId="00EB2C0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未能通过竣工试验，使工程或区段工程的任何主要部分丧失了生产、使用功能时，发包人有权指令承包人更换相关部分，承包人应承担因此增加的费用和误期损害赔偿责任，并赔偿发包人的相应损失；</w:t>
      </w:r>
    </w:p>
    <w:p w14:paraId="59E665C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14:paraId="156AC2E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第10条 验收和工程接收</w:t>
      </w:r>
    </w:p>
    <w:p w14:paraId="313FECF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10.1 竣工验收</w:t>
      </w:r>
    </w:p>
    <w:p w14:paraId="0E64F1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10.1.1 竣工验收条件</w:t>
      </w:r>
    </w:p>
    <w:p w14:paraId="0891FC6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工程具备以下条件的，承包人可以申请竣工验收：</w:t>
      </w:r>
    </w:p>
    <w:p w14:paraId="55C1895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14:paraId="348441B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已按合同约定编制了扫尾工作和缺陷修补工作清单以及相应实施计划；</w:t>
      </w:r>
    </w:p>
    <w:p w14:paraId="5329098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已按合同约定的内容和份数备齐竣工资料；</w:t>
      </w:r>
    </w:p>
    <w:p w14:paraId="3CE73EC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合同约定要求在竣工验收前应完成的其他工作。</w:t>
      </w:r>
    </w:p>
    <w:p w14:paraId="18C24BE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10.1.2 竣工验收程序</w:t>
      </w:r>
    </w:p>
    <w:p w14:paraId="79635B0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除专用合同条件另有约定外，承包人申请竣工验收的，应当按照以下程序进行：</w:t>
      </w:r>
    </w:p>
    <w:p w14:paraId="4F1C100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14:paraId="5EC2949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14:paraId="0ACE4E2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258A01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因发包人原因，未在工程师收到承包人竣工验收申请报告之日起42天内完成竣工验收的，以承包人提交竣工验收申请报告之日作为工程实际竣工日期。</w:t>
      </w:r>
    </w:p>
    <w:p w14:paraId="36DDB35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工程未经竣工验收，发包人擅自使用的，以转移占有工程之日为实际竣工日期。</w:t>
      </w:r>
    </w:p>
    <w:p w14:paraId="5FB9F92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除专用合同条件另有约定外，发包人不按照本项和第10.4款[接收证书]约定组织竣工验收、颁发工程接收证书的，每逾期一天，应以签约合同价为基数，按照贷款市场报价利率（LPR）支付违约金。</w:t>
      </w:r>
    </w:p>
    <w:p w14:paraId="581A9B1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10.2 单位/区段工程的验收</w:t>
      </w:r>
    </w:p>
    <w:p w14:paraId="111C45A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14:paraId="772B7D6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10.2.2 发包人在全部工程竣工前，使用已接收的单位/区段工程导致承包人费用增加的，发包人应承担由此增加的费用和（或）工期延误，并支付承包人合理利润。</w:t>
      </w:r>
    </w:p>
    <w:p w14:paraId="1B444A9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 工程的接收</w:t>
      </w:r>
    </w:p>
    <w:p w14:paraId="0D05E65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10.3.1 根据工程项目的具体情况和特点，可按工程或单位/区段工程进行接收，并在专用合同条件约定接收的先后顺序、时间安排和其他要求。</w:t>
      </w:r>
    </w:p>
    <w:p w14:paraId="351D956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10.3.2 除按本条约定已经提交的资料外，接收工程时承包人需提交竣工验收资料的类别、内容、份数和提交时间，在专用合同条件中约定。</w:t>
      </w:r>
    </w:p>
    <w:p w14:paraId="17BE9F9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10.3.3 发包人无正当理由不接收工程的，发包人自应当接收工程之日起，承担工程照管、成品保护、保管等与工程有关的各项费用，合同当事人可以在专用合同条件中另行约定发包人逾期接收工程的违约责任。</w:t>
      </w:r>
    </w:p>
    <w:p w14:paraId="4CDDF62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10.3.4 承包人无正当理由不移交工程的，承包人应承担工程照管、成品保护、保管等与工程有关的各项费用，合同当事人可以在专用合同条件中另行约定承包人无正当理由不移交工程的违约责任。</w:t>
      </w:r>
    </w:p>
    <w:p w14:paraId="0927975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10.4 接收证书</w:t>
      </w:r>
    </w:p>
    <w:p w14:paraId="6F913EF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p>
    <w:p w14:paraId="2AB9976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14:paraId="3BF59BA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10.4.3 竣工验收合格而发包人无正当理由逾期不颁发工程接收证书的，自验收合格后第15天起视为已颁发工程接收证书。</w:t>
      </w:r>
    </w:p>
    <w:p w14:paraId="6CD3E54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10.4.4 工程未经验收或验收不合格，发包人擅自使用的，应在转移占有工程后7天内向承包人颁发工程接收证书；发包人无正当理由逾期不颁发工程接收证书的，自转移占有后第15天起视为已颁发工程接收证书。</w:t>
      </w:r>
    </w:p>
    <w:p w14:paraId="4731D84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10.4.5 存在扫尾工作的，工程接收证书中应当将第14.5.3项[扫尾工作清单]中约定的扫尾工作清单作为工程接收证书附件。</w:t>
      </w:r>
    </w:p>
    <w:p w14:paraId="45105FF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10.5 竣工退场</w:t>
      </w:r>
    </w:p>
    <w:p w14:paraId="42DECD4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10.5.1 竣工退场</w:t>
      </w:r>
    </w:p>
    <w:p w14:paraId="062380F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颁发工程接收证书后，承包人应对施工现场进行清理，并撤离相关人员，使得施工现场处于以下状态，直至工程师检验合格为止：</w:t>
      </w:r>
    </w:p>
    <w:p w14:paraId="3E9B10C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施工现场内残留的垃圾已全部清除出场；</w:t>
      </w:r>
    </w:p>
    <w:p w14:paraId="3708F4D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临时工程已拆除，场地已按合同约定进行清理、平整或复原；</w:t>
      </w:r>
    </w:p>
    <w:p w14:paraId="6204BA1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按合同约定应撤离的人员、承包人提供的施工设备和剩余的材料，包括废弃的施工设备和材料，已按计划撤离施工现场；</w:t>
      </w:r>
    </w:p>
    <w:p w14:paraId="576786C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施工现场周边及其附近道路、河道的施工堆积物，已全部清理；</w:t>
      </w:r>
    </w:p>
    <w:p w14:paraId="5EE189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施工现场其他竣工退场工作已全部完成。</w:t>
      </w:r>
    </w:p>
    <w:p w14:paraId="20C49D9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37A99A2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10.5.2 地表还原</w:t>
      </w:r>
    </w:p>
    <w:p w14:paraId="7E24DB0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承包人应按合同约定和工程师的要求恢复临时占地及清理场地，否则发包人有权委托其他人恢复或清理，所发生的费用由承包人承担。</w:t>
      </w:r>
    </w:p>
    <w:p w14:paraId="61B6511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10.5.3 人员撤离</w:t>
      </w:r>
    </w:p>
    <w:p w14:paraId="453362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p>
    <w:p w14:paraId="761DC5D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第11条 缺陷责任与保修 </w:t>
      </w:r>
    </w:p>
    <w:p w14:paraId="04CDFBB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 工程保修的原则</w:t>
      </w:r>
    </w:p>
    <w:p w14:paraId="30743FE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在工程移交发包人后，因承包人原因产生的质量缺陷，承包人应承担质量缺陷责任和保修义务。缺陷责任期届满，承包人仍应按合同约定的工程各部位保修年限承担保修义务。</w:t>
      </w:r>
    </w:p>
    <w:p w14:paraId="6E8FC2A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11.2 缺陷责任期 </w:t>
      </w:r>
    </w:p>
    <w:p w14:paraId="37DEF74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缺陷责任期原则上从工程竣工验收合格之日起计算，合同当事人应在专用合同条件约定缺陷责任期的具体期限，但该期限最长不超过24个月。</w:t>
      </w:r>
    </w:p>
    <w:p w14:paraId="32F9C0A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14:paraId="381F82F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14:paraId="7877BB3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 缺陷调查</w:t>
      </w:r>
    </w:p>
    <w:p w14:paraId="17ED75D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11.3.1 承包人缺陷调查</w:t>
      </w:r>
    </w:p>
    <w:p w14:paraId="5B2CC26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14:paraId="4D66DB5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14:paraId="7880856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11.3.2 缺陷责任</w:t>
      </w:r>
    </w:p>
    <w:p w14:paraId="41564A7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14:paraId="7DB9DEE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11.3.3 修复费用</w:t>
      </w:r>
    </w:p>
    <w:p w14:paraId="5583E66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发包人和承包人应共同查清缺陷或损坏的原因。经查明属承包人原因造成的，应由承包人承担修复的费用。经查验非承包人原因造成的，发包人应承担修复的费用，并支付承包人合理利润。</w:t>
      </w:r>
    </w:p>
    <w:p w14:paraId="254D8ED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11.3.4 修复通知</w:t>
      </w:r>
    </w:p>
    <w:p w14:paraId="5B9083D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14:paraId="16A638B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11.3.5 在现场外修复</w:t>
      </w:r>
    </w:p>
    <w:p w14:paraId="07AC14E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14:paraId="3643452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11.3.6 未能修复</w:t>
      </w:r>
    </w:p>
    <w:p w14:paraId="387CE31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81F343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如果工程或工程设备的缺陷或损害使发包人实质上失去了工程的整体功能，发包人有权向承包人追回已支付的工程款项，并要求其赔偿发包人相应损失。</w:t>
      </w:r>
    </w:p>
    <w:p w14:paraId="12BDBB2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 缺陷修复后的进一步试验</w:t>
      </w:r>
    </w:p>
    <w:p w14:paraId="38972A1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14:paraId="65BE1CB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所有的重复试验应按照适用于先前试验的条款进行，但应由责任方承担修补工作的成本和重新试验的风险和费用。</w:t>
      </w:r>
    </w:p>
    <w:p w14:paraId="46125CF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 承包人出入权</w:t>
      </w:r>
    </w:p>
    <w:p w14:paraId="64D9FFD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14:paraId="0CC2004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11.6 缺陷责任期终止证书</w:t>
      </w:r>
    </w:p>
    <w:p w14:paraId="4277F23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p>
    <w:p w14:paraId="4370CE8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如根据第10.5.3项[人员撤离]承包人在施工现场还留有人员、施工设备和临时工程的，承包人应当在收到缺陷责任期终止证书后28天内，将上述人员、施工设备和临时工程撤离施工现场。</w:t>
      </w:r>
    </w:p>
    <w:p w14:paraId="3D0F5B5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11.7 保修责任</w:t>
      </w:r>
    </w:p>
    <w:p w14:paraId="01FD9D4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因承包人原因导致的质量缺陷责任，由合同当事人根据有关法律规定，在专用合同条件和工程质量保修书中约定工程质量保修范围、期限和责任。</w:t>
      </w:r>
    </w:p>
    <w:p w14:paraId="7E30152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第12条 竣工后试验</w:t>
      </w:r>
    </w:p>
    <w:p w14:paraId="6F9BF70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本合同工程包含竣工后试验的，遵守本条约定。</w:t>
      </w:r>
    </w:p>
    <w:p w14:paraId="593F1E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 竣工后试验的程序</w:t>
      </w:r>
    </w:p>
    <w:p w14:paraId="3294F53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12.1.1 工程或区段工程被发包人接收后，在合理可行的情况下应根据合同约定尽早进行竣工后试验。</w:t>
      </w:r>
    </w:p>
    <w:p w14:paraId="035D079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14:paraId="6B65B27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p>
    <w:p w14:paraId="2425B01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12.1.4 发包人应根据《发包人要求》、承包人按照第5.5款[操作和维修手册]提交的文件，以及承包人被要求提供的指导进行竣工后试验。如承包人未在发包人通知的时间和地点参加竣工后试验，发包人可自行进行，该试验应被视为是承包人在场的情况下进行的，且承包人应视为认可试验数据。</w:t>
      </w:r>
    </w:p>
    <w:p w14:paraId="4401950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12.1.5 竣工后试验的结果应由双方进行整理和评价，并应适当考虑发包人对工程或其任何部分的使用，对工程或区段工程的性能、特性和试验结果产生的影响。</w:t>
      </w:r>
    </w:p>
    <w:p w14:paraId="3FAACEC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12.2 延误的试验 </w:t>
      </w:r>
    </w:p>
    <w:p w14:paraId="404CF0A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12.2.1 如果竣工后试验因发包人原因被延误的，发包人应承担承包人由此增加的费用并支付承包人合理利润。</w:t>
      </w:r>
    </w:p>
    <w:p w14:paraId="656D928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12.2.2 如果因承包人以外的原因，导致竣工后试验未能在缺陷责任期或双方另行同意的其他期限内完成，则相关工程或区段工程应视为已通过该竣工后试验。</w:t>
      </w:r>
    </w:p>
    <w:p w14:paraId="4D8B775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12.3 重新试验</w:t>
      </w:r>
    </w:p>
    <w:p w14:paraId="15AA2F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p w14:paraId="424E151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12.4 未能通过竣工后试验</w:t>
      </w:r>
    </w:p>
    <w:p w14:paraId="1EB5A1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p>
    <w:p w14:paraId="06EE229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14:paraId="5F20882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12.4.3 发包人无故拖延给予承包人进行调查、调整或修补所需的进入工程或区段工程的许可，并造成承包人费用增加的，应承担由此增加的费用并支付承包人合理利润。</w:t>
      </w:r>
    </w:p>
    <w:p w14:paraId="7F69CB3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第13条 变更与调整</w:t>
      </w:r>
    </w:p>
    <w:p w14:paraId="36B772C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13.1 发包人变更权 </w:t>
      </w:r>
    </w:p>
    <w:p w14:paraId="03C5DA6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发包人与承包人对某项指示或批准是否构成变更产生争议的，按第20条[争议解决]处理。</w:t>
      </w:r>
    </w:p>
    <w:p w14:paraId="432083A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14:paraId="6D7EAF7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13.2 承包人的合理化建议</w:t>
      </w:r>
    </w:p>
    <w:p w14:paraId="6CCE872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13.2.1 承包人提出合理化建议的，应向工程师提交合理化建议说明，说明建议的内容、理由以及实施该建议对合同价格和工期的影响。</w:t>
      </w:r>
    </w:p>
    <w:p w14:paraId="40A62D2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13.2.2 除专用合同条件另有约定外，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p>
    <w:p w14:paraId="6D640E8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13.2.3 合理化建议降低了合同价格、缩短了工期或者提高了工程经济效益的，双方可以按照专用合同条件的约定进行利益分享。</w:t>
      </w:r>
    </w:p>
    <w:p w14:paraId="43E3D9A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 变更程序</w:t>
      </w:r>
    </w:p>
    <w:p w14:paraId="4C744C7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13.3.1 发包人提出变更</w:t>
      </w:r>
    </w:p>
    <w:p w14:paraId="59D3CF5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发包人提出变更的，应通过工程师向承包人发出书面形式的变更指示，变更指示应说明计划变更的工程范围和变更的内容。</w:t>
      </w:r>
    </w:p>
    <w:p w14:paraId="4EBC968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13.3.2 变更执行</w:t>
      </w:r>
    </w:p>
    <w:p w14:paraId="1E793B8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14:paraId="5CD7ADD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13.3.3 变更估价</w:t>
      </w:r>
    </w:p>
    <w:p w14:paraId="1A4D2CB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13.3.3.1 变更估价原则</w:t>
      </w:r>
    </w:p>
    <w:p w14:paraId="7B1CA6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除专用合同条件另有约定外，变更估价按照本款约定处理：</w:t>
      </w:r>
    </w:p>
    <w:p w14:paraId="2D3C86E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合同中未包含价格清单，合同价格应按照所执行的变更工程的成本加利润调整；</w:t>
      </w:r>
    </w:p>
    <w:p w14:paraId="26B54D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合同中包含价格清单，合同价格按照如下规则调整：</w:t>
      </w:r>
    </w:p>
    <w:p w14:paraId="35F0B5B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价格清单中有适用于变更工程项目的，应采用该项目的费率和价格；</w:t>
      </w:r>
    </w:p>
    <w:p w14:paraId="5ADA75F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价格清单中没有适用但有类似于变更工程项目的，可在合理范围内参照类似项目的费率或价格；</w:t>
      </w:r>
    </w:p>
    <w:p w14:paraId="3AFB890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价格清单中没有适用也没有类似于变更工程项目的，该工程项目应按成本加利润原则调整适用新的费率或价格。</w:t>
      </w:r>
    </w:p>
    <w:p w14:paraId="056AF89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13.3.3.2 变更估价程序</w:t>
      </w:r>
    </w:p>
    <w:p w14:paraId="0195924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14:paraId="0DD3150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因变更引起的价格调整应计入最近一期的进度款中支付。</w:t>
      </w:r>
    </w:p>
    <w:p w14:paraId="7D6F376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13.3.4 变更引起的工期调整</w:t>
      </w:r>
    </w:p>
    <w:p w14:paraId="1859E0B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因变更引起工期变化的，合同当事人均可要求调整合同工期，由合同当事人按照第3.6款[商定或确定]并参考工程所在地的工期定额标准确定增减工期天数。</w:t>
      </w:r>
    </w:p>
    <w:p w14:paraId="27FEF1A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13.4 暂估价</w:t>
      </w:r>
    </w:p>
    <w:p w14:paraId="2458631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13.4.1 依法必须招标的暂估价项目</w:t>
      </w:r>
    </w:p>
    <w:p w14:paraId="5A8CB07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对于依法必须招标的暂估价项目，专用合同条件约定由承包人作为招标人的，招标文件、评标方案、评标结果应报送发包人批准。与组织招标工作有关的费用应当被认为已经包括在承包人的签约合同价中。</w:t>
      </w:r>
    </w:p>
    <w:p w14:paraId="113423D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专用合同条件约定由发包人和承包人共同作为招标人的，与组织招标工作有关的费用在专用合同条件中约定。</w:t>
      </w:r>
    </w:p>
    <w:p w14:paraId="327B1C2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具体的招标程序以及发包人和承包人权利义务关系可在专用合同条件中约定。暂估价项目的中标金额与价格清单中所列暂估价的金额差以及相应的税金等其他费用应列入合同价格。</w:t>
      </w:r>
    </w:p>
    <w:p w14:paraId="793271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13.4.2 不属于依法必须招标的暂估价项目</w:t>
      </w:r>
    </w:p>
    <w:p w14:paraId="5302D42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14:paraId="3BE4DB2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FD0AC5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13.5 暂列金额 </w:t>
      </w:r>
    </w:p>
    <w:p w14:paraId="259F1CF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14:paraId="1E06F5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对于每笔暂列金额，发包人可以指示用于下列支付：</w:t>
      </w:r>
    </w:p>
    <w:p w14:paraId="4C01353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发包人根据第13.1款[发包人变更权]指示变更，决定对合同价格和付款计划表（如有）进行调整的、由承包人实施的工作（包括要提供的工程设备、材料和服务）；</w:t>
      </w:r>
    </w:p>
    <w:p w14:paraId="147238F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承包人购买的工程设备、材料、工作或服务，应支付包括承包人已付（或应付）的实际金额以及相应的管理费等费用和利润（管理费和利润应以实际金额为基数根据合同约定的费率（如有）或百分比计算）。</w:t>
      </w:r>
    </w:p>
    <w:p w14:paraId="6D14CCB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14:paraId="361984D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每份包含暂列金额的文件还应包括用以证明暂列金额的所有有效的发票、凭证和账户或收据。</w:t>
      </w:r>
    </w:p>
    <w:p w14:paraId="482BA15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13.6 计日工</w:t>
      </w:r>
    </w:p>
    <w:p w14:paraId="27F7CCD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14:paraId="596D31A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13.6.2 采用计日工计价的任何一项工作，承包人应在该项工作实施过程中，每天提交以下报表和有关凭证报送工程师审查：</w:t>
      </w:r>
    </w:p>
    <w:p w14:paraId="33680C9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工作名称、内容和数量；</w:t>
      </w:r>
    </w:p>
    <w:p w14:paraId="603EEFB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投入该工作的所有人员的姓名、专业、工种、级别和耗用工时；</w:t>
      </w:r>
    </w:p>
    <w:p w14:paraId="62B7136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投入该工作的材料类别和数量；</w:t>
      </w:r>
    </w:p>
    <w:p w14:paraId="239E704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投入该工作的施工设备型号、台数和耗用台时；</w:t>
      </w:r>
    </w:p>
    <w:p w14:paraId="3C1DC79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其他有关资料和凭证。</w:t>
      </w:r>
    </w:p>
    <w:p w14:paraId="47A0F39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计日工由承包人汇总后，列入最近一期进度付款申请单，由工程师审查并经发包人批准后列入进度付款。</w:t>
      </w:r>
    </w:p>
    <w:p w14:paraId="6192D36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13.7 法律变化引起的调整</w:t>
      </w:r>
    </w:p>
    <w:p w14:paraId="4DA5A47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14:paraId="4374D2C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13.7.2 因法律变化引起的合同价格和工期调整，合同当事人无法达成一致的，由工程师按第3.6款[商定或确定]的约定处理。</w:t>
      </w:r>
    </w:p>
    <w:p w14:paraId="3D9979F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13.7.3 因承包人原因造成工期延误，在工期延误期间出现法律变化的，由此增加的费用和（或）延误的工期由承包人承担。</w:t>
      </w:r>
    </w:p>
    <w:p w14:paraId="465166E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13.7.4 因法律变化而需要对工程的实施进行任何调整的，承包人应迅速通知发包人，或者发包人应迅速通知承包人，并附上详细的辅助资料。发包人接到通知后，应根据第13.3款[变更程序]发出变更指示。</w:t>
      </w:r>
    </w:p>
    <w:p w14:paraId="5DCA6C0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 市场价格波动引起的调整</w:t>
      </w:r>
    </w:p>
    <w:p w14:paraId="50A0BFF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13.8.1 主要工程材料、设备、人工价格与招标时基期价相比，波动幅度超过合同约定幅度的，双方按照合同约定的价格调整方式调整。</w:t>
      </w:r>
    </w:p>
    <w:p w14:paraId="4F51D50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13.8.2 发包人与承包人在专用合同条件中约定采用《价格指数权重表》的，适用本项约定。</w:t>
      </w:r>
    </w:p>
    <w:p w14:paraId="4CAF440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13.8.2.1 双方当事人可以将部分主要工程材料、工程设备、人工价格及其他双方认为应当根据市场价格调整的费用列入附件6[价格指数权重表]，并根据以下公式计算差额并调整合同价格：</w:t>
      </w:r>
    </w:p>
    <w:p w14:paraId="4AF6394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价格调整公式</w:t>
      </w:r>
    </w:p>
    <w:p w14:paraId="5991B96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drawing>
          <wp:anchor distT="0" distB="0" distL="0" distR="0" simplePos="0" relativeHeight="251660288" behindDoc="1" locked="0" layoutInCell="1" allowOverlap="1">
            <wp:simplePos x="0" y="0"/>
            <wp:positionH relativeFrom="column">
              <wp:posOffset>295275</wp:posOffset>
            </wp:positionH>
            <wp:positionV relativeFrom="paragraph">
              <wp:posOffset>52070</wp:posOffset>
            </wp:positionV>
            <wp:extent cx="3636645" cy="514350"/>
            <wp:effectExtent l="0" t="0" r="1905" b="0"/>
            <wp:wrapTight wrapText="bothSides">
              <wp:wrapPolygon>
                <wp:start x="0" y="0"/>
                <wp:lineTo x="0" y="20800"/>
                <wp:lineTo x="21498" y="20800"/>
                <wp:lineTo x="2149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3636645" cy="514350"/>
                    </a:xfrm>
                    <a:prstGeom prst="rect">
                      <a:avLst/>
                    </a:prstGeom>
                    <a:noFill/>
                    <a:ln w="9525">
                      <a:noFill/>
                      <a:miter lim="800000"/>
                      <a:headEnd/>
                      <a:tailEnd/>
                    </a:ln>
                  </pic:spPr>
                </pic:pic>
              </a:graphicData>
            </a:graphic>
          </wp:anchor>
        </w:drawing>
      </w:r>
    </w:p>
    <w:p w14:paraId="6CFE2EA0">
      <w:pPr>
        <w:keepNext w:val="0"/>
        <w:keepLines w:val="0"/>
        <w:pageBreakBefore w:val="0"/>
        <w:widowControl w:val="0"/>
        <w:kinsoku/>
        <w:wordWrap/>
        <w:overflowPunct/>
        <w:topLinePunct w:val="0"/>
        <w:autoSpaceDE w:val="0"/>
        <w:autoSpaceDN w:val="0"/>
        <w:bidi w:val="0"/>
        <w:adjustRightInd/>
        <w:snapToGrid/>
        <w:spacing w:line="290" w:lineRule="exact"/>
        <w:ind w:firstLine="600"/>
        <w:textAlignment w:val="auto"/>
        <w:rPr>
          <w:rFonts w:hint="eastAsia" w:ascii="宋体" w:hAnsi="宋体" w:eastAsia="宋体" w:cs="宋体"/>
          <w:color w:val="auto"/>
          <w:sz w:val="22"/>
          <w:szCs w:val="22"/>
          <w:highlight w:val="none"/>
          <w:lang w:eastAsia="zh-CN"/>
        </w:rPr>
      </w:pPr>
    </w:p>
    <w:p w14:paraId="3ECFE180">
      <w:pPr>
        <w:keepNext w:val="0"/>
        <w:keepLines w:val="0"/>
        <w:pageBreakBefore w:val="0"/>
        <w:widowControl w:val="0"/>
        <w:kinsoku/>
        <w:wordWrap/>
        <w:overflowPunct/>
        <w:topLinePunct w:val="0"/>
        <w:autoSpaceDE w:val="0"/>
        <w:autoSpaceDN w:val="0"/>
        <w:bidi w:val="0"/>
        <w:adjustRightInd/>
        <w:snapToGrid/>
        <w:spacing w:line="290" w:lineRule="exact"/>
        <w:ind w:firstLine="600"/>
        <w:textAlignment w:val="auto"/>
        <w:rPr>
          <w:rFonts w:hint="eastAsia" w:ascii="宋体" w:hAnsi="宋体" w:eastAsia="宋体" w:cs="宋体"/>
          <w:color w:val="auto"/>
          <w:sz w:val="22"/>
          <w:szCs w:val="22"/>
          <w:highlight w:val="none"/>
          <w:lang w:eastAsia="zh-CN"/>
        </w:rPr>
      </w:pPr>
    </w:p>
    <w:p w14:paraId="0868F23D">
      <w:pPr>
        <w:keepNext w:val="0"/>
        <w:keepLines w:val="0"/>
        <w:pageBreakBefore w:val="0"/>
        <w:widowControl w:val="0"/>
        <w:kinsoku/>
        <w:wordWrap/>
        <w:overflowPunct/>
        <w:topLinePunct w:val="0"/>
        <w:autoSpaceDE w:val="0"/>
        <w:autoSpaceDN w:val="0"/>
        <w:bidi w:val="0"/>
        <w:adjustRightInd/>
        <w:snapToGrid/>
        <w:spacing w:line="290" w:lineRule="exact"/>
        <w:ind w:firstLine="6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公式中：△P---需调整的价格差额；</w:t>
      </w:r>
    </w:p>
    <w:p w14:paraId="15695ADF">
      <w:pPr>
        <w:keepNext w:val="0"/>
        <w:keepLines w:val="0"/>
        <w:pageBreakBefore w:val="0"/>
        <w:widowControl w:val="0"/>
        <w:kinsoku/>
        <w:wordWrap/>
        <w:overflowPunct/>
        <w:topLinePunct w:val="0"/>
        <w:autoSpaceDE w:val="0"/>
        <w:autoSpaceDN w:val="0"/>
        <w:bidi w:val="0"/>
        <w:adjustRightInd/>
        <w:snapToGrid/>
        <w:spacing w:line="290" w:lineRule="exact"/>
        <w:ind w:firstLine="6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P</w:t>
      </w:r>
      <w:r>
        <w:rPr>
          <w:rFonts w:hint="eastAsia" w:ascii="宋体" w:hAnsi="宋体" w:eastAsia="宋体" w:cs="宋体"/>
          <w:color w:val="auto"/>
          <w:sz w:val="22"/>
          <w:szCs w:val="22"/>
          <w:highlight w:val="none"/>
          <w:vertAlign w:val="subscript"/>
          <w:lang w:eastAsia="zh-CN"/>
        </w:rPr>
        <w:t>O</w:t>
      </w:r>
      <w:r>
        <w:rPr>
          <w:rFonts w:hint="eastAsia" w:ascii="宋体" w:hAnsi="宋体" w:eastAsia="宋体" w:cs="宋体"/>
          <w:color w:val="auto"/>
          <w:sz w:val="22"/>
          <w:szCs w:val="22"/>
          <w:highlight w:val="none"/>
          <w:lang w:eastAsia="zh-CN"/>
        </w:rPr>
        <w:t>---付款证书中承包人应得到的已完成工作量的金额。此项金额应不包括价格调整、不计质量保证金的预留和支付、预付款的支付和扣回。第13条[变更与调整]约定的变更及其他金额已按当期价格计价的，也不计在内；</w:t>
      </w:r>
    </w:p>
    <w:p w14:paraId="6654573F">
      <w:pPr>
        <w:keepNext w:val="0"/>
        <w:keepLines w:val="0"/>
        <w:pageBreakBefore w:val="0"/>
        <w:widowControl w:val="0"/>
        <w:kinsoku/>
        <w:wordWrap/>
        <w:overflowPunct/>
        <w:topLinePunct w:val="0"/>
        <w:autoSpaceDE w:val="0"/>
        <w:autoSpaceDN w:val="0"/>
        <w:bidi w:val="0"/>
        <w:adjustRightInd/>
        <w:snapToGrid/>
        <w:spacing w:line="290" w:lineRule="exact"/>
        <w:ind w:firstLine="6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A ---定值权重（即不调部分的权重）； </w:t>
      </w:r>
    </w:p>
    <w:p w14:paraId="3B965DCD">
      <w:pPr>
        <w:keepNext w:val="0"/>
        <w:keepLines w:val="0"/>
        <w:pageBreakBefore w:val="0"/>
        <w:widowControl w:val="0"/>
        <w:kinsoku/>
        <w:wordWrap/>
        <w:overflowPunct/>
        <w:topLinePunct w:val="0"/>
        <w:autoSpaceDE w:val="0"/>
        <w:autoSpaceDN w:val="0"/>
        <w:bidi w:val="0"/>
        <w:adjustRightInd/>
        <w:snapToGrid/>
        <w:spacing w:line="290" w:lineRule="exact"/>
        <w:ind w:firstLine="600"/>
        <w:textAlignment w:val="auto"/>
        <w:rPr>
          <w:rFonts w:hint="eastAsia" w:ascii="宋体" w:hAnsi="宋体" w:eastAsia="宋体" w:cs="宋体"/>
          <w:color w:val="auto"/>
          <w:sz w:val="22"/>
          <w:szCs w:val="22"/>
          <w:highlight w:val="none"/>
          <w:lang w:eastAsia="zh-CN"/>
        </w:rPr>
      </w:pPr>
      <w:bookmarkStart w:id="260" w:name="_Hlk24103184"/>
      <w:r>
        <w:rPr>
          <w:rFonts w:hint="eastAsia" w:ascii="宋体" w:hAnsi="宋体" w:eastAsia="宋体" w:cs="宋体"/>
          <w:color w:val="auto"/>
          <w:sz w:val="22"/>
          <w:szCs w:val="22"/>
          <w:highlight w:val="none"/>
          <w:lang w:eastAsia="zh-CN"/>
        </w:rPr>
        <w:t>B</w:t>
      </w:r>
      <w:r>
        <w:rPr>
          <w:rFonts w:hint="eastAsia" w:ascii="宋体" w:hAnsi="宋体" w:eastAsia="宋体" w:cs="宋体"/>
          <w:color w:val="auto"/>
          <w:sz w:val="22"/>
          <w:szCs w:val="22"/>
          <w:highlight w:val="none"/>
          <w:vertAlign w:val="subscript"/>
          <w:lang w:eastAsia="zh-CN"/>
        </w:rPr>
        <w:t>1</w:t>
      </w:r>
      <w:bookmarkEnd w:id="260"/>
      <w:r>
        <w:rPr>
          <w:rFonts w:hint="eastAsia" w:ascii="宋体" w:hAnsi="宋体" w:eastAsia="宋体" w:cs="宋体"/>
          <w:color w:val="auto"/>
          <w:sz w:val="22"/>
          <w:szCs w:val="22"/>
          <w:highlight w:val="none"/>
          <w:lang w:eastAsia="zh-CN"/>
        </w:rPr>
        <w:t>；</w:t>
      </w:r>
      <w:bookmarkStart w:id="261" w:name="_Hlk24103205"/>
      <w:r>
        <w:rPr>
          <w:rFonts w:hint="eastAsia" w:ascii="宋体" w:hAnsi="宋体" w:eastAsia="宋体" w:cs="宋体"/>
          <w:color w:val="auto"/>
          <w:sz w:val="22"/>
          <w:szCs w:val="22"/>
          <w:highlight w:val="none"/>
          <w:lang w:eastAsia="zh-CN"/>
        </w:rPr>
        <w:t>B</w:t>
      </w:r>
      <w:r>
        <w:rPr>
          <w:rFonts w:hint="eastAsia" w:ascii="宋体" w:hAnsi="宋体" w:eastAsia="宋体" w:cs="宋体"/>
          <w:color w:val="auto"/>
          <w:sz w:val="22"/>
          <w:szCs w:val="22"/>
          <w:highlight w:val="none"/>
          <w:vertAlign w:val="subscript"/>
          <w:lang w:eastAsia="zh-CN"/>
        </w:rPr>
        <w:t>2</w:t>
      </w:r>
      <w:bookmarkEnd w:id="261"/>
      <w:r>
        <w:rPr>
          <w:rFonts w:hint="eastAsia" w:ascii="宋体" w:hAnsi="宋体" w:eastAsia="宋体" w:cs="宋体"/>
          <w:color w:val="auto"/>
          <w:sz w:val="22"/>
          <w:szCs w:val="22"/>
          <w:highlight w:val="none"/>
          <w:lang w:eastAsia="zh-CN"/>
        </w:rPr>
        <w:t>；</w:t>
      </w:r>
      <w:bookmarkStart w:id="262" w:name="_Hlk24103220"/>
      <w:r>
        <w:rPr>
          <w:rFonts w:hint="eastAsia" w:ascii="宋体" w:hAnsi="宋体" w:eastAsia="宋体" w:cs="宋体"/>
          <w:color w:val="auto"/>
          <w:sz w:val="22"/>
          <w:szCs w:val="22"/>
          <w:highlight w:val="none"/>
          <w:lang w:eastAsia="zh-CN"/>
        </w:rPr>
        <w:t>B</w:t>
      </w:r>
      <w:r>
        <w:rPr>
          <w:rFonts w:hint="eastAsia" w:ascii="宋体" w:hAnsi="宋体" w:eastAsia="宋体" w:cs="宋体"/>
          <w:color w:val="auto"/>
          <w:sz w:val="22"/>
          <w:szCs w:val="22"/>
          <w:highlight w:val="none"/>
          <w:vertAlign w:val="subscript"/>
          <w:lang w:eastAsia="zh-CN"/>
        </w:rPr>
        <w:t>3</w:t>
      </w:r>
      <w:bookmarkEnd w:id="262"/>
      <w:r>
        <w:rPr>
          <w:rFonts w:hint="eastAsia" w:ascii="宋体" w:hAnsi="宋体" w:eastAsia="宋体" w:cs="宋体"/>
          <w:color w:val="auto"/>
          <w:sz w:val="22"/>
          <w:szCs w:val="22"/>
          <w:highlight w:val="none"/>
          <w:lang w:eastAsia="zh-CN"/>
        </w:rPr>
        <w:t>；……</w:t>
      </w:r>
      <w:bookmarkStart w:id="263" w:name="_Hlk24103245"/>
      <w:r>
        <w:rPr>
          <w:rFonts w:hint="eastAsia" w:ascii="宋体" w:hAnsi="宋体" w:eastAsia="宋体" w:cs="宋体"/>
          <w:color w:val="auto"/>
          <w:sz w:val="22"/>
          <w:szCs w:val="22"/>
          <w:highlight w:val="none"/>
          <w:lang w:eastAsia="zh-CN"/>
        </w:rPr>
        <w:t>B</w:t>
      </w:r>
      <w:r>
        <w:rPr>
          <w:rFonts w:hint="eastAsia" w:ascii="宋体" w:hAnsi="宋体" w:eastAsia="宋体" w:cs="宋体"/>
          <w:color w:val="auto"/>
          <w:sz w:val="22"/>
          <w:szCs w:val="22"/>
          <w:highlight w:val="none"/>
          <w:vertAlign w:val="subscript"/>
          <w:lang w:eastAsia="zh-CN"/>
        </w:rPr>
        <w:t>n</w:t>
      </w:r>
      <w:bookmarkEnd w:id="263"/>
      <w:r>
        <w:rPr>
          <w:rFonts w:hint="eastAsia" w:ascii="宋体" w:hAnsi="宋体" w:eastAsia="宋体" w:cs="宋体"/>
          <w:color w:val="auto"/>
          <w:sz w:val="22"/>
          <w:szCs w:val="22"/>
          <w:highlight w:val="none"/>
          <w:lang w:eastAsia="zh-CN"/>
        </w:rPr>
        <w:t>---各可调因子的变值权重（即可调部分的权重）为各可调因子在投标函投标总报价中所占的比例，且A+B</w:t>
      </w:r>
      <w:r>
        <w:rPr>
          <w:rFonts w:hint="eastAsia" w:ascii="宋体" w:hAnsi="宋体" w:eastAsia="宋体" w:cs="宋体"/>
          <w:color w:val="auto"/>
          <w:sz w:val="22"/>
          <w:szCs w:val="22"/>
          <w:highlight w:val="none"/>
          <w:vertAlign w:val="subscript"/>
          <w:lang w:eastAsia="zh-CN"/>
        </w:rPr>
        <w:t>1</w:t>
      </w:r>
      <w:r>
        <w:rPr>
          <w:rFonts w:hint="eastAsia" w:ascii="宋体" w:hAnsi="宋体" w:eastAsia="宋体" w:cs="宋体"/>
          <w:color w:val="auto"/>
          <w:sz w:val="22"/>
          <w:szCs w:val="22"/>
          <w:highlight w:val="none"/>
          <w:lang w:eastAsia="zh-CN"/>
        </w:rPr>
        <w:t>+B</w:t>
      </w:r>
      <w:r>
        <w:rPr>
          <w:rFonts w:hint="eastAsia" w:ascii="宋体" w:hAnsi="宋体" w:eastAsia="宋体" w:cs="宋体"/>
          <w:color w:val="auto"/>
          <w:sz w:val="22"/>
          <w:szCs w:val="22"/>
          <w:highlight w:val="none"/>
          <w:vertAlign w:val="subscript"/>
          <w:lang w:eastAsia="zh-CN"/>
        </w:rPr>
        <w:t>2</w:t>
      </w:r>
      <w:r>
        <w:rPr>
          <w:rFonts w:hint="eastAsia" w:ascii="宋体" w:hAnsi="宋体" w:eastAsia="宋体" w:cs="宋体"/>
          <w:color w:val="auto"/>
          <w:sz w:val="22"/>
          <w:szCs w:val="22"/>
          <w:highlight w:val="none"/>
          <w:lang w:eastAsia="zh-CN"/>
        </w:rPr>
        <w:t>+B</w:t>
      </w:r>
      <w:r>
        <w:rPr>
          <w:rFonts w:hint="eastAsia" w:ascii="宋体" w:hAnsi="宋体" w:eastAsia="宋体" w:cs="宋体"/>
          <w:color w:val="auto"/>
          <w:sz w:val="22"/>
          <w:szCs w:val="22"/>
          <w:highlight w:val="none"/>
          <w:vertAlign w:val="subscript"/>
          <w:lang w:eastAsia="zh-CN"/>
        </w:rPr>
        <w:t>3</w:t>
      </w:r>
      <w:r>
        <w:rPr>
          <w:rFonts w:hint="eastAsia" w:ascii="宋体" w:hAnsi="宋体" w:eastAsia="宋体" w:cs="宋体"/>
          <w:color w:val="auto"/>
          <w:sz w:val="22"/>
          <w:szCs w:val="22"/>
          <w:highlight w:val="none"/>
          <w:lang w:eastAsia="zh-CN"/>
        </w:rPr>
        <w:t>+……+B</w:t>
      </w:r>
      <w:r>
        <w:rPr>
          <w:rFonts w:hint="eastAsia" w:ascii="宋体" w:hAnsi="宋体" w:eastAsia="宋体" w:cs="宋体"/>
          <w:color w:val="auto"/>
          <w:sz w:val="22"/>
          <w:szCs w:val="22"/>
          <w:highlight w:val="none"/>
          <w:vertAlign w:val="subscript"/>
          <w:lang w:eastAsia="zh-CN"/>
        </w:rPr>
        <w:t>n</w:t>
      </w:r>
      <w:r>
        <w:rPr>
          <w:rFonts w:hint="eastAsia" w:ascii="宋体" w:hAnsi="宋体" w:eastAsia="宋体" w:cs="宋体"/>
          <w:color w:val="auto"/>
          <w:sz w:val="22"/>
          <w:szCs w:val="22"/>
          <w:highlight w:val="none"/>
          <w:lang w:eastAsia="zh-CN"/>
        </w:rPr>
        <w:t>=1；</w:t>
      </w:r>
    </w:p>
    <w:p w14:paraId="5A9BEF81">
      <w:pPr>
        <w:keepNext w:val="0"/>
        <w:keepLines w:val="0"/>
        <w:pageBreakBefore w:val="0"/>
        <w:widowControl w:val="0"/>
        <w:kinsoku/>
        <w:wordWrap/>
        <w:overflowPunct/>
        <w:topLinePunct w:val="0"/>
        <w:autoSpaceDE w:val="0"/>
        <w:autoSpaceDN w:val="0"/>
        <w:bidi w:val="0"/>
        <w:adjustRightInd/>
        <w:snapToGrid/>
        <w:spacing w:line="290" w:lineRule="exact"/>
        <w:ind w:firstLine="6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F</w:t>
      </w:r>
      <w:r>
        <w:rPr>
          <w:rFonts w:hint="eastAsia" w:ascii="宋体" w:hAnsi="宋体" w:eastAsia="宋体" w:cs="宋体"/>
          <w:color w:val="auto"/>
          <w:sz w:val="22"/>
          <w:szCs w:val="22"/>
          <w:highlight w:val="none"/>
          <w:vertAlign w:val="subscript"/>
          <w:lang w:eastAsia="zh-CN"/>
        </w:rPr>
        <w:t>t1</w:t>
      </w:r>
      <w:r>
        <w:rPr>
          <w:rFonts w:hint="eastAsia" w:ascii="宋体" w:hAnsi="宋体" w:eastAsia="宋体" w:cs="宋体"/>
          <w:color w:val="auto"/>
          <w:sz w:val="22"/>
          <w:szCs w:val="22"/>
          <w:highlight w:val="none"/>
          <w:lang w:eastAsia="zh-CN"/>
        </w:rPr>
        <w:t>；F</w:t>
      </w:r>
      <w:r>
        <w:rPr>
          <w:rFonts w:hint="eastAsia" w:ascii="宋体" w:hAnsi="宋体" w:eastAsia="宋体" w:cs="宋体"/>
          <w:color w:val="auto"/>
          <w:sz w:val="22"/>
          <w:szCs w:val="22"/>
          <w:highlight w:val="none"/>
          <w:vertAlign w:val="subscript"/>
          <w:lang w:eastAsia="zh-CN"/>
        </w:rPr>
        <w:t>t2</w:t>
      </w:r>
      <w:r>
        <w:rPr>
          <w:rFonts w:hint="eastAsia" w:ascii="宋体" w:hAnsi="宋体" w:eastAsia="宋体" w:cs="宋体"/>
          <w:color w:val="auto"/>
          <w:sz w:val="22"/>
          <w:szCs w:val="22"/>
          <w:highlight w:val="none"/>
          <w:lang w:eastAsia="zh-CN"/>
        </w:rPr>
        <w:t>；F</w:t>
      </w:r>
      <w:r>
        <w:rPr>
          <w:rFonts w:hint="eastAsia" w:ascii="宋体" w:hAnsi="宋体" w:eastAsia="宋体" w:cs="宋体"/>
          <w:color w:val="auto"/>
          <w:sz w:val="22"/>
          <w:szCs w:val="22"/>
          <w:highlight w:val="none"/>
          <w:vertAlign w:val="subscript"/>
          <w:lang w:eastAsia="zh-CN"/>
        </w:rPr>
        <w:t>t3</w:t>
      </w:r>
      <w:r>
        <w:rPr>
          <w:rFonts w:hint="eastAsia" w:ascii="宋体" w:hAnsi="宋体" w:eastAsia="宋体" w:cs="宋体"/>
          <w:color w:val="auto"/>
          <w:sz w:val="22"/>
          <w:szCs w:val="22"/>
          <w:highlight w:val="none"/>
          <w:lang w:eastAsia="zh-CN"/>
        </w:rPr>
        <w:t>；……F</w:t>
      </w:r>
      <w:r>
        <w:rPr>
          <w:rFonts w:hint="eastAsia" w:ascii="宋体" w:hAnsi="宋体" w:eastAsia="宋体" w:cs="宋体"/>
          <w:color w:val="auto"/>
          <w:sz w:val="22"/>
          <w:szCs w:val="22"/>
          <w:highlight w:val="none"/>
          <w:vertAlign w:val="subscript"/>
          <w:lang w:eastAsia="zh-CN"/>
        </w:rPr>
        <w:t>tn</w:t>
      </w:r>
      <w:r>
        <w:rPr>
          <w:rFonts w:hint="eastAsia" w:ascii="宋体" w:hAnsi="宋体" w:eastAsia="宋体" w:cs="宋体"/>
          <w:color w:val="auto"/>
          <w:sz w:val="22"/>
          <w:szCs w:val="22"/>
          <w:highlight w:val="none"/>
          <w:lang w:eastAsia="zh-CN"/>
        </w:rPr>
        <w:t>---各可调因子的当期价格指数，指付款证书相关周期最后一天的前42天的各可调因子的价格指数；</w:t>
      </w:r>
    </w:p>
    <w:p w14:paraId="529636FF">
      <w:pPr>
        <w:keepNext w:val="0"/>
        <w:keepLines w:val="0"/>
        <w:pageBreakBefore w:val="0"/>
        <w:widowControl w:val="0"/>
        <w:kinsoku/>
        <w:wordWrap/>
        <w:overflowPunct/>
        <w:topLinePunct w:val="0"/>
        <w:autoSpaceDE w:val="0"/>
        <w:autoSpaceDN w:val="0"/>
        <w:bidi w:val="0"/>
        <w:adjustRightInd/>
        <w:snapToGrid/>
        <w:spacing w:line="290" w:lineRule="exact"/>
        <w:ind w:firstLine="6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F</w:t>
      </w:r>
      <w:r>
        <w:rPr>
          <w:rFonts w:hint="eastAsia" w:ascii="宋体" w:hAnsi="宋体" w:eastAsia="宋体" w:cs="宋体"/>
          <w:color w:val="auto"/>
          <w:sz w:val="22"/>
          <w:szCs w:val="22"/>
          <w:highlight w:val="none"/>
          <w:vertAlign w:val="subscript"/>
          <w:lang w:eastAsia="zh-CN"/>
        </w:rPr>
        <w:t>01</w:t>
      </w:r>
      <w:r>
        <w:rPr>
          <w:rFonts w:hint="eastAsia" w:ascii="宋体" w:hAnsi="宋体" w:eastAsia="宋体" w:cs="宋体"/>
          <w:color w:val="auto"/>
          <w:sz w:val="22"/>
          <w:szCs w:val="22"/>
          <w:highlight w:val="none"/>
          <w:lang w:eastAsia="zh-CN"/>
        </w:rPr>
        <w:t>；F</w:t>
      </w:r>
      <w:r>
        <w:rPr>
          <w:rFonts w:hint="eastAsia" w:ascii="宋体" w:hAnsi="宋体" w:eastAsia="宋体" w:cs="宋体"/>
          <w:color w:val="auto"/>
          <w:sz w:val="22"/>
          <w:szCs w:val="22"/>
          <w:highlight w:val="none"/>
          <w:vertAlign w:val="subscript"/>
          <w:lang w:eastAsia="zh-CN"/>
        </w:rPr>
        <w:t>02</w:t>
      </w:r>
      <w:r>
        <w:rPr>
          <w:rFonts w:hint="eastAsia" w:ascii="宋体" w:hAnsi="宋体" w:eastAsia="宋体" w:cs="宋体"/>
          <w:color w:val="auto"/>
          <w:sz w:val="22"/>
          <w:szCs w:val="22"/>
          <w:highlight w:val="none"/>
          <w:lang w:eastAsia="zh-CN"/>
        </w:rPr>
        <w:t>；F</w:t>
      </w:r>
      <w:r>
        <w:rPr>
          <w:rFonts w:hint="eastAsia" w:ascii="宋体" w:hAnsi="宋体" w:eastAsia="宋体" w:cs="宋体"/>
          <w:color w:val="auto"/>
          <w:sz w:val="22"/>
          <w:szCs w:val="22"/>
          <w:highlight w:val="none"/>
          <w:vertAlign w:val="subscript"/>
          <w:lang w:eastAsia="zh-CN"/>
        </w:rPr>
        <w:t>03</w:t>
      </w:r>
      <w:r>
        <w:rPr>
          <w:rFonts w:hint="eastAsia" w:ascii="宋体" w:hAnsi="宋体" w:eastAsia="宋体" w:cs="宋体"/>
          <w:color w:val="auto"/>
          <w:sz w:val="22"/>
          <w:szCs w:val="22"/>
          <w:highlight w:val="none"/>
          <w:lang w:eastAsia="zh-CN"/>
        </w:rPr>
        <w:t>；……F</w:t>
      </w:r>
      <w:r>
        <w:rPr>
          <w:rFonts w:hint="eastAsia" w:ascii="宋体" w:hAnsi="宋体" w:eastAsia="宋体" w:cs="宋体"/>
          <w:color w:val="auto"/>
          <w:sz w:val="22"/>
          <w:szCs w:val="22"/>
          <w:highlight w:val="none"/>
          <w:vertAlign w:val="subscript"/>
          <w:lang w:eastAsia="zh-CN"/>
        </w:rPr>
        <w:t>0n</w:t>
      </w:r>
      <w:r>
        <w:rPr>
          <w:rFonts w:hint="eastAsia" w:ascii="宋体" w:hAnsi="宋体" w:eastAsia="宋体" w:cs="宋体"/>
          <w:color w:val="auto"/>
          <w:sz w:val="22"/>
          <w:szCs w:val="22"/>
          <w:highlight w:val="none"/>
          <w:lang w:eastAsia="zh-CN"/>
        </w:rPr>
        <w:t>---各可调因子的基本价格指数，指基准日期的各可调因子的价格指数。</w:t>
      </w:r>
    </w:p>
    <w:p w14:paraId="324B0D8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6834CBB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暂时确定调整差额</w:t>
      </w:r>
    </w:p>
    <w:p w14:paraId="2CBDC37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在计算调整差额时得不到当期价格指数的，可暂用上一次价格指数计算，并在以后的付款中再按实际价格指数进行调整。</w:t>
      </w:r>
    </w:p>
    <w:p w14:paraId="694FC31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权重的调整</w:t>
      </w:r>
    </w:p>
    <w:p w14:paraId="035CF8F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按第13.1款[发包人变更权]约定的变更导致原定合同中的权重不合理的，由工程师与承包人和发包人协商后进行调整。</w:t>
      </w:r>
    </w:p>
    <w:p w14:paraId="056C533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承包人原因工期延误后的价格调整</w:t>
      </w:r>
    </w:p>
    <w:p w14:paraId="0D6D9B8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14:paraId="0CC5CA6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发包人引起的工期延误后的价格调整</w:t>
      </w:r>
    </w:p>
    <w:p w14:paraId="3FEE58D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14:paraId="0B0382D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13.8.2.2 未列入《价格指数权重表》的费用不因市场变化而调整。</w:t>
      </w:r>
    </w:p>
    <w:p w14:paraId="2A2A692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13.8.3 双方约定采用其他方式调整合同价款的，以专用合同条件约定为准。</w:t>
      </w:r>
    </w:p>
    <w:p w14:paraId="5918B0E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第14条 合同价格与支付</w:t>
      </w:r>
    </w:p>
    <w:p w14:paraId="69B7F61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 合同价格形式</w:t>
      </w:r>
    </w:p>
    <w:p w14:paraId="5ED2426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14.1.1 除专用合同条件中另有约定外，本合同为总价合同，除根据第13条[变更与调整]，以及合同中其它相关增减金额的约定进行调整外，合同价格不做调整。</w:t>
      </w:r>
    </w:p>
    <w:p w14:paraId="3D70C4F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14.1.2 除专用合同条件另有约定外：</w:t>
      </w:r>
    </w:p>
    <w:p w14:paraId="12AE43A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工程款的支付应以合同协议书约定的签约合同价格为基础，按照合同约定进行调整；</w:t>
      </w:r>
    </w:p>
    <w:p w14:paraId="32DB6F3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承包人应支付根据法律规定或合同约定应由其支付的各项税费，除第13.7款[法律变化引起的调整]约定外，合同价格不应因任何这些税费进行调整；</w:t>
      </w:r>
    </w:p>
    <w:p w14:paraId="7FB2D8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328156E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14.1.3 合同约定工程的某部分按照实际完成的工程量进行支付的，应按照专用合同条件的约定进行计量和估价，并据此调整合同价格。</w:t>
      </w:r>
    </w:p>
    <w:p w14:paraId="5F0ED24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14.2 预付款</w:t>
      </w:r>
    </w:p>
    <w:p w14:paraId="0A0472A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14.2.1 预付款支付</w:t>
      </w:r>
    </w:p>
    <w:p w14:paraId="672F270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预付款的额度和支付按照专用合同条件约定执行。预付款应当专用于承包人为合同工程的设计和工程实施购置材料、工程设备、施工设备、修建临时设施以及组织施工队伍进场等合同工作。</w:t>
      </w:r>
    </w:p>
    <w:p w14:paraId="56B5A06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除专用合同条件另有约定外，预付款在进度付款中同比例扣回。在颁发工程接收证书前，提前解除合同的，尚未扣完的预付款应与合同价款一并结算。</w:t>
      </w:r>
    </w:p>
    <w:p w14:paraId="00344F9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发包人逾期支付预付款超过7天的，承包人有权向发包人发出要求预付的催告通知，发包人收到通知后7天内仍未支付的，承包人有权暂停施工，并按第15.1.1项[发包人违约的情形]执行。</w:t>
      </w:r>
    </w:p>
    <w:p w14:paraId="7AFAFDD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14.2.2 预付款担保</w:t>
      </w:r>
    </w:p>
    <w:p w14:paraId="75EE8AD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14:paraId="0E9385D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发包人在工程款中逐期扣回预付款后，预付款担保额度应相应减少，但剩余的预付款担保金额不得低于未被扣回的预付款金额。</w:t>
      </w:r>
    </w:p>
    <w:p w14:paraId="39484AA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 工程进度款</w:t>
      </w:r>
    </w:p>
    <w:p w14:paraId="12627E6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14.3.1 工程进度付款申请</w:t>
      </w:r>
    </w:p>
    <w:p w14:paraId="0A0046C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（1）人工费的申请</w:t>
      </w:r>
    </w:p>
    <w:p w14:paraId="7E7EDFE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14:paraId="17BC9E7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（2）除专用合同条件另有约定外，承包人应在每月月末向工程师提交进度付款申请单，该进度付款申请单应包括下列内容：</w:t>
      </w:r>
    </w:p>
    <w:p w14:paraId="2DA55E2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截至本次付款周期内已完成工作对应的金额；</w:t>
      </w:r>
    </w:p>
    <w:p w14:paraId="07F8895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扣除依据本款第（1）目约定中已扣除的人工费金额；</w:t>
      </w:r>
    </w:p>
    <w:p w14:paraId="4868428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根据第13条[变更与调整]应增加和扣减的变更金额；</w:t>
      </w:r>
    </w:p>
    <w:p w14:paraId="22A45C5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根据第14.2款[预付款]约定应支付的预付款和扣减的返还预付款；</w:t>
      </w:r>
    </w:p>
    <w:p w14:paraId="232491B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根据第14.6.2项[质量保证金的预留]约定应预留的质量保证金金额；</w:t>
      </w:r>
    </w:p>
    <w:p w14:paraId="2CA2E9C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根据第19条[索赔]应增加和扣减的索赔金额；</w:t>
      </w:r>
    </w:p>
    <w:p w14:paraId="2ECFBD2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对已签发的进度款支付证书中出现错误的修正，应在本次进度付款中支付或扣除的金额；</w:t>
      </w:r>
    </w:p>
    <w:p w14:paraId="2DF7524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 根据合同约定应增加和扣减的其他金额。</w:t>
      </w:r>
    </w:p>
    <w:p w14:paraId="1DDBB39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14.3.2 进度付款审核和支付</w:t>
      </w:r>
    </w:p>
    <w:p w14:paraId="4A030B4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14:paraId="3A8EDD6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14:paraId="3CD5642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14:paraId="18FC803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发包人签发进度款支付证书，不表明发包人已同意、批准或接受了承包人完成的相应部分的工作。</w:t>
      </w:r>
    </w:p>
    <w:p w14:paraId="78CE759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14.3.3 进度付款的修正</w:t>
      </w:r>
    </w:p>
    <w:p w14:paraId="5876714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在对已签发的进度款支付证书进行阶段汇总和复核中发现错误、遗漏或重复的，发包人和承包人均有权提出修正申请。经发包人和承包人同意的修正，应在下期进度付款中支付或扣除。</w:t>
      </w:r>
    </w:p>
    <w:p w14:paraId="0A03FA8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14.4 付款计划表</w:t>
      </w:r>
    </w:p>
    <w:p w14:paraId="4A29F62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14.4.1 付款计划表的编制要求</w:t>
      </w:r>
    </w:p>
    <w:p w14:paraId="2347ECC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除专用合同条件另有约定外，付款计划表按如下要求编制：</w:t>
      </w:r>
    </w:p>
    <w:p w14:paraId="659CA28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付款计划表中所列的每期付款金额，应为第14.3.1项[工程进度付款申请]每期进度款的估算金额；</w:t>
      </w:r>
    </w:p>
    <w:p w14:paraId="5321331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实际进度与项目进度计划不一致的，合同当事人可按照第3.6款[商定或确定]修改付款计划表；</w:t>
      </w:r>
    </w:p>
    <w:p w14:paraId="0F3EC29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不采用付款计划表的，承包人应向工程师提交按季度编制的支付估算付款计划表，用于支付参考。</w:t>
      </w:r>
    </w:p>
    <w:p w14:paraId="7EECA07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14.4.2 付款计划表的编制与审批</w:t>
      </w:r>
    </w:p>
    <w:p w14:paraId="0DF36DA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14:paraId="79F9E5D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工程师应在收到付款计划表后7天内完成审核并报送发包人。发包人应在收到经工程师审核的付款计划表后7天内完成审批，经发包人批准的付款计划表为有约束力的付款计划表。</w:t>
      </w:r>
    </w:p>
    <w:p w14:paraId="05BC943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发包人逾期未完成付款计划表审批的，也未及时要求承包人进行修正和提供补充资料的，则承包人提交的付款计划表视为已经获得发包人批准。</w:t>
      </w:r>
    </w:p>
    <w:p w14:paraId="6E4570F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14.5 竣工结算</w:t>
      </w:r>
    </w:p>
    <w:p w14:paraId="3BC6B73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14.5.1 竣工结算申请</w:t>
      </w:r>
    </w:p>
    <w:p w14:paraId="134C46C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14:paraId="132A686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除专用合同条件另有约定外，竣工结算申请单应包括以下内容：</w:t>
      </w:r>
    </w:p>
    <w:p w14:paraId="37B59F1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竣工结算合同价格；</w:t>
      </w:r>
    </w:p>
    <w:p w14:paraId="2C325E1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发包人已支付承包人的款项；</w:t>
      </w:r>
    </w:p>
    <w:p w14:paraId="5ED6FD7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14:paraId="408547C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发包人应支付承包人的合同价款。</w:t>
      </w:r>
    </w:p>
    <w:p w14:paraId="57FDEF3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14.5.2 竣工结算审核</w:t>
      </w:r>
    </w:p>
    <w:p w14:paraId="3B1CAFC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14:paraId="1D520A1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7E69A8C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p>
    <w:p w14:paraId="04E7793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14:paraId="3B48A2E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14.5.3 扫尾工作清单</w:t>
      </w:r>
    </w:p>
    <w:p w14:paraId="0FE85E1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经双方协商，部分工作在工程竣工验收后进行的，承包人应当编制扫尾工作清单，扫尾工作清单中应当列明承包人应当完成的扫尾工作的内容及完成时间。</w:t>
      </w:r>
    </w:p>
    <w:p w14:paraId="715D2A0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承包人完成扫尾工作清单中的内容应取得的费用包含在第14.5.1项[竣工结算申请]及第14.5.2项[竣工结算审核]中一并结算。</w:t>
      </w:r>
    </w:p>
    <w:p w14:paraId="3A53D2D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扫尾工作的缺陷责任期按第11条[缺陷责任与保修]处理。承包人未能按照扫尾工作清单约定的完成时间完成扫尾工作的，视为承包人原因导致的工程质量缺陷按照第11.3款[缺陷调查]处理。</w:t>
      </w:r>
    </w:p>
    <w:p w14:paraId="3CC0385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14.6 质量保证金 </w:t>
      </w:r>
    </w:p>
    <w:p w14:paraId="2425E81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经合同当事人协商一致提供质量保证金的，应在专用合同条件中予以明确。在工程项目竣工前，承包人已经提供履约担保的，发包人不得同时要求承包人提供质量保证金。</w:t>
      </w:r>
    </w:p>
    <w:p w14:paraId="460C7D6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14.6.1 承包人提供质量保证金的方式</w:t>
      </w:r>
    </w:p>
    <w:p w14:paraId="24CD61E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承包人提供质量保证金有以下三种方式：</w:t>
      </w:r>
    </w:p>
    <w:p w14:paraId="2E4C635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提交工程质量保证担保；</w:t>
      </w:r>
    </w:p>
    <w:p w14:paraId="3EC42D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预留相应比例的工程款；</w:t>
      </w:r>
    </w:p>
    <w:p w14:paraId="3202A1F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双方约定的其他方式。</w:t>
      </w:r>
    </w:p>
    <w:p w14:paraId="7C8EADB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14:paraId="532DD88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14.6.2 质量保证金的预留</w:t>
      </w:r>
    </w:p>
    <w:p w14:paraId="24C4F5A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双方约定采用预留相应比例的工程款方式提供质量保证金的，质量保证金的预留有以下三种方式：</w:t>
      </w:r>
    </w:p>
    <w:p w14:paraId="7430147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按专用合同条件的约定在支付工程进度款时逐次预留，直至预留的质量保证金总额达到专用合同条件约定的金额或比例为止。在此情形下，质量保证金的计算基数不包括预付款的支付、扣回以及价格调整的金额；</w:t>
      </w:r>
    </w:p>
    <w:p w14:paraId="12C27BC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工程竣工结算时一次性预留质量保证金；</w:t>
      </w:r>
    </w:p>
    <w:p w14:paraId="214B6C0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双方约定的其他预留方式。</w:t>
      </w:r>
    </w:p>
    <w:p w14:paraId="69FAE51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14:paraId="6E21693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14.6.3 质量保证金的返还</w:t>
      </w:r>
    </w:p>
    <w:p w14:paraId="5F55356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缺陷责任期内，承包人认真履行合同约定的责任，缺陷责任期满，发包人根据第11.6款[缺陷责任期终止证书]向承包人颁发缺陷责任期终止证书后，承包人可向发包人申请返还质量保证金。</w:t>
      </w:r>
    </w:p>
    <w:p w14:paraId="63A119A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14:paraId="4C06B17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发包人和承包人对质量保证金预留、返还以及工程维修质量、费用有争议的，按本合同第20条[争议解决]约定的争议和纠纷解决程序处理。</w:t>
      </w:r>
    </w:p>
    <w:p w14:paraId="5CE6C68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14.7 最终结清 </w:t>
      </w:r>
    </w:p>
    <w:p w14:paraId="422F1C5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14.7.1 最终结清申请单</w:t>
      </w:r>
    </w:p>
    <w:p w14:paraId="71602D3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除专用合同条件另有约定外，承包人应在缺陷责任期终止证书颁发后7天内，按专用合同条件约定的份数向发包人提交最终结清申请单，并提供相关证明材料。</w:t>
      </w:r>
    </w:p>
    <w:p w14:paraId="6A562ED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除专用合同条件另有约定外，最终结清申请单应列明质量保证金、应扣除的质量保证金、缺陷责任期内发生的增减费用。</w:t>
      </w:r>
    </w:p>
    <w:p w14:paraId="484B584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发包人对最终结清申请单内容有异议的，有权要求承包人进行修正和提供补充资料，承包人应向发包人提交修正后的最终结清申请单。</w:t>
      </w:r>
    </w:p>
    <w:p w14:paraId="0F3B582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14.7.2 最终结清证书和支付</w:t>
      </w:r>
    </w:p>
    <w:p w14:paraId="54A5AC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0D9232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除专用合同条件另有约定外，发包人应在颁发最终结清证书后7天内完成支付。发包人逾期支付的，按照贷款市场报价利率（LPR）支付利息；逾期支付超过56天的，按照贷款市场报价利率（LPR）的两倍支付利息。</w:t>
      </w:r>
    </w:p>
    <w:p w14:paraId="7C9D91C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承包人对发包人颁发的最终结清证书有异议的，按第20条[争议解决]的约定办理。</w:t>
      </w:r>
    </w:p>
    <w:p w14:paraId="0837F90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第15条 违约</w:t>
      </w:r>
    </w:p>
    <w:p w14:paraId="137EA76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15.1 发包人违约</w:t>
      </w:r>
    </w:p>
    <w:p w14:paraId="7D66BFD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15.1.1 发包人违约的情形</w:t>
      </w:r>
    </w:p>
    <w:p w14:paraId="5057B22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除专用合同条件另有约定外，在合同履行过程中发生的下列情形，属于发包人违约：</w:t>
      </w:r>
    </w:p>
    <w:p w14:paraId="7CA7DAC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 因发包人原因导致开始工作日期延误的； </w:t>
      </w:r>
    </w:p>
    <w:p w14:paraId="3E885DF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因发包人原因未能按合同约定支付合同价款的；</w:t>
      </w:r>
    </w:p>
    <w:p w14:paraId="2111C09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发包人违反第13.1.1项约定，自行实施被取消的工作或转由他人实施的；</w:t>
      </w:r>
    </w:p>
    <w:p w14:paraId="24174B3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因发包人违反合同约定造成工程暂停施工的；</w:t>
      </w:r>
    </w:p>
    <w:p w14:paraId="5BABDFD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工程师无正当理由没有在约定期限内发出复工指示，导致承包人无法复工的；</w:t>
      </w:r>
    </w:p>
    <w:p w14:paraId="373D115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发包人明确表示或者以其行为表明不履行合同主要义务的；</w:t>
      </w:r>
    </w:p>
    <w:p w14:paraId="2246731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发包人未能按照合同约定履行其他义务的。</w:t>
      </w:r>
    </w:p>
    <w:p w14:paraId="2AC0741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15.1.2 通知改正</w:t>
      </w:r>
    </w:p>
    <w:p w14:paraId="52111DD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p>
    <w:p w14:paraId="4641907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15.1.3 发包人违约的责任</w:t>
      </w:r>
    </w:p>
    <w:p w14:paraId="63865E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发包人应承担因其违约给承包人增加的费用和（或）延误的工期，并支付承包人合理的利润。此外，合同当事人可在专用合同条件中另行约定发包人违约责任的承担方式和计算方法。</w:t>
      </w:r>
    </w:p>
    <w:p w14:paraId="23E376F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15.2 承包人违约</w:t>
      </w:r>
    </w:p>
    <w:p w14:paraId="497491C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15.2.1 承包人违约的情形</w:t>
      </w:r>
    </w:p>
    <w:p w14:paraId="25D1D80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除专用合同条件另有约定外，在履行合同过程中发生的下列情况之一的，属于承包人违约：</w:t>
      </w:r>
    </w:p>
    <w:p w14:paraId="1F97B81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承包人的原因导致的承包人文件、实施和竣工的工程不符合法律法规、工程质量验收标准以及合同约定；</w:t>
      </w:r>
    </w:p>
    <w:p w14:paraId="44040E4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承包人违反合同约定进行转包或违法分包的；</w:t>
      </w:r>
    </w:p>
    <w:p w14:paraId="285A6AC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承包人违反约定采购和使用不合格材料或工程设备；</w:t>
      </w:r>
    </w:p>
    <w:p w14:paraId="0BF02B6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因承包人原因导致工程质量不符合合同要求的；</w:t>
      </w:r>
    </w:p>
    <w:p w14:paraId="021F46F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承包人未经工程师批准，擅自将已按合同约定进入施工现场的施工设备、临时设施或材料撤离施工现场；</w:t>
      </w:r>
    </w:p>
    <w:p w14:paraId="759C478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承包人未能按项目进度计划及时完成合同约定的工作，造成工期延误；</w:t>
      </w:r>
    </w:p>
    <w:p w14:paraId="561C16D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由于承包人原因未能通过竣工试验或竣工后试验的；</w:t>
      </w:r>
    </w:p>
    <w:p w14:paraId="023D1D5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 承包人在缺陷责任期及保修期内，未能在合理期限对工程缺陷进行修复，或拒绝按发包人指示进行修复的；</w:t>
      </w:r>
    </w:p>
    <w:p w14:paraId="21801F4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 承包人明确表示或者以其行为表明不履行合同主要义务的；</w:t>
      </w:r>
    </w:p>
    <w:p w14:paraId="2154B4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 承包人未能按照合同约定履行其他义务的。</w:t>
      </w:r>
    </w:p>
    <w:p w14:paraId="336A2AF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15.2.2 通知改正</w:t>
      </w:r>
    </w:p>
    <w:p w14:paraId="0F48D5D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承包人发生除第15.2.1项第(7)目、第(9)目约定以外的其他违约情况时，工程师可在专用合同条件约定的合理期限内向承包人发出整改通知，要求其在指定的期限内改正。</w:t>
      </w:r>
    </w:p>
    <w:p w14:paraId="51FB4E1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15.2.3 承包人违约的责任</w:t>
      </w:r>
    </w:p>
    <w:p w14:paraId="7F05375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承包人应承担因其违约行为而增加的费用和（或）延误的工期。此外，合同当事人可在专用合同条件中另行约定承包人违约责任的承担方式和计算方法。</w:t>
      </w:r>
    </w:p>
    <w:p w14:paraId="490ECF5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15.3 第三人造成的违约</w:t>
      </w:r>
    </w:p>
    <w:p w14:paraId="23DE517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在履行合同过程中，一方当事人因第三人的原因造成违约的，应当向对方当事人承担违约责任。一方当事人和第三人之间的纠纷，依照法律规定或者按照约定解决。</w:t>
      </w:r>
    </w:p>
    <w:p w14:paraId="65C4055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第16条 合同解除</w:t>
      </w:r>
    </w:p>
    <w:p w14:paraId="251F839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 由发包人解除合同</w:t>
      </w:r>
    </w:p>
    <w:p w14:paraId="6D078B5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16.1.1 因承包人违约解除合同</w:t>
      </w:r>
    </w:p>
    <w:p w14:paraId="55788B0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14:paraId="7EF0C02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承包人未能遵守第4.2款[履约担保]的约定；</w:t>
      </w:r>
    </w:p>
    <w:p w14:paraId="177F40C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承包人未能遵守第4.5款[分包]有关分包和转包的约定；</w:t>
      </w:r>
    </w:p>
    <w:p w14:paraId="4A1944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承包人实际进度明显落后于进度计划，并且未按发包人的指令采取措施并修正进度计划；</w:t>
      </w:r>
    </w:p>
    <w:p w14:paraId="7AB9711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工程质量有严重缺陷，承包人无正当理由使修复开始日期拖延达28天以上；</w:t>
      </w:r>
    </w:p>
    <w:p w14:paraId="772B759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31DEF94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承包人明确表示或以自己的行为表明不履行合同、或经发包人以书面形式通知其履约后仍未能依约履行合同、或以不适当的方式履行合同；</w:t>
      </w:r>
    </w:p>
    <w:p w14:paraId="71E03C1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未能通过的竣工试验、未能通过的竣工后试验，使工程的任何部分和（或）整个工程丧失了主要使用功能、生产功能；</w:t>
      </w:r>
    </w:p>
    <w:p w14:paraId="0B58B72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 因承包人的原因暂停工作超过56天且暂停影响到整个工程，或因承包人的原因暂停工作超过182天；</w:t>
      </w:r>
    </w:p>
    <w:p w14:paraId="117012D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 承包人未能遵守第8.2款[竣工日期]规定，延误超过182天；</w:t>
      </w:r>
    </w:p>
    <w:p w14:paraId="07B47D8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 工程师根据第15.2.2项[通知改正]发出整改通知后，承包人在指定的合理期限内仍不纠正违约行为并致使合同目的不能实现的。</w:t>
      </w:r>
    </w:p>
    <w:p w14:paraId="3EEAA32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16.1.2 因承包人违约解除合同后承包人的义务</w:t>
      </w:r>
    </w:p>
    <w:p w14:paraId="537F65F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合同解除后，承包人应按以下约定执行：</w:t>
      </w:r>
    </w:p>
    <w:p w14:paraId="5366449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除了为保护生命、财产或工程安全、清理和必须执行的工作外，停止执行所有被通知解除的工作，并将相关人员撤离现场；</w:t>
      </w:r>
    </w:p>
    <w:p w14:paraId="1C9EE6F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经发包人批准，承包人应将与被解除合同相关的和正在执行的分包合同及相关的责任和义务转让至发包人和（或）发包人指定方的名下，包括永久性工程及工程物资，以及相关工作；</w:t>
      </w:r>
    </w:p>
    <w:p w14:paraId="23B1070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移交已完成的永久性工程及负责已运抵现场的工程物资。在移交前，妥善做好己完工程和已运抵现场的工程物资的保管、维护和保养；</w:t>
      </w:r>
    </w:p>
    <w:p w14:paraId="382E265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将发包人提供的所有信息及承包人为本工程编制的设计文件、技术资料及其它文件移交给发包人。在承包人留有的资料文件中，销毁与发包人提供的所有信息相关的数据及资料的备份；</w:t>
      </w:r>
    </w:p>
    <w:p w14:paraId="7307B1F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移交相应实施阶段已经付款的并已完成的和尚待完成的设计文件、图纸、资料、操作维修手册、施工组织设计、质检资料、竣工资料等；</w:t>
      </w:r>
    </w:p>
    <w:p w14:paraId="42AFD06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16.1.3 因承包人违约解除合同后的估价、付款和结算</w:t>
      </w:r>
    </w:p>
    <w:p w14:paraId="5A0D294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因承包人原因导致合同解除的，则合同当事人应在合同解除后28天内完成估价、付款和清算，并按以下约定执行：</w:t>
      </w:r>
    </w:p>
    <w:p w14:paraId="5B8D3E0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合同解除后，按第3.6款[商定或确定]商定或确定承包人实际完成工作对应的合同价款，以及承包人已提供的材料、工程设备、施工设备和临时工程等的价值；</w:t>
      </w:r>
    </w:p>
    <w:p w14:paraId="7AEA7AF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合同解除后，承包人应支付的违约金；</w:t>
      </w:r>
    </w:p>
    <w:p w14:paraId="4F254BF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合同解除后，因解除合同给发包人造成的损失；</w:t>
      </w:r>
    </w:p>
    <w:p w14:paraId="07D5B54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合同解除后，承包人应按照发包人的指示完成现场的清理和撤离；</w:t>
      </w:r>
    </w:p>
    <w:p w14:paraId="71BE4CE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发包人和承包人应在合同解除后进行清算，出具最终结清付款证书，结清全部款项。</w:t>
      </w:r>
    </w:p>
    <w:p w14:paraId="34C4D0E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因承包人违约解除合同的，发包人有权暂停对承包人的付款，查清各项付款和已扣款项，发包人和承包人未能就合同解除后的清算和款项支付达成一致的，按照第20条[争议解决]的约定处理。</w:t>
      </w:r>
    </w:p>
    <w:p w14:paraId="4A80A91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16.1.4 因承包人违约解除合同的合同权益转让</w:t>
      </w:r>
    </w:p>
    <w:p w14:paraId="4DA4F7C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14:paraId="6F314B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16.2 由承包人解除合同</w:t>
      </w:r>
    </w:p>
    <w:p w14:paraId="0245DC7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16.2.1 因发包人违约解除合同</w:t>
      </w:r>
    </w:p>
    <w:p w14:paraId="2FEA79A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14:paraId="08335C4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承包人就发包人未能遵守第2.5.2项关于发包人的资金安排发出通知后42天内，仍未收到合理的证明；</w:t>
      </w:r>
    </w:p>
    <w:p w14:paraId="4B802CD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（2） 在第14条规定的付款时间到期后42天内，承包人仍未收到应付款项； </w:t>
      </w:r>
    </w:p>
    <w:p w14:paraId="75DBF21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发包人实质上未能根据合同约定履行其义务，构成根本性违约；</w:t>
      </w:r>
    </w:p>
    <w:p w14:paraId="16DC65A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发承包双方订立本合同协议书后的84天内，承包人未收到根据第8.1款[开始工作]的开始工作通知；</w:t>
      </w:r>
    </w:p>
    <w:p w14:paraId="14BD69D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0E1DFA3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发包人未能遵守第2.5.3项的约定提交支付担保；</w:t>
      </w:r>
    </w:p>
    <w:p w14:paraId="1E60FA4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发包人未能执行第15.1.2项[通知改正]的约定，致使合同目的不能实现的；</w:t>
      </w:r>
    </w:p>
    <w:p w14:paraId="316FAD4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 因发包人的原因暂停工作超过56天且暂停影响到整个工程，或因发包人的原因暂停工作超过182天的；</w:t>
      </w:r>
    </w:p>
    <w:p w14:paraId="1910ED5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 因发包人原因造成开始工作日期迟于承包人收到中标通知书（或在无中标通知书的情况下，订立本合同之日）后第84天的。</w:t>
      </w:r>
    </w:p>
    <w:p w14:paraId="4E50242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14:paraId="0A79B15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16.2.2 因发包人违约解除合同后承包人的义务</w:t>
      </w:r>
    </w:p>
    <w:p w14:paraId="69EAE12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合同解除后，承包人应按以下约定执行：</w:t>
      </w:r>
    </w:p>
    <w:p w14:paraId="41B2543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除为保护生命、财产、工程安全的工作外，停止所有进一步的工作；承包人因执行该保护工作而产生费用的，由发包人承担；</w:t>
      </w:r>
    </w:p>
    <w:p w14:paraId="7731CF1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向发包人移交承包人已获得支付的承包人文件、生产设备、材料和其他工作；</w:t>
      </w:r>
    </w:p>
    <w:p w14:paraId="1491206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从现场运走除为了安全需要以外的所有属于承包人的其他货物，并撤离现场。</w:t>
      </w:r>
    </w:p>
    <w:p w14:paraId="0F13388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16.2.3 因发包人违约解除合同后的付款</w:t>
      </w:r>
    </w:p>
    <w:p w14:paraId="3BCD70E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承包人按照本款约定解除合同的，发包人应在解除合同后28天内支付下列款项，并退还履约担保：</w:t>
      </w:r>
    </w:p>
    <w:p w14:paraId="6525186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合同解除前所完成工作的价款；</w:t>
      </w:r>
    </w:p>
    <w:p w14:paraId="6E93D72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承包人为工程施工订购并已付款的材料、工程设备和其他物品的价款；发包人付款后，该材料、工程设备和其他物品归发包人所有；</w:t>
      </w:r>
    </w:p>
    <w:p w14:paraId="2F1EA7F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承包人为完成工程所发生的，而发包人未支付的金额；</w:t>
      </w:r>
    </w:p>
    <w:p w14:paraId="3C30F17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承包人撤离施工现场以及遣散承包人人员的款项；</w:t>
      </w:r>
    </w:p>
    <w:p w14:paraId="0F62D92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按照合同约定在合同解除前应支付的违约金；</w:t>
      </w:r>
    </w:p>
    <w:p w14:paraId="6D7DA5C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按照合同约定应当支付给承包人的其他款项；</w:t>
      </w:r>
    </w:p>
    <w:p w14:paraId="76A7623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按照合同约定应返还的质量保证金；</w:t>
      </w:r>
    </w:p>
    <w:p w14:paraId="2E25B6B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 因解除合同给承包人造成的损失。</w:t>
      </w:r>
    </w:p>
    <w:p w14:paraId="32C859C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承包人应妥善做好已完工程和与工程有关的已购材料、工程设备的保护和移交工作，并将施工设备和人员撤出施工现场，发包人应为承包人撤出提供必要条件。</w:t>
      </w:r>
    </w:p>
    <w:p w14:paraId="5F76413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16.3 合同解除后的事项</w:t>
      </w:r>
    </w:p>
    <w:p w14:paraId="5F8FF26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16.3.1 结算约定依然有效</w:t>
      </w:r>
    </w:p>
    <w:p w14:paraId="601A7E8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合同解除后，由发包人或由承包人解除合同的结算及结算后的付款约定仍然有效，直至解除合同的结算工作结清。</w:t>
      </w:r>
    </w:p>
    <w:p w14:paraId="795E369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16.3.2 解除合同的争议</w:t>
      </w:r>
    </w:p>
    <w:p w14:paraId="6288595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双方对解除合同或解除合同后的结算有争议的，按照第20条[争议解决]的约定处理。</w:t>
      </w:r>
    </w:p>
    <w:p w14:paraId="135DAA8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第17条 不可抗力</w:t>
      </w:r>
    </w:p>
    <w:p w14:paraId="50853AA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17.1 不可抗力的定义</w:t>
      </w:r>
    </w:p>
    <w:p w14:paraId="15F6AB9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14:paraId="4B1398F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17.2 不可抗力的通知 </w:t>
      </w:r>
    </w:p>
    <w:p w14:paraId="1A3C380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合同一方当事人觉察或发现不可抗力事件发生，使其履行合同义务受到阻碍时，有义务立即通知合同另一方当事人和工程师，书面说明不可抗力和受阻碍的详细情况，并提供必要的证明。</w:t>
      </w:r>
    </w:p>
    <w:p w14:paraId="79FD29C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不可抗力持续发生的，合同一方当事人应每隔28天向合同另一方当事人和工程师提交中间报告，说明不可抗力和履行合同受阻的情况，并于不可抗力事件结束后28天内提交最终报告及有关资料。</w:t>
      </w:r>
    </w:p>
    <w:p w14:paraId="5C59AE6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17.3 将损失减至最小的义务</w:t>
      </w:r>
    </w:p>
    <w:p w14:paraId="393FB69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14:paraId="426E523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17.4 不可抗力后果的承担 </w:t>
      </w:r>
    </w:p>
    <w:p w14:paraId="53A5F2A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不可抗力导致的人员伤亡、财产损失、费用增加和（或）工期延误等后果，由合同当事人按以下原则承担：</w:t>
      </w:r>
    </w:p>
    <w:p w14:paraId="4B68DEA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永久工程，包括已运至施工现场的材料和工程设备的损害，以及因工程损害造成的第三人人员伤亡和财产损失由发包人承担；</w:t>
      </w:r>
    </w:p>
    <w:p w14:paraId="43142C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承包人提供的施工设备的损坏由承包人承担；</w:t>
      </w:r>
    </w:p>
    <w:p w14:paraId="6C52840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发包人和承包人各自承担其人员伤亡及其他财产损失；</w:t>
      </w:r>
    </w:p>
    <w:p w14:paraId="178749A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因不可抗力影响承包人履行合同约定的义务，已经引起或将引起工期延误的，应当顺延工期，由此导致承包人停工的费用损失由发包人和承包人合理分担，停工期间必须支付的现场必要的工人工资由发包人承担；</w:t>
      </w:r>
    </w:p>
    <w:p w14:paraId="06F643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因不可抗力引起或将引起工期延误，发包人指示赶工的，由此增加的赶工费用由发包人承担；</w:t>
      </w:r>
    </w:p>
    <w:p w14:paraId="3BAE952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承包人在停工期间按照工程师或发包人要求照管、清理和修复工程的费用由发包人承担。</w:t>
      </w:r>
    </w:p>
    <w:p w14:paraId="236455E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不可抗力引起的后果及造成的损失由合同当事人按照法律规定及合同约定各自承担。不可抗力发生前已完成的工程应当按照合同约定进行支付。</w:t>
      </w:r>
    </w:p>
    <w:p w14:paraId="6F96763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17.5 不可抗力影响分包人 </w:t>
      </w:r>
    </w:p>
    <w:p w14:paraId="7D0171C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分包人根据分包合同的约定，有权获得更多或者更广的不可抗力而免除某些义务时，承包人不得以分包合同中不可抗力约定向发包人抗辩免除其义务。</w:t>
      </w:r>
    </w:p>
    <w:p w14:paraId="505B144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17.6 因不可抗力解除合同 </w:t>
      </w:r>
    </w:p>
    <w:p w14:paraId="779F6E0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14:paraId="2B20F9A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合同解除前承包人已完成工作的价款；</w:t>
      </w:r>
    </w:p>
    <w:p w14:paraId="4282541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14:paraId="2C596F2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发包人指示承包人退货或解除订货合同而产生的费用，或因不能退货或解除合同而产生的损失；</w:t>
      </w:r>
    </w:p>
    <w:p w14:paraId="4F3D88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承包人撤离施工现场以及遣散承包人人员的费用；</w:t>
      </w:r>
    </w:p>
    <w:p w14:paraId="612B7F3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按照合同约定在合同解除前应支付给承包人的其他款项；</w:t>
      </w:r>
    </w:p>
    <w:p w14:paraId="6F4C4FC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扣减承包人按照合同约定应向发包人支付的款项；</w:t>
      </w:r>
    </w:p>
    <w:p w14:paraId="08C2D01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双方商定或确定的其他款项。</w:t>
      </w:r>
    </w:p>
    <w:p w14:paraId="2EF0182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除专用合同条件另有约定外，合同解除后，发包人应当在商定或确定上述款项后28天内完成上述款项的支付。</w:t>
      </w:r>
    </w:p>
    <w:p w14:paraId="23D6D51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第18条 保险 </w:t>
      </w:r>
    </w:p>
    <w:p w14:paraId="6D0ABE8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18.1 设计和工程保险</w:t>
      </w:r>
    </w:p>
    <w:p w14:paraId="273740F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14:paraId="44F4CFF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18.1.2 双方应按照专用合同条件的约定投保第三者责任险，并在缺陷责任期终止证书颁发前维持其持续有效。第三者责任险最低投保额应在专用合同条件内约定。</w:t>
      </w:r>
    </w:p>
    <w:p w14:paraId="264A615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18.2 工伤和意外伤害保险</w:t>
      </w:r>
    </w:p>
    <w:p w14:paraId="0B8060B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18.2.1 发包人应依照法律规定为其在施工现场的雇用人员办理工伤保险，缴纳工伤保险费；并要求工程师及由发包人为履行合同聘请的第三方在施工现场的雇用人员依法办理工伤保险。</w:t>
      </w:r>
    </w:p>
    <w:p w14:paraId="7C88237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18.2.2 承包人应依照法律规定为其履行合同雇用的全部人员办理工伤保险，缴纳工伤保险费，并要求分包人及由承包人为履行合同聘请的第三方雇用的全部人员依法办理工伤保险。</w:t>
      </w:r>
    </w:p>
    <w:p w14:paraId="748D494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18.2.3 发包人和承包人可以为其施工现场的全部人员办理意外伤害保险并支付保险费，包括其员工及为履行合同聘请的第三方的人员，具体事项由合同当事人在专用合同条件约定。</w:t>
      </w:r>
    </w:p>
    <w:p w14:paraId="1FDDCFF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18.3 货物保险</w:t>
      </w:r>
    </w:p>
    <w:p w14:paraId="3D47844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承包人应按照专用合同条件的约定为运抵现场的施工设备、材料、工程设备和临时工程等办理财产保险，保险期限自上述货物运抵现场至其不再为工程所需要为止。</w:t>
      </w:r>
    </w:p>
    <w:p w14:paraId="6EF1508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18.4 其他保险</w:t>
      </w:r>
    </w:p>
    <w:p w14:paraId="7F5304A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保费用包含在合同价格中，但在合同执行过程中，新颁布适用的法律法规规定由承包人投保的强制保险，应根据本合同第13条[变更与调整]的约定增加合同价款。</w:t>
      </w:r>
    </w:p>
    <w:p w14:paraId="76965F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18.5 对各项保险的一般要求</w:t>
      </w:r>
    </w:p>
    <w:p w14:paraId="7672A85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18.5.1 持续保险</w:t>
      </w:r>
    </w:p>
    <w:p w14:paraId="2AEC6C3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合同当事人应与保险人保持联系，使保险人能够随时了解工程实施中的变动，并确保按保险合同条款要求持续保险。</w:t>
      </w:r>
    </w:p>
    <w:p w14:paraId="05CF91F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18.5.2 保险凭证</w:t>
      </w:r>
    </w:p>
    <w:p w14:paraId="643015A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合同当事人应及时向另一方当事人提交其已投保的各项保险的凭证和保险单复印件，保险单必须与专用合同条件约定的条件保持一致。</w:t>
      </w:r>
    </w:p>
    <w:p w14:paraId="1BBA998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18.5.3 未按约定投保的补救</w:t>
      </w:r>
    </w:p>
    <w:p w14:paraId="057DE5C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负有投保义务的一方当事人未按合同约定办理保险，或未能使保险持续有效的，则另一方当事人可代为办理，所需费用由负有投保义务的一方当事人承担。</w:t>
      </w:r>
    </w:p>
    <w:p w14:paraId="3AD2209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负有投保义务的一方当事人未按合同约定办理某项保险，导致受益人未能得到足额赔偿的，由负有投保义务的一方当事人负责按照原应从该项保险得到的保险金数额进行补足。</w:t>
      </w:r>
    </w:p>
    <w:p w14:paraId="459F73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18.5.4 通知义务</w:t>
      </w:r>
    </w:p>
    <w:p w14:paraId="64419F5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除专用合同条件另有约定外，任何一方当事人变更除工伤保险之外的保险合同时，应事先征得另一方当事人同意，并通知工程师。</w:t>
      </w:r>
    </w:p>
    <w:p w14:paraId="6C40D0D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保险事故发生时，投保人应按照保险合同规定的条件和期限及时向保险人报告。发包人和承包人应当在知道保险事故发生后及时通知对方。</w:t>
      </w:r>
    </w:p>
    <w:p w14:paraId="5EC77BB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双方按本条规定投保不减少双方在合同下的其他义务。</w:t>
      </w:r>
    </w:p>
    <w:p w14:paraId="0EE1082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第19条 索赔 </w:t>
      </w:r>
    </w:p>
    <w:p w14:paraId="0D593D6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19.1 索赔的提出</w:t>
      </w:r>
    </w:p>
    <w:p w14:paraId="3D97B1A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根据合同约定，任意一方认为有权得到追加/减少付款、延长缺陷责任期和（或）延长工期的，应按以下程序向对方提出索赔：</w:t>
      </w:r>
    </w:p>
    <w:p w14:paraId="17B5E14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14:paraId="1F2A315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索赔方应在发出索赔意向通知书后28天内，向对方正式递交索赔报告；索赔报告应详细说明索赔理由以及要求追加的付款金额、延长缺陷责任期和（或）延长的工期，并附必要的记录和证明材料；</w:t>
      </w:r>
    </w:p>
    <w:p w14:paraId="182562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索赔事件具有持续影响的，索赔方应每月递交延续索赔通知，说明持续影响的实际情况和记录，列出累计的追加付款金额、延长缺陷责任期和（或）工期延长天数；</w:t>
      </w:r>
    </w:p>
    <w:p w14:paraId="5DEB729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在索赔事件影响结束后28天内，索赔方应向对方递交最终索赔报告，说明最终要求索赔的追加付款金额、延长缺陷责任期和（或）延长的工期，并附必要的记录和证明材料。</w:t>
      </w:r>
    </w:p>
    <w:p w14:paraId="0167922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承包人作为索赔方时，其索赔意向通知书、索赔报告及相关索赔文件应向工程师提出；发包人作为索赔方时，其索赔意向通知书、索赔报告及相关索赔文件可自行向承包人提出或由工程师向承包人提出。</w:t>
      </w:r>
    </w:p>
    <w:p w14:paraId="0FB5587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19.2 承包人索赔的处理程序</w:t>
      </w:r>
    </w:p>
    <w:p w14:paraId="68A5EC4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工程师收到承包人提交的索赔报告后，应及时审查索赔报告的内容、查验承包人的记录和证明材料，必要时工程师可要求承包人提交全部原始记录副本。</w:t>
      </w:r>
    </w:p>
    <w:p w14:paraId="2F05D3F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14:paraId="1099FB6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承包人接受索赔处理结果的，发包人应在作出索赔处理结果答复后28天内完成支付。承包人不接受索赔处理结果的，按照第20条[争议解决]约定处理。</w:t>
      </w:r>
    </w:p>
    <w:p w14:paraId="078261A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19.3 发包人索赔的处理程序</w:t>
      </w:r>
    </w:p>
    <w:p w14:paraId="16234EF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承包人收到发包人提交的索赔报告后，应及时审查索赔报告的内容、查验发包人证明材料；</w:t>
      </w:r>
    </w:p>
    <w:p w14:paraId="09B97CF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承包人应在收到上述索赔报告或有关索赔的进一步证明材料后42天内，将索赔处理结果答复发包人。承包人在收到索赔通知书或有关索赔的进一步证明材料后的42天内不予答复的，视为认可索赔。</w:t>
      </w:r>
    </w:p>
    <w:p w14:paraId="238781F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发包人接受索赔处理结果的，发包人可从应支付给承包人的合同价款中扣除赔付的金额或延长缺陷责任期；发包人不接受索赔处理结果的，按第20条[争议解决]约定处理。</w:t>
      </w:r>
    </w:p>
    <w:p w14:paraId="1385FE0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19.4 提出索赔的期限</w:t>
      </w:r>
    </w:p>
    <w:p w14:paraId="4AEDEF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承包人按第14.5款[竣工结算]约定接收竣工付款证书后，应被认为已无权再提出在合同工程接收证书颁发前所发生的任何索赔。</w:t>
      </w:r>
    </w:p>
    <w:p w14:paraId="1BF57B2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承包人按第14.7款[最终结清]提交的最终结清申请单中，只限于提出工程接收证书颁发后发生的索赔。提出索赔的期限均自接受最终结清证书时终止。</w:t>
      </w:r>
    </w:p>
    <w:p w14:paraId="42899F2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第20条 争议解决 </w:t>
      </w:r>
    </w:p>
    <w:p w14:paraId="78A2995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20.1 和解</w:t>
      </w:r>
    </w:p>
    <w:p w14:paraId="4BA9783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合同当事人可以就争议自行和解，自行和解达成协议的经双方签字并盖章后作为合同补充文件，双方均应遵照执行。</w:t>
      </w:r>
    </w:p>
    <w:p w14:paraId="3E633B3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20.2 调解 </w:t>
      </w:r>
    </w:p>
    <w:p w14:paraId="146FCF2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合同当事人可以就争议请求建设行政主管部门、行业协会或其他第三方进行调解，调解达成协议的，经双方签字盖章后作为合同补充文件，双方均应遵照执行。</w:t>
      </w:r>
    </w:p>
    <w:p w14:paraId="7DF3F93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 争议评审</w:t>
      </w:r>
    </w:p>
    <w:p w14:paraId="4631801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合同当事人在专用合同条件中约定采取争议评审方式及评审规则解决争议的，按下列约定执行：</w:t>
      </w:r>
    </w:p>
    <w:p w14:paraId="1FBD924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20.3.1 争议评审小组的确定</w:t>
      </w:r>
    </w:p>
    <w:p w14:paraId="2FD7D44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14:paraId="508EB8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14:paraId="1A9855E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除专用合同条件另有约定外，争议评审员报酬由发包人和承包人各承担一半。</w:t>
      </w:r>
    </w:p>
    <w:p w14:paraId="4D61E52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20.3.2 争议的避免</w:t>
      </w:r>
    </w:p>
    <w:p w14:paraId="3211F27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合同当事人协商一致，可以共同书面请求争议评审小组，就合同履行过程中可能出现争议的情况提供协助或进行非正式讨论，争议评审小组应给出公正的意见或建议。</w:t>
      </w:r>
    </w:p>
    <w:p w14:paraId="5551D6C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此类协助或非正式讨论可在任何会议、施工现场视察或其他场合进行，并且除专用合同条件另有约定外，发包人和承包人均应出席。</w:t>
      </w:r>
    </w:p>
    <w:p w14:paraId="2E2E0FF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争议评审小组在此类非正式讨论上给出的任何意见或建议，无论是口头还是书面的，对发包人和承包人不具有约束力，争议评审小组在之后的争议评审程序或决定中也不受此类意见或建议的约束。</w:t>
      </w:r>
    </w:p>
    <w:p w14:paraId="10512AD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20.3.3 争议评审小组的决定</w:t>
      </w:r>
    </w:p>
    <w:p w14:paraId="5C9FD04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14:paraId="25941FC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20.3.4 争议评审小组决定的效力</w:t>
      </w:r>
    </w:p>
    <w:p w14:paraId="74B5238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争议评审小组作出的书面决定经合同当事人签字确认后，对双方具有约束力，双方应遵照执行。</w:t>
      </w:r>
    </w:p>
    <w:p w14:paraId="2706DD2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任何一方当事人不接受争议评审小组决定或不履行争议评审小组决定的，双方可选择采用其他争议解决方式。</w:t>
      </w:r>
    </w:p>
    <w:p w14:paraId="6E80471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任何一方当事人不接受争议评审小组的决定，并不影响暂时执行争议评审小组的决定，直到在后续的采用其他争议解决方式中对争议评审小组的决定进行了改变。</w:t>
      </w:r>
    </w:p>
    <w:p w14:paraId="234B75C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20.4 仲裁或诉讼</w:t>
      </w:r>
    </w:p>
    <w:p w14:paraId="7405873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因合同及合同有关事项产生的争议，合同当事人可以在专用合同条件中约定以下一种方式解决争议：</w:t>
      </w:r>
    </w:p>
    <w:p w14:paraId="04758B2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向约定的仲裁委员会申请仲裁；</w:t>
      </w:r>
    </w:p>
    <w:p w14:paraId="578A3F8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向有管辖权的人民法院起诉。</w:t>
      </w:r>
    </w:p>
    <w:p w14:paraId="361A5A4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20.5 争议解决条款效力</w:t>
      </w:r>
    </w:p>
    <w:p w14:paraId="46375E3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2"/>
          <w:szCs w:val="22"/>
          <w:highlight w:val="none"/>
          <w:lang w:eastAsia="zh-CN"/>
        </w:rPr>
        <w:t>合同有关争议解决的条款独立存在，合同的不生效、无效、被撤销或者终止的，不影响合同中有关争议解决条款的效力。</w:t>
      </w:r>
    </w:p>
    <w:p w14:paraId="00E931BA">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br w:type="page"/>
      </w:r>
    </w:p>
    <w:p w14:paraId="2921427B">
      <w:pPr>
        <w:pStyle w:val="3"/>
        <w:bidi w:val="0"/>
        <w:rPr>
          <w:rFonts w:hint="eastAsia"/>
          <w:color w:val="auto"/>
          <w:lang w:eastAsia="zh-CN"/>
        </w:rPr>
      </w:pPr>
      <w:bookmarkStart w:id="264" w:name="_Toc24353"/>
      <w:bookmarkStart w:id="265" w:name="_Toc20325"/>
      <w:r>
        <w:rPr>
          <w:rFonts w:hint="eastAsia"/>
          <w:color w:val="auto"/>
          <w:lang w:eastAsia="zh-CN"/>
        </w:rPr>
        <w:t>第三部分 专用条款</w:t>
      </w:r>
      <w:bookmarkEnd w:id="264"/>
      <w:bookmarkEnd w:id="265"/>
    </w:p>
    <w:p w14:paraId="5A4D5BA7">
      <w:pPr>
        <w:pStyle w:val="184"/>
        <w:numPr>
          <w:ilvl w:val="2"/>
          <w:numId w:val="0"/>
        </w:numPr>
        <w:bidi w:val="0"/>
        <w:rPr>
          <w:rFonts w:hint="eastAsia" w:ascii="宋体" w:hAnsi="宋体" w:eastAsia="宋体" w:cs="宋体"/>
          <w:color w:val="auto"/>
        </w:rPr>
      </w:pPr>
      <w:bookmarkStart w:id="266" w:name="_Toc54862332"/>
      <w:bookmarkStart w:id="267" w:name="_Toc10413"/>
      <w:r>
        <w:rPr>
          <w:rFonts w:hint="eastAsia" w:ascii="宋体" w:hAnsi="宋体" w:eastAsia="宋体" w:cs="宋体"/>
          <w:color w:val="auto"/>
        </w:rPr>
        <w:t>第1条 一般约定</w:t>
      </w:r>
      <w:bookmarkEnd w:id="266"/>
      <w:bookmarkEnd w:id="267"/>
    </w:p>
    <w:p w14:paraId="02FAAE9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 词语定义和解释</w:t>
      </w:r>
    </w:p>
    <w:p w14:paraId="4C05E8C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 合同</w:t>
      </w:r>
    </w:p>
    <w:p w14:paraId="28CF6B4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1.1.1.10 其他合同文件：</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853878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 工程和设备</w:t>
      </w:r>
    </w:p>
    <w:p w14:paraId="23CE979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1.1.3.5 单位/区段工程的范围：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9DEC9F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1.1.3.9 作为施工场所组成部分的其他场所包括：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C6509A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1.1.3.10 永久占地包括：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097DDD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1.1.3.11 临时占地包括：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A4BA04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 语言文字</w:t>
      </w:r>
    </w:p>
    <w:p w14:paraId="3947D4C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本合同除使用汉语外，还使用</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语言。</w:t>
      </w:r>
    </w:p>
    <w:p w14:paraId="20F94AA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 法律</w:t>
      </w:r>
    </w:p>
    <w:p w14:paraId="2327627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适用于合同的其他规范性文件：</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BDB710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 标准和规范</w:t>
      </w:r>
    </w:p>
    <w:p w14:paraId="4CA172B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 适用于本合同的标准、规范（名称）包括：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0B5C59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1.4.2 发包人提供的国外标准、规范的名称：</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；发包人提供的国外标准、规范的份数：</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；发包人提供的国外标准、规范的时间：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B0450F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 没有成文规范、标准规定的约定：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A507F9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1.4.4 发包人对于工程的技术标准、功能要求：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650EDA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 合同文件的优先顺序</w:t>
      </w:r>
    </w:p>
    <w:p w14:paraId="37717D8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合同文件组成及优先顺序为：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813ADB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 文件的提供和照管</w:t>
      </w:r>
    </w:p>
    <w:p w14:paraId="0D7736F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 发包人文件的提供</w:t>
      </w:r>
    </w:p>
    <w:p w14:paraId="3FAC9CF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发包人文件的提供期限、名称、数量和形式：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4A0448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1.6.2 承包人文件的提供</w:t>
      </w:r>
    </w:p>
    <w:p w14:paraId="0DE2B5B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承包人文件的内容、提供期限、名称、数量和形式：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0FDFC2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1.6.4 文件的照管</w:t>
      </w:r>
    </w:p>
    <w:p w14:paraId="092678B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关于现场文件准备的约定：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9A57CD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 联络</w:t>
      </w:r>
    </w:p>
    <w:p w14:paraId="02992E0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1.7.2 发包人指定的送达方式（包括电子传输方式）：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D317EA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发包人的送达地址：</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C1ADD1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承包人指定的送达方式（包括电子传输方式）： </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EC8C0F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承包人的送达地址：</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4D6124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 知识产权</w:t>
      </w:r>
    </w:p>
    <w:p w14:paraId="2386BD0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1.10.1 由发包人（或以发包人名义）编制的《发包人要求》和其他文件的著作权归属：</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C74B1C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1.10.2 由承包人（或以承包人名义）为实施工程所编制的文件、承包人完成的设计工作成果和建造完成的建筑物的知识产权归属：</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8740C4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1.10.4 承包人在投标文件中采用的专利、专有技术、技术秘密的使用费的承担方式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AD0A0A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 保密</w:t>
      </w:r>
    </w:p>
    <w:p w14:paraId="2C918E4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双方订立的商业保密协议（名称）：</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，作为本合同附件。</w:t>
      </w:r>
    </w:p>
    <w:p w14:paraId="4D438B0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双方订立的技术保密协议（名称）：</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，作为本合同附件。</w:t>
      </w:r>
    </w:p>
    <w:p w14:paraId="472FE95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 责任限制</w:t>
      </w:r>
    </w:p>
    <w:p w14:paraId="342B5E1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承包人对发包人赔偿责任的最高限额为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2798A3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 建筑信息模型技术的应用</w:t>
      </w:r>
    </w:p>
    <w:p w14:paraId="156A794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关于建筑信息模型技术的开发、使用、存储、传输、交付及费用约定如下：</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D5EDABE">
      <w:pPr>
        <w:pStyle w:val="184"/>
        <w:numPr>
          <w:ilvl w:val="2"/>
          <w:numId w:val="0"/>
        </w:numPr>
        <w:bidi w:val="0"/>
        <w:ind w:leftChars="0"/>
        <w:rPr>
          <w:rFonts w:hint="eastAsia" w:ascii="宋体" w:hAnsi="宋体" w:eastAsia="宋体" w:cs="宋体"/>
          <w:color w:val="auto"/>
        </w:rPr>
      </w:pPr>
      <w:bookmarkStart w:id="268" w:name="_Toc31197"/>
      <w:bookmarkStart w:id="269" w:name="_Toc54862333"/>
      <w:r>
        <w:rPr>
          <w:rFonts w:hint="eastAsia" w:ascii="宋体" w:hAnsi="宋体" w:eastAsia="宋体" w:cs="宋体"/>
          <w:color w:val="auto"/>
        </w:rPr>
        <w:t>第2条 发包人</w:t>
      </w:r>
      <w:bookmarkEnd w:id="268"/>
      <w:bookmarkEnd w:id="269"/>
    </w:p>
    <w:p w14:paraId="5812765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 提供施工现场和工作条件</w:t>
      </w:r>
    </w:p>
    <w:p w14:paraId="04717F7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2.2.1 提供施工现场</w:t>
      </w:r>
    </w:p>
    <w:p w14:paraId="3E8E39A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关于发包人提供施工现场的范围和期限：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B60089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2.2.2 提供工作条件</w:t>
      </w:r>
    </w:p>
    <w:p w14:paraId="7AB0575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关于发包人应负责提供的工作条件包括：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2D52B2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2.3 提供基础资料</w:t>
      </w:r>
    </w:p>
    <w:p w14:paraId="7DFAC7A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关于发包人应提供的基础资料的范围和期限：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0CD716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2.5 支付合同价款</w:t>
      </w:r>
    </w:p>
    <w:p w14:paraId="59EFD22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2.5.2 发包人提供资金来源证明及资金安排的期限要求：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EE8FFC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2.5.3 发包人提供支付担保的形式、期限、金额（或比例）：</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0039F2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2.7 其他义务</w:t>
      </w:r>
    </w:p>
    <w:p w14:paraId="218201B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发包人应履行的其他义务：</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99421B3">
      <w:pPr>
        <w:pStyle w:val="184"/>
        <w:numPr>
          <w:ilvl w:val="2"/>
          <w:numId w:val="0"/>
        </w:numPr>
        <w:bidi w:val="0"/>
        <w:ind w:leftChars="0"/>
        <w:rPr>
          <w:rFonts w:hint="eastAsia" w:ascii="宋体" w:hAnsi="宋体" w:eastAsia="宋体" w:cs="宋体"/>
          <w:color w:val="auto"/>
        </w:rPr>
      </w:pPr>
      <w:bookmarkStart w:id="270" w:name="_Toc13226"/>
      <w:bookmarkStart w:id="271" w:name="_Toc54862334"/>
      <w:r>
        <w:rPr>
          <w:rFonts w:hint="eastAsia" w:ascii="宋体" w:hAnsi="宋体" w:eastAsia="宋体" w:cs="宋体"/>
          <w:color w:val="auto"/>
        </w:rPr>
        <w:t>第3条 发包人的管理</w:t>
      </w:r>
      <w:bookmarkEnd w:id="270"/>
      <w:bookmarkEnd w:id="271"/>
    </w:p>
    <w:p w14:paraId="38399BD6">
      <w:pPr>
        <w:spacing w:after="120"/>
        <w:ind w:firstLine="6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3.1 发包人代表</w:t>
      </w:r>
    </w:p>
    <w:p w14:paraId="27514E7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发包人代表的姓名：</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AA7CF2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发包人代表的身份证号：</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4A83F5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发包人代表的职务：</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D90FEB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发包人代表的联系电话：</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1482A3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发包人代表的电子邮箱：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3E40DB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发包人代表的通信地址：</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EECBB8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发包人对发包人代表的授权范围如下：</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F91780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发包人代表的职责：</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7E8C4B0">
      <w:pPr>
        <w:spacing w:after="120"/>
        <w:ind w:firstLine="6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3.2 发包人人员</w:t>
      </w:r>
    </w:p>
    <w:p w14:paraId="3A2CDEF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发包人人员姓名：</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BFFE37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发包人人员职务：</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97E6B1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发包人人员职责：</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87BA2A2">
      <w:pPr>
        <w:spacing w:after="120"/>
        <w:ind w:firstLine="6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 工程师</w:t>
      </w:r>
    </w:p>
    <w:p w14:paraId="4FCFC5E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3.3.1 工程师名称：</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；工程师监督管理范围、内容：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；工程师权限：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6FC80CD">
      <w:pPr>
        <w:spacing w:after="120"/>
        <w:ind w:firstLine="6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 商定或确定</w:t>
      </w:r>
    </w:p>
    <w:p w14:paraId="5AD4198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3.6.2 关于商定时间限制的具体约定：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721D44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3.6.3 关于商定或确定效力的具体约定：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；关于对工程师的确定提出异议的具体约定：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A4E1E59">
      <w:pPr>
        <w:spacing w:after="120"/>
        <w:ind w:firstLine="6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 会议</w:t>
      </w:r>
    </w:p>
    <w:p w14:paraId="1232ABB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3.7.1 关于召开会议的具体约定：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3F0C32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3.7.2 关于保存和提供会议纪要的具体约定：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F3DA1E0">
      <w:pPr>
        <w:pStyle w:val="184"/>
        <w:numPr>
          <w:ilvl w:val="2"/>
          <w:numId w:val="0"/>
        </w:numPr>
        <w:bidi w:val="0"/>
        <w:ind w:leftChars="0"/>
        <w:rPr>
          <w:rFonts w:hint="eastAsia" w:ascii="宋体" w:hAnsi="宋体" w:eastAsia="宋体" w:cs="宋体"/>
          <w:color w:val="auto"/>
        </w:rPr>
      </w:pPr>
      <w:bookmarkStart w:id="272" w:name="_Toc54862335"/>
      <w:bookmarkStart w:id="273" w:name="_Toc28892"/>
      <w:r>
        <w:rPr>
          <w:rFonts w:hint="eastAsia" w:ascii="宋体" w:hAnsi="宋体" w:eastAsia="宋体" w:cs="宋体"/>
          <w:color w:val="auto"/>
        </w:rPr>
        <w:t>第4条 承包人</w:t>
      </w:r>
      <w:bookmarkEnd w:id="272"/>
      <w:bookmarkEnd w:id="273"/>
    </w:p>
    <w:p w14:paraId="36CB7C9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4.1 承包人的一般义务</w:t>
      </w:r>
    </w:p>
    <w:p w14:paraId="38B4456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承包人应履行的其他义务：</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44FF50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4.2 履约担保</w:t>
      </w:r>
    </w:p>
    <w:p w14:paraId="644D8F9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承包人是否提供履约担保：</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3F2CDB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履约担保的方式、金额及期限: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E79E7F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 工程总承包项目经理</w:t>
      </w:r>
    </w:p>
    <w:p w14:paraId="723C647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4.3.1 工程总承包项目经理姓名：</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8A9428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执业资格或职称类型：</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F384FB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执业资格证或职称证号码：</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4716D6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联系电话：</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572F32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电子邮箱：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8B9E18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通信地址：</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52A7A6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承包人未提交劳动合同，以及没有为工程总承包项目经理缴纳社会保险证明的违约责任：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AF9915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4.3.2 工程总承包项目经理每月在现场的时间要求：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0D2543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工程总承包项目经理未经批准擅自离开施工现场的违约责任：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D19D52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4.3.3 承包人对工程总承包项目经理的授权范围: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CD9A45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4.3.4 承包人擅自更换工程总承包项目经理的违约责任：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1D3BD6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4.3.5 承包人无正当理由拒绝更换工程总承包项目经理的违约责任: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0DE92E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4.4 承包人人员</w:t>
      </w:r>
    </w:p>
    <w:p w14:paraId="021D58C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4.4.1 人员安排</w:t>
      </w:r>
    </w:p>
    <w:p w14:paraId="7746D2A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承包人提交项目管理机构及施工现场人员安排的报告的期限：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7E2744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承包人提交关键人员信息及注册执业资格等证明其具备担任关键人员能力的相关文件的期限：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3CFDAD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4.4.2 关键人员更换</w:t>
      </w:r>
    </w:p>
    <w:p w14:paraId="1406772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承包人擅自更换关键人员的违约责任：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E43E46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承包人无正当理由拒绝撤换关键人员的违约责任：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582610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4.4.3 现场管理关键人员在岗要求</w:t>
      </w:r>
    </w:p>
    <w:p w14:paraId="7F53105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承包人现场管理关键人员离开施工现场的批准要求：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57F6C6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承包人现场管理关键人员擅自离开施工现场的违约责任：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3D0DFD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 分包</w:t>
      </w:r>
    </w:p>
    <w:p w14:paraId="369F551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4.5.1 一般约定</w:t>
      </w:r>
    </w:p>
    <w:p w14:paraId="7E7BCC0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禁止分包的工程包括：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CDE057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4.5.2 分包的确定</w:t>
      </w:r>
    </w:p>
    <w:p w14:paraId="037AD02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允许分包的工程包括：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312D22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其他关于分包的约定：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E712B8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4.5.5 分包合同价款支付</w:t>
      </w:r>
    </w:p>
    <w:p w14:paraId="3E8FE35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关于分包合同价款支付的约定：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9A0524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4.6 联合体</w:t>
      </w:r>
    </w:p>
    <w:p w14:paraId="1B2DE1A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4.6.2 联合体各成员的分工、费用收取、发票开具等事项：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048F2D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4.7 承包人现场查勘</w:t>
      </w:r>
    </w:p>
    <w:p w14:paraId="0AB52AC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4.7.1 双方当事人对现场查勘的责任承担的约定：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578687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4.8 不可预见的困难</w:t>
      </w:r>
    </w:p>
    <w:p w14:paraId="6EDBDE3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不可预见的困难包括：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A3F5589">
      <w:pPr>
        <w:pStyle w:val="184"/>
        <w:numPr>
          <w:ilvl w:val="2"/>
          <w:numId w:val="0"/>
        </w:numPr>
        <w:bidi w:val="0"/>
        <w:ind w:leftChars="0"/>
        <w:rPr>
          <w:rFonts w:hint="eastAsia" w:ascii="宋体" w:hAnsi="宋体" w:eastAsia="宋体" w:cs="宋体"/>
          <w:color w:val="auto"/>
        </w:rPr>
      </w:pPr>
      <w:bookmarkStart w:id="274" w:name="_Toc24937"/>
      <w:bookmarkStart w:id="275" w:name="_Toc54862336"/>
      <w:r>
        <w:rPr>
          <w:rFonts w:hint="eastAsia" w:ascii="宋体" w:hAnsi="宋体" w:eastAsia="宋体" w:cs="宋体"/>
          <w:color w:val="auto"/>
        </w:rPr>
        <w:t>第5条 设计</w:t>
      </w:r>
      <w:bookmarkEnd w:id="274"/>
      <w:bookmarkEnd w:id="275"/>
    </w:p>
    <w:p w14:paraId="75D8F9E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5.2 承包人文件审查</w:t>
      </w:r>
    </w:p>
    <w:p w14:paraId="2C84EE4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5.2.1 承包人文件审查的期限：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2D3F7B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5.2.2 审查会议的审查形式和时间安排为：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，审查会议的相关费用由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承担。</w:t>
      </w:r>
    </w:p>
    <w:p w14:paraId="63F4B3C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5.2.3 关于第三方审查单位的约定：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681702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5.3 培训</w:t>
      </w:r>
    </w:p>
    <w:p w14:paraId="2227401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培训的时长为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，承包人应为培训提供的人员、设施和其它必要条件为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0F1612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5.4 竣工文件</w:t>
      </w:r>
    </w:p>
    <w:p w14:paraId="6AD0673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5.4.1 竣工文件的形式、提供的份数、技术标准以及其它相关要求：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EB85F1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5.4.3 关于竣工文件的其他约定：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980E74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5.5 操作和维修手册</w:t>
      </w:r>
    </w:p>
    <w:p w14:paraId="2740669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5.5.3 对最终操作和维修手册的约定：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DEEF762">
      <w:pPr>
        <w:pStyle w:val="184"/>
        <w:numPr>
          <w:ilvl w:val="2"/>
          <w:numId w:val="0"/>
        </w:numPr>
        <w:bidi w:val="0"/>
        <w:ind w:leftChars="0"/>
        <w:rPr>
          <w:rFonts w:hint="eastAsia" w:ascii="宋体" w:hAnsi="宋体" w:eastAsia="宋体" w:cs="宋体"/>
          <w:color w:val="auto"/>
        </w:rPr>
      </w:pPr>
      <w:bookmarkStart w:id="276" w:name="_Toc54862337"/>
      <w:bookmarkStart w:id="277" w:name="_Toc8068"/>
      <w:r>
        <w:rPr>
          <w:rFonts w:hint="eastAsia" w:ascii="宋体" w:hAnsi="宋体" w:eastAsia="宋体" w:cs="宋体"/>
          <w:color w:val="auto"/>
        </w:rPr>
        <w:t>第6条 材料、工程设备</w:t>
      </w:r>
      <w:bookmarkEnd w:id="276"/>
      <w:bookmarkEnd w:id="277"/>
    </w:p>
    <w:p w14:paraId="4FDE84A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6.1 实施方法</w:t>
      </w:r>
    </w:p>
    <w:p w14:paraId="2E55E7C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双方当事人约定的实施方法、设备、设施和材料：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2D7264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6.2 材料和工程设备</w:t>
      </w:r>
    </w:p>
    <w:p w14:paraId="5B42A86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6.2.1 发包人提供的材料和工程设备</w:t>
      </w:r>
    </w:p>
    <w:p w14:paraId="0D5EF70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发包人提供的材料和工程设备验收后，由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负责接收、运输和保管。</w:t>
      </w:r>
    </w:p>
    <w:p w14:paraId="3759A0E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6.2.2 承包人提供的材料和工程设备</w:t>
      </w:r>
    </w:p>
    <w:p w14:paraId="24F8F75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材料和工程设备的类别、估算数量：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B23829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竣工后试验的生产性材料的类别或（和）清单：</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DE07D3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6.2.3 材料和工程设备的保管</w:t>
      </w:r>
    </w:p>
    <w:p w14:paraId="1317031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发包人供应的材料和工程设备的保管费用由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承担。</w:t>
      </w:r>
    </w:p>
    <w:p w14:paraId="7B37BD3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承包人提交保管、维护方案的时间：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A007A0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发包人提供的库房、堆场、设施和设备：</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C716A1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6.3 样品</w:t>
      </w:r>
    </w:p>
    <w:p w14:paraId="09CD50B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6.3.1 样品的报送与封存</w:t>
      </w:r>
    </w:p>
    <w:p w14:paraId="53D3500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需要承包人报送样品的材料或工程设备，样品种类、名称、规格、数量：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20913D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6.4 质量检查</w:t>
      </w:r>
    </w:p>
    <w:p w14:paraId="57C4153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6.4.1 工程质量要求</w:t>
      </w:r>
    </w:p>
    <w:p w14:paraId="6D45F3A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工程质量的特殊标准或要求：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7326DA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6.4.2 质量检查</w:t>
      </w:r>
    </w:p>
    <w:p w14:paraId="4D5869A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除通用合同条件已列明的质量检查的地点外，发包人有权进行质量检查的其他地点：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53B16B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6.4.3 隐蔽工程检查</w:t>
      </w:r>
    </w:p>
    <w:p w14:paraId="14C22BE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关于隐蔽工程和中间验收的特别约定：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DF5622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6.5 由承包人试验和检验</w:t>
      </w:r>
    </w:p>
    <w:p w14:paraId="3A38BDA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6.5.1 试验设备与试验人员</w:t>
      </w:r>
    </w:p>
    <w:p w14:paraId="65949B6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试验的内容、时间和地点：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8AB97A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试验所需要的试验设备、取样装置、试验场所和试验条件：</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215304D">
      <w:pPr>
        <w:spacing w:after="120"/>
        <w:ind w:firstLine="600"/>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lang w:eastAsia="zh-CN"/>
        </w:rPr>
        <w:t>试验和检验费用的计价原则：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D989D78">
      <w:pPr>
        <w:pStyle w:val="184"/>
        <w:numPr>
          <w:ilvl w:val="2"/>
          <w:numId w:val="0"/>
        </w:numPr>
        <w:bidi w:val="0"/>
        <w:ind w:leftChars="0"/>
        <w:rPr>
          <w:rFonts w:hint="eastAsia" w:ascii="宋体" w:hAnsi="宋体" w:eastAsia="宋体" w:cs="宋体"/>
          <w:color w:val="auto"/>
        </w:rPr>
      </w:pPr>
      <w:bookmarkStart w:id="278" w:name="_Toc23899"/>
      <w:bookmarkStart w:id="279" w:name="_Toc54862338"/>
      <w:r>
        <w:rPr>
          <w:rFonts w:hint="eastAsia" w:ascii="宋体" w:hAnsi="宋体" w:eastAsia="宋体" w:cs="宋体"/>
          <w:color w:val="auto"/>
        </w:rPr>
        <w:t>第7条 施工</w:t>
      </w:r>
      <w:bookmarkEnd w:id="278"/>
      <w:bookmarkEnd w:id="279"/>
    </w:p>
    <w:p w14:paraId="3C4F742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 交通运输</w:t>
      </w:r>
    </w:p>
    <w:p w14:paraId="4916C2E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7.1.1 出入现场的权利</w:t>
      </w:r>
    </w:p>
    <w:p w14:paraId="2D4DE85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关于出入现场的权利的约定：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ED59EA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7.1.2 场外交通</w:t>
      </w:r>
    </w:p>
    <w:p w14:paraId="2BD925D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关于场外交通的特别约定：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CAFEF8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7.1.3 场内交通</w:t>
      </w:r>
    </w:p>
    <w:p w14:paraId="09CA9A2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关于场内交通的特别约定：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454274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关于场内交通与场外交通边界的约定：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E61916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7.1.4 超大件和超重件的运输</w:t>
      </w:r>
    </w:p>
    <w:p w14:paraId="3712576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运输超大件或超重件所需的道路和桥梁临时加固改造费用和其他有关费用由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承担。</w:t>
      </w:r>
    </w:p>
    <w:p w14:paraId="6173A1C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 施工设备和临时设施</w:t>
      </w:r>
    </w:p>
    <w:p w14:paraId="17A5D27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7.2.1 承包人提供的施工设备和临时设施</w:t>
      </w:r>
    </w:p>
    <w:p w14:paraId="2FA6BC0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临时设施的费用和临时占地手续和费用承担的特别约定：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F18840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7.2.2 发包人提供的施工设备和临时设施</w:t>
      </w:r>
    </w:p>
    <w:p w14:paraId="19A4370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发包人提供的施工设备或临时设施范围：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EDBBBD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7.3 现场合作</w:t>
      </w:r>
    </w:p>
    <w:p w14:paraId="151E9E7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关于现场合作费用的特别约定：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79DAC0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7.4 测量放线</w:t>
      </w:r>
    </w:p>
    <w:p w14:paraId="6346955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7.4.1 关于测量放线的特别约定的技术规范：</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。施工控制网资料的告知期限：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C75C9F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7.5 现场劳动用工</w:t>
      </w:r>
    </w:p>
    <w:p w14:paraId="7585A42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7.5.2 合同当事人对建筑工人工资清偿事宜和违约责任的约定：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186E5A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 安全文明施工</w:t>
      </w:r>
    </w:p>
    <w:p w14:paraId="3BB3CCE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7.6.1 安全生产要求</w:t>
      </w:r>
    </w:p>
    <w:p w14:paraId="05AAB209">
      <w:pPr>
        <w:spacing w:after="120"/>
        <w:ind w:left="130" w:leftChars="59"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合同当事人对安全施工的要求：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697373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7.6.3 文明施工</w:t>
      </w:r>
    </w:p>
    <w:p w14:paraId="65858EA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合同当事人对文明施工的要求：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F35206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7.9 临时性公用设施</w:t>
      </w:r>
    </w:p>
    <w:p w14:paraId="6049A0B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关于临时性公用设施的特别约定：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372B65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7.10 现场安保</w:t>
      </w:r>
    </w:p>
    <w:p w14:paraId="0BEE360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承包人现场安保义务的特别约定：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DF181F3">
      <w:pPr>
        <w:pStyle w:val="184"/>
        <w:numPr>
          <w:ilvl w:val="2"/>
          <w:numId w:val="0"/>
        </w:numPr>
        <w:bidi w:val="0"/>
        <w:ind w:leftChars="0"/>
        <w:rPr>
          <w:rFonts w:hint="eastAsia" w:ascii="宋体" w:hAnsi="宋体" w:eastAsia="宋体" w:cs="宋体"/>
          <w:color w:val="auto"/>
        </w:rPr>
      </w:pPr>
      <w:bookmarkStart w:id="280" w:name="_Toc54862339"/>
      <w:bookmarkStart w:id="281" w:name="_Toc1298"/>
      <w:r>
        <w:rPr>
          <w:rFonts w:hint="eastAsia" w:ascii="宋体" w:hAnsi="宋体" w:eastAsia="宋体" w:cs="宋体"/>
          <w:color w:val="auto"/>
        </w:rPr>
        <w:t>第8条 工期和进度</w:t>
      </w:r>
      <w:bookmarkEnd w:id="280"/>
      <w:bookmarkEnd w:id="281"/>
    </w:p>
    <w:p w14:paraId="5DD13FB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 开始工作</w:t>
      </w:r>
    </w:p>
    <w:p w14:paraId="677465B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8.1.1 开始准备工作：</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EEE1DB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8.1.2 发包人可在计划开始工作之日起84日后发出开始工作通知的特殊情形：</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7648D9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8.2 竣工日期</w:t>
      </w:r>
    </w:p>
    <w:p w14:paraId="5C9595B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竣工日期的约定：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3BD8A4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8.3 项目实施计划</w:t>
      </w:r>
    </w:p>
    <w:p w14:paraId="2417321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8.3.1 项目实施计划的内容</w:t>
      </w:r>
    </w:p>
    <w:p w14:paraId="00026EE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项目实施计划的内容：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10FEA4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8.3.2 项目实施计划的提交和修改</w:t>
      </w:r>
    </w:p>
    <w:p w14:paraId="11A26C2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项目实施计划的提交及修改期限：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72A182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8.4 项目进度计划</w:t>
      </w:r>
    </w:p>
    <w:p w14:paraId="08C2CD6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8.4.1 工程师在收到进度计划后确认或提出修改意见的期限：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629029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8.4.2 进度计划的具体要求：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69EC0E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关键路径及关键路径变化的确定原则：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70B5A6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承包人提交项目进度计划的份数和时间：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9B1FAC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8.4.3 进度计划的修订</w:t>
      </w:r>
    </w:p>
    <w:p w14:paraId="1CC7EC1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承包人提交修订项目进度计划申请报告的期限：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B491D5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发包人批复修订项目进度计划申请报告的期限：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223D9F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承包人答复发包人提出修订合同计划的期限：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F68896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8.5 进度报告</w:t>
      </w:r>
    </w:p>
    <w:p w14:paraId="0768651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进度报告的具体要求：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2480F6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8.7 工期延误</w:t>
      </w:r>
    </w:p>
    <w:p w14:paraId="4BEECF8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8.7.2 因承包人原因导致工期延误</w:t>
      </w:r>
    </w:p>
    <w:p w14:paraId="57BFEAF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因承包人原因使竣工日期延误，每延误1日的误期赔偿金额为合同协议书的合同价格的</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%或人民币金额为：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、累计最高赔偿金额为合同协议书的合同价格的：</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%或人民币金额为：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979368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8.7.3 行政审批迟延</w:t>
      </w:r>
    </w:p>
    <w:p w14:paraId="15CC40A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行政审批报送的职责分工：</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6B20A9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8.7.4 异常恶劣的气候条件</w:t>
      </w:r>
    </w:p>
    <w:p w14:paraId="61B65B2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双方约定视为异常恶劣的气候条件的情形：</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9D0C54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8.8 工期提前</w:t>
      </w:r>
    </w:p>
    <w:p w14:paraId="1CD3254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8.8.2 承包人提前竣工的奖励：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FF848E6">
      <w:pPr>
        <w:pStyle w:val="184"/>
        <w:numPr>
          <w:ilvl w:val="2"/>
          <w:numId w:val="0"/>
        </w:numPr>
        <w:bidi w:val="0"/>
        <w:ind w:leftChars="0"/>
        <w:rPr>
          <w:rFonts w:hint="eastAsia" w:ascii="宋体" w:hAnsi="宋体" w:eastAsia="宋体" w:cs="宋体"/>
          <w:color w:val="auto"/>
        </w:rPr>
      </w:pPr>
      <w:bookmarkStart w:id="282" w:name="_Toc54862340"/>
      <w:bookmarkStart w:id="283" w:name="_Toc19752"/>
      <w:r>
        <w:rPr>
          <w:rFonts w:hint="eastAsia" w:ascii="宋体" w:hAnsi="宋体" w:eastAsia="宋体" w:cs="宋体"/>
          <w:color w:val="auto"/>
        </w:rPr>
        <w:t>第9条 竣工试验</w:t>
      </w:r>
      <w:bookmarkEnd w:id="282"/>
      <w:bookmarkEnd w:id="283"/>
    </w:p>
    <w:p w14:paraId="3504F53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9.1 竣工试验的义务</w:t>
      </w:r>
    </w:p>
    <w:p w14:paraId="68EE740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9.1.3 竣工试验的阶段、内容和顺序：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2B994B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竣工试验的操作要求：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BA2DA82">
      <w:pPr>
        <w:pStyle w:val="184"/>
        <w:numPr>
          <w:ilvl w:val="2"/>
          <w:numId w:val="0"/>
        </w:numPr>
        <w:bidi w:val="0"/>
        <w:ind w:leftChars="0"/>
        <w:rPr>
          <w:rFonts w:hint="eastAsia" w:ascii="宋体" w:hAnsi="宋体" w:eastAsia="宋体" w:cs="宋体"/>
          <w:color w:val="auto"/>
        </w:rPr>
      </w:pPr>
      <w:bookmarkStart w:id="284" w:name="_Toc4784273"/>
      <w:bookmarkEnd w:id="284"/>
      <w:bookmarkStart w:id="285" w:name="_Toc4784272"/>
      <w:bookmarkEnd w:id="285"/>
      <w:bookmarkStart w:id="286" w:name="_Toc20068"/>
      <w:bookmarkStart w:id="287" w:name="_Toc54862341"/>
      <w:r>
        <w:rPr>
          <w:rFonts w:hint="eastAsia" w:ascii="宋体" w:hAnsi="宋体" w:eastAsia="宋体" w:cs="宋体"/>
          <w:color w:val="auto"/>
        </w:rPr>
        <w:t>第10条 验收和工程接收</w:t>
      </w:r>
      <w:bookmarkEnd w:id="286"/>
      <w:bookmarkEnd w:id="287"/>
    </w:p>
    <w:p w14:paraId="668BE5A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10.1 竣工验收</w:t>
      </w:r>
    </w:p>
    <w:p w14:paraId="4A09D28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10.1.2 关于竣工验收程序的约定：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1B5DFEB">
      <w:pPr>
        <w:spacing w:after="120"/>
        <w:ind w:firstLine="600"/>
        <w:rPr>
          <w:rFonts w:hint="eastAsia" w:ascii="宋体" w:hAnsi="宋体" w:eastAsia="宋体" w:cs="宋体"/>
          <w:color w:val="auto"/>
          <w:sz w:val="22"/>
          <w:szCs w:val="22"/>
          <w:highlight w:val="none"/>
          <w:lang w:eastAsia="zh-CN"/>
        </w:rPr>
      </w:pPr>
      <w:bookmarkStart w:id="288" w:name="_Hlk46406260"/>
      <w:r>
        <w:rPr>
          <w:rFonts w:hint="eastAsia" w:ascii="宋体" w:hAnsi="宋体" w:eastAsia="宋体" w:cs="宋体"/>
          <w:color w:val="auto"/>
          <w:sz w:val="22"/>
          <w:szCs w:val="22"/>
          <w:highlight w:val="none"/>
          <w:lang w:eastAsia="zh-CN"/>
        </w:rPr>
        <w:t>发包人不按照合同约定组织竣工验收、颁发工程接受证书的违约金的计算方式：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bookmarkEnd w:id="288"/>
    <w:p w14:paraId="1B28BC2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w:t>
      </w:r>
      <w:r>
        <w:rPr>
          <w:rFonts w:hint="eastAsia" w:ascii="宋体" w:hAnsi="宋体" w:eastAsia="宋体" w:cs="宋体"/>
          <w:color w:val="auto"/>
          <w:sz w:val="22"/>
          <w:szCs w:val="22"/>
          <w:highlight w:val="none"/>
          <w:lang w:eastAsia="zh-CN"/>
        </w:rPr>
        <w:tab/>
      </w:r>
      <w:r>
        <w:rPr>
          <w:rFonts w:hint="eastAsia" w:ascii="宋体" w:hAnsi="宋体" w:eastAsia="宋体" w:cs="宋体"/>
          <w:color w:val="auto"/>
          <w:sz w:val="22"/>
          <w:szCs w:val="22"/>
          <w:highlight w:val="none"/>
          <w:lang w:eastAsia="zh-CN"/>
        </w:rPr>
        <w:t xml:space="preserve"> 工程的接收</w:t>
      </w:r>
    </w:p>
    <w:p w14:paraId="113A409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10.3.1工程接收的先后顺序、时间安排和其他要求：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2F4F5D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10.3.2 接受工程时承包人需提交竣工验收资料的类别、内容、份数和提交时间：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B75C78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10.3.3 发包人逾期接收工程的违约责任：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D49F5E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10.3.4 承包人无正当理由不移交工程的违约责任：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46DF56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10.4 接收证书</w:t>
      </w:r>
    </w:p>
    <w:p w14:paraId="77BFE52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10.4.1 工程接收证书颁发时间：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1E69C6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10.5 竣工退场</w:t>
      </w:r>
    </w:p>
    <w:p w14:paraId="3DBBAF0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10.5.1 竣工退场的相关约定：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0BCFA8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10.5.3人员撤离</w:t>
      </w:r>
    </w:p>
    <w:p w14:paraId="6FB1A60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工程师同意需在缺陷责任期内继续工作和使用的人员、施工设备和临时工程的内容：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93762F1">
      <w:pPr>
        <w:pStyle w:val="184"/>
        <w:numPr>
          <w:ilvl w:val="2"/>
          <w:numId w:val="0"/>
        </w:numPr>
        <w:bidi w:val="0"/>
        <w:ind w:leftChars="0"/>
        <w:rPr>
          <w:rFonts w:hint="eastAsia" w:ascii="宋体" w:hAnsi="宋体" w:eastAsia="宋体" w:cs="宋体"/>
          <w:color w:val="auto"/>
        </w:rPr>
      </w:pPr>
      <w:bookmarkStart w:id="289" w:name="_Toc14507"/>
      <w:bookmarkStart w:id="290" w:name="_Toc54862342"/>
      <w:r>
        <w:rPr>
          <w:rFonts w:hint="eastAsia" w:ascii="宋体" w:hAnsi="宋体" w:eastAsia="宋体" w:cs="宋体"/>
          <w:color w:val="auto"/>
        </w:rPr>
        <w:t>第11条 缺陷责任与保修</w:t>
      </w:r>
      <w:bookmarkEnd w:id="289"/>
      <w:bookmarkEnd w:id="290"/>
    </w:p>
    <w:p w14:paraId="53AD14B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 缺陷责任期</w:t>
      </w:r>
    </w:p>
    <w:p w14:paraId="5F25157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缺陷责任期的期限：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A18A39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 缺陷调查</w:t>
      </w:r>
    </w:p>
    <w:p w14:paraId="4E45260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11.3.4 修复通知</w:t>
      </w:r>
    </w:p>
    <w:p w14:paraId="180195A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承包人收到保修通知并到达工程现场的合理时间：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562C6C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11.6 缺陷责任期终止证书</w:t>
      </w:r>
    </w:p>
    <w:p w14:paraId="40E6FED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承包人应于缺陷责任期届满后</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天内向发包人发出缺陷责任期届满通知，发包人应在收到缺陷责任期满通知后</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天内核实承包人是否履行缺陷修复义务，承包人未能履行缺陷修复义务的，发包人有权扣除相应金额的维修费用。发包人应在收到缺陷责任期届满通知后</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天内，向承包人颁发缺陷责任期终止证书。</w:t>
      </w:r>
    </w:p>
    <w:p w14:paraId="6D2547D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11.7 保修责任</w:t>
      </w:r>
    </w:p>
    <w:p w14:paraId="41594CF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工程质量保修范围、期限和责任为：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28F5CC6">
      <w:pPr>
        <w:pStyle w:val="184"/>
        <w:numPr>
          <w:ilvl w:val="2"/>
          <w:numId w:val="0"/>
        </w:numPr>
        <w:bidi w:val="0"/>
        <w:ind w:leftChars="0"/>
        <w:rPr>
          <w:rFonts w:hint="eastAsia" w:ascii="宋体" w:hAnsi="宋体" w:eastAsia="宋体" w:cs="宋体"/>
          <w:color w:val="auto"/>
        </w:rPr>
      </w:pPr>
      <w:bookmarkStart w:id="291" w:name="_Toc54862343"/>
      <w:bookmarkStart w:id="292" w:name="_Toc146"/>
      <w:r>
        <w:rPr>
          <w:rFonts w:hint="eastAsia" w:ascii="宋体" w:hAnsi="宋体" w:eastAsia="宋体" w:cs="宋体"/>
          <w:color w:val="auto"/>
        </w:rPr>
        <w:t>第12条 竣工后试验</w:t>
      </w:r>
      <w:bookmarkEnd w:id="291"/>
      <w:bookmarkEnd w:id="292"/>
    </w:p>
    <w:p w14:paraId="6F82084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本合同工程是否包含竣工后试验：</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4339F9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 竣工后试验的程序</w:t>
      </w:r>
    </w:p>
    <w:p w14:paraId="4117E34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08AC350">
      <w:pPr>
        <w:pStyle w:val="184"/>
        <w:numPr>
          <w:ilvl w:val="2"/>
          <w:numId w:val="0"/>
        </w:numPr>
        <w:bidi w:val="0"/>
        <w:ind w:leftChars="0"/>
        <w:rPr>
          <w:rFonts w:hint="eastAsia" w:ascii="宋体" w:hAnsi="宋体" w:eastAsia="宋体" w:cs="宋体"/>
          <w:color w:val="auto"/>
        </w:rPr>
      </w:pPr>
      <w:bookmarkStart w:id="293" w:name="_Toc54862344"/>
      <w:bookmarkStart w:id="294" w:name="_Toc25245"/>
      <w:r>
        <w:rPr>
          <w:rFonts w:hint="eastAsia" w:ascii="宋体" w:hAnsi="宋体" w:eastAsia="宋体" w:cs="宋体"/>
          <w:color w:val="auto"/>
        </w:rPr>
        <w:t>第13条 变更与调整</w:t>
      </w:r>
      <w:bookmarkEnd w:id="293"/>
      <w:bookmarkEnd w:id="294"/>
    </w:p>
    <w:p w14:paraId="3609670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13.2 承包人的合理化建议</w:t>
      </w:r>
    </w:p>
    <w:p w14:paraId="49ADE29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13.2.2 工程师应在收到承包人提交的合理化建议后</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日内审查完毕并报送发包人，发现其中存在技术上的缺陷，应通知承包人修改。发包人应在收到工程师报送的合理化建议后</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日内审批完毕。合理化建议经发包人批准的，工程师应及时发出变更指示，由此引起的合同价格调整按照</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执行。发包人不同意变更的，工程师应书面通知承包人</w:t>
      </w:r>
    </w:p>
    <w:p w14:paraId="44989A5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13.2.3 承包人提出的合理化变更建议的利益分享约定：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2201B4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 变更程序</w:t>
      </w:r>
    </w:p>
    <w:p w14:paraId="6737A30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13.3.3 变更估价</w:t>
      </w:r>
    </w:p>
    <w:p w14:paraId="3646D35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13.3.3.1 变更估价原则</w:t>
      </w:r>
    </w:p>
    <w:p w14:paraId="335DB40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关于变更估价原则的约定：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E4A81F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13.4 暂估价</w:t>
      </w:r>
    </w:p>
    <w:p w14:paraId="618656F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13.4.1 依法必须招标的暂估价项目</w:t>
      </w:r>
    </w:p>
    <w:p w14:paraId="7ACFF26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承包人可以参与投标的暂估价项目范围：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FC457D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承包人不得参与投标的暂估价项目范围：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7A1EC6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招投标程序及其他约定：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87663C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13.4.2 不属于依法必须招标的暂估价项目</w:t>
      </w:r>
    </w:p>
    <w:p w14:paraId="0FE5523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不属于依法必须招标的暂估价项目的协商及估价的约定：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A37A10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13.5 暂列金额</w:t>
      </w:r>
    </w:p>
    <w:p w14:paraId="2BA3933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其他关于暂列金额使用的约定：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B689A2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 市场价格波动引起的调整</w:t>
      </w:r>
    </w:p>
    <w:p w14:paraId="1E33278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13.8.2 关于是否采用《价格指数权重表》的约定：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0DAF34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13.8.3 关于采用其他方式调整合同价款的约定：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82E35F0">
      <w:pPr>
        <w:pStyle w:val="184"/>
        <w:numPr>
          <w:ilvl w:val="2"/>
          <w:numId w:val="0"/>
        </w:numPr>
        <w:bidi w:val="0"/>
        <w:ind w:leftChars="0"/>
        <w:rPr>
          <w:rFonts w:hint="eastAsia" w:ascii="宋体" w:hAnsi="宋体" w:eastAsia="宋体" w:cs="宋体"/>
          <w:color w:val="auto"/>
        </w:rPr>
      </w:pPr>
      <w:bookmarkStart w:id="295" w:name="_Toc54862345"/>
      <w:bookmarkStart w:id="296" w:name="_Toc25964"/>
      <w:r>
        <w:rPr>
          <w:rFonts w:hint="eastAsia" w:ascii="宋体" w:hAnsi="宋体" w:eastAsia="宋体" w:cs="宋体"/>
          <w:color w:val="auto"/>
        </w:rPr>
        <w:t>第14条 合同价格与支付</w:t>
      </w:r>
      <w:bookmarkEnd w:id="295"/>
      <w:bookmarkEnd w:id="296"/>
    </w:p>
    <w:p w14:paraId="47DB2A8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 合同价格形式</w:t>
      </w:r>
    </w:p>
    <w:p w14:paraId="6AAD55B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14.1.1 关于合同价格形式的约定：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EAE687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14.1.2 关于合同价格调整的约定：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756D97C">
      <w:pPr>
        <w:spacing w:after="1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14.1.3 按实际完成的工程量支付工程价款的计量方法、估价方法：</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E7A247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14.2 预付款</w:t>
      </w:r>
    </w:p>
    <w:p w14:paraId="78DBBAD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14.2.1 预付款支付</w:t>
      </w:r>
    </w:p>
    <w:p w14:paraId="1C46FD1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预付款的金额或比例为：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74AD2A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预付款支付期限：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9999F6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预付款扣回的方式：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39999C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14.2.2预付款担保</w:t>
      </w:r>
    </w:p>
    <w:p w14:paraId="6E22B08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提供预付款担保期限：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C7E4CB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预付款担保形式：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6DBF03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 工程进度款</w:t>
      </w:r>
    </w:p>
    <w:p w14:paraId="72AFABD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14.3.1 工程进度付款申请</w:t>
      </w:r>
    </w:p>
    <w:p w14:paraId="322D1C6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工程进度付款申请方式：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61820C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承包人提交进度付款申请单的格式、内容、份数和时间：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95C443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进度付款申请单应包括的内容：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7AECC1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14.3.2 进度付款审核和支付</w:t>
      </w:r>
    </w:p>
    <w:p w14:paraId="21AC032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进度付款的审核方式和支付的约定：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5F43F7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发包人应在进度款支付证书或临时进度款支付证书签发后的</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天内完成支付，发包人逾期支付进度款的，应按照</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支付违约金。</w:t>
      </w:r>
    </w:p>
    <w:p w14:paraId="5FEAECC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14.4 付款计划表</w:t>
      </w:r>
    </w:p>
    <w:p w14:paraId="036ED95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14.4.1 付款计划表的编制要求：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A59859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14.4.2 付款计划表的编制与审批</w:t>
      </w:r>
    </w:p>
    <w:p w14:paraId="32CFB8D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付款计划表的编制：</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059401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14.5 竣工结算</w:t>
      </w:r>
    </w:p>
    <w:p w14:paraId="65F509F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14.5.1 竣工结算申请</w:t>
      </w:r>
    </w:p>
    <w:p w14:paraId="302C31C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承包人提交竣工结算申请的时间：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0457A9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竣工结算申请的资料清单和份数：</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1FE680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竣工结算申请单的内容应包括：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DE02BD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14.5.2 竣工结算审核</w:t>
      </w:r>
    </w:p>
    <w:p w14:paraId="2118973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发包人审批竣工付款申请单的期限：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21EB93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发包人完成竣工付款的期限：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BD82DC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关于竣工付款证书异议部分复核的方式和程序：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11C71D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14.6 质量保证金</w:t>
      </w:r>
    </w:p>
    <w:p w14:paraId="2D8DEE9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14.6.1 承包人提供质量保证金的方式</w:t>
      </w:r>
    </w:p>
    <w:p w14:paraId="24A1515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质量保证金采用以下第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种方式：</w:t>
      </w:r>
    </w:p>
    <w:p w14:paraId="559D3A7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工程质量保证担保，保证金额为：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FB713D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(2) </w:t>
      </w:r>
      <w:r>
        <w:rPr>
          <w:rFonts w:hint="eastAsia" w:ascii="宋体" w:hAnsi="宋体" w:eastAsia="宋体" w:cs="宋体"/>
          <w:color w:val="auto"/>
          <w:sz w:val="22"/>
          <w:szCs w:val="22"/>
          <w:highlight w:val="none"/>
          <w:u w:val="single"/>
          <w:lang w:eastAsia="zh-CN"/>
        </w:rPr>
        <w:t>3</w:t>
      </w:r>
      <w:r>
        <w:rPr>
          <w:rFonts w:hint="eastAsia" w:ascii="宋体" w:hAnsi="宋体" w:eastAsia="宋体" w:cs="宋体"/>
          <w:color w:val="auto"/>
          <w:sz w:val="22"/>
          <w:szCs w:val="22"/>
          <w:highlight w:val="none"/>
          <w:lang w:eastAsia="zh-CN"/>
        </w:rPr>
        <w:t>%的工程款；</w:t>
      </w:r>
    </w:p>
    <w:p w14:paraId="0EC1ACF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其他方式：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B2E72E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14.6.2 质量保证金的预留</w:t>
      </w:r>
    </w:p>
    <w:p w14:paraId="43A1650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质量保证金的预留采取以下第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种方式：</w:t>
      </w:r>
    </w:p>
    <w:p w14:paraId="4B02858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在支付工程进度款时逐次预留的质量保证金的比例：</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，在此情形下，质量保证金的计算基数不包括预付款的支付、扣回以及价格调整的金额；</w:t>
      </w:r>
    </w:p>
    <w:p w14:paraId="13F1733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工程竣工结算时一次性预留专用合同条件第14.6.1项第(2)目约定的工程款预留比例的质量保证金；</w:t>
      </w:r>
    </w:p>
    <w:p w14:paraId="4702E83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(3) 其他预留方式: </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D16684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关于质量保证金的补充约定：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DB195D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14.7 最终结清</w:t>
      </w:r>
    </w:p>
    <w:p w14:paraId="77F4C90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14.7.1 最终结清申请单</w:t>
      </w:r>
    </w:p>
    <w:p w14:paraId="621AA64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当事人双方关于最终结清申请的其他约定：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133E75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14.7.2 最终结清证书和支付</w:t>
      </w:r>
    </w:p>
    <w:p w14:paraId="331E2D7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当事人双方关于最终结清支付的其他约定：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F7CC6EF">
      <w:pPr>
        <w:pStyle w:val="184"/>
        <w:numPr>
          <w:ilvl w:val="2"/>
          <w:numId w:val="0"/>
        </w:numPr>
        <w:bidi w:val="0"/>
        <w:ind w:leftChars="0"/>
        <w:rPr>
          <w:rFonts w:hint="eastAsia" w:ascii="宋体" w:hAnsi="宋体" w:eastAsia="宋体" w:cs="宋体"/>
          <w:color w:val="auto"/>
        </w:rPr>
      </w:pPr>
      <w:bookmarkStart w:id="297" w:name="_Toc8091"/>
      <w:bookmarkStart w:id="298" w:name="_Toc54862346"/>
      <w:r>
        <w:rPr>
          <w:rFonts w:hint="eastAsia" w:ascii="宋体" w:hAnsi="宋体" w:eastAsia="宋体" w:cs="宋体"/>
          <w:color w:val="auto"/>
        </w:rPr>
        <w:t>第15条 违约</w:t>
      </w:r>
      <w:bookmarkEnd w:id="297"/>
      <w:bookmarkEnd w:id="298"/>
    </w:p>
    <w:p w14:paraId="0BF107C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15.1 发包人违约</w:t>
      </w:r>
    </w:p>
    <w:p w14:paraId="014FB26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15.1.1 发包人违约的情形</w:t>
      </w:r>
    </w:p>
    <w:p w14:paraId="4EAA046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发包人违约的其他情形</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1D0FA9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15.1.3 发包人违约的责任</w:t>
      </w:r>
    </w:p>
    <w:p w14:paraId="2E597FB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发包人违约责任的承担方式和计算方法：</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1D498E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15.2 承包人违约</w:t>
      </w:r>
    </w:p>
    <w:p w14:paraId="08B953B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15.2.1 承包人违约的情形</w:t>
      </w:r>
    </w:p>
    <w:p w14:paraId="4BE1CB3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承包人违约的其他情形：</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A8B86C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15.2.2 通知改正</w:t>
      </w:r>
    </w:p>
    <w:p w14:paraId="7DAC289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工程师通知承包人改正的合理期限是：</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665A82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15.2.3 承包人违约的责任</w:t>
      </w:r>
    </w:p>
    <w:p w14:paraId="5D8B9C2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承包人违约责任的承担方式和计算方法：</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9D3A46B">
      <w:pPr>
        <w:pStyle w:val="184"/>
        <w:numPr>
          <w:ilvl w:val="2"/>
          <w:numId w:val="0"/>
        </w:numPr>
        <w:bidi w:val="0"/>
        <w:ind w:leftChars="0"/>
        <w:rPr>
          <w:rFonts w:hint="eastAsia" w:ascii="宋体" w:hAnsi="宋体" w:eastAsia="宋体" w:cs="宋体"/>
          <w:color w:val="auto"/>
        </w:rPr>
      </w:pPr>
      <w:bookmarkStart w:id="299" w:name="_Toc54862347"/>
      <w:bookmarkStart w:id="300" w:name="_Toc12517"/>
      <w:r>
        <w:rPr>
          <w:rFonts w:hint="eastAsia" w:ascii="宋体" w:hAnsi="宋体" w:eastAsia="宋体" w:cs="宋体"/>
          <w:color w:val="auto"/>
        </w:rPr>
        <w:t>第16条 合同解除</w:t>
      </w:r>
      <w:bookmarkEnd w:id="299"/>
      <w:bookmarkEnd w:id="300"/>
    </w:p>
    <w:p w14:paraId="5287AD7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 由发包人解除合同</w:t>
      </w:r>
    </w:p>
    <w:p w14:paraId="6CE3EF8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16.1.1 因承包人违约解除合同</w:t>
      </w:r>
    </w:p>
    <w:p w14:paraId="2755DAA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双方约定可由发包人解除合同的其他事由：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94DA2C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16.2 由承包人解除合同</w:t>
      </w:r>
    </w:p>
    <w:p w14:paraId="549857A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16.2.1 因发包人违约解除合同</w:t>
      </w:r>
    </w:p>
    <w:p w14:paraId="3700BC1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双方约定可由承包人解除合同的其他事由：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95A72BD">
      <w:pPr>
        <w:pStyle w:val="184"/>
        <w:numPr>
          <w:ilvl w:val="2"/>
          <w:numId w:val="0"/>
        </w:numPr>
        <w:bidi w:val="0"/>
        <w:ind w:leftChars="0"/>
        <w:rPr>
          <w:rFonts w:hint="eastAsia" w:ascii="宋体" w:hAnsi="宋体" w:eastAsia="宋体" w:cs="宋体"/>
          <w:color w:val="auto"/>
        </w:rPr>
      </w:pPr>
      <w:bookmarkStart w:id="301" w:name="_Toc26231"/>
      <w:bookmarkStart w:id="302" w:name="_Toc54862348"/>
      <w:r>
        <w:rPr>
          <w:rFonts w:hint="eastAsia" w:ascii="宋体" w:hAnsi="宋体" w:eastAsia="宋体" w:cs="宋体"/>
          <w:color w:val="auto"/>
        </w:rPr>
        <w:t>第17条 不可抗力</w:t>
      </w:r>
      <w:bookmarkEnd w:id="301"/>
      <w:bookmarkEnd w:id="302"/>
    </w:p>
    <w:p w14:paraId="24A7034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17.1 不可抗力的定义</w:t>
      </w:r>
    </w:p>
    <w:p w14:paraId="388399F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除通用合同条件约定的不可抗力事件之外，视为不可抗力的其他情形：</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50C95C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17.6 因不可抗力解除合同</w:t>
      </w:r>
    </w:p>
    <w:p w14:paraId="0D84794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合同解除后，发包人应当在商定或确定发包人应支付款项后的</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天内完成款项的支付。</w:t>
      </w:r>
    </w:p>
    <w:p w14:paraId="71CEBF39">
      <w:pPr>
        <w:pStyle w:val="184"/>
        <w:numPr>
          <w:ilvl w:val="2"/>
          <w:numId w:val="0"/>
        </w:numPr>
        <w:bidi w:val="0"/>
        <w:ind w:leftChars="0"/>
        <w:rPr>
          <w:rFonts w:hint="eastAsia" w:ascii="宋体" w:hAnsi="宋体" w:eastAsia="宋体" w:cs="宋体"/>
          <w:color w:val="auto"/>
        </w:rPr>
      </w:pPr>
      <w:bookmarkStart w:id="303" w:name="_Toc4784276"/>
      <w:bookmarkEnd w:id="303"/>
      <w:bookmarkStart w:id="304" w:name="_Toc4784277"/>
      <w:bookmarkEnd w:id="304"/>
      <w:bookmarkStart w:id="305" w:name="_Toc54862349"/>
      <w:bookmarkStart w:id="306" w:name="_Toc20129"/>
      <w:r>
        <w:rPr>
          <w:rFonts w:hint="eastAsia" w:ascii="宋体" w:hAnsi="宋体" w:eastAsia="宋体" w:cs="宋体"/>
          <w:color w:val="auto"/>
        </w:rPr>
        <w:t>第18条 保险</w:t>
      </w:r>
      <w:bookmarkEnd w:id="305"/>
      <w:bookmarkEnd w:id="306"/>
    </w:p>
    <w:p w14:paraId="17AFCD7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18.1 设计和工程保险</w:t>
      </w:r>
    </w:p>
    <w:p w14:paraId="4CFA318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18.1.1 双方当事人关于设计和工程保险的特别约定：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5F158F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18.1.2 双方当事人关于第三方责任险的特别约定：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E842E9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18.2 工伤和意外伤害保险</w:t>
      </w:r>
    </w:p>
    <w:p w14:paraId="1C314B2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18.2.3 关于工伤保险和意外伤害保险的特别约定：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DA34E0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18.3 货物保险</w:t>
      </w:r>
    </w:p>
    <w:p w14:paraId="200B2A2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关于承包人应为其施工设备、材料、工程设备和临时工程等办理财产保险的特别约定：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CBA330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18.4 其他保险</w:t>
      </w:r>
    </w:p>
    <w:p w14:paraId="47813AD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关于其他保险的约定：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FA32C6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18.5 对各项保险的一般要求</w:t>
      </w:r>
    </w:p>
    <w:p w14:paraId="06E98FE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18.5.2 保险凭证</w:t>
      </w:r>
    </w:p>
    <w:p w14:paraId="2D5F980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保险单的条件：</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CF1D32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18.5.4 通知义务</w:t>
      </w:r>
    </w:p>
    <w:p w14:paraId="1D11AA6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关于变更保险合同时的通知义务的约定：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318EF81">
      <w:pPr>
        <w:pStyle w:val="184"/>
        <w:numPr>
          <w:ilvl w:val="2"/>
          <w:numId w:val="0"/>
        </w:numPr>
        <w:bidi w:val="0"/>
        <w:ind w:leftChars="0"/>
        <w:rPr>
          <w:rFonts w:hint="eastAsia" w:ascii="宋体" w:hAnsi="宋体" w:eastAsia="宋体" w:cs="宋体"/>
          <w:color w:val="auto"/>
        </w:rPr>
      </w:pPr>
      <w:bookmarkStart w:id="307" w:name="_Toc54862350"/>
      <w:bookmarkStart w:id="308" w:name="_Toc27633"/>
      <w:r>
        <w:rPr>
          <w:rFonts w:hint="eastAsia" w:ascii="宋体" w:hAnsi="宋体" w:eastAsia="宋体" w:cs="宋体"/>
          <w:color w:val="auto"/>
        </w:rPr>
        <w:t>第20条 争议解决</w:t>
      </w:r>
      <w:bookmarkEnd w:id="307"/>
      <w:bookmarkEnd w:id="308"/>
    </w:p>
    <w:p w14:paraId="7F29905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 争议评审</w:t>
      </w:r>
    </w:p>
    <w:p w14:paraId="5428166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合同当事人是否同意将工程争议提交争议评审小组决定： </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88AAE5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20.3.1 争议评审小组的确定</w:t>
      </w:r>
    </w:p>
    <w:p w14:paraId="2CF4659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争议评审小组成员的人数：</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925DB3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争议评审小组成员的确定：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EBB1A8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选定争议避免/评审组的期限：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CB1B22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评审机构：</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5DEFCF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其他事项的约定：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5AB2C1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争议评审员报酬的承担人：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2B7E29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20.3.2 争议的避免</w:t>
      </w:r>
    </w:p>
    <w:p w14:paraId="530B590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发包人和承包人是否均出席争议避免的非正式讨论：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9860ED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20.3.3 争议评审小组的决定</w:t>
      </w:r>
    </w:p>
    <w:p w14:paraId="1F7D505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关于争议评审小组的决定的特别约定：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B9844F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20.4 仲裁或诉讼</w:t>
      </w:r>
    </w:p>
    <w:p w14:paraId="0645743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因合同及合同有关事项发生的争议，按下列第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种方式解决：</w:t>
      </w:r>
    </w:p>
    <w:p w14:paraId="4EC1609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（1）向</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仲裁委员会申请仲裁；</w:t>
      </w:r>
    </w:p>
    <w:p w14:paraId="0530E0E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（2）向</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人民法院起诉。</w:t>
      </w:r>
    </w:p>
    <w:p w14:paraId="144A9232">
      <w:pPr>
        <w:rPr>
          <w:rFonts w:hint="eastAsia" w:ascii="宋体" w:hAnsi="宋体" w:eastAsia="宋体" w:cs="宋体"/>
          <w:color w:val="auto"/>
          <w:sz w:val="24"/>
          <w:szCs w:val="24"/>
          <w:highlight w:val="none"/>
          <w:lang w:eastAsia="zh-CN"/>
        </w:rPr>
      </w:pPr>
    </w:p>
    <w:p w14:paraId="7C4C357D">
      <w:pPr>
        <w:pStyle w:val="18"/>
        <w:rPr>
          <w:rFonts w:hint="eastAsia" w:ascii="宋体" w:hAnsi="宋体" w:eastAsia="宋体" w:cs="宋体"/>
          <w:color w:val="auto"/>
          <w:sz w:val="24"/>
          <w:szCs w:val="24"/>
          <w:highlight w:val="none"/>
          <w:lang w:eastAsia="zh-CN"/>
        </w:rPr>
      </w:pPr>
    </w:p>
    <w:p w14:paraId="2B65729F">
      <w:pPr>
        <w:pStyle w:val="13"/>
        <w:rPr>
          <w:rFonts w:hint="eastAsia" w:ascii="宋体" w:hAnsi="宋体" w:eastAsia="宋体" w:cs="宋体"/>
          <w:color w:val="auto"/>
          <w:sz w:val="24"/>
          <w:szCs w:val="24"/>
          <w:highlight w:val="none"/>
          <w:lang w:eastAsia="zh-CN"/>
        </w:rPr>
      </w:pPr>
    </w:p>
    <w:p w14:paraId="78C763B9">
      <w:pPr>
        <w:pStyle w:val="13"/>
        <w:rPr>
          <w:rFonts w:hint="eastAsia" w:ascii="宋体" w:hAnsi="宋体" w:eastAsia="宋体" w:cs="宋体"/>
          <w:color w:val="auto"/>
          <w:sz w:val="24"/>
          <w:szCs w:val="24"/>
          <w:highlight w:val="none"/>
          <w:lang w:eastAsia="zh-CN"/>
        </w:rPr>
      </w:pPr>
    </w:p>
    <w:p w14:paraId="20855244">
      <w:pPr>
        <w:pStyle w:val="13"/>
        <w:rPr>
          <w:rFonts w:hint="eastAsia" w:ascii="宋体" w:hAnsi="宋体" w:eastAsia="宋体" w:cs="宋体"/>
          <w:color w:val="auto"/>
          <w:sz w:val="24"/>
          <w:szCs w:val="24"/>
          <w:highlight w:val="none"/>
          <w:lang w:eastAsia="zh-CN"/>
        </w:rPr>
      </w:pPr>
    </w:p>
    <w:p w14:paraId="53FEFC9C">
      <w:pPr>
        <w:pStyle w:val="13"/>
        <w:rPr>
          <w:rFonts w:hint="eastAsia" w:ascii="宋体" w:hAnsi="宋体" w:eastAsia="宋体" w:cs="宋体"/>
          <w:color w:val="auto"/>
          <w:sz w:val="24"/>
          <w:szCs w:val="24"/>
          <w:highlight w:val="none"/>
          <w:lang w:eastAsia="zh-CN"/>
        </w:rPr>
      </w:pPr>
    </w:p>
    <w:p w14:paraId="5C578833">
      <w:pPr>
        <w:pStyle w:val="13"/>
        <w:rPr>
          <w:rFonts w:hint="eastAsia" w:ascii="宋体" w:hAnsi="宋体" w:eastAsia="宋体" w:cs="宋体"/>
          <w:color w:val="auto"/>
          <w:sz w:val="24"/>
          <w:szCs w:val="24"/>
          <w:highlight w:val="none"/>
          <w:lang w:eastAsia="zh-CN"/>
        </w:rPr>
      </w:pPr>
    </w:p>
    <w:p w14:paraId="50DD9294">
      <w:pPr>
        <w:pStyle w:val="13"/>
        <w:rPr>
          <w:rFonts w:hint="eastAsia" w:ascii="宋体" w:hAnsi="宋体" w:eastAsia="宋体" w:cs="宋体"/>
          <w:color w:val="auto"/>
          <w:sz w:val="24"/>
          <w:szCs w:val="24"/>
          <w:highlight w:val="none"/>
          <w:lang w:eastAsia="zh-CN"/>
        </w:rPr>
      </w:pPr>
    </w:p>
    <w:p w14:paraId="28A7A08F">
      <w:pPr>
        <w:pStyle w:val="13"/>
        <w:rPr>
          <w:rFonts w:hint="eastAsia" w:ascii="宋体" w:hAnsi="宋体" w:eastAsia="宋体" w:cs="宋体"/>
          <w:color w:val="auto"/>
          <w:sz w:val="24"/>
          <w:szCs w:val="24"/>
          <w:highlight w:val="none"/>
          <w:lang w:eastAsia="zh-CN"/>
        </w:rPr>
      </w:pPr>
    </w:p>
    <w:p w14:paraId="3AA84408">
      <w:pPr>
        <w:pStyle w:val="13"/>
        <w:rPr>
          <w:rFonts w:hint="eastAsia" w:ascii="宋体" w:hAnsi="宋体" w:eastAsia="宋体" w:cs="宋体"/>
          <w:color w:val="auto"/>
          <w:sz w:val="24"/>
          <w:szCs w:val="24"/>
          <w:highlight w:val="none"/>
          <w:lang w:eastAsia="zh-CN"/>
        </w:rPr>
      </w:pPr>
    </w:p>
    <w:p w14:paraId="49A3C3B1">
      <w:pPr>
        <w:pStyle w:val="13"/>
        <w:rPr>
          <w:rFonts w:hint="eastAsia" w:ascii="宋体" w:hAnsi="宋体" w:eastAsia="宋体" w:cs="宋体"/>
          <w:color w:val="auto"/>
          <w:sz w:val="24"/>
          <w:szCs w:val="24"/>
          <w:highlight w:val="none"/>
          <w:lang w:eastAsia="zh-CN"/>
        </w:rPr>
      </w:pPr>
    </w:p>
    <w:p w14:paraId="6C2B2F15">
      <w:pPr>
        <w:pStyle w:val="13"/>
        <w:rPr>
          <w:rFonts w:hint="eastAsia" w:ascii="宋体" w:hAnsi="宋体" w:eastAsia="宋体" w:cs="宋体"/>
          <w:color w:val="auto"/>
          <w:sz w:val="24"/>
          <w:szCs w:val="24"/>
          <w:highlight w:val="none"/>
          <w:lang w:eastAsia="zh-CN"/>
        </w:rPr>
      </w:pPr>
    </w:p>
    <w:p w14:paraId="4FCA9F76">
      <w:pPr>
        <w:pStyle w:val="13"/>
        <w:rPr>
          <w:rFonts w:hint="eastAsia" w:ascii="宋体" w:hAnsi="宋体" w:eastAsia="宋体" w:cs="宋体"/>
          <w:color w:val="auto"/>
          <w:sz w:val="24"/>
          <w:szCs w:val="24"/>
          <w:highlight w:val="none"/>
          <w:lang w:eastAsia="zh-CN"/>
        </w:rPr>
      </w:pPr>
    </w:p>
    <w:p w14:paraId="122B8997">
      <w:pPr>
        <w:pStyle w:val="13"/>
        <w:rPr>
          <w:rFonts w:hint="eastAsia" w:ascii="宋体" w:hAnsi="宋体" w:eastAsia="宋体" w:cs="宋体"/>
          <w:color w:val="auto"/>
          <w:sz w:val="24"/>
          <w:szCs w:val="24"/>
          <w:highlight w:val="none"/>
          <w:lang w:eastAsia="zh-CN"/>
        </w:rPr>
      </w:pPr>
    </w:p>
    <w:p w14:paraId="23020002">
      <w:pPr>
        <w:pStyle w:val="13"/>
        <w:rPr>
          <w:rFonts w:hint="eastAsia" w:ascii="宋体" w:hAnsi="宋体" w:eastAsia="宋体" w:cs="宋体"/>
          <w:color w:val="auto"/>
          <w:sz w:val="24"/>
          <w:szCs w:val="24"/>
          <w:highlight w:val="none"/>
          <w:lang w:eastAsia="zh-CN"/>
        </w:rPr>
      </w:pPr>
    </w:p>
    <w:p w14:paraId="02798235">
      <w:pPr>
        <w:pStyle w:val="13"/>
        <w:rPr>
          <w:rFonts w:hint="eastAsia" w:ascii="宋体" w:hAnsi="宋体" w:eastAsia="宋体" w:cs="宋体"/>
          <w:color w:val="auto"/>
          <w:sz w:val="24"/>
          <w:szCs w:val="24"/>
          <w:highlight w:val="none"/>
          <w:lang w:eastAsia="zh-CN"/>
        </w:rPr>
      </w:pPr>
    </w:p>
    <w:p w14:paraId="0BC4F2A1">
      <w:pPr>
        <w:pStyle w:val="13"/>
        <w:rPr>
          <w:rFonts w:hint="eastAsia" w:ascii="宋体" w:hAnsi="宋体" w:eastAsia="宋体" w:cs="宋体"/>
          <w:color w:val="auto"/>
          <w:sz w:val="24"/>
          <w:szCs w:val="24"/>
          <w:highlight w:val="none"/>
          <w:lang w:eastAsia="zh-CN"/>
        </w:rPr>
      </w:pPr>
    </w:p>
    <w:p w14:paraId="3DE89D02">
      <w:pPr>
        <w:pStyle w:val="13"/>
        <w:rPr>
          <w:rFonts w:hint="eastAsia" w:ascii="宋体" w:hAnsi="宋体" w:eastAsia="宋体" w:cs="宋体"/>
          <w:color w:val="auto"/>
          <w:sz w:val="24"/>
          <w:szCs w:val="24"/>
          <w:highlight w:val="none"/>
          <w:lang w:eastAsia="zh-CN"/>
        </w:rPr>
      </w:pPr>
    </w:p>
    <w:p w14:paraId="3E62C8BA">
      <w:pPr>
        <w:pStyle w:val="13"/>
        <w:rPr>
          <w:rFonts w:hint="eastAsia" w:ascii="宋体" w:hAnsi="宋体" w:eastAsia="宋体" w:cs="宋体"/>
          <w:color w:val="auto"/>
          <w:sz w:val="24"/>
          <w:szCs w:val="24"/>
          <w:highlight w:val="none"/>
          <w:lang w:eastAsia="zh-CN"/>
        </w:rPr>
      </w:pPr>
    </w:p>
    <w:p w14:paraId="15527DDE">
      <w:pPr>
        <w:pStyle w:val="13"/>
        <w:rPr>
          <w:rFonts w:hint="eastAsia" w:ascii="宋体" w:hAnsi="宋体" w:eastAsia="宋体" w:cs="宋体"/>
          <w:color w:val="auto"/>
          <w:sz w:val="24"/>
          <w:szCs w:val="24"/>
          <w:highlight w:val="none"/>
          <w:lang w:eastAsia="zh-CN"/>
        </w:rPr>
      </w:pPr>
    </w:p>
    <w:p w14:paraId="5FCF398B">
      <w:pPr>
        <w:pStyle w:val="13"/>
        <w:rPr>
          <w:rFonts w:hint="eastAsia" w:ascii="宋体" w:hAnsi="宋体" w:eastAsia="宋体" w:cs="宋体"/>
          <w:color w:val="auto"/>
          <w:sz w:val="24"/>
          <w:szCs w:val="24"/>
          <w:highlight w:val="none"/>
          <w:lang w:eastAsia="zh-CN"/>
        </w:rPr>
      </w:pPr>
    </w:p>
    <w:p w14:paraId="174C58BC">
      <w:pPr>
        <w:pStyle w:val="13"/>
        <w:rPr>
          <w:rFonts w:hint="eastAsia" w:ascii="宋体" w:hAnsi="宋体" w:eastAsia="宋体" w:cs="宋体"/>
          <w:color w:val="auto"/>
          <w:sz w:val="24"/>
          <w:szCs w:val="24"/>
          <w:highlight w:val="none"/>
          <w:lang w:eastAsia="zh-CN"/>
        </w:rPr>
      </w:pPr>
    </w:p>
    <w:p w14:paraId="3B782A08">
      <w:pPr>
        <w:pStyle w:val="13"/>
        <w:rPr>
          <w:rFonts w:hint="eastAsia" w:ascii="宋体" w:hAnsi="宋体" w:eastAsia="宋体" w:cs="宋体"/>
          <w:color w:val="auto"/>
          <w:sz w:val="24"/>
          <w:szCs w:val="24"/>
          <w:highlight w:val="none"/>
          <w:lang w:eastAsia="zh-CN"/>
        </w:rPr>
      </w:pPr>
    </w:p>
    <w:p w14:paraId="5455E439">
      <w:pPr>
        <w:pStyle w:val="13"/>
        <w:rPr>
          <w:rFonts w:hint="eastAsia" w:ascii="宋体" w:hAnsi="宋体" w:eastAsia="宋体" w:cs="宋体"/>
          <w:color w:val="auto"/>
          <w:sz w:val="24"/>
          <w:szCs w:val="24"/>
          <w:highlight w:val="none"/>
          <w:lang w:eastAsia="zh-CN"/>
        </w:rPr>
      </w:pPr>
    </w:p>
    <w:p w14:paraId="6F8F28A0">
      <w:pPr>
        <w:pStyle w:val="13"/>
        <w:rPr>
          <w:rFonts w:hint="eastAsia" w:ascii="宋体" w:hAnsi="宋体" w:eastAsia="宋体" w:cs="宋体"/>
          <w:color w:val="auto"/>
          <w:sz w:val="24"/>
          <w:szCs w:val="24"/>
          <w:highlight w:val="none"/>
          <w:lang w:eastAsia="zh-CN"/>
        </w:rPr>
      </w:pPr>
    </w:p>
    <w:p w14:paraId="3513C930">
      <w:pPr>
        <w:pStyle w:val="13"/>
        <w:rPr>
          <w:rFonts w:hint="eastAsia" w:ascii="宋体" w:hAnsi="宋体" w:eastAsia="宋体" w:cs="宋体"/>
          <w:color w:val="auto"/>
          <w:sz w:val="24"/>
          <w:szCs w:val="24"/>
          <w:highlight w:val="none"/>
          <w:lang w:eastAsia="zh-CN"/>
        </w:rPr>
      </w:pPr>
    </w:p>
    <w:p w14:paraId="0F7A0F9C">
      <w:pPr>
        <w:pStyle w:val="13"/>
        <w:rPr>
          <w:rFonts w:hint="eastAsia" w:ascii="宋体" w:hAnsi="宋体" w:eastAsia="宋体" w:cs="宋体"/>
          <w:color w:val="auto"/>
          <w:sz w:val="24"/>
          <w:szCs w:val="24"/>
          <w:highlight w:val="none"/>
          <w:lang w:eastAsia="zh-CN"/>
        </w:rPr>
      </w:pPr>
    </w:p>
    <w:p w14:paraId="1AA84E50">
      <w:pPr>
        <w:pStyle w:val="13"/>
        <w:rPr>
          <w:rFonts w:hint="eastAsia" w:ascii="宋体" w:hAnsi="宋体" w:eastAsia="宋体" w:cs="宋体"/>
          <w:color w:val="auto"/>
          <w:sz w:val="24"/>
          <w:szCs w:val="24"/>
          <w:highlight w:val="none"/>
          <w:lang w:eastAsia="zh-CN"/>
        </w:rPr>
      </w:pPr>
    </w:p>
    <w:p w14:paraId="2B014191">
      <w:pPr>
        <w:pStyle w:val="13"/>
        <w:rPr>
          <w:rFonts w:hint="eastAsia" w:ascii="宋体" w:hAnsi="宋体" w:eastAsia="宋体" w:cs="宋体"/>
          <w:color w:val="auto"/>
          <w:sz w:val="24"/>
          <w:szCs w:val="24"/>
          <w:highlight w:val="none"/>
          <w:lang w:eastAsia="zh-CN"/>
        </w:rPr>
      </w:pPr>
    </w:p>
    <w:p w14:paraId="25B4C030">
      <w:pPr>
        <w:pStyle w:val="73"/>
        <w:rPr>
          <w:rFonts w:hint="eastAsia" w:ascii="宋体" w:hAnsi="宋体" w:eastAsia="宋体" w:cs="宋体"/>
          <w:color w:val="auto"/>
          <w:sz w:val="32"/>
          <w:szCs w:val="32"/>
          <w:highlight w:val="none"/>
        </w:rPr>
      </w:pPr>
      <w:bookmarkStart w:id="309" w:name="_Toc20171895"/>
      <w:bookmarkStart w:id="310" w:name="_Toc54862354"/>
      <w:r>
        <w:rPr>
          <w:rFonts w:hint="eastAsia" w:ascii="宋体" w:hAnsi="宋体" w:eastAsia="宋体" w:cs="宋体"/>
          <w:color w:val="auto"/>
          <w:sz w:val="32"/>
          <w:szCs w:val="32"/>
          <w:highlight w:val="none"/>
        </w:rPr>
        <w:t>附件  工程质量保修书</w:t>
      </w:r>
      <w:bookmarkEnd w:id="309"/>
      <w:bookmarkEnd w:id="310"/>
    </w:p>
    <w:p w14:paraId="7CE0E3A1">
      <w:pPr>
        <w:spacing w:after="1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发包人（全称）：</w:t>
      </w:r>
      <w:r>
        <w:rPr>
          <w:rFonts w:hint="eastAsia" w:ascii="宋体" w:hAnsi="宋体" w:eastAsia="宋体" w:cs="宋体"/>
          <w:color w:val="auto"/>
          <w:sz w:val="22"/>
          <w:szCs w:val="22"/>
          <w:highlight w:val="none"/>
          <w:u w:val="single"/>
          <w:lang w:eastAsia="zh-CN"/>
        </w:rPr>
        <w:t xml:space="preserve">                                  </w:t>
      </w:r>
    </w:p>
    <w:p w14:paraId="238ECB4C">
      <w:pPr>
        <w:spacing w:after="1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承包人（全称）：</w:t>
      </w:r>
      <w:r>
        <w:rPr>
          <w:rFonts w:hint="eastAsia" w:ascii="宋体" w:hAnsi="宋体" w:eastAsia="宋体" w:cs="宋体"/>
          <w:color w:val="auto"/>
          <w:sz w:val="22"/>
          <w:szCs w:val="22"/>
          <w:highlight w:val="none"/>
          <w:u w:val="single"/>
          <w:lang w:eastAsia="zh-CN"/>
        </w:rPr>
        <w:t xml:space="preserve">                                  </w:t>
      </w:r>
    </w:p>
    <w:p w14:paraId="283E6BB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发包人和承包人根据《中华人民共和国建筑法》和《建设工程质量管理条例》，经协商一致就</w:t>
      </w:r>
    </w:p>
    <w:p w14:paraId="3127CE6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（工程全称）订立工程质量保修书。</w:t>
      </w:r>
    </w:p>
    <w:p w14:paraId="12A922E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一、工程质量保修范围和内容</w:t>
      </w:r>
    </w:p>
    <w:p w14:paraId="07E3D81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承包人在质量保修期内，按照有关法律规定和合同约定，承担工程质量保修责任。</w:t>
      </w:r>
    </w:p>
    <w:p w14:paraId="68DB0CB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2E12CE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二、质量保修期</w:t>
      </w:r>
    </w:p>
    <w:p w14:paraId="502C14F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根据《建设工程质量管理条例》及有关规定，工程的质量保修期如下：</w:t>
      </w:r>
    </w:p>
    <w:p w14:paraId="35427ED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1．地基基础工程和主体结构工程为设计文件规定的工程合理使用年限；</w:t>
      </w:r>
    </w:p>
    <w:p w14:paraId="484CEF9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2．屋面防水工程、有防水要求的卫生间、房间和外墙面的防渗为</w:t>
      </w:r>
      <w:r>
        <w:rPr>
          <w:rFonts w:hint="eastAsia" w:ascii="宋体" w:hAnsi="宋体" w:eastAsia="宋体" w:cs="宋体"/>
          <w:color w:val="auto"/>
          <w:sz w:val="22"/>
          <w:szCs w:val="22"/>
          <w:highlight w:val="none"/>
          <w:u w:val="single"/>
          <w:lang w:eastAsia="zh-CN"/>
        </w:rPr>
        <w:t xml:space="preserve"> 5</w:t>
      </w:r>
      <w:r>
        <w:rPr>
          <w:rFonts w:hint="eastAsia" w:ascii="宋体" w:hAnsi="宋体" w:eastAsia="宋体" w:cs="宋体"/>
          <w:color w:val="auto"/>
          <w:sz w:val="22"/>
          <w:szCs w:val="22"/>
          <w:highlight w:val="none"/>
          <w:lang w:eastAsia="zh-CN"/>
        </w:rPr>
        <w:t>年；</w:t>
      </w:r>
    </w:p>
    <w:p w14:paraId="23A2897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3．装修工程为</w:t>
      </w:r>
      <w:r>
        <w:rPr>
          <w:rFonts w:hint="eastAsia" w:ascii="宋体" w:hAnsi="宋体" w:eastAsia="宋体" w:cs="宋体"/>
          <w:color w:val="auto"/>
          <w:sz w:val="22"/>
          <w:szCs w:val="22"/>
          <w:highlight w:val="none"/>
          <w:u w:val="single"/>
          <w:lang w:eastAsia="zh-CN"/>
        </w:rPr>
        <w:t xml:space="preserve"> 2 </w:t>
      </w:r>
      <w:r>
        <w:rPr>
          <w:rFonts w:hint="eastAsia" w:ascii="宋体" w:hAnsi="宋体" w:eastAsia="宋体" w:cs="宋体"/>
          <w:color w:val="auto"/>
          <w:sz w:val="22"/>
          <w:szCs w:val="22"/>
          <w:highlight w:val="none"/>
          <w:lang w:eastAsia="zh-CN"/>
        </w:rPr>
        <w:t>年；</w:t>
      </w:r>
    </w:p>
    <w:p w14:paraId="6B69B5D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4．电气管线、给排水管道、设备安装工程为</w:t>
      </w:r>
      <w:r>
        <w:rPr>
          <w:rFonts w:hint="eastAsia" w:ascii="宋体" w:hAnsi="宋体" w:eastAsia="宋体" w:cs="宋体"/>
          <w:color w:val="auto"/>
          <w:sz w:val="22"/>
          <w:szCs w:val="22"/>
          <w:highlight w:val="none"/>
          <w:u w:val="single"/>
          <w:lang w:eastAsia="zh-CN"/>
        </w:rPr>
        <w:t xml:space="preserve">  2 </w:t>
      </w:r>
      <w:r>
        <w:rPr>
          <w:rFonts w:hint="eastAsia" w:ascii="宋体" w:hAnsi="宋体" w:eastAsia="宋体" w:cs="宋体"/>
          <w:color w:val="auto"/>
          <w:sz w:val="22"/>
          <w:szCs w:val="22"/>
          <w:highlight w:val="none"/>
          <w:lang w:eastAsia="zh-CN"/>
        </w:rPr>
        <w:t>年；</w:t>
      </w:r>
    </w:p>
    <w:p w14:paraId="04C9954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5．供热与供冷系统为</w:t>
      </w:r>
      <w:r>
        <w:rPr>
          <w:rFonts w:hint="eastAsia" w:ascii="宋体" w:hAnsi="宋体" w:eastAsia="宋体" w:cs="宋体"/>
          <w:color w:val="auto"/>
          <w:sz w:val="22"/>
          <w:szCs w:val="22"/>
          <w:highlight w:val="none"/>
          <w:u w:val="single"/>
          <w:lang w:eastAsia="zh-CN"/>
        </w:rPr>
        <w:t xml:space="preserve"> 2 </w:t>
      </w:r>
      <w:r>
        <w:rPr>
          <w:rFonts w:hint="eastAsia" w:ascii="宋体" w:hAnsi="宋体" w:eastAsia="宋体" w:cs="宋体"/>
          <w:color w:val="auto"/>
          <w:sz w:val="22"/>
          <w:szCs w:val="22"/>
          <w:highlight w:val="none"/>
          <w:lang w:eastAsia="zh-CN"/>
        </w:rPr>
        <w:t>个采暖期、供冷期；</w:t>
      </w:r>
    </w:p>
    <w:p w14:paraId="7D0C301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6．住宅小区内的给排水设施、道路等配套工程为</w:t>
      </w:r>
      <w:r>
        <w:rPr>
          <w:rFonts w:hint="eastAsia" w:ascii="宋体" w:hAnsi="宋体" w:eastAsia="宋体" w:cs="宋体"/>
          <w:color w:val="auto"/>
          <w:sz w:val="22"/>
          <w:szCs w:val="22"/>
          <w:highlight w:val="none"/>
          <w:u w:val="single"/>
          <w:lang w:eastAsia="zh-CN"/>
        </w:rPr>
        <w:t>2</w:t>
      </w:r>
      <w:r>
        <w:rPr>
          <w:rFonts w:hint="eastAsia" w:ascii="宋体" w:hAnsi="宋体" w:eastAsia="宋体" w:cs="宋体"/>
          <w:color w:val="auto"/>
          <w:sz w:val="22"/>
          <w:szCs w:val="22"/>
          <w:highlight w:val="none"/>
          <w:lang w:eastAsia="zh-CN"/>
        </w:rPr>
        <w:t>年；</w:t>
      </w:r>
    </w:p>
    <w:p w14:paraId="00FF201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7．其他项目保修期限约定如下：</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042FCF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质量保修期自工程竣工验收合格之日起计算。</w:t>
      </w:r>
    </w:p>
    <w:p w14:paraId="11953E5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三、缺陷责任期</w:t>
      </w:r>
    </w:p>
    <w:p w14:paraId="6FA2E61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工程缺陷责任期为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个月，缺陷责任期自工程通过竣工验收之日起计算。单位/区段工程先于全部工程进行验收，单位/区段工程缺陷责任期自单位/区段工程验收合格之日起算。</w:t>
      </w:r>
    </w:p>
    <w:p w14:paraId="22C5395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缺陷责任期终止后，发包人应返还剩余的质量保证金。</w:t>
      </w:r>
    </w:p>
    <w:p w14:paraId="78B9289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四、质量保修责任</w:t>
      </w:r>
    </w:p>
    <w:p w14:paraId="5CF4484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1．属于保修范围、内容的项目，承包人应当在接到保修通知之日起7天内派人保修。承包人不在约定期限内派人保修的，发包人可以委托他人修理。</w:t>
      </w:r>
    </w:p>
    <w:p w14:paraId="09A1F3B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2．发生紧急事故需抢修的，承包人在接到事故通知后，应当立即到达事故现场抢修。</w:t>
      </w:r>
    </w:p>
    <w:p w14:paraId="139F41E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6DCD74E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4．质量保修完成后，由发包人组织验收。</w:t>
      </w:r>
    </w:p>
    <w:p w14:paraId="4C18BA6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五、保修费用</w:t>
      </w:r>
    </w:p>
    <w:p w14:paraId="7559227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保修费用由造成质量缺陷的责任方承担。</w:t>
      </w:r>
    </w:p>
    <w:p w14:paraId="7588EA3D">
      <w:pPr>
        <w:spacing w:after="120"/>
        <w:ind w:firstLine="600"/>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lang w:eastAsia="zh-CN"/>
        </w:rPr>
        <w:t>六、双方约定的其他工程质量保修事项：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A32CFC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工程质量保修书由发包人、承包人在工程竣工验收前共同签署，作为工程总承包合同附件，其有效期限至保修期满。</w:t>
      </w:r>
    </w:p>
    <w:p w14:paraId="62481C25">
      <w:pPr>
        <w:spacing w:after="120"/>
        <w:ind w:firstLine="600"/>
        <w:rPr>
          <w:rFonts w:hint="eastAsia" w:ascii="宋体" w:hAnsi="宋体" w:eastAsia="宋体" w:cs="宋体"/>
          <w:color w:val="auto"/>
          <w:sz w:val="22"/>
          <w:szCs w:val="22"/>
          <w:highlight w:val="none"/>
          <w:lang w:eastAsia="zh-CN"/>
        </w:rPr>
      </w:pPr>
    </w:p>
    <w:p w14:paraId="792E027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发包人(公章)：               承包人(公章)：          </w:t>
      </w:r>
    </w:p>
    <w:p w14:paraId="4CF6037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地  址：                     地  址：       </w:t>
      </w:r>
    </w:p>
    <w:p w14:paraId="48ABDCE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法定代表人(签字)：           法定代表人(签字)：       </w:t>
      </w:r>
    </w:p>
    <w:p w14:paraId="1677AF4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委托代理人(签字)：           委托代理人(签字)：       </w:t>
      </w:r>
    </w:p>
    <w:p w14:paraId="4E94CD3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电  话：                     电  话：</w:t>
      </w:r>
    </w:p>
    <w:p w14:paraId="4B0C778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传  真：                     传  真：  </w:t>
      </w:r>
    </w:p>
    <w:p w14:paraId="32C16C2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开户银行：                   开户银行：</w:t>
      </w:r>
    </w:p>
    <w:p w14:paraId="071C251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账  号：                     账  号： </w:t>
      </w:r>
    </w:p>
    <w:p w14:paraId="5E45DA2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邮政编码：                   邮政编码：   </w:t>
      </w:r>
    </w:p>
    <w:p w14:paraId="727CB84D">
      <w:pPr>
        <w:spacing w:after="120"/>
        <w:ind w:firstLine="600"/>
        <w:rPr>
          <w:rFonts w:hint="eastAsia" w:ascii="宋体" w:hAnsi="宋体" w:eastAsia="宋体" w:cs="宋体"/>
          <w:color w:val="auto"/>
          <w:sz w:val="22"/>
          <w:szCs w:val="22"/>
          <w:highlight w:val="none"/>
          <w:lang w:eastAsia="zh-CN"/>
        </w:rPr>
      </w:pPr>
    </w:p>
    <w:p w14:paraId="74C02D73">
      <w:pPr>
        <w:spacing w:after="120"/>
        <w:ind w:firstLine="600"/>
        <w:rPr>
          <w:rFonts w:hint="eastAsia" w:ascii="宋体" w:hAnsi="宋体" w:eastAsia="宋体" w:cs="宋体"/>
          <w:color w:val="auto"/>
          <w:sz w:val="22"/>
          <w:szCs w:val="22"/>
          <w:highlight w:val="none"/>
          <w:lang w:eastAsia="zh-CN"/>
        </w:rPr>
      </w:pPr>
    </w:p>
    <w:p w14:paraId="0F5C42B5">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br w:type="page"/>
      </w:r>
    </w:p>
    <w:p w14:paraId="63047C9B">
      <w:pPr>
        <w:spacing w:line="360" w:lineRule="exact"/>
        <w:ind w:firstLine="440" w:firstLineChars="200"/>
        <w:rPr>
          <w:rFonts w:hint="eastAsia" w:ascii="宋体" w:hAnsi="宋体" w:eastAsia="宋体" w:cs="宋体"/>
          <w:color w:val="auto"/>
          <w:szCs w:val="21"/>
          <w:highlight w:val="none"/>
          <w:lang w:eastAsia="zh-CN"/>
        </w:rPr>
      </w:pPr>
    </w:p>
    <w:p w14:paraId="433B92C3">
      <w:pPr>
        <w:rPr>
          <w:rFonts w:hint="eastAsia" w:ascii="宋体" w:hAnsi="宋体" w:eastAsia="宋体" w:cs="宋体"/>
          <w:color w:val="auto"/>
          <w:sz w:val="20"/>
          <w:szCs w:val="21"/>
          <w:highlight w:val="none"/>
          <w:lang w:eastAsia="zh-CN"/>
        </w:rPr>
      </w:pPr>
    </w:p>
    <w:p w14:paraId="7DD21F79">
      <w:pPr>
        <w:pStyle w:val="18"/>
        <w:rPr>
          <w:rFonts w:hint="eastAsia" w:ascii="宋体" w:hAnsi="宋体" w:eastAsia="宋体" w:cs="宋体"/>
          <w:color w:val="auto"/>
          <w:sz w:val="20"/>
          <w:highlight w:val="none"/>
          <w:lang w:eastAsia="zh-CN"/>
        </w:rPr>
      </w:pPr>
    </w:p>
    <w:p w14:paraId="2B6437EA">
      <w:pPr>
        <w:pStyle w:val="2"/>
        <w:bidi w:val="0"/>
        <w:rPr>
          <w:rFonts w:hint="eastAsia" w:ascii="宋体" w:hAnsi="宋体" w:eastAsia="宋体" w:cs="宋体"/>
          <w:color w:val="auto"/>
          <w:highlight w:val="none"/>
          <w:lang w:eastAsia="zh-CN"/>
        </w:rPr>
      </w:pPr>
      <w:bookmarkStart w:id="311" w:name="_bookmark243"/>
      <w:bookmarkEnd w:id="311"/>
      <w:bookmarkStart w:id="312" w:name="第五章__发包人要求"/>
      <w:bookmarkEnd w:id="312"/>
      <w:bookmarkStart w:id="313" w:name="_Toc333"/>
      <w:bookmarkStart w:id="314" w:name="_Toc21775"/>
      <w:r>
        <w:rPr>
          <w:rFonts w:hint="eastAsia" w:ascii="宋体" w:hAnsi="宋体" w:eastAsia="宋体" w:cs="宋体"/>
          <w:color w:val="auto"/>
          <w:highlight w:val="none"/>
          <w:lang w:eastAsia="zh-CN"/>
        </w:rPr>
        <w:t>第</w:t>
      </w:r>
      <w:r>
        <w:rPr>
          <w:rFonts w:hint="eastAsia" w:cs="宋体"/>
          <w:color w:val="auto"/>
          <w:spacing w:val="5"/>
          <w:highlight w:val="none"/>
          <w:lang w:val="en-US" w:eastAsia="zh-CN"/>
        </w:rPr>
        <w:t>六</w:t>
      </w:r>
      <w:r>
        <w:rPr>
          <w:rFonts w:hint="eastAsia" w:ascii="宋体" w:hAnsi="宋体" w:eastAsia="宋体" w:cs="宋体"/>
          <w:color w:val="auto"/>
          <w:highlight w:val="none"/>
          <w:lang w:eastAsia="zh-CN"/>
        </w:rPr>
        <w:t>章 发包人要求</w:t>
      </w:r>
      <w:bookmarkEnd w:id="313"/>
      <w:bookmarkEnd w:id="314"/>
    </w:p>
    <w:p w14:paraId="358029C6">
      <w:pPr>
        <w:pStyle w:val="18"/>
        <w:spacing w:before="5"/>
        <w:rPr>
          <w:rFonts w:hint="eastAsia" w:ascii="宋体" w:hAnsi="宋体" w:eastAsia="宋体" w:cs="宋体"/>
          <w:b/>
          <w:color w:val="auto"/>
          <w:sz w:val="41"/>
          <w:highlight w:val="none"/>
          <w:lang w:eastAsia="zh-CN"/>
        </w:rPr>
      </w:pPr>
    </w:p>
    <w:p w14:paraId="22776592">
      <w:pPr>
        <w:ind w:right="40"/>
        <w:jc w:val="center"/>
        <w:rPr>
          <w:rFonts w:hint="eastAsia" w:ascii="宋体" w:hAnsi="宋体" w:eastAsia="宋体" w:cs="宋体"/>
          <w:b/>
          <w:color w:val="auto"/>
          <w:sz w:val="32"/>
          <w:highlight w:val="none"/>
          <w:lang w:eastAsia="zh-CN"/>
        </w:rPr>
      </w:pPr>
      <w:bookmarkStart w:id="315" w:name="_bookmark244"/>
      <w:bookmarkEnd w:id="315"/>
      <w:bookmarkStart w:id="316" w:name="发包人要求"/>
      <w:bookmarkEnd w:id="316"/>
      <w:r>
        <w:rPr>
          <w:rFonts w:hint="eastAsia" w:ascii="宋体" w:hAnsi="宋体" w:eastAsia="宋体" w:cs="宋体"/>
          <w:b/>
          <w:color w:val="auto"/>
          <w:sz w:val="32"/>
          <w:highlight w:val="none"/>
          <w:lang w:eastAsia="zh-CN"/>
        </w:rPr>
        <w:t>发包人要求</w:t>
      </w:r>
    </w:p>
    <w:p w14:paraId="22C70D37">
      <w:pPr>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中标人应按照法律、法规及行业的有关规定和要求、图纸，对本工程进行建设。</w:t>
      </w:r>
    </w:p>
    <w:p w14:paraId="2B0716E3">
      <w:pPr>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一、国家关于工程建设现行的有关法律、法规</w:t>
      </w:r>
      <w:r>
        <w:rPr>
          <w:rFonts w:hint="eastAsia" w:cs="宋体"/>
          <w:color w:val="auto"/>
          <w:sz w:val="24"/>
          <w:highlight w:val="none"/>
          <w:lang w:eastAsia="zh-CN"/>
        </w:rPr>
        <w:t>。</w:t>
      </w:r>
    </w:p>
    <w:p w14:paraId="269AF2B8">
      <w:pPr>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二、国家关于工程建设现行的规范、标准及行业的有关规定。</w:t>
      </w:r>
    </w:p>
    <w:p w14:paraId="708698DE">
      <w:pPr>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三、以上第一至第二条两项规范涉及到的其他现行国家规范、规程、规定和地方管理规定。</w:t>
      </w:r>
    </w:p>
    <w:p w14:paraId="3377A116">
      <w:pPr>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四、工程施工设计图</w:t>
      </w:r>
    </w:p>
    <w:p w14:paraId="25E4D664">
      <w:pPr>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标准、规范及规程、图纸是本工程建设的最基本依据。实施中所用标准和技术规范均应为经审批之日为止时的最新版本。</w:t>
      </w:r>
    </w:p>
    <w:p w14:paraId="20C54C87">
      <w:pPr>
        <w:pStyle w:val="18"/>
        <w:rPr>
          <w:rFonts w:hint="eastAsia" w:ascii="宋体" w:hAnsi="宋体" w:eastAsia="宋体" w:cs="宋体"/>
          <w:b/>
          <w:color w:val="auto"/>
          <w:sz w:val="32"/>
          <w:highlight w:val="none"/>
          <w:lang w:eastAsia="zh-CN"/>
        </w:rPr>
      </w:pPr>
    </w:p>
    <w:p w14:paraId="5F863D7D">
      <w:pPr>
        <w:pStyle w:val="18"/>
        <w:spacing w:before="1"/>
        <w:rPr>
          <w:rFonts w:hint="eastAsia" w:ascii="宋体" w:hAnsi="宋体" w:eastAsia="宋体" w:cs="宋体"/>
          <w:b/>
          <w:color w:val="auto"/>
          <w:sz w:val="34"/>
          <w:highlight w:val="none"/>
          <w:lang w:eastAsia="zh-CN"/>
        </w:rPr>
      </w:pPr>
    </w:p>
    <w:p w14:paraId="6889966B">
      <w:pPr>
        <w:pStyle w:val="18"/>
        <w:spacing w:line="360" w:lineRule="auto"/>
        <w:rPr>
          <w:rFonts w:hint="eastAsia" w:ascii="宋体" w:hAnsi="宋体" w:eastAsia="宋体" w:cs="宋体"/>
          <w:color w:val="auto"/>
          <w:spacing w:val="-11"/>
          <w:sz w:val="24"/>
          <w:szCs w:val="22"/>
          <w:highlight w:val="none"/>
          <w:lang w:eastAsia="zh-CN"/>
        </w:rPr>
      </w:pPr>
    </w:p>
    <w:p w14:paraId="4C93C152">
      <w:pPr>
        <w:pStyle w:val="18"/>
        <w:rPr>
          <w:rFonts w:hint="eastAsia" w:ascii="宋体" w:hAnsi="宋体" w:eastAsia="宋体" w:cs="宋体"/>
          <w:color w:val="auto"/>
          <w:spacing w:val="-11"/>
          <w:sz w:val="24"/>
          <w:szCs w:val="22"/>
          <w:highlight w:val="none"/>
          <w:lang w:eastAsia="zh-CN"/>
        </w:rPr>
      </w:pPr>
    </w:p>
    <w:p w14:paraId="20B91D39">
      <w:pPr>
        <w:pStyle w:val="18"/>
        <w:rPr>
          <w:rFonts w:hint="eastAsia" w:ascii="宋体" w:hAnsi="宋体" w:eastAsia="宋体" w:cs="宋体"/>
          <w:color w:val="auto"/>
          <w:spacing w:val="-11"/>
          <w:sz w:val="24"/>
          <w:szCs w:val="22"/>
          <w:highlight w:val="none"/>
          <w:lang w:eastAsia="zh-CN"/>
        </w:rPr>
      </w:pPr>
    </w:p>
    <w:p w14:paraId="42386C34">
      <w:pPr>
        <w:pStyle w:val="18"/>
        <w:rPr>
          <w:rFonts w:hint="eastAsia" w:ascii="宋体" w:hAnsi="宋体" w:eastAsia="宋体" w:cs="宋体"/>
          <w:color w:val="auto"/>
          <w:spacing w:val="-11"/>
          <w:sz w:val="24"/>
          <w:szCs w:val="22"/>
          <w:highlight w:val="none"/>
          <w:lang w:eastAsia="zh-CN"/>
        </w:rPr>
      </w:pPr>
    </w:p>
    <w:p w14:paraId="60441948">
      <w:pPr>
        <w:pStyle w:val="18"/>
        <w:rPr>
          <w:rFonts w:hint="eastAsia" w:ascii="宋体" w:hAnsi="宋体" w:eastAsia="宋体" w:cs="宋体"/>
          <w:color w:val="auto"/>
          <w:spacing w:val="-11"/>
          <w:sz w:val="24"/>
          <w:szCs w:val="22"/>
          <w:highlight w:val="none"/>
          <w:lang w:eastAsia="zh-CN"/>
        </w:rPr>
      </w:pPr>
    </w:p>
    <w:p w14:paraId="3156FCB8">
      <w:pPr>
        <w:rPr>
          <w:rFonts w:hint="eastAsia" w:ascii="宋体" w:hAnsi="宋体" w:eastAsia="宋体" w:cs="宋体"/>
          <w:color w:val="auto"/>
          <w:spacing w:val="-11"/>
          <w:sz w:val="24"/>
          <w:highlight w:val="none"/>
          <w:lang w:eastAsia="zh-CN"/>
        </w:rPr>
      </w:pPr>
      <w:r>
        <w:rPr>
          <w:rFonts w:hint="eastAsia" w:ascii="宋体" w:hAnsi="宋体" w:eastAsia="宋体" w:cs="宋体"/>
          <w:color w:val="auto"/>
          <w:spacing w:val="-11"/>
          <w:sz w:val="24"/>
          <w:highlight w:val="none"/>
          <w:lang w:eastAsia="zh-CN"/>
        </w:rPr>
        <w:br w:type="page"/>
      </w:r>
    </w:p>
    <w:p w14:paraId="1AC3EB91">
      <w:pPr>
        <w:pStyle w:val="18"/>
        <w:rPr>
          <w:rFonts w:hint="eastAsia" w:ascii="宋体" w:hAnsi="宋体" w:eastAsia="宋体" w:cs="宋体"/>
          <w:color w:val="auto"/>
          <w:spacing w:val="-11"/>
          <w:sz w:val="24"/>
          <w:szCs w:val="22"/>
          <w:highlight w:val="none"/>
          <w:lang w:eastAsia="zh-CN"/>
        </w:rPr>
      </w:pPr>
    </w:p>
    <w:p w14:paraId="22D1EE1E">
      <w:pPr>
        <w:ind w:left="1600"/>
        <w:rPr>
          <w:rFonts w:hint="eastAsia" w:ascii="宋体" w:hAnsi="宋体" w:eastAsia="宋体" w:cs="宋体"/>
          <w:color w:val="auto"/>
          <w:sz w:val="24"/>
          <w:highlight w:val="none"/>
          <w:lang w:eastAsia="zh-CN"/>
        </w:rPr>
      </w:pPr>
      <w:bookmarkStart w:id="317" w:name="_bookmark245"/>
      <w:bookmarkEnd w:id="317"/>
      <w:bookmarkStart w:id="318" w:name="第六章__发包人提供的资料"/>
      <w:bookmarkEnd w:id="318"/>
    </w:p>
    <w:p w14:paraId="32D8845C">
      <w:pPr>
        <w:pStyle w:val="2"/>
        <w:bidi w:val="0"/>
        <w:rPr>
          <w:rFonts w:hint="eastAsia" w:ascii="宋体" w:hAnsi="宋体" w:eastAsia="宋体" w:cs="宋体"/>
          <w:color w:val="auto"/>
          <w:highlight w:val="none"/>
          <w:lang w:eastAsia="zh-CN"/>
        </w:rPr>
      </w:pPr>
      <w:bookmarkStart w:id="319" w:name="第七章__投标文件格式"/>
      <w:bookmarkEnd w:id="319"/>
      <w:bookmarkStart w:id="320" w:name="_bookmark247"/>
      <w:bookmarkEnd w:id="320"/>
      <w:bookmarkStart w:id="321" w:name="_Toc27972"/>
      <w:bookmarkStart w:id="322" w:name="_Toc9492"/>
      <w:r>
        <w:rPr>
          <w:rFonts w:hint="eastAsia" w:ascii="宋体" w:hAnsi="宋体" w:eastAsia="宋体" w:cs="宋体"/>
          <w:color w:val="auto"/>
          <w:highlight w:val="none"/>
          <w:lang w:eastAsia="zh-CN"/>
        </w:rPr>
        <w:t>第</w:t>
      </w:r>
      <w:r>
        <w:rPr>
          <w:rFonts w:hint="eastAsia" w:cs="宋体"/>
          <w:color w:val="auto"/>
          <w:spacing w:val="5"/>
          <w:highlight w:val="none"/>
          <w:lang w:val="en-US" w:eastAsia="zh-CN"/>
        </w:rPr>
        <w:t>七</w:t>
      </w:r>
      <w:r>
        <w:rPr>
          <w:rFonts w:hint="eastAsia" w:ascii="宋体" w:hAnsi="宋体" w:eastAsia="宋体" w:cs="宋体"/>
          <w:color w:val="auto"/>
          <w:highlight w:val="none"/>
          <w:lang w:eastAsia="zh-CN"/>
        </w:rPr>
        <w:t>章 投标文件格式</w:t>
      </w:r>
      <w:bookmarkEnd w:id="321"/>
      <w:bookmarkEnd w:id="322"/>
    </w:p>
    <w:p w14:paraId="0E3F68B2">
      <w:pPr>
        <w:pStyle w:val="18"/>
        <w:rPr>
          <w:rFonts w:hint="eastAsia" w:ascii="宋体" w:hAnsi="宋体" w:eastAsia="宋体" w:cs="宋体"/>
          <w:b/>
          <w:color w:val="auto"/>
          <w:sz w:val="20"/>
          <w:highlight w:val="none"/>
          <w:lang w:eastAsia="zh-CN"/>
        </w:rPr>
      </w:pPr>
    </w:p>
    <w:p w14:paraId="402BC826">
      <w:pPr>
        <w:pStyle w:val="18"/>
        <w:rPr>
          <w:rFonts w:hint="eastAsia" w:ascii="宋体" w:hAnsi="宋体" w:eastAsia="宋体" w:cs="宋体"/>
          <w:b/>
          <w:color w:val="auto"/>
          <w:sz w:val="20"/>
          <w:highlight w:val="none"/>
          <w:lang w:eastAsia="zh-CN"/>
        </w:rPr>
      </w:pPr>
    </w:p>
    <w:p w14:paraId="422B9021">
      <w:pPr>
        <w:pStyle w:val="18"/>
        <w:rPr>
          <w:rFonts w:hint="eastAsia" w:ascii="宋体" w:hAnsi="宋体" w:eastAsia="宋体" w:cs="宋体"/>
          <w:b/>
          <w:color w:val="auto"/>
          <w:sz w:val="20"/>
          <w:highlight w:val="none"/>
          <w:lang w:eastAsia="zh-CN"/>
        </w:rPr>
      </w:pPr>
    </w:p>
    <w:p w14:paraId="494169BA">
      <w:pPr>
        <w:pStyle w:val="18"/>
        <w:rPr>
          <w:rFonts w:hint="eastAsia" w:ascii="宋体" w:hAnsi="宋体" w:eastAsia="宋体" w:cs="宋体"/>
          <w:b/>
          <w:color w:val="auto"/>
          <w:sz w:val="20"/>
          <w:highlight w:val="none"/>
          <w:lang w:eastAsia="zh-CN"/>
        </w:rPr>
      </w:pPr>
    </w:p>
    <w:p w14:paraId="55610E48">
      <w:pPr>
        <w:pStyle w:val="18"/>
        <w:spacing w:before="10"/>
        <w:rPr>
          <w:rFonts w:hint="eastAsia" w:ascii="宋体" w:hAnsi="宋体" w:eastAsia="宋体" w:cs="宋体"/>
          <w:b/>
          <w:color w:val="auto"/>
          <w:sz w:val="17"/>
          <w:highlight w:val="none"/>
          <w:lang w:eastAsia="zh-CN"/>
        </w:rPr>
      </w:pPr>
    </w:p>
    <w:p w14:paraId="1FD84643">
      <w:pPr>
        <w:tabs>
          <w:tab w:val="left" w:pos="5031"/>
        </w:tabs>
        <w:spacing w:before="70"/>
        <w:ind w:left="3352"/>
        <w:rPr>
          <w:rFonts w:hint="default" w:ascii="宋体" w:hAnsi="宋体" w:eastAsia="宋体" w:cs="宋体"/>
          <w:color w:val="auto"/>
          <w:sz w:val="28"/>
          <w:highlight w:val="none"/>
          <w:lang w:val="en-US" w:eastAsia="zh-CN"/>
        </w:rPr>
      </w:pPr>
      <w:r>
        <w:rPr>
          <w:rFonts w:hint="eastAsia" w:ascii="宋体" w:hAnsi="宋体" w:eastAsia="宋体" w:cs="宋体"/>
          <w:color w:val="auto"/>
          <w:sz w:val="28"/>
          <w:highlight w:val="none"/>
          <w:u w:val="single"/>
          <w:lang w:eastAsia="zh-CN"/>
        </w:rPr>
        <w:t xml:space="preserve"> </w:t>
      </w:r>
      <w:r>
        <w:rPr>
          <w:rFonts w:hint="eastAsia" w:ascii="宋体" w:hAnsi="宋体" w:eastAsia="宋体" w:cs="宋体"/>
          <w:color w:val="auto"/>
          <w:sz w:val="28"/>
          <w:highlight w:val="none"/>
          <w:u w:val="single"/>
          <w:lang w:eastAsia="zh-CN"/>
        </w:rPr>
        <w:tab/>
      </w:r>
      <w:r>
        <w:rPr>
          <w:rFonts w:hint="eastAsia" w:ascii="宋体" w:hAnsi="宋体" w:eastAsia="宋体" w:cs="宋体"/>
          <w:color w:val="auto"/>
          <w:sz w:val="28"/>
          <w:highlight w:val="none"/>
          <w:lang w:eastAsia="zh-CN"/>
        </w:rPr>
        <w:t>（</w:t>
      </w:r>
      <w:r>
        <w:rPr>
          <w:rFonts w:hint="eastAsia" w:ascii="宋体" w:hAnsi="宋体" w:eastAsia="宋体" w:cs="宋体"/>
          <w:color w:val="auto"/>
          <w:spacing w:val="-3"/>
          <w:sz w:val="28"/>
          <w:highlight w:val="none"/>
          <w:lang w:eastAsia="zh-CN"/>
        </w:rPr>
        <w:t>项目名称及标段</w:t>
      </w:r>
      <w:r>
        <w:rPr>
          <w:rFonts w:hint="eastAsia" w:ascii="宋体" w:hAnsi="宋体" w:eastAsia="宋体" w:cs="宋体"/>
          <w:color w:val="auto"/>
          <w:sz w:val="28"/>
          <w:highlight w:val="none"/>
          <w:lang w:eastAsia="zh-CN"/>
        </w:rPr>
        <w:t>）</w:t>
      </w:r>
      <w:r>
        <w:rPr>
          <w:rFonts w:hint="eastAsia" w:cs="宋体"/>
          <w:color w:val="auto"/>
          <w:sz w:val="28"/>
          <w:highlight w:val="none"/>
          <w:lang w:val="en-US" w:eastAsia="zh-CN"/>
        </w:rPr>
        <w:t xml:space="preserve"> </w:t>
      </w:r>
    </w:p>
    <w:p w14:paraId="59E1C436">
      <w:pPr>
        <w:pStyle w:val="18"/>
        <w:rPr>
          <w:rFonts w:hint="eastAsia" w:ascii="宋体" w:hAnsi="宋体" w:eastAsia="宋体" w:cs="宋体"/>
          <w:color w:val="auto"/>
          <w:sz w:val="30"/>
          <w:highlight w:val="none"/>
          <w:lang w:eastAsia="zh-CN"/>
        </w:rPr>
      </w:pPr>
    </w:p>
    <w:p w14:paraId="489B5994">
      <w:pPr>
        <w:pStyle w:val="18"/>
        <w:spacing w:before="5"/>
        <w:rPr>
          <w:rFonts w:hint="eastAsia" w:ascii="宋体" w:hAnsi="宋体" w:eastAsia="宋体" w:cs="宋体"/>
          <w:color w:val="auto"/>
          <w:sz w:val="31"/>
          <w:highlight w:val="none"/>
          <w:lang w:eastAsia="zh-CN"/>
        </w:rPr>
      </w:pPr>
    </w:p>
    <w:p w14:paraId="773F85C2">
      <w:pPr>
        <w:tabs>
          <w:tab w:val="left" w:pos="878"/>
          <w:tab w:val="left" w:pos="1759"/>
          <w:tab w:val="left" w:pos="2639"/>
        </w:tabs>
        <w:spacing w:before="1"/>
        <w:ind w:right="37"/>
        <w:jc w:val="center"/>
        <w:rPr>
          <w:rFonts w:hint="eastAsia" w:ascii="宋体" w:hAnsi="宋体" w:eastAsia="宋体" w:cs="宋体"/>
          <w:color w:val="auto"/>
          <w:sz w:val="44"/>
          <w:highlight w:val="none"/>
          <w:lang w:eastAsia="zh-CN"/>
        </w:rPr>
      </w:pPr>
      <w:r>
        <w:rPr>
          <w:rFonts w:hint="eastAsia" w:ascii="宋体" w:hAnsi="宋体" w:eastAsia="宋体" w:cs="宋体"/>
          <w:b/>
          <w:bCs/>
          <w:color w:val="auto"/>
          <w:sz w:val="44"/>
          <w:highlight w:val="none"/>
          <w:lang w:eastAsia="zh-CN"/>
        </w:rPr>
        <w:t>投</w:t>
      </w:r>
      <w:r>
        <w:rPr>
          <w:rFonts w:hint="eastAsia" w:ascii="宋体" w:hAnsi="宋体" w:eastAsia="宋体" w:cs="宋体"/>
          <w:b/>
          <w:bCs/>
          <w:color w:val="auto"/>
          <w:sz w:val="44"/>
          <w:highlight w:val="none"/>
          <w:lang w:eastAsia="zh-CN"/>
        </w:rPr>
        <w:tab/>
      </w:r>
      <w:r>
        <w:rPr>
          <w:rFonts w:hint="eastAsia" w:ascii="宋体" w:hAnsi="宋体" w:eastAsia="宋体" w:cs="宋体"/>
          <w:b/>
          <w:bCs/>
          <w:color w:val="auto"/>
          <w:sz w:val="44"/>
          <w:highlight w:val="none"/>
          <w:lang w:eastAsia="zh-CN"/>
        </w:rPr>
        <w:t>标</w:t>
      </w:r>
      <w:r>
        <w:rPr>
          <w:rFonts w:hint="eastAsia" w:ascii="宋体" w:hAnsi="宋体" w:eastAsia="宋体" w:cs="宋体"/>
          <w:b/>
          <w:bCs/>
          <w:color w:val="auto"/>
          <w:sz w:val="44"/>
          <w:highlight w:val="none"/>
          <w:lang w:eastAsia="zh-CN"/>
        </w:rPr>
        <w:tab/>
      </w:r>
      <w:r>
        <w:rPr>
          <w:rFonts w:hint="eastAsia" w:ascii="宋体" w:hAnsi="宋体" w:eastAsia="宋体" w:cs="宋体"/>
          <w:b/>
          <w:bCs/>
          <w:color w:val="auto"/>
          <w:sz w:val="44"/>
          <w:highlight w:val="none"/>
          <w:lang w:eastAsia="zh-CN"/>
        </w:rPr>
        <w:t>文</w:t>
      </w:r>
      <w:r>
        <w:rPr>
          <w:rFonts w:hint="eastAsia" w:ascii="宋体" w:hAnsi="宋体" w:eastAsia="宋体" w:cs="宋体"/>
          <w:b/>
          <w:bCs/>
          <w:color w:val="auto"/>
          <w:sz w:val="44"/>
          <w:highlight w:val="none"/>
          <w:lang w:eastAsia="zh-CN"/>
        </w:rPr>
        <w:tab/>
      </w:r>
      <w:r>
        <w:rPr>
          <w:rFonts w:hint="eastAsia" w:ascii="宋体" w:hAnsi="宋体" w:eastAsia="宋体" w:cs="宋体"/>
          <w:b/>
          <w:bCs/>
          <w:color w:val="auto"/>
          <w:sz w:val="44"/>
          <w:highlight w:val="none"/>
          <w:lang w:eastAsia="zh-CN"/>
        </w:rPr>
        <w:t>件</w:t>
      </w:r>
    </w:p>
    <w:p w14:paraId="42251E8A">
      <w:pPr>
        <w:pStyle w:val="18"/>
        <w:rPr>
          <w:rFonts w:hint="eastAsia" w:ascii="宋体" w:hAnsi="宋体" w:eastAsia="宋体" w:cs="宋体"/>
          <w:color w:val="auto"/>
          <w:sz w:val="44"/>
          <w:highlight w:val="none"/>
          <w:lang w:eastAsia="zh-CN"/>
        </w:rPr>
      </w:pPr>
    </w:p>
    <w:p w14:paraId="4D5B9B7A">
      <w:pPr>
        <w:pStyle w:val="18"/>
        <w:rPr>
          <w:rFonts w:hint="eastAsia" w:ascii="宋体" w:hAnsi="宋体" w:eastAsia="宋体" w:cs="宋体"/>
          <w:color w:val="auto"/>
          <w:sz w:val="44"/>
          <w:highlight w:val="none"/>
          <w:lang w:eastAsia="zh-CN"/>
        </w:rPr>
      </w:pPr>
    </w:p>
    <w:p w14:paraId="4AD4855C">
      <w:pPr>
        <w:pStyle w:val="18"/>
        <w:rPr>
          <w:rFonts w:hint="eastAsia" w:ascii="宋体" w:hAnsi="宋体" w:eastAsia="宋体" w:cs="宋体"/>
          <w:color w:val="auto"/>
          <w:sz w:val="44"/>
          <w:highlight w:val="none"/>
          <w:lang w:eastAsia="zh-CN"/>
        </w:rPr>
      </w:pPr>
    </w:p>
    <w:p w14:paraId="351F3CB9">
      <w:pPr>
        <w:pStyle w:val="18"/>
        <w:rPr>
          <w:rFonts w:hint="eastAsia" w:ascii="宋体" w:hAnsi="宋体" w:eastAsia="宋体" w:cs="宋体"/>
          <w:color w:val="auto"/>
          <w:sz w:val="44"/>
          <w:highlight w:val="none"/>
          <w:lang w:eastAsia="zh-CN"/>
        </w:rPr>
      </w:pPr>
    </w:p>
    <w:p w14:paraId="313DDEC4">
      <w:pPr>
        <w:pStyle w:val="18"/>
        <w:rPr>
          <w:rFonts w:hint="eastAsia" w:ascii="宋体" w:hAnsi="宋体" w:eastAsia="宋体" w:cs="宋体"/>
          <w:color w:val="auto"/>
          <w:sz w:val="44"/>
          <w:highlight w:val="none"/>
          <w:lang w:eastAsia="zh-CN"/>
        </w:rPr>
      </w:pPr>
    </w:p>
    <w:p w14:paraId="596576E0">
      <w:pPr>
        <w:pStyle w:val="18"/>
        <w:rPr>
          <w:rFonts w:hint="eastAsia" w:ascii="宋体" w:hAnsi="宋体" w:eastAsia="宋体" w:cs="宋体"/>
          <w:color w:val="auto"/>
          <w:sz w:val="44"/>
          <w:highlight w:val="none"/>
          <w:lang w:eastAsia="zh-CN"/>
        </w:rPr>
      </w:pPr>
    </w:p>
    <w:p w14:paraId="5562BB62">
      <w:pPr>
        <w:pStyle w:val="18"/>
        <w:rPr>
          <w:rFonts w:hint="eastAsia" w:ascii="宋体" w:hAnsi="宋体" w:eastAsia="宋体" w:cs="宋体"/>
          <w:color w:val="auto"/>
          <w:sz w:val="44"/>
          <w:highlight w:val="none"/>
          <w:lang w:eastAsia="zh-CN"/>
        </w:rPr>
      </w:pPr>
    </w:p>
    <w:p w14:paraId="2A7C0B46">
      <w:pPr>
        <w:pStyle w:val="18"/>
        <w:rPr>
          <w:rFonts w:hint="eastAsia" w:ascii="宋体" w:hAnsi="宋体" w:eastAsia="宋体" w:cs="宋体"/>
          <w:color w:val="auto"/>
          <w:sz w:val="44"/>
          <w:highlight w:val="none"/>
          <w:lang w:eastAsia="zh-CN"/>
        </w:rPr>
      </w:pPr>
    </w:p>
    <w:p w14:paraId="059C7E98">
      <w:pPr>
        <w:pStyle w:val="18"/>
        <w:rPr>
          <w:rFonts w:hint="eastAsia" w:ascii="宋体" w:hAnsi="宋体" w:eastAsia="宋体" w:cs="宋体"/>
          <w:color w:val="auto"/>
          <w:sz w:val="44"/>
          <w:highlight w:val="none"/>
          <w:lang w:eastAsia="zh-CN"/>
        </w:rPr>
      </w:pPr>
    </w:p>
    <w:p w14:paraId="0A678653">
      <w:pPr>
        <w:pStyle w:val="18"/>
        <w:rPr>
          <w:rFonts w:hint="eastAsia" w:ascii="宋体" w:hAnsi="宋体" w:eastAsia="宋体" w:cs="宋体"/>
          <w:color w:val="auto"/>
          <w:sz w:val="44"/>
          <w:highlight w:val="none"/>
          <w:lang w:eastAsia="zh-CN"/>
        </w:rPr>
      </w:pPr>
    </w:p>
    <w:p w14:paraId="20A8BA8F">
      <w:pPr>
        <w:pStyle w:val="18"/>
        <w:rPr>
          <w:rFonts w:hint="eastAsia" w:ascii="宋体" w:hAnsi="宋体" w:eastAsia="宋体" w:cs="宋体"/>
          <w:color w:val="auto"/>
          <w:sz w:val="44"/>
          <w:highlight w:val="none"/>
          <w:lang w:eastAsia="zh-CN"/>
        </w:rPr>
      </w:pPr>
    </w:p>
    <w:p w14:paraId="7F4A8143">
      <w:pPr>
        <w:pStyle w:val="18"/>
        <w:spacing w:before="5"/>
        <w:rPr>
          <w:rFonts w:hint="eastAsia" w:ascii="宋体" w:hAnsi="宋体" w:eastAsia="宋体" w:cs="宋体"/>
          <w:color w:val="auto"/>
          <w:sz w:val="64"/>
          <w:highlight w:val="none"/>
          <w:lang w:eastAsia="zh-CN"/>
        </w:rPr>
      </w:pPr>
    </w:p>
    <w:p w14:paraId="4039A239">
      <w:pPr>
        <w:tabs>
          <w:tab w:val="left" w:pos="6853"/>
          <w:tab w:val="left" w:pos="6992"/>
        </w:tabs>
        <w:spacing w:line="417" w:lineRule="auto"/>
        <w:ind w:left="1112" w:right="1150" w:firstLine="420"/>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投</w:t>
      </w:r>
      <w:r>
        <w:rPr>
          <w:rFonts w:hint="eastAsia" w:ascii="宋体" w:hAnsi="宋体" w:eastAsia="宋体" w:cs="宋体"/>
          <w:color w:val="auto"/>
          <w:spacing w:val="-3"/>
          <w:sz w:val="28"/>
          <w:highlight w:val="none"/>
          <w:lang w:eastAsia="zh-CN"/>
        </w:rPr>
        <w:t>标</w:t>
      </w:r>
      <w:r>
        <w:rPr>
          <w:rFonts w:hint="eastAsia" w:ascii="宋体" w:hAnsi="宋体" w:eastAsia="宋体" w:cs="宋体"/>
          <w:color w:val="auto"/>
          <w:sz w:val="28"/>
          <w:highlight w:val="none"/>
          <w:lang w:eastAsia="zh-CN"/>
        </w:rPr>
        <w:t>人：</w:t>
      </w:r>
      <w:r>
        <w:rPr>
          <w:rFonts w:hint="eastAsia" w:ascii="宋体" w:hAnsi="宋体" w:eastAsia="宋体" w:cs="宋体"/>
          <w:color w:val="auto"/>
          <w:sz w:val="28"/>
          <w:highlight w:val="none"/>
          <w:u w:val="single"/>
          <w:lang w:eastAsia="zh-CN"/>
        </w:rPr>
        <w:t xml:space="preserve"> </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lang w:eastAsia="zh-CN"/>
        </w:rPr>
        <w:t>（</w:t>
      </w:r>
      <w:r>
        <w:rPr>
          <w:rFonts w:hint="eastAsia" w:ascii="宋体" w:hAnsi="宋体" w:eastAsia="宋体" w:cs="宋体"/>
          <w:color w:val="auto"/>
          <w:spacing w:val="-3"/>
          <w:sz w:val="28"/>
          <w:highlight w:val="none"/>
          <w:lang w:eastAsia="zh-CN"/>
        </w:rPr>
        <w:t>盖</w:t>
      </w:r>
      <w:r>
        <w:rPr>
          <w:rFonts w:hint="eastAsia" w:ascii="宋体" w:hAnsi="宋体" w:eastAsia="宋体" w:cs="宋体"/>
          <w:color w:val="auto"/>
          <w:sz w:val="28"/>
          <w:highlight w:val="none"/>
          <w:lang w:eastAsia="zh-CN"/>
        </w:rPr>
        <w:t>单位</w:t>
      </w:r>
      <w:r>
        <w:rPr>
          <w:rFonts w:hint="eastAsia" w:ascii="宋体" w:hAnsi="宋体" w:eastAsia="宋体" w:cs="宋体"/>
          <w:color w:val="auto"/>
          <w:spacing w:val="-3"/>
          <w:sz w:val="28"/>
          <w:highlight w:val="none"/>
          <w:lang w:eastAsia="zh-CN"/>
        </w:rPr>
        <w:t>章</w:t>
      </w:r>
      <w:r>
        <w:rPr>
          <w:rFonts w:hint="eastAsia" w:ascii="宋体" w:hAnsi="宋体" w:eastAsia="宋体" w:cs="宋体"/>
          <w:color w:val="auto"/>
          <w:sz w:val="28"/>
          <w:highlight w:val="none"/>
          <w:lang w:eastAsia="zh-CN"/>
        </w:rPr>
        <w:t>）</w:t>
      </w:r>
    </w:p>
    <w:p w14:paraId="0B9DB918">
      <w:pPr>
        <w:tabs>
          <w:tab w:val="left" w:pos="6853"/>
          <w:tab w:val="left" w:pos="6992"/>
        </w:tabs>
        <w:spacing w:line="417" w:lineRule="auto"/>
        <w:ind w:left="1112" w:right="1150" w:firstLine="420"/>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法</w:t>
      </w:r>
      <w:r>
        <w:rPr>
          <w:rFonts w:hint="eastAsia" w:ascii="宋体" w:hAnsi="宋体" w:eastAsia="宋体" w:cs="宋体"/>
          <w:color w:val="auto"/>
          <w:spacing w:val="-3"/>
          <w:sz w:val="28"/>
          <w:highlight w:val="none"/>
          <w:lang w:eastAsia="zh-CN"/>
        </w:rPr>
        <w:t>定</w:t>
      </w:r>
      <w:r>
        <w:rPr>
          <w:rFonts w:hint="eastAsia" w:ascii="宋体" w:hAnsi="宋体" w:eastAsia="宋体" w:cs="宋体"/>
          <w:color w:val="auto"/>
          <w:sz w:val="28"/>
          <w:highlight w:val="none"/>
          <w:lang w:eastAsia="zh-CN"/>
        </w:rPr>
        <w:t>代表</w:t>
      </w:r>
      <w:r>
        <w:rPr>
          <w:rFonts w:hint="eastAsia" w:ascii="宋体" w:hAnsi="宋体" w:eastAsia="宋体" w:cs="宋体"/>
          <w:color w:val="auto"/>
          <w:spacing w:val="-3"/>
          <w:sz w:val="28"/>
          <w:highlight w:val="none"/>
          <w:lang w:eastAsia="zh-CN"/>
        </w:rPr>
        <w:t>人</w:t>
      </w:r>
      <w:r>
        <w:rPr>
          <w:rFonts w:hint="eastAsia" w:ascii="宋体" w:hAnsi="宋体" w:eastAsia="宋体" w:cs="宋体"/>
          <w:color w:val="auto"/>
          <w:sz w:val="28"/>
          <w:highlight w:val="none"/>
          <w:lang w:eastAsia="zh-CN"/>
        </w:rPr>
        <w:t>或其</w:t>
      </w:r>
      <w:r>
        <w:rPr>
          <w:rFonts w:hint="eastAsia" w:ascii="宋体" w:hAnsi="宋体" w:eastAsia="宋体" w:cs="宋体"/>
          <w:color w:val="auto"/>
          <w:spacing w:val="-3"/>
          <w:sz w:val="28"/>
          <w:highlight w:val="none"/>
          <w:lang w:eastAsia="zh-CN"/>
        </w:rPr>
        <w:t>委</w:t>
      </w:r>
      <w:r>
        <w:rPr>
          <w:rFonts w:hint="eastAsia" w:ascii="宋体" w:hAnsi="宋体" w:eastAsia="宋体" w:cs="宋体"/>
          <w:color w:val="auto"/>
          <w:sz w:val="28"/>
          <w:highlight w:val="none"/>
          <w:lang w:eastAsia="zh-CN"/>
        </w:rPr>
        <w:t>托代</w:t>
      </w:r>
      <w:r>
        <w:rPr>
          <w:rFonts w:hint="eastAsia" w:ascii="宋体" w:hAnsi="宋体" w:eastAsia="宋体" w:cs="宋体"/>
          <w:color w:val="auto"/>
          <w:spacing w:val="-3"/>
          <w:sz w:val="28"/>
          <w:highlight w:val="none"/>
          <w:lang w:eastAsia="zh-CN"/>
        </w:rPr>
        <w:t>理</w:t>
      </w:r>
      <w:r>
        <w:rPr>
          <w:rFonts w:hint="eastAsia" w:ascii="宋体" w:hAnsi="宋体" w:eastAsia="宋体" w:cs="宋体"/>
          <w:color w:val="auto"/>
          <w:sz w:val="28"/>
          <w:highlight w:val="none"/>
          <w:lang w:eastAsia="zh-CN"/>
        </w:rPr>
        <w:t>人：</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lang w:eastAsia="zh-CN"/>
        </w:rPr>
        <w:t>（</w:t>
      </w:r>
      <w:r>
        <w:rPr>
          <w:rFonts w:hint="eastAsia" w:ascii="宋体" w:hAnsi="宋体" w:eastAsia="宋体" w:cs="宋体"/>
          <w:color w:val="auto"/>
          <w:spacing w:val="-3"/>
          <w:sz w:val="28"/>
          <w:highlight w:val="none"/>
          <w:lang w:eastAsia="zh-CN"/>
        </w:rPr>
        <w:t>签</w:t>
      </w:r>
      <w:r>
        <w:rPr>
          <w:rFonts w:hint="eastAsia" w:ascii="宋体" w:hAnsi="宋体" w:eastAsia="宋体" w:cs="宋体"/>
          <w:color w:val="auto"/>
          <w:sz w:val="28"/>
          <w:highlight w:val="none"/>
          <w:lang w:eastAsia="zh-CN"/>
        </w:rPr>
        <w:t>字或</w:t>
      </w:r>
      <w:r>
        <w:rPr>
          <w:rFonts w:hint="eastAsia" w:ascii="宋体" w:hAnsi="宋体" w:eastAsia="宋体" w:cs="宋体"/>
          <w:color w:val="auto"/>
          <w:spacing w:val="-3"/>
          <w:sz w:val="28"/>
          <w:highlight w:val="none"/>
          <w:lang w:eastAsia="zh-CN"/>
        </w:rPr>
        <w:t>盖</w:t>
      </w:r>
      <w:r>
        <w:rPr>
          <w:rFonts w:hint="eastAsia" w:ascii="宋体" w:hAnsi="宋体" w:eastAsia="宋体" w:cs="宋体"/>
          <w:color w:val="auto"/>
          <w:sz w:val="28"/>
          <w:highlight w:val="none"/>
          <w:lang w:eastAsia="zh-CN"/>
        </w:rPr>
        <w:t>章</w:t>
      </w:r>
      <w:r>
        <w:rPr>
          <w:rFonts w:hint="eastAsia" w:ascii="宋体" w:hAnsi="宋体" w:eastAsia="宋体" w:cs="宋体"/>
          <w:color w:val="auto"/>
          <w:spacing w:val="-13"/>
          <w:sz w:val="28"/>
          <w:highlight w:val="none"/>
          <w:lang w:eastAsia="zh-CN"/>
        </w:rPr>
        <w:t>）</w:t>
      </w:r>
    </w:p>
    <w:p w14:paraId="198DC2EE">
      <w:pPr>
        <w:tabs>
          <w:tab w:val="left" w:pos="3983"/>
          <w:tab w:val="left" w:pos="5382"/>
          <w:tab w:val="left" w:pos="6923"/>
        </w:tabs>
        <w:spacing w:line="359" w:lineRule="exact"/>
        <w:ind w:left="2862"/>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u w:val="single"/>
          <w:lang w:eastAsia="zh-CN"/>
        </w:rPr>
        <w:t xml:space="preserve"> </w:t>
      </w:r>
      <w:r>
        <w:rPr>
          <w:rFonts w:hint="eastAsia" w:ascii="宋体" w:hAnsi="宋体" w:eastAsia="宋体" w:cs="宋体"/>
          <w:color w:val="auto"/>
          <w:sz w:val="28"/>
          <w:highlight w:val="none"/>
          <w:u w:val="single"/>
          <w:lang w:eastAsia="zh-CN"/>
        </w:rPr>
        <w:tab/>
      </w:r>
      <w:r>
        <w:rPr>
          <w:rFonts w:hint="eastAsia" w:ascii="宋体" w:hAnsi="宋体" w:eastAsia="宋体" w:cs="宋体"/>
          <w:color w:val="auto"/>
          <w:sz w:val="28"/>
          <w:highlight w:val="none"/>
          <w:lang w:eastAsia="zh-CN"/>
        </w:rPr>
        <w:t>年</w:t>
      </w:r>
      <w:r>
        <w:rPr>
          <w:rFonts w:hint="eastAsia" w:ascii="宋体" w:hAnsi="宋体" w:eastAsia="宋体" w:cs="宋体"/>
          <w:color w:val="auto"/>
          <w:sz w:val="28"/>
          <w:highlight w:val="none"/>
          <w:u w:val="single"/>
          <w:lang w:eastAsia="zh-CN"/>
        </w:rPr>
        <w:t xml:space="preserve"> </w:t>
      </w:r>
      <w:r>
        <w:rPr>
          <w:rFonts w:hint="eastAsia" w:ascii="宋体" w:hAnsi="宋体" w:eastAsia="宋体" w:cs="宋体"/>
          <w:color w:val="auto"/>
          <w:sz w:val="28"/>
          <w:highlight w:val="none"/>
          <w:u w:val="single"/>
          <w:lang w:eastAsia="zh-CN"/>
        </w:rPr>
        <w:tab/>
      </w:r>
      <w:r>
        <w:rPr>
          <w:rFonts w:hint="eastAsia" w:ascii="宋体" w:hAnsi="宋体" w:eastAsia="宋体" w:cs="宋体"/>
          <w:color w:val="auto"/>
          <w:sz w:val="28"/>
          <w:highlight w:val="none"/>
          <w:lang w:eastAsia="zh-CN"/>
        </w:rPr>
        <w:t>月</w:t>
      </w:r>
      <w:r>
        <w:rPr>
          <w:rFonts w:hint="eastAsia" w:ascii="宋体" w:hAnsi="宋体" w:eastAsia="宋体" w:cs="宋体"/>
          <w:color w:val="auto"/>
          <w:sz w:val="28"/>
          <w:highlight w:val="none"/>
          <w:u w:val="single"/>
          <w:lang w:eastAsia="zh-CN"/>
        </w:rPr>
        <w:t xml:space="preserve"> </w:t>
      </w:r>
      <w:r>
        <w:rPr>
          <w:rFonts w:hint="eastAsia" w:ascii="宋体" w:hAnsi="宋体" w:eastAsia="宋体" w:cs="宋体"/>
          <w:color w:val="auto"/>
          <w:sz w:val="28"/>
          <w:highlight w:val="none"/>
          <w:u w:val="single"/>
          <w:lang w:eastAsia="zh-CN"/>
        </w:rPr>
        <w:tab/>
      </w:r>
      <w:r>
        <w:rPr>
          <w:rFonts w:hint="eastAsia" w:ascii="宋体" w:hAnsi="宋体" w:eastAsia="宋体" w:cs="宋体"/>
          <w:color w:val="auto"/>
          <w:sz w:val="28"/>
          <w:highlight w:val="none"/>
          <w:lang w:eastAsia="zh-CN"/>
        </w:rPr>
        <w:t>日</w:t>
      </w:r>
    </w:p>
    <w:p w14:paraId="0AAF09DC">
      <w:pPr>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lang w:eastAsia="zh-CN"/>
        </w:rPr>
        <w:br w:type="page"/>
      </w:r>
    </w:p>
    <w:p w14:paraId="7078CD85">
      <w:pPr>
        <w:pStyle w:val="13"/>
        <w:rPr>
          <w:rFonts w:hint="eastAsia"/>
          <w:color w:val="auto"/>
          <w:lang w:eastAsia="zh-CN"/>
        </w:rPr>
      </w:pPr>
    </w:p>
    <w:p w14:paraId="5C426FBA">
      <w:pPr>
        <w:pStyle w:val="18"/>
        <w:spacing w:before="5"/>
        <w:rPr>
          <w:rFonts w:hint="eastAsia" w:ascii="宋体" w:hAnsi="宋体" w:eastAsia="宋体" w:cs="宋体"/>
          <w:color w:val="auto"/>
          <w:sz w:val="23"/>
          <w:highlight w:val="none"/>
          <w:lang w:eastAsia="zh-CN"/>
        </w:rPr>
      </w:pPr>
    </w:p>
    <w:p w14:paraId="1EC40D2D">
      <w:pPr>
        <w:tabs>
          <w:tab w:val="left" w:pos="962"/>
        </w:tabs>
        <w:spacing w:before="54"/>
        <w:ind w:right="40"/>
        <w:jc w:val="center"/>
        <w:rPr>
          <w:rFonts w:hint="eastAsia" w:ascii="宋体" w:hAnsi="宋体" w:eastAsia="宋体" w:cs="宋体"/>
          <w:b/>
          <w:color w:val="auto"/>
          <w:sz w:val="24"/>
          <w:szCs w:val="24"/>
          <w:highlight w:val="none"/>
          <w:lang w:eastAsia="zh-CN"/>
        </w:rPr>
      </w:pPr>
      <w:bookmarkStart w:id="323" w:name="目____录"/>
      <w:bookmarkEnd w:id="323"/>
      <w:bookmarkStart w:id="324" w:name="_bookmark248"/>
      <w:bookmarkEnd w:id="324"/>
      <w:r>
        <w:rPr>
          <w:rFonts w:hint="eastAsia" w:ascii="宋体" w:hAnsi="宋体" w:eastAsia="宋体" w:cs="宋体"/>
          <w:b/>
          <w:color w:val="auto"/>
          <w:sz w:val="32"/>
          <w:highlight w:val="none"/>
          <w:lang w:eastAsia="zh-CN"/>
        </w:rPr>
        <w:t>目</w:t>
      </w:r>
      <w:r>
        <w:rPr>
          <w:rFonts w:hint="eastAsia" w:ascii="宋体" w:hAnsi="宋体" w:eastAsia="宋体" w:cs="宋体"/>
          <w:b/>
          <w:color w:val="auto"/>
          <w:sz w:val="32"/>
          <w:highlight w:val="none"/>
          <w:lang w:eastAsia="zh-CN"/>
        </w:rPr>
        <w:tab/>
      </w:r>
      <w:r>
        <w:rPr>
          <w:rFonts w:hint="eastAsia" w:ascii="宋体" w:hAnsi="宋体" w:eastAsia="宋体" w:cs="宋体"/>
          <w:b/>
          <w:color w:val="auto"/>
          <w:sz w:val="32"/>
          <w:highlight w:val="none"/>
          <w:lang w:eastAsia="zh-CN"/>
        </w:rPr>
        <w:t>录</w:t>
      </w:r>
    </w:p>
    <w:p w14:paraId="7C1E80B0">
      <w:pPr>
        <w:spacing w:line="480" w:lineRule="auto"/>
        <w:rPr>
          <w:rFonts w:hint="eastAsia" w:ascii="宋体" w:hAnsi="宋体" w:eastAsia="宋体" w:cs="宋体"/>
          <w:color w:val="auto"/>
          <w:sz w:val="24"/>
          <w:szCs w:val="24"/>
          <w:highlight w:val="none"/>
          <w:lang w:eastAsia="zh-CN"/>
        </w:rPr>
      </w:pPr>
    </w:p>
    <w:p w14:paraId="5EFC5450">
      <w:pPr>
        <w:spacing w:line="480" w:lineRule="auto"/>
        <w:rPr>
          <w:rFonts w:hint="eastAsia" w:ascii="宋体" w:hAnsi="宋体" w:eastAsia="宋体" w:cs="宋体"/>
          <w:color w:val="auto"/>
          <w:sz w:val="24"/>
          <w:szCs w:val="24"/>
          <w:highlight w:val="none"/>
          <w:lang w:eastAsia="zh-CN"/>
        </w:rPr>
      </w:pPr>
    </w:p>
    <w:p w14:paraId="1AE10B16">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一、投标函及投标函附录</w:t>
      </w:r>
    </w:p>
    <w:p w14:paraId="7FBE559B">
      <w:pPr>
        <w:spacing w:line="480" w:lineRule="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二、法定代表人身份证明或授权委托书</w:t>
      </w:r>
    </w:p>
    <w:p w14:paraId="70ED4042">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三、联合体协议书</w:t>
      </w:r>
    </w:p>
    <w:p w14:paraId="5AEC986E">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四、投标保证金</w:t>
      </w:r>
    </w:p>
    <w:p w14:paraId="50997859">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五、承包人建议书</w:t>
      </w:r>
    </w:p>
    <w:p w14:paraId="5F63A146">
      <w:pPr>
        <w:spacing w:line="480" w:lineRule="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六、承包人实施方案</w:t>
      </w:r>
    </w:p>
    <w:p w14:paraId="7793196F">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七、资格审查资料 </w:t>
      </w:r>
    </w:p>
    <w:p w14:paraId="1A789A99">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八、其他资料</w:t>
      </w:r>
    </w:p>
    <w:p w14:paraId="76F7DDEE">
      <w:pPr>
        <w:spacing w:line="600" w:lineRule="exact"/>
        <w:ind w:firstLine="360" w:firstLineChars="150"/>
        <w:jc w:val="left"/>
        <w:rPr>
          <w:rFonts w:hint="eastAsia" w:ascii="宋体" w:hAnsi="宋体" w:eastAsia="宋体" w:cs="宋体"/>
          <w:color w:val="auto"/>
          <w:sz w:val="24"/>
          <w:szCs w:val="24"/>
        </w:rPr>
      </w:pPr>
      <w:bookmarkStart w:id="325" w:name="一、投标函及投标函附录"/>
      <w:bookmarkEnd w:id="325"/>
      <w:bookmarkStart w:id="326" w:name="_bookmark249"/>
      <w:bookmarkEnd w:id="326"/>
      <w:r>
        <w:rPr>
          <w:rFonts w:hint="eastAsia" w:ascii="宋体" w:hAnsi="宋体" w:eastAsia="宋体" w:cs="宋体"/>
          <w:color w:val="auto"/>
          <w:sz w:val="24"/>
          <w:szCs w:val="24"/>
        </w:rPr>
        <w:t>（投标人须编制带页码目录）</w:t>
      </w:r>
    </w:p>
    <w:p w14:paraId="1F9C15D4">
      <w:pPr>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br w:type="page"/>
      </w:r>
    </w:p>
    <w:p w14:paraId="7D952D1C">
      <w:pPr>
        <w:pStyle w:val="3"/>
        <w:bidi w:val="0"/>
        <w:rPr>
          <w:rFonts w:hint="eastAsia"/>
          <w:color w:val="auto"/>
          <w:lang w:eastAsia="zh-CN"/>
        </w:rPr>
      </w:pPr>
      <w:bookmarkStart w:id="327" w:name="_Toc22412"/>
      <w:bookmarkStart w:id="328" w:name="_Toc2413"/>
      <w:r>
        <w:rPr>
          <w:rFonts w:hint="eastAsia"/>
          <w:color w:val="auto"/>
          <w:lang w:eastAsia="zh-CN"/>
        </w:rPr>
        <w:t>一、投标函及投标函附录</w:t>
      </w:r>
      <w:bookmarkEnd w:id="327"/>
      <w:bookmarkEnd w:id="328"/>
    </w:p>
    <w:p w14:paraId="1813AA83">
      <w:pPr>
        <w:pStyle w:val="18"/>
        <w:rPr>
          <w:rFonts w:hint="eastAsia" w:ascii="宋体" w:hAnsi="宋体" w:eastAsia="宋体" w:cs="宋体"/>
          <w:b/>
          <w:color w:val="auto"/>
          <w:sz w:val="20"/>
          <w:highlight w:val="none"/>
          <w:lang w:eastAsia="zh-CN"/>
        </w:rPr>
      </w:pPr>
    </w:p>
    <w:p w14:paraId="53404509">
      <w:pPr>
        <w:spacing w:before="62"/>
        <w:ind w:left="1013" w:leftChars="0" w:hanging="1013" w:hangingChars="362"/>
        <w:jc w:val="center"/>
        <w:rPr>
          <w:rFonts w:hint="eastAsia" w:ascii="宋体" w:hAnsi="宋体" w:eastAsia="宋体" w:cs="宋体"/>
          <w:color w:val="auto"/>
          <w:sz w:val="28"/>
          <w:highlight w:val="none"/>
          <w:lang w:eastAsia="zh-CN"/>
        </w:rPr>
      </w:pPr>
      <w:bookmarkStart w:id="329" w:name="_bookmark250"/>
      <w:bookmarkEnd w:id="329"/>
      <w:bookmarkStart w:id="330" w:name="（一）投标函"/>
      <w:bookmarkEnd w:id="330"/>
      <w:r>
        <w:rPr>
          <w:rFonts w:hint="eastAsia" w:ascii="宋体" w:hAnsi="宋体" w:eastAsia="宋体" w:cs="宋体"/>
          <w:color w:val="auto"/>
          <w:sz w:val="28"/>
          <w:highlight w:val="none"/>
          <w:lang w:eastAsia="zh-CN"/>
        </w:rPr>
        <w:t>（一）投标函</w:t>
      </w:r>
    </w:p>
    <w:p w14:paraId="36A2526C">
      <w:pPr>
        <w:pStyle w:val="18"/>
        <w:spacing w:before="10"/>
        <w:rPr>
          <w:rFonts w:hint="eastAsia" w:ascii="宋体" w:hAnsi="宋体" w:eastAsia="宋体" w:cs="宋体"/>
          <w:color w:val="auto"/>
          <w:sz w:val="15"/>
          <w:highlight w:val="none"/>
          <w:lang w:eastAsia="zh-CN"/>
        </w:rPr>
      </w:pPr>
    </w:p>
    <w:p w14:paraId="06406298">
      <w:pPr>
        <w:pStyle w:val="18"/>
        <w:tabs>
          <w:tab w:val="left" w:pos="3399"/>
        </w:tabs>
        <w:spacing w:before="76"/>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w w:val="99"/>
          <w:highlight w:val="none"/>
          <w:u w:val="single"/>
          <w:lang w:val="en-US" w:eastAsia="zh-CN"/>
        </w:rPr>
        <w:t xml:space="preserve">           </w:t>
      </w:r>
      <w:r>
        <w:rPr>
          <w:rFonts w:hint="eastAsia" w:ascii="宋体" w:hAnsi="宋体" w:eastAsia="宋体" w:cs="宋体"/>
          <w:color w:val="auto"/>
          <w:highlight w:val="none"/>
          <w:lang w:eastAsia="zh-CN"/>
        </w:rPr>
        <w:t>（招标人名称）：</w:t>
      </w:r>
    </w:p>
    <w:p w14:paraId="3A3F10A5">
      <w:pPr>
        <w:pStyle w:val="68"/>
        <w:keepNext w:val="0"/>
        <w:keepLines w:val="0"/>
        <w:pageBreakBefore w:val="0"/>
        <w:widowControl w:val="0"/>
        <w:numPr>
          <w:ilvl w:val="0"/>
          <w:numId w:val="0"/>
        </w:numPr>
        <w:tabs>
          <w:tab w:val="left" w:pos="1620"/>
          <w:tab w:val="left" w:pos="3608"/>
          <w:tab w:val="left" w:pos="4359"/>
          <w:tab w:val="left" w:pos="4928"/>
          <w:tab w:val="left" w:pos="6188"/>
          <w:tab w:val="left" w:pos="6510"/>
          <w:tab w:val="left" w:pos="7791"/>
          <w:tab w:val="left" w:pos="8800"/>
          <w:tab w:val="left" w:pos="9080"/>
        </w:tabs>
        <w:kinsoku/>
        <w:wordWrap w:val="0"/>
        <w:overflowPunct/>
        <w:topLinePunct w:val="0"/>
        <w:autoSpaceDE w:val="0"/>
        <w:autoSpaceDN w:val="0"/>
        <w:bidi w:val="0"/>
        <w:adjustRightInd/>
        <w:snapToGrid/>
        <w:spacing w:before="170" w:line="391" w:lineRule="auto"/>
        <w:ind w:right="604" w:rightChars="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pacing w:val="4"/>
          <w:sz w:val="21"/>
          <w:highlight w:val="none"/>
          <w:lang w:val="en-US" w:eastAsia="zh-CN"/>
        </w:rPr>
        <w:t>1.</w:t>
      </w:r>
      <w:r>
        <w:rPr>
          <w:rFonts w:hint="eastAsia" w:ascii="宋体" w:hAnsi="宋体" w:eastAsia="宋体" w:cs="宋体"/>
          <w:color w:val="auto"/>
          <w:spacing w:val="4"/>
          <w:sz w:val="21"/>
          <w:highlight w:val="none"/>
          <w:lang w:eastAsia="zh-CN"/>
        </w:rPr>
        <w:t>我</w:t>
      </w:r>
      <w:r>
        <w:rPr>
          <w:rFonts w:hint="eastAsia" w:ascii="宋体" w:hAnsi="宋体" w:eastAsia="宋体" w:cs="宋体"/>
          <w:color w:val="auto"/>
          <w:sz w:val="21"/>
          <w:highlight w:val="none"/>
          <w:lang w:eastAsia="zh-CN"/>
        </w:rPr>
        <w:t>方</w:t>
      </w:r>
      <w:r>
        <w:rPr>
          <w:rFonts w:hint="eastAsia" w:ascii="宋体" w:hAnsi="宋体" w:eastAsia="宋体" w:cs="宋体"/>
          <w:color w:val="auto"/>
          <w:spacing w:val="4"/>
          <w:sz w:val="21"/>
          <w:highlight w:val="none"/>
          <w:lang w:eastAsia="zh-CN"/>
        </w:rPr>
        <w:t>已</w:t>
      </w:r>
      <w:r>
        <w:rPr>
          <w:rFonts w:hint="eastAsia" w:ascii="宋体" w:hAnsi="宋体" w:eastAsia="宋体" w:cs="宋体"/>
          <w:color w:val="auto"/>
          <w:sz w:val="21"/>
          <w:highlight w:val="none"/>
          <w:lang w:eastAsia="zh-CN"/>
        </w:rPr>
        <w:t>仔</w:t>
      </w:r>
      <w:r>
        <w:rPr>
          <w:rFonts w:hint="eastAsia" w:ascii="宋体" w:hAnsi="宋体" w:eastAsia="宋体" w:cs="宋体"/>
          <w:color w:val="auto"/>
          <w:spacing w:val="4"/>
          <w:sz w:val="21"/>
          <w:highlight w:val="none"/>
          <w:lang w:eastAsia="zh-CN"/>
        </w:rPr>
        <w:t>细</w:t>
      </w:r>
      <w:r>
        <w:rPr>
          <w:rFonts w:hint="eastAsia" w:ascii="宋体" w:hAnsi="宋体" w:eastAsia="宋体" w:cs="宋体"/>
          <w:color w:val="auto"/>
          <w:sz w:val="21"/>
          <w:highlight w:val="none"/>
          <w:lang w:eastAsia="zh-CN"/>
        </w:rPr>
        <w:t>研</w:t>
      </w:r>
      <w:r>
        <w:rPr>
          <w:rFonts w:hint="eastAsia" w:ascii="宋体" w:hAnsi="宋体" w:eastAsia="宋体" w:cs="宋体"/>
          <w:color w:val="auto"/>
          <w:spacing w:val="4"/>
          <w:sz w:val="21"/>
          <w:highlight w:val="none"/>
          <w:lang w:eastAsia="zh-CN"/>
        </w:rPr>
        <w:t>究</w:t>
      </w:r>
      <w:r>
        <w:rPr>
          <w:rFonts w:hint="eastAsia" w:ascii="宋体" w:hAnsi="宋体" w:eastAsia="宋体" w:cs="宋体"/>
          <w:color w:val="auto"/>
          <w:sz w:val="21"/>
          <w:highlight w:val="none"/>
          <w:lang w:eastAsia="zh-CN"/>
        </w:rPr>
        <w:t>了</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sz w:val="21"/>
          <w:highlight w:val="none"/>
          <w:u w:val="single"/>
          <w:lang w:eastAsia="zh-CN"/>
        </w:rPr>
        <w:tab/>
      </w:r>
      <w:r>
        <w:rPr>
          <w:rFonts w:hint="eastAsia" w:ascii="宋体" w:hAnsi="宋体" w:eastAsia="宋体" w:cs="宋体"/>
          <w:color w:val="auto"/>
          <w:sz w:val="21"/>
          <w:highlight w:val="none"/>
          <w:lang w:eastAsia="zh-CN"/>
        </w:rPr>
        <w:t>（</w:t>
      </w:r>
      <w:r>
        <w:rPr>
          <w:rFonts w:hint="eastAsia" w:ascii="宋体" w:hAnsi="宋体" w:eastAsia="宋体" w:cs="宋体"/>
          <w:color w:val="auto"/>
          <w:spacing w:val="4"/>
          <w:sz w:val="21"/>
          <w:highlight w:val="none"/>
          <w:lang w:eastAsia="zh-CN"/>
        </w:rPr>
        <w:t>项</w:t>
      </w:r>
      <w:r>
        <w:rPr>
          <w:rFonts w:hint="eastAsia" w:ascii="宋体" w:hAnsi="宋体" w:eastAsia="宋体" w:cs="宋体"/>
          <w:color w:val="auto"/>
          <w:sz w:val="21"/>
          <w:highlight w:val="none"/>
          <w:lang w:eastAsia="zh-CN"/>
        </w:rPr>
        <w:t>目</w:t>
      </w:r>
      <w:r>
        <w:rPr>
          <w:rFonts w:hint="eastAsia" w:ascii="宋体" w:hAnsi="宋体" w:eastAsia="宋体" w:cs="宋体"/>
          <w:color w:val="auto"/>
          <w:spacing w:val="4"/>
          <w:sz w:val="21"/>
          <w:highlight w:val="none"/>
          <w:lang w:eastAsia="zh-CN"/>
        </w:rPr>
        <w:t>名</w:t>
      </w:r>
      <w:r>
        <w:rPr>
          <w:rFonts w:hint="eastAsia" w:ascii="宋体" w:hAnsi="宋体" w:eastAsia="宋体" w:cs="宋体"/>
          <w:color w:val="auto"/>
          <w:sz w:val="21"/>
          <w:highlight w:val="none"/>
          <w:lang w:eastAsia="zh-CN"/>
        </w:rPr>
        <w:t>称</w:t>
      </w:r>
      <w:r>
        <w:rPr>
          <w:rFonts w:hint="eastAsia" w:cs="宋体"/>
          <w:color w:val="auto"/>
          <w:sz w:val="21"/>
          <w:szCs w:val="21"/>
          <w:lang w:val="en-US" w:eastAsia="zh-CN"/>
          <w14:ligatures w14:val="none"/>
        </w:rPr>
        <w:t>及标段</w:t>
      </w:r>
      <w:r>
        <w:rPr>
          <w:rFonts w:hint="eastAsia" w:ascii="宋体" w:hAnsi="宋体" w:eastAsia="宋体" w:cs="宋体"/>
          <w:color w:val="auto"/>
          <w:sz w:val="21"/>
          <w:highlight w:val="none"/>
          <w:lang w:eastAsia="zh-CN"/>
        </w:rPr>
        <w:t>）招</w:t>
      </w:r>
      <w:r>
        <w:rPr>
          <w:rFonts w:hint="eastAsia" w:ascii="宋体" w:hAnsi="宋体" w:eastAsia="宋体" w:cs="宋体"/>
          <w:color w:val="auto"/>
          <w:spacing w:val="4"/>
          <w:sz w:val="21"/>
          <w:highlight w:val="none"/>
          <w:lang w:eastAsia="zh-CN"/>
        </w:rPr>
        <w:t>标</w:t>
      </w:r>
      <w:r>
        <w:rPr>
          <w:rFonts w:hint="eastAsia" w:ascii="宋体" w:hAnsi="宋体" w:eastAsia="宋体" w:cs="宋体"/>
          <w:color w:val="auto"/>
          <w:sz w:val="21"/>
          <w:highlight w:val="none"/>
          <w:lang w:eastAsia="zh-CN"/>
        </w:rPr>
        <w:t>文</w:t>
      </w:r>
      <w:r>
        <w:rPr>
          <w:rFonts w:hint="eastAsia" w:ascii="宋体" w:hAnsi="宋体" w:eastAsia="宋体" w:cs="宋体"/>
          <w:color w:val="auto"/>
          <w:spacing w:val="4"/>
          <w:sz w:val="21"/>
          <w:highlight w:val="none"/>
          <w:lang w:eastAsia="zh-CN"/>
        </w:rPr>
        <w:t>件</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4"/>
          <w:sz w:val="21"/>
          <w:highlight w:val="none"/>
          <w:lang w:eastAsia="zh-CN"/>
        </w:rPr>
        <w:t>全</w:t>
      </w:r>
      <w:r>
        <w:rPr>
          <w:rFonts w:hint="eastAsia" w:ascii="宋体" w:hAnsi="宋体" w:eastAsia="宋体" w:cs="宋体"/>
          <w:color w:val="auto"/>
          <w:sz w:val="21"/>
          <w:highlight w:val="none"/>
          <w:lang w:eastAsia="zh-CN"/>
        </w:rPr>
        <w:t>部内</w:t>
      </w:r>
      <w:r>
        <w:rPr>
          <w:rFonts w:hint="eastAsia" w:ascii="宋体" w:hAnsi="宋体" w:eastAsia="宋体" w:cs="宋体"/>
          <w:color w:val="auto"/>
          <w:spacing w:val="4"/>
          <w:sz w:val="21"/>
          <w:highlight w:val="none"/>
          <w:lang w:eastAsia="zh-CN"/>
        </w:rPr>
        <w:t>容</w:t>
      </w:r>
      <w:r>
        <w:rPr>
          <w:rFonts w:hint="eastAsia" w:ascii="宋体" w:hAnsi="宋体" w:eastAsia="宋体" w:cs="宋体"/>
          <w:color w:val="auto"/>
          <w:sz w:val="21"/>
          <w:highlight w:val="none"/>
          <w:lang w:eastAsia="zh-CN"/>
        </w:rPr>
        <w:t>，愿</w:t>
      </w:r>
      <w:r>
        <w:rPr>
          <w:rFonts w:hint="eastAsia" w:ascii="宋体" w:hAnsi="宋体" w:eastAsia="宋体" w:cs="宋体"/>
          <w:color w:val="auto"/>
          <w:spacing w:val="4"/>
          <w:sz w:val="21"/>
          <w:highlight w:val="none"/>
          <w:lang w:eastAsia="zh-CN"/>
        </w:rPr>
        <w:t>意</w:t>
      </w:r>
      <w:r>
        <w:rPr>
          <w:rFonts w:hint="eastAsia" w:ascii="宋体" w:hAnsi="宋体" w:eastAsia="宋体" w:cs="宋体"/>
          <w:color w:val="auto"/>
          <w:sz w:val="21"/>
          <w:highlight w:val="none"/>
          <w:lang w:eastAsia="zh-CN"/>
        </w:rPr>
        <w:t>以</w:t>
      </w:r>
      <w:r>
        <w:rPr>
          <w:rFonts w:hint="eastAsia" w:ascii="宋体" w:hAnsi="宋体" w:eastAsia="宋体" w:cs="宋体"/>
          <w:color w:val="auto"/>
          <w:spacing w:val="4"/>
          <w:sz w:val="21"/>
          <w:highlight w:val="none"/>
          <w:lang w:eastAsia="zh-CN"/>
        </w:rPr>
        <w:t>投标</w:t>
      </w:r>
      <w:r>
        <w:rPr>
          <w:rFonts w:hint="eastAsia" w:ascii="宋体" w:hAnsi="宋体" w:eastAsia="宋体" w:cs="宋体"/>
          <w:color w:val="auto"/>
          <w:spacing w:val="4"/>
          <w:sz w:val="21"/>
          <w:highlight w:val="none"/>
          <w:lang w:val="en-US" w:eastAsia="zh-CN"/>
        </w:rPr>
        <w:t>总</w:t>
      </w:r>
      <w:r>
        <w:rPr>
          <w:rFonts w:hint="eastAsia" w:ascii="宋体" w:hAnsi="宋体" w:eastAsia="宋体" w:cs="宋体"/>
          <w:color w:val="auto"/>
          <w:spacing w:val="4"/>
          <w:sz w:val="21"/>
          <w:highlight w:val="none"/>
          <w:lang w:eastAsia="zh-CN"/>
        </w:rPr>
        <w:t>报价为</w:t>
      </w:r>
      <w:r>
        <w:rPr>
          <w:rFonts w:hint="eastAsia" w:ascii="宋体" w:hAnsi="宋体" w:eastAsia="宋体" w:cs="宋体"/>
          <w:color w:val="auto"/>
          <w:spacing w:val="4"/>
          <w:sz w:val="21"/>
          <w:highlight w:val="none"/>
          <w:u w:val="single"/>
          <w:lang w:val="en-US" w:eastAsia="zh-CN"/>
        </w:rPr>
        <w:t>人民币</w:t>
      </w:r>
      <w:r>
        <w:rPr>
          <w:rFonts w:hint="eastAsia" w:ascii="宋体" w:hAnsi="宋体" w:eastAsia="宋体" w:cs="宋体"/>
          <w:color w:val="auto"/>
          <w:spacing w:val="4"/>
          <w:sz w:val="21"/>
          <w:highlight w:val="none"/>
          <w:u w:val="single"/>
          <w:lang w:eastAsia="zh-CN"/>
        </w:rPr>
        <w:t>（大写）</w:t>
      </w:r>
      <w:r>
        <w:rPr>
          <w:rFonts w:hint="eastAsia" w:ascii="宋体" w:hAnsi="宋体" w:eastAsia="宋体" w:cs="宋体"/>
          <w:color w:val="auto"/>
          <w:spacing w:val="4"/>
          <w:sz w:val="21"/>
          <w:highlight w:val="none"/>
          <w:u w:val="single"/>
          <w:lang w:val="en-US" w:eastAsia="zh-CN"/>
        </w:rPr>
        <w:t xml:space="preserve">  </w:t>
      </w:r>
      <w:r>
        <w:rPr>
          <w:rFonts w:hint="eastAsia" w:ascii="宋体" w:hAnsi="宋体" w:eastAsia="宋体" w:cs="宋体"/>
          <w:color w:val="auto"/>
          <w:spacing w:val="4"/>
          <w:sz w:val="21"/>
          <w:highlight w:val="none"/>
          <w:u w:val="single"/>
          <w:lang w:eastAsia="zh-CN"/>
        </w:rPr>
        <w:t xml:space="preserve">    （¥</w:t>
      </w:r>
      <w:r>
        <w:rPr>
          <w:rFonts w:hint="eastAsia" w:ascii="宋体" w:hAnsi="宋体" w:eastAsia="宋体" w:cs="宋体"/>
          <w:color w:val="auto"/>
          <w:spacing w:val="4"/>
          <w:sz w:val="21"/>
          <w:highlight w:val="none"/>
          <w:u w:val="single"/>
          <w:lang w:val="en-US" w:eastAsia="zh-CN"/>
        </w:rPr>
        <w:t xml:space="preserve">     元</w:t>
      </w:r>
      <w:r>
        <w:rPr>
          <w:rFonts w:hint="eastAsia" w:ascii="宋体" w:hAnsi="宋体" w:eastAsia="宋体" w:cs="宋体"/>
          <w:color w:val="auto"/>
          <w:spacing w:val="4"/>
          <w:sz w:val="21"/>
          <w:highlight w:val="none"/>
          <w:lang w:eastAsia="zh-CN"/>
        </w:rPr>
        <w:t>），</w:t>
      </w:r>
      <w:r>
        <w:rPr>
          <w:rFonts w:hint="eastAsia" w:ascii="宋体" w:hAnsi="宋体" w:eastAsia="宋体" w:cs="宋体"/>
          <w:color w:val="auto"/>
          <w:sz w:val="21"/>
          <w:highlight w:val="none"/>
          <w:lang w:eastAsia="zh-CN"/>
        </w:rPr>
        <w:t>工期：</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sz w:val="21"/>
          <w:highlight w:val="none"/>
          <w:u w:val="single"/>
          <w:lang w:val="en-US" w:eastAsia="zh-CN"/>
        </w:rPr>
        <w:t xml:space="preserve"> </w:t>
      </w:r>
      <w:r>
        <w:rPr>
          <w:rFonts w:hint="eastAsia"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pacing w:val="-18"/>
          <w:sz w:val="21"/>
          <w:highlight w:val="none"/>
          <w:lang w:eastAsia="zh-CN"/>
        </w:rPr>
        <w:t>，</w:t>
      </w:r>
      <w:r>
        <w:rPr>
          <w:rFonts w:hint="eastAsia" w:ascii="宋体" w:hAnsi="宋体" w:eastAsia="宋体" w:cs="宋体"/>
          <w:color w:val="auto"/>
          <w:sz w:val="21"/>
          <w:highlight w:val="none"/>
          <w:lang w:eastAsia="zh-CN"/>
        </w:rPr>
        <w:t>设计质量标准：</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sz w:val="21"/>
          <w:highlight w:val="none"/>
          <w:u w:val="single"/>
          <w:lang w:eastAsia="zh-CN"/>
        </w:rPr>
        <w:tab/>
      </w:r>
      <w:r>
        <w:rPr>
          <w:rFonts w:hint="eastAsia" w:ascii="宋体" w:hAnsi="宋体" w:eastAsia="宋体" w:cs="宋体"/>
          <w:color w:val="auto"/>
          <w:spacing w:val="-46"/>
          <w:sz w:val="21"/>
          <w:highlight w:val="none"/>
          <w:lang w:eastAsia="zh-CN"/>
        </w:rPr>
        <w:t>，</w:t>
      </w:r>
      <w:r>
        <w:rPr>
          <w:rFonts w:hint="eastAsia" w:ascii="宋体" w:hAnsi="宋体" w:eastAsia="宋体" w:cs="宋体"/>
          <w:color w:val="auto"/>
          <w:sz w:val="21"/>
          <w:highlight w:val="none"/>
          <w:lang w:eastAsia="zh-CN"/>
        </w:rPr>
        <w:t>施工质量标准：</w:t>
      </w:r>
      <w:r>
        <w:rPr>
          <w:rFonts w:hint="eastAsia" w:ascii="宋体" w:hAnsi="宋体" w:eastAsia="宋体" w:cs="宋体"/>
          <w:color w:val="auto"/>
          <w:sz w:val="21"/>
          <w:highlight w:val="none"/>
          <w:u w:val="single"/>
          <w:lang w:eastAsia="zh-CN"/>
        </w:rPr>
        <w:tab/>
      </w:r>
      <w:r>
        <w:rPr>
          <w:rFonts w:hint="eastAsia" w:ascii="宋体" w:hAnsi="宋体" w:eastAsia="宋体" w:cs="宋体"/>
          <w:color w:val="auto"/>
          <w:spacing w:val="-11"/>
          <w:sz w:val="21"/>
          <w:highlight w:val="none"/>
          <w:lang w:eastAsia="zh-CN"/>
        </w:rPr>
        <w:t>，</w:t>
      </w:r>
      <w:r>
        <w:rPr>
          <w:rFonts w:hint="eastAsia" w:ascii="宋体" w:hAnsi="宋体" w:eastAsia="宋体" w:cs="宋体"/>
          <w:color w:val="auto"/>
          <w:sz w:val="21"/>
          <w:highlight w:val="none"/>
          <w:lang w:eastAsia="zh-CN"/>
        </w:rPr>
        <w:t>按合同约定进行设计、实施和竣工承包工程，修补工程中的任何缺陷，实现工程目的。</w:t>
      </w:r>
    </w:p>
    <w:p w14:paraId="646D6BAF">
      <w:pPr>
        <w:pStyle w:val="68"/>
        <w:keepNext w:val="0"/>
        <w:keepLines w:val="0"/>
        <w:pageBreakBefore w:val="0"/>
        <w:widowControl w:val="0"/>
        <w:numPr>
          <w:ilvl w:val="0"/>
          <w:numId w:val="0"/>
        </w:numPr>
        <w:tabs>
          <w:tab w:val="left" w:pos="1616"/>
        </w:tabs>
        <w:kinsoku/>
        <w:wordWrap w:val="0"/>
        <w:overflowPunct/>
        <w:topLinePunct w:val="0"/>
        <w:autoSpaceDE w:val="0"/>
        <w:autoSpaceDN w:val="0"/>
        <w:bidi w:val="0"/>
        <w:adjustRightInd/>
        <w:snapToGrid/>
        <w:spacing w:before="8"/>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lang w:eastAsia="zh-CN"/>
        </w:rPr>
        <w:t>我方承诺在招标文件规定的投标有效期内不修改、撤销投标文件。</w:t>
      </w:r>
    </w:p>
    <w:p w14:paraId="2D4ED6A3">
      <w:pPr>
        <w:pStyle w:val="68"/>
        <w:keepNext w:val="0"/>
        <w:keepLines w:val="0"/>
        <w:pageBreakBefore w:val="0"/>
        <w:widowControl w:val="0"/>
        <w:numPr>
          <w:ilvl w:val="0"/>
          <w:numId w:val="0"/>
        </w:numPr>
        <w:tabs>
          <w:tab w:val="left" w:pos="1616"/>
        </w:tabs>
        <w:kinsoku/>
        <w:wordWrap w:val="0"/>
        <w:overflowPunct/>
        <w:topLinePunct w:val="0"/>
        <w:autoSpaceDE w:val="0"/>
        <w:autoSpaceDN w:val="0"/>
        <w:bidi w:val="0"/>
        <w:adjustRightInd/>
        <w:snapToGrid/>
        <w:spacing w:before="170"/>
        <w:textAlignment w:val="auto"/>
        <w:rPr>
          <w:rFonts w:hint="eastAsia" w:ascii="宋体" w:hAnsi="宋体" w:eastAsia="宋体" w:cs="宋体"/>
          <w:color w:val="auto"/>
          <w:sz w:val="21"/>
          <w:highlight w:val="none"/>
        </w:rPr>
      </w:pPr>
      <w:r>
        <w:rPr>
          <w:rFonts w:hint="eastAsia" w:cs="宋体"/>
          <w:color w:val="auto"/>
          <w:sz w:val="21"/>
          <w:highlight w:val="none"/>
          <w:lang w:val="en-US" w:eastAsia="zh-CN"/>
        </w:rPr>
        <w:t>3</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rPr>
        <w:t>如我方中标：</w:t>
      </w:r>
    </w:p>
    <w:p w14:paraId="642E084E">
      <w:pPr>
        <w:pStyle w:val="68"/>
        <w:keepNext w:val="0"/>
        <w:keepLines w:val="0"/>
        <w:pageBreakBefore w:val="0"/>
        <w:widowControl w:val="0"/>
        <w:numPr>
          <w:ilvl w:val="0"/>
          <w:numId w:val="0"/>
        </w:numPr>
        <w:tabs>
          <w:tab w:val="left" w:pos="2122"/>
        </w:tabs>
        <w:kinsoku/>
        <w:wordWrap w:val="0"/>
        <w:overflowPunct/>
        <w:topLinePunct w:val="0"/>
        <w:autoSpaceDE w:val="0"/>
        <w:autoSpaceDN w:val="0"/>
        <w:bidi w:val="0"/>
        <w:adjustRightInd/>
        <w:snapToGrid/>
        <w:spacing w:before="173"/>
        <w:ind w:left="220" w:leftChars="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lang w:eastAsia="zh-CN"/>
        </w:rPr>
        <w:t>）我方承诺在收到中标通知书后，在中标通知书规定的期限内与你方签订合同。</w:t>
      </w:r>
    </w:p>
    <w:p w14:paraId="28CB2D76">
      <w:pPr>
        <w:pStyle w:val="68"/>
        <w:keepNext w:val="0"/>
        <w:keepLines w:val="0"/>
        <w:pageBreakBefore w:val="0"/>
        <w:widowControl w:val="0"/>
        <w:numPr>
          <w:ilvl w:val="0"/>
          <w:numId w:val="0"/>
        </w:numPr>
        <w:tabs>
          <w:tab w:val="left" w:pos="2122"/>
        </w:tabs>
        <w:kinsoku/>
        <w:wordWrap w:val="0"/>
        <w:overflowPunct/>
        <w:topLinePunct w:val="0"/>
        <w:autoSpaceDE w:val="0"/>
        <w:autoSpaceDN w:val="0"/>
        <w:bidi w:val="0"/>
        <w:adjustRightInd/>
        <w:snapToGrid/>
        <w:spacing w:before="170"/>
        <w:ind w:firstLine="210" w:firstLineChars="10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lang w:eastAsia="zh-CN"/>
        </w:rPr>
        <w:t>）随同本投标函递交的投标函附录属于合同文件的组成部分。</w:t>
      </w:r>
    </w:p>
    <w:p w14:paraId="202F1A3D">
      <w:pPr>
        <w:pStyle w:val="68"/>
        <w:keepNext w:val="0"/>
        <w:keepLines w:val="0"/>
        <w:pageBreakBefore w:val="0"/>
        <w:widowControl w:val="0"/>
        <w:numPr>
          <w:ilvl w:val="0"/>
          <w:numId w:val="0"/>
        </w:numPr>
        <w:tabs>
          <w:tab w:val="left" w:pos="2122"/>
        </w:tabs>
        <w:kinsoku/>
        <w:wordWrap w:val="0"/>
        <w:overflowPunct/>
        <w:topLinePunct w:val="0"/>
        <w:autoSpaceDE w:val="0"/>
        <w:autoSpaceDN w:val="0"/>
        <w:bidi w:val="0"/>
        <w:adjustRightInd/>
        <w:snapToGrid/>
        <w:spacing w:before="170"/>
        <w:ind w:firstLine="210" w:firstLineChars="10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lang w:eastAsia="zh-CN"/>
        </w:rPr>
        <w:t>）我方承诺在合同约定的期限内完成并移交全部合同工程。</w:t>
      </w:r>
    </w:p>
    <w:p w14:paraId="3C3CBBD7">
      <w:pPr>
        <w:pStyle w:val="68"/>
        <w:keepNext w:val="0"/>
        <w:keepLines w:val="0"/>
        <w:pageBreakBefore w:val="0"/>
        <w:widowControl w:val="0"/>
        <w:numPr>
          <w:ilvl w:val="0"/>
          <w:numId w:val="0"/>
        </w:numPr>
        <w:tabs>
          <w:tab w:val="left" w:pos="1616"/>
        </w:tabs>
        <w:kinsoku/>
        <w:wordWrap w:val="0"/>
        <w:overflowPunct/>
        <w:topLinePunct w:val="0"/>
        <w:autoSpaceDE w:val="0"/>
        <w:autoSpaceDN w:val="0"/>
        <w:bidi w:val="0"/>
        <w:adjustRightInd/>
        <w:snapToGrid/>
        <w:spacing w:before="173" w:line="391" w:lineRule="auto"/>
        <w:ind w:right="920" w:rightChars="0"/>
        <w:textAlignment w:val="auto"/>
        <w:rPr>
          <w:rFonts w:hint="eastAsia" w:ascii="宋体" w:hAnsi="宋体" w:eastAsia="宋体" w:cs="宋体"/>
          <w:color w:val="auto"/>
          <w:sz w:val="21"/>
          <w:highlight w:val="none"/>
          <w:lang w:eastAsia="zh-CN"/>
        </w:rPr>
      </w:pPr>
      <w:r>
        <w:rPr>
          <w:rFonts w:hint="eastAsia" w:cs="宋体"/>
          <w:color w:val="auto"/>
          <w:sz w:val="21"/>
          <w:highlight w:val="none"/>
          <w:lang w:val="en-US" w:eastAsia="zh-CN"/>
        </w:rPr>
        <w:t>4</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lang w:eastAsia="zh-CN"/>
        </w:rPr>
        <w:t>我方在此声明，所递交的投标文件及有关资料内容完整、真实和准确，且不存在第</w:t>
      </w:r>
      <w:r>
        <w:rPr>
          <w:rFonts w:hint="eastAsia" w:ascii="宋体" w:hAnsi="宋体" w:eastAsia="宋体" w:cs="宋体"/>
          <w:color w:val="auto"/>
          <w:spacing w:val="-5"/>
          <w:sz w:val="21"/>
          <w:highlight w:val="none"/>
          <w:lang w:eastAsia="zh-CN"/>
        </w:rPr>
        <w:t xml:space="preserve">二章“投标人须知”第 </w:t>
      </w:r>
      <w:r>
        <w:rPr>
          <w:rFonts w:hint="eastAsia" w:ascii="宋体" w:hAnsi="宋体" w:eastAsia="宋体" w:cs="宋体"/>
          <w:color w:val="auto"/>
          <w:sz w:val="21"/>
          <w:highlight w:val="none"/>
          <w:lang w:eastAsia="zh-CN"/>
        </w:rPr>
        <w:t>1.4.3</w:t>
      </w:r>
      <w:r>
        <w:rPr>
          <w:rFonts w:hint="eastAsia" w:ascii="宋体" w:hAnsi="宋体" w:eastAsia="宋体" w:cs="宋体"/>
          <w:color w:val="auto"/>
          <w:spacing w:val="1"/>
          <w:sz w:val="21"/>
          <w:highlight w:val="none"/>
          <w:lang w:eastAsia="zh-CN"/>
        </w:rPr>
        <w:t xml:space="preserve"> </w:t>
      </w:r>
      <w:r>
        <w:rPr>
          <w:rFonts w:hint="eastAsia" w:ascii="宋体" w:hAnsi="宋体" w:eastAsia="宋体" w:cs="宋体"/>
          <w:color w:val="auto"/>
          <w:spacing w:val="-14"/>
          <w:sz w:val="21"/>
          <w:highlight w:val="none"/>
          <w:lang w:eastAsia="zh-CN"/>
        </w:rPr>
        <w:t>项</w:t>
      </w:r>
      <w:r>
        <w:rPr>
          <w:rFonts w:hint="eastAsia" w:ascii="宋体" w:hAnsi="宋体" w:eastAsia="宋体" w:cs="宋体"/>
          <w:color w:val="auto"/>
          <w:sz w:val="21"/>
          <w:highlight w:val="none"/>
          <w:lang w:eastAsia="zh-CN"/>
        </w:rPr>
        <w:t>规定的任何一种情形。</w:t>
      </w:r>
    </w:p>
    <w:p w14:paraId="5D8BBA52">
      <w:pPr>
        <w:pStyle w:val="68"/>
        <w:keepNext w:val="0"/>
        <w:keepLines w:val="0"/>
        <w:pageBreakBefore w:val="0"/>
        <w:widowControl w:val="0"/>
        <w:numPr>
          <w:ilvl w:val="0"/>
          <w:numId w:val="0"/>
        </w:numPr>
        <w:tabs>
          <w:tab w:val="left" w:pos="1616"/>
          <w:tab w:val="left" w:pos="5708"/>
        </w:tabs>
        <w:kinsoku/>
        <w:wordWrap w:val="0"/>
        <w:overflowPunct/>
        <w:topLinePunct w:val="0"/>
        <w:autoSpaceDE w:val="0"/>
        <w:autoSpaceDN w:val="0"/>
        <w:bidi w:val="0"/>
        <w:adjustRightInd/>
        <w:snapToGrid/>
        <w:spacing w:before="1"/>
        <w:textAlignment w:val="auto"/>
        <w:rPr>
          <w:rFonts w:hint="eastAsia" w:ascii="宋体" w:hAnsi="宋体" w:eastAsia="宋体" w:cs="宋体"/>
          <w:color w:val="auto"/>
          <w:sz w:val="21"/>
          <w:highlight w:val="none"/>
        </w:rPr>
      </w:pPr>
      <w:r>
        <w:rPr>
          <w:rFonts w:hint="eastAsia" w:cs="宋体"/>
          <w:color w:val="auto"/>
          <w:sz w:val="21"/>
          <w:highlight w:val="none"/>
          <w:lang w:val="en-US" w:eastAsia="zh-CN"/>
        </w:rPr>
        <w:t>5</w:t>
      </w:r>
      <w:r>
        <w:rPr>
          <w:rFonts w:hint="eastAsia" w:ascii="宋体" w:hAnsi="宋体" w:eastAsia="宋体" w:cs="宋体"/>
          <w:color w:val="auto"/>
          <w:sz w:val="21"/>
          <w:highlight w:val="none"/>
          <w:lang w:val="en-US" w:eastAsia="zh-CN"/>
        </w:rPr>
        <w:t>.</w:t>
      </w:r>
      <w:r>
        <w:rPr>
          <w:rFonts w:hint="eastAsia" w:ascii="宋体" w:hAnsi="宋体" w:eastAsia="宋体" w:cs="宋体"/>
          <w:color w:val="auto"/>
          <w:w w:val="99"/>
          <w:sz w:val="21"/>
          <w:highlight w:val="none"/>
          <w:u w:val="single"/>
          <w:lang w:eastAsia="zh-CN"/>
        </w:rPr>
        <w:t xml:space="preserve"> </w:t>
      </w:r>
      <w:r>
        <w:rPr>
          <w:rFonts w:hint="eastAsia" w:ascii="宋体" w:hAnsi="宋体" w:eastAsia="宋体" w:cs="宋体"/>
          <w:color w:val="auto"/>
          <w:sz w:val="21"/>
          <w:highlight w:val="none"/>
          <w:u w:val="single"/>
          <w:lang w:eastAsia="zh-CN"/>
        </w:rPr>
        <w:tab/>
      </w:r>
      <w:r>
        <w:rPr>
          <w:rFonts w:hint="eastAsia" w:ascii="宋体" w:hAnsi="宋体" w:eastAsia="宋体" w:cs="宋体"/>
          <w:color w:val="auto"/>
          <w:sz w:val="21"/>
          <w:highlight w:val="none"/>
        </w:rPr>
        <w:t>（其他补充说明）。</w:t>
      </w:r>
    </w:p>
    <w:p w14:paraId="2BA34D19">
      <w:pPr>
        <w:pStyle w:val="18"/>
        <w:keepNext w:val="0"/>
        <w:keepLines w:val="0"/>
        <w:pageBreakBefore w:val="0"/>
        <w:widowControl w:val="0"/>
        <w:tabs>
          <w:tab w:val="left" w:pos="7820"/>
          <w:tab w:val="left" w:pos="7914"/>
          <w:tab w:val="left" w:pos="9119"/>
        </w:tabs>
        <w:kinsoku/>
        <w:wordWrap w:val="0"/>
        <w:overflowPunct/>
        <w:topLinePunct w:val="0"/>
        <w:autoSpaceDE w:val="0"/>
        <w:autoSpaceDN w:val="0"/>
        <w:bidi w:val="0"/>
        <w:adjustRightInd/>
        <w:snapToGrid/>
        <w:spacing w:before="173" w:line="391" w:lineRule="auto"/>
        <w:ind w:left="4554" w:right="814"/>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 标</w:t>
      </w:r>
      <w:r>
        <w:rPr>
          <w:rFonts w:hint="eastAsia" w:ascii="宋体" w:hAnsi="宋体" w:eastAsia="宋体" w:cs="宋体"/>
          <w:color w:val="auto"/>
          <w:spacing w:val="-1"/>
          <w:highlight w:val="none"/>
          <w:lang w:eastAsia="zh-CN"/>
        </w:rPr>
        <w:t xml:space="preserve"> </w:t>
      </w:r>
      <w:r>
        <w:rPr>
          <w:rFonts w:hint="eastAsia" w:ascii="宋体" w:hAnsi="宋体" w:eastAsia="宋体" w:cs="宋体"/>
          <w:color w:val="auto"/>
          <w:highlight w:val="none"/>
          <w:lang w:eastAsia="zh-CN"/>
        </w:rPr>
        <w:t>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（盖单位章）</w:t>
      </w:r>
    </w:p>
    <w:p w14:paraId="590292DE">
      <w:pPr>
        <w:pStyle w:val="18"/>
        <w:keepNext w:val="0"/>
        <w:keepLines w:val="0"/>
        <w:pageBreakBefore w:val="0"/>
        <w:widowControl w:val="0"/>
        <w:tabs>
          <w:tab w:val="left" w:pos="7820"/>
          <w:tab w:val="left" w:pos="7914"/>
          <w:tab w:val="left" w:pos="9119"/>
        </w:tabs>
        <w:kinsoku/>
        <w:wordWrap w:val="0"/>
        <w:overflowPunct/>
        <w:topLinePunct w:val="0"/>
        <w:autoSpaceDE w:val="0"/>
        <w:autoSpaceDN w:val="0"/>
        <w:bidi w:val="0"/>
        <w:adjustRightInd/>
        <w:snapToGrid/>
        <w:spacing w:before="173" w:line="391" w:lineRule="auto"/>
        <w:ind w:right="814"/>
        <w:jc w:val="right"/>
        <w:textAlignment w:val="auto"/>
        <w:rPr>
          <w:rFonts w:hint="eastAsia" w:ascii="宋体" w:hAnsi="宋体" w:eastAsia="宋体" w:cs="宋体"/>
          <w:color w:val="auto"/>
          <w:spacing w:val="-14"/>
          <w:highlight w:val="none"/>
          <w:lang w:eastAsia="zh-CN"/>
        </w:rPr>
      </w:pPr>
      <w:r>
        <w:rPr>
          <w:rFonts w:hint="eastAsia" w:cs="宋体"/>
          <w:color w:val="auto"/>
          <w:highlight w:val="none"/>
          <w:lang w:val="en-US" w:eastAsia="zh-CN"/>
        </w:rPr>
        <w:t xml:space="preserve">   </w:t>
      </w: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（签字或盖章</w:t>
      </w:r>
      <w:r>
        <w:rPr>
          <w:rFonts w:hint="eastAsia" w:ascii="宋体" w:hAnsi="宋体" w:eastAsia="宋体" w:cs="宋体"/>
          <w:color w:val="auto"/>
          <w:spacing w:val="-14"/>
          <w:highlight w:val="none"/>
          <w:lang w:eastAsia="zh-CN"/>
        </w:rPr>
        <w:t>）</w:t>
      </w:r>
    </w:p>
    <w:p w14:paraId="7068359E">
      <w:pPr>
        <w:pStyle w:val="18"/>
        <w:tabs>
          <w:tab w:val="left" w:pos="9119"/>
        </w:tabs>
        <w:spacing w:before="4"/>
        <w:ind w:left="4554"/>
        <w:rPr>
          <w:rFonts w:hint="eastAsia" w:ascii="宋体" w:hAnsi="宋体" w:eastAsia="宋体" w:cs="宋体"/>
          <w:color w:val="auto"/>
          <w:highlight w:val="none"/>
          <w:u w:val="single"/>
          <w:lang w:eastAsia="zh-CN"/>
        </w:rPr>
      </w:pPr>
      <w:r>
        <w:rPr>
          <w:rFonts w:hint="eastAsia" w:ascii="宋体" w:hAnsi="宋体" w:eastAsia="宋体" w:cs="宋体"/>
          <w:color w:val="auto"/>
          <w:highlight w:val="none"/>
          <w:lang w:val="en-US" w:eastAsia="zh-CN"/>
        </w:rPr>
        <w:t>地址</w:t>
      </w:r>
      <w:r>
        <w:rPr>
          <w:rFonts w:hint="eastAsia" w:ascii="宋体" w:hAnsi="宋体" w:eastAsia="宋体" w:cs="宋体"/>
          <w:color w:val="auto"/>
          <w:highlight w:val="none"/>
          <w:lang w:eastAsia="zh-CN"/>
        </w:rPr>
        <w:t>：</w:t>
      </w:r>
      <w:r>
        <w:rPr>
          <w:rFonts w:hint="eastAsia" w:ascii="宋体" w:hAnsi="宋体" w:eastAsia="宋体" w:cs="宋体"/>
          <w:color w:val="auto"/>
          <w:w w:val="95"/>
          <w:highlight w:val="none"/>
          <w:u w:val="single"/>
          <w:lang w:eastAsia="zh-CN"/>
        </w:rPr>
        <w:t xml:space="preserve"> </w:t>
      </w:r>
      <w:r>
        <w:rPr>
          <w:rFonts w:hint="eastAsia" w:ascii="宋体" w:hAnsi="宋体" w:eastAsia="宋体" w:cs="宋体"/>
          <w:color w:val="auto"/>
          <w:highlight w:val="none"/>
          <w:u w:val="single"/>
          <w:lang w:eastAsia="zh-CN"/>
        </w:rPr>
        <w:tab/>
      </w:r>
    </w:p>
    <w:p w14:paraId="1956ACE8">
      <w:pPr>
        <w:pStyle w:val="18"/>
        <w:tabs>
          <w:tab w:val="left" w:pos="9119"/>
        </w:tabs>
        <w:spacing w:before="4"/>
        <w:ind w:left="455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电话：</w:t>
      </w:r>
      <w:r>
        <w:rPr>
          <w:rFonts w:hint="eastAsia" w:ascii="宋体" w:hAnsi="宋体" w:eastAsia="宋体" w:cs="宋体"/>
          <w:color w:val="auto"/>
          <w:w w:val="95"/>
          <w:highlight w:val="none"/>
          <w:u w:val="single"/>
          <w:lang w:eastAsia="zh-CN"/>
        </w:rPr>
        <w:t xml:space="preserve"> </w:t>
      </w:r>
      <w:r>
        <w:rPr>
          <w:rFonts w:hint="eastAsia" w:ascii="宋体" w:hAnsi="宋体" w:eastAsia="宋体" w:cs="宋体"/>
          <w:color w:val="auto"/>
          <w:highlight w:val="none"/>
          <w:u w:val="single"/>
          <w:lang w:eastAsia="zh-CN"/>
        </w:rPr>
        <w:tab/>
      </w:r>
    </w:p>
    <w:p w14:paraId="6A99FC9D">
      <w:pPr>
        <w:pStyle w:val="18"/>
        <w:tabs>
          <w:tab w:val="left" w:pos="6234"/>
          <w:tab w:val="left" w:pos="7074"/>
          <w:tab w:val="left" w:pos="7914"/>
        </w:tabs>
        <w:spacing w:before="170"/>
        <w:ind w:left="5605"/>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p>
    <w:p w14:paraId="3A1FA787">
      <w:pPr>
        <w:pStyle w:val="18"/>
        <w:rPr>
          <w:rFonts w:hint="eastAsia" w:ascii="宋体" w:hAnsi="宋体" w:eastAsia="宋体" w:cs="宋体"/>
          <w:color w:val="auto"/>
          <w:sz w:val="20"/>
          <w:highlight w:val="none"/>
          <w:lang w:eastAsia="zh-CN"/>
        </w:rPr>
      </w:pPr>
    </w:p>
    <w:p w14:paraId="3609108D">
      <w:pPr>
        <w:pStyle w:val="18"/>
        <w:rPr>
          <w:rFonts w:hint="eastAsia" w:ascii="宋体" w:hAnsi="宋体" w:eastAsia="宋体" w:cs="宋体"/>
          <w:color w:val="auto"/>
          <w:sz w:val="20"/>
          <w:highlight w:val="none"/>
          <w:lang w:eastAsia="zh-CN"/>
        </w:rPr>
      </w:pPr>
    </w:p>
    <w:p w14:paraId="78654F2A">
      <w:pPr>
        <w:pStyle w:val="18"/>
        <w:rPr>
          <w:rFonts w:hint="eastAsia" w:ascii="宋体" w:hAnsi="宋体" w:eastAsia="宋体" w:cs="宋体"/>
          <w:color w:val="auto"/>
          <w:sz w:val="20"/>
          <w:highlight w:val="none"/>
          <w:lang w:eastAsia="zh-CN"/>
        </w:rPr>
      </w:pPr>
    </w:p>
    <w:p w14:paraId="6109EB96">
      <w:pPr>
        <w:pStyle w:val="18"/>
        <w:spacing w:before="8"/>
        <w:rPr>
          <w:rFonts w:hint="eastAsia" w:ascii="宋体" w:hAnsi="宋体" w:eastAsia="宋体" w:cs="宋体"/>
          <w:color w:val="auto"/>
          <w:sz w:val="27"/>
          <w:highlight w:val="none"/>
          <w:lang w:eastAsia="zh-CN"/>
        </w:rPr>
      </w:pPr>
    </w:p>
    <w:p w14:paraId="29D303A7">
      <w:pPr>
        <w:pStyle w:val="18"/>
        <w:spacing w:before="70"/>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注：联合体投标的，由联合体牵头人签署。</w:t>
      </w:r>
    </w:p>
    <w:p w14:paraId="475410DE">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6242EAE9">
      <w:pPr>
        <w:rPr>
          <w:rFonts w:hint="eastAsia" w:ascii="宋体" w:hAnsi="宋体" w:eastAsia="宋体" w:cs="宋体"/>
          <w:color w:val="auto"/>
          <w:sz w:val="28"/>
          <w:highlight w:val="none"/>
          <w:lang w:eastAsia="zh-CN"/>
        </w:rPr>
      </w:pPr>
    </w:p>
    <w:p w14:paraId="678810BE">
      <w:pPr>
        <w:pStyle w:val="18"/>
        <w:spacing w:before="43" w:after="22"/>
        <w:ind w:left="879" w:leftChars="0" w:hanging="879" w:hangingChars="314"/>
        <w:jc w:val="center"/>
        <w:rPr>
          <w:rFonts w:hint="eastAsia" w:ascii="宋体" w:hAnsi="宋体" w:eastAsia="宋体" w:cs="宋体"/>
          <w:color w:val="auto"/>
          <w:sz w:val="28"/>
          <w:szCs w:val="22"/>
          <w:highlight w:val="none"/>
          <w:lang w:eastAsia="zh-CN"/>
        </w:rPr>
      </w:pPr>
      <w:bookmarkStart w:id="331" w:name="_bookmark251"/>
      <w:bookmarkEnd w:id="331"/>
      <w:r>
        <w:rPr>
          <w:rFonts w:hint="eastAsia" w:ascii="宋体" w:hAnsi="宋体" w:eastAsia="宋体" w:cs="宋体"/>
          <w:color w:val="auto"/>
          <w:sz w:val="28"/>
          <w:szCs w:val="22"/>
          <w:highlight w:val="none"/>
          <w:lang w:eastAsia="zh-CN"/>
        </w:rPr>
        <w:t>（二）投标函附录</w:t>
      </w:r>
    </w:p>
    <w:p w14:paraId="7C99D102">
      <w:pPr>
        <w:pStyle w:val="18"/>
        <w:spacing w:before="43" w:after="22"/>
        <w:ind w:left="880"/>
        <w:rPr>
          <w:rFonts w:hint="eastAsia" w:ascii="宋体" w:hAnsi="宋体" w:eastAsia="宋体" w:cs="宋体"/>
          <w:color w:val="auto"/>
          <w:sz w:val="28"/>
          <w:szCs w:val="22"/>
          <w:highlight w:val="none"/>
          <w:lang w:eastAsia="zh-CN"/>
        </w:rPr>
      </w:pPr>
    </w:p>
    <w:tbl>
      <w:tblPr>
        <w:tblStyle w:val="43"/>
        <w:tblW w:w="10200"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783"/>
        <w:gridCol w:w="1232"/>
        <w:gridCol w:w="1232"/>
        <w:gridCol w:w="1232"/>
        <w:gridCol w:w="1231"/>
        <w:gridCol w:w="1232"/>
        <w:gridCol w:w="1258"/>
      </w:tblGrid>
      <w:tr w14:paraId="115E393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2783" w:type="dxa"/>
            <w:tcBorders>
              <w:top w:val="single" w:color="auto" w:sz="6" w:space="0"/>
              <w:left w:val="single" w:color="auto" w:sz="6" w:space="0"/>
              <w:bottom w:val="single" w:color="auto" w:sz="6" w:space="0"/>
              <w:right w:val="single" w:color="auto" w:sz="6" w:space="0"/>
            </w:tcBorders>
            <w:vAlign w:val="center"/>
          </w:tcPr>
          <w:p w14:paraId="046C2ABD">
            <w:pPr>
              <w:spacing w:line="4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名称及标段</w:t>
            </w:r>
          </w:p>
        </w:tc>
        <w:tc>
          <w:tcPr>
            <w:tcW w:w="7417" w:type="dxa"/>
            <w:gridSpan w:val="6"/>
            <w:tcBorders>
              <w:top w:val="single" w:color="auto" w:sz="6" w:space="0"/>
              <w:left w:val="single" w:color="auto" w:sz="6" w:space="0"/>
              <w:bottom w:val="single" w:color="auto" w:sz="6" w:space="0"/>
              <w:right w:val="single" w:color="auto" w:sz="6" w:space="0"/>
            </w:tcBorders>
            <w:vAlign w:val="center"/>
          </w:tcPr>
          <w:p w14:paraId="195BA85E">
            <w:pPr>
              <w:spacing w:line="400" w:lineRule="exact"/>
              <w:jc w:val="center"/>
              <w:rPr>
                <w:rFonts w:hint="eastAsia" w:ascii="宋体" w:hAnsi="宋体" w:eastAsia="宋体" w:cs="宋体"/>
                <w:color w:val="auto"/>
                <w:sz w:val="24"/>
                <w:highlight w:val="none"/>
              </w:rPr>
            </w:pPr>
          </w:p>
        </w:tc>
      </w:tr>
      <w:tr w14:paraId="3C28B211">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2783" w:type="dxa"/>
            <w:tcBorders>
              <w:top w:val="single" w:color="auto" w:sz="6" w:space="0"/>
              <w:left w:val="single" w:color="auto" w:sz="6" w:space="0"/>
              <w:bottom w:val="single" w:color="auto" w:sz="6" w:space="0"/>
              <w:right w:val="single" w:color="auto" w:sz="6" w:space="0"/>
            </w:tcBorders>
            <w:vAlign w:val="center"/>
          </w:tcPr>
          <w:p w14:paraId="0659F1F2">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p>
        </w:tc>
        <w:tc>
          <w:tcPr>
            <w:tcW w:w="7417" w:type="dxa"/>
            <w:gridSpan w:val="6"/>
            <w:tcBorders>
              <w:top w:val="single" w:color="auto" w:sz="6" w:space="0"/>
              <w:left w:val="single" w:color="auto" w:sz="6" w:space="0"/>
              <w:bottom w:val="single" w:color="auto" w:sz="6" w:space="0"/>
              <w:right w:val="single" w:color="auto" w:sz="6" w:space="0"/>
            </w:tcBorders>
            <w:vAlign w:val="center"/>
          </w:tcPr>
          <w:p w14:paraId="137120EB">
            <w:pPr>
              <w:spacing w:line="420" w:lineRule="exact"/>
              <w:ind w:right="640"/>
              <w:jc w:val="center"/>
              <w:rPr>
                <w:rFonts w:hint="eastAsia" w:ascii="宋体" w:hAnsi="宋体" w:eastAsia="宋体" w:cs="宋体"/>
                <w:color w:val="auto"/>
                <w:sz w:val="24"/>
                <w:highlight w:val="none"/>
              </w:rPr>
            </w:pPr>
          </w:p>
        </w:tc>
      </w:tr>
      <w:tr w14:paraId="4511FD5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2783" w:type="dxa"/>
            <w:tcBorders>
              <w:top w:val="single" w:color="auto" w:sz="6" w:space="0"/>
              <w:left w:val="single" w:color="auto" w:sz="6" w:space="0"/>
              <w:bottom w:val="single" w:color="auto" w:sz="6" w:space="0"/>
              <w:right w:val="single" w:color="auto" w:sz="6" w:space="0"/>
            </w:tcBorders>
            <w:vAlign w:val="center"/>
          </w:tcPr>
          <w:p w14:paraId="5561828A">
            <w:pPr>
              <w:spacing w:line="4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lang w:eastAsia="zh-CN"/>
              </w:rPr>
              <w:t>报价（元）</w:t>
            </w:r>
          </w:p>
        </w:tc>
        <w:tc>
          <w:tcPr>
            <w:tcW w:w="7417" w:type="dxa"/>
            <w:gridSpan w:val="6"/>
            <w:tcBorders>
              <w:top w:val="single" w:color="auto" w:sz="6" w:space="0"/>
              <w:left w:val="single" w:color="auto" w:sz="6" w:space="0"/>
              <w:bottom w:val="single" w:color="auto" w:sz="6" w:space="0"/>
              <w:right w:val="single" w:color="auto" w:sz="6" w:space="0"/>
            </w:tcBorders>
            <w:vAlign w:val="center"/>
          </w:tcPr>
          <w:p w14:paraId="0960074C">
            <w:pPr>
              <w:spacing w:line="46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大写：</w:t>
            </w:r>
            <w:r>
              <w:rPr>
                <w:rFonts w:hint="eastAsia" w:ascii="宋体" w:hAnsi="宋体" w:eastAsia="宋体" w:cs="宋体"/>
                <w:color w:val="auto"/>
                <w:sz w:val="24"/>
                <w:highlight w:val="none"/>
                <w:u w:val="single"/>
                <w:lang w:val="en-US" w:eastAsia="zh-CN"/>
              </w:rPr>
              <w:t xml:space="preserve">              </w:t>
            </w:r>
          </w:p>
          <w:p w14:paraId="566972F6">
            <w:pPr>
              <w:spacing w:line="460" w:lineRule="exact"/>
              <w:jc w:val="both"/>
              <w:rPr>
                <w:rFonts w:hint="default"/>
                <w:color w:val="auto"/>
                <w:lang w:val="en-US" w:eastAsia="zh-CN"/>
              </w:rPr>
            </w:pPr>
            <w:r>
              <w:rPr>
                <w:rFonts w:hint="eastAsia" w:ascii="宋体" w:hAnsi="宋体" w:eastAsia="宋体" w:cs="宋体"/>
                <w:color w:val="auto"/>
                <w:sz w:val="24"/>
                <w:highlight w:val="none"/>
                <w:lang w:val="en-US" w:eastAsia="zh-CN"/>
              </w:rPr>
              <w:t>小</w:t>
            </w:r>
            <w:r>
              <w:rPr>
                <w:rFonts w:hint="eastAsia" w:ascii="宋体" w:hAnsi="宋体" w:eastAsia="宋体" w:cs="宋体"/>
                <w:color w:val="auto"/>
                <w:sz w:val="24"/>
                <w:highlight w:val="none"/>
                <w:lang w:eastAsia="zh-CN"/>
              </w:rPr>
              <w:t>写：</w:t>
            </w:r>
            <w:r>
              <w:rPr>
                <w:rFonts w:hint="eastAsia" w:ascii="宋体" w:hAnsi="宋体" w:eastAsia="宋体" w:cs="宋体"/>
                <w:color w:val="auto"/>
                <w:sz w:val="24"/>
                <w:highlight w:val="none"/>
                <w:u w:val="single"/>
                <w:lang w:val="en-US" w:eastAsia="zh-CN"/>
              </w:rPr>
              <w:t xml:space="preserve">              </w:t>
            </w:r>
          </w:p>
        </w:tc>
      </w:tr>
      <w:tr w14:paraId="1E6E54F4">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783" w:type="dxa"/>
            <w:tcBorders>
              <w:top w:val="single" w:color="auto" w:sz="6" w:space="0"/>
              <w:left w:val="single" w:color="auto" w:sz="6" w:space="0"/>
              <w:bottom w:val="single" w:color="auto" w:sz="6" w:space="0"/>
              <w:right w:val="single" w:color="auto" w:sz="6" w:space="0"/>
            </w:tcBorders>
            <w:vAlign w:val="center"/>
          </w:tcPr>
          <w:p w14:paraId="4592204D">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投标质量</w:t>
            </w:r>
          </w:p>
        </w:tc>
        <w:tc>
          <w:tcPr>
            <w:tcW w:w="7417" w:type="dxa"/>
            <w:gridSpan w:val="6"/>
            <w:tcBorders>
              <w:top w:val="single" w:color="auto" w:sz="6" w:space="0"/>
              <w:left w:val="single" w:color="auto" w:sz="6" w:space="0"/>
              <w:bottom w:val="single" w:color="auto" w:sz="6" w:space="0"/>
              <w:right w:val="single" w:color="auto" w:sz="6" w:space="0"/>
            </w:tcBorders>
            <w:vAlign w:val="center"/>
          </w:tcPr>
          <w:p w14:paraId="43763BE9">
            <w:pPr>
              <w:spacing w:line="420" w:lineRule="exact"/>
              <w:jc w:val="center"/>
              <w:rPr>
                <w:rFonts w:hint="eastAsia" w:ascii="宋体" w:hAnsi="宋体" w:eastAsia="宋体" w:cs="宋体"/>
                <w:color w:val="auto"/>
                <w:sz w:val="24"/>
                <w:highlight w:val="none"/>
              </w:rPr>
            </w:pPr>
          </w:p>
        </w:tc>
      </w:tr>
      <w:tr w14:paraId="00F4F43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2783" w:type="dxa"/>
            <w:tcBorders>
              <w:top w:val="single" w:color="auto" w:sz="6" w:space="0"/>
              <w:left w:val="single" w:color="auto" w:sz="6" w:space="0"/>
              <w:bottom w:val="single" w:color="auto" w:sz="6" w:space="0"/>
              <w:right w:val="single" w:color="auto" w:sz="6" w:space="0"/>
            </w:tcBorders>
            <w:vAlign w:val="center"/>
          </w:tcPr>
          <w:p w14:paraId="744B8F45">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投标工期</w:t>
            </w:r>
          </w:p>
        </w:tc>
        <w:tc>
          <w:tcPr>
            <w:tcW w:w="7417" w:type="dxa"/>
            <w:gridSpan w:val="6"/>
            <w:tcBorders>
              <w:top w:val="single" w:color="auto" w:sz="6" w:space="0"/>
              <w:left w:val="single" w:color="auto" w:sz="6" w:space="0"/>
              <w:bottom w:val="single" w:color="auto" w:sz="6" w:space="0"/>
              <w:right w:val="single" w:color="auto" w:sz="6" w:space="0"/>
            </w:tcBorders>
            <w:vAlign w:val="center"/>
          </w:tcPr>
          <w:p w14:paraId="6E1C0BF5">
            <w:pPr>
              <w:spacing w:line="460" w:lineRule="exact"/>
              <w:rPr>
                <w:rFonts w:hint="eastAsia" w:ascii="宋体" w:hAnsi="宋体" w:eastAsia="宋体" w:cs="宋体"/>
                <w:color w:val="auto"/>
                <w:sz w:val="24"/>
                <w:highlight w:val="none"/>
                <w:lang w:eastAsia="zh-CN"/>
              </w:rPr>
            </w:pPr>
          </w:p>
        </w:tc>
      </w:tr>
      <w:tr w14:paraId="3B7290D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83" w:type="dxa"/>
            <w:tcBorders>
              <w:top w:val="single" w:color="auto" w:sz="6" w:space="0"/>
              <w:left w:val="single" w:color="auto" w:sz="6" w:space="0"/>
              <w:bottom w:val="single" w:color="auto" w:sz="6" w:space="0"/>
              <w:right w:val="single" w:color="auto" w:sz="6" w:space="0"/>
            </w:tcBorders>
            <w:vAlign w:val="center"/>
          </w:tcPr>
          <w:p w14:paraId="2A711751">
            <w:pPr>
              <w:spacing w:line="460" w:lineRule="exact"/>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w:t>
            </w:r>
          </w:p>
        </w:tc>
        <w:tc>
          <w:tcPr>
            <w:tcW w:w="7417" w:type="dxa"/>
            <w:gridSpan w:val="6"/>
            <w:tcBorders>
              <w:top w:val="single" w:color="auto" w:sz="6" w:space="0"/>
              <w:left w:val="single" w:color="auto" w:sz="6" w:space="0"/>
              <w:bottom w:val="single" w:color="auto" w:sz="6" w:space="0"/>
              <w:right w:val="single" w:color="auto" w:sz="6" w:space="0"/>
            </w:tcBorders>
            <w:vAlign w:val="center"/>
          </w:tcPr>
          <w:p w14:paraId="5BC0054C">
            <w:pPr>
              <w:spacing w:line="460" w:lineRule="exact"/>
              <w:rPr>
                <w:rFonts w:hint="eastAsia" w:ascii="宋体" w:hAnsi="宋体" w:eastAsia="宋体" w:cs="宋体"/>
                <w:color w:val="auto"/>
                <w:sz w:val="24"/>
                <w:highlight w:val="none"/>
                <w:u w:val="single"/>
              </w:rPr>
            </w:pPr>
            <w:r>
              <w:rPr>
                <w:rFonts w:hint="eastAsia" w:ascii="宋体" w:hAnsi="宋体" w:eastAsia="宋体" w:cs="宋体"/>
                <w:b w:val="0"/>
                <w:bCs w:val="0"/>
                <w:color w:val="auto"/>
                <w:sz w:val="24"/>
                <w:szCs w:val="24"/>
                <w:lang w:val="en-US" w:eastAsia="zh-CN" w:bidi="ar-SA"/>
              </w:rPr>
              <w:t>（投标人可根据招标文件要求自行补充填写此表）</w:t>
            </w:r>
          </w:p>
        </w:tc>
      </w:tr>
      <w:tr w14:paraId="290F897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42" w:hRule="exact"/>
          <w:jc w:val="center"/>
        </w:trPr>
        <w:tc>
          <w:tcPr>
            <w:tcW w:w="2783" w:type="dxa"/>
            <w:tcBorders>
              <w:top w:val="single" w:color="auto" w:sz="6" w:space="0"/>
              <w:left w:val="single" w:color="auto" w:sz="6" w:space="0"/>
              <w:bottom w:val="single" w:color="auto" w:sz="6" w:space="0"/>
              <w:right w:val="single" w:color="auto" w:sz="6" w:space="0"/>
            </w:tcBorders>
            <w:vAlign w:val="center"/>
          </w:tcPr>
          <w:p w14:paraId="0F533514">
            <w:pPr>
              <w:spacing w:line="460" w:lineRule="exact"/>
              <w:jc w:val="center"/>
              <w:rPr>
                <w:rFonts w:hint="eastAsia" w:ascii="宋体" w:hAnsi="宋体" w:eastAsia="宋体" w:cs="宋体"/>
                <w:color w:val="auto"/>
                <w:sz w:val="24"/>
                <w:highlight w:val="none"/>
              </w:rPr>
            </w:pPr>
            <w:r>
              <w:rPr>
                <w:rFonts w:hint="eastAsia" w:cs="宋体"/>
                <w:color w:val="auto"/>
                <w:sz w:val="24"/>
                <w:highlight w:val="none"/>
                <w:lang w:val="en-US" w:eastAsia="zh-CN"/>
              </w:rPr>
              <w:t>工程</w:t>
            </w:r>
            <w:r>
              <w:rPr>
                <w:rFonts w:hint="eastAsia" w:ascii="宋体" w:hAnsi="宋体" w:eastAsia="宋体" w:cs="宋体"/>
                <w:color w:val="auto"/>
                <w:sz w:val="24"/>
                <w:highlight w:val="none"/>
              </w:rPr>
              <w:t>总承包项目经理</w:t>
            </w:r>
          </w:p>
        </w:tc>
        <w:tc>
          <w:tcPr>
            <w:tcW w:w="1232" w:type="dxa"/>
            <w:tcBorders>
              <w:top w:val="single" w:color="auto" w:sz="6" w:space="0"/>
              <w:left w:val="single" w:color="auto" w:sz="6" w:space="0"/>
              <w:bottom w:val="single" w:color="auto" w:sz="6" w:space="0"/>
              <w:right w:val="single" w:color="auto" w:sz="6" w:space="0"/>
            </w:tcBorders>
            <w:vAlign w:val="center"/>
          </w:tcPr>
          <w:p w14:paraId="6C25F462">
            <w:pPr>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32" w:type="dxa"/>
            <w:tcBorders>
              <w:top w:val="single" w:color="auto" w:sz="6" w:space="0"/>
              <w:left w:val="single" w:color="auto" w:sz="6" w:space="0"/>
              <w:bottom w:val="single" w:color="auto" w:sz="6" w:space="0"/>
              <w:right w:val="single" w:color="auto" w:sz="6" w:space="0"/>
            </w:tcBorders>
            <w:vAlign w:val="center"/>
          </w:tcPr>
          <w:p w14:paraId="65FC28E4">
            <w:pPr>
              <w:spacing w:line="300" w:lineRule="exact"/>
              <w:jc w:val="center"/>
              <w:rPr>
                <w:rFonts w:hint="eastAsia" w:ascii="宋体" w:hAnsi="宋体" w:eastAsia="宋体" w:cs="宋体"/>
                <w:color w:val="auto"/>
                <w:sz w:val="24"/>
                <w:highlight w:val="none"/>
              </w:rPr>
            </w:pPr>
          </w:p>
        </w:tc>
        <w:tc>
          <w:tcPr>
            <w:tcW w:w="1232" w:type="dxa"/>
            <w:tcBorders>
              <w:top w:val="single" w:color="auto" w:sz="6" w:space="0"/>
              <w:left w:val="single" w:color="auto" w:sz="6" w:space="0"/>
              <w:bottom w:val="single" w:color="auto" w:sz="6" w:space="0"/>
              <w:right w:val="single" w:color="auto" w:sz="6" w:space="0"/>
            </w:tcBorders>
            <w:vAlign w:val="center"/>
          </w:tcPr>
          <w:p w14:paraId="66CEA4E6">
            <w:pPr>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231" w:type="dxa"/>
            <w:tcBorders>
              <w:top w:val="single" w:color="auto" w:sz="6" w:space="0"/>
              <w:left w:val="single" w:color="auto" w:sz="6" w:space="0"/>
              <w:bottom w:val="single" w:color="auto" w:sz="6" w:space="0"/>
              <w:right w:val="single" w:color="auto" w:sz="6" w:space="0"/>
            </w:tcBorders>
            <w:vAlign w:val="center"/>
          </w:tcPr>
          <w:p w14:paraId="2177644E">
            <w:pPr>
              <w:spacing w:line="300" w:lineRule="exact"/>
              <w:jc w:val="center"/>
              <w:rPr>
                <w:rFonts w:hint="eastAsia" w:ascii="宋体" w:hAnsi="宋体" w:eastAsia="宋体" w:cs="宋体"/>
                <w:color w:val="auto"/>
                <w:sz w:val="24"/>
                <w:highlight w:val="none"/>
              </w:rPr>
            </w:pPr>
          </w:p>
        </w:tc>
        <w:tc>
          <w:tcPr>
            <w:tcW w:w="1232" w:type="dxa"/>
            <w:tcBorders>
              <w:top w:val="single" w:color="auto" w:sz="6" w:space="0"/>
              <w:left w:val="single" w:color="auto" w:sz="6" w:space="0"/>
              <w:bottom w:val="single" w:color="auto" w:sz="6" w:space="0"/>
              <w:right w:val="single" w:color="auto" w:sz="6" w:space="0"/>
            </w:tcBorders>
            <w:vAlign w:val="center"/>
          </w:tcPr>
          <w:p w14:paraId="15715D84">
            <w:pPr>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证书编号</w:t>
            </w:r>
          </w:p>
        </w:tc>
        <w:tc>
          <w:tcPr>
            <w:tcW w:w="1258" w:type="dxa"/>
            <w:tcBorders>
              <w:top w:val="single" w:color="auto" w:sz="6" w:space="0"/>
              <w:left w:val="single" w:color="auto" w:sz="6" w:space="0"/>
              <w:bottom w:val="single" w:color="auto" w:sz="6" w:space="0"/>
              <w:right w:val="single" w:color="auto" w:sz="6" w:space="0"/>
            </w:tcBorders>
            <w:vAlign w:val="center"/>
          </w:tcPr>
          <w:p w14:paraId="79AD93D1">
            <w:pPr>
              <w:spacing w:line="300" w:lineRule="exact"/>
              <w:jc w:val="center"/>
              <w:rPr>
                <w:rFonts w:hint="eastAsia" w:ascii="宋体" w:hAnsi="宋体" w:eastAsia="宋体" w:cs="宋体"/>
                <w:color w:val="auto"/>
                <w:sz w:val="24"/>
                <w:highlight w:val="none"/>
              </w:rPr>
            </w:pPr>
          </w:p>
        </w:tc>
      </w:tr>
      <w:tr w14:paraId="44EB0E8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52" w:hRule="exact"/>
          <w:jc w:val="center"/>
        </w:trPr>
        <w:tc>
          <w:tcPr>
            <w:tcW w:w="2783" w:type="dxa"/>
            <w:tcBorders>
              <w:top w:val="single" w:color="auto" w:sz="6" w:space="0"/>
              <w:left w:val="single" w:color="auto" w:sz="6" w:space="0"/>
              <w:bottom w:val="single" w:color="auto" w:sz="6" w:space="0"/>
              <w:right w:val="single" w:color="auto" w:sz="6" w:space="0"/>
            </w:tcBorders>
            <w:vAlign w:val="center"/>
          </w:tcPr>
          <w:p w14:paraId="3BD531C1">
            <w:pPr>
              <w:spacing w:line="4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w:t>
            </w:r>
            <w:r>
              <w:rPr>
                <w:rFonts w:hint="eastAsia" w:cs="宋体"/>
                <w:color w:val="auto"/>
                <w:sz w:val="24"/>
                <w:highlight w:val="none"/>
                <w:lang w:val="en-US" w:eastAsia="zh-CN"/>
              </w:rPr>
              <w:t>设计</w:t>
            </w:r>
            <w:r>
              <w:rPr>
                <w:rFonts w:hint="eastAsia" w:ascii="宋体" w:hAnsi="宋体" w:eastAsia="宋体" w:cs="宋体"/>
                <w:color w:val="auto"/>
                <w:sz w:val="24"/>
                <w:highlight w:val="none"/>
              </w:rPr>
              <w:t>负责人</w:t>
            </w:r>
          </w:p>
        </w:tc>
        <w:tc>
          <w:tcPr>
            <w:tcW w:w="1232" w:type="dxa"/>
            <w:tcBorders>
              <w:top w:val="single" w:color="auto" w:sz="6" w:space="0"/>
              <w:left w:val="single" w:color="auto" w:sz="6" w:space="0"/>
              <w:bottom w:val="single" w:color="auto" w:sz="6" w:space="0"/>
              <w:right w:val="single" w:color="auto" w:sz="6" w:space="0"/>
            </w:tcBorders>
            <w:vAlign w:val="center"/>
          </w:tcPr>
          <w:p w14:paraId="0D6E7943">
            <w:pPr>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32" w:type="dxa"/>
            <w:tcBorders>
              <w:top w:val="single" w:color="auto" w:sz="6" w:space="0"/>
              <w:left w:val="single" w:color="auto" w:sz="6" w:space="0"/>
              <w:bottom w:val="single" w:color="auto" w:sz="6" w:space="0"/>
              <w:right w:val="single" w:color="auto" w:sz="6" w:space="0"/>
            </w:tcBorders>
            <w:vAlign w:val="center"/>
          </w:tcPr>
          <w:p w14:paraId="1B88DF65">
            <w:pPr>
              <w:spacing w:line="300" w:lineRule="exact"/>
              <w:jc w:val="center"/>
              <w:rPr>
                <w:rFonts w:hint="eastAsia" w:ascii="宋体" w:hAnsi="宋体" w:eastAsia="宋体" w:cs="宋体"/>
                <w:color w:val="auto"/>
                <w:sz w:val="24"/>
                <w:highlight w:val="none"/>
              </w:rPr>
            </w:pPr>
          </w:p>
        </w:tc>
        <w:tc>
          <w:tcPr>
            <w:tcW w:w="1232" w:type="dxa"/>
            <w:tcBorders>
              <w:top w:val="single" w:color="auto" w:sz="6" w:space="0"/>
              <w:left w:val="single" w:color="auto" w:sz="6" w:space="0"/>
              <w:bottom w:val="single" w:color="auto" w:sz="6" w:space="0"/>
              <w:right w:val="single" w:color="auto" w:sz="6" w:space="0"/>
            </w:tcBorders>
            <w:vAlign w:val="center"/>
          </w:tcPr>
          <w:p w14:paraId="6189865F">
            <w:pPr>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231" w:type="dxa"/>
            <w:tcBorders>
              <w:top w:val="single" w:color="auto" w:sz="6" w:space="0"/>
              <w:left w:val="single" w:color="auto" w:sz="6" w:space="0"/>
              <w:bottom w:val="single" w:color="auto" w:sz="6" w:space="0"/>
              <w:right w:val="single" w:color="auto" w:sz="6" w:space="0"/>
            </w:tcBorders>
            <w:vAlign w:val="center"/>
          </w:tcPr>
          <w:p w14:paraId="29514D4D">
            <w:pPr>
              <w:spacing w:line="300" w:lineRule="exact"/>
              <w:jc w:val="center"/>
              <w:rPr>
                <w:rFonts w:hint="eastAsia" w:ascii="宋体" w:hAnsi="宋体" w:eastAsia="宋体" w:cs="宋体"/>
                <w:color w:val="auto"/>
                <w:sz w:val="24"/>
                <w:highlight w:val="none"/>
              </w:rPr>
            </w:pPr>
          </w:p>
        </w:tc>
        <w:tc>
          <w:tcPr>
            <w:tcW w:w="1232" w:type="dxa"/>
            <w:tcBorders>
              <w:top w:val="single" w:color="auto" w:sz="6" w:space="0"/>
              <w:left w:val="single" w:color="auto" w:sz="6" w:space="0"/>
              <w:bottom w:val="single" w:color="auto" w:sz="6" w:space="0"/>
              <w:right w:val="single" w:color="auto" w:sz="6" w:space="0"/>
            </w:tcBorders>
            <w:vAlign w:val="center"/>
          </w:tcPr>
          <w:p w14:paraId="137ACD3D">
            <w:pPr>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证书编号</w:t>
            </w:r>
          </w:p>
        </w:tc>
        <w:tc>
          <w:tcPr>
            <w:tcW w:w="1258" w:type="dxa"/>
            <w:tcBorders>
              <w:top w:val="single" w:color="auto" w:sz="6" w:space="0"/>
              <w:left w:val="single" w:color="auto" w:sz="6" w:space="0"/>
              <w:bottom w:val="single" w:color="auto" w:sz="6" w:space="0"/>
              <w:right w:val="single" w:color="auto" w:sz="6" w:space="0"/>
            </w:tcBorders>
            <w:vAlign w:val="center"/>
          </w:tcPr>
          <w:p w14:paraId="4E48542C">
            <w:pPr>
              <w:spacing w:line="300" w:lineRule="exact"/>
              <w:jc w:val="center"/>
              <w:rPr>
                <w:rFonts w:hint="eastAsia" w:ascii="宋体" w:hAnsi="宋体" w:eastAsia="宋体" w:cs="宋体"/>
                <w:color w:val="auto"/>
                <w:sz w:val="24"/>
                <w:highlight w:val="none"/>
              </w:rPr>
            </w:pPr>
          </w:p>
        </w:tc>
      </w:tr>
    </w:tbl>
    <w:p w14:paraId="26A69B17">
      <w:pPr>
        <w:pStyle w:val="18"/>
        <w:rPr>
          <w:rFonts w:hint="eastAsia" w:cs="宋体"/>
          <w:color w:val="auto"/>
          <w:highlight w:val="none"/>
          <w:lang w:val="en-US" w:eastAsia="zh-CN"/>
        </w:rPr>
      </w:pPr>
    </w:p>
    <w:p w14:paraId="5500A20B">
      <w:pPr>
        <w:pStyle w:val="18"/>
        <w:rPr>
          <w:rFonts w:hint="eastAsia" w:cs="宋体"/>
          <w:color w:val="auto"/>
          <w:highlight w:val="none"/>
          <w:lang w:val="en-US" w:eastAsia="zh-CN"/>
        </w:rPr>
      </w:pPr>
    </w:p>
    <w:p w14:paraId="39388B76">
      <w:pPr>
        <w:pStyle w:val="18"/>
        <w:rPr>
          <w:rFonts w:hint="eastAsia" w:ascii="宋体" w:hAnsi="宋体" w:eastAsia="宋体" w:cs="宋体"/>
          <w:color w:val="auto"/>
          <w:highlight w:val="none"/>
          <w:lang w:eastAsia="zh-CN"/>
        </w:rPr>
      </w:pPr>
      <w:r>
        <w:rPr>
          <w:rFonts w:hint="eastAsia" w:cs="宋体"/>
          <w:color w:val="auto"/>
          <w:highlight w:val="none"/>
          <w:lang w:val="en-US" w:eastAsia="zh-CN"/>
        </w:rPr>
        <w:t>备注：</w:t>
      </w:r>
      <w:r>
        <w:rPr>
          <w:rFonts w:hint="eastAsia" w:ascii="宋体" w:hAnsi="宋体" w:eastAsia="宋体" w:cs="宋体"/>
          <w:color w:val="auto"/>
          <w:highlight w:val="none"/>
          <w:lang w:eastAsia="zh-CN"/>
        </w:rPr>
        <w:t>联合体投标的，由联合体牵头人签署。</w:t>
      </w:r>
    </w:p>
    <w:p w14:paraId="21516A0F">
      <w:pPr>
        <w:pStyle w:val="18"/>
        <w:ind w:left="880"/>
        <w:rPr>
          <w:rFonts w:hint="eastAsia" w:ascii="宋体" w:hAnsi="宋体" w:eastAsia="宋体" w:cs="宋体"/>
          <w:color w:val="auto"/>
          <w:highlight w:val="none"/>
          <w:lang w:eastAsia="zh-CN"/>
        </w:rPr>
      </w:pPr>
    </w:p>
    <w:p w14:paraId="3D34CD09">
      <w:pPr>
        <w:pStyle w:val="18"/>
        <w:tabs>
          <w:tab w:val="left" w:pos="7820"/>
          <w:tab w:val="left" w:pos="7914"/>
          <w:tab w:val="left" w:pos="9119"/>
        </w:tabs>
        <w:spacing w:before="173" w:line="391" w:lineRule="auto"/>
        <w:ind w:right="814"/>
        <w:jc w:val="right"/>
        <w:rPr>
          <w:rFonts w:hint="eastAsia" w:ascii="宋体" w:hAnsi="宋体" w:eastAsia="宋体" w:cs="宋体"/>
          <w:color w:val="auto"/>
          <w:highlight w:val="none"/>
          <w:lang w:eastAsia="zh-CN"/>
        </w:rPr>
      </w:pPr>
    </w:p>
    <w:p w14:paraId="444ED9BC">
      <w:pPr>
        <w:pStyle w:val="18"/>
        <w:tabs>
          <w:tab w:val="left" w:pos="7820"/>
          <w:tab w:val="left" w:pos="7914"/>
          <w:tab w:val="left" w:pos="9119"/>
        </w:tabs>
        <w:spacing w:before="173" w:line="391" w:lineRule="auto"/>
        <w:ind w:right="814"/>
        <w:jc w:val="right"/>
        <w:rPr>
          <w:rFonts w:hint="eastAsia" w:ascii="宋体" w:hAnsi="宋体" w:eastAsia="宋体" w:cs="宋体"/>
          <w:color w:val="auto"/>
          <w:highlight w:val="none"/>
          <w:lang w:eastAsia="zh-CN"/>
        </w:rPr>
      </w:pPr>
    </w:p>
    <w:p w14:paraId="7C1DB67F">
      <w:pPr>
        <w:pStyle w:val="18"/>
        <w:tabs>
          <w:tab w:val="left" w:pos="7820"/>
          <w:tab w:val="left" w:pos="7914"/>
          <w:tab w:val="left" w:pos="9119"/>
        </w:tabs>
        <w:spacing w:before="173" w:line="391" w:lineRule="auto"/>
        <w:ind w:right="814"/>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 标</w:t>
      </w:r>
      <w:r>
        <w:rPr>
          <w:rFonts w:hint="eastAsia" w:ascii="宋体" w:hAnsi="宋体" w:eastAsia="宋体" w:cs="宋体"/>
          <w:color w:val="auto"/>
          <w:spacing w:val="-1"/>
          <w:highlight w:val="none"/>
          <w:lang w:eastAsia="zh-CN"/>
        </w:rPr>
        <w:t xml:space="preserve"> </w:t>
      </w:r>
      <w:r>
        <w:rPr>
          <w:rFonts w:hint="eastAsia" w:ascii="宋体" w:hAnsi="宋体" w:eastAsia="宋体" w:cs="宋体"/>
          <w:color w:val="auto"/>
          <w:highlight w:val="none"/>
          <w:lang w:eastAsia="zh-CN"/>
        </w:rPr>
        <w:t>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（盖单位章）</w:t>
      </w:r>
    </w:p>
    <w:p w14:paraId="481F9E5D">
      <w:pPr>
        <w:pStyle w:val="18"/>
        <w:tabs>
          <w:tab w:val="left" w:pos="7820"/>
          <w:tab w:val="left" w:pos="7914"/>
          <w:tab w:val="left" w:pos="9119"/>
        </w:tabs>
        <w:spacing w:before="173" w:line="391" w:lineRule="auto"/>
        <w:ind w:right="814"/>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（签字或盖章</w:t>
      </w:r>
      <w:r>
        <w:rPr>
          <w:rFonts w:hint="eastAsia" w:ascii="宋体" w:hAnsi="宋体" w:eastAsia="宋体" w:cs="宋体"/>
          <w:color w:val="auto"/>
          <w:spacing w:val="-14"/>
          <w:highlight w:val="none"/>
          <w:lang w:eastAsia="zh-CN"/>
        </w:rPr>
        <w:t xml:space="preserve">） </w:t>
      </w:r>
    </w:p>
    <w:p w14:paraId="4893AE29">
      <w:pPr>
        <w:pStyle w:val="18"/>
        <w:tabs>
          <w:tab w:val="left" w:pos="6234"/>
          <w:tab w:val="left" w:pos="7074"/>
          <w:tab w:val="left" w:pos="7914"/>
        </w:tabs>
        <w:spacing w:before="170"/>
        <w:ind w:left="5605"/>
        <w:rPr>
          <w:rFonts w:hint="eastAsia" w:ascii="宋体" w:hAnsi="宋体" w:eastAsia="宋体" w:cs="宋体"/>
          <w:color w:val="auto"/>
          <w:highlight w:val="none"/>
          <w:u w:val="singl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p>
    <w:p w14:paraId="4C4C0D74">
      <w:pPr>
        <w:rPr>
          <w:rFonts w:hint="eastAsia" w:ascii="宋体" w:hAnsi="宋体" w:eastAsia="宋体" w:cs="宋体"/>
          <w:color w:val="auto"/>
          <w:highlight w:val="none"/>
          <w:u w:val="single"/>
          <w:lang w:eastAsia="zh-CN"/>
        </w:rPr>
      </w:pPr>
      <w:r>
        <w:rPr>
          <w:rFonts w:hint="eastAsia" w:ascii="宋体" w:hAnsi="宋体" w:eastAsia="宋体" w:cs="宋体"/>
          <w:color w:val="auto"/>
          <w:highlight w:val="none"/>
          <w:u w:val="single"/>
          <w:lang w:eastAsia="zh-CN"/>
        </w:rPr>
        <w:br w:type="page"/>
      </w:r>
    </w:p>
    <w:p w14:paraId="659C682F">
      <w:pPr>
        <w:tabs>
          <w:tab w:val="left" w:pos="2854"/>
        </w:tabs>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投标报</w:t>
      </w:r>
      <w:r>
        <w:rPr>
          <w:rFonts w:hint="eastAsia" w:ascii="宋体" w:hAnsi="宋体" w:eastAsia="宋体" w:cs="宋体"/>
          <w:b/>
          <w:bCs/>
          <w:color w:val="auto"/>
          <w:sz w:val="28"/>
          <w:szCs w:val="28"/>
          <w:lang w:val="en-US" w:eastAsia="zh-CN"/>
        </w:rPr>
        <w:t>价明细表</w:t>
      </w:r>
    </w:p>
    <w:p w14:paraId="421EE03A">
      <w:pPr>
        <w:pStyle w:val="13"/>
        <w:jc w:val="left"/>
        <w:rPr>
          <w:rFonts w:hint="default" w:ascii="宋体" w:hAnsi="宋体" w:eastAsia="宋体" w:cs="宋体"/>
          <w:color w:val="auto"/>
          <w:sz w:val="21"/>
          <w:szCs w:val="21"/>
          <w:highlight w:val="none"/>
          <w:lang w:val="en-US" w:eastAsia="zh-CN" w:bidi="ar-SA"/>
        </w:rPr>
      </w:pPr>
    </w:p>
    <w:p w14:paraId="0BEB51E5">
      <w:pPr>
        <w:pStyle w:val="13"/>
        <w:jc w:val="righ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单位：万元</w:t>
      </w:r>
    </w:p>
    <w:tbl>
      <w:tblPr>
        <w:tblStyle w:val="43"/>
        <w:tblpPr w:leftFromText="180" w:rightFromText="180" w:vertAnchor="text" w:horzAnchor="page" w:tblpX="1001" w:tblpY="277"/>
        <w:tblOverlap w:val="never"/>
        <w:tblW w:w="102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2110"/>
        <w:gridCol w:w="1375"/>
        <w:gridCol w:w="1341"/>
        <w:gridCol w:w="1245"/>
        <w:gridCol w:w="1064"/>
        <w:gridCol w:w="1282"/>
        <w:gridCol w:w="965"/>
      </w:tblGrid>
      <w:tr w14:paraId="2219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8D4A">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3EF4">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工程或费用名称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72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工程费</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52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工程费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AA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购置费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43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其他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费用</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D9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E3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备注</w:t>
            </w:r>
          </w:p>
        </w:tc>
      </w:tr>
      <w:tr w14:paraId="07E2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nil"/>
              <w:left w:val="single" w:color="000000" w:sz="4" w:space="0"/>
              <w:bottom w:val="single" w:color="000000" w:sz="4" w:space="0"/>
              <w:right w:val="single" w:color="000000" w:sz="4" w:space="0"/>
            </w:tcBorders>
            <w:shd w:val="clear" w:color="auto" w:fill="auto"/>
            <w:vAlign w:val="center"/>
          </w:tcPr>
          <w:p w14:paraId="4DD1074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w:t>
            </w:r>
          </w:p>
        </w:tc>
        <w:tc>
          <w:tcPr>
            <w:tcW w:w="2110" w:type="dxa"/>
            <w:tcBorders>
              <w:top w:val="nil"/>
              <w:left w:val="single" w:color="000000" w:sz="4" w:space="0"/>
              <w:bottom w:val="single" w:color="000000" w:sz="4" w:space="0"/>
              <w:right w:val="single" w:color="000000" w:sz="4" w:space="0"/>
            </w:tcBorders>
            <w:shd w:val="clear" w:color="auto" w:fill="auto"/>
            <w:vAlign w:val="center"/>
          </w:tcPr>
          <w:p w14:paraId="61693C8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工程费用</w:t>
            </w:r>
          </w:p>
        </w:tc>
        <w:tc>
          <w:tcPr>
            <w:tcW w:w="1375" w:type="dxa"/>
            <w:tcBorders>
              <w:top w:val="nil"/>
              <w:left w:val="single" w:color="000000" w:sz="4" w:space="0"/>
              <w:bottom w:val="single" w:color="000000" w:sz="4" w:space="0"/>
              <w:right w:val="single" w:color="000000" w:sz="4" w:space="0"/>
            </w:tcBorders>
            <w:shd w:val="clear" w:color="auto" w:fill="auto"/>
            <w:vAlign w:val="center"/>
          </w:tcPr>
          <w:p w14:paraId="616B14D7">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0FFFE06">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14:paraId="20FB5EEB">
            <w:pPr>
              <w:keepNext w:val="0"/>
              <w:keepLines w:val="0"/>
              <w:widowControl/>
              <w:suppressLineNumbers w:val="0"/>
              <w:jc w:val="center"/>
              <w:rPr>
                <w:rFonts w:hint="eastAsia" w:ascii="宋体" w:hAnsi="宋体" w:eastAsia="宋体" w:cs="宋体"/>
                <w:b/>
                <w:bCs/>
                <w:i w:val="0"/>
                <w:iCs w:val="0"/>
                <w:color w:val="auto"/>
                <w:sz w:val="21"/>
                <w:szCs w:val="21"/>
                <w:u w:val="none"/>
              </w:rPr>
            </w:pPr>
          </w:p>
        </w:tc>
        <w:tc>
          <w:tcPr>
            <w:tcW w:w="1064" w:type="dxa"/>
            <w:tcBorders>
              <w:top w:val="nil"/>
              <w:left w:val="single" w:color="000000" w:sz="4" w:space="0"/>
              <w:bottom w:val="single" w:color="000000" w:sz="4" w:space="0"/>
              <w:right w:val="single" w:color="000000" w:sz="4" w:space="0"/>
            </w:tcBorders>
            <w:shd w:val="clear" w:color="auto" w:fill="auto"/>
            <w:vAlign w:val="top"/>
          </w:tcPr>
          <w:p w14:paraId="6BE52CB0">
            <w:pPr>
              <w:jc w:val="left"/>
              <w:rPr>
                <w:rFonts w:hint="eastAsia" w:ascii="宋体" w:hAnsi="宋体" w:eastAsia="宋体" w:cs="宋体"/>
                <w:b/>
                <w:bCs/>
                <w:i w:val="0"/>
                <w:iCs w:val="0"/>
                <w:color w:val="auto"/>
                <w:sz w:val="21"/>
                <w:szCs w:val="21"/>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14:paraId="7413F3DB">
            <w:pPr>
              <w:keepNext w:val="0"/>
              <w:keepLines w:val="0"/>
              <w:widowControl/>
              <w:suppressLineNumbers w:val="0"/>
              <w:jc w:val="center"/>
              <w:textAlignment w:val="top"/>
              <w:rPr>
                <w:rFonts w:hint="default" w:ascii="宋体" w:hAnsi="宋体" w:eastAsia="宋体" w:cs="宋体"/>
                <w:b/>
                <w:bCs/>
                <w:i w:val="0"/>
                <w:iCs w:val="0"/>
                <w:color w:val="auto"/>
                <w:sz w:val="21"/>
                <w:szCs w:val="21"/>
                <w:u w:val="none"/>
                <w:lang w:val="en-US" w:eastAsia="zh-CN"/>
              </w:rPr>
            </w:pPr>
          </w:p>
        </w:tc>
        <w:tc>
          <w:tcPr>
            <w:tcW w:w="965" w:type="dxa"/>
            <w:tcBorders>
              <w:top w:val="nil"/>
              <w:left w:val="single" w:color="000000" w:sz="4" w:space="0"/>
              <w:bottom w:val="single" w:color="000000" w:sz="4" w:space="0"/>
              <w:right w:val="single" w:color="000000" w:sz="4" w:space="0"/>
            </w:tcBorders>
            <w:shd w:val="clear" w:color="auto" w:fill="auto"/>
            <w:vAlign w:val="top"/>
          </w:tcPr>
          <w:p w14:paraId="08806167">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r>
      <w:tr w14:paraId="14FB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nil"/>
              <w:left w:val="single" w:color="000000" w:sz="4" w:space="0"/>
              <w:bottom w:val="single" w:color="000000" w:sz="4" w:space="0"/>
              <w:right w:val="single" w:color="000000" w:sz="4" w:space="0"/>
            </w:tcBorders>
            <w:shd w:val="clear" w:color="auto" w:fill="auto"/>
            <w:vAlign w:val="center"/>
          </w:tcPr>
          <w:p w14:paraId="366AF205">
            <w:pPr>
              <w:keepNext w:val="0"/>
              <w:keepLines w:val="0"/>
              <w:widowControl/>
              <w:suppressLineNumbers w:val="0"/>
              <w:jc w:val="center"/>
              <w:textAlignment w:val="top"/>
              <w:rPr>
                <w:rFonts w:hint="default" w:ascii="宋体" w:hAnsi="宋体" w:eastAsia="宋体" w:cs="宋体"/>
                <w:b/>
                <w:bCs/>
                <w:i w:val="0"/>
                <w:iCs w:val="0"/>
                <w:color w:val="auto"/>
                <w:sz w:val="21"/>
                <w:szCs w:val="21"/>
                <w:u w:val="none"/>
                <w:lang w:val="en-US" w:eastAsia="zh-CN" w:bidi="ar-SA"/>
              </w:rPr>
            </w:pPr>
            <w:r>
              <w:rPr>
                <w:rFonts w:hint="eastAsia" w:cs="宋体"/>
                <w:b/>
                <w:bCs/>
                <w:i w:val="0"/>
                <w:iCs w:val="0"/>
                <w:color w:val="auto"/>
                <w:kern w:val="0"/>
                <w:sz w:val="21"/>
                <w:szCs w:val="21"/>
                <w:u w:val="none"/>
                <w:lang w:val="en-US" w:eastAsia="zh-CN" w:bidi="ar"/>
              </w:rPr>
              <w:t>1</w:t>
            </w:r>
          </w:p>
        </w:tc>
        <w:tc>
          <w:tcPr>
            <w:tcW w:w="2110" w:type="dxa"/>
            <w:tcBorders>
              <w:top w:val="nil"/>
              <w:left w:val="single" w:color="000000" w:sz="4" w:space="0"/>
              <w:bottom w:val="single" w:color="000000" w:sz="4" w:space="0"/>
              <w:right w:val="single" w:color="000000" w:sz="4" w:space="0"/>
            </w:tcBorders>
            <w:shd w:val="clear" w:color="auto" w:fill="auto"/>
            <w:vAlign w:val="center"/>
          </w:tcPr>
          <w:p w14:paraId="1A82A95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建筑工程</w:t>
            </w:r>
          </w:p>
        </w:tc>
        <w:tc>
          <w:tcPr>
            <w:tcW w:w="1375" w:type="dxa"/>
            <w:tcBorders>
              <w:top w:val="nil"/>
              <w:left w:val="single" w:color="000000" w:sz="4" w:space="0"/>
              <w:bottom w:val="single" w:color="000000" w:sz="4" w:space="0"/>
              <w:right w:val="single" w:color="000000" w:sz="4" w:space="0"/>
            </w:tcBorders>
            <w:shd w:val="clear" w:color="auto" w:fill="auto"/>
            <w:vAlign w:val="center"/>
          </w:tcPr>
          <w:p w14:paraId="0BF0A9CB">
            <w:pPr>
              <w:keepNext w:val="0"/>
              <w:keepLines w:val="0"/>
              <w:widowControl/>
              <w:suppressLineNumbers w:val="0"/>
              <w:jc w:val="center"/>
              <w:textAlignment w:val="top"/>
              <w:rPr>
                <w:rFonts w:hint="eastAsia" w:ascii="宋体" w:hAnsi="宋体" w:eastAsia="宋体" w:cs="宋体"/>
                <w:b/>
                <w:bCs/>
                <w:i w:val="0"/>
                <w:iCs w:val="0"/>
                <w:color w:val="auto"/>
                <w:sz w:val="21"/>
                <w:szCs w:val="21"/>
                <w:u w:val="none"/>
                <w:lang w:val="en-US" w:eastAsia="zh-CN" w:bidi="ar-SA"/>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5B3251F6">
            <w:pPr>
              <w:keepNext w:val="0"/>
              <w:keepLines w:val="0"/>
              <w:widowControl/>
              <w:suppressLineNumbers w:val="0"/>
              <w:jc w:val="center"/>
              <w:textAlignment w:val="top"/>
              <w:rPr>
                <w:rFonts w:hint="eastAsia" w:ascii="宋体" w:hAnsi="宋体" w:eastAsia="宋体" w:cs="宋体"/>
                <w:b/>
                <w:bCs/>
                <w:i w:val="0"/>
                <w:iCs w:val="0"/>
                <w:color w:val="auto"/>
                <w:sz w:val="21"/>
                <w:szCs w:val="21"/>
                <w:u w:val="none"/>
                <w:lang w:val="en-US" w:eastAsia="zh-CN" w:bidi="ar-SA"/>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14:paraId="59561809">
            <w:pPr>
              <w:keepNext w:val="0"/>
              <w:keepLines w:val="0"/>
              <w:widowControl/>
              <w:suppressLineNumbers w:val="0"/>
              <w:jc w:val="center"/>
              <w:textAlignment w:val="top"/>
              <w:rPr>
                <w:rFonts w:hint="eastAsia" w:ascii="宋体" w:hAnsi="宋体" w:eastAsia="宋体" w:cs="宋体"/>
                <w:b/>
                <w:bCs/>
                <w:i w:val="0"/>
                <w:iCs w:val="0"/>
                <w:color w:val="auto"/>
                <w:sz w:val="21"/>
                <w:szCs w:val="21"/>
                <w:u w:val="none"/>
                <w:lang w:val="en-US" w:eastAsia="zh-CN" w:bidi="ar-SA"/>
              </w:rPr>
            </w:pPr>
          </w:p>
        </w:tc>
        <w:tc>
          <w:tcPr>
            <w:tcW w:w="1064" w:type="dxa"/>
            <w:tcBorders>
              <w:top w:val="nil"/>
              <w:left w:val="single" w:color="000000" w:sz="4" w:space="0"/>
              <w:bottom w:val="single" w:color="000000" w:sz="4" w:space="0"/>
              <w:right w:val="single" w:color="000000" w:sz="4" w:space="0"/>
            </w:tcBorders>
            <w:shd w:val="clear" w:color="auto" w:fill="auto"/>
            <w:vAlign w:val="center"/>
          </w:tcPr>
          <w:p w14:paraId="17DBB2C8">
            <w:pPr>
              <w:jc w:val="center"/>
              <w:rPr>
                <w:rFonts w:hint="eastAsia" w:ascii="宋体" w:hAnsi="宋体" w:eastAsia="宋体" w:cs="宋体"/>
                <w:b/>
                <w:bCs/>
                <w:i w:val="0"/>
                <w:iCs w:val="0"/>
                <w:color w:val="auto"/>
                <w:sz w:val="21"/>
                <w:szCs w:val="21"/>
                <w:u w:val="none"/>
                <w:lang w:val="en-US" w:eastAsia="en-US" w:bidi="ar-SA"/>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14:paraId="26890997">
            <w:pPr>
              <w:keepNext w:val="0"/>
              <w:keepLines w:val="0"/>
              <w:widowControl/>
              <w:suppressLineNumbers w:val="0"/>
              <w:jc w:val="center"/>
              <w:textAlignment w:val="top"/>
              <w:rPr>
                <w:rFonts w:hint="eastAsia" w:ascii="宋体" w:hAnsi="宋体" w:eastAsia="宋体" w:cs="宋体"/>
                <w:b/>
                <w:bCs/>
                <w:i w:val="0"/>
                <w:iCs w:val="0"/>
                <w:color w:val="auto"/>
                <w:sz w:val="21"/>
                <w:szCs w:val="21"/>
                <w:u w:val="none"/>
                <w:lang w:val="en-US" w:eastAsia="zh-CN" w:bidi="ar-SA"/>
              </w:rPr>
            </w:pPr>
          </w:p>
        </w:tc>
        <w:tc>
          <w:tcPr>
            <w:tcW w:w="965" w:type="dxa"/>
            <w:tcBorders>
              <w:top w:val="nil"/>
              <w:left w:val="single" w:color="000000" w:sz="4" w:space="0"/>
              <w:bottom w:val="single" w:color="000000" w:sz="4" w:space="0"/>
              <w:right w:val="single" w:color="000000" w:sz="4" w:space="0"/>
            </w:tcBorders>
            <w:shd w:val="clear" w:color="auto" w:fill="auto"/>
            <w:vAlign w:val="top"/>
          </w:tcPr>
          <w:p w14:paraId="09CF73BE">
            <w:pPr>
              <w:keepNext w:val="0"/>
              <w:keepLines w:val="0"/>
              <w:widowControl/>
              <w:suppressLineNumbers w:val="0"/>
              <w:jc w:val="center"/>
              <w:textAlignment w:val="top"/>
              <w:rPr>
                <w:rFonts w:hint="eastAsia" w:ascii="宋体" w:hAnsi="宋体" w:eastAsia="宋体" w:cs="宋体"/>
                <w:b/>
                <w:bCs/>
                <w:i w:val="0"/>
                <w:iCs w:val="0"/>
                <w:color w:val="auto"/>
                <w:kern w:val="0"/>
                <w:sz w:val="21"/>
                <w:szCs w:val="21"/>
                <w:u w:val="none"/>
                <w:lang w:val="en-US" w:eastAsia="zh-CN" w:bidi="ar"/>
              </w:rPr>
            </w:pPr>
          </w:p>
        </w:tc>
      </w:tr>
      <w:tr w14:paraId="75559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0D3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1D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农事服务中心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462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F9E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F66F">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1608">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429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2AA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3AA6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10B38">
            <w:pPr>
              <w:jc w:val="center"/>
              <w:rPr>
                <w:rFonts w:hint="eastAsia" w:ascii="宋体" w:hAnsi="宋体" w:eastAsia="宋体" w:cs="宋体"/>
                <w:i w:val="0"/>
                <w:iCs w:val="0"/>
                <w:color w:val="auto"/>
                <w:sz w:val="21"/>
                <w:szCs w:val="21"/>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6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综合服务中心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777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A14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8C45">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0D6E">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7D0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3E76235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3BF0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E8AE">
            <w:pPr>
              <w:jc w:val="center"/>
              <w:rPr>
                <w:rFonts w:hint="eastAsia" w:ascii="宋体" w:hAnsi="宋体" w:eastAsia="宋体" w:cs="宋体"/>
                <w:i w:val="0"/>
                <w:iCs w:val="0"/>
                <w:color w:val="auto"/>
                <w:sz w:val="21"/>
                <w:szCs w:val="21"/>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20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稻米加工厂房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BB8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E63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65E7">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6C9E">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6AF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F893A1C">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1C55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FD14C">
            <w:pPr>
              <w:jc w:val="center"/>
              <w:rPr>
                <w:rFonts w:hint="eastAsia" w:ascii="宋体" w:hAnsi="宋体" w:eastAsia="宋体" w:cs="宋体"/>
                <w:i w:val="0"/>
                <w:iCs w:val="0"/>
                <w:color w:val="auto"/>
                <w:sz w:val="21"/>
                <w:szCs w:val="21"/>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07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粮食烘千厂房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926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238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ABDD">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22FC">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38D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700B54F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1279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411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4E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5DB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EB2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0A24">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1DAE">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24E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31B4C52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CC3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EB9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43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052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5C0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F836">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50E9">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348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0087598">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1263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082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77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420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55F1">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0B4A">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775A">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B0C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76AA020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5BB7D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410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42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0F3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90B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7056">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8259">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9C8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10E00E13">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6D7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EE9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29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038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443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204E">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41EE">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C84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6946B1F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59C9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FBF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F2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694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052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EA5A">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DCFF">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E89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4DF7D72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2F296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07B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E0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1A6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37F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19C5">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53CB">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5A8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7A55055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4EB1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62E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C9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垃圾站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56C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EA8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81FD">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D85A">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189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08EF900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660E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4E5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E2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门岗警务室</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01B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676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E4AF">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4635">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BD0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E660CDD">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5613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D88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67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泵房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969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0B0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CF7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8630">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2A6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5685DAA">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3E51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F0DD">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F28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室外工程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D4EF">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19AB">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911C">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5221">
            <w:pPr>
              <w:jc w:val="center"/>
              <w:rPr>
                <w:rFonts w:hint="eastAsia" w:ascii="宋体" w:hAnsi="宋体" w:eastAsia="宋体" w:cs="宋体"/>
                <w:b/>
                <w:bCs/>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7BCA">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1636636">
            <w:pPr>
              <w:keepNext w:val="0"/>
              <w:keepLines w:val="0"/>
              <w:widowControl/>
              <w:suppressLineNumbers w:val="0"/>
              <w:jc w:val="center"/>
              <w:textAlignment w:val="top"/>
              <w:rPr>
                <w:rFonts w:hint="eastAsia" w:ascii="宋体" w:hAnsi="宋体" w:eastAsia="宋体" w:cs="宋体"/>
                <w:b/>
                <w:bCs/>
                <w:i w:val="0"/>
                <w:iCs w:val="0"/>
                <w:color w:val="auto"/>
                <w:kern w:val="0"/>
                <w:sz w:val="21"/>
                <w:szCs w:val="21"/>
                <w:u w:val="none"/>
                <w:lang w:val="en-US" w:eastAsia="zh-CN" w:bidi="ar"/>
              </w:rPr>
            </w:pPr>
          </w:p>
        </w:tc>
      </w:tr>
      <w:tr w14:paraId="06D3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885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31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绿化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93B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A835">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7BF4">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7B50">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C35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13BC91DB">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42CF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FFB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21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道路及广场铺装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926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7D14">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30C0">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DD21">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15E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7613E6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28D5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7561">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F0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08A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CEB4">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7988">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F1E6">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E93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6203CB1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120B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CD1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58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室外配套基础设施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8D15">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356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203C">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8ADF">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B2C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E7EC41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6C48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A43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EA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变压器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DCE0">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2474">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184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55B4">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B74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1F0FE85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0DD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8D95">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7D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机动车充电桩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7949">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5822">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F62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5114">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898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13DF441A">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4BAA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BC16">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611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设备购置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A351">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C658">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DBFD">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EEC9">
            <w:pPr>
              <w:jc w:val="center"/>
              <w:rPr>
                <w:rFonts w:hint="eastAsia" w:ascii="宋体" w:hAnsi="宋体" w:eastAsia="宋体" w:cs="宋体"/>
                <w:b/>
                <w:bCs/>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1A35">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5227E9F7">
            <w:pPr>
              <w:keepNext w:val="0"/>
              <w:keepLines w:val="0"/>
              <w:widowControl/>
              <w:suppressLineNumbers w:val="0"/>
              <w:jc w:val="center"/>
              <w:textAlignment w:val="top"/>
              <w:rPr>
                <w:rFonts w:hint="eastAsia" w:ascii="宋体" w:hAnsi="宋体" w:eastAsia="宋体" w:cs="宋体"/>
                <w:b/>
                <w:bCs/>
                <w:i w:val="0"/>
                <w:iCs w:val="0"/>
                <w:color w:val="auto"/>
                <w:kern w:val="0"/>
                <w:sz w:val="21"/>
                <w:szCs w:val="21"/>
                <w:u w:val="none"/>
                <w:lang w:val="en-US" w:eastAsia="zh-CN" w:bidi="ar"/>
              </w:rPr>
            </w:pPr>
          </w:p>
        </w:tc>
      </w:tr>
      <w:tr w14:paraId="0AA7D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869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40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P1.6高清彩屏及控制系统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A8C0">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AE58">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6A1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FEDD">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36F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47C2D0F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135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04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A2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现代农业服务基站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EF1D">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10DA">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E4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562F">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8E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7E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A0B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33F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B9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4449">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B511">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64A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7247">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143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D373F3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5F29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ED9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01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烘干整套设备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3B6A">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27A9">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B41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9383">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DF2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059815F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3231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123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17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加工整套设备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7506">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87D9">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33C1">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3B8B">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AF4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3A68E51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5D19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9B1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97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运输车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1135">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C41F">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50C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08E2">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1AD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44F5212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44BC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0DB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98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铲车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3E92">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EBBB">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879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B3C0">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9E25">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430A03CB">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12B1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881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9F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叉车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FC11">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0583">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70A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F604">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B0A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06AB105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7403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238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1F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皮带输送机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9DD7">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8B13">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973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8A90">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480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6B0AF70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966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C27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3.10</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31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提升机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96F4">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B33B">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285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1DC7">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051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6AED4A9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27A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D9B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3.11</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DE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50000亩耕地种植农耕设备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E3CF">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1F53">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636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8B32">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9C0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119EF96B">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bl>
    <w:tbl>
      <w:tblPr>
        <w:tblStyle w:val="43"/>
        <w:tblW w:w="10234" w:type="dxa"/>
        <w:tblInd w:w="-1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3"/>
        <w:gridCol w:w="2112"/>
        <w:gridCol w:w="1338"/>
        <w:gridCol w:w="1350"/>
        <w:gridCol w:w="1270"/>
        <w:gridCol w:w="1050"/>
        <w:gridCol w:w="1269"/>
        <w:gridCol w:w="992"/>
      </w:tblGrid>
      <w:tr w14:paraId="733B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FDF8">
            <w:pPr>
              <w:keepNext w:val="0"/>
              <w:keepLines w:val="0"/>
              <w:widowControl/>
              <w:suppressLineNumbers w:val="0"/>
              <w:jc w:val="center"/>
              <w:textAlignment w:val="center"/>
              <w:rPr>
                <w:rStyle w:val="248"/>
                <w:color w:val="auto"/>
                <w:lang w:val="en-US" w:eastAsia="zh-CN" w:bidi="ar"/>
              </w:rPr>
            </w:pPr>
            <w:r>
              <w:rPr>
                <w:rFonts w:hint="eastAsia" w:ascii="宋体" w:hAnsi="宋体" w:eastAsia="宋体" w:cs="宋体"/>
                <w:i w:val="0"/>
                <w:iCs w:val="0"/>
                <w:color w:val="auto"/>
                <w:kern w:val="0"/>
                <w:sz w:val="21"/>
                <w:szCs w:val="21"/>
                <w:u w:val="none"/>
                <w:lang w:val="en-US" w:eastAsia="zh-CN" w:bidi="ar"/>
              </w:rPr>
              <w:t>二</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6FC3">
            <w:pPr>
              <w:keepNext w:val="0"/>
              <w:keepLines w:val="0"/>
              <w:widowControl/>
              <w:suppressLineNumbers w:val="0"/>
              <w:jc w:val="center"/>
              <w:textAlignment w:val="center"/>
              <w:rPr>
                <w:rStyle w:val="248"/>
                <w:color w:val="auto"/>
                <w:lang w:val="en-US" w:eastAsia="zh-CN" w:bidi="ar"/>
              </w:rPr>
            </w:pPr>
            <w:r>
              <w:rPr>
                <w:rFonts w:hint="eastAsia" w:ascii="宋体" w:hAnsi="宋体" w:eastAsia="宋体" w:cs="宋体"/>
                <w:i w:val="0"/>
                <w:iCs w:val="0"/>
                <w:color w:val="auto"/>
                <w:sz w:val="21"/>
                <w:szCs w:val="21"/>
                <w:u w:val="none"/>
                <w:lang w:val="en-US" w:eastAsia="zh-CN"/>
              </w:rPr>
              <w:t>其他费用</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top"/>
          </w:tcPr>
          <w:p w14:paraId="0CCC28CC">
            <w:pPr>
              <w:jc w:val="left"/>
              <w:rPr>
                <w:rFonts w:ascii="宋体" w:hAnsi="宋体" w:eastAsia="宋体" w:cs="宋体"/>
                <w:i w:val="0"/>
                <w:iCs w:val="0"/>
                <w:color w:val="auto"/>
                <w:kern w:val="0"/>
                <w:sz w:val="28"/>
                <w:szCs w:val="28"/>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top"/>
          </w:tcPr>
          <w:p w14:paraId="5E5D5F49">
            <w:pPr>
              <w:jc w:val="left"/>
              <w:rPr>
                <w:rFonts w:hint="default" w:ascii="Arial" w:hAnsi="Arial" w:cs="Arial"/>
                <w:i w:val="0"/>
                <w:iCs w:val="0"/>
                <w:color w:val="auto"/>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top"/>
          </w:tcPr>
          <w:p w14:paraId="0971AE11">
            <w:pPr>
              <w:keepNext w:val="0"/>
              <w:keepLines w:val="0"/>
              <w:widowControl/>
              <w:suppressLineNumbers w:val="0"/>
              <w:jc w:val="center"/>
              <w:textAlignment w:val="top"/>
              <w:rPr>
                <w:rFonts w:hint="default" w:ascii="Arial" w:hAnsi="Arial" w:cs="Arial"/>
                <w:i w:val="0"/>
                <w:iCs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C4E">
            <w:pPr>
              <w:jc w:val="center"/>
              <w:rPr>
                <w:rFonts w:hint="default" w:ascii="Arial" w:hAnsi="Arial" w:cs="Arial"/>
                <w:i w:val="0"/>
                <w:iCs w:val="0"/>
                <w:color w:val="auto"/>
                <w:sz w:val="22"/>
                <w:szCs w:val="22"/>
                <w:u w:val="none"/>
                <w:lang w:val="en-US"/>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8BDF">
            <w:pPr>
              <w:keepNext w:val="0"/>
              <w:keepLines w:val="0"/>
              <w:widowControl/>
              <w:suppressLineNumbers w:val="0"/>
              <w:jc w:val="center"/>
              <w:textAlignment w:val="top"/>
              <w:rPr>
                <w:rFonts w:ascii="宋体" w:hAnsi="宋体" w:eastAsia="宋体" w:cs="宋体"/>
                <w:i w:val="0"/>
                <w:iCs w:val="0"/>
                <w:color w:val="auto"/>
                <w:kern w:val="0"/>
                <w:sz w:val="28"/>
                <w:szCs w:val="28"/>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C635">
            <w:pPr>
              <w:keepNext w:val="0"/>
              <w:keepLines w:val="0"/>
              <w:widowControl/>
              <w:suppressLineNumbers w:val="0"/>
              <w:jc w:val="center"/>
              <w:textAlignment w:val="top"/>
              <w:rPr>
                <w:rFonts w:hint="eastAsia" w:ascii="宋体" w:hAnsi="宋体" w:eastAsia="宋体" w:cs="宋体"/>
                <w:i w:val="0"/>
                <w:iCs w:val="0"/>
                <w:color w:val="auto"/>
                <w:sz w:val="21"/>
                <w:szCs w:val="21"/>
                <w:u w:val="none"/>
                <w:lang w:val="en-US" w:eastAsia="zh-CN"/>
              </w:rPr>
            </w:pPr>
          </w:p>
        </w:tc>
      </w:tr>
      <w:tr w14:paraId="5ED1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FE39">
            <w:pPr>
              <w:keepNext w:val="0"/>
              <w:keepLines w:val="0"/>
              <w:widowControl/>
              <w:suppressLineNumbers w:val="0"/>
              <w:jc w:val="center"/>
              <w:textAlignment w:val="center"/>
              <w:rPr>
                <w:rStyle w:val="248"/>
                <w:color w:val="auto"/>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A4F0">
            <w:pPr>
              <w:keepNext w:val="0"/>
              <w:keepLines w:val="0"/>
              <w:widowControl/>
              <w:suppressLineNumbers w:val="0"/>
              <w:jc w:val="center"/>
              <w:textAlignment w:val="center"/>
              <w:rPr>
                <w:rStyle w:val="248"/>
                <w:color w:val="auto"/>
                <w:lang w:val="en-US" w:eastAsia="zh-CN" w:bidi="ar"/>
              </w:rPr>
            </w:pPr>
            <w:r>
              <w:rPr>
                <w:rFonts w:hint="eastAsia" w:ascii="宋体" w:hAnsi="宋体" w:eastAsia="宋体" w:cs="宋体"/>
                <w:i w:val="0"/>
                <w:iCs w:val="0"/>
                <w:color w:val="auto"/>
                <w:kern w:val="0"/>
                <w:sz w:val="21"/>
                <w:szCs w:val="21"/>
                <w:u w:val="none"/>
                <w:lang w:val="en-US" w:eastAsia="zh-CN" w:bidi="ar"/>
              </w:rPr>
              <w:t>工程设计费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top"/>
          </w:tcPr>
          <w:p w14:paraId="3FBC3CD5">
            <w:pPr>
              <w:jc w:val="left"/>
              <w:rPr>
                <w:rFonts w:ascii="宋体" w:hAnsi="宋体" w:eastAsia="宋体" w:cs="宋体"/>
                <w:i w:val="0"/>
                <w:iCs w:val="0"/>
                <w:color w:val="auto"/>
                <w:kern w:val="0"/>
                <w:sz w:val="28"/>
                <w:szCs w:val="28"/>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top"/>
          </w:tcPr>
          <w:p w14:paraId="5B6301F4">
            <w:pPr>
              <w:jc w:val="left"/>
              <w:rPr>
                <w:rFonts w:hint="default" w:ascii="Arial" w:hAnsi="Arial" w:cs="Arial"/>
                <w:i w:val="0"/>
                <w:iCs w:val="0"/>
                <w:color w:val="auto"/>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top"/>
          </w:tcPr>
          <w:p w14:paraId="3FC0EE93">
            <w:pPr>
              <w:keepNext w:val="0"/>
              <w:keepLines w:val="0"/>
              <w:widowControl/>
              <w:suppressLineNumbers w:val="0"/>
              <w:jc w:val="center"/>
              <w:textAlignment w:val="top"/>
              <w:rPr>
                <w:rFonts w:hint="default" w:ascii="Arial" w:hAnsi="Arial" w:cs="Arial"/>
                <w:i w:val="0"/>
                <w:iCs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F0CE">
            <w:pPr>
              <w:jc w:val="center"/>
              <w:rPr>
                <w:rFonts w:hint="default" w:ascii="Arial" w:hAnsi="Arial" w:cs="Arial"/>
                <w:i w:val="0"/>
                <w:iCs w:val="0"/>
                <w:color w:val="auto"/>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642E">
            <w:pPr>
              <w:keepNext w:val="0"/>
              <w:keepLines w:val="0"/>
              <w:widowControl/>
              <w:suppressLineNumbers w:val="0"/>
              <w:jc w:val="center"/>
              <w:textAlignment w:val="top"/>
              <w:rPr>
                <w:rFonts w:ascii="宋体" w:hAnsi="宋体" w:eastAsia="宋体" w:cs="宋体"/>
                <w:i w:val="0"/>
                <w:iCs w:val="0"/>
                <w:color w:val="auto"/>
                <w:kern w:val="0"/>
                <w:sz w:val="28"/>
                <w:szCs w:val="28"/>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ED86">
            <w:pPr>
              <w:keepNext w:val="0"/>
              <w:keepLines w:val="0"/>
              <w:widowControl/>
              <w:suppressLineNumbers w:val="0"/>
              <w:jc w:val="center"/>
              <w:textAlignment w:val="top"/>
              <w:rPr>
                <w:rFonts w:hint="eastAsia" w:ascii="宋体" w:hAnsi="宋体" w:eastAsia="宋体" w:cs="宋体"/>
                <w:i w:val="0"/>
                <w:iCs w:val="0"/>
                <w:color w:val="auto"/>
                <w:sz w:val="21"/>
                <w:szCs w:val="21"/>
                <w:u w:val="none"/>
                <w:lang w:val="en-US" w:eastAsia="zh-CN"/>
              </w:rPr>
            </w:pPr>
          </w:p>
        </w:tc>
      </w:tr>
      <w:tr w14:paraId="2105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9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B39353">
            <w:pPr>
              <w:jc w:val="center"/>
              <w:rPr>
                <w:rFonts w:hint="default" w:ascii="Arial" w:hAnsi="Arial" w:cs="Arial"/>
                <w:i w:val="0"/>
                <w:iCs w:val="0"/>
                <w:color w:val="auto"/>
                <w:sz w:val="22"/>
                <w:szCs w:val="22"/>
                <w:u w:val="none"/>
              </w:rPr>
            </w:pPr>
            <w:r>
              <w:rPr>
                <w:rFonts w:hint="eastAsia" w:ascii="宋体" w:hAnsi="宋体" w:eastAsia="宋体" w:cs="宋体"/>
                <w:i w:val="0"/>
                <w:iCs w:val="0"/>
                <w:color w:val="auto"/>
                <w:sz w:val="21"/>
                <w:szCs w:val="21"/>
                <w:u w:val="none"/>
              </w:rPr>
              <w:t>一至二部分合计</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1367">
            <w:pPr>
              <w:keepNext w:val="0"/>
              <w:keepLines w:val="0"/>
              <w:widowControl/>
              <w:suppressLineNumbers w:val="0"/>
              <w:jc w:val="center"/>
              <w:textAlignment w:val="top"/>
              <w:rPr>
                <w:rFonts w:hint="default" w:ascii="宋体" w:hAnsi="宋体" w:eastAsia="宋体" w:cs="宋体"/>
                <w:i w:val="0"/>
                <w:iCs w:val="0"/>
                <w:color w:val="auto"/>
                <w:kern w:val="0"/>
                <w:sz w:val="28"/>
                <w:szCs w:val="28"/>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49BF">
            <w:pPr>
              <w:keepNext w:val="0"/>
              <w:keepLines w:val="0"/>
              <w:widowControl/>
              <w:suppressLineNumbers w:val="0"/>
              <w:jc w:val="center"/>
              <w:textAlignment w:val="top"/>
              <w:rPr>
                <w:rFonts w:ascii="宋体" w:hAnsi="宋体" w:eastAsia="宋体" w:cs="宋体"/>
                <w:i w:val="0"/>
                <w:iCs w:val="0"/>
                <w:color w:val="auto"/>
                <w:kern w:val="0"/>
                <w:sz w:val="28"/>
                <w:szCs w:val="28"/>
                <w:u w:val="none"/>
                <w:lang w:val="en-US" w:eastAsia="zh-CN" w:bidi="ar"/>
              </w:rPr>
            </w:pPr>
          </w:p>
        </w:tc>
      </w:tr>
    </w:tbl>
    <w:p w14:paraId="4319073E">
      <w:pPr>
        <w:keepNext w:val="0"/>
        <w:keepLines w:val="0"/>
        <w:pageBreakBefore w:val="0"/>
        <w:widowControl w:val="0"/>
        <w:tabs>
          <w:tab w:val="left" w:pos="3199"/>
        </w:tabs>
        <w:kinsoku/>
        <w:overflowPunct/>
        <w:topLinePunct w:val="0"/>
        <w:autoSpaceDE w:val="0"/>
        <w:autoSpaceDN w:val="0"/>
        <w:bidi w:val="0"/>
        <w:adjustRightInd/>
        <w:snapToGrid/>
        <w:spacing w:line="240" w:lineRule="auto"/>
        <w:ind w:right="0"/>
        <w:textAlignment w:val="auto"/>
        <w:rPr>
          <w:rFonts w:hint="eastAsia" w:ascii="宋体" w:hAnsi="宋体" w:eastAsia="宋体" w:cs="宋体"/>
          <w:b/>
          <w:bCs/>
          <w:color w:val="auto"/>
          <w:sz w:val="24"/>
          <w:szCs w:val="24"/>
          <w:lang w:val="en-US" w:eastAsia="zh-CN"/>
        </w:rPr>
      </w:pPr>
    </w:p>
    <w:p w14:paraId="09399CCB">
      <w:pPr>
        <w:keepNext w:val="0"/>
        <w:keepLines w:val="0"/>
        <w:pageBreakBefore w:val="0"/>
        <w:widowControl w:val="0"/>
        <w:tabs>
          <w:tab w:val="left" w:pos="3199"/>
        </w:tabs>
        <w:kinsoku/>
        <w:overflowPunct/>
        <w:topLinePunct w:val="0"/>
        <w:autoSpaceDE w:val="0"/>
        <w:autoSpaceDN w:val="0"/>
        <w:bidi w:val="0"/>
        <w:adjustRightInd/>
        <w:snapToGrid/>
        <w:spacing w:line="240" w:lineRule="auto"/>
        <w:ind w:right="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注：</w:t>
      </w:r>
    </w:p>
    <w:p w14:paraId="5609488B">
      <w:pPr>
        <w:pStyle w:val="18"/>
        <w:keepNext w:val="0"/>
        <w:keepLines w:val="0"/>
        <w:pageBreakBefore w:val="0"/>
        <w:widowControl w:val="0"/>
        <w:kinsoku/>
        <w:wordWrap w:val="0"/>
        <w:overflowPunct/>
        <w:topLinePunct w:val="0"/>
        <w:autoSpaceDE w:val="0"/>
        <w:autoSpaceDN w:val="0"/>
        <w:bidi w:val="0"/>
        <w:adjustRightInd/>
        <w:snapToGrid/>
        <w:spacing w:line="240" w:lineRule="auto"/>
        <w:ind w:right="0"/>
        <w:textAlignment w:val="auto"/>
        <w:rPr>
          <w:rFonts w:hint="eastAsia"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.请投标单位按此表进行分项报价，各分项报价以招标文件最后的附表为准（所投报价不能超过附表中各分项价格），否则按废标处理。</w:t>
      </w:r>
    </w:p>
    <w:p w14:paraId="7D823BD4">
      <w:pPr>
        <w:pStyle w:val="18"/>
        <w:keepNext w:val="0"/>
        <w:keepLines w:val="0"/>
        <w:pageBreakBefore w:val="0"/>
        <w:widowControl w:val="0"/>
        <w:kinsoku/>
        <w:wordWrap w:val="0"/>
        <w:overflowPunct/>
        <w:topLinePunct w:val="0"/>
        <w:autoSpaceDE w:val="0"/>
        <w:autoSpaceDN w:val="0"/>
        <w:bidi w:val="0"/>
        <w:adjustRightInd/>
        <w:snapToGrid/>
        <w:spacing w:line="240" w:lineRule="auto"/>
        <w:ind w:right="0"/>
        <w:textAlignment w:val="auto"/>
        <w:rPr>
          <w:rFonts w:hint="eastAsia"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.联合体投标的，联合体牵头人签署。</w:t>
      </w:r>
    </w:p>
    <w:p w14:paraId="7921E414">
      <w:pPr>
        <w:pStyle w:val="18"/>
        <w:tabs>
          <w:tab w:val="left" w:pos="7820"/>
          <w:tab w:val="left" w:pos="7914"/>
          <w:tab w:val="left" w:pos="9119"/>
        </w:tabs>
        <w:spacing w:before="173" w:line="391" w:lineRule="auto"/>
        <w:ind w:right="814" w:firstLine="4620" w:firstLineChars="2200"/>
        <w:jc w:val="both"/>
        <w:rPr>
          <w:rFonts w:hint="eastAsia" w:ascii="宋体" w:hAnsi="宋体" w:eastAsia="宋体" w:cs="宋体"/>
          <w:color w:val="auto"/>
          <w:sz w:val="21"/>
          <w:szCs w:val="21"/>
          <w:highlight w:val="none"/>
          <w:lang w:val="en-US" w:eastAsia="zh-CN" w:bidi="ar-SA"/>
        </w:rPr>
      </w:pPr>
    </w:p>
    <w:p w14:paraId="21D92F1E">
      <w:pPr>
        <w:pStyle w:val="18"/>
        <w:tabs>
          <w:tab w:val="left" w:pos="7820"/>
          <w:tab w:val="left" w:pos="7914"/>
          <w:tab w:val="left" w:pos="9119"/>
        </w:tabs>
        <w:spacing w:before="173" w:line="391" w:lineRule="auto"/>
        <w:ind w:right="814" w:firstLine="4620" w:firstLineChars="2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 标 人：</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（盖单位章）</w:t>
      </w:r>
    </w:p>
    <w:p w14:paraId="593DF9C4">
      <w:pPr>
        <w:pStyle w:val="18"/>
        <w:tabs>
          <w:tab w:val="left" w:pos="7820"/>
          <w:tab w:val="left" w:pos="7914"/>
          <w:tab w:val="left" w:pos="9119"/>
        </w:tabs>
        <w:spacing w:before="173" w:line="391" w:lineRule="auto"/>
        <w:ind w:right="814"/>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（签字或盖章</w:t>
      </w:r>
      <w:r>
        <w:rPr>
          <w:rFonts w:hint="eastAsia" w:ascii="宋体" w:hAnsi="宋体" w:eastAsia="宋体" w:cs="宋体"/>
          <w:color w:val="auto"/>
          <w:spacing w:val="-14"/>
          <w:highlight w:val="none"/>
          <w:lang w:eastAsia="zh-CN"/>
        </w:rPr>
        <w:t xml:space="preserve">） </w:t>
      </w:r>
    </w:p>
    <w:p w14:paraId="4ECE3498">
      <w:pPr>
        <w:pStyle w:val="18"/>
        <w:tabs>
          <w:tab w:val="left" w:pos="6234"/>
          <w:tab w:val="left" w:pos="7074"/>
          <w:tab w:val="left" w:pos="7914"/>
        </w:tabs>
        <w:spacing w:before="170"/>
        <w:ind w:left="5605"/>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p>
    <w:p w14:paraId="2C79DE82">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36A6B326">
      <w:pPr>
        <w:rPr>
          <w:rFonts w:hint="eastAsia"/>
          <w:color w:val="auto"/>
          <w:lang w:val="en-US" w:eastAsia="zh-CN"/>
        </w:rPr>
        <w:sectPr>
          <w:footerReference r:id="rId3" w:type="default"/>
          <w:pgSz w:w="11910" w:h="16840"/>
          <w:pgMar w:top="1134" w:right="1134" w:bottom="1134" w:left="1134" w:header="1054" w:footer="974" w:gutter="0"/>
          <w:cols w:space="720" w:num="1"/>
        </w:sectPr>
      </w:pPr>
    </w:p>
    <w:p w14:paraId="37A8172D">
      <w:pPr>
        <w:rPr>
          <w:rFonts w:hint="eastAsia"/>
          <w:color w:val="auto"/>
          <w:lang w:eastAsia="zh-CN"/>
        </w:rPr>
      </w:pPr>
    </w:p>
    <w:p w14:paraId="2650FF16">
      <w:pPr>
        <w:pStyle w:val="18"/>
        <w:rPr>
          <w:rFonts w:hint="eastAsia" w:ascii="宋体" w:hAnsi="宋体" w:eastAsia="宋体" w:cs="宋体"/>
          <w:color w:val="auto"/>
          <w:highlight w:val="none"/>
          <w:lang w:eastAsia="zh-CN"/>
        </w:rPr>
      </w:pPr>
    </w:p>
    <w:p w14:paraId="0AE35D06">
      <w:pPr>
        <w:pStyle w:val="3"/>
        <w:bidi w:val="0"/>
        <w:rPr>
          <w:rFonts w:hint="default"/>
          <w:color w:val="auto"/>
          <w:lang w:val="en-US" w:eastAsia="zh-CN"/>
        </w:rPr>
      </w:pPr>
      <w:bookmarkStart w:id="332" w:name="_bookmark252"/>
      <w:bookmarkEnd w:id="332"/>
      <w:bookmarkStart w:id="333" w:name="二、法定代表人身份证明"/>
      <w:bookmarkEnd w:id="333"/>
      <w:bookmarkStart w:id="334" w:name="_Toc10296"/>
      <w:bookmarkStart w:id="335" w:name="_Toc28860"/>
      <w:r>
        <w:rPr>
          <w:rFonts w:hint="eastAsia"/>
          <w:color w:val="auto"/>
          <w:lang w:eastAsia="zh-CN"/>
        </w:rPr>
        <w:t>二、法定代表人身份证明</w:t>
      </w:r>
      <w:bookmarkEnd w:id="334"/>
      <w:r>
        <w:rPr>
          <w:rFonts w:hint="eastAsia"/>
          <w:color w:val="auto"/>
          <w:lang w:val="en-US" w:eastAsia="zh-CN"/>
        </w:rPr>
        <w:t>或授权委托书</w:t>
      </w:r>
      <w:bookmarkEnd w:id="335"/>
    </w:p>
    <w:p w14:paraId="25106DFB">
      <w:pPr>
        <w:pStyle w:val="18"/>
        <w:rPr>
          <w:rFonts w:hint="eastAsia" w:ascii="宋体" w:hAnsi="宋体" w:eastAsia="宋体" w:cs="宋体"/>
          <w:b/>
          <w:color w:val="auto"/>
          <w:sz w:val="32"/>
          <w:highlight w:val="none"/>
          <w:lang w:eastAsia="zh-CN"/>
        </w:rPr>
      </w:pPr>
    </w:p>
    <w:p w14:paraId="40573340">
      <w:pPr>
        <w:pStyle w:val="18"/>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2"/>
          <w:szCs w:val="32"/>
          <w:highlight w:val="none"/>
          <w:lang w:eastAsia="zh-CN"/>
        </w:rPr>
        <w:t>法定代表人身份证</w:t>
      </w:r>
      <w:r>
        <w:rPr>
          <w:rFonts w:hint="eastAsia" w:ascii="宋体" w:hAnsi="宋体" w:eastAsia="宋体" w:cs="宋体"/>
          <w:b/>
          <w:bCs/>
          <w:color w:val="auto"/>
          <w:sz w:val="30"/>
          <w:szCs w:val="30"/>
          <w:highlight w:val="none"/>
          <w:lang w:eastAsia="zh-CN"/>
        </w:rPr>
        <w:t>明</w:t>
      </w:r>
    </w:p>
    <w:p w14:paraId="2A1905E9">
      <w:pPr>
        <w:pStyle w:val="18"/>
        <w:spacing w:before="6"/>
        <w:rPr>
          <w:rFonts w:hint="eastAsia" w:ascii="宋体" w:hAnsi="宋体" w:eastAsia="宋体" w:cs="宋体"/>
          <w:b/>
          <w:color w:val="auto"/>
          <w:sz w:val="44"/>
          <w:highlight w:val="none"/>
          <w:lang w:eastAsia="zh-CN"/>
        </w:rPr>
      </w:pPr>
    </w:p>
    <w:p w14:paraId="227BC25E">
      <w:pPr>
        <w:pStyle w:val="18"/>
        <w:tabs>
          <w:tab w:val="left" w:pos="5131"/>
        </w:tabs>
        <w:ind w:left="8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投标人名称：</w:t>
      </w:r>
      <w:r>
        <w:rPr>
          <w:rFonts w:hint="eastAsia" w:ascii="宋体" w:hAnsi="宋体" w:eastAsia="宋体" w:cs="宋体"/>
          <w:color w:val="auto"/>
          <w:w w:val="95"/>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p>
    <w:p w14:paraId="485DF2CD">
      <w:pPr>
        <w:pStyle w:val="18"/>
        <w:tabs>
          <w:tab w:val="left" w:pos="5236"/>
        </w:tabs>
        <w:spacing w:before="170"/>
        <w:ind w:left="8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单位性质： </w:t>
      </w:r>
      <w:r>
        <w:rPr>
          <w:rFonts w:hint="eastAsia" w:ascii="宋体" w:hAnsi="宋体" w:eastAsia="宋体" w:cs="宋体"/>
          <w:color w:val="auto"/>
          <w:sz w:val="24"/>
          <w:szCs w:val="24"/>
          <w:highlight w:val="none"/>
          <w:u w:val="single"/>
          <w:lang w:eastAsia="zh-CN"/>
        </w:rPr>
        <w:tab/>
      </w:r>
    </w:p>
    <w:p w14:paraId="1C227AA8">
      <w:pPr>
        <w:pStyle w:val="18"/>
        <w:tabs>
          <w:tab w:val="left" w:pos="5236"/>
        </w:tabs>
        <w:spacing w:before="170"/>
        <w:ind w:left="8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地址： </w:t>
      </w:r>
      <w:r>
        <w:rPr>
          <w:rFonts w:hint="eastAsia" w:ascii="宋体" w:hAnsi="宋体" w:eastAsia="宋体" w:cs="宋体"/>
          <w:color w:val="auto"/>
          <w:sz w:val="24"/>
          <w:szCs w:val="24"/>
          <w:highlight w:val="none"/>
          <w:u w:val="single"/>
          <w:lang w:eastAsia="zh-CN"/>
        </w:rPr>
        <w:tab/>
      </w:r>
    </w:p>
    <w:p w14:paraId="214B6F96">
      <w:pPr>
        <w:pStyle w:val="18"/>
        <w:tabs>
          <w:tab w:val="left" w:pos="2874"/>
          <w:tab w:val="left" w:pos="3819"/>
          <w:tab w:val="left" w:pos="4765"/>
          <w:tab w:val="left" w:pos="5236"/>
        </w:tabs>
        <w:spacing w:before="173" w:line="391" w:lineRule="auto"/>
        <w:ind w:left="880" w:right="486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成立时间：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 经营期限：</w:t>
      </w:r>
      <w:r>
        <w:rPr>
          <w:rFonts w:hint="eastAsia" w:ascii="宋体" w:hAnsi="宋体" w:eastAsia="宋体" w:cs="宋体"/>
          <w:color w:val="auto"/>
          <w:w w:val="95"/>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16895391">
      <w:pPr>
        <w:pStyle w:val="18"/>
        <w:tabs>
          <w:tab w:val="left" w:pos="5236"/>
        </w:tabs>
        <w:spacing w:before="170"/>
        <w:ind w:left="8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姓名：</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性别：</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年龄：</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w w:val="95"/>
          <w:sz w:val="24"/>
          <w:szCs w:val="24"/>
          <w:highlight w:val="none"/>
          <w:lang w:eastAsia="zh-CN"/>
        </w:rPr>
        <w:t>职务：</w:t>
      </w:r>
      <w:r>
        <w:rPr>
          <w:rFonts w:hint="eastAsia" w:ascii="宋体" w:hAnsi="宋体" w:eastAsia="宋体" w:cs="宋体"/>
          <w:color w:val="auto"/>
          <w:w w:val="95"/>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p>
    <w:p w14:paraId="674FDB2C">
      <w:pPr>
        <w:pStyle w:val="18"/>
        <w:tabs>
          <w:tab w:val="left" w:pos="4185"/>
        </w:tabs>
        <w:spacing w:before="173" w:line="391" w:lineRule="auto"/>
        <w:ind w:left="1300" w:right="1038" w:hanging="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（投标人名称）的法定代表人。</w:t>
      </w:r>
    </w:p>
    <w:p w14:paraId="3B03596A">
      <w:pPr>
        <w:pStyle w:val="18"/>
        <w:tabs>
          <w:tab w:val="left" w:pos="4185"/>
        </w:tabs>
        <w:spacing w:before="173" w:line="391" w:lineRule="auto"/>
        <w:ind w:left="1300" w:right="1038" w:hanging="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特此证明。</w:t>
      </w:r>
    </w:p>
    <w:p w14:paraId="6A4C9929">
      <w:pPr>
        <w:pStyle w:val="18"/>
        <w:rPr>
          <w:rFonts w:hint="eastAsia" w:ascii="宋体" w:hAnsi="宋体" w:eastAsia="宋体" w:cs="宋体"/>
          <w:color w:val="auto"/>
          <w:sz w:val="20"/>
          <w:highlight w:val="none"/>
          <w:lang w:eastAsia="zh-CN"/>
        </w:rPr>
      </w:pPr>
    </w:p>
    <w:p w14:paraId="66C3A5BC">
      <w:pPr>
        <w:pStyle w:val="18"/>
        <w:spacing w:before="7"/>
        <w:rPr>
          <w:rFonts w:hint="eastAsia" w:ascii="宋体" w:hAnsi="宋体" w:eastAsia="宋体" w:cs="宋体"/>
          <w:color w:val="auto"/>
          <w:sz w:val="14"/>
          <w:highlight w:val="none"/>
          <w:lang w:eastAsia="zh-CN"/>
        </w:rPr>
      </w:pPr>
    </w:p>
    <w:p w14:paraId="21B9D8AC">
      <w:pPr>
        <w:pStyle w:val="18"/>
        <w:rPr>
          <w:rFonts w:hint="eastAsia" w:ascii="宋体" w:hAnsi="宋体" w:eastAsia="宋体" w:cs="宋体"/>
          <w:b/>
          <w:color w:val="auto"/>
          <w:sz w:val="20"/>
          <w:highlight w:val="none"/>
          <w:lang w:eastAsia="zh-CN"/>
        </w:rPr>
      </w:pPr>
    </w:p>
    <w:p w14:paraId="61B5AA22">
      <w:pPr>
        <w:pStyle w:val="18"/>
        <w:spacing w:before="7"/>
        <w:rPr>
          <w:rFonts w:hint="eastAsia" w:ascii="宋体" w:hAnsi="宋体" w:eastAsia="宋体" w:cs="宋体"/>
          <w:b/>
          <w:color w:val="auto"/>
          <w:sz w:val="27"/>
          <w:highlight w:val="none"/>
          <w:lang w:eastAsia="zh-CN"/>
        </w:rPr>
      </w:pPr>
    </w:p>
    <w:p w14:paraId="7C57BE37">
      <w:pPr>
        <w:pStyle w:val="18"/>
        <w:tabs>
          <w:tab w:val="left" w:pos="6234"/>
        </w:tabs>
        <w:ind w:left="3608"/>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（盖单位章）</w:t>
      </w:r>
    </w:p>
    <w:p w14:paraId="4A65A1EC">
      <w:pPr>
        <w:pStyle w:val="18"/>
        <w:tabs>
          <w:tab w:val="left" w:pos="5185"/>
          <w:tab w:val="left" w:pos="6025"/>
          <w:tab w:val="left" w:pos="6599"/>
        </w:tabs>
        <w:spacing w:before="172"/>
        <w:ind w:left="4240"/>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p>
    <w:p w14:paraId="2CAA968D">
      <w:pPr>
        <w:pStyle w:val="18"/>
        <w:spacing w:before="10"/>
        <w:rPr>
          <w:rFonts w:hint="eastAsia" w:ascii="宋体" w:hAnsi="宋体" w:eastAsia="宋体" w:cs="宋体"/>
          <w:color w:val="auto"/>
          <w:sz w:val="24"/>
          <w:highlight w:val="none"/>
          <w:lang w:eastAsia="zh-CN"/>
        </w:rPr>
      </w:pPr>
    </w:p>
    <w:p w14:paraId="1804A68A">
      <w:pPr>
        <w:pStyle w:val="18"/>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注：联合体投标的，由联合体牵头人签署。</w:t>
      </w:r>
    </w:p>
    <w:p w14:paraId="0910A361">
      <w:pPr>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eastAsia="zh-CN"/>
        </w:rPr>
        <w:br w:type="page"/>
      </w:r>
    </w:p>
    <w:p w14:paraId="03E05EE4">
      <w:pPr>
        <w:pStyle w:val="18"/>
        <w:ind w:left="880"/>
        <w:rPr>
          <w:rFonts w:hint="eastAsia" w:ascii="宋体" w:hAnsi="宋体" w:eastAsia="宋体" w:cs="宋体"/>
          <w:color w:val="auto"/>
          <w:highlight w:val="none"/>
          <w:lang w:eastAsia="zh-CN"/>
        </w:rPr>
      </w:pPr>
    </w:p>
    <w:p w14:paraId="4DA86A81">
      <w:pPr>
        <w:rPr>
          <w:rFonts w:hint="eastAsia" w:ascii="宋体" w:hAnsi="宋体" w:eastAsia="宋体" w:cs="宋体"/>
          <w:color w:val="auto"/>
          <w:highlight w:val="none"/>
          <w:lang w:eastAsia="zh-CN"/>
        </w:rPr>
      </w:pPr>
    </w:p>
    <w:p w14:paraId="69BE7548">
      <w:pPr>
        <w:pStyle w:val="18"/>
        <w:jc w:val="center"/>
        <w:rPr>
          <w:rFonts w:hint="eastAsia" w:ascii="宋体" w:hAnsi="宋体" w:eastAsia="宋体" w:cs="宋体"/>
          <w:b/>
          <w:bCs/>
          <w:color w:val="auto"/>
          <w:sz w:val="32"/>
          <w:szCs w:val="32"/>
          <w:highlight w:val="none"/>
          <w:lang w:eastAsia="zh-CN"/>
        </w:rPr>
      </w:pPr>
      <w:bookmarkStart w:id="336" w:name="_bookmark253"/>
      <w:bookmarkEnd w:id="336"/>
      <w:bookmarkStart w:id="337" w:name="二、授权委托书"/>
      <w:bookmarkEnd w:id="337"/>
      <w:r>
        <w:rPr>
          <w:rFonts w:hint="eastAsia" w:ascii="宋体" w:hAnsi="宋体" w:eastAsia="宋体" w:cs="宋体"/>
          <w:b/>
          <w:bCs/>
          <w:color w:val="auto"/>
          <w:sz w:val="32"/>
          <w:szCs w:val="32"/>
          <w:highlight w:val="none"/>
          <w:lang w:eastAsia="zh-CN"/>
        </w:rPr>
        <w:t>授权委托书</w:t>
      </w:r>
    </w:p>
    <w:p w14:paraId="0210AC55">
      <w:pPr>
        <w:pStyle w:val="18"/>
        <w:rPr>
          <w:rFonts w:hint="eastAsia" w:ascii="宋体" w:hAnsi="宋体" w:eastAsia="宋体" w:cs="宋体"/>
          <w:b/>
          <w:color w:val="auto"/>
          <w:sz w:val="42"/>
          <w:highlight w:val="none"/>
          <w:lang w:eastAsia="zh-CN"/>
        </w:rPr>
      </w:pPr>
    </w:p>
    <w:p w14:paraId="05E32C29">
      <w:pPr>
        <w:pStyle w:val="18"/>
        <w:tabs>
          <w:tab w:val="left" w:pos="2454"/>
          <w:tab w:val="left" w:pos="4350"/>
          <w:tab w:val="left" w:pos="8763"/>
        </w:tabs>
        <w:spacing w:line="393" w:lineRule="auto"/>
        <w:ind w:left="880" w:right="826"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（姓名）系</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（投标人名称）的法定代表人，现委托</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（姓名）为我方代理人。代理人根据授权，以我方名义签署、澄清、说明、补正、递交、撤回、修改</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（项目名称及标段）投标文件、签订合同和处理有关事宜，其法律后果由我方承担。</w:t>
      </w:r>
    </w:p>
    <w:p w14:paraId="3478EB45">
      <w:pPr>
        <w:pStyle w:val="18"/>
        <w:tabs>
          <w:tab w:val="left" w:pos="3714"/>
        </w:tabs>
        <w:spacing w:line="393" w:lineRule="auto"/>
        <w:ind w:left="1300" w:right="6180"/>
        <w:rPr>
          <w:rFonts w:hint="eastAsia" w:ascii="宋体" w:hAnsi="宋体" w:eastAsia="宋体" w:cs="宋体"/>
          <w:color w:val="auto"/>
          <w:highlight w:val="none"/>
          <w:lang w:eastAsia="zh-CN"/>
        </w:rPr>
      </w:pPr>
      <w:r>
        <w:rPr>
          <w:rFonts w:hint="eastAsia" w:cs="宋体"/>
          <w:color w:val="auto"/>
          <w:highlight w:val="none"/>
          <w:lang w:val="en-US" w:eastAsia="zh-CN"/>
        </w:rPr>
        <w:t>本授权</w:t>
      </w:r>
      <w:r>
        <w:rPr>
          <w:rFonts w:hint="eastAsia" w:ascii="宋体" w:hAnsi="宋体" w:eastAsia="宋体" w:cs="宋体"/>
          <w:color w:val="auto"/>
          <w:highlight w:val="none"/>
          <w:lang w:eastAsia="zh-CN"/>
        </w:rPr>
        <w:t>委托</w:t>
      </w:r>
      <w:r>
        <w:rPr>
          <w:rFonts w:hint="eastAsia" w:cs="宋体"/>
          <w:color w:val="auto"/>
          <w:highlight w:val="none"/>
          <w:lang w:val="en-US" w:eastAsia="zh-CN"/>
        </w:rPr>
        <w:t>书</w:t>
      </w:r>
      <w:r>
        <w:rPr>
          <w:rFonts w:hint="eastAsia" w:ascii="宋体" w:hAnsi="宋体" w:eastAsia="宋体" w:cs="宋体"/>
          <w:color w:val="auto"/>
          <w:highlight w:val="none"/>
          <w:lang w:eastAsia="zh-CN"/>
        </w:rPr>
        <w:t>期限：</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spacing w:val="-17"/>
          <w:highlight w:val="none"/>
          <w:lang w:eastAsia="zh-CN"/>
        </w:rPr>
        <w:t>。</w:t>
      </w:r>
      <w:r>
        <w:rPr>
          <w:rFonts w:hint="eastAsia" w:ascii="宋体" w:hAnsi="宋体" w:eastAsia="宋体" w:cs="宋体"/>
          <w:color w:val="auto"/>
          <w:highlight w:val="none"/>
          <w:lang w:eastAsia="zh-CN"/>
        </w:rPr>
        <w:t>代理人无转委托权。</w:t>
      </w:r>
    </w:p>
    <w:p w14:paraId="5A80DAA7">
      <w:pPr>
        <w:pStyle w:val="18"/>
        <w:rPr>
          <w:rFonts w:hint="eastAsia" w:ascii="宋体" w:hAnsi="宋体" w:eastAsia="宋体" w:cs="宋体"/>
          <w:color w:val="auto"/>
          <w:sz w:val="20"/>
          <w:highlight w:val="none"/>
          <w:lang w:eastAsia="zh-CN"/>
        </w:rPr>
      </w:pPr>
    </w:p>
    <w:p w14:paraId="5103D3B3">
      <w:pPr>
        <w:pStyle w:val="18"/>
        <w:rPr>
          <w:rFonts w:hint="eastAsia" w:ascii="宋体" w:hAnsi="宋体" w:eastAsia="宋体" w:cs="宋体"/>
          <w:color w:val="auto"/>
          <w:sz w:val="20"/>
          <w:highlight w:val="none"/>
          <w:lang w:eastAsia="zh-CN"/>
        </w:rPr>
      </w:pPr>
    </w:p>
    <w:p w14:paraId="162320BC">
      <w:pPr>
        <w:pStyle w:val="18"/>
        <w:spacing w:before="2"/>
        <w:rPr>
          <w:rFonts w:hint="eastAsia" w:ascii="宋体" w:hAnsi="宋体" w:eastAsia="宋体" w:cs="宋体"/>
          <w:color w:val="auto"/>
          <w:sz w:val="28"/>
          <w:highlight w:val="none"/>
          <w:lang w:eastAsia="zh-CN"/>
        </w:rPr>
      </w:pPr>
    </w:p>
    <w:p w14:paraId="147B7F66">
      <w:pPr>
        <w:pStyle w:val="18"/>
        <w:tabs>
          <w:tab w:val="left" w:pos="4974"/>
        </w:tabs>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（盖单位章）</w:t>
      </w:r>
    </w:p>
    <w:p w14:paraId="5699EEDC">
      <w:pPr>
        <w:pStyle w:val="18"/>
        <w:rPr>
          <w:rFonts w:hint="eastAsia" w:ascii="宋体" w:hAnsi="宋体" w:eastAsia="宋体" w:cs="宋体"/>
          <w:color w:val="auto"/>
          <w:sz w:val="22"/>
          <w:highlight w:val="none"/>
          <w:lang w:eastAsia="zh-CN"/>
        </w:rPr>
      </w:pPr>
    </w:p>
    <w:p w14:paraId="25640B08">
      <w:pPr>
        <w:pStyle w:val="18"/>
        <w:spacing w:before="7"/>
        <w:rPr>
          <w:rFonts w:hint="eastAsia" w:ascii="宋体" w:hAnsi="宋体" w:eastAsia="宋体" w:cs="宋体"/>
          <w:color w:val="auto"/>
          <w:sz w:val="25"/>
          <w:highlight w:val="none"/>
          <w:lang w:eastAsia="zh-CN"/>
        </w:rPr>
      </w:pPr>
    </w:p>
    <w:p w14:paraId="58972650">
      <w:pPr>
        <w:pStyle w:val="18"/>
        <w:tabs>
          <w:tab w:val="left" w:pos="5708"/>
        </w:tabs>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（签字或盖章</w:t>
      </w:r>
      <w:r>
        <w:rPr>
          <w:rFonts w:hint="eastAsia" w:ascii="宋体" w:hAnsi="宋体" w:eastAsia="宋体" w:cs="宋体"/>
          <w:color w:val="auto"/>
          <w:spacing w:val="-14"/>
          <w:highlight w:val="none"/>
          <w:lang w:eastAsia="zh-CN"/>
        </w:rPr>
        <w:t>）</w:t>
      </w:r>
    </w:p>
    <w:p w14:paraId="4B37C9BC">
      <w:pPr>
        <w:pStyle w:val="18"/>
        <w:rPr>
          <w:rFonts w:hint="eastAsia" w:ascii="宋体" w:hAnsi="宋体" w:eastAsia="宋体" w:cs="宋体"/>
          <w:color w:val="auto"/>
          <w:sz w:val="22"/>
          <w:highlight w:val="none"/>
          <w:lang w:eastAsia="zh-CN"/>
        </w:rPr>
      </w:pPr>
    </w:p>
    <w:p w14:paraId="7CD8533E">
      <w:pPr>
        <w:pStyle w:val="18"/>
        <w:spacing w:before="9"/>
        <w:rPr>
          <w:rFonts w:hint="eastAsia" w:ascii="宋体" w:hAnsi="宋体" w:eastAsia="宋体" w:cs="宋体"/>
          <w:color w:val="auto"/>
          <w:sz w:val="25"/>
          <w:highlight w:val="none"/>
          <w:lang w:eastAsia="zh-CN"/>
        </w:rPr>
      </w:pPr>
    </w:p>
    <w:p w14:paraId="0EF3A8CB">
      <w:pPr>
        <w:pStyle w:val="18"/>
        <w:tabs>
          <w:tab w:val="left" w:pos="6076"/>
        </w:tabs>
        <w:ind w:left="880"/>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eastAsia="zh-CN"/>
        </w:rPr>
        <w:t xml:space="preserve">身份证号码： </w:t>
      </w:r>
      <w:r>
        <w:rPr>
          <w:rFonts w:hint="eastAsia" w:cs="宋体"/>
          <w:color w:val="auto"/>
          <w:highlight w:val="none"/>
          <w:u w:val="single"/>
          <w:lang w:val="en-US" w:eastAsia="zh-CN"/>
        </w:rPr>
        <w:t xml:space="preserve">                            </w:t>
      </w:r>
    </w:p>
    <w:p w14:paraId="5FFD0D26">
      <w:pPr>
        <w:pStyle w:val="18"/>
        <w:rPr>
          <w:rFonts w:hint="eastAsia" w:ascii="宋体" w:hAnsi="宋体" w:eastAsia="宋体" w:cs="宋体"/>
          <w:color w:val="auto"/>
          <w:sz w:val="20"/>
          <w:highlight w:val="none"/>
          <w:lang w:eastAsia="zh-CN"/>
        </w:rPr>
      </w:pPr>
    </w:p>
    <w:p w14:paraId="34CE81DD">
      <w:pPr>
        <w:pStyle w:val="18"/>
        <w:spacing w:before="7"/>
        <w:rPr>
          <w:rFonts w:hint="eastAsia" w:ascii="宋体" w:hAnsi="宋体" w:eastAsia="宋体" w:cs="宋体"/>
          <w:color w:val="auto"/>
          <w:sz w:val="26"/>
          <w:highlight w:val="none"/>
          <w:lang w:eastAsia="zh-CN"/>
        </w:rPr>
      </w:pPr>
    </w:p>
    <w:p w14:paraId="42814553">
      <w:pPr>
        <w:pStyle w:val="18"/>
        <w:tabs>
          <w:tab w:val="left" w:pos="5814"/>
        </w:tabs>
        <w:spacing w:before="76"/>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（签字或盖章</w:t>
      </w:r>
      <w:r>
        <w:rPr>
          <w:rFonts w:hint="eastAsia" w:ascii="宋体" w:hAnsi="宋体" w:eastAsia="宋体" w:cs="宋体"/>
          <w:color w:val="auto"/>
          <w:spacing w:val="-14"/>
          <w:highlight w:val="none"/>
          <w:lang w:eastAsia="zh-CN"/>
        </w:rPr>
        <w:t>）</w:t>
      </w:r>
    </w:p>
    <w:p w14:paraId="76C59E4D">
      <w:pPr>
        <w:pStyle w:val="18"/>
        <w:rPr>
          <w:rFonts w:hint="eastAsia" w:ascii="宋体" w:hAnsi="宋体" w:eastAsia="宋体" w:cs="宋体"/>
          <w:color w:val="auto"/>
          <w:sz w:val="22"/>
          <w:highlight w:val="none"/>
          <w:lang w:eastAsia="zh-CN"/>
        </w:rPr>
      </w:pPr>
    </w:p>
    <w:p w14:paraId="17EA2C5E">
      <w:pPr>
        <w:pStyle w:val="18"/>
        <w:spacing w:before="7"/>
        <w:rPr>
          <w:rFonts w:hint="eastAsia" w:ascii="宋体" w:hAnsi="宋体" w:eastAsia="宋体" w:cs="宋体"/>
          <w:color w:val="auto"/>
          <w:sz w:val="25"/>
          <w:highlight w:val="none"/>
          <w:lang w:eastAsia="zh-CN"/>
        </w:rPr>
      </w:pPr>
    </w:p>
    <w:p w14:paraId="440439D2">
      <w:pPr>
        <w:pStyle w:val="18"/>
        <w:tabs>
          <w:tab w:val="left" w:pos="5131"/>
        </w:tabs>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身份证号码： </w:t>
      </w:r>
      <w:r>
        <w:rPr>
          <w:rFonts w:hint="eastAsia" w:ascii="宋体" w:hAnsi="宋体" w:eastAsia="宋体" w:cs="宋体"/>
          <w:color w:val="auto"/>
          <w:highlight w:val="none"/>
          <w:u w:val="single"/>
          <w:lang w:eastAsia="zh-CN"/>
        </w:rPr>
        <w:tab/>
      </w:r>
    </w:p>
    <w:p w14:paraId="42BB25A1">
      <w:pPr>
        <w:pStyle w:val="18"/>
        <w:rPr>
          <w:rFonts w:hint="eastAsia" w:ascii="宋体" w:hAnsi="宋体" w:eastAsia="宋体" w:cs="宋体"/>
          <w:color w:val="auto"/>
          <w:sz w:val="20"/>
          <w:highlight w:val="none"/>
          <w:lang w:eastAsia="zh-CN"/>
        </w:rPr>
      </w:pPr>
    </w:p>
    <w:p w14:paraId="77728008">
      <w:pPr>
        <w:pStyle w:val="18"/>
        <w:spacing w:before="2"/>
        <w:rPr>
          <w:rFonts w:hint="eastAsia" w:ascii="宋体" w:hAnsi="宋体" w:eastAsia="宋体" w:cs="宋体"/>
          <w:color w:val="auto"/>
          <w:sz w:val="27"/>
          <w:highlight w:val="none"/>
          <w:lang w:eastAsia="zh-CN"/>
        </w:rPr>
      </w:pPr>
    </w:p>
    <w:p w14:paraId="4FDB05DC">
      <w:pPr>
        <w:pStyle w:val="67"/>
        <w:spacing w:before="70" w:line="391" w:lineRule="auto"/>
        <w:ind w:right="33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后附法定代表人和委托代理人的身份证（正反面）原件扫描件； 法定代表人参加投标的无需提供此页。</w:t>
      </w:r>
    </w:p>
    <w:p w14:paraId="4D629D98">
      <w:pPr>
        <w:pStyle w:val="18"/>
        <w:rPr>
          <w:rFonts w:hint="eastAsia" w:ascii="宋体" w:hAnsi="宋体" w:eastAsia="宋体" w:cs="宋体"/>
          <w:b/>
          <w:color w:val="auto"/>
          <w:sz w:val="20"/>
          <w:highlight w:val="none"/>
          <w:lang w:eastAsia="zh-CN"/>
        </w:rPr>
      </w:pPr>
    </w:p>
    <w:p w14:paraId="4CB56118">
      <w:pPr>
        <w:pStyle w:val="18"/>
        <w:rPr>
          <w:rFonts w:hint="eastAsia" w:ascii="宋体" w:hAnsi="宋体" w:eastAsia="宋体" w:cs="宋体"/>
          <w:b/>
          <w:color w:val="auto"/>
          <w:sz w:val="20"/>
          <w:highlight w:val="none"/>
          <w:lang w:eastAsia="zh-CN"/>
        </w:rPr>
      </w:pPr>
    </w:p>
    <w:p w14:paraId="52C8BF22">
      <w:pPr>
        <w:pStyle w:val="18"/>
        <w:spacing w:before="11"/>
        <w:rPr>
          <w:rFonts w:hint="eastAsia" w:ascii="宋体" w:hAnsi="宋体" w:eastAsia="宋体" w:cs="宋体"/>
          <w:b/>
          <w:color w:val="auto"/>
          <w:sz w:val="22"/>
          <w:highlight w:val="none"/>
          <w:lang w:eastAsia="zh-CN"/>
        </w:rPr>
      </w:pPr>
    </w:p>
    <w:p w14:paraId="531CA6AD">
      <w:pPr>
        <w:pStyle w:val="18"/>
        <w:tabs>
          <w:tab w:val="left" w:pos="3188"/>
          <w:tab w:val="left" w:pos="4134"/>
          <w:tab w:val="left" w:pos="5079"/>
        </w:tabs>
        <w:spacing w:before="76"/>
        <w:ind w:left="2453"/>
        <w:jc w:val="right"/>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p>
    <w:p w14:paraId="49B15F76">
      <w:pPr>
        <w:pStyle w:val="18"/>
        <w:rPr>
          <w:rFonts w:hint="eastAsia" w:ascii="宋体" w:hAnsi="宋体" w:eastAsia="宋体" w:cs="宋体"/>
          <w:color w:val="auto"/>
          <w:sz w:val="22"/>
          <w:highlight w:val="none"/>
          <w:lang w:eastAsia="zh-CN"/>
        </w:rPr>
      </w:pPr>
    </w:p>
    <w:p w14:paraId="187F110E">
      <w:pPr>
        <w:pStyle w:val="18"/>
        <w:spacing w:before="1"/>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注：联合体投标的，由联合体牵头人签署。</w:t>
      </w:r>
    </w:p>
    <w:p w14:paraId="73C36165">
      <w:pPr>
        <w:pStyle w:val="18"/>
        <w:spacing w:before="1"/>
        <w:ind w:left="880"/>
        <w:rPr>
          <w:rFonts w:hint="eastAsia" w:ascii="宋体" w:hAnsi="宋体" w:eastAsia="宋体" w:cs="宋体"/>
          <w:color w:val="auto"/>
          <w:highlight w:val="none"/>
          <w:lang w:eastAsia="zh-CN"/>
        </w:rPr>
      </w:pPr>
    </w:p>
    <w:p w14:paraId="28EAB538">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0F35E758">
      <w:pPr>
        <w:pStyle w:val="13"/>
        <w:rPr>
          <w:rFonts w:hint="eastAsia"/>
          <w:color w:val="auto"/>
          <w:lang w:eastAsia="zh-CN"/>
        </w:rPr>
      </w:pPr>
    </w:p>
    <w:p w14:paraId="76E0C9C5">
      <w:pPr>
        <w:pStyle w:val="3"/>
        <w:bidi w:val="0"/>
        <w:rPr>
          <w:rFonts w:hint="eastAsia"/>
          <w:color w:val="auto"/>
          <w:lang w:eastAsia="zh-CN"/>
        </w:rPr>
      </w:pPr>
      <w:bookmarkStart w:id="338" w:name="三、联合体协议书（如有）"/>
      <w:bookmarkEnd w:id="338"/>
      <w:bookmarkStart w:id="339" w:name="_bookmark254"/>
      <w:bookmarkEnd w:id="339"/>
      <w:bookmarkStart w:id="340" w:name="_Toc2774"/>
      <w:bookmarkStart w:id="341" w:name="_Toc13455"/>
      <w:r>
        <w:rPr>
          <w:rFonts w:hint="eastAsia"/>
          <w:color w:val="auto"/>
          <w:lang w:eastAsia="zh-CN"/>
        </w:rPr>
        <w:t>三、联合体协议书（如有）</w:t>
      </w:r>
      <w:bookmarkEnd w:id="340"/>
      <w:bookmarkEnd w:id="341"/>
    </w:p>
    <w:p w14:paraId="4F27E908">
      <w:pPr>
        <w:pStyle w:val="18"/>
        <w:rPr>
          <w:rFonts w:hint="eastAsia" w:ascii="宋体" w:hAnsi="宋体" w:eastAsia="宋体" w:cs="宋体"/>
          <w:b/>
          <w:color w:val="auto"/>
          <w:sz w:val="20"/>
          <w:highlight w:val="none"/>
          <w:lang w:eastAsia="zh-CN"/>
        </w:rPr>
      </w:pPr>
    </w:p>
    <w:p w14:paraId="5CA92769">
      <w:pPr>
        <w:pStyle w:val="18"/>
        <w:rPr>
          <w:rFonts w:hint="eastAsia" w:ascii="宋体" w:hAnsi="宋体" w:eastAsia="宋体" w:cs="宋体"/>
          <w:b/>
          <w:color w:val="auto"/>
          <w:sz w:val="20"/>
          <w:highlight w:val="none"/>
          <w:lang w:eastAsia="zh-CN"/>
        </w:rPr>
      </w:pPr>
    </w:p>
    <w:p w14:paraId="7D6554D1">
      <w:pPr>
        <w:pStyle w:val="18"/>
        <w:spacing w:before="11"/>
        <w:rPr>
          <w:rFonts w:hint="eastAsia" w:ascii="宋体" w:hAnsi="宋体" w:eastAsia="宋体" w:cs="宋体"/>
          <w:b/>
          <w:color w:val="auto"/>
          <w:sz w:val="24"/>
          <w:highlight w:val="none"/>
          <w:lang w:eastAsia="zh-CN"/>
        </w:rPr>
      </w:pPr>
    </w:p>
    <w:p w14:paraId="1AEF0DDD">
      <w:pPr>
        <w:pStyle w:val="18"/>
        <w:tabs>
          <w:tab w:val="left" w:pos="2348"/>
          <w:tab w:val="left" w:pos="2768"/>
          <w:tab w:val="left" w:pos="6241"/>
        </w:tabs>
        <w:spacing w:before="76" w:line="393" w:lineRule="auto"/>
        <w:ind w:left="880" w:right="919" w:firstLine="420"/>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（所有成员单位名称）自愿组成</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（联合体名称）联合体，共同</w:t>
      </w:r>
      <w:r>
        <w:rPr>
          <w:rFonts w:hint="eastAsia" w:ascii="宋体" w:hAnsi="宋体" w:eastAsia="宋体" w:cs="宋体"/>
          <w:color w:val="auto"/>
          <w:spacing w:val="-11"/>
          <w:highlight w:val="none"/>
          <w:lang w:eastAsia="zh-CN"/>
        </w:rPr>
        <w:t>参</w:t>
      </w:r>
      <w:r>
        <w:rPr>
          <w:rFonts w:hint="eastAsia" w:ascii="宋体" w:hAnsi="宋体" w:eastAsia="宋体" w:cs="宋体"/>
          <w:color w:val="auto"/>
          <w:highlight w:val="none"/>
          <w:lang w:eastAsia="zh-CN"/>
        </w:rPr>
        <w:t>加</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（项目名称及标段）投标。现就联合体投标事宜订立如下协议。</w:t>
      </w:r>
    </w:p>
    <w:p w14:paraId="4C96BE32">
      <w:pPr>
        <w:pStyle w:val="18"/>
        <w:tabs>
          <w:tab w:val="left" w:pos="2348"/>
          <w:tab w:val="left" w:pos="5288"/>
        </w:tabs>
        <w:spacing w:line="267" w:lineRule="exact"/>
        <w:ind w:left="13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（某成员单位名称）为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（联合体名称）牵头人。</w:t>
      </w:r>
    </w:p>
    <w:p w14:paraId="77F943F9">
      <w:pPr>
        <w:pStyle w:val="18"/>
        <w:spacing w:before="170" w:line="393" w:lineRule="auto"/>
        <w:ind w:left="880" w:right="814"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spacing w:val="-15"/>
          <w:highlight w:val="none"/>
          <w:lang w:eastAsia="zh-CN"/>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1FEC67B">
      <w:pPr>
        <w:pStyle w:val="18"/>
        <w:spacing w:line="393" w:lineRule="auto"/>
        <w:ind w:left="880" w:right="920"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3、联合体将严格按照招标文件的各项要求，递交投标文件，履行合同，并对外承担连带责任。</w:t>
      </w:r>
    </w:p>
    <w:p w14:paraId="56C1E2F4">
      <w:pPr>
        <w:pStyle w:val="18"/>
        <w:tabs>
          <w:tab w:val="left" w:pos="7231"/>
        </w:tabs>
        <w:spacing w:line="267" w:lineRule="exact"/>
        <w:ind w:left="13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4、联合体各成员单位内部的职责分工如下：</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w:t>
      </w:r>
    </w:p>
    <w:p w14:paraId="1E9917CC">
      <w:pPr>
        <w:pStyle w:val="18"/>
        <w:spacing w:before="167"/>
        <w:ind w:left="13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5、本协议书自签署之日起生效，合同履行完毕后自动失效。</w:t>
      </w:r>
    </w:p>
    <w:p w14:paraId="08471D52">
      <w:pPr>
        <w:pStyle w:val="18"/>
        <w:tabs>
          <w:tab w:val="left" w:pos="3399"/>
        </w:tabs>
        <w:spacing w:before="172"/>
        <w:ind w:left="13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6、本协议书一式</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份，联合体成员和招标人各执一份。</w:t>
      </w:r>
    </w:p>
    <w:p w14:paraId="0F2DABB8">
      <w:pPr>
        <w:pStyle w:val="18"/>
        <w:rPr>
          <w:rFonts w:hint="eastAsia" w:ascii="宋体" w:hAnsi="宋体" w:eastAsia="宋体" w:cs="宋体"/>
          <w:color w:val="auto"/>
          <w:sz w:val="22"/>
          <w:highlight w:val="none"/>
          <w:lang w:eastAsia="zh-CN"/>
        </w:rPr>
      </w:pPr>
    </w:p>
    <w:p w14:paraId="32380C01">
      <w:pPr>
        <w:pStyle w:val="18"/>
        <w:spacing w:before="7"/>
        <w:rPr>
          <w:rFonts w:hint="eastAsia" w:ascii="宋体" w:hAnsi="宋体" w:eastAsia="宋体" w:cs="宋体"/>
          <w:color w:val="auto"/>
          <w:sz w:val="25"/>
          <w:highlight w:val="none"/>
          <w:lang w:eastAsia="zh-CN"/>
        </w:rPr>
      </w:pPr>
    </w:p>
    <w:p w14:paraId="14840E41">
      <w:pPr>
        <w:pStyle w:val="18"/>
        <w:ind w:left="13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注：本协议书由委托代理人签字的，应附法定代表人签字的授权委托书。</w:t>
      </w:r>
    </w:p>
    <w:p w14:paraId="4F6A89C3">
      <w:pPr>
        <w:pStyle w:val="18"/>
        <w:rPr>
          <w:rFonts w:hint="eastAsia" w:ascii="宋体" w:hAnsi="宋体" w:eastAsia="宋体" w:cs="宋体"/>
          <w:color w:val="auto"/>
          <w:sz w:val="20"/>
          <w:highlight w:val="none"/>
          <w:lang w:eastAsia="zh-CN"/>
        </w:rPr>
      </w:pPr>
    </w:p>
    <w:p w14:paraId="64D8507E">
      <w:pPr>
        <w:pStyle w:val="18"/>
        <w:spacing w:before="10"/>
        <w:rPr>
          <w:rFonts w:hint="eastAsia" w:ascii="宋体" w:hAnsi="宋体" w:eastAsia="宋体" w:cs="宋体"/>
          <w:color w:val="auto"/>
          <w:sz w:val="27"/>
          <w:highlight w:val="none"/>
          <w:lang w:eastAsia="zh-CN"/>
        </w:rPr>
      </w:pPr>
    </w:p>
    <w:p w14:paraId="5D9E0986">
      <w:pPr>
        <w:pStyle w:val="18"/>
        <w:tabs>
          <w:tab w:val="left" w:pos="5605"/>
          <w:tab w:val="left" w:pos="6025"/>
        </w:tabs>
        <w:spacing w:line="391" w:lineRule="auto"/>
        <w:ind w:left="880" w:right="2630" w:rightChars="0"/>
        <w:rPr>
          <w:rFonts w:hint="eastAsia" w:ascii="宋体" w:hAnsi="宋体" w:eastAsia="宋体" w:cs="宋体"/>
          <w:color w:val="auto"/>
          <w:spacing w:val="-14"/>
          <w:highlight w:val="none"/>
          <w:lang w:eastAsia="zh-CN"/>
        </w:rPr>
      </w:pPr>
      <w:r>
        <w:rPr>
          <w:rFonts w:hint="eastAsia" w:ascii="宋体" w:hAnsi="宋体" w:eastAsia="宋体" w:cs="宋体"/>
          <w:color w:val="auto"/>
          <w:highlight w:val="none"/>
          <w:lang w:eastAsia="zh-CN"/>
        </w:rPr>
        <w:t>牵头人名称：</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（盖单位章</w:t>
      </w:r>
      <w:r>
        <w:rPr>
          <w:rFonts w:hint="eastAsia" w:ascii="宋体" w:hAnsi="宋体" w:eastAsia="宋体" w:cs="宋体"/>
          <w:color w:val="auto"/>
          <w:spacing w:val="-14"/>
          <w:highlight w:val="none"/>
          <w:lang w:eastAsia="zh-CN"/>
        </w:rPr>
        <w:t>）</w:t>
      </w:r>
    </w:p>
    <w:p w14:paraId="79BE35F0">
      <w:pPr>
        <w:pStyle w:val="18"/>
        <w:tabs>
          <w:tab w:val="left" w:pos="5605"/>
          <w:tab w:val="left" w:pos="6025"/>
        </w:tabs>
        <w:spacing w:line="391" w:lineRule="auto"/>
        <w:ind w:left="880" w:right="2630" w:rightChars="0"/>
        <w:rPr>
          <w:rFonts w:hint="eastAsia" w:ascii="宋体" w:hAnsi="宋体" w:eastAsia="宋体" w:cs="宋体"/>
          <w:color w:val="auto"/>
          <w:highlight w:val="none"/>
          <w:lang w:eastAsia="zh-CN"/>
        </w:rPr>
      </w:pPr>
      <w:r>
        <w:rPr>
          <w:rFonts w:hint="eastAsia" w:ascii="宋体" w:hAnsi="宋体" w:eastAsia="宋体" w:cs="宋体"/>
          <w:color w:val="auto"/>
          <w:spacing w:val="-14"/>
          <w:highlight w:val="none"/>
          <w:lang w:eastAsia="zh-CN"/>
        </w:rPr>
        <w:t xml:space="preserve"> </w:t>
      </w: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（签字或盖章</w:t>
      </w:r>
      <w:r>
        <w:rPr>
          <w:rFonts w:hint="eastAsia" w:ascii="宋体" w:hAnsi="宋体" w:eastAsia="宋体" w:cs="宋体"/>
          <w:color w:val="auto"/>
          <w:spacing w:val="-14"/>
          <w:highlight w:val="none"/>
          <w:lang w:eastAsia="zh-CN"/>
        </w:rPr>
        <w:t>）</w:t>
      </w:r>
    </w:p>
    <w:p w14:paraId="639D3210">
      <w:pPr>
        <w:pStyle w:val="18"/>
        <w:rPr>
          <w:rFonts w:hint="eastAsia" w:ascii="宋体" w:hAnsi="宋体" w:eastAsia="宋体" w:cs="宋体"/>
          <w:color w:val="auto"/>
          <w:sz w:val="22"/>
          <w:highlight w:val="none"/>
          <w:lang w:eastAsia="zh-CN"/>
        </w:rPr>
      </w:pPr>
    </w:p>
    <w:p w14:paraId="65D899B8">
      <w:pPr>
        <w:pStyle w:val="18"/>
        <w:tabs>
          <w:tab w:val="left" w:pos="5605"/>
          <w:tab w:val="left" w:pos="6025"/>
        </w:tabs>
        <w:spacing w:before="161" w:line="391" w:lineRule="auto"/>
        <w:ind w:left="880" w:right="2190" w:rightChars="0"/>
        <w:rPr>
          <w:rFonts w:hint="eastAsia" w:ascii="宋体" w:hAnsi="宋体" w:eastAsia="宋体" w:cs="宋体"/>
          <w:color w:val="auto"/>
          <w:spacing w:val="-14"/>
          <w:highlight w:val="none"/>
          <w:lang w:eastAsia="zh-CN"/>
        </w:rPr>
      </w:pPr>
      <w:r>
        <w:rPr>
          <w:rFonts w:hint="eastAsia" w:ascii="宋体" w:hAnsi="宋体" w:eastAsia="宋体" w:cs="宋体"/>
          <w:color w:val="auto"/>
          <w:highlight w:val="none"/>
          <w:lang w:eastAsia="zh-CN"/>
        </w:rPr>
        <w:t>成员一名称：</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（盖单位章</w:t>
      </w:r>
      <w:r>
        <w:rPr>
          <w:rFonts w:hint="eastAsia" w:ascii="宋体" w:hAnsi="宋体" w:eastAsia="宋体" w:cs="宋体"/>
          <w:color w:val="auto"/>
          <w:spacing w:val="-14"/>
          <w:highlight w:val="none"/>
          <w:lang w:eastAsia="zh-CN"/>
        </w:rPr>
        <w:t>）</w:t>
      </w:r>
    </w:p>
    <w:p w14:paraId="0E8F0884">
      <w:pPr>
        <w:pStyle w:val="18"/>
        <w:tabs>
          <w:tab w:val="left" w:pos="5605"/>
          <w:tab w:val="left" w:pos="6025"/>
        </w:tabs>
        <w:spacing w:before="161" w:line="391" w:lineRule="auto"/>
        <w:ind w:left="880" w:right="2190" w:rightChars="0"/>
        <w:rPr>
          <w:rFonts w:hint="eastAsia" w:ascii="宋体" w:hAnsi="宋体" w:eastAsia="宋体" w:cs="宋体"/>
          <w:color w:val="auto"/>
          <w:sz w:val="22"/>
          <w:highlight w:val="none"/>
          <w:lang w:eastAsia="zh-CN"/>
        </w:rPr>
      </w:pPr>
      <w:r>
        <w:rPr>
          <w:rFonts w:hint="eastAsia" w:ascii="宋体" w:hAnsi="宋体" w:eastAsia="宋体" w:cs="宋体"/>
          <w:color w:val="auto"/>
          <w:spacing w:val="-14"/>
          <w:highlight w:val="none"/>
          <w:lang w:eastAsia="zh-CN"/>
        </w:rPr>
        <w:t xml:space="preserve"> </w:t>
      </w: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（签字或盖章</w:t>
      </w:r>
      <w:r>
        <w:rPr>
          <w:rFonts w:hint="eastAsia" w:ascii="宋体" w:hAnsi="宋体" w:eastAsia="宋体" w:cs="宋体"/>
          <w:color w:val="auto"/>
          <w:spacing w:val="-14"/>
          <w:highlight w:val="none"/>
          <w:lang w:eastAsia="zh-CN"/>
        </w:rPr>
        <w:t>）</w:t>
      </w:r>
    </w:p>
    <w:p w14:paraId="1289BF44">
      <w:pPr>
        <w:pStyle w:val="18"/>
        <w:tabs>
          <w:tab w:val="left" w:pos="5605"/>
          <w:tab w:val="left" w:pos="6025"/>
        </w:tabs>
        <w:spacing w:before="161" w:line="391" w:lineRule="auto"/>
        <w:ind w:left="880" w:right="2190" w:rightChars="0"/>
        <w:rPr>
          <w:rFonts w:hint="eastAsia" w:ascii="宋体" w:hAnsi="宋体" w:eastAsia="宋体" w:cs="宋体"/>
          <w:color w:val="auto"/>
          <w:highlight w:val="none"/>
          <w:lang w:eastAsia="zh-CN"/>
        </w:rPr>
      </w:pPr>
    </w:p>
    <w:p w14:paraId="0A70EBF7">
      <w:pPr>
        <w:pStyle w:val="18"/>
        <w:tabs>
          <w:tab w:val="left" w:pos="5605"/>
          <w:tab w:val="left" w:pos="6025"/>
        </w:tabs>
        <w:spacing w:before="161" w:line="391" w:lineRule="auto"/>
        <w:ind w:left="880" w:right="2410" w:rightChars="0"/>
        <w:rPr>
          <w:rFonts w:hint="eastAsia" w:ascii="宋体" w:hAnsi="宋体" w:eastAsia="宋体" w:cs="宋体"/>
          <w:color w:val="auto"/>
          <w:highlight w:val="none"/>
          <w:lang w:eastAsia="zh-CN"/>
        </w:rPr>
      </w:pPr>
    </w:p>
    <w:p w14:paraId="78A35953">
      <w:pPr>
        <w:pStyle w:val="18"/>
        <w:spacing w:before="17"/>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p w14:paraId="4F61395E">
      <w:pPr>
        <w:pStyle w:val="18"/>
        <w:rPr>
          <w:rFonts w:hint="eastAsia" w:ascii="宋体" w:hAnsi="宋体" w:eastAsia="宋体" w:cs="宋体"/>
          <w:color w:val="auto"/>
          <w:sz w:val="20"/>
          <w:highlight w:val="none"/>
          <w:lang w:eastAsia="zh-CN"/>
        </w:rPr>
      </w:pPr>
    </w:p>
    <w:p w14:paraId="680B0172">
      <w:pPr>
        <w:pStyle w:val="18"/>
        <w:spacing w:before="8"/>
        <w:rPr>
          <w:rFonts w:hint="eastAsia" w:ascii="宋体" w:hAnsi="宋体" w:eastAsia="宋体" w:cs="宋体"/>
          <w:color w:val="auto"/>
          <w:sz w:val="17"/>
          <w:highlight w:val="none"/>
          <w:lang w:eastAsia="zh-CN"/>
        </w:rPr>
      </w:pPr>
    </w:p>
    <w:p w14:paraId="035B4E37">
      <w:pPr>
        <w:pStyle w:val="18"/>
        <w:tabs>
          <w:tab w:val="left" w:pos="1191"/>
          <w:tab w:val="left" w:pos="2134"/>
          <w:tab w:val="left" w:pos="3080"/>
        </w:tabs>
        <w:spacing w:before="70"/>
        <w:ind w:left="351"/>
        <w:jc w:val="center"/>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p>
    <w:p w14:paraId="0D0F67C3">
      <w:pPr>
        <w:spacing w:before="30"/>
        <w:ind w:left="3908"/>
        <w:rPr>
          <w:rFonts w:hint="eastAsia" w:ascii="宋体" w:hAnsi="宋体" w:eastAsia="宋体" w:cs="宋体"/>
          <w:b/>
          <w:color w:val="auto"/>
          <w:sz w:val="32"/>
          <w:highlight w:val="none"/>
          <w:lang w:eastAsia="zh-CN"/>
        </w:rPr>
      </w:pPr>
      <w:bookmarkStart w:id="342" w:name="_bookmark256"/>
      <w:bookmarkEnd w:id="342"/>
    </w:p>
    <w:p w14:paraId="35FED940">
      <w:pPr>
        <w:spacing w:before="30"/>
        <w:ind w:left="3908"/>
        <w:rPr>
          <w:rFonts w:hint="eastAsia" w:ascii="宋体" w:hAnsi="宋体" w:eastAsia="宋体" w:cs="宋体"/>
          <w:b/>
          <w:color w:val="auto"/>
          <w:sz w:val="32"/>
          <w:highlight w:val="none"/>
          <w:lang w:eastAsia="zh-CN"/>
        </w:rPr>
      </w:pPr>
    </w:p>
    <w:p w14:paraId="6FC9AC11">
      <w:pPr>
        <w:spacing w:before="30"/>
        <w:ind w:left="3908"/>
        <w:rPr>
          <w:rFonts w:hint="eastAsia" w:ascii="宋体" w:hAnsi="宋体" w:eastAsia="宋体" w:cs="宋体"/>
          <w:b/>
          <w:color w:val="auto"/>
          <w:sz w:val="32"/>
          <w:highlight w:val="none"/>
          <w:lang w:eastAsia="zh-CN"/>
        </w:rPr>
      </w:pPr>
    </w:p>
    <w:p w14:paraId="7082DF26">
      <w:pPr>
        <w:pStyle w:val="3"/>
        <w:bidi w:val="0"/>
        <w:rPr>
          <w:rFonts w:hint="eastAsia"/>
          <w:color w:val="auto"/>
          <w:lang w:eastAsia="zh-CN"/>
        </w:rPr>
      </w:pPr>
      <w:bookmarkStart w:id="343" w:name="_Toc25912"/>
      <w:bookmarkStart w:id="344" w:name="_Toc12089"/>
      <w:r>
        <w:rPr>
          <w:rFonts w:hint="eastAsia"/>
          <w:color w:val="auto"/>
          <w:lang w:eastAsia="zh-CN"/>
        </w:rPr>
        <w:t>四、投标保证金</w:t>
      </w:r>
      <w:bookmarkEnd w:id="343"/>
      <w:bookmarkEnd w:id="344"/>
    </w:p>
    <w:p w14:paraId="4153CDB1">
      <w:pPr>
        <w:widowControl/>
        <w:jc w:val="left"/>
        <w:rPr>
          <w:rFonts w:hint="eastAsia" w:ascii="宋体" w:hAnsi="宋体" w:eastAsia="宋体" w:cs="宋体"/>
          <w:b/>
          <w:color w:val="auto"/>
          <w:szCs w:val="21"/>
        </w:rPr>
      </w:pPr>
      <w:r>
        <w:rPr>
          <w:rFonts w:hint="eastAsia" w:ascii="宋体" w:hAnsi="宋体" w:cs="宋体"/>
          <w:color w:val="auto"/>
          <w:sz w:val="22"/>
          <w:szCs w:val="22"/>
        </w:rPr>
        <w:t>如该项目无需交纳投标保证金，该项无需上传，保持默认即可。</w:t>
      </w:r>
    </w:p>
    <w:p w14:paraId="40DF0541">
      <w:pPr>
        <w:widowControl/>
        <w:jc w:val="left"/>
        <w:rPr>
          <w:rFonts w:hint="eastAsia" w:ascii="宋体" w:hAnsi="宋体" w:eastAsia="宋体" w:cs="宋体"/>
          <w:color w:val="auto"/>
          <w:highlight w:val="none"/>
          <w:lang w:eastAsia="zh-CN"/>
        </w:rPr>
      </w:pPr>
    </w:p>
    <w:p w14:paraId="5F3EBD36">
      <w:pPr>
        <w:widowControl/>
        <w:jc w:val="left"/>
        <w:rPr>
          <w:rFonts w:ascii="宋体" w:hAnsi="宋体"/>
          <w:color w:val="auto"/>
          <w:sz w:val="24"/>
        </w:rPr>
      </w:pPr>
      <w:r>
        <w:rPr>
          <w:color w:val="auto"/>
        </w:rPr>
        <w:br w:type="page"/>
      </w:r>
    </w:p>
    <w:p w14:paraId="2220DBCF">
      <w:pPr>
        <w:pStyle w:val="18"/>
        <w:spacing w:before="4"/>
        <w:rPr>
          <w:rFonts w:hint="eastAsia" w:ascii="宋体" w:hAnsi="宋体" w:eastAsia="宋体" w:cs="宋体"/>
          <w:b/>
          <w:color w:val="auto"/>
          <w:sz w:val="36"/>
          <w:highlight w:val="none"/>
          <w:lang w:eastAsia="zh-CN"/>
        </w:rPr>
      </w:pPr>
    </w:p>
    <w:p w14:paraId="004A4DC4">
      <w:pPr>
        <w:pStyle w:val="3"/>
        <w:bidi w:val="0"/>
        <w:rPr>
          <w:rFonts w:hint="eastAsia"/>
          <w:color w:val="auto"/>
          <w:lang w:eastAsia="zh-CN"/>
        </w:rPr>
      </w:pPr>
      <w:bookmarkStart w:id="345" w:name="五、承包人建议书"/>
      <w:bookmarkEnd w:id="345"/>
      <w:bookmarkStart w:id="346" w:name="_Toc3827"/>
      <w:bookmarkStart w:id="347" w:name="_Toc21000"/>
      <w:r>
        <w:rPr>
          <w:rFonts w:hint="eastAsia"/>
          <w:color w:val="auto"/>
          <w:lang w:eastAsia="zh-CN"/>
        </w:rPr>
        <w:t>五、承包人建议书</w:t>
      </w:r>
      <w:bookmarkEnd w:id="346"/>
      <w:bookmarkEnd w:id="347"/>
    </w:p>
    <w:p w14:paraId="7532FB28">
      <w:pPr>
        <w:pStyle w:val="18"/>
        <w:spacing w:before="4"/>
        <w:rPr>
          <w:rFonts w:hint="eastAsia" w:ascii="宋体" w:hAnsi="宋体" w:eastAsia="宋体" w:cs="宋体"/>
          <w:color w:val="auto"/>
          <w:sz w:val="24"/>
          <w:highlight w:val="none"/>
          <w:lang w:eastAsia="zh-CN"/>
        </w:rPr>
      </w:pPr>
    </w:p>
    <w:p w14:paraId="0DAACF57">
      <w:pPr>
        <w:pStyle w:val="18"/>
        <w:spacing w:before="4"/>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投标人应根据招标文件及项目情况编制，</w:t>
      </w:r>
      <w:r>
        <w:rPr>
          <w:rFonts w:hint="eastAsia" w:ascii="宋体" w:hAnsi="宋体" w:eastAsia="宋体" w:cs="宋体"/>
          <w:color w:val="auto"/>
          <w:sz w:val="24"/>
          <w:highlight w:val="none"/>
          <w:lang w:val="en-US" w:eastAsia="zh-Hans"/>
        </w:rPr>
        <w:t>格式自拟</w:t>
      </w:r>
      <w:r>
        <w:rPr>
          <w:rFonts w:hint="eastAsia" w:ascii="宋体" w:hAnsi="宋体" w:eastAsia="宋体" w:cs="宋体"/>
          <w:color w:val="auto"/>
          <w:sz w:val="24"/>
          <w:highlight w:val="none"/>
          <w:lang w:eastAsia="zh-CN"/>
        </w:rPr>
        <w:t>。</w:t>
      </w:r>
    </w:p>
    <w:p w14:paraId="51409DFA">
      <w:pPr>
        <w:pStyle w:val="18"/>
        <w:spacing w:before="4"/>
        <w:rPr>
          <w:rFonts w:hint="eastAsia" w:ascii="宋体" w:hAnsi="宋体" w:eastAsia="宋体" w:cs="宋体"/>
          <w:b/>
          <w:color w:val="auto"/>
          <w:sz w:val="37"/>
          <w:highlight w:val="none"/>
          <w:lang w:eastAsia="zh-CN"/>
        </w:rPr>
      </w:pPr>
    </w:p>
    <w:p w14:paraId="7E431B89">
      <w:pPr>
        <w:pStyle w:val="18"/>
        <w:rPr>
          <w:rFonts w:hint="eastAsia" w:ascii="宋体" w:hAnsi="宋体" w:eastAsia="宋体" w:cs="宋体"/>
          <w:color w:val="auto"/>
          <w:sz w:val="24"/>
          <w:highlight w:val="none"/>
          <w:lang w:eastAsia="zh-CN"/>
        </w:rPr>
      </w:pPr>
    </w:p>
    <w:p w14:paraId="4B1540EF">
      <w:pPr>
        <w:spacing w:before="35" w:line="409" w:lineRule="exact"/>
        <w:ind w:right="40"/>
        <w:jc w:val="center"/>
        <w:rPr>
          <w:rFonts w:hint="eastAsia" w:ascii="宋体" w:hAnsi="宋体" w:eastAsia="宋体" w:cs="宋体"/>
          <w:b/>
          <w:color w:val="auto"/>
          <w:sz w:val="32"/>
          <w:highlight w:val="none"/>
          <w:lang w:eastAsia="zh-CN"/>
        </w:rPr>
      </w:pPr>
      <w:bookmarkStart w:id="348" w:name="_bookmark257"/>
      <w:bookmarkEnd w:id="348"/>
    </w:p>
    <w:p w14:paraId="71E4B919">
      <w:pPr>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br w:type="page"/>
      </w:r>
    </w:p>
    <w:p w14:paraId="193C70A2">
      <w:pPr>
        <w:spacing w:before="35" w:line="409" w:lineRule="exact"/>
        <w:ind w:right="40"/>
        <w:jc w:val="center"/>
        <w:rPr>
          <w:rFonts w:hint="eastAsia" w:ascii="宋体" w:hAnsi="宋体" w:eastAsia="宋体" w:cs="宋体"/>
          <w:b/>
          <w:color w:val="auto"/>
          <w:sz w:val="32"/>
          <w:highlight w:val="none"/>
          <w:lang w:eastAsia="zh-CN"/>
        </w:rPr>
      </w:pPr>
    </w:p>
    <w:p w14:paraId="6FACEE5F">
      <w:pPr>
        <w:pStyle w:val="3"/>
        <w:bidi w:val="0"/>
        <w:rPr>
          <w:rFonts w:hint="eastAsia"/>
          <w:color w:val="auto"/>
          <w:lang w:eastAsia="zh-CN"/>
        </w:rPr>
      </w:pPr>
      <w:bookmarkStart w:id="349" w:name="_Toc32233"/>
      <w:bookmarkStart w:id="350" w:name="_Toc3666"/>
      <w:r>
        <w:rPr>
          <w:rFonts w:hint="eastAsia"/>
          <w:color w:val="auto"/>
          <w:lang w:eastAsia="zh-CN"/>
        </w:rPr>
        <w:t>六、承包人实施方案</w:t>
      </w:r>
      <w:bookmarkEnd w:id="349"/>
      <w:bookmarkEnd w:id="350"/>
    </w:p>
    <w:p w14:paraId="7B009943">
      <w:pPr>
        <w:spacing w:line="420" w:lineRule="exact"/>
        <w:ind w:firstLine="480" w:firstLineChars="200"/>
        <w:rPr>
          <w:rFonts w:hint="eastAsia" w:ascii="宋体" w:hAnsi="宋体" w:eastAsia="宋体" w:cs="宋体"/>
          <w:color w:val="auto"/>
          <w:sz w:val="24"/>
          <w:highlight w:val="none"/>
          <w:lang w:eastAsia="zh-CN"/>
        </w:rPr>
      </w:pPr>
      <w:bookmarkStart w:id="351" w:name="_bookmark258"/>
      <w:bookmarkEnd w:id="351"/>
      <w:bookmarkStart w:id="352" w:name="七、资格审查资料"/>
      <w:bookmarkEnd w:id="352"/>
      <w:r>
        <w:rPr>
          <w:rFonts w:hint="eastAsia" w:ascii="宋体" w:hAnsi="宋体" w:eastAsia="宋体" w:cs="宋体"/>
          <w:color w:val="auto"/>
          <w:sz w:val="24"/>
          <w:highlight w:val="none"/>
          <w:lang w:eastAsia="zh-CN"/>
        </w:rPr>
        <w:t>投标人应根据招标文件和对现场情况编制，</w:t>
      </w:r>
      <w:r>
        <w:rPr>
          <w:rFonts w:hint="eastAsia" w:ascii="宋体" w:hAnsi="宋体" w:eastAsia="宋体" w:cs="宋体"/>
          <w:color w:val="auto"/>
          <w:sz w:val="24"/>
          <w:highlight w:val="none"/>
          <w:lang w:val="en-US" w:eastAsia="zh-Hans"/>
        </w:rPr>
        <w:t>格式自拟</w:t>
      </w:r>
      <w:r>
        <w:rPr>
          <w:rFonts w:hint="eastAsia" w:ascii="宋体" w:hAnsi="宋体" w:eastAsia="宋体" w:cs="宋体"/>
          <w:color w:val="auto"/>
          <w:sz w:val="24"/>
          <w:highlight w:val="none"/>
          <w:lang w:eastAsia="zh-CN"/>
        </w:rPr>
        <w:t>。</w:t>
      </w:r>
    </w:p>
    <w:p w14:paraId="5140F2B0">
      <w:pPr>
        <w:spacing w:line="307" w:lineRule="exact"/>
        <w:ind w:left="880"/>
        <w:rPr>
          <w:rFonts w:hint="eastAsia" w:ascii="宋体" w:hAnsi="宋体" w:eastAsia="宋体" w:cs="宋体"/>
          <w:b/>
          <w:color w:val="auto"/>
          <w:sz w:val="32"/>
          <w:highlight w:val="none"/>
          <w:lang w:eastAsia="zh-CN"/>
        </w:rPr>
      </w:pPr>
    </w:p>
    <w:p w14:paraId="53119A3C">
      <w:pPr>
        <w:spacing w:before="30"/>
        <w:ind w:right="40"/>
        <w:jc w:val="center"/>
        <w:rPr>
          <w:rFonts w:hint="eastAsia" w:ascii="宋体" w:hAnsi="宋体" w:eastAsia="宋体" w:cs="宋体"/>
          <w:b/>
          <w:color w:val="auto"/>
          <w:sz w:val="32"/>
          <w:highlight w:val="none"/>
          <w:lang w:eastAsia="zh-CN"/>
        </w:rPr>
      </w:pPr>
    </w:p>
    <w:p w14:paraId="53C9CA0E">
      <w:pPr>
        <w:spacing w:before="30"/>
        <w:ind w:right="40"/>
        <w:jc w:val="center"/>
        <w:rPr>
          <w:rFonts w:hint="eastAsia" w:ascii="宋体" w:hAnsi="宋体" w:eastAsia="宋体" w:cs="宋体"/>
          <w:b/>
          <w:color w:val="auto"/>
          <w:sz w:val="32"/>
          <w:highlight w:val="none"/>
          <w:lang w:eastAsia="zh-CN"/>
        </w:rPr>
      </w:pPr>
    </w:p>
    <w:p w14:paraId="68623CD7">
      <w:pPr>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br w:type="page"/>
      </w:r>
    </w:p>
    <w:p w14:paraId="4FD58329">
      <w:pPr>
        <w:spacing w:before="30"/>
        <w:ind w:right="40"/>
        <w:jc w:val="center"/>
        <w:rPr>
          <w:rFonts w:hint="eastAsia" w:ascii="宋体" w:hAnsi="宋体" w:eastAsia="宋体" w:cs="宋体"/>
          <w:b/>
          <w:color w:val="auto"/>
          <w:sz w:val="32"/>
          <w:highlight w:val="none"/>
          <w:lang w:eastAsia="zh-CN"/>
        </w:rPr>
      </w:pPr>
    </w:p>
    <w:p w14:paraId="5BF53F40">
      <w:pPr>
        <w:pStyle w:val="3"/>
        <w:bidi w:val="0"/>
        <w:rPr>
          <w:rFonts w:hint="eastAsia"/>
          <w:color w:val="auto"/>
          <w:lang w:eastAsia="zh-CN"/>
        </w:rPr>
      </w:pPr>
      <w:bookmarkStart w:id="353" w:name="_Toc25844"/>
      <w:bookmarkStart w:id="354" w:name="_Toc5964"/>
      <w:r>
        <w:rPr>
          <w:rFonts w:hint="eastAsia"/>
          <w:color w:val="auto"/>
          <w:lang w:eastAsia="zh-CN"/>
        </w:rPr>
        <w:t>七、资格审查资料</w:t>
      </w:r>
      <w:bookmarkEnd w:id="353"/>
      <w:bookmarkEnd w:id="354"/>
    </w:p>
    <w:p w14:paraId="008ED01F">
      <w:pPr>
        <w:ind w:left="1016"/>
        <w:rPr>
          <w:rFonts w:hint="eastAsia" w:ascii="宋体" w:hAnsi="宋体" w:eastAsia="宋体" w:cs="宋体"/>
          <w:color w:val="auto"/>
          <w:sz w:val="28"/>
          <w:highlight w:val="none"/>
          <w:lang w:eastAsia="zh-CN"/>
        </w:rPr>
      </w:pPr>
      <w:bookmarkStart w:id="355" w:name="_bookmark259"/>
      <w:bookmarkEnd w:id="355"/>
      <w:bookmarkStart w:id="356" w:name="（一）投标人基本情况表"/>
      <w:bookmarkEnd w:id="356"/>
      <w:r>
        <w:rPr>
          <w:rFonts w:hint="eastAsia" w:ascii="宋体" w:hAnsi="宋体" w:eastAsia="宋体" w:cs="宋体"/>
          <w:color w:val="auto"/>
          <w:sz w:val="28"/>
          <w:highlight w:val="none"/>
          <w:lang w:eastAsia="zh-CN"/>
        </w:rPr>
        <w:t>（一）投标人基本情况表</w:t>
      </w:r>
    </w:p>
    <w:p w14:paraId="102B4204">
      <w:pPr>
        <w:pStyle w:val="18"/>
        <w:rPr>
          <w:rFonts w:hint="eastAsia" w:ascii="宋体" w:hAnsi="宋体" w:eastAsia="宋体" w:cs="宋体"/>
          <w:color w:val="auto"/>
          <w:sz w:val="20"/>
          <w:highlight w:val="none"/>
          <w:lang w:eastAsia="zh-CN"/>
        </w:rPr>
      </w:pPr>
    </w:p>
    <w:p w14:paraId="79F83CCE">
      <w:pPr>
        <w:pStyle w:val="18"/>
        <w:spacing w:before="8"/>
        <w:rPr>
          <w:rFonts w:hint="eastAsia" w:ascii="宋体" w:hAnsi="宋体" w:eastAsia="宋体" w:cs="宋体"/>
          <w:color w:val="auto"/>
          <w:sz w:val="10"/>
          <w:highlight w:val="none"/>
          <w:lang w:eastAsia="zh-CN"/>
        </w:rPr>
      </w:pPr>
    </w:p>
    <w:tbl>
      <w:tblPr>
        <w:tblStyle w:val="60"/>
        <w:tblW w:w="0" w:type="auto"/>
        <w:tblInd w:w="7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8"/>
        <w:gridCol w:w="903"/>
        <w:gridCol w:w="956"/>
        <w:gridCol w:w="1267"/>
        <w:gridCol w:w="1398"/>
        <w:gridCol w:w="689"/>
        <w:gridCol w:w="1668"/>
      </w:tblGrid>
      <w:tr w14:paraId="7B9CD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738" w:type="dxa"/>
          </w:tcPr>
          <w:p w14:paraId="2A0297F1">
            <w:pPr>
              <w:pStyle w:val="69"/>
              <w:spacing w:before="2"/>
              <w:rPr>
                <w:rFonts w:hint="eastAsia" w:ascii="宋体" w:hAnsi="宋体" w:eastAsia="宋体" w:cs="宋体"/>
                <w:color w:val="auto"/>
                <w:sz w:val="15"/>
                <w:highlight w:val="none"/>
                <w:lang w:eastAsia="zh-CN"/>
              </w:rPr>
            </w:pPr>
          </w:p>
          <w:p w14:paraId="39D58CCE">
            <w:pPr>
              <w:pStyle w:val="69"/>
              <w:ind w:left="342"/>
              <w:rPr>
                <w:rFonts w:hint="eastAsia" w:ascii="宋体" w:hAnsi="宋体" w:eastAsia="宋体" w:cs="宋体"/>
                <w:color w:val="auto"/>
                <w:sz w:val="21"/>
                <w:highlight w:val="none"/>
              </w:rPr>
            </w:pPr>
            <w:r>
              <w:rPr>
                <w:rFonts w:hint="eastAsia" w:ascii="宋体" w:hAnsi="宋体" w:eastAsia="宋体" w:cs="宋体"/>
                <w:color w:val="auto"/>
                <w:sz w:val="21"/>
                <w:highlight w:val="none"/>
              </w:rPr>
              <w:t>投标人名称</w:t>
            </w:r>
          </w:p>
        </w:tc>
        <w:tc>
          <w:tcPr>
            <w:tcW w:w="6881" w:type="dxa"/>
            <w:gridSpan w:val="6"/>
          </w:tcPr>
          <w:p w14:paraId="01ACD80F">
            <w:pPr>
              <w:pStyle w:val="69"/>
              <w:rPr>
                <w:rFonts w:hint="eastAsia" w:ascii="宋体" w:hAnsi="宋体" w:eastAsia="宋体" w:cs="宋体"/>
                <w:color w:val="auto"/>
                <w:sz w:val="20"/>
                <w:highlight w:val="none"/>
              </w:rPr>
            </w:pPr>
          </w:p>
        </w:tc>
      </w:tr>
      <w:tr w14:paraId="6D3E3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738" w:type="dxa"/>
          </w:tcPr>
          <w:p w14:paraId="590F8476">
            <w:pPr>
              <w:pStyle w:val="69"/>
              <w:rPr>
                <w:rFonts w:hint="eastAsia" w:ascii="宋体" w:hAnsi="宋体" w:eastAsia="宋体" w:cs="宋体"/>
                <w:color w:val="auto"/>
                <w:sz w:val="17"/>
                <w:highlight w:val="none"/>
              </w:rPr>
            </w:pPr>
          </w:p>
          <w:p w14:paraId="6F22CBC9">
            <w:pPr>
              <w:pStyle w:val="69"/>
              <w:ind w:left="448"/>
              <w:rPr>
                <w:rFonts w:hint="eastAsia" w:ascii="宋体" w:hAnsi="宋体" w:eastAsia="宋体" w:cs="宋体"/>
                <w:color w:val="auto"/>
                <w:sz w:val="21"/>
                <w:highlight w:val="none"/>
              </w:rPr>
            </w:pPr>
            <w:r>
              <w:rPr>
                <w:rFonts w:hint="eastAsia" w:ascii="宋体" w:hAnsi="宋体" w:eastAsia="宋体" w:cs="宋体"/>
                <w:color w:val="auto"/>
                <w:sz w:val="21"/>
                <w:highlight w:val="none"/>
              </w:rPr>
              <w:t>注册地址</w:t>
            </w:r>
          </w:p>
        </w:tc>
        <w:tc>
          <w:tcPr>
            <w:tcW w:w="3126" w:type="dxa"/>
            <w:gridSpan w:val="3"/>
          </w:tcPr>
          <w:p w14:paraId="2099AFF9">
            <w:pPr>
              <w:pStyle w:val="69"/>
              <w:rPr>
                <w:rFonts w:hint="eastAsia" w:ascii="宋体" w:hAnsi="宋体" w:eastAsia="宋体" w:cs="宋体"/>
                <w:color w:val="auto"/>
                <w:sz w:val="20"/>
                <w:highlight w:val="none"/>
              </w:rPr>
            </w:pPr>
          </w:p>
        </w:tc>
        <w:tc>
          <w:tcPr>
            <w:tcW w:w="1398" w:type="dxa"/>
          </w:tcPr>
          <w:p w14:paraId="09E9D17C">
            <w:pPr>
              <w:pStyle w:val="69"/>
              <w:rPr>
                <w:rFonts w:hint="eastAsia" w:ascii="宋体" w:hAnsi="宋体" w:eastAsia="宋体" w:cs="宋体"/>
                <w:color w:val="auto"/>
                <w:sz w:val="17"/>
                <w:highlight w:val="none"/>
              </w:rPr>
            </w:pPr>
          </w:p>
          <w:p w14:paraId="585C26CA">
            <w:pPr>
              <w:pStyle w:val="69"/>
              <w:ind w:left="99" w:right="9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邮政编码</w:t>
            </w:r>
          </w:p>
        </w:tc>
        <w:tc>
          <w:tcPr>
            <w:tcW w:w="2357" w:type="dxa"/>
            <w:gridSpan w:val="2"/>
          </w:tcPr>
          <w:p w14:paraId="1D8E7E96">
            <w:pPr>
              <w:pStyle w:val="69"/>
              <w:rPr>
                <w:rFonts w:hint="eastAsia" w:ascii="宋体" w:hAnsi="宋体" w:eastAsia="宋体" w:cs="宋体"/>
                <w:color w:val="auto"/>
                <w:sz w:val="20"/>
                <w:highlight w:val="none"/>
              </w:rPr>
            </w:pPr>
          </w:p>
        </w:tc>
      </w:tr>
      <w:tr w14:paraId="4166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38" w:type="dxa"/>
            <w:vMerge w:val="restart"/>
          </w:tcPr>
          <w:p w14:paraId="15951685">
            <w:pPr>
              <w:pStyle w:val="69"/>
              <w:rPr>
                <w:rFonts w:hint="eastAsia" w:ascii="宋体" w:hAnsi="宋体" w:eastAsia="宋体" w:cs="宋体"/>
                <w:color w:val="auto"/>
                <w:sz w:val="20"/>
                <w:highlight w:val="none"/>
              </w:rPr>
            </w:pPr>
          </w:p>
          <w:p w14:paraId="7016B701">
            <w:pPr>
              <w:pStyle w:val="69"/>
              <w:spacing w:before="5"/>
              <w:rPr>
                <w:rFonts w:hint="eastAsia" w:ascii="宋体" w:hAnsi="宋体" w:eastAsia="宋体" w:cs="宋体"/>
                <w:color w:val="auto"/>
                <w:sz w:val="20"/>
                <w:highlight w:val="none"/>
              </w:rPr>
            </w:pPr>
          </w:p>
          <w:p w14:paraId="5578FD9C">
            <w:pPr>
              <w:pStyle w:val="69"/>
              <w:ind w:left="448"/>
              <w:rPr>
                <w:rFonts w:hint="eastAsia" w:ascii="宋体" w:hAnsi="宋体" w:eastAsia="宋体" w:cs="宋体"/>
                <w:color w:val="auto"/>
                <w:sz w:val="21"/>
                <w:highlight w:val="none"/>
              </w:rPr>
            </w:pPr>
            <w:r>
              <w:rPr>
                <w:rFonts w:hint="eastAsia" w:ascii="宋体" w:hAnsi="宋体" w:eastAsia="宋体" w:cs="宋体"/>
                <w:color w:val="auto"/>
                <w:sz w:val="21"/>
                <w:highlight w:val="none"/>
              </w:rPr>
              <w:t>联系方式</w:t>
            </w:r>
          </w:p>
        </w:tc>
        <w:tc>
          <w:tcPr>
            <w:tcW w:w="903" w:type="dxa"/>
          </w:tcPr>
          <w:p w14:paraId="61140164">
            <w:pPr>
              <w:pStyle w:val="69"/>
              <w:spacing w:before="10"/>
              <w:rPr>
                <w:rFonts w:hint="eastAsia" w:ascii="宋体" w:hAnsi="宋体" w:eastAsia="宋体" w:cs="宋体"/>
                <w:color w:val="auto"/>
                <w:sz w:val="16"/>
                <w:highlight w:val="none"/>
              </w:rPr>
            </w:pPr>
          </w:p>
          <w:p w14:paraId="3AC7EA12">
            <w:pPr>
              <w:pStyle w:val="69"/>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联系人</w:t>
            </w:r>
          </w:p>
        </w:tc>
        <w:tc>
          <w:tcPr>
            <w:tcW w:w="2223" w:type="dxa"/>
            <w:gridSpan w:val="2"/>
          </w:tcPr>
          <w:p w14:paraId="7C20B945">
            <w:pPr>
              <w:pStyle w:val="69"/>
              <w:rPr>
                <w:rFonts w:hint="eastAsia" w:ascii="宋体" w:hAnsi="宋体" w:eastAsia="宋体" w:cs="宋体"/>
                <w:color w:val="auto"/>
                <w:sz w:val="20"/>
                <w:highlight w:val="none"/>
              </w:rPr>
            </w:pPr>
          </w:p>
        </w:tc>
        <w:tc>
          <w:tcPr>
            <w:tcW w:w="1398" w:type="dxa"/>
          </w:tcPr>
          <w:p w14:paraId="4C607F1B">
            <w:pPr>
              <w:pStyle w:val="69"/>
              <w:spacing w:before="10"/>
              <w:rPr>
                <w:rFonts w:hint="eastAsia" w:ascii="宋体" w:hAnsi="宋体" w:eastAsia="宋体" w:cs="宋体"/>
                <w:color w:val="auto"/>
                <w:sz w:val="16"/>
                <w:highlight w:val="none"/>
              </w:rPr>
            </w:pPr>
          </w:p>
          <w:p w14:paraId="28CD6539">
            <w:pPr>
              <w:pStyle w:val="69"/>
              <w:ind w:left="99" w:right="9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电 话</w:t>
            </w:r>
          </w:p>
        </w:tc>
        <w:tc>
          <w:tcPr>
            <w:tcW w:w="2357" w:type="dxa"/>
            <w:gridSpan w:val="2"/>
          </w:tcPr>
          <w:p w14:paraId="38A59152">
            <w:pPr>
              <w:pStyle w:val="69"/>
              <w:rPr>
                <w:rFonts w:hint="eastAsia" w:ascii="宋体" w:hAnsi="宋体" w:eastAsia="宋体" w:cs="宋体"/>
                <w:color w:val="auto"/>
                <w:sz w:val="20"/>
                <w:highlight w:val="none"/>
              </w:rPr>
            </w:pPr>
          </w:p>
        </w:tc>
      </w:tr>
      <w:tr w14:paraId="1F74B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738" w:type="dxa"/>
            <w:vMerge w:val="continue"/>
            <w:tcBorders>
              <w:top w:val="nil"/>
            </w:tcBorders>
          </w:tcPr>
          <w:p w14:paraId="3AA1CF63">
            <w:pPr>
              <w:rPr>
                <w:rFonts w:hint="eastAsia" w:ascii="宋体" w:hAnsi="宋体" w:eastAsia="宋体" w:cs="宋体"/>
                <w:color w:val="auto"/>
                <w:sz w:val="2"/>
                <w:szCs w:val="2"/>
                <w:highlight w:val="none"/>
              </w:rPr>
            </w:pPr>
          </w:p>
        </w:tc>
        <w:tc>
          <w:tcPr>
            <w:tcW w:w="903" w:type="dxa"/>
          </w:tcPr>
          <w:p w14:paraId="3E36F12F">
            <w:pPr>
              <w:pStyle w:val="69"/>
              <w:rPr>
                <w:rFonts w:hint="eastAsia" w:ascii="宋体" w:hAnsi="宋体" w:eastAsia="宋体" w:cs="宋体"/>
                <w:color w:val="auto"/>
                <w:sz w:val="17"/>
                <w:highlight w:val="none"/>
              </w:rPr>
            </w:pPr>
          </w:p>
          <w:p w14:paraId="2CE5D4DD">
            <w:pPr>
              <w:pStyle w:val="69"/>
              <w:tabs>
                <w:tab w:val="left" w:pos="42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传</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真</w:t>
            </w:r>
          </w:p>
        </w:tc>
        <w:tc>
          <w:tcPr>
            <w:tcW w:w="2223" w:type="dxa"/>
            <w:gridSpan w:val="2"/>
          </w:tcPr>
          <w:p w14:paraId="75973D38">
            <w:pPr>
              <w:pStyle w:val="69"/>
              <w:rPr>
                <w:rFonts w:hint="eastAsia" w:ascii="宋体" w:hAnsi="宋体" w:eastAsia="宋体" w:cs="宋体"/>
                <w:color w:val="auto"/>
                <w:sz w:val="20"/>
                <w:highlight w:val="none"/>
              </w:rPr>
            </w:pPr>
          </w:p>
        </w:tc>
        <w:tc>
          <w:tcPr>
            <w:tcW w:w="1398" w:type="dxa"/>
          </w:tcPr>
          <w:p w14:paraId="4E75911E">
            <w:pPr>
              <w:pStyle w:val="69"/>
              <w:rPr>
                <w:rFonts w:hint="eastAsia" w:ascii="宋体" w:hAnsi="宋体" w:eastAsia="宋体" w:cs="宋体"/>
                <w:color w:val="auto"/>
                <w:sz w:val="17"/>
                <w:highlight w:val="none"/>
              </w:rPr>
            </w:pPr>
          </w:p>
          <w:p w14:paraId="4808289D">
            <w:pPr>
              <w:pStyle w:val="69"/>
              <w:ind w:left="99" w:right="9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网 址</w:t>
            </w:r>
          </w:p>
        </w:tc>
        <w:tc>
          <w:tcPr>
            <w:tcW w:w="2357" w:type="dxa"/>
            <w:gridSpan w:val="2"/>
          </w:tcPr>
          <w:p w14:paraId="056AE652">
            <w:pPr>
              <w:pStyle w:val="69"/>
              <w:rPr>
                <w:rFonts w:hint="eastAsia" w:ascii="宋体" w:hAnsi="宋体" w:eastAsia="宋体" w:cs="宋体"/>
                <w:color w:val="auto"/>
                <w:sz w:val="20"/>
                <w:highlight w:val="none"/>
              </w:rPr>
            </w:pPr>
          </w:p>
        </w:tc>
      </w:tr>
      <w:tr w14:paraId="4AAB6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738" w:type="dxa"/>
          </w:tcPr>
          <w:p w14:paraId="4D1DD69E">
            <w:pPr>
              <w:pStyle w:val="69"/>
              <w:rPr>
                <w:rFonts w:hint="eastAsia" w:ascii="宋体" w:hAnsi="宋体" w:eastAsia="宋体" w:cs="宋体"/>
                <w:color w:val="auto"/>
                <w:sz w:val="17"/>
                <w:highlight w:val="none"/>
              </w:rPr>
            </w:pPr>
          </w:p>
          <w:p w14:paraId="77225EED">
            <w:pPr>
              <w:pStyle w:val="69"/>
              <w:ind w:left="342"/>
              <w:rPr>
                <w:rFonts w:hint="eastAsia" w:ascii="宋体" w:hAnsi="宋体" w:eastAsia="宋体" w:cs="宋体"/>
                <w:color w:val="auto"/>
                <w:sz w:val="21"/>
                <w:highlight w:val="none"/>
              </w:rPr>
            </w:pPr>
            <w:r>
              <w:rPr>
                <w:rFonts w:hint="eastAsia" w:ascii="宋体" w:hAnsi="宋体" w:eastAsia="宋体" w:cs="宋体"/>
                <w:color w:val="auto"/>
                <w:sz w:val="21"/>
                <w:highlight w:val="none"/>
              </w:rPr>
              <w:t>法定代表人</w:t>
            </w:r>
          </w:p>
        </w:tc>
        <w:tc>
          <w:tcPr>
            <w:tcW w:w="903" w:type="dxa"/>
          </w:tcPr>
          <w:p w14:paraId="6CBAEF12">
            <w:pPr>
              <w:pStyle w:val="69"/>
              <w:rPr>
                <w:rFonts w:hint="eastAsia" w:ascii="宋体" w:hAnsi="宋体" w:eastAsia="宋体" w:cs="宋体"/>
                <w:color w:val="auto"/>
                <w:sz w:val="17"/>
                <w:highlight w:val="none"/>
              </w:rPr>
            </w:pPr>
          </w:p>
          <w:p w14:paraId="4F01F761">
            <w:pPr>
              <w:pStyle w:val="69"/>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姓名</w:t>
            </w:r>
          </w:p>
        </w:tc>
        <w:tc>
          <w:tcPr>
            <w:tcW w:w="956" w:type="dxa"/>
          </w:tcPr>
          <w:p w14:paraId="24876A81">
            <w:pPr>
              <w:pStyle w:val="69"/>
              <w:rPr>
                <w:rFonts w:hint="eastAsia" w:ascii="宋体" w:hAnsi="宋体" w:eastAsia="宋体" w:cs="宋体"/>
                <w:color w:val="auto"/>
                <w:sz w:val="20"/>
                <w:highlight w:val="none"/>
              </w:rPr>
            </w:pPr>
          </w:p>
        </w:tc>
        <w:tc>
          <w:tcPr>
            <w:tcW w:w="1267" w:type="dxa"/>
          </w:tcPr>
          <w:p w14:paraId="2AE7E801">
            <w:pPr>
              <w:pStyle w:val="69"/>
              <w:rPr>
                <w:rFonts w:hint="eastAsia" w:ascii="宋体" w:hAnsi="宋体" w:eastAsia="宋体" w:cs="宋体"/>
                <w:color w:val="auto"/>
                <w:sz w:val="17"/>
                <w:highlight w:val="none"/>
              </w:rPr>
            </w:pPr>
          </w:p>
          <w:p w14:paraId="0025482E">
            <w:pPr>
              <w:pStyle w:val="69"/>
              <w:ind w:left="211"/>
              <w:rPr>
                <w:rFonts w:hint="eastAsia" w:ascii="宋体" w:hAnsi="宋体" w:eastAsia="宋体" w:cs="宋体"/>
                <w:color w:val="auto"/>
                <w:sz w:val="21"/>
                <w:highlight w:val="none"/>
              </w:rPr>
            </w:pPr>
            <w:r>
              <w:rPr>
                <w:rFonts w:hint="eastAsia" w:ascii="宋体" w:hAnsi="宋体" w:eastAsia="宋体" w:cs="宋体"/>
                <w:color w:val="auto"/>
                <w:sz w:val="21"/>
                <w:highlight w:val="none"/>
              </w:rPr>
              <w:t>技术职称</w:t>
            </w:r>
          </w:p>
        </w:tc>
        <w:tc>
          <w:tcPr>
            <w:tcW w:w="1398" w:type="dxa"/>
          </w:tcPr>
          <w:p w14:paraId="40068F80">
            <w:pPr>
              <w:pStyle w:val="69"/>
              <w:rPr>
                <w:rFonts w:hint="eastAsia" w:ascii="宋体" w:hAnsi="宋体" w:eastAsia="宋体" w:cs="宋体"/>
                <w:color w:val="auto"/>
                <w:sz w:val="20"/>
                <w:highlight w:val="none"/>
              </w:rPr>
            </w:pPr>
          </w:p>
        </w:tc>
        <w:tc>
          <w:tcPr>
            <w:tcW w:w="689" w:type="dxa"/>
            <w:vAlign w:val="center"/>
          </w:tcPr>
          <w:p w14:paraId="040D080D">
            <w:pPr>
              <w:pStyle w:val="69"/>
              <w:ind w:right="19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电话</w:t>
            </w:r>
          </w:p>
        </w:tc>
        <w:tc>
          <w:tcPr>
            <w:tcW w:w="1668" w:type="dxa"/>
          </w:tcPr>
          <w:p w14:paraId="7E8EDFED">
            <w:pPr>
              <w:pStyle w:val="69"/>
              <w:rPr>
                <w:rFonts w:hint="eastAsia" w:ascii="宋体" w:hAnsi="宋体" w:eastAsia="宋体" w:cs="宋体"/>
                <w:color w:val="auto"/>
                <w:sz w:val="20"/>
                <w:highlight w:val="none"/>
              </w:rPr>
            </w:pPr>
          </w:p>
        </w:tc>
      </w:tr>
      <w:tr w14:paraId="44F2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38" w:type="dxa"/>
          </w:tcPr>
          <w:p w14:paraId="1E00E1C3">
            <w:pPr>
              <w:pStyle w:val="69"/>
              <w:spacing w:before="8"/>
              <w:rPr>
                <w:rFonts w:hint="eastAsia" w:ascii="宋体" w:hAnsi="宋体" w:eastAsia="宋体" w:cs="宋体"/>
                <w:color w:val="auto"/>
                <w:sz w:val="16"/>
                <w:highlight w:val="none"/>
              </w:rPr>
            </w:pPr>
          </w:p>
          <w:p w14:paraId="510094A2">
            <w:pPr>
              <w:pStyle w:val="69"/>
              <w:ind w:left="342"/>
              <w:rPr>
                <w:rFonts w:hint="eastAsia" w:ascii="宋体" w:hAnsi="宋体" w:eastAsia="宋体" w:cs="宋体"/>
                <w:color w:val="auto"/>
                <w:sz w:val="21"/>
                <w:highlight w:val="none"/>
              </w:rPr>
            </w:pPr>
            <w:r>
              <w:rPr>
                <w:rFonts w:hint="eastAsia" w:ascii="宋体" w:hAnsi="宋体" w:eastAsia="宋体" w:cs="宋体"/>
                <w:color w:val="auto"/>
                <w:sz w:val="21"/>
                <w:highlight w:val="none"/>
              </w:rPr>
              <w:t>技术负责人</w:t>
            </w:r>
          </w:p>
        </w:tc>
        <w:tc>
          <w:tcPr>
            <w:tcW w:w="903" w:type="dxa"/>
          </w:tcPr>
          <w:p w14:paraId="12177A3B">
            <w:pPr>
              <w:pStyle w:val="69"/>
              <w:spacing w:before="8"/>
              <w:rPr>
                <w:rFonts w:hint="eastAsia" w:ascii="宋体" w:hAnsi="宋体" w:eastAsia="宋体" w:cs="宋体"/>
                <w:color w:val="auto"/>
                <w:sz w:val="16"/>
                <w:highlight w:val="none"/>
              </w:rPr>
            </w:pPr>
          </w:p>
          <w:p w14:paraId="388D3C16">
            <w:pPr>
              <w:pStyle w:val="69"/>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姓名</w:t>
            </w:r>
          </w:p>
        </w:tc>
        <w:tc>
          <w:tcPr>
            <w:tcW w:w="956" w:type="dxa"/>
          </w:tcPr>
          <w:p w14:paraId="161CD0A6">
            <w:pPr>
              <w:pStyle w:val="69"/>
              <w:rPr>
                <w:rFonts w:hint="eastAsia" w:ascii="宋体" w:hAnsi="宋体" w:eastAsia="宋体" w:cs="宋体"/>
                <w:color w:val="auto"/>
                <w:sz w:val="20"/>
                <w:highlight w:val="none"/>
              </w:rPr>
            </w:pPr>
          </w:p>
        </w:tc>
        <w:tc>
          <w:tcPr>
            <w:tcW w:w="1267" w:type="dxa"/>
          </w:tcPr>
          <w:p w14:paraId="7B40AE63">
            <w:pPr>
              <w:pStyle w:val="69"/>
              <w:spacing w:before="8"/>
              <w:rPr>
                <w:rFonts w:hint="eastAsia" w:ascii="宋体" w:hAnsi="宋体" w:eastAsia="宋体" w:cs="宋体"/>
                <w:color w:val="auto"/>
                <w:sz w:val="16"/>
                <w:highlight w:val="none"/>
              </w:rPr>
            </w:pPr>
          </w:p>
          <w:p w14:paraId="7DD7B6C9">
            <w:pPr>
              <w:pStyle w:val="69"/>
              <w:ind w:left="211"/>
              <w:rPr>
                <w:rFonts w:hint="eastAsia" w:ascii="宋体" w:hAnsi="宋体" w:eastAsia="宋体" w:cs="宋体"/>
                <w:color w:val="auto"/>
                <w:sz w:val="21"/>
                <w:highlight w:val="none"/>
              </w:rPr>
            </w:pPr>
            <w:r>
              <w:rPr>
                <w:rFonts w:hint="eastAsia" w:ascii="宋体" w:hAnsi="宋体" w:eastAsia="宋体" w:cs="宋体"/>
                <w:color w:val="auto"/>
                <w:sz w:val="21"/>
                <w:highlight w:val="none"/>
              </w:rPr>
              <w:t>技术职称</w:t>
            </w:r>
          </w:p>
        </w:tc>
        <w:tc>
          <w:tcPr>
            <w:tcW w:w="1398" w:type="dxa"/>
          </w:tcPr>
          <w:p w14:paraId="01CF3112">
            <w:pPr>
              <w:pStyle w:val="69"/>
              <w:rPr>
                <w:rFonts w:hint="eastAsia" w:ascii="宋体" w:hAnsi="宋体" w:eastAsia="宋体" w:cs="宋体"/>
                <w:color w:val="auto"/>
                <w:sz w:val="20"/>
                <w:highlight w:val="none"/>
              </w:rPr>
            </w:pPr>
          </w:p>
        </w:tc>
        <w:tc>
          <w:tcPr>
            <w:tcW w:w="689" w:type="dxa"/>
            <w:vAlign w:val="center"/>
          </w:tcPr>
          <w:p w14:paraId="188EA471">
            <w:pPr>
              <w:pStyle w:val="69"/>
              <w:ind w:right="19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电话</w:t>
            </w:r>
          </w:p>
        </w:tc>
        <w:tc>
          <w:tcPr>
            <w:tcW w:w="1668" w:type="dxa"/>
          </w:tcPr>
          <w:p w14:paraId="1D792F75">
            <w:pPr>
              <w:pStyle w:val="69"/>
              <w:rPr>
                <w:rFonts w:hint="eastAsia" w:ascii="宋体" w:hAnsi="宋体" w:eastAsia="宋体" w:cs="宋体"/>
                <w:color w:val="auto"/>
                <w:sz w:val="20"/>
                <w:highlight w:val="none"/>
              </w:rPr>
            </w:pPr>
          </w:p>
        </w:tc>
      </w:tr>
      <w:tr w14:paraId="1F4AB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738" w:type="dxa"/>
          </w:tcPr>
          <w:p w14:paraId="30A78D4E">
            <w:pPr>
              <w:pStyle w:val="69"/>
              <w:spacing w:before="7"/>
              <w:rPr>
                <w:rFonts w:hint="eastAsia" w:ascii="宋体" w:hAnsi="宋体" w:eastAsia="宋体" w:cs="宋体"/>
                <w:color w:val="auto"/>
                <w:sz w:val="17"/>
                <w:highlight w:val="none"/>
              </w:rPr>
            </w:pPr>
          </w:p>
          <w:p w14:paraId="729809A9">
            <w:pPr>
              <w:pStyle w:val="69"/>
              <w:ind w:left="448"/>
              <w:rPr>
                <w:rFonts w:hint="eastAsia" w:ascii="宋体" w:hAnsi="宋体" w:eastAsia="宋体" w:cs="宋体"/>
                <w:color w:val="auto"/>
                <w:sz w:val="21"/>
                <w:highlight w:val="none"/>
              </w:rPr>
            </w:pPr>
            <w:r>
              <w:rPr>
                <w:rFonts w:hint="eastAsia" w:ascii="宋体" w:hAnsi="宋体" w:eastAsia="宋体" w:cs="宋体"/>
                <w:color w:val="auto"/>
                <w:sz w:val="21"/>
                <w:highlight w:val="none"/>
              </w:rPr>
              <w:t>成立时间</w:t>
            </w:r>
          </w:p>
        </w:tc>
        <w:tc>
          <w:tcPr>
            <w:tcW w:w="1859" w:type="dxa"/>
            <w:gridSpan w:val="2"/>
            <w:vAlign w:val="center"/>
          </w:tcPr>
          <w:p w14:paraId="4EBD1AA7">
            <w:pPr>
              <w:pStyle w:val="69"/>
              <w:jc w:val="center"/>
              <w:rPr>
                <w:rFonts w:hint="eastAsia" w:ascii="宋体" w:hAnsi="宋体" w:eastAsia="宋体" w:cs="宋体"/>
                <w:color w:val="auto"/>
                <w:sz w:val="20"/>
                <w:highlight w:val="none"/>
              </w:rPr>
            </w:pPr>
          </w:p>
        </w:tc>
        <w:tc>
          <w:tcPr>
            <w:tcW w:w="5022" w:type="dxa"/>
            <w:gridSpan w:val="4"/>
          </w:tcPr>
          <w:p w14:paraId="0BC782D3">
            <w:pPr>
              <w:pStyle w:val="69"/>
              <w:spacing w:before="7"/>
              <w:rPr>
                <w:rFonts w:hint="eastAsia" w:ascii="宋体" w:hAnsi="宋体" w:eastAsia="宋体" w:cs="宋体"/>
                <w:color w:val="auto"/>
                <w:sz w:val="17"/>
                <w:highlight w:val="none"/>
              </w:rPr>
            </w:pPr>
          </w:p>
          <w:p w14:paraId="06557E38">
            <w:pPr>
              <w:pStyle w:val="69"/>
              <w:ind w:left="1911" w:right="18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员工总人数：</w:t>
            </w:r>
          </w:p>
        </w:tc>
      </w:tr>
      <w:tr w14:paraId="745D9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738" w:type="dxa"/>
          </w:tcPr>
          <w:p w14:paraId="7F37643E">
            <w:pPr>
              <w:pStyle w:val="69"/>
              <w:spacing w:before="9"/>
              <w:rPr>
                <w:rFonts w:hint="eastAsia" w:ascii="宋体" w:hAnsi="宋体" w:eastAsia="宋体" w:cs="宋体"/>
                <w:color w:val="auto"/>
                <w:sz w:val="18"/>
                <w:highlight w:val="none"/>
              </w:rPr>
            </w:pPr>
          </w:p>
          <w:p w14:paraId="7E95D1CD">
            <w:pPr>
              <w:pStyle w:val="69"/>
              <w:spacing w:before="1"/>
              <w:ind w:left="239"/>
              <w:rPr>
                <w:rFonts w:hint="eastAsia" w:ascii="宋体" w:hAnsi="宋体" w:eastAsia="宋体" w:cs="宋体"/>
                <w:color w:val="auto"/>
                <w:sz w:val="21"/>
                <w:highlight w:val="none"/>
              </w:rPr>
            </w:pPr>
            <w:r>
              <w:rPr>
                <w:rFonts w:hint="eastAsia" w:ascii="宋体" w:hAnsi="宋体" w:eastAsia="宋体" w:cs="宋体"/>
                <w:color w:val="auto"/>
                <w:sz w:val="21"/>
                <w:highlight w:val="none"/>
              </w:rPr>
              <w:t>企业资质等级</w:t>
            </w:r>
          </w:p>
        </w:tc>
        <w:tc>
          <w:tcPr>
            <w:tcW w:w="1859" w:type="dxa"/>
            <w:gridSpan w:val="2"/>
            <w:vAlign w:val="center"/>
          </w:tcPr>
          <w:p w14:paraId="67AF0FE4">
            <w:pPr>
              <w:pStyle w:val="69"/>
              <w:jc w:val="center"/>
              <w:rPr>
                <w:rFonts w:hint="eastAsia" w:ascii="宋体" w:hAnsi="宋体" w:eastAsia="宋体" w:cs="宋体"/>
                <w:color w:val="auto"/>
                <w:sz w:val="20"/>
                <w:highlight w:val="none"/>
              </w:rPr>
            </w:pPr>
          </w:p>
        </w:tc>
        <w:tc>
          <w:tcPr>
            <w:tcW w:w="1267" w:type="dxa"/>
            <w:vMerge w:val="restart"/>
          </w:tcPr>
          <w:p w14:paraId="2BE62BB4">
            <w:pPr>
              <w:pStyle w:val="69"/>
              <w:rPr>
                <w:rFonts w:hint="eastAsia" w:ascii="宋体" w:hAnsi="宋体" w:eastAsia="宋体" w:cs="宋体"/>
                <w:color w:val="auto"/>
                <w:sz w:val="20"/>
                <w:highlight w:val="none"/>
              </w:rPr>
            </w:pPr>
          </w:p>
          <w:p w14:paraId="16BB0DD1">
            <w:pPr>
              <w:pStyle w:val="69"/>
              <w:rPr>
                <w:rFonts w:hint="eastAsia" w:ascii="宋体" w:hAnsi="宋体" w:eastAsia="宋体" w:cs="宋体"/>
                <w:color w:val="auto"/>
                <w:sz w:val="20"/>
                <w:highlight w:val="none"/>
              </w:rPr>
            </w:pPr>
          </w:p>
          <w:p w14:paraId="150D2ADF">
            <w:pPr>
              <w:pStyle w:val="69"/>
              <w:rPr>
                <w:rFonts w:hint="eastAsia" w:ascii="宋体" w:hAnsi="宋体" w:eastAsia="宋体" w:cs="宋体"/>
                <w:color w:val="auto"/>
                <w:sz w:val="20"/>
                <w:highlight w:val="none"/>
              </w:rPr>
            </w:pPr>
          </w:p>
          <w:p w14:paraId="1DF64098">
            <w:pPr>
              <w:pStyle w:val="69"/>
              <w:rPr>
                <w:rFonts w:hint="eastAsia" w:ascii="宋体" w:hAnsi="宋体" w:eastAsia="宋体" w:cs="宋体"/>
                <w:color w:val="auto"/>
                <w:sz w:val="20"/>
                <w:highlight w:val="none"/>
              </w:rPr>
            </w:pPr>
          </w:p>
          <w:p w14:paraId="705E85FF">
            <w:pPr>
              <w:pStyle w:val="69"/>
              <w:rPr>
                <w:rFonts w:hint="eastAsia" w:ascii="宋体" w:hAnsi="宋体" w:eastAsia="宋体" w:cs="宋体"/>
                <w:color w:val="auto"/>
                <w:sz w:val="20"/>
                <w:highlight w:val="none"/>
              </w:rPr>
            </w:pPr>
          </w:p>
          <w:p w14:paraId="07C67A61">
            <w:pPr>
              <w:pStyle w:val="69"/>
              <w:spacing w:before="3"/>
              <w:rPr>
                <w:rFonts w:hint="eastAsia" w:ascii="宋体" w:hAnsi="宋体" w:eastAsia="宋体" w:cs="宋体"/>
                <w:color w:val="auto"/>
                <w:sz w:val="24"/>
                <w:highlight w:val="none"/>
              </w:rPr>
            </w:pPr>
          </w:p>
          <w:p w14:paraId="2B90DC6F">
            <w:pPr>
              <w:pStyle w:val="69"/>
              <w:ind w:left="211"/>
              <w:rPr>
                <w:rFonts w:hint="eastAsia" w:ascii="宋体" w:hAnsi="宋体" w:eastAsia="宋体" w:cs="宋体"/>
                <w:color w:val="auto"/>
                <w:sz w:val="21"/>
                <w:highlight w:val="none"/>
              </w:rPr>
            </w:pPr>
            <w:r>
              <w:rPr>
                <w:rFonts w:hint="eastAsia" w:ascii="宋体" w:hAnsi="宋体" w:eastAsia="宋体" w:cs="宋体"/>
                <w:color w:val="auto"/>
                <w:sz w:val="21"/>
                <w:highlight w:val="none"/>
              </w:rPr>
              <w:t>其中</w:t>
            </w:r>
          </w:p>
        </w:tc>
        <w:tc>
          <w:tcPr>
            <w:tcW w:w="1398" w:type="dxa"/>
            <w:vAlign w:val="center"/>
          </w:tcPr>
          <w:p w14:paraId="07618637">
            <w:pPr>
              <w:pStyle w:val="69"/>
              <w:spacing w:before="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项目经理</w:t>
            </w:r>
          </w:p>
        </w:tc>
        <w:tc>
          <w:tcPr>
            <w:tcW w:w="2357" w:type="dxa"/>
            <w:gridSpan w:val="2"/>
            <w:vAlign w:val="center"/>
          </w:tcPr>
          <w:p w14:paraId="2185D866">
            <w:pPr>
              <w:pStyle w:val="69"/>
              <w:jc w:val="center"/>
              <w:rPr>
                <w:rFonts w:hint="eastAsia" w:ascii="宋体" w:hAnsi="宋体" w:eastAsia="宋体" w:cs="宋体"/>
                <w:color w:val="auto"/>
                <w:sz w:val="20"/>
                <w:highlight w:val="none"/>
              </w:rPr>
            </w:pPr>
          </w:p>
        </w:tc>
      </w:tr>
      <w:tr w14:paraId="03A1E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738" w:type="dxa"/>
          </w:tcPr>
          <w:p w14:paraId="0142FFD2">
            <w:pPr>
              <w:pStyle w:val="69"/>
              <w:spacing w:line="440" w:lineRule="exact"/>
              <w:ind w:left="134" w:right="122"/>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营业执照或事业单位法人证书号</w:t>
            </w:r>
          </w:p>
        </w:tc>
        <w:tc>
          <w:tcPr>
            <w:tcW w:w="1859" w:type="dxa"/>
            <w:gridSpan w:val="2"/>
            <w:vAlign w:val="center"/>
          </w:tcPr>
          <w:p w14:paraId="3273B80A">
            <w:pPr>
              <w:pStyle w:val="69"/>
              <w:jc w:val="center"/>
              <w:rPr>
                <w:rFonts w:hint="eastAsia" w:ascii="宋体" w:hAnsi="宋体" w:eastAsia="宋体" w:cs="宋体"/>
                <w:color w:val="auto"/>
                <w:sz w:val="20"/>
                <w:highlight w:val="none"/>
                <w:lang w:eastAsia="zh-CN"/>
              </w:rPr>
            </w:pPr>
          </w:p>
        </w:tc>
        <w:tc>
          <w:tcPr>
            <w:tcW w:w="1267" w:type="dxa"/>
            <w:vMerge w:val="continue"/>
            <w:tcBorders>
              <w:top w:val="nil"/>
            </w:tcBorders>
          </w:tcPr>
          <w:p w14:paraId="67E9AE30">
            <w:pPr>
              <w:rPr>
                <w:rFonts w:hint="eastAsia" w:ascii="宋体" w:hAnsi="宋体" w:eastAsia="宋体" w:cs="宋体"/>
                <w:color w:val="auto"/>
                <w:sz w:val="2"/>
                <w:szCs w:val="2"/>
                <w:highlight w:val="none"/>
                <w:lang w:eastAsia="zh-CN"/>
              </w:rPr>
            </w:pPr>
          </w:p>
        </w:tc>
        <w:tc>
          <w:tcPr>
            <w:tcW w:w="1398" w:type="dxa"/>
            <w:vAlign w:val="center"/>
          </w:tcPr>
          <w:p w14:paraId="6B93796C">
            <w:pPr>
              <w:pStyle w:val="6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高级职称人员</w:t>
            </w:r>
          </w:p>
        </w:tc>
        <w:tc>
          <w:tcPr>
            <w:tcW w:w="2357" w:type="dxa"/>
            <w:gridSpan w:val="2"/>
            <w:vAlign w:val="center"/>
          </w:tcPr>
          <w:p w14:paraId="4F3FEFF2">
            <w:pPr>
              <w:pStyle w:val="69"/>
              <w:jc w:val="center"/>
              <w:rPr>
                <w:rFonts w:hint="eastAsia" w:ascii="宋体" w:hAnsi="宋体" w:eastAsia="宋体" w:cs="宋体"/>
                <w:color w:val="auto"/>
                <w:sz w:val="20"/>
                <w:highlight w:val="none"/>
              </w:rPr>
            </w:pPr>
          </w:p>
        </w:tc>
      </w:tr>
      <w:tr w14:paraId="4B8AE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38" w:type="dxa"/>
          </w:tcPr>
          <w:p w14:paraId="3FD63A66">
            <w:pPr>
              <w:pStyle w:val="69"/>
              <w:spacing w:before="9"/>
              <w:rPr>
                <w:rFonts w:hint="eastAsia" w:ascii="宋体" w:hAnsi="宋体" w:eastAsia="宋体" w:cs="宋体"/>
                <w:color w:val="auto"/>
                <w:sz w:val="16"/>
                <w:highlight w:val="none"/>
              </w:rPr>
            </w:pPr>
          </w:p>
          <w:p w14:paraId="4AB6D60D">
            <w:pPr>
              <w:pStyle w:val="69"/>
              <w:ind w:left="448"/>
              <w:rPr>
                <w:rFonts w:hint="eastAsia" w:ascii="宋体" w:hAnsi="宋体" w:eastAsia="宋体" w:cs="宋体"/>
                <w:color w:val="auto"/>
                <w:sz w:val="21"/>
                <w:highlight w:val="none"/>
              </w:rPr>
            </w:pPr>
            <w:r>
              <w:rPr>
                <w:rFonts w:hint="eastAsia" w:ascii="宋体" w:hAnsi="宋体" w:eastAsia="宋体" w:cs="宋体"/>
                <w:color w:val="auto"/>
                <w:sz w:val="21"/>
                <w:highlight w:val="none"/>
              </w:rPr>
              <w:t>注册资金</w:t>
            </w:r>
          </w:p>
        </w:tc>
        <w:tc>
          <w:tcPr>
            <w:tcW w:w="1859" w:type="dxa"/>
            <w:gridSpan w:val="2"/>
            <w:vAlign w:val="center"/>
          </w:tcPr>
          <w:p w14:paraId="63DE7D0C">
            <w:pPr>
              <w:pStyle w:val="69"/>
              <w:jc w:val="center"/>
              <w:rPr>
                <w:rFonts w:hint="eastAsia" w:ascii="宋体" w:hAnsi="宋体" w:eastAsia="宋体" w:cs="宋体"/>
                <w:color w:val="auto"/>
                <w:sz w:val="20"/>
                <w:highlight w:val="none"/>
              </w:rPr>
            </w:pPr>
          </w:p>
        </w:tc>
        <w:tc>
          <w:tcPr>
            <w:tcW w:w="1267" w:type="dxa"/>
            <w:vMerge w:val="continue"/>
            <w:tcBorders>
              <w:top w:val="nil"/>
            </w:tcBorders>
          </w:tcPr>
          <w:p w14:paraId="54259D52">
            <w:pPr>
              <w:rPr>
                <w:rFonts w:hint="eastAsia" w:ascii="宋体" w:hAnsi="宋体" w:eastAsia="宋体" w:cs="宋体"/>
                <w:color w:val="auto"/>
                <w:sz w:val="2"/>
                <w:szCs w:val="2"/>
                <w:highlight w:val="none"/>
              </w:rPr>
            </w:pPr>
          </w:p>
        </w:tc>
        <w:tc>
          <w:tcPr>
            <w:tcW w:w="1398" w:type="dxa"/>
            <w:vAlign w:val="center"/>
          </w:tcPr>
          <w:p w14:paraId="5D10068D">
            <w:pPr>
              <w:pStyle w:val="6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中级职称人员</w:t>
            </w:r>
          </w:p>
        </w:tc>
        <w:tc>
          <w:tcPr>
            <w:tcW w:w="2357" w:type="dxa"/>
            <w:gridSpan w:val="2"/>
            <w:vAlign w:val="center"/>
          </w:tcPr>
          <w:p w14:paraId="4477BD1D">
            <w:pPr>
              <w:pStyle w:val="69"/>
              <w:jc w:val="center"/>
              <w:rPr>
                <w:rFonts w:hint="eastAsia" w:ascii="宋体" w:hAnsi="宋体" w:eastAsia="宋体" w:cs="宋体"/>
                <w:color w:val="auto"/>
                <w:sz w:val="20"/>
                <w:highlight w:val="none"/>
              </w:rPr>
            </w:pPr>
          </w:p>
        </w:tc>
      </w:tr>
      <w:tr w14:paraId="5DD0A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738" w:type="dxa"/>
          </w:tcPr>
          <w:p w14:paraId="271C5756">
            <w:pPr>
              <w:pStyle w:val="69"/>
              <w:spacing w:before="9"/>
              <w:rPr>
                <w:rFonts w:hint="eastAsia" w:ascii="宋体" w:hAnsi="宋体" w:eastAsia="宋体" w:cs="宋体"/>
                <w:color w:val="auto"/>
                <w:sz w:val="17"/>
                <w:highlight w:val="none"/>
              </w:rPr>
            </w:pPr>
          </w:p>
          <w:p w14:paraId="06FD03DF">
            <w:pPr>
              <w:pStyle w:val="69"/>
              <w:ind w:left="448"/>
              <w:rPr>
                <w:rFonts w:hint="eastAsia" w:ascii="宋体" w:hAnsi="宋体" w:eastAsia="宋体" w:cs="宋体"/>
                <w:color w:val="auto"/>
                <w:sz w:val="21"/>
                <w:highlight w:val="none"/>
              </w:rPr>
            </w:pPr>
            <w:r>
              <w:rPr>
                <w:rFonts w:hint="eastAsia" w:ascii="宋体" w:hAnsi="宋体" w:eastAsia="宋体" w:cs="宋体"/>
                <w:color w:val="auto"/>
                <w:sz w:val="21"/>
                <w:highlight w:val="none"/>
              </w:rPr>
              <w:t>开户银行</w:t>
            </w:r>
          </w:p>
        </w:tc>
        <w:tc>
          <w:tcPr>
            <w:tcW w:w="1859" w:type="dxa"/>
            <w:gridSpan w:val="2"/>
            <w:vAlign w:val="center"/>
          </w:tcPr>
          <w:p w14:paraId="586740F7">
            <w:pPr>
              <w:pStyle w:val="69"/>
              <w:jc w:val="center"/>
              <w:rPr>
                <w:rFonts w:hint="eastAsia" w:ascii="宋体" w:hAnsi="宋体" w:eastAsia="宋体" w:cs="宋体"/>
                <w:color w:val="auto"/>
                <w:sz w:val="20"/>
                <w:highlight w:val="none"/>
              </w:rPr>
            </w:pPr>
          </w:p>
        </w:tc>
        <w:tc>
          <w:tcPr>
            <w:tcW w:w="1267" w:type="dxa"/>
            <w:vMerge w:val="continue"/>
            <w:tcBorders>
              <w:top w:val="nil"/>
            </w:tcBorders>
          </w:tcPr>
          <w:p w14:paraId="00C169BE">
            <w:pPr>
              <w:rPr>
                <w:rFonts w:hint="eastAsia" w:ascii="宋体" w:hAnsi="宋体" w:eastAsia="宋体" w:cs="宋体"/>
                <w:color w:val="auto"/>
                <w:sz w:val="2"/>
                <w:szCs w:val="2"/>
                <w:highlight w:val="none"/>
              </w:rPr>
            </w:pPr>
          </w:p>
        </w:tc>
        <w:tc>
          <w:tcPr>
            <w:tcW w:w="1398" w:type="dxa"/>
            <w:vAlign w:val="center"/>
          </w:tcPr>
          <w:p w14:paraId="3E8ADDF1">
            <w:pPr>
              <w:pStyle w:val="6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初级职称人员</w:t>
            </w:r>
          </w:p>
        </w:tc>
        <w:tc>
          <w:tcPr>
            <w:tcW w:w="2357" w:type="dxa"/>
            <w:gridSpan w:val="2"/>
            <w:vAlign w:val="center"/>
          </w:tcPr>
          <w:p w14:paraId="0C99C179">
            <w:pPr>
              <w:pStyle w:val="69"/>
              <w:jc w:val="center"/>
              <w:rPr>
                <w:rFonts w:hint="eastAsia" w:ascii="宋体" w:hAnsi="宋体" w:eastAsia="宋体" w:cs="宋体"/>
                <w:color w:val="auto"/>
                <w:sz w:val="20"/>
                <w:highlight w:val="none"/>
              </w:rPr>
            </w:pPr>
          </w:p>
        </w:tc>
      </w:tr>
      <w:tr w14:paraId="4CA7C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738" w:type="dxa"/>
          </w:tcPr>
          <w:p w14:paraId="6862E932">
            <w:pPr>
              <w:pStyle w:val="69"/>
              <w:spacing w:before="11"/>
              <w:rPr>
                <w:rFonts w:hint="eastAsia" w:ascii="宋体" w:hAnsi="宋体" w:eastAsia="宋体" w:cs="宋体"/>
                <w:color w:val="auto"/>
                <w:sz w:val="16"/>
                <w:highlight w:val="none"/>
              </w:rPr>
            </w:pPr>
          </w:p>
          <w:p w14:paraId="21F19AB7">
            <w:pPr>
              <w:pStyle w:val="69"/>
              <w:ind w:left="638" w:right="62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账号</w:t>
            </w:r>
          </w:p>
        </w:tc>
        <w:tc>
          <w:tcPr>
            <w:tcW w:w="1859" w:type="dxa"/>
            <w:gridSpan w:val="2"/>
            <w:vAlign w:val="center"/>
          </w:tcPr>
          <w:p w14:paraId="6A7D3F11">
            <w:pPr>
              <w:pStyle w:val="69"/>
              <w:jc w:val="center"/>
              <w:rPr>
                <w:rFonts w:hint="eastAsia" w:ascii="宋体" w:hAnsi="宋体" w:eastAsia="宋体" w:cs="宋体"/>
                <w:color w:val="auto"/>
                <w:sz w:val="20"/>
                <w:highlight w:val="none"/>
              </w:rPr>
            </w:pPr>
          </w:p>
        </w:tc>
        <w:tc>
          <w:tcPr>
            <w:tcW w:w="1267" w:type="dxa"/>
            <w:vMerge w:val="continue"/>
            <w:tcBorders>
              <w:top w:val="nil"/>
            </w:tcBorders>
          </w:tcPr>
          <w:p w14:paraId="3BF418E7">
            <w:pPr>
              <w:rPr>
                <w:rFonts w:hint="eastAsia" w:ascii="宋体" w:hAnsi="宋体" w:eastAsia="宋体" w:cs="宋体"/>
                <w:color w:val="auto"/>
                <w:sz w:val="2"/>
                <w:szCs w:val="2"/>
                <w:highlight w:val="none"/>
              </w:rPr>
            </w:pPr>
          </w:p>
        </w:tc>
        <w:tc>
          <w:tcPr>
            <w:tcW w:w="1398" w:type="dxa"/>
            <w:vAlign w:val="center"/>
          </w:tcPr>
          <w:p w14:paraId="196EE2ED">
            <w:pPr>
              <w:pStyle w:val="69"/>
              <w:tabs>
                <w:tab w:val="left" w:pos="427"/>
              </w:tabs>
              <w:ind w:left="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技</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工</w:t>
            </w:r>
          </w:p>
        </w:tc>
        <w:tc>
          <w:tcPr>
            <w:tcW w:w="2357" w:type="dxa"/>
            <w:gridSpan w:val="2"/>
            <w:vAlign w:val="center"/>
          </w:tcPr>
          <w:p w14:paraId="3FCBBFD6">
            <w:pPr>
              <w:pStyle w:val="69"/>
              <w:jc w:val="center"/>
              <w:rPr>
                <w:rFonts w:hint="eastAsia" w:ascii="宋体" w:hAnsi="宋体" w:eastAsia="宋体" w:cs="宋体"/>
                <w:color w:val="auto"/>
                <w:sz w:val="20"/>
                <w:highlight w:val="none"/>
              </w:rPr>
            </w:pPr>
          </w:p>
        </w:tc>
      </w:tr>
      <w:tr w14:paraId="5010A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trPr>
        <w:tc>
          <w:tcPr>
            <w:tcW w:w="1738" w:type="dxa"/>
          </w:tcPr>
          <w:p w14:paraId="5DA6779D">
            <w:pPr>
              <w:pStyle w:val="69"/>
              <w:rPr>
                <w:rFonts w:hint="eastAsia" w:ascii="宋体" w:hAnsi="宋体" w:eastAsia="宋体" w:cs="宋体"/>
                <w:color w:val="auto"/>
                <w:sz w:val="20"/>
                <w:highlight w:val="none"/>
              </w:rPr>
            </w:pPr>
          </w:p>
          <w:p w14:paraId="745B89C2">
            <w:pPr>
              <w:pStyle w:val="69"/>
              <w:rPr>
                <w:rFonts w:hint="eastAsia" w:ascii="宋体" w:hAnsi="宋体" w:eastAsia="宋体" w:cs="宋体"/>
                <w:color w:val="auto"/>
                <w:sz w:val="20"/>
                <w:highlight w:val="none"/>
              </w:rPr>
            </w:pPr>
          </w:p>
          <w:p w14:paraId="187AB574">
            <w:pPr>
              <w:pStyle w:val="69"/>
              <w:rPr>
                <w:rFonts w:hint="eastAsia" w:ascii="宋体" w:hAnsi="宋体" w:eastAsia="宋体" w:cs="宋体"/>
                <w:color w:val="auto"/>
                <w:sz w:val="20"/>
                <w:highlight w:val="none"/>
              </w:rPr>
            </w:pPr>
          </w:p>
          <w:p w14:paraId="2D86024F">
            <w:pPr>
              <w:pStyle w:val="69"/>
              <w:spacing w:before="10"/>
              <w:rPr>
                <w:rFonts w:hint="eastAsia" w:ascii="宋体" w:hAnsi="宋体" w:eastAsia="宋体" w:cs="宋体"/>
                <w:color w:val="auto"/>
                <w:sz w:val="19"/>
                <w:highlight w:val="none"/>
              </w:rPr>
            </w:pPr>
          </w:p>
          <w:p w14:paraId="10FD5F4F">
            <w:pPr>
              <w:pStyle w:val="69"/>
              <w:ind w:left="554"/>
              <w:rPr>
                <w:rFonts w:hint="eastAsia" w:ascii="宋体" w:hAnsi="宋体" w:eastAsia="宋体" w:cs="宋体"/>
                <w:color w:val="auto"/>
                <w:sz w:val="21"/>
                <w:highlight w:val="none"/>
              </w:rPr>
            </w:pPr>
            <w:r>
              <w:rPr>
                <w:rFonts w:hint="eastAsia" w:ascii="宋体" w:hAnsi="宋体" w:eastAsia="宋体" w:cs="宋体"/>
                <w:color w:val="auto"/>
                <w:sz w:val="21"/>
                <w:highlight w:val="none"/>
              </w:rPr>
              <w:t>经营范围</w:t>
            </w:r>
          </w:p>
        </w:tc>
        <w:tc>
          <w:tcPr>
            <w:tcW w:w="6881" w:type="dxa"/>
            <w:gridSpan w:val="6"/>
          </w:tcPr>
          <w:p w14:paraId="79F8414C">
            <w:pPr>
              <w:pStyle w:val="69"/>
              <w:rPr>
                <w:rFonts w:hint="eastAsia" w:ascii="宋体" w:hAnsi="宋体" w:eastAsia="宋体" w:cs="宋体"/>
                <w:color w:val="auto"/>
                <w:sz w:val="20"/>
                <w:highlight w:val="none"/>
              </w:rPr>
            </w:pPr>
          </w:p>
        </w:tc>
      </w:tr>
      <w:tr w14:paraId="61F55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738" w:type="dxa"/>
          </w:tcPr>
          <w:p w14:paraId="78E0BCF7">
            <w:pPr>
              <w:pStyle w:val="69"/>
              <w:spacing w:before="8"/>
              <w:rPr>
                <w:rFonts w:hint="eastAsia" w:ascii="宋体" w:hAnsi="宋体" w:eastAsia="宋体" w:cs="宋体"/>
                <w:color w:val="auto"/>
                <w:sz w:val="17"/>
                <w:highlight w:val="none"/>
              </w:rPr>
            </w:pPr>
          </w:p>
          <w:p w14:paraId="6FA252CE">
            <w:pPr>
              <w:pStyle w:val="69"/>
              <w:ind w:left="638" w:right="62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c>
          <w:tcPr>
            <w:tcW w:w="6881" w:type="dxa"/>
            <w:gridSpan w:val="6"/>
          </w:tcPr>
          <w:p w14:paraId="62DAD95A">
            <w:pPr>
              <w:pStyle w:val="69"/>
              <w:rPr>
                <w:rFonts w:hint="eastAsia" w:ascii="宋体" w:hAnsi="宋体" w:eastAsia="宋体" w:cs="宋体"/>
                <w:color w:val="auto"/>
                <w:sz w:val="20"/>
                <w:highlight w:val="none"/>
              </w:rPr>
            </w:pPr>
          </w:p>
        </w:tc>
      </w:tr>
    </w:tbl>
    <w:p w14:paraId="09734EB2">
      <w:pPr>
        <w:spacing w:before="27" w:line="271" w:lineRule="auto"/>
        <w:ind w:left="880" w:right="922"/>
        <w:rPr>
          <w:rFonts w:hint="eastAsia" w:ascii="宋体" w:hAnsi="宋体" w:eastAsia="宋体" w:cs="宋体"/>
          <w:b/>
          <w:bCs w:val="0"/>
          <w:color w:val="auto"/>
          <w:spacing w:val="0"/>
          <w:w w:val="100"/>
          <w:sz w:val="20"/>
          <w:szCs w:val="20"/>
          <w:highlight w:val="none"/>
          <w:lang w:eastAsia="zh-CN"/>
        </w:rPr>
      </w:pPr>
      <w:r>
        <w:rPr>
          <w:rFonts w:hint="eastAsia" w:ascii="宋体" w:hAnsi="宋体" w:eastAsia="宋体" w:cs="宋体"/>
          <w:b/>
          <w:bCs w:val="0"/>
          <w:color w:val="auto"/>
          <w:spacing w:val="0"/>
          <w:w w:val="100"/>
          <w:sz w:val="20"/>
          <w:szCs w:val="20"/>
          <w:highlight w:val="none"/>
          <w:lang w:eastAsia="zh-CN"/>
        </w:rPr>
        <w:t>注：（1）本表后应附企业法人营业执照或事业单位法人证书、资质证书、信用查询等材料的原件扫描件。联合体投标人需分别填报。</w:t>
      </w:r>
    </w:p>
    <w:p w14:paraId="68506285">
      <w:pPr>
        <w:spacing w:line="243" w:lineRule="exact"/>
        <w:ind w:left="1280"/>
        <w:rPr>
          <w:rFonts w:hint="eastAsia" w:ascii="宋体" w:hAnsi="宋体" w:eastAsia="宋体" w:cs="宋体"/>
          <w:b/>
          <w:bCs w:val="0"/>
          <w:color w:val="auto"/>
          <w:spacing w:val="0"/>
          <w:w w:val="100"/>
          <w:sz w:val="20"/>
          <w:szCs w:val="20"/>
          <w:highlight w:val="none"/>
          <w:lang w:val="en-US" w:eastAsia="zh-CN"/>
        </w:rPr>
      </w:pPr>
      <w:r>
        <w:rPr>
          <w:rFonts w:hint="eastAsia" w:ascii="宋体" w:hAnsi="宋体" w:eastAsia="宋体" w:cs="宋体"/>
          <w:b/>
          <w:bCs w:val="0"/>
          <w:color w:val="auto"/>
          <w:spacing w:val="0"/>
          <w:w w:val="100"/>
          <w:sz w:val="20"/>
          <w:szCs w:val="20"/>
          <w:highlight w:val="none"/>
          <w:lang w:eastAsia="zh-CN"/>
        </w:rPr>
        <w:t>（2）</w:t>
      </w:r>
      <w:r>
        <w:rPr>
          <w:rFonts w:hint="eastAsia" w:ascii="宋体" w:hAnsi="宋体" w:eastAsia="宋体" w:cs="宋体"/>
          <w:b/>
          <w:bCs w:val="0"/>
          <w:color w:val="auto"/>
          <w:spacing w:val="0"/>
          <w:w w:val="100"/>
          <w:sz w:val="20"/>
          <w:szCs w:val="20"/>
          <w:highlight w:val="none"/>
          <w:lang w:val="en-US" w:eastAsia="zh-CN"/>
        </w:rPr>
        <w:t>联合体牵头方需提供财务审计报告</w:t>
      </w:r>
      <w:r>
        <w:rPr>
          <w:rFonts w:hint="eastAsia" w:ascii="宋体" w:hAnsi="宋体" w:eastAsia="宋体" w:cs="宋体"/>
          <w:b/>
          <w:bCs w:val="0"/>
          <w:color w:val="auto"/>
          <w:spacing w:val="0"/>
          <w:w w:val="100"/>
          <w:sz w:val="20"/>
          <w:szCs w:val="20"/>
          <w:highlight w:val="none"/>
          <w:lang w:eastAsia="zh-CN"/>
        </w:rPr>
        <w:t>原件扫描件。</w:t>
      </w:r>
    </w:p>
    <w:p w14:paraId="05A113CE">
      <w:pPr>
        <w:spacing w:before="35"/>
        <w:ind w:left="880"/>
        <w:rPr>
          <w:rFonts w:hint="eastAsia" w:ascii="宋体" w:hAnsi="宋体" w:eastAsia="宋体" w:cs="宋体"/>
          <w:b/>
          <w:bCs w:val="0"/>
          <w:color w:val="auto"/>
          <w:spacing w:val="0"/>
          <w:w w:val="100"/>
          <w:sz w:val="20"/>
          <w:szCs w:val="20"/>
          <w:highlight w:val="none"/>
          <w:lang w:eastAsia="zh-CN"/>
        </w:rPr>
      </w:pPr>
      <w:bookmarkStart w:id="357" w:name="_bookmark260"/>
      <w:bookmarkEnd w:id="357"/>
    </w:p>
    <w:p w14:paraId="67CAA1DB">
      <w:pPr>
        <w:pStyle w:val="18"/>
        <w:rPr>
          <w:rFonts w:hint="eastAsia" w:ascii="宋体" w:hAnsi="宋体" w:eastAsia="宋体" w:cs="宋体"/>
          <w:color w:val="auto"/>
          <w:sz w:val="28"/>
          <w:highlight w:val="none"/>
          <w:lang w:eastAsia="zh-CN"/>
        </w:rPr>
      </w:pPr>
    </w:p>
    <w:p w14:paraId="30777887">
      <w:pPr>
        <w:pStyle w:val="13"/>
        <w:rPr>
          <w:rFonts w:hint="eastAsia"/>
          <w:color w:val="auto"/>
          <w:lang w:eastAsia="zh-CN"/>
        </w:rPr>
      </w:pPr>
    </w:p>
    <w:p w14:paraId="0FF6CD9D">
      <w:pPr>
        <w:spacing w:before="35"/>
        <w:ind w:left="880"/>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（二）近年完成的类似项目情况表</w:t>
      </w:r>
    </w:p>
    <w:p w14:paraId="4A6C80FA">
      <w:pPr>
        <w:pStyle w:val="18"/>
        <w:rPr>
          <w:rFonts w:hint="eastAsia" w:ascii="宋体" w:hAnsi="宋体" w:eastAsia="宋体" w:cs="宋体"/>
          <w:color w:val="auto"/>
          <w:sz w:val="20"/>
          <w:highlight w:val="none"/>
          <w:lang w:eastAsia="zh-CN"/>
        </w:rPr>
      </w:pPr>
    </w:p>
    <w:p w14:paraId="05ECAA22">
      <w:pPr>
        <w:pStyle w:val="18"/>
        <w:spacing w:before="8"/>
        <w:rPr>
          <w:rFonts w:hint="eastAsia" w:ascii="宋体" w:hAnsi="宋体" w:eastAsia="宋体" w:cs="宋体"/>
          <w:color w:val="auto"/>
          <w:sz w:val="24"/>
          <w:highlight w:val="none"/>
          <w:lang w:eastAsia="zh-CN"/>
        </w:rPr>
      </w:pPr>
    </w:p>
    <w:tbl>
      <w:tblPr>
        <w:tblStyle w:val="60"/>
        <w:tblW w:w="0" w:type="auto"/>
        <w:tblInd w:w="7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14:paraId="7675E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14:paraId="03E4D5A1">
            <w:pPr>
              <w:pStyle w:val="69"/>
              <w:spacing w:before="1"/>
              <w:rPr>
                <w:rFonts w:hint="eastAsia" w:ascii="宋体" w:hAnsi="宋体" w:eastAsia="宋体" w:cs="宋体"/>
                <w:color w:val="auto"/>
                <w:sz w:val="20"/>
                <w:highlight w:val="none"/>
                <w:lang w:eastAsia="zh-CN"/>
              </w:rPr>
            </w:pPr>
          </w:p>
          <w:p w14:paraId="74A39889">
            <w:pPr>
              <w:pStyle w:val="69"/>
              <w:ind w:left="583"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项目名称</w:t>
            </w:r>
          </w:p>
        </w:tc>
        <w:tc>
          <w:tcPr>
            <w:tcW w:w="6253" w:type="dxa"/>
          </w:tcPr>
          <w:p w14:paraId="4248189D">
            <w:pPr>
              <w:pStyle w:val="69"/>
              <w:rPr>
                <w:rFonts w:hint="eastAsia" w:ascii="宋体" w:hAnsi="宋体" w:eastAsia="宋体" w:cs="宋体"/>
                <w:color w:val="auto"/>
                <w:highlight w:val="none"/>
              </w:rPr>
            </w:pPr>
          </w:p>
        </w:tc>
      </w:tr>
      <w:tr w14:paraId="6FFA6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tcPr>
          <w:p w14:paraId="4B5E9748">
            <w:pPr>
              <w:pStyle w:val="69"/>
              <w:spacing w:before="8"/>
              <w:rPr>
                <w:rFonts w:hint="eastAsia" w:ascii="宋体" w:hAnsi="宋体" w:eastAsia="宋体" w:cs="宋体"/>
                <w:color w:val="auto"/>
                <w:sz w:val="17"/>
                <w:highlight w:val="none"/>
              </w:rPr>
            </w:pPr>
          </w:p>
          <w:p w14:paraId="21048892">
            <w:pPr>
              <w:pStyle w:val="69"/>
              <w:ind w:left="588"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项目所在地</w:t>
            </w:r>
          </w:p>
        </w:tc>
        <w:tc>
          <w:tcPr>
            <w:tcW w:w="6253" w:type="dxa"/>
          </w:tcPr>
          <w:p w14:paraId="1CF37DC7">
            <w:pPr>
              <w:pStyle w:val="69"/>
              <w:rPr>
                <w:rFonts w:hint="eastAsia" w:ascii="宋体" w:hAnsi="宋体" w:eastAsia="宋体" w:cs="宋体"/>
                <w:color w:val="auto"/>
                <w:highlight w:val="none"/>
              </w:rPr>
            </w:pPr>
          </w:p>
        </w:tc>
      </w:tr>
      <w:tr w14:paraId="6F0BD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tcPr>
          <w:p w14:paraId="147D7BF4">
            <w:pPr>
              <w:pStyle w:val="69"/>
              <w:spacing w:before="11"/>
              <w:rPr>
                <w:rFonts w:hint="eastAsia" w:ascii="宋体" w:hAnsi="宋体" w:eastAsia="宋体" w:cs="宋体"/>
                <w:color w:val="auto"/>
                <w:sz w:val="17"/>
                <w:highlight w:val="none"/>
              </w:rPr>
            </w:pPr>
          </w:p>
          <w:p w14:paraId="0F697D39">
            <w:pPr>
              <w:pStyle w:val="69"/>
              <w:ind w:left="588"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发包人名称</w:t>
            </w:r>
          </w:p>
        </w:tc>
        <w:tc>
          <w:tcPr>
            <w:tcW w:w="6253" w:type="dxa"/>
          </w:tcPr>
          <w:p w14:paraId="2DA030BF">
            <w:pPr>
              <w:pStyle w:val="69"/>
              <w:rPr>
                <w:rFonts w:hint="eastAsia" w:ascii="宋体" w:hAnsi="宋体" w:eastAsia="宋体" w:cs="宋体"/>
                <w:color w:val="auto"/>
                <w:highlight w:val="none"/>
              </w:rPr>
            </w:pPr>
          </w:p>
        </w:tc>
      </w:tr>
      <w:tr w14:paraId="688B0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269" w:type="dxa"/>
          </w:tcPr>
          <w:p w14:paraId="2B23DE37">
            <w:pPr>
              <w:pStyle w:val="69"/>
              <w:spacing w:before="8"/>
              <w:rPr>
                <w:rFonts w:hint="eastAsia" w:ascii="宋体" w:hAnsi="宋体" w:eastAsia="宋体" w:cs="宋体"/>
                <w:color w:val="auto"/>
                <w:sz w:val="17"/>
                <w:highlight w:val="none"/>
              </w:rPr>
            </w:pPr>
          </w:p>
          <w:p w14:paraId="60BE5E76">
            <w:pPr>
              <w:pStyle w:val="69"/>
              <w:spacing w:before="1"/>
              <w:ind w:left="588"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发包人地址</w:t>
            </w:r>
          </w:p>
        </w:tc>
        <w:tc>
          <w:tcPr>
            <w:tcW w:w="6253" w:type="dxa"/>
          </w:tcPr>
          <w:p w14:paraId="0FF90020">
            <w:pPr>
              <w:pStyle w:val="69"/>
              <w:rPr>
                <w:rFonts w:hint="eastAsia" w:ascii="宋体" w:hAnsi="宋体" w:eastAsia="宋体" w:cs="宋体"/>
                <w:color w:val="auto"/>
                <w:highlight w:val="none"/>
              </w:rPr>
            </w:pPr>
          </w:p>
        </w:tc>
      </w:tr>
      <w:tr w14:paraId="37118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269" w:type="dxa"/>
          </w:tcPr>
          <w:p w14:paraId="724C2B3A">
            <w:pPr>
              <w:pStyle w:val="69"/>
              <w:spacing w:before="12"/>
              <w:rPr>
                <w:rFonts w:hint="eastAsia" w:ascii="宋体" w:hAnsi="宋体" w:eastAsia="宋体" w:cs="宋体"/>
                <w:color w:val="auto"/>
                <w:sz w:val="17"/>
                <w:highlight w:val="none"/>
              </w:rPr>
            </w:pPr>
          </w:p>
          <w:p w14:paraId="586CBBC3">
            <w:pPr>
              <w:pStyle w:val="69"/>
              <w:ind w:left="588"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发包人电话</w:t>
            </w:r>
          </w:p>
        </w:tc>
        <w:tc>
          <w:tcPr>
            <w:tcW w:w="6253" w:type="dxa"/>
          </w:tcPr>
          <w:p w14:paraId="4ED99F60">
            <w:pPr>
              <w:pStyle w:val="69"/>
              <w:rPr>
                <w:rFonts w:hint="eastAsia" w:ascii="宋体" w:hAnsi="宋体" w:eastAsia="宋体" w:cs="宋体"/>
                <w:color w:val="auto"/>
                <w:highlight w:val="none"/>
              </w:rPr>
            </w:pPr>
          </w:p>
        </w:tc>
      </w:tr>
      <w:tr w14:paraId="50EB5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269" w:type="dxa"/>
          </w:tcPr>
          <w:p w14:paraId="48CECA42">
            <w:pPr>
              <w:pStyle w:val="69"/>
              <w:spacing w:before="8"/>
              <w:rPr>
                <w:rFonts w:hint="eastAsia" w:ascii="宋体" w:hAnsi="宋体" w:eastAsia="宋体" w:cs="宋体"/>
                <w:color w:val="auto"/>
                <w:sz w:val="17"/>
                <w:highlight w:val="none"/>
              </w:rPr>
            </w:pPr>
          </w:p>
          <w:p w14:paraId="5CCCB727">
            <w:pPr>
              <w:pStyle w:val="69"/>
              <w:ind w:left="583"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合同价格</w:t>
            </w:r>
          </w:p>
        </w:tc>
        <w:tc>
          <w:tcPr>
            <w:tcW w:w="6253" w:type="dxa"/>
          </w:tcPr>
          <w:p w14:paraId="3F58F8AE">
            <w:pPr>
              <w:pStyle w:val="69"/>
              <w:rPr>
                <w:rFonts w:hint="eastAsia" w:ascii="宋体" w:hAnsi="宋体" w:eastAsia="宋体" w:cs="宋体"/>
                <w:color w:val="auto"/>
                <w:highlight w:val="none"/>
              </w:rPr>
            </w:pPr>
          </w:p>
        </w:tc>
      </w:tr>
      <w:tr w14:paraId="02108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2269" w:type="dxa"/>
          </w:tcPr>
          <w:p w14:paraId="283C8146">
            <w:pPr>
              <w:pStyle w:val="69"/>
              <w:spacing w:before="7"/>
              <w:rPr>
                <w:rFonts w:hint="eastAsia" w:ascii="宋体" w:hAnsi="宋体" w:eastAsia="宋体" w:cs="宋体"/>
                <w:color w:val="auto"/>
                <w:sz w:val="17"/>
                <w:highlight w:val="none"/>
              </w:rPr>
            </w:pPr>
          </w:p>
          <w:p w14:paraId="15EC5385">
            <w:pPr>
              <w:pStyle w:val="69"/>
              <w:ind w:left="583"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开工日期</w:t>
            </w:r>
          </w:p>
        </w:tc>
        <w:tc>
          <w:tcPr>
            <w:tcW w:w="6253" w:type="dxa"/>
          </w:tcPr>
          <w:p w14:paraId="2D765699">
            <w:pPr>
              <w:pStyle w:val="69"/>
              <w:rPr>
                <w:rFonts w:hint="eastAsia" w:ascii="宋体" w:hAnsi="宋体" w:eastAsia="宋体" w:cs="宋体"/>
                <w:color w:val="auto"/>
                <w:highlight w:val="none"/>
              </w:rPr>
            </w:pPr>
          </w:p>
        </w:tc>
      </w:tr>
      <w:tr w14:paraId="2DEB6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269" w:type="dxa"/>
          </w:tcPr>
          <w:p w14:paraId="5829E85A">
            <w:pPr>
              <w:pStyle w:val="69"/>
              <w:spacing w:before="4"/>
              <w:rPr>
                <w:rFonts w:hint="eastAsia" w:ascii="宋体" w:hAnsi="宋体" w:eastAsia="宋体" w:cs="宋体"/>
                <w:color w:val="auto"/>
                <w:sz w:val="18"/>
                <w:highlight w:val="none"/>
              </w:rPr>
            </w:pPr>
          </w:p>
          <w:p w14:paraId="332A4471">
            <w:pPr>
              <w:pStyle w:val="69"/>
              <w:ind w:left="583"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竣工日期</w:t>
            </w:r>
          </w:p>
        </w:tc>
        <w:tc>
          <w:tcPr>
            <w:tcW w:w="6253" w:type="dxa"/>
          </w:tcPr>
          <w:p w14:paraId="57290D21">
            <w:pPr>
              <w:pStyle w:val="69"/>
              <w:rPr>
                <w:rFonts w:hint="eastAsia" w:ascii="宋体" w:hAnsi="宋体" w:eastAsia="宋体" w:cs="宋体"/>
                <w:color w:val="auto"/>
                <w:highlight w:val="none"/>
              </w:rPr>
            </w:pPr>
          </w:p>
        </w:tc>
      </w:tr>
      <w:tr w14:paraId="140A0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269" w:type="dxa"/>
          </w:tcPr>
          <w:p w14:paraId="2B37D639">
            <w:pPr>
              <w:pStyle w:val="69"/>
              <w:spacing w:before="6"/>
              <w:rPr>
                <w:rFonts w:hint="eastAsia" w:ascii="宋体" w:hAnsi="宋体" w:eastAsia="宋体" w:cs="宋体"/>
                <w:color w:val="auto"/>
                <w:sz w:val="17"/>
                <w:highlight w:val="none"/>
              </w:rPr>
            </w:pPr>
          </w:p>
          <w:p w14:paraId="32DD3402">
            <w:pPr>
              <w:pStyle w:val="69"/>
              <w:ind w:left="588"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承担的工作</w:t>
            </w:r>
          </w:p>
        </w:tc>
        <w:tc>
          <w:tcPr>
            <w:tcW w:w="6253" w:type="dxa"/>
          </w:tcPr>
          <w:p w14:paraId="5CA4DF89">
            <w:pPr>
              <w:pStyle w:val="69"/>
              <w:rPr>
                <w:rFonts w:hint="eastAsia" w:ascii="宋体" w:hAnsi="宋体" w:eastAsia="宋体" w:cs="宋体"/>
                <w:color w:val="auto"/>
                <w:highlight w:val="none"/>
              </w:rPr>
            </w:pPr>
          </w:p>
        </w:tc>
      </w:tr>
      <w:tr w14:paraId="7229A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269" w:type="dxa"/>
          </w:tcPr>
          <w:p w14:paraId="1256184F">
            <w:pPr>
              <w:pStyle w:val="69"/>
              <w:spacing w:before="11"/>
              <w:rPr>
                <w:rFonts w:hint="eastAsia" w:ascii="宋体" w:hAnsi="宋体" w:eastAsia="宋体" w:cs="宋体"/>
                <w:color w:val="auto"/>
                <w:sz w:val="17"/>
                <w:highlight w:val="none"/>
              </w:rPr>
            </w:pPr>
          </w:p>
          <w:p w14:paraId="388C0C3E">
            <w:pPr>
              <w:pStyle w:val="69"/>
              <w:ind w:left="583"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工程质量</w:t>
            </w:r>
          </w:p>
        </w:tc>
        <w:tc>
          <w:tcPr>
            <w:tcW w:w="6253" w:type="dxa"/>
          </w:tcPr>
          <w:p w14:paraId="1B883F4D">
            <w:pPr>
              <w:pStyle w:val="69"/>
              <w:rPr>
                <w:rFonts w:hint="eastAsia" w:ascii="宋体" w:hAnsi="宋体" w:eastAsia="宋体" w:cs="宋体"/>
                <w:color w:val="auto"/>
                <w:highlight w:val="none"/>
              </w:rPr>
            </w:pPr>
          </w:p>
        </w:tc>
      </w:tr>
      <w:tr w14:paraId="0141C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269" w:type="dxa"/>
          </w:tcPr>
          <w:p w14:paraId="65D3FB1A">
            <w:pPr>
              <w:pStyle w:val="69"/>
              <w:spacing w:before="7"/>
              <w:rPr>
                <w:rFonts w:hint="eastAsia" w:ascii="宋体" w:hAnsi="宋体" w:eastAsia="宋体" w:cs="宋体"/>
                <w:color w:val="auto"/>
                <w:sz w:val="17"/>
                <w:highlight w:val="none"/>
              </w:rPr>
            </w:pPr>
          </w:p>
          <w:p w14:paraId="75B109EE">
            <w:pPr>
              <w:pStyle w:val="69"/>
              <w:spacing w:before="1"/>
              <w:ind w:left="583"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项目经理</w:t>
            </w:r>
          </w:p>
        </w:tc>
        <w:tc>
          <w:tcPr>
            <w:tcW w:w="6253" w:type="dxa"/>
          </w:tcPr>
          <w:p w14:paraId="014186CF">
            <w:pPr>
              <w:pStyle w:val="69"/>
              <w:rPr>
                <w:rFonts w:hint="eastAsia" w:ascii="宋体" w:hAnsi="宋体" w:eastAsia="宋体" w:cs="宋体"/>
                <w:color w:val="auto"/>
                <w:highlight w:val="none"/>
              </w:rPr>
            </w:pPr>
          </w:p>
        </w:tc>
      </w:tr>
      <w:tr w14:paraId="509A1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69" w:type="dxa"/>
          </w:tcPr>
          <w:p w14:paraId="1ABE1BB4">
            <w:pPr>
              <w:pStyle w:val="69"/>
              <w:rPr>
                <w:rFonts w:hint="eastAsia" w:ascii="宋体" w:hAnsi="宋体" w:eastAsia="宋体" w:cs="宋体"/>
                <w:color w:val="auto"/>
                <w:sz w:val="18"/>
                <w:highlight w:val="none"/>
              </w:rPr>
            </w:pPr>
          </w:p>
          <w:p w14:paraId="0EDF209C">
            <w:pPr>
              <w:pStyle w:val="69"/>
              <w:ind w:left="588"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设计负责人</w:t>
            </w:r>
          </w:p>
        </w:tc>
        <w:tc>
          <w:tcPr>
            <w:tcW w:w="6253" w:type="dxa"/>
          </w:tcPr>
          <w:p w14:paraId="2CED38E3">
            <w:pPr>
              <w:pStyle w:val="69"/>
              <w:rPr>
                <w:rFonts w:hint="eastAsia" w:ascii="宋体" w:hAnsi="宋体" w:eastAsia="宋体" w:cs="宋体"/>
                <w:color w:val="auto"/>
                <w:highlight w:val="none"/>
              </w:rPr>
            </w:pPr>
          </w:p>
        </w:tc>
      </w:tr>
      <w:tr w14:paraId="17B38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2269" w:type="dxa"/>
          </w:tcPr>
          <w:p w14:paraId="49BD812B">
            <w:pPr>
              <w:pStyle w:val="69"/>
              <w:rPr>
                <w:rFonts w:hint="eastAsia" w:ascii="宋体" w:hAnsi="宋体" w:eastAsia="宋体" w:cs="宋体"/>
                <w:color w:val="auto"/>
                <w:sz w:val="20"/>
                <w:highlight w:val="none"/>
              </w:rPr>
            </w:pPr>
          </w:p>
          <w:p w14:paraId="4B75E99D">
            <w:pPr>
              <w:pStyle w:val="69"/>
              <w:rPr>
                <w:rFonts w:hint="eastAsia" w:ascii="宋体" w:hAnsi="宋体" w:eastAsia="宋体" w:cs="宋体"/>
                <w:color w:val="auto"/>
                <w:sz w:val="20"/>
                <w:highlight w:val="none"/>
              </w:rPr>
            </w:pPr>
          </w:p>
          <w:p w14:paraId="625E205E">
            <w:pPr>
              <w:pStyle w:val="69"/>
              <w:rPr>
                <w:rFonts w:hint="eastAsia" w:ascii="宋体" w:hAnsi="宋体" w:eastAsia="宋体" w:cs="宋体"/>
                <w:color w:val="auto"/>
                <w:sz w:val="20"/>
                <w:highlight w:val="none"/>
              </w:rPr>
            </w:pPr>
          </w:p>
          <w:p w14:paraId="5245145F">
            <w:pPr>
              <w:pStyle w:val="69"/>
              <w:rPr>
                <w:rFonts w:hint="eastAsia" w:ascii="宋体" w:hAnsi="宋体" w:eastAsia="宋体" w:cs="宋体"/>
                <w:color w:val="auto"/>
                <w:sz w:val="20"/>
                <w:highlight w:val="none"/>
              </w:rPr>
            </w:pPr>
          </w:p>
          <w:p w14:paraId="3FE70D48">
            <w:pPr>
              <w:pStyle w:val="69"/>
              <w:rPr>
                <w:rFonts w:hint="eastAsia" w:ascii="宋体" w:hAnsi="宋体" w:eastAsia="宋体" w:cs="宋体"/>
                <w:color w:val="auto"/>
                <w:sz w:val="20"/>
                <w:highlight w:val="none"/>
              </w:rPr>
            </w:pPr>
          </w:p>
          <w:p w14:paraId="41BA8F5D">
            <w:pPr>
              <w:pStyle w:val="69"/>
              <w:rPr>
                <w:rFonts w:hint="eastAsia" w:ascii="宋体" w:hAnsi="宋体" w:eastAsia="宋体" w:cs="宋体"/>
                <w:color w:val="auto"/>
                <w:sz w:val="14"/>
                <w:highlight w:val="none"/>
              </w:rPr>
            </w:pPr>
          </w:p>
          <w:p w14:paraId="21802BD6">
            <w:pPr>
              <w:pStyle w:val="69"/>
              <w:ind w:left="583"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项目描述</w:t>
            </w:r>
          </w:p>
        </w:tc>
        <w:tc>
          <w:tcPr>
            <w:tcW w:w="6253" w:type="dxa"/>
          </w:tcPr>
          <w:p w14:paraId="1096D8A2">
            <w:pPr>
              <w:pStyle w:val="69"/>
              <w:rPr>
                <w:rFonts w:hint="eastAsia" w:ascii="宋体" w:hAnsi="宋体" w:eastAsia="宋体" w:cs="宋体"/>
                <w:color w:val="auto"/>
                <w:highlight w:val="none"/>
              </w:rPr>
            </w:pPr>
          </w:p>
        </w:tc>
      </w:tr>
      <w:tr w14:paraId="49FD0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2269" w:type="dxa"/>
          </w:tcPr>
          <w:p w14:paraId="62E052C7">
            <w:pPr>
              <w:pStyle w:val="69"/>
              <w:spacing w:before="6"/>
              <w:rPr>
                <w:rFonts w:hint="eastAsia" w:ascii="宋体" w:hAnsi="宋体" w:eastAsia="宋体" w:cs="宋体"/>
                <w:color w:val="auto"/>
                <w:sz w:val="17"/>
                <w:highlight w:val="none"/>
              </w:rPr>
            </w:pPr>
          </w:p>
          <w:p w14:paraId="7918B544">
            <w:pPr>
              <w:pStyle w:val="69"/>
              <w:ind w:left="586"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c>
          <w:tcPr>
            <w:tcW w:w="6253" w:type="dxa"/>
          </w:tcPr>
          <w:p w14:paraId="1D8B9CA3">
            <w:pPr>
              <w:pStyle w:val="69"/>
              <w:rPr>
                <w:rFonts w:hint="eastAsia" w:ascii="宋体" w:hAnsi="宋体" w:eastAsia="宋体" w:cs="宋体"/>
                <w:color w:val="auto"/>
                <w:highlight w:val="none"/>
              </w:rPr>
            </w:pPr>
          </w:p>
        </w:tc>
      </w:tr>
    </w:tbl>
    <w:p w14:paraId="4DD19F80">
      <w:pPr>
        <w:rPr>
          <w:rFonts w:hint="eastAsia" w:ascii="宋体" w:hAnsi="宋体" w:eastAsia="宋体" w:cs="宋体"/>
          <w:color w:val="auto"/>
          <w:highlight w:val="none"/>
          <w:lang w:eastAsia="zh-CN"/>
        </w:rPr>
      </w:pPr>
    </w:p>
    <w:p w14:paraId="40687470">
      <w:pPr>
        <w:rPr>
          <w:rFonts w:hint="eastAsia" w:ascii="宋体" w:hAnsi="宋体" w:eastAsia="宋体" w:cs="宋体"/>
          <w:color w:val="auto"/>
          <w:highlight w:val="none"/>
          <w:lang w:eastAsia="zh-CN"/>
        </w:rPr>
      </w:pPr>
    </w:p>
    <w:p w14:paraId="625147CD">
      <w:pPr>
        <w:rPr>
          <w:rFonts w:hint="eastAsia" w:ascii="宋体" w:hAnsi="宋体" w:eastAsia="宋体" w:cs="宋体"/>
          <w:color w:val="auto"/>
          <w:highlight w:val="none"/>
          <w:lang w:eastAsia="zh-CN"/>
        </w:rPr>
      </w:pPr>
    </w:p>
    <w:p w14:paraId="304844B7">
      <w:pPr>
        <w:rPr>
          <w:rFonts w:hint="eastAsia" w:ascii="宋体" w:hAnsi="宋体" w:eastAsia="宋体" w:cs="宋体"/>
          <w:color w:val="auto"/>
          <w:highlight w:val="none"/>
          <w:lang w:eastAsia="zh-CN"/>
        </w:rPr>
      </w:pPr>
    </w:p>
    <w:p w14:paraId="70F4025D">
      <w:pPr>
        <w:pStyle w:val="18"/>
        <w:rPr>
          <w:rFonts w:hint="eastAsia"/>
          <w:color w:val="auto"/>
          <w:lang w:eastAsia="zh-CN"/>
        </w:rPr>
      </w:pPr>
    </w:p>
    <w:p w14:paraId="0B22EA40">
      <w:pPr>
        <w:rPr>
          <w:rFonts w:hint="eastAsia" w:ascii="宋体" w:hAnsi="宋体" w:eastAsia="宋体" w:cs="宋体"/>
          <w:color w:val="auto"/>
          <w:highlight w:val="none"/>
          <w:lang w:eastAsia="zh-CN"/>
        </w:rPr>
      </w:pPr>
    </w:p>
    <w:p w14:paraId="1C58669B">
      <w:pPr>
        <w:spacing w:before="35"/>
        <w:ind w:left="1016"/>
        <w:rPr>
          <w:rFonts w:hint="eastAsia" w:ascii="宋体" w:hAnsi="宋体" w:eastAsia="宋体" w:cs="宋体"/>
          <w:color w:val="auto"/>
          <w:sz w:val="28"/>
          <w:highlight w:val="none"/>
          <w:lang w:eastAsia="zh-CN"/>
        </w:rPr>
      </w:pPr>
      <w:bookmarkStart w:id="358" w:name="_bookmark261"/>
      <w:bookmarkEnd w:id="358"/>
      <w:bookmarkStart w:id="359" w:name="（三）正在实施的和新承接的项目情况表"/>
      <w:bookmarkEnd w:id="359"/>
      <w:r>
        <w:rPr>
          <w:rFonts w:hint="eastAsia" w:ascii="宋体" w:hAnsi="宋体" w:eastAsia="宋体" w:cs="宋体"/>
          <w:color w:val="auto"/>
          <w:sz w:val="28"/>
          <w:highlight w:val="none"/>
          <w:lang w:eastAsia="zh-CN"/>
        </w:rPr>
        <w:t>（三）正在实施的和新承接的项目情况表</w:t>
      </w:r>
    </w:p>
    <w:p w14:paraId="63E139B2">
      <w:pPr>
        <w:pStyle w:val="18"/>
        <w:rPr>
          <w:rFonts w:hint="eastAsia" w:ascii="宋体" w:hAnsi="宋体" w:eastAsia="宋体" w:cs="宋体"/>
          <w:color w:val="auto"/>
          <w:sz w:val="20"/>
          <w:highlight w:val="none"/>
          <w:lang w:eastAsia="zh-CN"/>
        </w:rPr>
      </w:pPr>
    </w:p>
    <w:p w14:paraId="587298FA">
      <w:pPr>
        <w:pStyle w:val="18"/>
        <w:rPr>
          <w:rFonts w:hint="eastAsia" w:ascii="宋体" w:hAnsi="宋体" w:eastAsia="宋体" w:cs="宋体"/>
          <w:color w:val="auto"/>
          <w:sz w:val="20"/>
          <w:highlight w:val="none"/>
          <w:lang w:eastAsia="zh-CN"/>
        </w:rPr>
      </w:pPr>
    </w:p>
    <w:p w14:paraId="1D6497FE">
      <w:pPr>
        <w:pStyle w:val="18"/>
        <w:spacing w:before="12"/>
        <w:rPr>
          <w:rFonts w:hint="eastAsia" w:ascii="宋体" w:hAnsi="宋体" w:eastAsia="宋体" w:cs="宋体"/>
          <w:color w:val="auto"/>
          <w:sz w:val="24"/>
          <w:highlight w:val="none"/>
          <w:lang w:eastAsia="zh-CN"/>
        </w:rPr>
      </w:pPr>
    </w:p>
    <w:tbl>
      <w:tblPr>
        <w:tblStyle w:val="60"/>
        <w:tblW w:w="0" w:type="auto"/>
        <w:tblInd w:w="7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9"/>
        <w:gridCol w:w="6403"/>
      </w:tblGrid>
      <w:tr w14:paraId="7D616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119" w:type="dxa"/>
          </w:tcPr>
          <w:p w14:paraId="5B5B3410">
            <w:pPr>
              <w:pStyle w:val="69"/>
              <w:rPr>
                <w:rFonts w:hint="eastAsia" w:ascii="宋体" w:hAnsi="宋体" w:eastAsia="宋体" w:cs="宋体"/>
                <w:color w:val="auto"/>
                <w:sz w:val="20"/>
                <w:highlight w:val="none"/>
                <w:lang w:eastAsia="zh-CN"/>
              </w:rPr>
            </w:pPr>
          </w:p>
          <w:p w14:paraId="58D46BFB">
            <w:pPr>
              <w:pStyle w:val="69"/>
              <w:spacing w:before="1"/>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项目名称</w:t>
            </w:r>
          </w:p>
        </w:tc>
        <w:tc>
          <w:tcPr>
            <w:tcW w:w="6403" w:type="dxa"/>
          </w:tcPr>
          <w:p w14:paraId="233205C2">
            <w:pPr>
              <w:pStyle w:val="69"/>
              <w:rPr>
                <w:rFonts w:hint="eastAsia" w:ascii="宋体" w:hAnsi="宋体" w:eastAsia="宋体" w:cs="宋体"/>
                <w:color w:val="auto"/>
                <w:highlight w:val="none"/>
              </w:rPr>
            </w:pPr>
          </w:p>
        </w:tc>
      </w:tr>
      <w:tr w14:paraId="3ABB7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119" w:type="dxa"/>
          </w:tcPr>
          <w:p w14:paraId="2BBE3996">
            <w:pPr>
              <w:pStyle w:val="69"/>
              <w:spacing w:before="7"/>
              <w:rPr>
                <w:rFonts w:hint="eastAsia" w:ascii="宋体" w:hAnsi="宋体" w:eastAsia="宋体" w:cs="宋体"/>
                <w:color w:val="auto"/>
                <w:sz w:val="17"/>
                <w:highlight w:val="none"/>
              </w:rPr>
            </w:pPr>
          </w:p>
          <w:p w14:paraId="5ABF4AD1">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项目所在地</w:t>
            </w:r>
          </w:p>
        </w:tc>
        <w:tc>
          <w:tcPr>
            <w:tcW w:w="6403" w:type="dxa"/>
          </w:tcPr>
          <w:p w14:paraId="72C7FC71">
            <w:pPr>
              <w:pStyle w:val="69"/>
              <w:rPr>
                <w:rFonts w:hint="eastAsia" w:ascii="宋体" w:hAnsi="宋体" w:eastAsia="宋体" w:cs="宋体"/>
                <w:color w:val="auto"/>
                <w:highlight w:val="none"/>
              </w:rPr>
            </w:pPr>
          </w:p>
        </w:tc>
      </w:tr>
      <w:tr w14:paraId="5DF4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119" w:type="dxa"/>
          </w:tcPr>
          <w:p w14:paraId="6A7B5374">
            <w:pPr>
              <w:pStyle w:val="69"/>
              <w:spacing w:before="10"/>
              <w:rPr>
                <w:rFonts w:hint="eastAsia" w:ascii="宋体" w:hAnsi="宋体" w:eastAsia="宋体" w:cs="宋体"/>
                <w:color w:val="auto"/>
                <w:sz w:val="17"/>
                <w:highlight w:val="none"/>
              </w:rPr>
            </w:pPr>
          </w:p>
          <w:p w14:paraId="6C393BE6">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发包人名称</w:t>
            </w:r>
          </w:p>
        </w:tc>
        <w:tc>
          <w:tcPr>
            <w:tcW w:w="6403" w:type="dxa"/>
          </w:tcPr>
          <w:p w14:paraId="395ADBDF">
            <w:pPr>
              <w:pStyle w:val="69"/>
              <w:rPr>
                <w:rFonts w:hint="eastAsia" w:ascii="宋体" w:hAnsi="宋体" w:eastAsia="宋体" w:cs="宋体"/>
                <w:color w:val="auto"/>
                <w:highlight w:val="none"/>
              </w:rPr>
            </w:pPr>
          </w:p>
        </w:tc>
      </w:tr>
      <w:tr w14:paraId="3D8EC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119" w:type="dxa"/>
          </w:tcPr>
          <w:p w14:paraId="49EC5F92">
            <w:pPr>
              <w:pStyle w:val="69"/>
              <w:spacing w:before="8"/>
              <w:rPr>
                <w:rFonts w:hint="eastAsia" w:ascii="宋体" w:hAnsi="宋体" w:eastAsia="宋体" w:cs="宋体"/>
                <w:color w:val="auto"/>
                <w:sz w:val="17"/>
                <w:highlight w:val="none"/>
              </w:rPr>
            </w:pPr>
          </w:p>
          <w:p w14:paraId="21C0E2D1">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发包人地址</w:t>
            </w:r>
          </w:p>
        </w:tc>
        <w:tc>
          <w:tcPr>
            <w:tcW w:w="6403" w:type="dxa"/>
          </w:tcPr>
          <w:p w14:paraId="0EBCAA06">
            <w:pPr>
              <w:pStyle w:val="69"/>
              <w:rPr>
                <w:rFonts w:hint="eastAsia" w:ascii="宋体" w:hAnsi="宋体" w:eastAsia="宋体" w:cs="宋体"/>
                <w:color w:val="auto"/>
                <w:highlight w:val="none"/>
              </w:rPr>
            </w:pPr>
          </w:p>
        </w:tc>
      </w:tr>
      <w:tr w14:paraId="25BE7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119" w:type="dxa"/>
          </w:tcPr>
          <w:p w14:paraId="0D7BC01E">
            <w:pPr>
              <w:pStyle w:val="69"/>
              <w:spacing w:before="11"/>
              <w:rPr>
                <w:rFonts w:hint="eastAsia" w:ascii="宋体" w:hAnsi="宋体" w:eastAsia="宋体" w:cs="宋体"/>
                <w:color w:val="auto"/>
                <w:sz w:val="17"/>
                <w:highlight w:val="none"/>
              </w:rPr>
            </w:pPr>
          </w:p>
          <w:p w14:paraId="665AE3FA">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发包人电话</w:t>
            </w:r>
          </w:p>
        </w:tc>
        <w:tc>
          <w:tcPr>
            <w:tcW w:w="6403" w:type="dxa"/>
          </w:tcPr>
          <w:p w14:paraId="4C60C111">
            <w:pPr>
              <w:pStyle w:val="69"/>
              <w:rPr>
                <w:rFonts w:hint="eastAsia" w:ascii="宋体" w:hAnsi="宋体" w:eastAsia="宋体" w:cs="宋体"/>
                <w:color w:val="auto"/>
                <w:highlight w:val="none"/>
              </w:rPr>
            </w:pPr>
          </w:p>
        </w:tc>
      </w:tr>
      <w:tr w14:paraId="51D31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119" w:type="dxa"/>
          </w:tcPr>
          <w:p w14:paraId="53FCC01B">
            <w:pPr>
              <w:pStyle w:val="69"/>
              <w:spacing w:before="9"/>
              <w:rPr>
                <w:rFonts w:hint="eastAsia" w:ascii="宋体" w:hAnsi="宋体" w:eastAsia="宋体" w:cs="宋体"/>
                <w:color w:val="auto"/>
                <w:sz w:val="17"/>
                <w:highlight w:val="none"/>
              </w:rPr>
            </w:pPr>
          </w:p>
          <w:p w14:paraId="436275EE">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签约合同价</w:t>
            </w:r>
          </w:p>
        </w:tc>
        <w:tc>
          <w:tcPr>
            <w:tcW w:w="6403" w:type="dxa"/>
          </w:tcPr>
          <w:p w14:paraId="3704E960">
            <w:pPr>
              <w:pStyle w:val="69"/>
              <w:rPr>
                <w:rFonts w:hint="eastAsia" w:ascii="宋体" w:hAnsi="宋体" w:eastAsia="宋体" w:cs="宋体"/>
                <w:color w:val="auto"/>
                <w:highlight w:val="none"/>
              </w:rPr>
            </w:pPr>
          </w:p>
        </w:tc>
      </w:tr>
      <w:tr w14:paraId="3C577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2119" w:type="dxa"/>
          </w:tcPr>
          <w:p w14:paraId="104EDD31">
            <w:pPr>
              <w:pStyle w:val="69"/>
              <w:spacing w:before="6"/>
              <w:rPr>
                <w:rFonts w:hint="eastAsia" w:ascii="宋体" w:hAnsi="宋体" w:eastAsia="宋体" w:cs="宋体"/>
                <w:color w:val="auto"/>
                <w:sz w:val="17"/>
                <w:highlight w:val="none"/>
              </w:rPr>
            </w:pPr>
          </w:p>
          <w:p w14:paraId="3B758733">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开工日期</w:t>
            </w:r>
          </w:p>
        </w:tc>
        <w:tc>
          <w:tcPr>
            <w:tcW w:w="6403" w:type="dxa"/>
          </w:tcPr>
          <w:p w14:paraId="58BCD2E2">
            <w:pPr>
              <w:pStyle w:val="69"/>
              <w:rPr>
                <w:rFonts w:hint="eastAsia" w:ascii="宋体" w:hAnsi="宋体" w:eastAsia="宋体" w:cs="宋体"/>
                <w:color w:val="auto"/>
                <w:highlight w:val="none"/>
              </w:rPr>
            </w:pPr>
          </w:p>
        </w:tc>
      </w:tr>
      <w:tr w14:paraId="483FB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119" w:type="dxa"/>
          </w:tcPr>
          <w:p w14:paraId="03133715">
            <w:pPr>
              <w:pStyle w:val="69"/>
              <w:spacing w:before="3"/>
              <w:rPr>
                <w:rFonts w:hint="eastAsia" w:ascii="宋体" w:hAnsi="宋体" w:eastAsia="宋体" w:cs="宋体"/>
                <w:color w:val="auto"/>
                <w:sz w:val="18"/>
                <w:highlight w:val="none"/>
              </w:rPr>
            </w:pPr>
          </w:p>
          <w:p w14:paraId="4B5027C6">
            <w:pPr>
              <w:pStyle w:val="69"/>
              <w:ind w:left="408"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计划竣工日期</w:t>
            </w:r>
          </w:p>
        </w:tc>
        <w:tc>
          <w:tcPr>
            <w:tcW w:w="6403" w:type="dxa"/>
          </w:tcPr>
          <w:p w14:paraId="5228A214">
            <w:pPr>
              <w:pStyle w:val="69"/>
              <w:rPr>
                <w:rFonts w:hint="eastAsia" w:ascii="宋体" w:hAnsi="宋体" w:eastAsia="宋体" w:cs="宋体"/>
                <w:color w:val="auto"/>
                <w:highlight w:val="none"/>
              </w:rPr>
            </w:pPr>
          </w:p>
        </w:tc>
      </w:tr>
      <w:tr w14:paraId="24B60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119" w:type="dxa"/>
          </w:tcPr>
          <w:p w14:paraId="1CD899CD">
            <w:pPr>
              <w:pStyle w:val="69"/>
              <w:spacing w:before="8"/>
              <w:rPr>
                <w:rFonts w:hint="eastAsia" w:ascii="宋体" w:hAnsi="宋体" w:eastAsia="宋体" w:cs="宋体"/>
                <w:color w:val="auto"/>
                <w:sz w:val="17"/>
                <w:highlight w:val="none"/>
              </w:rPr>
            </w:pPr>
          </w:p>
          <w:p w14:paraId="5DD94F1D">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承担的工作</w:t>
            </w:r>
          </w:p>
        </w:tc>
        <w:tc>
          <w:tcPr>
            <w:tcW w:w="6403" w:type="dxa"/>
          </w:tcPr>
          <w:p w14:paraId="180F2861">
            <w:pPr>
              <w:pStyle w:val="69"/>
              <w:rPr>
                <w:rFonts w:hint="eastAsia" w:ascii="宋体" w:hAnsi="宋体" w:eastAsia="宋体" w:cs="宋体"/>
                <w:color w:val="auto"/>
                <w:highlight w:val="none"/>
              </w:rPr>
            </w:pPr>
          </w:p>
        </w:tc>
      </w:tr>
      <w:tr w14:paraId="4EFC4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119" w:type="dxa"/>
          </w:tcPr>
          <w:p w14:paraId="20C8C7E4">
            <w:pPr>
              <w:pStyle w:val="69"/>
              <w:spacing w:before="10"/>
              <w:rPr>
                <w:rFonts w:hint="eastAsia" w:ascii="宋体" w:hAnsi="宋体" w:eastAsia="宋体" w:cs="宋体"/>
                <w:color w:val="auto"/>
                <w:sz w:val="17"/>
                <w:highlight w:val="none"/>
              </w:rPr>
            </w:pPr>
          </w:p>
          <w:p w14:paraId="2E0BB531">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工程质量</w:t>
            </w:r>
          </w:p>
        </w:tc>
        <w:tc>
          <w:tcPr>
            <w:tcW w:w="6403" w:type="dxa"/>
          </w:tcPr>
          <w:p w14:paraId="33648951">
            <w:pPr>
              <w:pStyle w:val="69"/>
              <w:rPr>
                <w:rFonts w:hint="eastAsia" w:ascii="宋体" w:hAnsi="宋体" w:eastAsia="宋体" w:cs="宋体"/>
                <w:color w:val="auto"/>
                <w:highlight w:val="none"/>
              </w:rPr>
            </w:pPr>
          </w:p>
        </w:tc>
      </w:tr>
      <w:tr w14:paraId="4A8EC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119" w:type="dxa"/>
          </w:tcPr>
          <w:p w14:paraId="02158559">
            <w:pPr>
              <w:pStyle w:val="69"/>
              <w:spacing w:before="7"/>
              <w:rPr>
                <w:rFonts w:hint="eastAsia" w:ascii="宋体" w:hAnsi="宋体" w:eastAsia="宋体" w:cs="宋体"/>
                <w:color w:val="auto"/>
                <w:sz w:val="17"/>
                <w:highlight w:val="none"/>
              </w:rPr>
            </w:pPr>
          </w:p>
          <w:p w14:paraId="0733E0EF">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项目经理</w:t>
            </w:r>
          </w:p>
        </w:tc>
        <w:tc>
          <w:tcPr>
            <w:tcW w:w="6403" w:type="dxa"/>
          </w:tcPr>
          <w:p w14:paraId="5B8213F7">
            <w:pPr>
              <w:pStyle w:val="69"/>
              <w:rPr>
                <w:rFonts w:hint="eastAsia" w:ascii="宋体" w:hAnsi="宋体" w:eastAsia="宋体" w:cs="宋体"/>
                <w:color w:val="auto"/>
                <w:highlight w:val="none"/>
              </w:rPr>
            </w:pPr>
          </w:p>
        </w:tc>
      </w:tr>
      <w:tr w14:paraId="5C274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2119" w:type="dxa"/>
          </w:tcPr>
          <w:p w14:paraId="59BD0CF0">
            <w:pPr>
              <w:pStyle w:val="69"/>
              <w:spacing w:before="12"/>
              <w:rPr>
                <w:rFonts w:hint="eastAsia" w:ascii="宋体" w:hAnsi="宋体" w:eastAsia="宋体" w:cs="宋体"/>
                <w:color w:val="auto"/>
                <w:sz w:val="17"/>
                <w:highlight w:val="none"/>
              </w:rPr>
            </w:pPr>
          </w:p>
          <w:p w14:paraId="14221ABE">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设计负责人</w:t>
            </w:r>
          </w:p>
        </w:tc>
        <w:tc>
          <w:tcPr>
            <w:tcW w:w="6403" w:type="dxa"/>
          </w:tcPr>
          <w:p w14:paraId="56DCDC2C">
            <w:pPr>
              <w:pStyle w:val="69"/>
              <w:rPr>
                <w:rFonts w:hint="eastAsia" w:ascii="宋体" w:hAnsi="宋体" w:eastAsia="宋体" w:cs="宋体"/>
                <w:color w:val="auto"/>
                <w:highlight w:val="none"/>
              </w:rPr>
            </w:pPr>
          </w:p>
        </w:tc>
      </w:tr>
      <w:tr w14:paraId="26CFE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119" w:type="dxa"/>
          </w:tcPr>
          <w:p w14:paraId="54DDF0AB">
            <w:pPr>
              <w:pStyle w:val="69"/>
              <w:spacing w:before="2"/>
              <w:rPr>
                <w:rFonts w:hint="eastAsia" w:ascii="宋体" w:hAnsi="宋体" w:eastAsia="宋体" w:cs="宋体"/>
                <w:color w:val="auto"/>
                <w:sz w:val="28"/>
                <w:highlight w:val="none"/>
              </w:rPr>
            </w:pPr>
          </w:p>
          <w:p w14:paraId="2687B813">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项目描述</w:t>
            </w:r>
          </w:p>
        </w:tc>
        <w:tc>
          <w:tcPr>
            <w:tcW w:w="6403" w:type="dxa"/>
          </w:tcPr>
          <w:p w14:paraId="70F9A665">
            <w:pPr>
              <w:pStyle w:val="69"/>
              <w:rPr>
                <w:rFonts w:hint="eastAsia" w:ascii="宋体" w:hAnsi="宋体" w:eastAsia="宋体" w:cs="宋体"/>
                <w:color w:val="auto"/>
                <w:highlight w:val="none"/>
              </w:rPr>
            </w:pPr>
          </w:p>
        </w:tc>
      </w:tr>
      <w:tr w14:paraId="01FD2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119" w:type="dxa"/>
          </w:tcPr>
          <w:p w14:paraId="3F365FCC">
            <w:pPr>
              <w:pStyle w:val="69"/>
              <w:spacing w:before="4"/>
              <w:rPr>
                <w:rFonts w:hint="eastAsia" w:ascii="宋体" w:hAnsi="宋体" w:eastAsia="宋体" w:cs="宋体"/>
                <w:color w:val="auto"/>
                <w:sz w:val="15"/>
                <w:highlight w:val="none"/>
              </w:rPr>
            </w:pPr>
          </w:p>
          <w:p w14:paraId="53EB466A">
            <w:pPr>
              <w:pStyle w:val="69"/>
              <w:ind w:left="408"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c>
          <w:tcPr>
            <w:tcW w:w="6403" w:type="dxa"/>
          </w:tcPr>
          <w:p w14:paraId="0FC04C67">
            <w:pPr>
              <w:pStyle w:val="69"/>
              <w:rPr>
                <w:rFonts w:hint="eastAsia" w:ascii="宋体" w:hAnsi="宋体" w:eastAsia="宋体" w:cs="宋体"/>
                <w:color w:val="auto"/>
                <w:highlight w:val="none"/>
              </w:rPr>
            </w:pPr>
          </w:p>
        </w:tc>
      </w:tr>
    </w:tbl>
    <w:p w14:paraId="0A0B9D83">
      <w:pPr>
        <w:spacing w:before="35"/>
        <w:ind w:left="880"/>
        <w:rPr>
          <w:rFonts w:hint="eastAsia" w:ascii="宋体" w:hAnsi="宋体" w:eastAsia="宋体" w:cs="宋体"/>
          <w:color w:val="auto"/>
          <w:sz w:val="28"/>
          <w:highlight w:val="none"/>
          <w:lang w:eastAsia="zh-CN"/>
        </w:rPr>
      </w:pPr>
      <w:bookmarkStart w:id="360" w:name="（五）拟投入本项目的主要施工设备表"/>
      <w:bookmarkEnd w:id="360"/>
    </w:p>
    <w:p w14:paraId="424B59E8">
      <w:pPr>
        <w:spacing w:before="35"/>
        <w:ind w:left="880"/>
        <w:rPr>
          <w:rFonts w:hint="eastAsia" w:ascii="宋体" w:hAnsi="宋体" w:eastAsia="宋体" w:cs="宋体"/>
          <w:color w:val="auto"/>
          <w:sz w:val="28"/>
          <w:highlight w:val="none"/>
          <w:lang w:eastAsia="zh-CN"/>
        </w:rPr>
      </w:pPr>
    </w:p>
    <w:p w14:paraId="4548FEA7">
      <w:pPr>
        <w:spacing w:before="35"/>
        <w:ind w:left="880"/>
        <w:rPr>
          <w:rFonts w:hint="eastAsia" w:ascii="宋体" w:hAnsi="宋体" w:eastAsia="宋体" w:cs="宋体"/>
          <w:color w:val="auto"/>
          <w:sz w:val="28"/>
          <w:highlight w:val="none"/>
          <w:lang w:eastAsia="zh-CN"/>
        </w:rPr>
      </w:pPr>
    </w:p>
    <w:p w14:paraId="4A485E0B">
      <w:pPr>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br w:type="page"/>
      </w:r>
    </w:p>
    <w:p w14:paraId="15CB7BCB">
      <w:pPr>
        <w:spacing w:before="35"/>
        <w:ind w:left="880"/>
        <w:rPr>
          <w:rFonts w:hint="eastAsia" w:ascii="宋体" w:hAnsi="宋体" w:eastAsia="宋体" w:cs="宋体"/>
          <w:color w:val="auto"/>
          <w:sz w:val="28"/>
          <w:highlight w:val="none"/>
          <w:lang w:eastAsia="zh-CN"/>
        </w:rPr>
      </w:pPr>
    </w:p>
    <w:p w14:paraId="47BB9DCD">
      <w:pPr>
        <w:spacing w:before="35"/>
        <w:ind w:left="880"/>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（四）企业</w:t>
      </w:r>
      <w:r>
        <w:rPr>
          <w:rFonts w:hint="eastAsia" w:ascii="宋体" w:hAnsi="宋体" w:eastAsia="宋体" w:cs="宋体"/>
          <w:color w:val="auto"/>
          <w:sz w:val="28"/>
          <w:highlight w:val="none"/>
          <w:lang w:val="en-US" w:eastAsia="zh-CN"/>
        </w:rPr>
        <w:t>2023年1月1日以来发生的诉讼及仲裁情况</w:t>
      </w:r>
    </w:p>
    <w:p w14:paraId="375B5453">
      <w:pPr>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br w:type="page"/>
      </w:r>
    </w:p>
    <w:p w14:paraId="5F990947">
      <w:pPr>
        <w:spacing w:before="35"/>
        <w:ind w:left="880"/>
        <w:rPr>
          <w:rFonts w:hint="eastAsia" w:ascii="宋体" w:hAnsi="宋体" w:eastAsia="宋体" w:cs="宋体"/>
          <w:color w:val="auto"/>
          <w:sz w:val="28"/>
          <w:highlight w:val="none"/>
          <w:lang w:eastAsia="zh-CN"/>
        </w:rPr>
      </w:pPr>
    </w:p>
    <w:p w14:paraId="5B514AC8">
      <w:pPr>
        <w:pStyle w:val="18"/>
        <w:spacing w:before="6"/>
        <w:rPr>
          <w:rFonts w:hint="eastAsia" w:ascii="宋体" w:hAnsi="宋体" w:eastAsia="宋体" w:cs="宋体"/>
          <w:color w:val="auto"/>
          <w:sz w:val="13"/>
          <w:highlight w:val="none"/>
          <w:lang w:eastAsia="zh-CN"/>
        </w:rPr>
      </w:pPr>
    </w:p>
    <w:p w14:paraId="136C5FC4">
      <w:pPr>
        <w:spacing w:before="62"/>
        <w:ind w:left="1016"/>
        <w:rPr>
          <w:rFonts w:hint="eastAsia" w:ascii="宋体" w:hAnsi="宋体" w:eastAsia="宋体" w:cs="宋体"/>
          <w:color w:val="auto"/>
          <w:sz w:val="28"/>
          <w:highlight w:val="none"/>
          <w:lang w:eastAsia="zh-CN"/>
        </w:rPr>
      </w:pPr>
      <w:bookmarkStart w:id="361" w:name="_bookmark262"/>
      <w:bookmarkEnd w:id="361"/>
      <w:r>
        <w:rPr>
          <w:rFonts w:hint="eastAsia" w:ascii="宋体" w:hAnsi="宋体" w:eastAsia="宋体" w:cs="宋体"/>
          <w:color w:val="auto"/>
          <w:sz w:val="28"/>
          <w:highlight w:val="none"/>
          <w:lang w:eastAsia="zh-CN"/>
        </w:rPr>
        <w:t>（五）拟投入本项目的主要施工设备表</w:t>
      </w:r>
    </w:p>
    <w:p w14:paraId="73071842">
      <w:pPr>
        <w:pStyle w:val="18"/>
        <w:rPr>
          <w:rFonts w:hint="eastAsia" w:ascii="宋体" w:hAnsi="宋体" w:eastAsia="宋体" w:cs="宋体"/>
          <w:color w:val="auto"/>
          <w:sz w:val="20"/>
          <w:highlight w:val="none"/>
          <w:lang w:eastAsia="zh-CN"/>
        </w:rPr>
      </w:pPr>
    </w:p>
    <w:p w14:paraId="32A68798">
      <w:pPr>
        <w:pStyle w:val="18"/>
        <w:spacing w:before="8"/>
        <w:rPr>
          <w:rFonts w:hint="eastAsia" w:ascii="宋体" w:hAnsi="宋体" w:eastAsia="宋体" w:cs="宋体"/>
          <w:color w:val="auto"/>
          <w:sz w:val="10"/>
          <w:highlight w:val="none"/>
          <w:lang w:eastAsia="zh-CN"/>
        </w:rPr>
      </w:pPr>
    </w:p>
    <w:tbl>
      <w:tblPr>
        <w:tblStyle w:val="60"/>
        <w:tblW w:w="0" w:type="auto"/>
        <w:tblInd w:w="6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086"/>
        <w:gridCol w:w="761"/>
        <w:gridCol w:w="990"/>
        <w:gridCol w:w="672"/>
        <w:gridCol w:w="738"/>
        <w:gridCol w:w="1212"/>
        <w:gridCol w:w="874"/>
        <w:gridCol w:w="1055"/>
        <w:gridCol w:w="691"/>
      </w:tblGrid>
      <w:tr w14:paraId="75C5A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65" w:type="dxa"/>
          </w:tcPr>
          <w:p w14:paraId="461FECD6">
            <w:pPr>
              <w:pStyle w:val="69"/>
              <w:spacing w:before="4"/>
              <w:rPr>
                <w:rFonts w:hint="eastAsia" w:ascii="宋体" w:hAnsi="宋体" w:eastAsia="宋体" w:cs="宋体"/>
                <w:color w:val="auto"/>
                <w:sz w:val="28"/>
                <w:highlight w:val="none"/>
                <w:lang w:eastAsia="zh-CN"/>
              </w:rPr>
            </w:pPr>
          </w:p>
          <w:p w14:paraId="5026617B">
            <w:pPr>
              <w:pStyle w:val="69"/>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序号</w:t>
            </w:r>
          </w:p>
        </w:tc>
        <w:tc>
          <w:tcPr>
            <w:tcW w:w="1086" w:type="dxa"/>
          </w:tcPr>
          <w:p w14:paraId="593B7544">
            <w:pPr>
              <w:pStyle w:val="69"/>
              <w:spacing w:before="4"/>
              <w:rPr>
                <w:rFonts w:hint="eastAsia" w:ascii="宋体" w:hAnsi="宋体" w:eastAsia="宋体" w:cs="宋体"/>
                <w:color w:val="auto"/>
                <w:sz w:val="28"/>
                <w:highlight w:val="none"/>
              </w:rPr>
            </w:pPr>
          </w:p>
          <w:p w14:paraId="48EDC435">
            <w:pPr>
              <w:pStyle w:val="69"/>
              <w:ind w:left="121"/>
              <w:rPr>
                <w:rFonts w:hint="eastAsia" w:ascii="宋体" w:hAnsi="宋体" w:eastAsia="宋体" w:cs="宋体"/>
                <w:color w:val="auto"/>
                <w:sz w:val="21"/>
                <w:highlight w:val="none"/>
              </w:rPr>
            </w:pPr>
            <w:r>
              <w:rPr>
                <w:rFonts w:hint="eastAsia" w:ascii="宋体" w:hAnsi="宋体" w:eastAsia="宋体" w:cs="宋体"/>
                <w:color w:val="auto"/>
                <w:sz w:val="21"/>
                <w:highlight w:val="none"/>
              </w:rPr>
              <w:t>设备名称</w:t>
            </w:r>
          </w:p>
        </w:tc>
        <w:tc>
          <w:tcPr>
            <w:tcW w:w="761" w:type="dxa"/>
          </w:tcPr>
          <w:p w14:paraId="76FC84C9">
            <w:pPr>
              <w:pStyle w:val="69"/>
              <w:spacing w:line="440" w:lineRule="exact"/>
              <w:ind w:left="168" w:right="162"/>
              <w:rPr>
                <w:rFonts w:hint="eastAsia" w:ascii="宋体" w:hAnsi="宋体" w:eastAsia="宋体" w:cs="宋体"/>
                <w:color w:val="auto"/>
                <w:sz w:val="21"/>
                <w:highlight w:val="none"/>
              </w:rPr>
            </w:pPr>
            <w:r>
              <w:rPr>
                <w:rFonts w:hint="eastAsia" w:ascii="宋体" w:hAnsi="宋体" w:eastAsia="宋体" w:cs="宋体"/>
                <w:color w:val="auto"/>
                <w:sz w:val="21"/>
                <w:highlight w:val="none"/>
              </w:rPr>
              <w:t>型号规格</w:t>
            </w:r>
          </w:p>
        </w:tc>
        <w:tc>
          <w:tcPr>
            <w:tcW w:w="990" w:type="dxa"/>
          </w:tcPr>
          <w:p w14:paraId="21806463">
            <w:pPr>
              <w:pStyle w:val="69"/>
              <w:spacing w:before="4"/>
              <w:rPr>
                <w:rFonts w:hint="eastAsia" w:ascii="宋体" w:hAnsi="宋体" w:eastAsia="宋体" w:cs="宋体"/>
                <w:color w:val="auto"/>
                <w:sz w:val="28"/>
                <w:highlight w:val="none"/>
              </w:rPr>
            </w:pPr>
          </w:p>
          <w:p w14:paraId="17639977">
            <w:pPr>
              <w:pStyle w:val="69"/>
              <w:ind w:left="283"/>
              <w:rPr>
                <w:rFonts w:hint="eastAsia" w:ascii="宋体" w:hAnsi="宋体" w:eastAsia="宋体" w:cs="宋体"/>
                <w:color w:val="auto"/>
                <w:sz w:val="21"/>
                <w:highlight w:val="none"/>
              </w:rPr>
            </w:pPr>
            <w:r>
              <w:rPr>
                <w:rFonts w:hint="eastAsia" w:ascii="宋体" w:hAnsi="宋体" w:eastAsia="宋体" w:cs="宋体"/>
                <w:color w:val="auto"/>
                <w:sz w:val="21"/>
                <w:highlight w:val="none"/>
              </w:rPr>
              <w:t>数量</w:t>
            </w:r>
          </w:p>
        </w:tc>
        <w:tc>
          <w:tcPr>
            <w:tcW w:w="672" w:type="dxa"/>
          </w:tcPr>
          <w:p w14:paraId="70EB3294">
            <w:pPr>
              <w:pStyle w:val="69"/>
              <w:spacing w:line="440" w:lineRule="exact"/>
              <w:ind w:left="126" w:right="115"/>
              <w:rPr>
                <w:rFonts w:hint="eastAsia" w:ascii="宋体" w:hAnsi="宋体" w:eastAsia="宋体" w:cs="宋体"/>
                <w:color w:val="auto"/>
                <w:sz w:val="21"/>
                <w:highlight w:val="none"/>
              </w:rPr>
            </w:pPr>
            <w:r>
              <w:rPr>
                <w:rFonts w:hint="eastAsia" w:ascii="宋体" w:hAnsi="宋体" w:eastAsia="宋体" w:cs="宋体"/>
                <w:color w:val="auto"/>
                <w:sz w:val="21"/>
                <w:highlight w:val="none"/>
              </w:rPr>
              <w:t>国别产地</w:t>
            </w:r>
          </w:p>
        </w:tc>
        <w:tc>
          <w:tcPr>
            <w:tcW w:w="738" w:type="dxa"/>
          </w:tcPr>
          <w:p w14:paraId="342B2AFE">
            <w:pPr>
              <w:pStyle w:val="69"/>
              <w:spacing w:line="440" w:lineRule="exact"/>
              <w:ind w:left="157" w:right="150"/>
              <w:rPr>
                <w:rFonts w:hint="eastAsia" w:ascii="宋体" w:hAnsi="宋体" w:eastAsia="宋体" w:cs="宋体"/>
                <w:color w:val="auto"/>
                <w:sz w:val="21"/>
                <w:highlight w:val="none"/>
              </w:rPr>
            </w:pPr>
            <w:r>
              <w:rPr>
                <w:rFonts w:hint="eastAsia" w:ascii="宋体" w:hAnsi="宋体" w:eastAsia="宋体" w:cs="宋体"/>
                <w:color w:val="auto"/>
                <w:sz w:val="21"/>
                <w:highlight w:val="none"/>
              </w:rPr>
              <w:t>制造年份</w:t>
            </w:r>
          </w:p>
        </w:tc>
        <w:tc>
          <w:tcPr>
            <w:tcW w:w="1212" w:type="dxa"/>
          </w:tcPr>
          <w:p w14:paraId="020402BC">
            <w:pPr>
              <w:pStyle w:val="69"/>
              <w:spacing w:before="142"/>
              <w:ind w:left="164" w:right="15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额定功率</w:t>
            </w:r>
          </w:p>
          <w:p w14:paraId="2F21FD7B">
            <w:pPr>
              <w:pStyle w:val="69"/>
              <w:spacing w:before="170"/>
              <w:ind w:left="164" w:right="15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（kW）</w:t>
            </w:r>
          </w:p>
        </w:tc>
        <w:tc>
          <w:tcPr>
            <w:tcW w:w="874" w:type="dxa"/>
          </w:tcPr>
          <w:p w14:paraId="10877648">
            <w:pPr>
              <w:pStyle w:val="69"/>
              <w:spacing w:line="440" w:lineRule="exact"/>
              <w:ind w:left="226" w:right="218"/>
              <w:rPr>
                <w:rFonts w:hint="eastAsia" w:ascii="宋体" w:hAnsi="宋体" w:eastAsia="宋体" w:cs="宋体"/>
                <w:color w:val="auto"/>
                <w:sz w:val="21"/>
                <w:highlight w:val="none"/>
              </w:rPr>
            </w:pPr>
            <w:r>
              <w:rPr>
                <w:rFonts w:hint="eastAsia" w:ascii="宋体" w:hAnsi="宋体" w:eastAsia="宋体" w:cs="宋体"/>
                <w:color w:val="auto"/>
                <w:sz w:val="21"/>
                <w:highlight w:val="none"/>
              </w:rPr>
              <w:t>生产能力</w:t>
            </w:r>
          </w:p>
        </w:tc>
        <w:tc>
          <w:tcPr>
            <w:tcW w:w="1055" w:type="dxa"/>
          </w:tcPr>
          <w:p w14:paraId="0D643845">
            <w:pPr>
              <w:pStyle w:val="69"/>
              <w:spacing w:line="440" w:lineRule="exact"/>
              <w:ind w:left="211" w:right="202"/>
              <w:rPr>
                <w:rFonts w:hint="eastAsia" w:ascii="宋体" w:hAnsi="宋体" w:eastAsia="宋体" w:cs="宋体"/>
                <w:color w:val="auto"/>
                <w:sz w:val="21"/>
                <w:highlight w:val="none"/>
              </w:rPr>
            </w:pPr>
            <w:r>
              <w:rPr>
                <w:rFonts w:hint="eastAsia" w:ascii="宋体" w:hAnsi="宋体" w:eastAsia="宋体" w:cs="宋体"/>
                <w:color w:val="auto"/>
                <w:sz w:val="21"/>
                <w:highlight w:val="none"/>
              </w:rPr>
              <w:t>用于施工部位</w:t>
            </w:r>
          </w:p>
        </w:tc>
        <w:tc>
          <w:tcPr>
            <w:tcW w:w="691" w:type="dxa"/>
          </w:tcPr>
          <w:p w14:paraId="1C2DA0E6">
            <w:pPr>
              <w:pStyle w:val="69"/>
              <w:spacing w:before="4"/>
              <w:rPr>
                <w:rFonts w:hint="eastAsia" w:ascii="宋体" w:hAnsi="宋体" w:eastAsia="宋体" w:cs="宋体"/>
                <w:color w:val="auto"/>
                <w:sz w:val="28"/>
                <w:highlight w:val="none"/>
              </w:rPr>
            </w:pPr>
          </w:p>
          <w:p w14:paraId="79991C26">
            <w:pPr>
              <w:pStyle w:val="69"/>
              <w:ind w:left="135"/>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r>
      <w:tr w14:paraId="7E8EF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0E12AB7A">
            <w:pPr>
              <w:pStyle w:val="69"/>
              <w:rPr>
                <w:rFonts w:hint="eastAsia" w:ascii="宋体" w:hAnsi="宋体" w:eastAsia="宋体" w:cs="宋体"/>
                <w:color w:val="auto"/>
                <w:highlight w:val="none"/>
              </w:rPr>
            </w:pPr>
          </w:p>
        </w:tc>
        <w:tc>
          <w:tcPr>
            <w:tcW w:w="1086" w:type="dxa"/>
          </w:tcPr>
          <w:p w14:paraId="7F95C2D5">
            <w:pPr>
              <w:pStyle w:val="69"/>
              <w:rPr>
                <w:rFonts w:hint="eastAsia" w:ascii="宋体" w:hAnsi="宋体" w:eastAsia="宋体" w:cs="宋体"/>
                <w:color w:val="auto"/>
                <w:highlight w:val="none"/>
              </w:rPr>
            </w:pPr>
          </w:p>
        </w:tc>
        <w:tc>
          <w:tcPr>
            <w:tcW w:w="761" w:type="dxa"/>
          </w:tcPr>
          <w:p w14:paraId="4379F653">
            <w:pPr>
              <w:pStyle w:val="69"/>
              <w:rPr>
                <w:rFonts w:hint="eastAsia" w:ascii="宋体" w:hAnsi="宋体" w:eastAsia="宋体" w:cs="宋体"/>
                <w:color w:val="auto"/>
                <w:highlight w:val="none"/>
              </w:rPr>
            </w:pPr>
          </w:p>
        </w:tc>
        <w:tc>
          <w:tcPr>
            <w:tcW w:w="990" w:type="dxa"/>
          </w:tcPr>
          <w:p w14:paraId="290DBDCC">
            <w:pPr>
              <w:pStyle w:val="69"/>
              <w:rPr>
                <w:rFonts w:hint="eastAsia" w:ascii="宋体" w:hAnsi="宋体" w:eastAsia="宋体" w:cs="宋体"/>
                <w:color w:val="auto"/>
                <w:highlight w:val="none"/>
              </w:rPr>
            </w:pPr>
          </w:p>
        </w:tc>
        <w:tc>
          <w:tcPr>
            <w:tcW w:w="672" w:type="dxa"/>
          </w:tcPr>
          <w:p w14:paraId="7D193306">
            <w:pPr>
              <w:pStyle w:val="69"/>
              <w:rPr>
                <w:rFonts w:hint="eastAsia" w:ascii="宋体" w:hAnsi="宋体" w:eastAsia="宋体" w:cs="宋体"/>
                <w:color w:val="auto"/>
                <w:highlight w:val="none"/>
              </w:rPr>
            </w:pPr>
          </w:p>
        </w:tc>
        <w:tc>
          <w:tcPr>
            <w:tcW w:w="738" w:type="dxa"/>
          </w:tcPr>
          <w:p w14:paraId="73C2DCA6">
            <w:pPr>
              <w:pStyle w:val="69"/>
              <w:rPr>
                <w:rFonts w:hint="eastAsia" w:ascii="宋体" w:hAnsi="宋体" w:eastAsia="宋体" w:cs="宋体"/>
                <w:color w:val="auto"/>
                <w:highlight w:val="none"/>
              </w:rPr>
            </w:pPr>
          </w:p>
        </w:tc>
        <w:tc>
          <w:tcPr>
            <w:tcW w:w="1212" w:type="dxa"/>
          </w:tcPr>
          <w:p w14:paraId="2F911D1F">
            <w:pPr>
              <w:pStyle w:val="69"/>
              <w:rPr>
                <w:rFonts w:hint="eastAsia" w:ascii="宋体" w:hAnsi="宋体" w:eastAsia="宋体" w:cs="宋体"/>
                <w:color w:val="auto"/>
                <w:highlight w:val="none"/>
              </w:rPr>
            </w:pPr>
          </w:p>
        </w:tc>
        <w:tc>
          <w:tcPr>
            <w:tcW w:w="874" w:type="dxa"/>
          </w:tcPr>
          <w:p w14:paraId="27614F70">
            <w:pPr>
              <w:pStyle w:val="69"/>
              <w:rPr>
                <w:rFonts w:hint="eastAsia" w:ascii="宋体" w:hAnsi="宋体" w:eastAsia="宋体" w:cs="宋体"/>
                <w:color w:val="auto"/>
                <w:highlight w:val="none"/>
              </w:rPr>
            </w:pPr>
          </w:p>
        </w:tc>
        <w:tc>
          <w:tcPr>
            <w:tcW w:w="1055" w:type="dxa"/>
          </w:tcPr>
          <w:p w14:paraId="58594E94">
            <w:pPr>
              <w:pStyle w:val="69"/>
              <w:rPr>
                <w:rFonts w:hint="eastAsia" w:ascii="宋体" w:hAnsi="宋体" w:eastAsia="宋体" w:cs="宋体"/>
                <w:color w:val="auto"/>
                <w:highlight w:val="none"/>
              </w:rPr>
            </w:pPr>
          </w:p>
        </w:tc>
        <w:tc>
          <w:tcPr>
            <w:tcW w:w="691" w:type="dxa"/>
          </w:tcPr>
          <w:p w14:paraId="5BBBFA05">
            <w:pPr>
              <w:pStyle w:val="69"/>
              <w:rPr>
                <w:rFonts w:hint="eastAsia" w:ascii="宋体" w:hAnsi="宋体" w:eastAsia="宋体" w:cs="宋体"/>
                <w:color w:val="auto"/>
                <w:highlight w:val="none"/>
              </w:rPr>
            </w:pPr>
          </w:p>
        </w:tc>
      </w:tr>
      <w:tr w14:paraId="17C65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67D5951E">
            <w:pPr>
              <w:pStyle w:val="69"/>
              <w:rPr>
                <w:rFonts w:hint="eastAsia" w:ascii="宋体" w:hAnsi="宋体" w:eastAsia="宋体" w:cs="宋体"/>
                <w:color w:val="auto"/>
                <w:highlight w:val="none"/>
              </w:rPr>
            </w:pPr>
          </w:p>
        </w:tc>
        <w:tc>
          <w:tcPr>
            <w:tcW w:w="1086" w:type="dxa"/>
          </w:tcPr>
          <w:p w14:paraId="5237A081">
            <w:pPr>
              <w:pStyle w:val="69"/>
              <w:rPr>
                <w:rFonts w:hint="eastAsia" w:ascii="宋体" w:hAnsi="宋体" w:eastAsia="宋体" w:cs="宋体"/>
                <w:color w:val="auto"/>
                <w:highlight w:val="none"/>
              </w:rPr>
            </w:pPr>
          </w:p>
        </w:tc>
        <w:tc>
          <w:tcPr>
            <w:tcW w:w="761" w:type="dxa"/>
          </w:tcPr>
          <w:p w14:paraId="2DFC47AF">
            <w:pPr>
              <w:pStyle w:val="69"/>
              <w:rPr>
                <w:rFonts w:hint="eastAsia" w:ascii="宋体" w:hAnsi="宋体" w:eastAsia="宋体" w:cs="宋体"/>
                <w:color w:val="auto"/>
                <w:highlight w:val="none"/>
              </w:rPr>
            </w:pPr>
          </w:p>
        </w:tc>
        <w:tc>
          <w:tcPr>
            <w:tcW w:w="990" w:type="dxa"/>
          </w:tcPr>
          <w:p w14:paraId="23A18A97">
            <w:pPr>
              <w:pStyle w:val="69"/>
              <w:rPr>
                <w:rFonts w:hint="eastAsia" w:ascii="宋体" w:hAnsi="宋体" w:eastAsia="宋体" w:cs="宋体"/>
                <w:color w:val="auto"/>
                <w:highlight w:val="none"/>
              </w:rPr>
            </w:pPr>
          </w:p>
        </w:tc>
        <w:tc>
          <w:tcPr>
            <w:tcW w:w="672" w:type="dxa"/>
          </w:tcPr>
          <w:p w14:paraId="735F513C">
            <w:pPr>
              <w:pStyle w:val="69"/>
              <w:rPr>
                <w:rFonts w:hint="eastAsia" w:ascii="宋体" w:hAnsi="宋体" w:eastAsia="宋体" w:cs="宋体"/>
                <w:color w:val="auto"/>
                <w:highlight w:val="none"/>
              </w:rPr>
            </w:pPr>
          </w:p>
        </w:tc>
        <w:tc>
          <w:tcPr>
            <w:tcW w:w="738" w:type="dxa"/>
          </w:tcPr>
          <w:p w14:paraId="704285E0">
            <w:pPr>
              <w:pStyle w:val="69"/>
              <w:rPr>
                <w:rFonts w:hint="eastAsia" w:ascii="宋体" w:hAnsi="宋体" w:eastAsia="宋体" w:cs="宋体"/>
                <w:color w:val="auto"/>
                <w:highlight w:val="none"/>
              </w:rPr>
            </w:pPr>
          </w:p>
        </w:tc>
        <w:tc>
          <w:tcPr>
            <w:tcW w:w="1212" w:type="dxa"/>
          </w:tcPr>
          <w:p w14:paraId="52EF80AE">
            <w:pPr>
              <w:pStyle w:val="69"/>
              <w:rPr>
                <w:rFonts w:hint="eastAsia" w:ascii="宋体" w:hAnsi="宋体" w:eastAsia="宋体" w:cs="宋体"/>
                <w:color w:val="auto"/>
                <w:highlight w:val="none"/>
              </w:rPr>
            </w:pPr>
          </w:p>
        </w:tc>
        <w:tc>
          <w:tcPr>
            <w:tcW w:w="874" w:type="dxa"/>
          </w:tcPr>
          <w:p w14:paraId="12538A34">
            <w:pPr>
              <w:pStyle w:val="69"/>
              <w:rPr>
                <w:rFonts w:hint="eastAsia" w:ascii="宋体" w:hAnsi="宋体" w:eastAsia="宋体" w:cs="宋体"/>
                <w:color w:val="auto"/>
                <w:highlight w:val="none"/>
              </w:rPr>
            </w:pPr>
          </w:p>
        </w:tc>
        <w:tc>
          <w:tcPr>
            <w:tcW w:w="1055" w:type="dxa"/>
          </w:tcPr>
          <w:p w14:paraId="1C3B47E0">
            <w:pPr>
              <w:pStyle w:val="69"/>
              <w:rPr>
                <w:rFonts w:hint="eastAsia" w:ascii="宋体" w:hAnsi="宋体" w:eastAsia="宋体" w:cs="宋体"/>
                <w:color w:val="auto"/>
                <w:highlight w:val="none"/>
              </w:rPr>
            </w:pPr>
          </w:p>
        </w:tc>
        <w:tc>
          <w:tcPr>
            <w:tcW w:w="691" w:type="dxa"/>
          </w:tcPr>
          <w:p w14:paraId="3CF6D860">
            <w:pPr>
              <w:pStyle w:val="69"/>
              <w:rPr>
                <w:rFonts w:hint="eastAsia" w:ascii="宋体" w:hAnsi="宋体" w:eastAsia="宋体" w:cs="宋体"/>
                <w:color w:val="auto"/>
                <w:highlight w:val="none"/>
              </w:rPr>
            </w:pPr>
          </w:p>
        </w:tc>
      </w:tr>
      <w:tr w14:paraId="7D368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1200562E">
            <w:pPr>
              <w:pStyle w:val="69"/>
              <w:rPr>
                <w:rFonts w:hint="eastAsia" w:ascii="宋体" w:hAnsi="宋体" w:eastAsia="宋体" w:cs="宋体"/>
                <w:color w:val="auto"/>
                <w:highlight w:val="none"/>
              </w:rPr>
            </w:pPr>
          </w:p>
        </w:tc>
        <w:tc>
          <w:tcPr>
            <w:tcW w:w="1086" w:type="dxa"/>
          </w:tcPr>
          <w:p w14:paraId="2AF627E0">
            <w:pPr>
              <w:pStyle w:val="69"/>
              <w:rPr>
                <w:rFonts w:hint="eastAsia" w:ascii="宋体" w:hAnsi="宋体" w:eastAsia="宋体" w:cs="宋体"/>
                <w:color w:val="auto"/>
                <w:highlight w:val="none"/>
              </w:rPr>
            </w:pPr>
          </w:p>
        </w:tc>
        <w:tc>
          <w:tcPr>
            <w:tcW w:w="761" w:type="dxa"/>
          </w:tcPr>
          <w:p w14:paraId="5DF05028">
            <w:pPr>
              <w:pStyle w:val="69"/>
              <w:rPr>
                <w:rFonts w:hint="eastAsia" w:ascii="宋体" w:hAnsi="宋体" w:eastAsia="宋体" w:cs="宋体"/>
                <w:color w:val="auto"/>
                <w:highlight w:val="none"/>
              </w:rPr>
            </w:pPr>
          </w:p>
        </w:tc>
        <w:tc>
          <w:tcPr>
            <w:tcW w:w="990" w:type="dxa"/>
          </w:tcPr>
          <w:p w14:paraId="6CC733D5">
            <w:pPr>
              <w:pStyle w:val="69"/>
              <w:rPr>
                <w:rFonts w:hint="eastAsia" w:ascii="宋体" w:hAnsi="宋体" w:eastAsia="宋体" w:cs="宋体"/>
                <w:color w:val="auto"/>
                <w:highlight w:val="none"/>
              </w:rPr>
            </w:pPr>
          </w:p>
        </w:tc>
        <w:tc>
          <w:tcPr>
            <w:tcW w:w="672" w:type="dxa"/>
          </w:tcPr>
          <w:p w14:paraId="7F994260">
            <w:pPr>
              <w:pStyle w:val="69"/>
              <w:rPr>
                <w:rFonts w:hint="eastAsia" w:ascii="宋体" w:hAnsi="宋体" w:eastAsia="宋体" w:cs="宋体"/>
                <w:color w:val="auto"/>
                <w:highlight w:val="none"/>
              </w:rPr>
            </w:pPr>
          </w:p>
        </w:tc>
        <w:tc>
          <w:tcPr>
            <w:tcW w:w="738" w:type="dxa"/>
          </w:tcPr>
          <w:p w14:paraId="5504060A">
            <w:pPr>
              <w:pStyle w:val="69"/>
              <w:rPr>
                <w:rFonts w:hint="eastAsia" w:ascii="宋体" w:hAnsi="宋体" w:eastAsia="宋体" w:cs="宋体"/>
                <w:color w:val="auto"/>
                <w:highlight w:val="none"/>
              </w:rPr>
            </w:pPr>
          </w:p>
        </w:tc>
        <w:tc>
          <w:tcPr>
            <w:tcW w:w="1212" w:type="dxa"/>
          </w:tcPr>
          <w:p w14:paraId="48DCE672">
            <w:pPr>
              <w:pStyle w:val="69"/>
              <w:rPr>
                <w:rFonts w:hint="eastAsia" w:ascii="宋体" w:hAnsi="宋体" w:eastAsia="宋体" w:cs="宋体"/>
                <w:color w:val="auto"/>
                <w:highlight w:val="none"/>
              </w:rPr>
            </w:pPr>
          </w:p>
        </w:tc>
        <w:tc>
          <w:tcPr>
            <w:tcW w:w="874" w:type="dxa"/>
          </w:tcPr>
          <w:p w14:paraId="72BE17DB">
            <w:pPr>
              <w:pStyle w:val="69"/>
              <w:rPr>
                <w:rFonts w:hint="eastAsia" w:ascii="宋体" w:hAnsi="宋体" w:eastAsia="宋体" w:cs="宋体"/>
                <w:color w:val="auto"/>
                <w:highlight w:val="none"/>
              </w:rPr>
            </w:pPr>
          </w:p>
        </w:tc>
        <w:tc>
          <w:tcPr>
            <w:tcW w:w="1055" w:type="dxa"/>
          </w:tcPr>
          <w:p w14:paraId="6D1572DE">
            <w:pPr>
              <w:pStyle w:val="69"/>
              <w:rPr>
                <w:rFonts w:hint="eastAsia" w:ascii="宋体" w:hAnsi="宋体" w:eastAsia="宋体" w:cs="宋体"/>
                <w:color w:val="auto"/>
                <w:highlight w:val="none"/>
              </w:rPr>
            </w:pPr>
          </w:p>
        </w:tc>
        <w:tc>
          <w:tcPr>
            <w:tcW w:w="691" w:type="dxa"/>
          </w:tcPr>
          <w:p w14:paraId="49A75DD1">
            <w:pPr>
              <w:pStyle w:val="69"/>
              <w:rPr>
                <w:rFonts w:hint="eastAsia" w:ascii="宋体" w:hAnsi="宋体" w:eastAsia="宋体" w:cs="宋体"/>
                <w:color w:val="auto"/>
                <w:highlight w:val="none"/>
              </w:rPr>
            </w:pPr>
          </w:p>
        </w:tc>
      </w:tr>
      <w:tr w14:paraId="33933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7B5B8AFA">
            <w:pPr>
              <w:pStyle w:val="69"/>
              <w:rPr>
                <w:rFonts w:hint="eastAsia" w:ascii="宋体" w:hAnsi="宋体" w:eastAsia="宋体" w:cs="宋体"/>
                <w:color w:val="auto"/>
                <w:highlight w:val="none"/>
              </w:rPr>
            </w:pPr>
          </w:p>
        </w:tc>
        <w:tc>
          <w:tcPr>
            <w:tcW w:w="1086" w:type="dxa"/>
          </w:tcPr>
          <w:p w14:paraId="54646CEC">
            <w:pPr>
              <w:pStyle w:val="69"/>
              <w:rPr>
                <w:rFonts w:hint="eastAsia" w:ascii="宋体" w:hAnsi="宋体" w:eastAsia="宋体" w:cs="宋体"/>
                <w:color w:val="auto"/>
                <w:highlight w:val="none"/>
              </w:rPr>
            </w:pPr>
          </w:p>
        </w:tc>
        <w:tc>
          <w:tcPr>
            <w:tcW w:w="761" w:type="dxa"/>
          </w:tcPr>
          <w:p w14:paraId="745EF39F">
            <w:pPr>
              <w:pStyle w:val="69"/>
              <w:rPr>
                <w:rFonts w:hint="eastAsia" w:ascii="宋体" w:hAnsi="宋体" w:eastAsia="宋体" w:cs="宋体"/>
                <w:color w:val="auto"/>
                <w:highlight w:val="none"/>
              </w:rPr>
            </w:pPr>
          </w:p>
        </w:tc>
        <w:tc>
          <w:tcPr>
            <w:tcW w:w="990" w:type="dxa"/>
          </w:tcPr>
          <w:p w14:paraId="007483AA">
            <w:pPr>
              <w:pStyle w:val="69"/>
              <w:rPr>
                <w:rFonts w:hint="eastAsia" w:ascii="宋体" w:hAnsi="宋体" w:eastAsia="宋体" w:cs="宋体"/>
                <w:color w:val="auto"/>
                <w:highlight w:val="none"/>
              </w:rPr>
            </w:pPr>
          </w:p>
        </w:tc>
        <w:tc>
          <w:tcPr>
            <w:tcW w:w="672" w:type="dxa"/>
          </w:tcPr>
          <w:p w14:paraId="19EE913F">
            <w:pPr>
              <w:pStyle w:val="69"/>
              <w:rPr>
                <w:rFonts w:hint="eastAsia" w:ascii="宋体" w:hAnsi="宋体" w:eastAsia="宋体" w:cs="宋体"/>
                <w:color w:val="auto"/>
                <w:highlight w:val="none"/>
              </w:rPr>
            </w:pPr>
          </w:p>
        </w:tc>
        <w:tc>
          <w:tcPr>
            <w:tcW w:w="738" w:type="dxa"/>
          </w:tcPr>
          <w:p w14:paraId="00508EC8">
            <w:pPr>
              <w:pStyle w:val="69"/>
              <w:rPr>
                <w:rFonts w:hint="eastAsia" w:ascii="宋体" w:hAnsi="宋体" w:eastAsia="宋体" w:cs="宋体"/>
                <w:color w:val="auto"/>
                <w:highlight w:val="none"/>
              </w:rPr>
            </w:pPr>
          </w:p>
        </w:tc>
        <w:tc>
          <w:tcPr>
            <w:tcW w:w="1212" w:type="dxa"/>
          </w:tcPr>
          <w:p w14:paraId="275E2438">
            <w:pPr>
              <w:pStyle w:val="69"/>
              <w:rPr>
                <w:rFonts w:hint="eastAsia" w:ascii="宋体" w:hAnsi="宋体" w:eastAsia="宋体" w:cs="宋体"/>
                <w:color w:val="auto"/>
                <w:highlight w:val="none"/>
              </w:rPr>
            </w:pPr>
          </w:p>
        </w:tc>
        <w:tc>
          <w:tcPr>
            <w:tcW w:w="874" w:type="dxa"/>
          </w:tcPr>
          <w:p w14:paraId="36E98A84">
            <w:pPr>
              <w:pStyle w:val="69"/>
              <w:rPr>
                <w:rFonts w:hint="eastAsia" w:ascii="宋体" w:hAnsi="宋体" w:eastAsia="宋体" w:cs="宋体"/>
                <w:color w:val="auto"/>
                <w:highlight w:val="none"/>
              </w:rPr>
            </w:pPr>
          </w:p>
        </w:tc>
        <w:tc>
          <w:tcPr>
            <w:tcW w:w="1055" w:type="dxa"/>
          </w:tcPr>
          <w:p w14:paraId="498D4CAA">
            <w:pPr>
              <w:pStyle w:val="69"/>
              <w:rPr>
                <w:rFonts w:hint="eastAsia" w:ascii="宋体" w:hAnsi="宋体" w:eastAsia="宋体" w:cs="宋体"/>
                <w:color w:val="auto"/>
                <w:highlight w:val="none"/>
              </w:rPr>
            </w:pPr>
          </w:p>
        </w:tc>
        <w:tc>
          <w:tcPr>
            <w:tcW w:w="691" w:type="dxa"/>
          </w:tcPr>
          <w:p w14:paraId="2FB4D423">
            <w:pPr>
              <w:pStyle w:val="69"/>
              <w:rPr>
                <w:rFonts w:hint="eastAsia" w:ascii="宋体" w:hAnsi="宋体" w:eastAsia="宋体" w:cs="宋体"/>
                <w:color w:val="auto"/>
                <w:highlight w:val="none"/>
              </w:rPr>
            </w:pPr>
          </w:p>
        </w:tc>
      </w:tr>
      <w:tr w14:paraId="6FD72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1F710994">
            <w:pPr>
              <w:pStyle w:val="69"/>
              <w:rPr>
                <w:rFonts w:hint="eastAsia" w:ascii="宋体" w:hAnsi="宋体" w:eastAsia="宋体" w:cs="宋体"/>
                <w:color w:val="auto"/>
                <w:highlight w:val="none"/>
              </w:rPr>
            </w:pPr>
          </w:p>
        </w:tc>
        <w:tc>
          <w:tcPr>
            <w:tcW w:w="1086" w:type="dxa"/>
          </w:tcPr>
          <w:p w14:paraId="545DA736">
            <w:pPr>
              <w:pStyle w:val="69"/>
              <w:rPr>
                <w:rFonts w:hint="eastAsia" w:ascii="宋体" w:hAnsi="宋体" w:eastAsia="宋体" w:cs="宋体"/>
                <w:color w:val="auto"/>
                <w:highlight w:val="none"/>
              </w:rPr>
            </w:pPr>
          </w:p>
        </w:tc>
        <w:tc>
          <w:tcPr>
            <w:tcW w:w="761" w:type="dxa"/>
          </w:tcPr>
          <w:p w14:paraId="188B48AB">
            <w:pPr>
              <w:pStyle w:val="69"/>
              <w:rPr>
                <w:rFonts w:hint="eastAsia" w:ascii="宋体" w:hAnsi="宋体" w:eastAsia="宋体" w:cs="宋体"/>
                <w:color w:val="auto"/>
                <w:highlight w:val="none"/>
              </w:rPr>
            </w:pPr>
          </w:p>
        </w:tc>
        <w:tc>
          <w:tcPr>
            <w:tcW w:w="990" w:type="dxa"/>
          </w:tcPr>
          <w:p w14:paraId="15288DFA">
            <w:pPr>
              <w:pStyle w:val="69"/>
              <w:rPr>
                <w:rFonts w:hint="eastAsia" w:ascii="宋体" w:hAnsi="宋体" w:eastAsia="宋体" w:cs="宋体"/>
                <w:color w:val="auto"/>
                <w:highlight w:val="none"/>
              </w:rPr>
            </w:pPr>
          </w:p>
        </w:tc>
        <w:tc>
          <w:tcPr>
            <w:tcW w:w="672" w:type="dxa"/>
          </w:tcPr>
          <w:p w14:paraId="6E3AC11B">
            <w:pPr>
              <w:pStyle w:val="69"/>
              <w:rPr>
                <w:rFonts w:hint="eastAsia" w:ascii="宋体" w:hAnsi="宋体" w:eastAsia="宋体" w:cs="宋体"/>
                <w:color w:val="auto"/>
                <w:highlight w:val="none"/>
              </w:rPr>
            </w:pPr>
          </w:p>
        </w:tc>
        <w:tc>
          <w:tcPr>
            <w:tcW w:w="738" w:type="dxa"/>
          </w:tcPr>
          <w:p w14:paraId="1755D6E6">
            <w:pPr>
              <w:pStyle w:val="69"/>
              <w:rPr>
                <w:rFonts w:hint="eastAsia" w:ascii="宋体" w:hAnsi="宋体" w:eastAsia="宋体" w:cs="宋体"/>
                <w:color w:val="auto"/>
                <w:highlight w:val="none"/>
              </w:rPr>
            </w:pPr>
          </w:p>
        </w:tc>
        <w:tc>
          <w:tcPr>
            <w:tcW w:w="1212" w:type="dxa"/>
          </w:tcPr>
          <w:p w14:paraId="608C7CCC">
            <w:pPr>
              <w:pStyle w:val="69"/>
              <w:rPr>
                <w:rFonts w:hint="eastAsia" w:ascii="宋体" w:hAnsi="宋体" w:eastAsia="宋体" w:cs="宋体"/>
                <w:color w:val="auto"/>
                <w:highlight w:val="none"/>
              </w:rPr>
            </w:pPr>
          </w:p>
        </w:tc>
        <w:tc>
          <w:tcPr>
            <w:tcW w:w="874" w:type="dxa"/>
          </w:tcPr>
          <w:p w14:paraId="07C3B132">
            <w:pPr>
              <w:pStyle w:val="69"/>
              <w:rPr>
                <w:rFonts w:hint="eastAsia" w:ascii="宋体" w:hAnsi="宋体" w:eastAsia="宋体" w:cs="宋体"/>
                <w:color w:val="auto"/>
                <w:highlight w:val="none"/>
              </w:rPr>
            </w:pPr>
          </w:p>
        </w:tc>
        <w:tc>
          <w:tcPr>
            <w:tcW w:w="1055" w:type="dxa"/>
          </w:tcPr>
          <w:p w14:paraId="34AA459B">
            <w:pPr>
              <w:pStyle w:val="69"/>
              <w:rPr>
                <w:rFonts w:hint="eastAsia" w:ascii="宋体" w:hAnsi="宋体" w:eastAsia="宋体" w:cs="宋体"/>
                <w:color w:val="auto"/>
                <w:highlight w:val="none"/>
              </w:rPr>
            </w:pPr>
          </w:p>
        </w:tc>
        <w:tc>
          <w:tcPr>
            <w:tcW w:w="691" w:type="dxa"/>
          </w:tcPr>
          <w:p w14:paraId="5F62A135">
            <w:pPr>
              <w:pStyle w:val="69"/>
              <w:rPr>
                <w:rFonts w:hint="eastAsia" w:ascii="宋体" w:hAnsi="宋体" w:eastAsia="宋体" w:cs="宋体"/>
                <w:color w:val="auto"/>
                <w:highlight w:val="none"/>
              </w:rPr>
            </w:pPr>
          </w:p>
        </w:tc>
      </w:tr>
      <w:tr w14:paraId="50061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2CADA36D">
            <w:pPr>
              <w:pStyle w:val="69"/>
              <w:rPr>
                <w:rFonts w:hint="eastAsia" w:ascii="宋体" w:hAnsi="宋体" w:eastAsia="宋体" w:cs="宋体"/>
                <w:color w:val="auto"/>
                <w:highlight w:val="none"/>
              </w:rPr>
            </w:pPr>
          </w:p>
        </w:tc>
        <w:tc>
          <w:tcPr>
            <w:tcW w:w="1086" w:type="dxa"/>
          </w:tcPr>
          <w:p w14:paraId="3398C964">
            <w:pPr>
              <w:pStyle w:val="69"/>
              <w:rPr>
                <w:rFonts w:hint="eastAsia" w:ascii="宋体" w:hAnsi="宋体" w:eastAsia="宋体" w:cs="宋体"/>
                <w:color w:val="auto"/>
                <w:highlight w:val="none"/>
              </w:rPr>
            </w:pPr>
          </w:p>
        </w:tc>
        <w:tc>
          <w:tcPr>
            <w:tcW w:w="761" w:type="dxa"/>
          </w:tcPr>
          <w:p w14:paraId="67B9DB03">
            <w:pPr>
              <w:pStyle w:val="69"/>
              <w:rPr>
                <w:rFonts w:hint="eastAsia" w:ascii="宋体" w:hAnsi="宋体" w:eastAsia="宋体" w:cs="宋体"/>
                <w:color w:val="auto"/>
                <w:highlight w:val="none"/>
              </w:rPr>
            </w:pPr>
          </w:p>
        </w:tc>
        <w:tc>
          <w:tcPr>
            <w:tcW w:w="990" w:type="dxa"/>
          </w:tcPr>
          <w:p w14:paraId="5BB720C9">
            <w:pPr>
              <w:pStyle w:val="69"/>
              <w:rPr>
                <w:rFonts w:hint="eastAsia" w:ascii="宋体" w:hAnsi="宋体" w:eastAsia="宋体" w:cs="宋体"/>
                <w:color w:val="auto"/>
                <w:highlight w:val="none"/>
              </w:rPr>
            </w:pPr>
          </w:p>
        </w:tc>
        <w:tc>
          <w:tcPr>
            <w:tcW w:w="672" w:type="dxa"/>
          </w:tcPr>
          <w:p w14:paraId="61074AD2">
            <w:pPr>
              <w:pStyle w:val="69"/>
              <w:rPr>
                <w:rFonts w:hint="eastAsia" w:ascii="宋体" w:hAnsi="宋体" w:eastAsia="宋体" w:cs="宋体"/>
                <w:color w:val="auto"/>
                <w:highlight w:val="none"/>
              </w:rPr>
            </w:pPr>
          </w:p>
        </w:tc>
        <w:tc>
          <w:tcPr>
            <w:tcW w:w="738" w:type="dxa"/>
          </w:tcPr>
          <w:p w14:paraId="3B418BC4">
            <w:pPr>
              <w:pStyle w:val="69"/>
              <w:rPr>
                <w:rFonts w:hint="eastAsia" w:ascii="宋体" w:hAnsi="宋体" w:eastAsia="宋体" w:cs="宋体"/>
                <w:color w:val="auto"/>
                <w:highlight w:val="none"/>
              </w:rPr>
            </w:pPr>
          </w:p>
        </w:tc>
        <w:tc>
          <w:tcPr>
            <w:tcW w:w="1212" w:type="dxa"/>
          </w:tcPr>
          <w:p w14:paraId="33C9E656">
            <w:pPr>
              <w:pStyle w:val="69"/>
              <w:rPr>
                <w:rFonts w:hint="eastAsia" w:ascii="宋体" w:hAnsi="宋体" w:eastAsia="宋体" w:cs="宋体"/>
                <w:color w:val="auto"/>
                <w:highlight w:val="none"/>
              </w:rPr>
            </w:pPr>
          </w:p>
        </w:tc>
        <w:tc>
          <w:tcPr>
            <w:tcW w:w="874" w:type="dxa"/>
          </w:tcPr>
          <w:p w14:paraId="2C50E008">
            <w:pPr>
              <w:pStyle w:val="69"/>
              <w:rPr>
                <w:rFonts w:hint="eastAsia" w:ascii="宋体" w:hAnsi="宋体" w:eastAsia="宋体" w:cs="宋体"/>
                <w:color w:val="auto"/>
                <w:highlight w:val="none"/>
              </w:rPr>
            </w:pPr>
          </w:p>
        </w:tc>
        <w:tc>
          <w:tcPr>
            <w:tcW w:w="1055" w:type="dxa"/>
          </w:tcPr>
          <w:p w14:paraId="332D8249">
            <w:pPr>
              <w:pStyle w:val="69"/>
              <w:rPr>
                <w:rFonts w:hint="eastAsia" w:ascii="宋体" w:hAnsi="宋体" w:eastAsia="宋体" w:cs="宋体"/>
                <w:color w:val="auto"/>
                <w:highlight w:val="none"/>
              </w:rPr>
            </w:pPr>
          </w:p>
        </w:tc>
        <w:tc>
          <w:tcPr>
            <w:tcW w:w="691" w:type="dxa"/>
          </w:tcPr>
          <w:p w14:paraId="3A1E50BC">
            <w:pPr>
              <w:pStyle w:val="69"/>
              <w:rPr>
                <w:rFonts w:hint="eastAsia" w:ascii="宋体" w:hAnsi="宋体" w:eastAsia="宋体" w:cs="宋体"/>
                <w:color w:val="auto"/>
                <w:highlight w:val="none"/>
              </w:rPr>
            </w:pPr>
          </w:p>
        </w:tc>
      </w:tr>
      <w:tr w14:paraId="1FEBB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67B8953B">
            <w:pPr>
              <w:pStyle w:val="69"/>
              <w:rPr>
                <w:rFonts w:hint="eastAsia" w:ascii="宋体" w:hAnsi="宋体" w:eastAsia="宋体" w:cs="宋体"/>
                <w:color w:val="auto"/>
                <w:highlight w:val="none"/>
              </w:rPr>
            </w:pPr>
          </w:p>
        </w:tc>
        <w:tc>
          <w:tcPr>
            <w:tcW w:w="1086" w:type="dxa"/>
          </w:tcPr>
          <w:p w14:paraId="3A7B6F94">
            <w:pPr>
              <w:pStyle w:val="69"/>
              <w:rPr>
                <w:rFonts w:hint="eastAsia" w:ascii="宋体" w:hAnsi="宋体" w:eastAsia="宋体" w:cs="宋体"/>
                <w:color w:val="auto"/>
                <w:highlight w:val="none"/>
              </w:rPr>
            </w:pPr>
          </w:p>
        </w:tc>
        <w:tc>
          <w:tcPr>
            <w:tcW w:w="761" w:type="dxa"/>
          </w:tcPr>
          <w:p w14:paraId="559BAADD">
            <w:pPr>
              <w:pStyle w:val="69"/>
              <w:rPr>
                <w:rFonts w:hint="eastAsia" w:ascii="宋体" w:hAnsi="宋体" w:eastAsia="宋体" w:cs="宋体"/>
                <w:color w:val="auto"/>
                <w:highlight w:val="none"/>
              </w:rPr>
            </w:pPr>
          </w:p>
        </w:tc>
        <w:tc>
          <w:tcPr>
            <w:tcW w:w="990" w:type="dxa"/>
          </w:tcPr>
          <w:p w14:paraId="13FDB839">
            <w:pPr>
              <w:pStyle w:val="69"/>
              <w:rPr>
                <w:rFonts w:hint="eastAsia" w:ascii="宋体" w:hAnsi="宋体" w:eastAsia="宋体" w:cs="宋体"/>
                <w:color w:val="auto"/>
                <w:highlight w:val="none"/>
              </w:rPr>
            </w:pPr>
          </w:p>
        </w:tc>
        <w:tc>
          <w:tcPr>
            <w:tcW w:w="672" w:type="dxa"/>
          </w:tcPr>
          <w:p w14:paraId="609614E0">
            <w:pPr>
              <w:pStyle w:val="69"/>
              <w:rPr>
                <w:rFonts w:hint="eastAsia" w:ascii="宋体" w:hAnsi="宋体" w:eastAsia="宋体" w:cs="宋体"/>
                <w:color w:val="auto"/>
                <w:highlight w:val="none"/>
              </w:rPr>
            </w:pPr>
          </w:p>
        </w:tc>
        <w:tc>
          <w:tcPr>
            <w:tcW w:w="738" w:type="dxa"/>
          </w:tcPr>
          <w:p w14:paraId="25672D23">
            <w:pPr>
              <w:pStyle w:val="69"/>
              <w:rPr>
                <w:rFonts w:hint="eastAsia" w:ascii="宋体" w:hAnsi="宋体" w:eastAsia="宋体" w:cs="宋体"/>
                <w:color w:val="auto"/>
                <w:highlight w:val="none"/>
              </w:rPr>
            </w:pPr>
          </w:p>
        </w:tc>
        <w:tc>
          <w:tcPr>
            <w:tcW w:w="1212" w:type="dxa"/>
          </w:tcPr>
          <w:p w14:paraId="44B1B20F">
            <w:pPr>
              <w:pStyle w:val="69"/>
              <w:rPr>
                <w:rFonts w:hint="eastAsia" w:ascii="宋体" w:hAnsi="宋体" w:eastAsia="宋体" w:cs="宋体"/>
                <w:color w:val="auto"/>
                <w:highlight w:val="none"/>
              </w:rPr>
            </w:pPr>
          </w:p>
        </w:tc>
        <w:tc>
          <w:tcPr>
            <w:tcW w:w="874" w:type="dxa"/>
          </w:tcPr>
          <w:p w14:paraId="02AE2851">
            <w:pPr>
              <w:pStyle w:val="69"/>
              <w:rPr>
                <w:rFonts w:hint="eastAsia" w:ascii="宋体" w:hAnsi="宋体" w:eastAsia="宋体" w:cs="宋体"/>
                <w:color w:val="auto"/>
                <w:highlight w:val="none"/>
              </w:rPr>
            </w:pPr>
          </w:p>
        </w:tc>
        <w:tc>
          <w:tcPr>
            <w:tcW w:w="1055" w:type="dxa"/>
          </w:tcPr>
          <w:p w14:paraId="034BCEDC">
            <w:pPr>
              <w:pStyle w:val="69"/>
              <w:rPr>
                <w:rFonts w:hint="eastAsia" w:ascii="宋体" w:hAnsi="宋体" w:eastAsia="宋体" w:cs="宋体"/>
                <w:color w:val="auto"/>
                <w:highlight w:val="none"/>
              </w:rPr>
            </w:pPr>
          </w:p>
        </w:tc>
        <w:tc>
          <w:tcPr>
            <w:tcW w:w="691" w:type="dxa"/>
          </w:tcPr>
          <w:p w14:paraId="1212D60B">
            <w:pPr>
              <w:pStyle w:val="69"/>
              <w:rPr>
                <w:rFonts w:hint="eastAsia" w:ascii="宋体" w:hAnsi="宋体" w:eastAsia="宋体" w:cs="宋体"/>
                <w:color w:val="auto"/>
                <w:highlight w:val="none"/>
              </w:rPr>
            </w:pPr>
          </w:p>
        </w:tc>
      </w:tr>
      <w:tr w14:paraId="05E43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2A5331CA">
            <w:pPr>
              <w:pStyle w:val="69"/>
              <w:rPr>
                <w:rFonts w:hint="eastAsia" w:ascii="宋体" w:hAnsi="宋体" w:eastAsia="宋体" w:cs="宋体"/>
                <w:color w:val="auto"/>
                <w:highlight w:val="none"/>
              </w:rPr>
            </w:pPr>
          </w:p>
        </w:tc>
        <w:tc>
          <w:tcPr>
            <w:tcW w:w="1086" w:type="dxa"/>
          </w:tcPr>
          <w:p w14:paraId="051E06D5">
            <w:pPr>
              <w:pStyle w:val="69"/>
              <w:rPr>
                <w:rFonts w:hint="eastAsia" w:ascii="宋体" w:hAnsi="宋体" w:eastAsia="宋体" w:cs="宋体"/>
                <w:color w:val="auto"/>
                <w:highlight w:val="none"/>
              </w:rPr>
            </w:pPr>
          </w:p>
        </w:tc>
        <w:tc>
          <w:tcPr>
            <w:tcW w:w="761" w:type="dxa"/>
          </w:tcPr>
          <w:p w14:paraId="43E0D2E4">
            <w:pPr>
              <w:pStyle w:val="69"/>
              <w:rPr>
                <w:rFonts w:hint="eastAsia" w:ascii="宋体" w:hAnsi="宋体" w:eastAsia="宋体" w:cs="宋体"/>
                <w:color w:val="auto"/>
                <w:highlight w:val="none"/>
              </w:rPr>
            </w:pPr>
          </w:p>
        </w:tc>
        <w:tc>
          <w:tcPr>
            <w:tcW w:w="990" w:type="dxa"/>
          </w:tcPr>
          <w:p w14:paraId="5D2603C1">
            <w:pPr>
              <w:pStyle w:val="69"/>
              <w:rPr>
                <w:rFonts w:hint="eastAsia" w:ascii="宋体" w:hAnsi="宋体" w:eastAsia="宋体" w:cs="宋体"/>
                <w:color w:val="auto"/>
                <w:highlight w:val="none"/>
              </w:rPr>
            </w:pPr>
          </w:p>
        </w:tc>
        <w:tc>
          <w:tcPr>
            <w:tcW w:w="672" w:type="dxa"/>
          </w:tcPr>
          <w:p w14:paraId="0C072FE0">
            <w:pPr>
              <w:pStyle w:val="69"/>
              <w:rPr>
                <w:rFonts w:hint="eastAsia" w:ascii="宋体" w:hAnsi="宋体" w:eastAsia="宋体" w:cs="宋体"/>
                <w:color w:val="auto"/>
                <w:highlight w:val="none"/>
              </w:rPr>
            </w:pPr>
          </w:p>
        </w:tc>
        <w:tc>
          <w:tcPr>
            <w:tcW w:w="738" w:type="dxa"/>
          </w:tcPr>
          <w:p w14:paraId="2C774540">
            <w:pPr>
              <w:pStyle w:val="69"/>
              <w:rPr>
                <w:rFonts w:hint="eastAsia" w:ascii="宋体" w:hAnsi="宋体" w:eastAsia="宋体" w:cs="宋体"/>
                <w:color w:val="auto"/>
                <w:highlight w:val="none"/>
              </w:rPr>
            </w:pPr>
          </w:p>
        </w:tc>
        <w:tc>
          <w:tcPr>
            <w:tcW w:w="1212" w:type="dxa"/>
          </w:tcPr>
          <w:p w14:paraId="157C0AB6">
            <w:pPr>
              <w:pStyle w:val="69"/>
              <w:rPr>
                <w:rFonts w:hint="eastAsia" w:ascii="宋体" w:hAnsi="宋体" w:eastAsia="宋体" w:cs="宋体"/>
                <w:color w:val="auto"/>
                <w:highlight w:val="none"/>
              </w:rPr>
            </w:pPr>
          </w:p>
        </w:tc>
        <w:tc>
          <w:tcPr>
            <w:tcW w:w="874" w:type="dxa"/>
          </w:tcPr>
          <w:p w14:paraId="4095FA1E">
            <w:pPr>
              <w:pStyle w:val="69"/>
              <w:rPr>
                <w:rFonts w:hint="eastAsia" w:ascii="宋体" w:hAnsi="宋体" w:eastAsia="宋体" w:cs="宋体"/>
                <w:color w:val="auto"/>
                <w:highlight w:val="none"/>
              </w:rPr>
            </w:pPr>
          </w:p>
        </w:tc>
        <w:tc>
          <w:tcPr>
            <w:tcW w:w="1055" w:type="dxa"/>
          </w:tcPr>
          <w:p w14:paraId="22FC7138">
            <w:pPr>
              <w:pStyle w:val="69"/>
              <w:rPr>
                <w:rFonts w:hint="eastAsia" w:ascii="宋体" w:hAnsi="宋体" w:eastAsia="宋体" w:cs="宋体"/>
                <w:color w:val="auto"/>
                <w:highlight w:val="none"/>
              </w:rPr>
            </w:pPr>
          </w:p>
        </w:tc>
        <w:tc>
          <w:tcPr>
            <w:tcW w:w="691" w:type="dxa"/>
          </w:tcPr>
          <w:p w14:paraId="416C2252">
            <w:pPr>
              <w:pStyle w:val="69"/>
              <w:rPr>
                <w:rFonts w:hint="eastAsia" w:ascii="宋体" w:hAnsi="宋体" w:eastAsia="宋体" w:cs="宋体"/>
                <w:color w:val="auto"/>
                <w:highlight w:val="none"/>
              </w:rPr>
            </w:pPr>
          </w:p>
        </w:tc>
      </w:tr>
      <w:tr w14:paraId="2D7E1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1AEE6C7B">
            <w:pPr>
              <w:pStyle w:val="69"/>
              <w:rPr>
                <w:rFonts w:hint="eastAsia" w:ascii="宋体" w:hAnsi="宋体" w:eastAsia="宋体" w:cs="宋体"/>
                <w:color w:val="auto"/>
                <w:highlight w:val="none"/>
              </w:rPr>
            </w:pPr>
          </w:p>
        </w:tc>
        <w:tc>
          <w:tcPr>
            <w:tcW w:w="1086" w:type="dxa"/>
          </w:tcPr>
          <w:p w14:paraId="519A5D0C">
            <w:pPr>
              <w:pStyle w:val="69"/>
              <w:rPr>
                <w:rFonts w:hint="eastAsia" w:ascii="宋体" w:hAnsi="宋体" w:eastAsia="宋体" w:cs="宋体"/>
                <w:color w:val="auto"/>
                <w:highlight w:val="none"/>
              </w:rPr>
            </w:pPr>
          </w:p>
        </w:tc>
        <w:tc>
          <w:tcPr>
            <w:tcW w:w="761" w:type="dxa"/>
          </w:tcPr>
          <w:p w14:paraId="3155352A">
            <w:pPr>
              <w:pStyle w:val="69"/>
              <w:rPr>
                <w:rFonts w:hint="eastAsia" w:ascii="宋体" w:hAnsi="宋体" w:eastAsia="宋体" w:cs="宋体"/>
                <w:color w:val="auto"/>
                <w:highlight w:val="none"/>
              </w:rPr>
            </w:pPr>
          </w:p>
        </w:tc>
        <w:tc>
          <w:tcPr>
            <w:tcW w:w="990" w:type="dxa"/>
          </w:tcPr>
          <w:p w14:paraId="51A99792">
            <w:pPr>
              <w:pStyle w:val="69"/>
              <w:rPr>
                <w:rFonts w:hint="eastAsia" w:ascii="宋体" w:hAnsi="宋体" w:eastAsia="宋体" w:cs="宋体"/>
                <w:color w:val="auto"/>
                <w:highlight w:val="none"/>
              </w:rPr>
            </w:pPr>
          </w:p>
        </w:tc>
        <w:tc>
          <w:tcPr>
            <w:tcW w:w="672" w:type="dxa"/>
          </w:tcPr>
          <w:p w14:paraId="2A964318">
            <w:pPr>
              <w:pStyle w:val="69"/>
              <w:rPr>
                <w:rFonts w:hint="eastAsia" w:ascii="宋体" w:hAnsi="宋体" w:eastAsia="宋体" w:cs="宋体"/>
                <w:color w:val="auto"/>
                <w:highlight w:val="none"/>
              </w:rPr>
            </w:pPr>
          </w:p>
        </w:tc>
        <w:tc>
          <w:tcPr>
            <w:tcW w:w="738" w:type="dxa"/>
          </w:tcPr>
          <w:p w14:paraId="205E3821">
            <w:pPr>
              <w:pStyle w:val="69"/>
              <w:rPr>
                <w:rFonts w:hint="eastAsia" w:ascii="宋体" w:hAnsi="宋体" w:eastAsia="宋体" w:cs="宋体"/>
                <w:color w:val="auto"/>
                <w:highlight w:val="none"/>
              </w:rPr>
            </w:pPr>
          </w:p>
        </w:tc>
        <w:tc>
          <w:tcPr>
            <w:tcW w:w="1212" w:type="dxa"/>
          </w:tcPr>
          <w:p w14:paraId="50DF9CB4">
            <w:pPr>
              <w:pStyle w:val="69"/>
              <w:rPr>
                <w:rFonts w:hint="eastAsia" w:ascii="宋体" w:hAnsi="宋体" w:eastAsia="宋体" w:cs="宋体"/>
                <w:color w:val="auto"/>
                <w:highlight w:val="none"/>
              </w:rPr>
            </w:pPr>
          </w:p>
        </w:tc>
        <w:tc>
          <w:tcPr>
            <w:tcW w:w="874" w:type="dxa"/>
          </w:tcPr>
          <w:p w14:paraId="648DC259">
            <w:pPr>
              <w:pStyle w:val="69"/>
              <w:rPr>
                <w:rFonts w:hint="eastAsia" w:ascii="宋体" w:hAnsi="宋体" w:eastAsia="宋体" w:cs="宋体"/>
                <w:color w:val="auto"/>
                <w:highlight w:val="none"/>
              </w:rPr>
            </w:pPr>
          </w:p>
        </w:tc>
        <w:tc>
          <w:tcPr>
            <w:tcW w:w="1055" w:type="dxa"/>
          </w:tcPr>
          <w:p w14:paraId="2484BD65">
            <w:pPr>
              <w:pStyle w:val="69"/>
              <w:rPr>
                <w:rFonts w:hint="eastAsia" w:ascii="宋体" w:hAnsi="宋体" w:eastAsia="宋体" w:cs="宋体"/>
                <w:color w:val="auto"/>
                <w:highlight w:val="none"/>
              </w:rPr>
            </w:pPr>
          </w:p>
        </w:tc>
        <w:tc>
          <w:tcPr>
            <w:tcW w:w="691" w:type="dxa"/>
          </w:tcPr>
          <w:p w14:paraId="16DF660D">
            <w:pPr>
              <w:pStyle w:val="69"/>
              <w:rPr>
                <w:rFonts w:hint="eastAsia" w:ascii="宋体" w:hAnsi="宋体" w:eastAsia="宋体" w:cs="宋体"/>
                <w:color w:val="auto"/>
                <w:highlight w:val="none"/>
              </w:rPr>
            </w:pPr>
          </w:p>
        </w:tc>
      </w:tr>
      <w:tr w14:paraId="23781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65D25898">
            <w:pPr>
              <w:pStyle w:val="69"/>
              <w:rPr>
                <w:rFonts w:hint="eastAsia" w:ascii="宋体" w:hAnsi="宋体" w:eastAsia="宋体" w:cs="宋体"/>
                <w:color w:val="auto"/>
                <w:highlight w:val="none"/>
              </w:rPr>
            </w:pPr>
          </w:p>
        </w:tc>
        <w:tc>
          <w:tcPr>
            <w:tcW w:w="1086" w:type="dxa"/>
          </w:tcPr>
          <w:p w14:paraId="59E15924">
            <w:pPr>
              <w:pStyle w:val="69"/>
              <w:rPr>
                <w:rFonts w:hint="eastAsia" w:ascii="宋体" w:hAnsi="宋体" w:eastAsia="宋体" w:cs="宋体"/>
                <w:color w:val="auto"/>
                <w:highlight w:val="none"/>
              </w:rPr>
            </w:pPr>
          </w:p>
        </w:tc>
        <w:tc>
          <w:tcPr>
            <w:tcW w:w="761" w:type="dxa"/>
          </w:tcPr>
          <w:p w14:paraId="06E55E72">
            <w:pPr>
              <w:pStyle w:val="69"/>
              <w:rPr>
                <w:rFonts w:hint="eastAsia" w:ascii="宋体" w:hAnsi="宋体" w:eastAsia="宋体" w:cs="宋体"/>
                <w:color w:val="auto"/>
                <w:highlight w:val="none"/>
              </w:rPr>
            </w:pPr>
          </w:p>
        </w:tc>
        <w:tc>
          <w:tcPr>
            <w:tcW w:w="990" w:type="dxa"/>
          </w:tcPr>
          <w:p w14:paraId="100A6130">
            <w:pPr>
              <w:pStyle w:val="69"/>
              <w:rPr>
                <w:rFonts w:hint="eastAsia" w:ascii="宋体" w:hAnsi="宋体" w:eastAsia="宋体" w:cs="宋体"/>
                <w:color w:val="auto"/>
                <w:highlight w:val="none"/>
              </w:rPr>
            </w:pPr>
          </w:p>
        </w:tc>
        <w:tc>
          <w:tcPr>
            <w:tcW w:w="672" w:type="dxa"/>
          </w:tcPr>
          <w:p w14:paraId="6C084FDE">
            <w:pPr>
              <w:pStyle w:val="69"/>
              <w:rPr>
                <w:rFonts w:hint="eastAsia" w:ascii="宋体" w:hAnsi="宋体" w:eastAsia="宋体" w:cs="宋体"/>
                <w:color w:val="auto"/>
                <w:highlight w:val="none"/>
              </w:rPr>
            </w:pPr>
          </w:p>
        </w:tc>
        <w:tc>
          <w:tcPr>
            <w:tcW w:w="738" w:type="dxa"/>
          </w:tcPr>
          <w:p w14:paraId="2C56CEC5">
            <w:pPr>
              <w:pStyle w:val="69"/>
              <w:rPr>
                <w:rFonts w:hint="eastAsia" w:ascii="宋体" w:hAnsi="宋体" w:eastAsia="宋体" w:cs="宋体"/>
                <w:color w:val="auto"/>
                <w:highlight w:val="none"/>
              </w:rPr>
            </w:pPr>
          </w:p>
        </w:tc>
        <w:tc>
          <w:tcPr>
            <w:tcW w:w="1212" w:type="dxa"/>
          </w:tcPr>
          <w:p w14:paraId="37C3B7AA">
            <w:pPr>
              <w:pStyle w:val="69"/>
              <w:rPr>
                <w:rFonts w:hint="eastAsia" w:ascii="宋体" w:hAnsi="宋体" w:eastAsia="宋体" w:cs="宋体"/>
                <w:color w:val="auto"/>
                <w:highlight w:val="none"/>
              </w:rPr>
            </w:pPr>
          </w:p>
        </w:tc>
        <w:tc>
          <w:tcPr>
            <w:tcW w:w="874" w:type="dxa"/>
          </w:tcPr>
          <w:p w14:paraId="57F33B63">
            <w:pPr>
              <w:pStyle w:val="69"/>
              <w:rPr>
                <w:rFonts w:hint="eastAsia" w:ascii="宋体" w:hAnsi="宋体" w:eastAsia="宋体" w:cs="宋体"/>
                <w:color w:val="auto"/>
                <w:highlight w:val="none"/>
              </w:rPr>
            </w:pPr>
          </w:p>
        </w:tc>
        <w:tc>
          <w:tcPr>
            <w:tcW w:w="1055" w:type="dxa"/>
          </w:tcPr>
          <w:p w14:paraId="0185AF55">
            <w:pPr>
              <w:pStyle w:val="69"/>
              <w:rPr>
                <w:rFonts w:hint="eastAsia" w:ascii="宋体" w:hAnsi="宋体" w:eastAsia="宋体" w:cs="宋体"/>
                <w:color w:val="auto"/>
                <w:highlight w:val="none"/>
              </w:rPr>
            </w:pPr>
          </w:p>
        </w:tc>
        <w:tc>
          <w:tcPr>
            <w:tcW w:w="691" w:type="dxa"/>
          </w:tcPr>
          <w:p w14:paraId="74402F39">
            <w:pPr>
              <w:pStyle w:val="69"/>
              <w:rPr>
                <w:rFonts w:hint="eastAsia" w:ascii="宋体" w:hAnsi="宋体" w:eastAsia="宋体" w:cs="宋体"/>
                <w:color w:val="auto"/>
                <w:highlight w:val="none"/>
              </w:rPr>
            </w:pPr>
          </w:p>
        </w:tc>
      </w:tr>
      <w:tr w14:paraId="1230B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6BCE595F">
            <w:pPr>
              <w:pStyle w:val="69"/>
              <w:rPr>
                <w:rFonts w:hint="eastAsia" w:ascii="宋体" w:hAnsi="宋体" w:eastAsia="宋体" w:cs="宋体"/>
                <w:color w:val="auto"/>
                <w:highlight w:val="none"/>
              </w:rPr>
            </w:pPr>
          </w:p>
        </w:tc>
        <w:tc>
          <w:tcPr>
            <w:tcW w:w="1086" w:type="dxa"/>
          </w:tcPr>
          <w:p w14:paraId="5D4A7DAD">
            <w:pPr>
              <w:pStyle w:val="69"/>
              <w:rPr>
                <w:rFonts w:hint="eastAsia" w:ascii="宋体" w:hAnsi="宋体" w:eastAsia="宋体" w:cs="宋体"/>
                <w:color w:val="auto"/>
                <w:highlight w:val="none"/>
              </w:rPr>
            </w:pPr>
          </w:p>
        </w:tc>
        <w:tc>
          <w:tcPr>
            <w:tcW w:w="761" w:type="dxa"/>
          </w:tcPr>
          <w:p w14:paraId="3CE363A3">
            <w:pPr>
              <w:pStyle w:val="69"/>
              <w:rPr>
                <w:rFonts w:hint="eastAsia" w:ascii="宋体" w:hAnsi="宋体" w:eastAsia="宋体" w:cs="宋体"/>
                <w:color w:val="auto"/>
                <w:highlight w:val="none"/>
              </w:rPr>
            </w:pPr>
          </w:p>
        </w:tc>
        <w:tc>
          <w:tcPr>
            <w:tcW w:w="990" w:type="dxa"/>
          </w:tcPr>
          <w:p w14:paraId="4FB01580">
            <w:pPr>
              <w:pStyle w:val="69"/>
              <w:rPr>
                <w:rFonts w:hint="eastAsia" w:ascii="宋体" w:hAnsi="宋体" w:eastAsia="宋体" w:cs="宋体"/>
                <w:color w:val="auto"/>
                <w:highlight w:val="none"/>
              </w:rPr>
            </w:pPr>
          </w:p>
        </w:tc>
        <w:tc>
          <w:tcPr>
            <w:tcW w:w="672" w:type="dxa"/>
          </w:tcPr>
          <w:p w14:paraId="6861A8C0">
            <w:pPr>
              <w:pStyle w:val="69"/>
              <w:rPr>
                <w:rFonts w:hint="eastAsia" w:ascii="宋体" w:hAnsi="宋体" w:eastAsia="宋体" w:cs="宋体"/>
                <w:color w:val="auto"/>
                <w:highlight w:val="none"/>
              </w:rPr>
            </w:pPr>
          </w:p>
        </w:tc>
        <w:tc>
          <w:tcPr>
            <w:tcW w:w="738" w:type="dxa"/>
          </w:tcPr>
          <w:p w14:paraId="799E9CA3">
            <w:pPr>
              <w:pStyle w:val="69"/>
              <w:rPr>
                <w:rFonts w:hint="eastAsia" w:ascii="宋体" w:hAnsi="宋体" w:eastAsia="宋体" w:cs="宋体"/>
                <w:color w:val="auto"/>
                <w:highlight w:val="none"/>
              </w:rPr>
            </w:pPr>
          </w:p>
        </w:tc>
        <w:tc>
          <w:tcPr>
            <w:tcW w:w="1212" w:type="dxa"/>
          </w:tcPr>
          <w:p w14:paraId="78E95794">
            <w:pPr>
              <w:pStyle w:val="69"/>
              <w:rPr>
                <w:rFonts w:hint="eastAsia" w:ascii="宋体" w:hAnsi="宋体" w:eastAsia="宋体" w:cs="宋体"/>
                <w:color w:val="auto"/>
                <w:highlight w:val="none"/>
              </w:rPr>
            </w:pPr>
          </w:p>
        </w:tc>
        <w:tc>
          <w:tcPr>
            <w:tcW w:w="874" w:type="dxa"/>
          </w:tcPr>
          <w:p w14:paraId="08225F68">
            <w:pPr>
              <w:pStyle w:val="69"/>
              <w:rPr>
                <w:rFonts w:hint="eastAsia" w:ascii="宋体" w:hAnsi="宋体" w:eastAsia="宋体" w:cs="宋体"/>
                <w:color w:val="auto"/>
                <w:highlight w:val="none"/>
              </w:rPr>
            </w:pPr>
          </w:p>
        </w:tc>
        <w:tc>
          <w:tcPr>
            <w:tcW w:w="1055" w:type="dxa"/>
          </w:tcPr>
          <w:p w14:paraId="09E73F39">
            <w:pPr>
              <w:pStyle w:val="69"/>
              <w:rPr>
                <w:rFonts w:hint="eastAsia" w:ascii="宋体" w:hAnsi="宋体" w:eastAsia="宋体" w:cs="宋体"/>
                <w:color w:val="auto"/>
                <w:highlight w:val="none"/>
              </w:rPr>
            </w:pPr>
          </w:p>
        </w:tc>
        <w:tc>
          <w:tcPr>
            <w:tcW w:w="691" w:type="dxa"/>
          </w:tcPr>
          <w:p w14:paraId="5A960B5C">
            <w:pPr>
              <w:pStyle w:val="69"/>
              <w:rPr>
                <w:rFonts w:hint="eastAsia" w:ascii="宋体" w:hAnsi="宋体" w:eastAsia="宋体" w:cs="宋体"/>
                <w:color w:val="auto"/>
                <w:highlight w:val="none"/>
              </w:rPr>
            </w:pPr>
          </w:p>
        </w:tc>
      </w:tr>
      <w:tr w14:paraId="621E4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5ABB68B5">
            <w:pPr>
              <w:pStyle w:val="69"/>
              <w:rPr>
                <w:rFonts w:hint="eastAsia" w:ascii="宋体" w:hAnsi="宋体" w:eastAsia="宋体" w:cs="宋体"/>
                <w:color w:val="auto"/>
                <w:highlight w:val="none"/>
              </w:rPr>
            </w:pPr>
          </w:p>
        </w:tc>
        <w:tc>
          <w:tcPr>
            <w:tcW w:w="1086" w:type="dxa"/>
          </w:tcPr>
          <w:p w14:paraId="477A447D">
            <w:pPr>
              <w:pStyle w:val="69"/>
              <w:rPr>
                <w:rFonts w:hint="eastAsia" w:ascii="宋体" w:hAnsi="宋体" w:eastAsia="宋体" w:cs="宋体"/>
                <w:color w:val="auto"/>
                <w:highlight w:val="none"/>
              </w:rPr>
            </w:pPr>
          </w:p>
        </w:tc>
        <w:tc>
          <w:tcPr>
            <w:tcW w:w="761" w:type="dxa"/>
          </w:tcPr>
          <w:p w14:paraId="69094F72">
            <w:pPr>
              <w:pStyle w:val="69"/>
              <w:rPr>
                <w:rFonts w:hint="eastAsia" w:ascii="宋体" w:hAnsi="宋体" w:eastAsia="宋体" w:cs="宋体"/>
                <w:color w:val="auto"/>
                <w:highlight w:val="none"/>
              </w:rPr>
            </w:pPr>
          </w:p>
        </w:tc>
        <w:tc>
          <w:tcPr>
            <w:tcW w:w="990" w:type="dxa"/>
          </w:tcPr>
          <w:p w14:paraId="6FD30A61">
            <w:pPr>
              <w:pStyle w:val="69"/>
              <w:rPr>
                <w:rFonts w:hint="eastAsia" w:ascii="宋体" w:hAnsi="宋体" w:eastAsia="宋体" w:cs="宋体"/>
                <w:color w:val="auto"/>
                <w:highlight w:val="none"/>
              </w:rPr>
            </w:pPr>
          </w:p>
        </w:tc>
        <w:tc>
          <w:tcPr>
            <w:tcW w:w="672" w:type="dxa"/>
          </w:tcPr>
          <w:p w14:paraId="11817095">
            <w:pPr>
              <w:pStyle w:val="69"/>
              <w:rPr>
                <w:rFonts w:hint="eastAsia" w:ascii="宋体" w:hAnsi="宋体" w:eastAsia="宋体" w:cs="宋体"/>
                <w:color w:val="auto"/>
                <w:highlight w:val="none"/>
              </w:rPr>
            </w:pPr>
          </w:p>
        </w:tc>
        <w:tc>
          <w:tcPr>
            <w:tcW w:w="738" w:type="dxa"/>
          </w:tcPr>
          <w:p w14:paraId="5A0BFC1C">
            <w:pPr>
              <w:pStyle w:val="69"/>
              <w:rPr>
                <w:rFonts w:hint="eastAsia" w:ascii="宋体" w:hAnsi="宋体" w:eastAsia="宋体" w:cs="宋体"/>
                <w:color w:val="auto"/>
                <w:highlight w:val="none"/>
              </w:rPr>
            </w:pPr>
          </w:p>
        </w:tc>
        <w:tc>
          <w:tcPr>
            <w:tcW w:w="1212" w:type="dxa"/>
          </w:tcPr>
          <w:p w14:paraId="33C5C6B8">
            <w:pPr>
              <w:pStyle w:val="69"/>
              <w:rPr>
                <w:rFonts w:hint="eastAsia" w:ascii="宋体" w:hAnsi="宋体" w:eastAsia="宋体" w:cs="宋体"/>
                <w:color w:val="auto"/>
                <w:highlight w:val="none"/>
              </w:rPr>
            </w:pPr>
          </w:p>
        </w:tc>
        <w:tc>
          <w:tcPr>
            <w:tcW w:w="874" w:type="dxa"/>
          </w:tcPr>
          <w:p w14:paraId="726764B4">
            <w:pPr>
              <w:pStyle w:val="69"/>
              <w:rPr>
                <w:rFonts w:hint="eastAsia" w:ascii="宋体" w:hAnsi="宋体" w:eastAsia="宋体" w:cs="宋体"/>
                <w:color w:val="auto"/>
                <w:highlight w:val="none"/>
              </w:rPr>
            </w:pPr>
          </w:p>
        </w:tc>
        <w:tc>
          <w:tcPr>
            <w:tcW w:w="1055" w:type="dxa"/>
          </w:tcPr>
          <w:p w14:paraId="16425BC3">
            <w:pPr>
              <w:pStyle w:val="69"/>
              <w:rPr>
                <w:rFonts w:hint="eastAsia" w:ascii="宋体" w:hAnsi="宋体" w:eastAsia="宋体" w:cs="宋体"/>
                <w:color w:val="auto"/>
                <w:highlight w:val="none"/>
              </w:rPr>
            </w:pPr>
          </w:p>
        </w:tc>
        <w:tc>
          <w:tcPr>
            <w:tcW w:w="691" w:type="dxa"/>
          </w:tcPr>
          <w:p w14:paraId="3946B91F">
            <w:pPr>
              <w:pStyle w:val="69"/>
              <w:rPr>
                <w:rFonts w:hint="eastAsia" w:ascii="宋体" w:hAnsi="宋体" w:eastAsia="宋体" w:cs="宋体"/>
                <w:color w:val="auto"/>
                <w:highlight w:val="none"/>
              </w:rPr>
            </w:pPr>
          </w:p>
        </w:tc>
      </w:tr>
      <w:tr w14:paraId="6FB45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34E11BA1">
            <w:pPr>
              <w:pStyle w:val="69"/>
              <w:rPr>
                <w:rFonts w:hint="eastAsia" w:ascii="宋体" w:hAnsi="宋体" w:eastAsia="宋体" w:cs="宋体"/>
                <w:color w:val="auto"/>
                <w:highlight w:val="none"/>
              </w:rPr>
            </w:pPr>
          </w:p>
        </w:tc>
        <w:tc>
          <w:tcPr>
            <w:tcW w:w="1086" w:type="dxa"/>
          </w:tcPr>
          <w:p w14:paraId="46B20079">
            <w:pPr>
              <w:pStyle w:val="69"/>
              <w:rPr>
                <w:rFonts w:hint="eastAsia" w:ascii="宋体" w:hAnsi="宋体" w:eastAsia="宋体" w:cs="宋体"/>
                <w:color w:val="auto"/>
                <w:highlight w:val="none"/>
              </w:rPr>
            </w:pPr>
          </w:p>
        </w:tc>
        <w:tc>
          <w:tcPr>
            <w:tcW w:w="761" w:type="dxa"/>
          </w:tcPr>
          <w:p w14:paraId="7195BA8C">
            <w:pPr>
              <w:pStyle w:val="69"/>
              <w:rPr>
                <w:rFonts w:hint="eastAsia" w:ascii="宋体" w:hAnsi="宋体" w:eastAsia="宋体" w:cs="宋体"/>
                <w:color w:val="auto"/>
                <w:highlight w:val="none"/>
              </w:rPr>
            </w:pPr>
          </w:p>
        </w:tc>
        <w:tc>
          <w:tcPr>
            <w:tcW w:w="990" w:type="dxa"/>
          </w:tcPr>
          <w:p w14:paraId="236AB4ED">
            <w:pPr>
              <w:pStyle w:val="69"/>
              <w:rPr>
                <w:rFonts w:hint="eastAsia" w:ascii="宋体" w:hAnsi="宋体" w:eastAsia="宋体" w:cs="宋体"/>
                <w:color w:val="auto"/>
                <w:highlight w:val="none"/>
              </w:rPr>
            </w:pPr>
          </w:p>
        </w:tc>
        <w:tc>
          <w:tcPr>
            <w:tcW w:w="672" w:type="dxa"/>
          </w:tcPr>
          <w:p w14:paraId="500316C2">
            <w:pPr>
              <w:pStyle w:val="69"/>
              <w:rPr>
                <w:rFonts w:hint="eastAsia" w:ascii="宋体" w:hAnsi="宋体" w:eastAsia="宋体" w:cs="宋体"/>
                <w:color w:val="auto"/>
                <w:highlight w:val="none"/>
              </w:rPr>
            </w:pPr>
          </w:p>
        </w:tc>
        <w:tc>
          <w:tcPr>
            <w:tcW w:w="738" w:type="dxa"/>
          </w:tcPr>
          <w:p w14:paraId="71FE192B">
            <w:pPr>
              <w:pStyle w:val="69"/>
              <w:rPr>
                <w:rFonts w:hint="eastAsia" w:ascii="宋体" w:hAnsi="宋体" w:eastAsia="宋体" w:cs="宋体"/>
                <w:color w:val="auto"/>
                <w:highlight w:val="none"/>
              </w:rPr>
            </w:pPr>
          </w:p>
        </w:tc>
        <w:tc>
          <w:tcPr>
            <w:tcW w:w="1212" w:type="dxa"/>
          </w:tcPr>
          <w:p w14:paraId="68EDBE89">
            <w:pPr>
              <w:pStyle w:val="69"/>
              <w:rPr>
                <w:rFonts w:hint="eastAsia" w:ascii="宋体" w:hAnsi="宋体" w:eastAsia="宋体" w:cs="宋体"/>
                <w:color w:val="auto"/>
                <w:highlight w:val="none"/>
              </w:rPr>
            </w:pPr>
          </w:p>
        </w:tc>
        <w:tc>
          <w:tcPr>
            <w:tcW w:w="874" w:type="dxa"/>
          </w:tcPr>
          <w:p w14:paraId="0CE8DB16">
            <w:pPr>
              <w:pStyle w:val="69"/>
              <w:rPr>
                <w:rFonts w:hint="eastAsia" w:ascii="宋体" w:hAnsi="宋体" w:eastAsia="宋体" w:cs="宋体"/>
                <w:color w:val="auto"/>
                <w:highlight w:val="none"/>
              </w:rPr>
            </w:pPr>
          </w:p>
        </w:tc>
        <w:tc>
          <w:tcPr>
            <w:tcW w:w="1055" w:type="dxa"/>
          </w:tcPr>
          <w:p w14:paraId="639D39B2">
            <w:pPr>
              <w:pStyle w:val="69"/>
              <w:rPr>
                <w:rFonts w:hint="eastAsia" w:ascii="宋体" w:hAnsi="宋体" w:eastAsia="宋体" w:cs="宋体"/>
                <w:color w:val="auto"/>
                <w:highlight w:val="none"/>
              </w:rPr>
            </w:pPr>
          </w:p>
        </w:tc>
        <w:tc>
          <w:tcPr>
            <w:tcW w:w="691" w:type="dxa"/>
          </w:tcPr>
          <w:p w14:paraId="41B5BBE3">
            <w:pPr>
              <w:pStyle w:val="69"/>
              <w:rPr>
                <w:rFonts w:hint="eastAsia" w:ascii="宋体" w:hAnsi="宋体" w:eastAsia="宋体" w:cs="宋体"/>
                <w:color w:val="auto"/>
                <w:highlight w:val="none"/>
              </w:rPr>
            </w:pPr>
          </w:p>
        </w:tc>
      </w:tr>
      <w:tr w14:paraId="6A3DD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3057161C">
            <w:pPr>
              <w:pStyle w:val="69"/>
              <w:rPr>
                <w:rFonts w:hint="eastAsia" w:ascii="宋体" w:hAnsi="宋体" w:eastAsia="宋体" w:cs="宋体"/>
                <w:color w:val="auto"/>
                <w:highlight w:val="none"/>
              </w:rPr>
            </w:pPr>
          </w:p>
        </w:tc>
        <w:tc>
          <w:tcPr>
            <w:tcW w:w="1086" w:type="dxa"/>
          </w:tcPr>
          <w:p w14:paraId="7D3CB3E0">
            <w:pPr>
              <w:pStyle w:val="69"/>
              <w:rPr>
                <w:rFonts w:hint="eastAsia" w:ascii="宋体" w:hAnsi="宋体" w:eastAsia="宋体" w:cs="宋体"/>
                <w:color w:val="auto"/>
                <w:highlight w:val="none"/>
              </w:rPr>
            </w:pPr>
          </w:p>
        </w:tc>
        <w:tc>
          <w:tcPr>
            <w:tcW w:w="761" w:type="dxa"/>
          </w:tcPr>
          <w:p w14:paraId="63440F02">
            <w:pPr>
              <w:pStyle w:val="69"/>
              <w:rPr>
                <w:rFonts w:hint="eastAsia" w:ascii="宋体" w:hAnsi="宋体" w:eastAsia="宋体" w:cs="宋体"/>
                <w:color w:val="auto"/>
                <w:highlight w:val="none"/>
              </w:rPr>
            </w:pPr>
          </w:p>
        </w:tc>
        <w:tc>
          <w:tcPr>
            <w:tcW w:w="990" w:type="dxa"/>
          </w:tcPr>
          <w:p w14:paraId="64AC7AD0">
            <w:pPr>
              <w:pStyle w:val="69"/>
              <w:rPr>
                <w:rFonts w:hint="eastAsia" w:ascii="宋体" w:hAnsi="宋体" w:eastAsia="宋体" w:cs="宋体"/>
                <w:color w:val="auto"/>
                <w:highlight w:val="none"/>
              </w:rPr>
            </w:pPr>
          </w:p>
        </w:tc>
        <w:tc>
          <w:tcPr>
            <w:tcW w:w="672" w:type="dxa"/>
          </w:tcPr>
          <w:p w14:paraId="1102C6CA">
            <w:pPr>
              <w:pStyle w:val="69"/>
              <w:rPr>
                <w:rFonts w:hint="eastAsia" w:ascii="宋体" w:hAnsi="宋体" w:eastAsia="宋体" w:cs="宋体"/>
                <w:color w:val="auto"/>
                <w:highlight w:val="none"/>
              </w:rPr>
            </w:pPr>
          </w:p>
        </w:tc>
        <w:tc>
          <w:tcPr>
            <w:tcW w:w="738" w:type="dxa"/>
          </w:tcPr>
          <w:p w14:paraId="6974164B">
            <w:pPr>
              <w:pStyle w:val="69"/>
              <w:rPr>
                <w:rFonts w:hint="eastAsia" w:ascii="宋体" w:hAnsi="宋体" w:eastAsia="宋体" w:cs="宋体"/>
                <w:color w:val="auto"/>
                <w:highlight w:val="none"/>
              </w:rPr>
            </w:pPr>
          </w:p>
        </w:tc>
        <w:tc>
          <w:tcPr>
            <w:tcW w:w="1212" w:type="dxa"/>
          </w:tcPr>
          <w:p w14:paraId="2D151030">
            <w:pPr>
              <w:pStyle w:val="69"/>
              <w:rPr>
                <w:rFonts w:hint="eastAsia" w:ascii="宋体" w:hAnsi="宋体" w:eastAsia="宋体" w:cs="宋体"/>
                <w:color w:val="auto"/>
                <w:highlight w:val="none"/>
              </w:rPr>
            </w:pPr>
          </w:p>
        </w:tc>
        <w:tc>
          <w:tcPr>
            <w:tcW w:w="874" w:type="dxa"/>
          </w:tcPr>
          <w:p w14:paraId="1330012A">
            <w:pPr>
              <w:pStyle w:val="69"/>
              <w:rPr>
                <w:rFonts w:hint="eastAsia" w:ascii="宋体" w:hAnsi="宋体" w:eastAsia="宋体" w:cs="宋体"/>
                <w:color w:val="auto"/>
                <w:highlight w:val="none"/>
              </w:rPr>
            </w:pPr>
          </w:p>
        </w:tc>
        <w:tc>
          <w:tcPr>
            <w:tcW w:w="1055" w:type="dxa"/>
          </w:tcPr>
          <w:p w14:paraId="7D74FAAB">
            <w:pPr>
              <w:pStyle w:val="69"/>
              <w:rPr>
                <w:rFonts w:hint="eastAsia" w:ascii="宋体" w:hAnsi="宋体" w:eastAsia="宋体" w:cs="宋体"/>
                <w:color w:val="auto"/>
                <w:highlight w:val="none"/>
              </w:rPr>
            </w:pPr>
          </w:p>
        </w:tc>
        <w:tc>
          <w:tcPr>
            <w:tcW w:w="691" w:type="dxa"/>
          </w:tcPr>
          <w:p w14:paraId="379A341F">
            <w:pPr>
              <w:pStyle w:val="69"/>
              <w:rPr>
                <w:rFonts w:hint="eastAsia" w:ascii="宋体" w:hAnsi="宋体" w:eastAsia="宋体" w:cs="宋体"/>
                <w:color w:val="auto"/>
                <w:highlight w:val="none"/>
              </w:rPr>
            </w:pPr>
          </w:p>
        </w:tc>
      </w:tr>
      <w:tr w14:paraId="1D045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5BFCA795">
            <w:pPr>
              <w:pStyle w:val="69"/>
              <w:rPr>
                <w:rFonts w:hint="eastAsia" w:ascii="宋体" w:hAnsi="宋体" w:eastAsia="宋体" w:cs="宋体"/>
                <w:color w:val="auto"/>
                <w:highlight w:val="none"/>
              </w:rPr>
            </w:pPr>
          </w:p>
        </w:tc>
        <w:tc>
          <w:tcPr>
            <w:tcW w:w="1086" w:type="dxa"/>
          </w:tcPr>
          <w:p w14:paraId="39AC33CF">
            <w:pPr>
              <w:pStyle w:val="69"/>
              <w:rPr>
                <w:rFonts w:hint="eastAsia" w:ascii="宋体" w:hAnsi="宋体" w:eastAsia="宋体" w:cs="宋体"/>
                <w:color w:val="auto"/>
                <w:highlight w:val="none"/>
              </w:rPr>
            </w:pPr>
          </w:p>
        </w:tc>
        <w:tc>
          <w:tcPr>
            <w:tcW w:w="761" w:type="dxa"/>
          </w:tcPr>
          <w:p w14:paraId="66656CF5">
            <w:pPr>
              <w:pStyle w:val="69"/>
              <w:rPr>
                <w:rFonts w:hint="eastAsia" w:ascii="宋体" w:hAnsi="宋体" w:eastAsia="宋体" w:cs="宋体"/>
                <w:color w:val="auto"/>
                <w:highlight w:val="none"/>
              </w:rPr>
            </w:pPr>
          </w:p>
        </w:tc>
        <w:tc>
          <w:tcPr>
            <w:tcW w:w="990" w:type="dxa"/>
          </w:tcPr>
          <w:p w14:paraId="7A5C5D7B">
            <w:pPr>
              <w:pStyle w:val="69"/>
              <w:rPr>
                <w:rFonts w:hint="eastAsia" w:ascii="宋体" w:hAnsi="宋体" w:eastAsia="宋体" w:cs="宋体"/>
                <w:color w:val="auto"/>
                <w:highlight w:val="none"/>
              </w:rPr>
            </w:pPr>
          </w:p>
        </w:tc>
        <w:tc>
          <w:tcPr>
            <w:tcW w:w="672" w:type="dxa"/>
          </w:tcPr>
          <w:p w14:paraId="4F85ADF2">
            <w:pPr>
              <w:pStyle w:val="69"/>
              <w:rPr>
                <w:rFonts w:hint="eastAsia" w:ascii="宋体" w:hAnsi="宋体" w:eastAsia="宋体" w:cs="宋体"/>
                <w:color w:val="auto"/>
                <w:highlight w:val="none"/>
              </w:rPr>
            </w:pPr>
          </w:p>
        </w:tc>
        <w:tc>
          <w:tcPr>
            <w:tcW w:w="738" w:type="dxa"/>
          </w:tcPr>
          <w:p w14:paraId="5099F793">
            <w:pPr>
              <w:pStyle w:val="69"/>
              <w:rPr>
                <w:rFonts w:hint="eastAsia" w:ascii="宋体" w:hAnsi="宋体" w:eastAsia="宋体" w:cs="宋体"/>
                <w:color w:val="auto"/>
                <w:highlight w:val="none"/>
              </w:rPr>
            </w:pPr>
          </w:p>
        </w:tc>
        <w:tc>
          <w:tcPr>
            <w:tcW w:w="1212" w:type="dxa"/>
          </w:tcPr>
          <w:p w14:paraId="38AD7787">
            <w:pPr>
              <w:pStyle w:val="69"/>
              <w:rPr>
                <w:rFonts w:hint="eastAsia" w:ascii="宋体" w:hAnsi="宋体" w:eastAsia="宋体" w:cs="宋体"/>
                <w:color w:val="auto"/>
                <w:highlight w:val="none"/>
              </w:rPr>
            </w:pPr>
          </w:p>
        </w:tc>
        <w:tc>
          <w:tcPr>
            <w:tcW w:w="874" w:type="dxa"/>
          </w:tcPr>
          <w:p w14:paraId="1541A7BB">
            <w:pPr>
              <w:pStyle w:val="69"/>
              <w:rPr>
                <w:rFonts w:hint="eastAsia" w:ascii="宋体" w:hAnsi="宋体" w:eastAsia="宋体" w:cs="宋体"/>
                <w:color w:val="auto"/>
                <w:highlight w:val="none"/>
              </w:rPr>
            </w:pPr>
          </w:p>
        </w:tc>
        <w:tc>
          <w:tcPr>
            <w:tcW w:w="1055" w:type="dxa"/>
          </w:tcPr>
          <w:p w14:paraId="59405E14">
            <w:pPr>
              <w:pStyle w:val="69"/>
              <w:rPr>
                <w:rFonts w:hint="eastAsia" w:ascii="宋体" w:hAnsi="宋体" w:eastAsia="宋体" w:cs="宋体"/>
                <w:color w:val="auto"/>
                <w:highlight w:val="none"/>
              </w:rPr>
            </w:pPr>
          </w:p>
        </w:tc>
        <w:tc>
          <w:tcPr>
            <w:tcW w:w="691" w:type="dxa"/>
          </w:tcPr>
          <w:p w14:paraId="2CE54EE3">
            <w:pPr>
              <w:pStyle w:val="69"/>
              <w:rPr>
                <w:rFonts w:hint="eastAsia" w:ascii="宋体" w:hAnsi="宋体" w:eastAsia="宋体" w:cs="宋体"/>
                <w:color w:val="auto"/>
                <w:highlight w:val="none"/>
              </w:rPr>
            </w:pPr>
          </w:p>
        </w:tc>
      </w:tr>
      <w:tr w14:paraId="4D4D8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1C03F552">
            <w:pPr>
              <w:pStyle w:val="69"/>
              <w:rPr>
                <w:rFonts w:hint="eastAsia" w:ascii="宋体" w:hAnsi="宋体" w:eastAsia="宋体" w:cs="宋体"/>
                <w:color w:val="auto"/>
                <w:highlight w:val="none"/>
              </w:rPr>
            </w:pPr>
          </w:p>
        </w:tc>
        <w:tc>
          <w:tcPr>
            <w:tcW w:w="1086" w:type="dxa"/>
          </w:tcPr>
          <w:p w14:paraId="68D98580">
            <w:pPr>
              <w:pStyle w:val="69"/>
              <w:rPr>
                <w:rFonts w:hint="eastAsia" w:ascii="宋体" w:hAnsi="宋体" w:eastAsia="宋体" w:cs="宋体"/>
                <w:color w:val="auto"/>
                <w:highlight w:val="none"/>
              </w:rPr>
            </w:pPr>
          </w:p>
        </w:tc>
        <w:tc>
          <w:tcPr>
            <w:tcW w:w="761" w:type="dxa"/>
          </w:tcPr>
          <w:p w14:paraId="13DB9C6A">
            <w:pPr>
              <w:pStyle w:val="69"/>
              <w:rPr>
                <w:rFonts w:hint="eastAsia" w:ascii="宋体" w:hAnsi="宋体" w:eastAsia="宋体" w:cs="宋体"/>
                <w:color w:val="auto"/>
                <w:highlight w:val="none"/>
              </w:rPr>
            </w:pPr>
          </w:p>
        </w:tc>
        <w:tc>
          <w:tcPr>
            <w:tcW w:w="990" w:type="dxa"/>
          </w:tcPr>
          <w:p w14:paraId="52BC2261">
            <w:pPr>
              <w:pStyle w:val="69"/>
              <w:rPr>
                <w:rFonts w:hint="eastAsia" w:ascii="宋体" w:hAnsi="宋体" w:eastAsia="宋体" w:cs="宋体"/>
                <w:color w:val="auto"/>
                <w:highlight w:val="none"/>
              </w:rPr>
            </w:pPr>
          </w:p>
        </w:tc>
        <w:tc>
          <w:tcPr>
            <w:tcW w:w="672" w:type="dxa"/>
          </w:tcPr>
          <w:p w14:paraId="659EC9EE">
            <w:pPr>
              <w:pStyle w:val="69"/>
              <w:rPr>
                <w:rFonts w:hint="eastAsia" w:ascii="宋体" w:hAnsi="宋体" w:eastAsia="宋体" w:cs="宋体"/>
                <w:color w:val="auto"/>
                <w:highlight w:val="none"/>
              </w:rPr>
            </w:pPr>
          </w:p>
        </w:tc>
        <w:tc>
          <w:tcPr>
            <w:tcW w:w="738" w:type="dxa"/>
          </w:tcPr>
          <w:p w14:paraId="5ACF251B">
            <w:pPr>
              <w:pStyle w:val="69"/>
              <w:rPr>
                <w:rFonts w:hint="eastAsia" w:ascii="宋体" w:hAnsi="宋体" w:eastAsia="宋体" w:cs="宋体"/>
                <w:color w:val="auto"/>
                <w:highlight w:val="none"/>
              </w:rPr>
            </w:pPr>
          </w:p>
        </w:tc>
        <w:tc>
          <w:tcPr>
            <w:tcW w:w="1212" w:type="dxa"/>
          </w:tcPr>
          <w:p w14:paraId="2CDE4C01">
            <w:pPr>
              <w:pStyle w:val="69"/>
              <w:rPr>
                <w:rFonts w:hint="eastAsia" w:ascii="宋体" w:hAnsi="宋体" w:eastAsia="宋体" w:cs="宋体"/>
                <w:color w:val="auto"/>
                <w:highlight w:val="none"/>
              </w:rPr>
            </w:pPr>
          </w:p>
        </w:tc>
        <w:tc>
          <w:tcPr>
            <w:tcW w:w="874" w:type="dxa"/>
          </w:tcPr>
          <w:p w14:paraId="331BE86B">
            <w:pPr>
              <w:pStyle w:val="69"/>
              <w:rPr>
                <w:rFonts w:hint="eastAsia" w:ascii="宋体" w:hAnsi="宋体" w:eastAsia="宋体" w:cs="宋体"/>
                <w:color w:val="auto"/>
                <w:highlight w:val="none"/>
              </w:rPr>
            </w:pPr>
          </w:p>
        </w:tc>
        <w:tc>
          <w:tcPr>
            <w:tcW w:w="1055" w:type="dxa"/>
          </w:tcPr>
          <w:p w14:paraId="6CB72075">
            <w:pPr>
              <w:pStyle w:val="69"/>
              <w:rPr>
                <w:rFonts w:hint="eastAsia" w:ascii="宋体" w:hAnsi="宋体" w:eastAsia="宋体" w:cs="宋体"/>
                <w:color w:val="auto"/>
                <w:highlight w:val="none"/>
              </w:rPr>
            </w:pPr>
          </w:p>
        </w:tc>
        <w:tc>
          <w:tcPr>
            <w:tcW w:w="691" w:type="dxa"/>
          </w:tcPr>
          <w:p w14:paraId="411715C3">
            <w:pPr>
              <w:pStyle w:val="69"/>
              <w:rPr>
                <w:rFonts w:hint="eastAsia" w:ascii="宋体" w:hAnsi="宋体" w:eastAsia="宋体" w:cs="宋体"/>
                <w:color w:val="auto"/>
                <w:highlight w:val="none"/>
              </w:rPr>
            </w:pPr>
          </w:p>
        </w:tc>
      </w:tr>
      <w:tr w14:paraId="4EF4D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1F070A8D">
            <w:pPr>
              <w:pStyle w:val="69"/>
              <w:rPr>
                <w:rFonts w:hint="eastAsia" w:ascii="宋体" w:hAnsi="宋体" w:eastAsia="宋体" w:cs="宋体"/>
                <w:color w:val="auto"/>
                <w:highlight w:val="none"/>
              </w:rPr>
            </w:pPr>
          </w:p>
        </w:tc>
        <w:tc>
          <w:tcPr>
            <w:tcW w:w="1086" w:type="dxa"/>
          </w:tcPr>
          <w:p w14:paraId="1810DEC2">
            <w:pPr>
              <w:pStyle w:val="69"/>
              <w:rPr>
                <w:rFonts w:hint="eastAsia" w:ascii="宋体" w:hAnsi="宋体" w:eastAsia="宋体" w:cs="宋体"/>
                <w:color w:val="auto"/>
                <w:highlight w:val="none"/>
              </w:rPr>
            </w:pPr>
          </w:p>
        </w:tc>
        <w:tc>
          <w:tcPr>
            <w:tcW w:w="761" w:type="dxa"/>
          </w:tcPr>
          <w:p w14:paraId="52510974">
            <w:pPr>
              <w:pStyle w:val="69"/>
              <w:rPr>
                <w:rFonts w:hint="eastAsia" w:ascii="宋体" w:hAnsi="宋体" w:eastAsia="宋体" w:cs="宋体"/>
                <w:color w:val="auto"/>
                <w:highlight w:val="none"/>
              </w:rPr>
            </w:pPr>
          </w:p>
        </w:tc>
        <w:tc>
          <w:tcPr>
            <w:tcW w:w="990" w:type="dxa"/>
          </w:tcPr>
          <w:p w14:paraId="4A43CC7E">
            <w:pPr>
              <w:pStyle w:val="69"/>
              <w:rPr>
                <w:rFonts w:hint="eastAsia" w:ascii="宋体" w:hAnsi="宋体" w:eastAsia="宋体" w:cs="宋体"/>
                <w:color w:val="auto"/>
                <w:highlight w:val="none"/>
              </w:rPr>
            </w:pPr>
          </w:p>
        </w:tc>
        <w:tc>
          <w:tcPr>
            <w:tcW w:w="672" w:type="dxa"/>
          </w:tcPr>
          <w:p w14:paraId="79955FA4">
            <w:pPr>
              <w:pStyle w:val="69"/>
              <w:rPr>
                <w:rFonts w:hint="eastAsia" w:ascii="宋体" w:hAnsi="宋体" w:eastAsia="宋体" w:cs="宋体"/>
                <w:color w:val="auto"/>
                <w:highlight w:val="none"/>
              </w:rPr>
            </w:pPr>
          </w:p>
        </w:tc>
        <w:tc>
          <w:tcPr>
            <w:tcW w:w="738" w:type="dxa"/>
          </w:tcPr>
          <w:p w14:paraId="4210BF6F">
            <w:pPr>
              <w:pStyle w:val="69"/>
              <w:rPr>
                <w:rFonts w:hint="eastAsia" w:ascii="宋体" w:hAnsi="宋体" w:eastAsia="宋体" w:cs="宋体"/>
                <w:color w:val="auto"/>
                <w:highlight w:val="none"/>
              </w:rPr>
            </w:pPr>
          </w:p>
        </w:tc>
        <w:tc>
          <w:tcPr>
            <w:tcW w:w="1212" w:type="dxa"/>
          </w:tcPr>
          <w:p w14:paraId="19D54431">
            <w:pPr>
              <w:pStyle w:val="69"/>
              <w:rPr>
                <w:rFonts w:hint="eastAsia" w:ascii="宋体" w:hAnsi="宋体" w:eastAsia="宋体" w:cs="宋体"/>
                <w:color w:val="auto"/>
                <w:highlight w:val="none"/>
              </w:rPr>
            </w:pPr>
          </w:p>
        </w:tc>
        <w:tc>
          <w:tcPr>
            <w:tcW w:w="874" w:type="dxa"/>
          </w:tcPr>
          <w:p w14:paraId="797BC7B8">
            <w:pPr>
              <w:pStyle w:val="69"/>
              <w:rPr>
                <w:rFonts w:hint="eastAsia" w:ascii="宋体" w:hAnsi="宋体" w:eastAsia="宋体" w:cs="宋体"/>
                <w:color w:val="auto"/>
                <w:highlight w:val="none"/>
              </w:rPr>
            </w:pPr>
          </w:p>
        </w:tc>
        <w:tc>
          <w:tcPr>
            <w:tcW w:w="1055" w:type="dxa"/>
          </w:tcPr>
          <w:p w14:paraId="125DEFFA">
            <w:pPr>
              <w:pStyle w:val="69"/>
              <w:rPr>
                <w:rFonts w:hint="eastAsia" w:ascii="宋体" w:hAnsi="宋体" w:eastAsia="宋体" w:cs="宋体"/>
                <w:color w:val="auto"/>
                <w:highlight w:val="none"/>
              </w:rPr>
            </w:pPr>
          </w:p>
        </w:tc>
        <w:tc>
          <w:tcPr>
            <w:tcW w:w="691" w:type="dxa"/>
          </w:tcPr>
          <w:p w14:paraId="65525EBC">
            <w:pPr>
              <w:pStyle w:val="69"/>
              <w:rPr>
                <w:rFonts w:hint="eastAsia" w:ascii="宋体" w:hAnsi="宋体" w:eastAsia="宋体" w:cs="宋体"/>
                <w:color w:val="auto"/>
                <w:highlight w:val="none"/>
              </w:rPr>
            </w:pPr>
          </w:p>
        </w:tc>
      </w:tr>
      <w:tr w14:paraId="31A3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21861E18">
            <w:pPr>
              <w:pStyle w:val="69"/>
              <w:rPr>
                <w:rFonts w:hint="eastAsia" w:ascii="宋体" w:hAnsi="宋体" w:eastAsia="宋体" w:cs="宋体"/>
                <w:color w:val="auto"/>
                <w:highlight w:val="none"/>
              </w:rPr>
            </w:pPr>
          </w:p>
        </w:tc>
        <w:tc>
          <w:tcPr>
            <w:tcW w:w="1086" w:type="dxa"/>
          </w:tcPr>
          <w:p w14:paraId="78808ADC">
            <w:pPr>
              <w:pStyle w:val="69"/>
              <w:rPr>
                <w:rFonts w:hint="eastAsia" w:ascii="宋体" w:hAnsi="宋体" w:eastAsia="宋体" w:cs="宋体"/>
                <w:color w:val="auto"/>
                <w:highlight w:val="none"/>
              </w:rPr>
            </w:pPr>
          </w:p>
        </w:tc>
        <w:tc>
          <w:tcPr>
            <w:tcW w:w="761" w:type="dxa"/>
          </w:tcPr>
          <w:p w14:paraId="7B85987F">
            <w:pPr>
              <w:pStyle w:val="69"/>
              <w:rPr>
                <w:rFonts w:hint="eastAsia" w:ascii="宋体" w:hAnsi="宋体" w:eastAsia="宋体" w:cs="宋体"/>
                <w:color w:val="auto"/>
                <w:highlight w:val="none"/>
              </w:rPr>
            </w:pPr>
          </w:p>
        </w:tc>
        <w:tc>
          <w:tcPr>
            <w:tcW w:w="990" w:type="dxa"/>
          </w:tcPr>
          <w:p w14:paraId="017741BC">
            <w:pPr>
              <w:pStyle w:val="69"/>
              <w:rPr>
                <w:rFonts w:hint="eastAsia" w:ascii="宋体" w:hAnsi="宋体" w:eastAsia="宋体" w:cs="宋体"/>
                <w:color w:val="auto"/>
                <w:highlight w:val="none"/>
              </w:rPr>
            </w:pPr>
          </w:p>
        </w:tc>
        <w:tc>
          <w:tcPr>
            <w:tcW w:w="672" w:type="dxa"/>
          </w:tcPr>
          <w:p w14:paraId="4DB41A7B">
            <w:pPr>
              <w:pStyle w:val="69"/>
              <w:rPr>
                <w:rFonts w:hint="eastAsia" w:ascii="宋体" w:hAnsi="宋体" w:eastAsia="宋体" w:cs="宋体"/>
                <w:color w:val="auto"/>
                <w:highlight w:val="none"/>
              </w:rPr>
            </w:pPr>
          </w:p>
        </w:tc>
        <w:tc>
          <w:tcPr>
            <w:tcW w:w="738" w:type="dxa"/>
          </w:tcPr>
          <w:p w14:paraId="21FDF815">
            <w:pPr>
              <w:pStyle w:val="69"/>
              <w:rPr>
                <w:rFonts w:hint="eastAsia" w:ascii="宋体" w:hAnsi="宋体" w:eastAsia="宋体" w:cs="宋体"/>
                <w:color w:val="auto"/>
                <w:highlight w:val="none"/>
              </w:rPr>
            </w:pPr>
          </w:p>
        </w:tc>
        <w:tc>
          <w:tcPr>
            <w:tcW w:w="1212" w:type="dxa"/>
          </w:tcPr>
          <w:p w14:paraId="472DE45F">
            <w:pPr>
              <w:pStyle w:val="69"/>
              <w:rPr>
                <w:rFonts w:hint="eastAsia" w:ascii="宋体" w:hAnsi="宋体" w:eastAsia="宋体" w:cs="宋体"/>
                <w:color w:val="auto"/>
                <w:highlight w:val="none"/>
              </w:rPr>
            </w:pPr>
          </w:p>
        </w:tc>
        <w:tc>
          <w:tcPr>
            <w:tcW w:w="874" w:type="dxa"/>
          </w:tcPr>
          <w:p w14:paraId="329F2004">
            <w:pPr>
              <w:pStyle w:val="69"/>
              <w:rPr>
                <w:rFonts w:hint="eastAsia" w:ascii="宋体" w:hAnsi="宋体" w:eastAsia="宋体" w:cs="宋体"/>
                <w:color w:val="auto"/>
                <w:highlight w:val="none"/>
              </w:rPr>
            </w:pPr>
          </w:p>
        </w:tc>
        <w:tc>
          <w:tcPr>
            <w:tcW w:w="1055" w:type="dxa"/>
          </w:tcPr>
          <w:p w14:paraId="537EE6BA">
            <w:pPr>
              <w:pStyle w:val="69"/>
              <w:rPr>
                <w:rFonts w:hint="eastAsia" w:ascii="宋体" w:hAnsi="宋体" w:eastAsia="宋体" w:cs="宋体"/>
                <w:color w:val="auto"/>
                <w:highlight w:val="none"/>
              </w:rPr>
            </w:pPr>
          </w:p>
        </w:tc>
        <w:tc>
          <w:tcPr>
            <w:tcW w:w="691" w:type="dxa"/>
          </w:tcPr>
          <w:p w14:paraId="6F4CBD5C">
            <w:pPr>
              <w:pStyle w:val="69"/>
              <w:rPr>
                <w:rFonts w:hint="eastAsia" w:ascii="宋体" w:hAnsi="宋体" w:eastAsia="宋体" w:cs="宋体"/>
                <w:color w:val="auto"/>
                <w:highlight w:val="none"/>
              </w:rPr>
            </w:pPr>
          </w:p>
        </w:tc>
      </w:tr>
      <w:tr w14:paraId="4546A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303D26CE">
            <w:pPr>
              <w:pStyle w:val="69"/>
              <w:rPr>
                <w:rFonts w:hint="eastAsia" w:ascii="宋体" w:hAnsi="宋体" w:eastAsia="宋体" w:cs="宋体"/>
                <w:color w:val="auto"/>
                <w:highlight w:val="none"/>
              </w:rPr>
            </w:pPr>
          </w:p>
        </w:tc>
        <w:tc>
          <w:tcPr>
            <w:tcW w:w="1086" w:type="dxa"/>
          </w:tcPr>
          <w:p w14:paraId="06208671">
            <w:pPr>
              <w:pStyle w:val="69"/>
              <w:rPr>
                <w:rFonts w:hint="eastAsia" w:ascii="宋体" w:hAnsi="宋体" w:eastAsia="宋体" w:cs="宋体"/>
                <w:color w:val="auto"/>
                <w:highlight w:val="none"/>
              </w:rPr>
            </w:pPr>
          </w:p>
        </w:tc>
        <w:tc>
          <w:tcPr>
            <w:tcW w:w="761" w:type="dxa"/>
          </w:tcPr>
          <w:p w14:paraId="0A56B3DE">
            <w:pPr>
              <w:pStyle w:val="69"/>
              <w:rPr>
                <w:rFonts w:hint="eastAsia" w:ascii="宋体" w:hAnsi="宋体" w:eastAsia="宋体" w:cs="宋体"/>
                <w:color w:val="auto"/>
                <w:highlight w:val="none"/>
              </w:rPr>
            </w:pPr>
          </w:p>
        </w:tc>
        <w:tc>
          <w:tcPr>
            <w:tcW w:w="990" w:type="dxa"/>
          </w:tcPr>
          <w:p w14:paraId="6027A4F0">
            <w:pPr>
              <w:pStyle w:val="69"/>
              <w:rPr>
                <w:rFonts w:hint="eastAsia" w:ascii="宋体" w:hAnsi="宋体" w:eastAsia="宋体" w:cs="宋体"/>
                <w:color w:val="auto"/>
                <w:highlight w:val="none"/>
              </w:rPr>
            </w:pPr>
          </w:p>
        </w:tc>
        <w:tc>
          <w:tcPr>
            <w:tcW w:w="672" w:type="dxa"/>
          </w:tcPr>
          <w:p w14:paraId="3E50A8FA">
            <w:pPr>
              <w:pStyle w:val="69"/>
              <w:rPr>
                <w:rFonts w:hint="eastAsia" w:ascii="宋体" w:hAnsi="宋体" w:eastAsia="宋体" w:cs="宋体"/>
                <w:color w:val="auto"/>
                <w:highlight w:val="none"/>
              </w:rPr>
            </w:pPr>
          </w:p>
        </w:tc>
        <w:tc>
          <w:tcPr>
            <w:tcW w:w="738" w:type="dxa"/>
          </w:tcPr>
          <w:p w14:paraId="154BE17E">
            <w:pPr>
              <w:pStyle w:val="69"/>
              <w:rPr>
                <w:rFonts w:hint="eastAsia" w:ascii="宋体" w:hAnsi="宋体" w:eastAsia="宋体" w:cs="宋体"/>
                <w:color w:val="auto"/>
                <w:highlight w:val="none"/>
              </w:rPr>
            </w:pPr>
          </w:p>
        </w:tc>
        <w:tc>
          <w:tcPr>
            <w:tcW w:w="1212" w:type="dxa"/>
          </w:tcPr>
          <w:p w14:paraId="6E029414">
            <w:pPr>
              <w:pStyle w:val="69"/>
              <w:rPr>
                <w:rFonts w:hint="eastAsia" w:ascii="宋体" w:hAnsi="宋体" w:eastAsia="宋体" w:cs="宋体"/>
                <w:color w:val="auto"/>
                <w:highlight w:val="none"/>
              </w:rPr>
            </w:pPr>
          </w:p>
        </w:tc>
        <w:tc>
          <w:tcPr>
            <w:tcW w:w="874" w:type="dxa"/>
          </w:tcPr>
          <w:p w14:paraId="5DFBD837">
            <w:pPr>
              <w:pStyle w:val="69"/>
              <w:rPr>
                <w:rFonts w:hint="eastAsia" w:ascii="宋体" w:hAnsi="宋体" w:eastAsia="宋体" w:cs="宋体"/>
                <w:color w:val="auto"/>
                <w:highlight w:val="none"/>
              </w:rPr>
            </w:pPr>
          </w:p>
        </w:tc>
        <w:tc>
          <w:tcPr>
            <w:tcW w:w="1055" w:type="dxa"/>
          </w:tcPr>
          <w:p w14:paraId="1C610DFF">
            <w:pPr>
              <w:pStyle w:val="69"/>
              <w:rPr>
                <w:rFonts w:hint="eastAsia" w:ascii="宋体" w:hAnsi="宋体" w:eastAsia="宋体" w:cs="宋体"/>
                <w:color w:val="auto"/>
                <w:highlight w:val="none"/>
              </w:rPr>
            </w:pPr>
          </w:p>
        </w:tc>
        <w:tc>
          <w:tcPr>
            <w:tcW w:w="691" w:type="dxa"/>
          </w:tcPr>
          <w:p w14:paraId="55D3C78E">
            <w:pPr>
              <w:pStyle w:val="69"/>
              <w:rPr>
                <w:rFonts w:hint="eastAsia" w:ascii="宋体" w:hAnsi="宋体" w:eastAsia="宋体" w:cs="宋体"/>
                <w:color w:val="auto"/>
                <w:highlight w:val="none"/>
              </w:rPr>
            </w:pPr>
          </w:p>
        </w:tc>
      </w:tr>
      <w:tr w14:paraId="5B90C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740CEF8C">
            <w:pPr>
              <w:pStyle w:val="69"/>
              <w:rPr>
                <w:rFonts w:hint="eastAsia" w:ascii="宋体" w:hAnsi="宋体" w:eastAsia="宋体" w:cs="宋体"/>
                <w:color w:val="auto"/>
                <w:highlight w:val="none"/>
              </w:rPr>
            </w:pPr>
          </w:p>
        </w:tc>
        <w:tc>
          <w:tcPr>
            <w:tcW w:w="1086" w:type="dxa"/>
          </w:tcPr>
          <w:p w14:paraId="1F6BCA9B">
            <w:pPr>
              <w:pStyle w:val="69"/>
              <w:rPr>
                <w:rFonts w:hint="eastAsia" w:ascii="宋体" w:hAnsi="宋体" w:eastAsia="宋体" w:cs="宋体"/>
                <w:color w:val="auto"/>
                <w:highlight w:val="none"/>
              </w:rPr>
            </w:pPr>
          </w:p>
        </w:tc>
        <w:tc>
          <w:tcPr>
            <w:tcW w:w="761" w:type="dxa"/>
          </w:tcPr>
          <w:p w14:paraId="19491B18">
            <w:pPr>
              <w:pStyle w:val="69"/>
              <w:rPr>
                <w:rFonts w:hint="eastAsia" w:ascii="宋体" w:hAnsi="宋体" w:eastAsia="宋体" w:cs="宋体"/>
                <w:color w:val="auto"/>
                <w:highlight w:val="none"/>
              </w:rPr>
            </w:pPr>
          </w:p>
        </w:tc>
        <w:tc>
          <w:tcPr>
            <w:tcW w:w="990" w:type="dxa"/>
          </w:tcPr>
          <w:p w14:paraId="11CC4C4C">
            <w:pPr>
              <w:pStyle w:val="69"/>
              <w:rPr>
                <w:rFonts w:hint="eastAsia" w:ascii="宋体" w:hAnsi="宋体" w:eastAsia="宋体" w:cs="宋体"/>
                <w:color w:val="auto"/>
                <w:highlight w:val="none"/>
              </w:rPr>
            </w:pPr>
          </w:p>
        </w:tc>
        <w:tc>
          <w:tcPr>
            <w:tcW w:w="672" w:type="dxa"/>
          </w:tcPr>
          <w:p w14:paraId="773D47F4">
            <w:pPr>
              <w:pStyle w:val="69"/>
              <w:rPr>
                <w:rFonts w:hint="eastAsia" w:ascii="宋体" w:hAnsi="宋体" w:eastAsia="宋体" w:cs="宋体"/>
                <w:color w:val="auto"/>
                <w:highlight w:val="none"/>
              </w:rPr>
            </w:pPr>
          </w:p>
        </w:tc>
        <w:tc>
          <w:tcPr>
            <w:tcW w:w="738" w:type="dxa"/>
          </w:tcPr>
          <w:p w14:paraId="543ABCDC">
            <w:pPr>
              <w:pStyle w:val="69"/>
              <w:rPr>
                <w:rFonts w:hint="eastAsia" w:ascii="宋体" w:hAnsi="宋体" w:eastAsia="宋体" w:cs="宋体"/>
                <w:color w:val="auto"/>
                <w:highlight w:val="none"/>
              </w:rPr>
            </w:pPr>
          </w:p>
        </w:tc>
        <w:tc>
          <w:tcPr>
            <w:tcW w:w="1212" w:type="dxa"/>
          </w:tcPr>
          <w:p w14:paraId="6AA1B506">
            <w:pPr>
              <w:pStyle w:val="69"/>
              <w:rPr>
                <w:rFonts w:hint="eastAsia" w:ascii="宋体" w:hAnsi="宋体" w:eastAsia="宋体" w:cs="宋体"/>
                <w:color w:val="auto"/>
                <w:highlight w:val="none"/>
              </w:rPr>
            </w:pPr>
          </w:p>
        </w:tc>
        <w:tc>
          <w:tcPr>
            <w:tcW w:w="874" w:type="dxa"/>
          </w:tcPr>
          <w:p w14:paraId="22AD8D02">
            <w:pPr>
              <w:pStyle w:val="69"/>
              <w:rPr>
                <w:rFonts w:hint="eastAsia" w:ascii="宋体" w:hAnsi="宋体" w:eastAsia="宋体" w:cs="宋体"/>
                <w:color w:val="auto"/>
                <w:highlight w:val="none"/>
              </w:rPr>
            </w:pPr>
          </w:p>
        </w:tc>
        <w:tc>
          <w:tcPr>
            <w:tcW w:w="1055" w:type="dxa"/>
          </w:tcPr>
          <w:p w14:paraId="0470C960">
            <w:pPr>
              <w:pStyle w:val="69"/>
              <w:rPr>
                <w:rFonts w:hint="eastAsia" w:ascii="宋体" w:hAnsi="宋体" w:eastAsia="宋体" w:cs="宋体"/>
                <w:color w:val="auto"/>
                <w:highlight w:val="none"/>
              </w:rPr>
            </w:pPr>
          </w:p>
        </w:tc>
        <w:tc>
          <w:tcPr>
            <w:tcW w:w="691" w:type="dxa"/>
          </w:tcPr>
          <w:p w14:paraId="06DC6216">
            <w:pPr>
              <w:pStyle w:val="69"/>
              <w:rPr>
                <w:rFonts w:hint="eastAsia" w:ascii="宋体" w:hAnsi="宋体" w:eastAsia="宋体" w:cs="宋体"/>
                <w:color w:val="auto"/>
                <w:highlight w:val="none"/>
              </w:rPr>
            </w:pPr>
          </w:p>
        </w:tc>
      </w:tr>
      <w:tr w14:paraId="4DBBB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33ABA5A6">
            <w:pPr>
              <w:pStyle w:val="69"/>
              <w:rPr>
                <w:rFonts w:hint="eastAsia" w:ascii="宋体" w:hAnsi="宋体" w:eastAsia="宋体" w:cs="宋体"/>
                <w:color w:val="auto"/>
                <w:highlight w:val="none"/>
              </w:rPr>
            </w:pPr>
          </w:p>
        </w:tc>
        <w:tc>
          <w:tcPr>
            <w:tcW w:w="1086" w:type="dxa"/>
          </w:tcPr>
          <w:p w14:paraId="7A01F0A5">
            <w:pPr>
              <w:pStyle w:val="69"/>
              <w:rPr>
                <w:rFonts w:hint="eastAsia" w:ascii="宋体" w:hAnsi="宋体" w:eastAsia="宋体" w:cs="宋体"/>
                <w:color w:val="auto"/>
                <w:highlight w:val="none"/>
              </w:rPr>
            </w:pPr>
          </w:p>
        </w:tc>
        <w:tc>
          <w:tcPr>
            <w:tcW w:w="761" w:type="dxa"/>
          </w:tcPr>
          <w:p w14:paraId="7D266265">
            <w:pPr>
              <w:pStyle w:val="69"/>
              <w:rPr>
                <w:rFonts w:hint="eastAsia" w:ascii="宋体" w:hAnsi="宋体" w:eastAsia="宋体" w:cs="宋体"/>
                <w:color w:val="auto"/>
                <w:highlight w:val="none"/>
              </w:rPr>
            </w:pPr>
          </w:p>
        </w:tc>
        <w:tc>
          <w:tcPr>
            <w:tcW w:w="990" w:type="dxa"/>
          </w:tcPr>
          <w:p w14:paraId="6F876AC9">
            <w:pPr>
              <w:pStyle w:val="69"/>
              <w:rPr>
                <w:rFonts w:hint="eastAsia" w:ascii="宋体" w:hAnsi="宋体" w:eastAsia="宋体" w:cs="宋体"/>
                <w:color w:val="auto"/>
                <w:highlight w:val="none"/>
              </w:rPr>
            </w:pPr>
          </w:p>
        </w:tc>
        <w:tc>
          <w:tcPr>
            <w:tcW w:w="672" w:type="dxa"/>
          </w:tcPr>
          <w:p w14:paraId="34BCC48B">
            <w:pPr>
              <w:pStyle w:val="69"/>
              <w:rPr>
                <w:rFonts w:hint="eastAsia" w:ascii="宋体" w:hAnsi="宋体" w:eastAsia="宋体" w:cs="宋体"/>
                <w:color w:val="auto"/>
                <w:highlight w:val="none"/>
              </w:rPr>
            </w:pPr>
          </w:p>
        </w:tc>
        <w:tc>
          <w:tcPr>
            <w:tcW w:w="738" w:type="dxa"/>
          </w:tcPr>
          <w:p w14:paraId="1A899F24">
            <w:pPr>
              <w:pStyle w:val="69"/>
              <w:rPr>
                <w:rFonts w:hint="eastAsia" w:ascii="宋体" w:hAnsi="宋体" w:eastAsia="宋体" w:cs="宋体"/>
                <w:color w:val="auto"/>
                <w:highlight w:val="none"/>
              </w:rPr>
            </w:pPr>
          </w:p>
        </w:tc>
        <w:tc>
          <w:tcPr>
            <w:tcW w:w="1212" w:type="dxa"/>
          </w:tcPr>
          <w:p w14:paraId="12B7A4B3">
            <w:pPr>
              <w:pStyle w:val="69"/>
              <w:rPr>
                <w:rFonts w:hint="eastAsia" w:ascii="宋体" w:hAnsi="宋体" w:eastAsia="宋体" w:cs="宋体"/>
                <w:color w:val="auto"/>
                <w:highlight w:val="none"/>
              </w:rPr>
            </w:pPr>
          </w:p>
        </w:tc>
        <w:tc>
          <w:tcPr>
            <w:tcW w:w="874" w:type="dxa"/>
          </w:tcPr>
          <w:p w14:paraId="191D0DCE">
            <w:pPr>
              <w:pStyle w:val="69"/>
              <w:rPr>
                <w:rFonts w:hint="eastAsia" w:ascii="宋体" w:hAnsi="宋体" w:eastAsia="宋体" w:cs="宋体"/>
                <w:color w:val="auto"/>
                <w:highlight w:val="none"/>
              </w:rPr>
            </w:pPr>
          </w:p>
        </w:tc>
        <w:tc>
          <w:tcPr>
            <w:tcW w:w="1055" w:type="dxa"/>
          </w:tcPr>
          <w:p w14:paraId="4773D8DD">
            <w:pPr>
              <w:pStyle w:val="69"/>
              <w:rPr>
                <w:rFonts w:hint="eastAsia" w:ascii="宋体" w:hAnsi="宋体" w:eastAsia="宋体" w:cs="宋体"/>
                <w:color w:val="auto"/>
                <w:highlight w:val="none"/>
              </w:rPr>
            </w:pPr>
          </w:p>
        </w:tc>
        <w:tc>
          <w:tcPr>
            <w:tcW w:w="691" w:type="dxa"/>
          </w:tcPr>
          <w:p w14:paraId="26632547">
            <w:pPr>
              <w:pStyle w:val="69"/>
              <w:rPr>
                <w:rFonts w:hint="eastAsia" w:ascii="宋体" w:hAnsi="宋体" w:eastAsia="宋体" w:cs="宋体"/>
                <w:color w:val="auto"/>
                <w:highlight w:val="none"/>
              </w:rPr>
            </w:pPr>
          </w:p>
        </w:tc>
      </w:tr>
      <w:tr w14:paraId="29008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7FCD593F">
            <w:pPr>
              <w:pStyle w:val="69"/>
              <w:rPr>
                <w:rFonts w:hint="eastAsia" w:ascii="宋体" w:hAnsi="宋体" w:eastAsia="宋体" w:cs="宋体"/>
                <w:color w:val="auto"/>
                <w:highlight w:val="none"/>
              </w:rPr>
            </w:pPr>
          </w:p>
        </w:tc>
        <w:tc>
          <w:tcPr>
            <w:tcW w:w="1086" w:type="dxa"/>
          </w:tcPr>
          <w:p w14:paraId="1DC2E634">
            <w:pPr>
              <w:pStyle w:val="69"/>
              <w:rPr>
                <w:rFonts w:hint="eastAsia" w:ascii="宋体" w:hAnsi="宋体" w:eastAsia="宋体" w:cs="宋体"/>
                <w:color w:val="auto"/>
                <w:highlight w:val="none"/>
              </w:rPr>
            </w:pPr>
          </w:p>
        </w:tc>
        <w:tc>
          <w:tcPr>
            <w:tcW w:w="761" w:type="dxa"/>
          </w:tcPr>
          <w:p w14:paraId="24B31064">
            <w:pPr>
              <w:pStyle w:val="69"/>
              <w:rPr>
                <w:rFonts w:hint="eastAsia" w:ascii="宋体" w:hAnsi="宋体" w:eastAsia="宋体" w:cs="宋体"/>
                <w:color w:val="auto"/>
                <w:highlight w:val="none"/>
              </w:rPr>
            </w:pPr>
          </w:p>
        </w:tc>
        <w:tc>
          <w:tcPr>
            <w:tcW w:w="990" w:type="dxa"/>
          </w:tcPr>
          <w:p w14:paraId="68173898">
            <w:pPr>
              <w:pStyle w:val="69"/>
              <w:rPr>
                <w:rFonts w:hint="eastAsia" w:ascii="宋体" w:hAnsi="宋体" w:eastAsia="宋体" w:cs="宋体"/>
                <w:color w:val="auto"/>
                <w:highlight w:val="none"/>
              </w:rPr>
            </w:pPr>
          </w:p>
        </w:tc>
        <w:tc>
          <w:tcPr>
            <w:tcW w:w="672" w:type="dxa"/>
          </w:tcPr>
          <w:p w14:paraId="7C2E05F3">
            <w:pPr>
              <w:pStyle w:val="69"/>
              <w:rPr>
                <w:rFonts w:hint="eastAsia" w:ascii="宋体" w:hAnsi="宋体" w:eastAsia="宋体" w:cs="宋体"/>
                <w:color w:val="auto"/>
                <w:highlight w:val="none"/>
              </w:rPr>
            </w:pPr>
          </w:p>
        </w:tc>
        <w:tc>
          <w:tcPr>
            <w:tcW w:w="738" w:type="dxa"/>
          </w:tcPr>
          <w:p w14:paraId="0AB65ADC">
            <w:pPr>
              <w:pStyle w:val="69"/>
              <w:rPr>
                <w:rFonts w:hint="eastAsia" w:ascii="宋体" w:hAnsi="宋体" w:eastAsia="宋体" w:cs="宋体"/>
                <w:color w:val="auto"/>
                <w:highlight w:val="none"/>
              </w:rPr>
            </w:pPr>
          </w:p>
        </w:tc>
        <w:tc>
          <w:tcPr>
            <w:tcW w:w="1212" w:type="dxa"/>
          </w:tcPr>
          <w:p w14:paraId="74B790F9">
            <w:pPr>
              <w:pStyle w:val="69"/>
              <w:rPr>
                <w:rFonts w:hint="eastAsia" w:ascii="宋体" w:hAnsi="宋体" w:eastAsia="宋体" w:cs="宋体"/>
                <w:color w:val="auto"/>
                <w:highlight w:val="none"/>
              </w:rPr>
            </w:pPr>
          </w:p>
        </w:tc>
        <w:tc>
          <w:tcPr>
            <w:tcW w:w="874" w:type="dxa"/>
          </w:tcPr>
          <w:p w14:paraId="30738398">
            <w:pPr>
              <w:pStyle w:val="69"/>
              <w:rPr>
                <w:rFonts w:hint="eastAsia" w:ascii="宋体" w:hAnsi="宋体" w:eastAsia="宋体" w:cs="宋体"/>
                <w:color w:val="auto"/>
                <w:highlight w:val="none"/>
              </w:rPr>
            </w:pPr>
          </w:p>
        </w:tc>
        <w:tc>
          <w:tcPr>
            <w:tcW w:w="1055" w:type="dxa"/>
          </w:tcPr>
          <w:p w14:paraId="15F6035F">
            <w:pPr>
              <w:pStyle w:val="69"/>
              <w:rPr>
                <w:rFonts w:hint="eastAsia" w:ascii="宋体" w:hAnsi="宋体" w:eastAsia="宋体" w:cs="宋体"/>
                <w:color w:val="auto"/>
                <w:highlight w:val="none"/>
              </w:rPr>
            </w:pPr>
          </w:p>
        </w:tc>
        <w:tc>
          <w:tcPr>
            <w:tcW w:w="691" w:type="dxa"/>
          </w:tcPr>
          <w:p w14:paraId="6E84902A">
            <w:pPr>
              <w:pStyle w:val="69"/>
              <w:rPr>
                <w:rFonts w:hint="eastAsia" w:ascii="宋体" w:hAnsi="宋体" w:eastAsia="宋体" w:cs="宋体"/>
                <w:color w:val="auto"/>
                <w:highlight w:val="none"/>
              </w:rPr>
            </w:pPr>
          </w:p>
        </w:tc>
      </w:tr>
      <w:tr w14:paraId="6CEFF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6A4FC009">
            <w:pPr>
              <w:pStyle w:val="69"/>
              <w:rPr>
                <w:rFonts w:hint="eastAsia" w:ascii="宋体" w:hAnsi="宋体" w:eastAsia="宋体" w:cs="宋体"/>
                <w:color w:val="auto"/>
                <w:highlight w:val="none"/>
              </w:rPr>
            </w:pPr>
          </w:p>
        </w:tc>
        <w:tc>
          <w:tcPr>
            <w:tcW w:w="1086" w:type="dxa"/>
          </w:tcPr>
          <w:p w14:paraId="3BC663BF">
            <w:pPr>
              <w:pStyle w:val="69"/>
              <w:rPr>
                <w:rFonts w:hint="eastAsia" w:ascii="宋体" w:hAnsi="宋体" w:eastAsia="宋体" w:cs="宋体"/>
                <w:color w:val="auto"/>
                <w:highlight w:val="none"/>
              </w:rPr>
            </w:pPr>
          </w:p>
        </w:tc>
        <w:tc>
          <w:tcPr>
            <w:tcW w:w="761" w:type="dxa"/>
          </w:tcPr>
          <w:p w14:paraId="7099EBC1">
            <w:pPr>
              <w:pStyle w:val="69"/>
              <w:rPr>
                <w:rFonts w:hint="eastAsia" w:ascii="宋体" w:hAnsi="宋体" w:eastAsia="宋体" w:cs="宋体"/>
                <w:color w:val="auto"/>
                <w:highlight w:val="none"/>
              </w:rPr>
            </w:pPr>
          </w:p>
        </w:tc>
        <w:tc>
          <w:tcPr>
            <w:tcW w:w="990" w:type="dxa"/>
          </w:tcPr>
          <w:p w14:paraId="5B3F162B">
            <w:pPr>
              <w:pStyle w:val="69"/>
              <w:rPr>
                <w:rFonts w:hint="eastAsia" w:ascii="宋体" w:hAnsi="宋体" w:eastAsia="宋体" w:cs="宋体"/>
                <w:color w:val="auto"/>
                <w:highlight w:val="none"/>
              </w:rPr>
            </w:pPr>
          </w:p>
        </w:tc>
        <w:tc>
          <w:tcPr>
            <w:tcW w:w="672" w:type="dxa"/>
          </w:tcPr>
          <w:p w14:paraId="7A183933">
            <w:pPr>
              <w:pStyle w:val="69"/>
              <w:rPr>
                <w:rFonts w:hint="eastAsia" w:ascii="宋体" w:hAnsi="宋体" w:eastAsia="宋体" w:cs="宋体"/>
                <w:color w:val="auto"/>
                <w:highlight w:val="none"/>
              </w:rPr>
            </w:pPr>
          </w:p>
        </w:tc>
        <w:tc>
          <w:tcPr>
            <w:tcW w:w="738" w:type="dxa"/>
          </w:tcPr>
          <w:p w14:paraId="18194EE3">
            <w:pPr>
              <w:pStyle w:val="69"/>
              <w:rPr>
                <w:rFonts w:hint="eastAsia" w:ascii="宋体" w:hAnsi="宋体" w:eastAsia="宋体" w:cs="宋体"/>
                <w:color w:val="auto"/>
                <w:highlight w:val="none"/>
              </w:rPr>
            </w:pPr>
          </w:p>
        </w:tc>
        <w:tc>
          <w:tcPr>
            <w:tcW w:w="1212" w:type="dxa"/>
          </w:tcPr>
          <w:p w14:paraId="7B4CC1E4">
            <w:pPr>
              <w:pStyle w:val="69"/>
              <w:rPr>
                <w:rFonts w:hint="eastAsia" w:ascii="宋体" w:hAnsi="宋体" w:eastAsia="宋体" w:cs="宋体"/>
                <w:color w:val="auto"/>
                <w:highlight w:val="none"/>
              </w:rPr>
            </w:pPr>
          </w:p>
        </w:tc>
        <w:tc>
          <w:tcPr>
            <w:tcW w:w="874" w:type="dxa"/>
          </w:tcPr>
          <w:p w14:paraId="7AB339E0">
            <w:pPr>
              <w:pStyle w:val="69"/>
              <w:rPr>
                <w:rFonts w:hint="eastAsia" w:ascii="宋体" w:hAnsi="宋体" w:eastAsia="宋体" w:cs="宋体"/>
                <w:color w:val="auto"/>
                <w:highlight w:val="none"/>
              </w:rPr>
            </w:pPr>
          </w:p>
        </w:tc>
        <w:tc>
          <w:tcPr>
            <w:tcW w:w="1055" w:type="dxa"/>
          </w:tcPr>
          <w:p w14:paraId="251D8B54">
            <w:pPr>
              <w:pStyle w:val="69"/>
              <w:rPr>
                <w:rFonts w:hint="eastAsia" w:ascii="宋体" w:hAnsi="宋体" w:eastAsia="宋体" w:cs="宋体"/>
                <w:color w:val="auto"/>
                <w:highlight w:val="none"/>
              </w:rPr>
            </w:pPr>
          </w:p>
        </w:tc>
        <w:tc>
          <w:tcPr>
            <w:tcW w:w="691" w:type="dxa"/>
          </w:tcPr>
          <w:p w14:paraId="47CBF19A">
            <w:pPr>
              <w:pStyle w:val="69"/>
              <w:rPr>
                <w:rFonts w:hint="eastAsia" w:ascii="宋体" w:hAnsi="宋体" w:eastAsia="宋体" w:cs="宋体"/>
                <w:color w:val="auto"/>
                <w:highlight w:val="none"/>
              </w:rPr>
            </w:pPr>
          </w:p>
        </w:tc>
      </w:tr>
    </w:tbl>
    <w:p w14:paraId="7B05FD7D">
      <w:pPr>
        <w:spacing w:before="35"/>
        <w:ind w:left="1016"/>
        <w:rPr>
          <w:rFonts w:hint="eastAsia" w:ascii="宋体" w:hAnsi="宋体" w:eastAsia="宋体" w:cs="宋体"/>
          <w:color w:val="auto"/>
          <w:sz w:val="28"/>
          <w:highlight w:val="none"/>
          <w:lang w:eastAsia="zh-CN"/>
        </w:rPr>
      </w:pPr>
      <w:bookmarkStart w:id="362" w:name="（六）拟配备本项目的试验和检测仪器设备表"/>
      <w:bookmarkEnd w:id="362"/>
      <w:bookmarkStart w:id="363" w:name="_bookmark263"/>
      <w:bookmarkEnd w:id="363"/>
    </w:p>
    <w:p w14:paraId="5AF751F8">
      <w:pPr>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br w:type="page"/>
      </w:r>
    </w:p>
    <w:p w14:paraId="2F15A32F">
      <w:pPr>
        <w:spacing w:before="35"/>
        <w:ind w:left="1016"/>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（六）拟配备本项目的试验和检测仪器设备表</w:t>
      </w:r>
    </w:p>
    <w:p w14:paraId="277585A3">
      <w:pPr>
        <w:pStyle w:val="18"/>
        <w:rPr>
          <w:rFonts w:hint="eastAsia" w:ascii="宋体" w:hAnsi="宋体" w:eastAsia="宋体" w:cs="宋体"/>
          <w:color w:val="auto"/>
          <w:sz w:val="20"/>
          <w:highlight w:val="none"/>
          <w:lang w:eastAsia="zh-CN"/>
        </w:rPr>
      </w:pPr>
    </w:p>
    <w:p w14:paraId="3BAD0667">
      <w:pPr>
        <w:pStyle w:val="18"/>
        <w:spacing w:before="7" w:after="1"/>
        <w:rPr>
          <w:rFonts w:hint="eastAsia" w:ascii="宋体" w:hAnsi="宋体" w:eastAsia="宋体" w:cs="宋体"/>
          <w:color w:val="auto"/>
          <w:sz w:val="10"/>
          <w:highlight w:val="none"/>
          <w:lang w:eastAsia="zh-CN"/>
        </w:rPr>
      </w:pPr>
    </w:p>
    <w:tbl>
      <w:tblPr>
        <w:tblStyle w:val="60"/>
        <w:tblW w:w="0" w:type="auto"/>
        <w:tblInd w:w="6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1087"/>
        <w:gridCol w:w="760"/>
        <w:gridCol w:w="991"/>
        <w:gridCol w:w="672"/>
        <w:gridCol w:w="738"/>
        <w:gridCol w:w="1212"/>
        <w:gridCol w:w="1653"/>
        <w:gridCol w:w="688"/>
      </w:tblGrid>
      <w:tr w14:paraId="17147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66" w:type="dxa"/>
          </w:tcPr>
          <w:p w14:paraId="395457CD">
            <w:pPr>
              <w:pStyle w:val="69"/>
              <w:spacing w:before="2"/>
              <w:rPr>
                <w:rFonts w:hint="eastAsia" w:ascii="宋体" w:hAnsi="宋体" w:eastAsia="宋体" w:cs="宋体"/>
                <w:color w:val="auto"/>
                <w:sz w:val="28"/>
                <w:highlight w:val="none"/>
                <w:lang w:eastAsia="zh-CN"/>
              </w:rPr>
            </w:pPr>
          </w:p>
          <w:p w14:paraId="01060F00">
            <w:pPr>
              <w:pStyle w:val="69"/>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序号</w:t>
            </w:r>
          </w:p>
        </w:tc>
        <w:tc>
          <w:tcPr>
            <w:tcW w:w="1087" w:type="dxa"/>
          </w:tcPr>
          <w:p w14:paraId="2ACEDE85">
            <w:pPr>
              <w:pStyle w:val="69"/>
              <w:spacing w:line="440" w:lineRule="exact"/>
              <w:ind w:left="332" w:right="113" w:hanging="209"/>
              <w:rPr>
                <w:rFonts w:hint="eastAsia" w:ascii="宋体" w:hAnsi="宋体" w:eastAsia="宋体" w:cs="宋体"/>
                <w:color w:val="auto"/>
                <w:sz w:val="21"/>
                <w:highlight w:val="none"/>
              </w:rPr>
            </w:pPr>
            <w:r>
              <w:rPr>
                <w:rFonts w:hint="eastAsia" w:ascii="宋体" w:hAnsi="宋体" w:eastAsia="宋体" w:cs="宋体"/>
                <w:color w:val="auto"/>
                <w:sz w:val="21"/>
                <w:highlight w:val="none"/>
              </w:rPr>
              <w:t>仪器设备名称</w:t>
            </w:r>
          </w:p>
        </w:tc>
        <w:tc>
          <w:tcPr>
            <w:tcW w:w="760" w:type="dxa"/>
          </w:tcPr>
          <w:p w14:paraId="19BE9794">
            <w:pPr>
              <w:pStyle w:val="69"/>
              <w:spacing w:line="440" w:lineRule="exact"/>
              <w:ind w:left="169" w:right="161"/>
              <w:rPr>
                <w:rFonts w:hint="eastAsia" w:ascii="宋体" w:hAnsi="宋体" w:eastAsia="宋体" w:cs="宋体"/>
                <w:color w:val="auto"/>
                <w:sz w:val="21"/>
                <w:highlight w:val="none"/>
              </w:rPr>
            </w:pPr>
            <w:r>
              <w:rPr>
                <w:rFonts w:hint="eastAsia" w:ascii="宋体" w:hAnsi="宋体" w:eastAsia="宋体" w:cs="宋体"/>
                <w:color w:val="auto"/>
                <w:sz w:val="21"/>
                <w:highlight w:val="none"/>
              </w:rPr>
              <w:t>型号规格</w:t>
            </w:r>
          </w:p>
        </w:tc>
        <w:tc>
          <w:tcPr>
            <w:tcW w:w="991" w:type="dxa"/>
          </w:tcPr>
          <w:p w14:paraId="0BFBB716">
            <w:pPr>
              <w:pStyle w:val="69"/>
              <w:spacing w:before="2"/>
              <w:rPr>
                <w:rFonts w:hint="eastAsia" w:ascii="宋体" w:hAnsi="宋体" w:eastAsia="宋体" w:cs="宋体"/>
                <w:color w:val="auto"/>
                <w:sz w:val="28"/>
                <w:highlight w:val="none"/>
              </w:rPr>
            </w:pPr>
          </w:p>
          <w:p w14:paraId="49B61C57">
            <w:pPr>
              <w:pStyle w:val="69"/>
              <w:ind w:left="285"/>
              <w:rPr>
                <w:rFonts w:hint="eastAsia" w:ascii="宋体" w:hAnsi="宋体" w:eastAsia="宋体" w:cs="宋体"/>
                <w:color w:val="auto"/>
                <w:sz w:val="21"/>
                <w:highlight w:val="none"/>
              </w:rPr>
            </w:pPr>
            <w:r>
              <w:rPr>
                <w:rFonts w:hint="eastAsia" w:ascii="宋体" w:hAnsi="宋体" w:eastAsia="宋体" w:cs="宋体"/>
                <w:color w:val="auto"/>
                <w:sz w:val="21"/>
                <w:highlight w:val="none"/>
              </w:rPr>
              <w:t>数量</w:t>
            </w:r>
          </w:p>
        </w:tc>
        <w:tc>
          <w:tcPr>
            <w:tcW w:w="672" w:type="dxa"/>
          </w:tcPr>
          <w:p w14:paraId="653C0DE0">
            <w:pPr>
              <w:pStyle w:val="69"/>
              <w:spacing w:line="440" w:lineRule="exact"/>
              <w:ind w:left="124" w:right="117"/>
              <w:rPr>
                <w:rFonts w:hint="eastAsia" w:ascii="宋体" w:hAnsi="宋体" w:eastAsia="宋体" w:cs="宋体"/>
                <w:color w:val="auto"/>
                <w:sz w:val="21"/>
                <w:highlight w:val="none"/>
              </w:rPr>
            </w:pPr>
            <w:r>
              <w:rPr>
                <w:rFonts w:hint="eastAsia" w:ascii="宋体" w:hAnsi="宋体" w:eastAsia="宋体" w:cs="宋体"/>
                <w:color w:val="auto"/>
                <w:sz w:val="21"/>
                <w:highlight w:val="none"/>
              </w:rPr>
              <w:t>国别产地</w:t>
            </w:r>
          </w:p>
        </w:tc>
        <w:tc>
          <w:tcPr>
            <w:tcW w:w="738" w:type="dxa"/>
          </w:tcPr>
          <w:p w14:paraId="5D94A949">
            <w:pPr>
              <w:pStyle w:val="69"/>
              <w:spacing w:line="440" w:lineRule="exact"/>
              <w:ind w:left="158" w:right="150"/>
              <w:rPr>
                <w:rFonts w:hint="eastAsia" w:ascii="宋体" w:hAnsi="宋体" w:eastAsia="宋体" w:cs="宋体"/>
                <w:color w:val="auto"/>
                <w:sz w:val="21"/>
                <w:highlight w:val="none"/>
              </w:rPr>
            </w:pPr>
            <w:r>
              <w:rPr>
                <w:rFonts w:hint="eastAsia" w:ascii="宋体" w:hAnsi="宋体" w:eastAsia="宋体" w:cs="宋体"/>
                <w:color w:val="auto"/>
                <w:sz w:val="21"/>
                <w:highlight w:val="none"/>
              </w:rPr>
              <w:t>制造年份</w:t>
            </w:r>
          </w:p>
        </w:tc>
        <w:tc>
          <w:tcPr>
            <w:tcW w:w="1212" w:type="dxa"/>
          </w:tcPr>
          <w:p w14:paraId="4729A2DA">
            <w:pPr>
              <w:pStyle w:val="69"/>
              <w:spacing w:line="440" w:lineRule="exact"/>
              <w:ind w:left="394" w:right="176" w:hanging="209"/>
              <w:rPr>
                <w:rFonts w:hint="eastAsia" w:ascii="宋体" w:hAnsi="宋体" w:eastAsia="宋体" w:cs="宋体"/>
                <w:color w:val="auto"/>
                <w:sz w:val="21"/>
                <w:highlight w:val="none"/>
              </w:rPr>
            </w:pPr>
            <w:r>
              <w:rPr>
                <w:rFonts w:hint="eastAsia" w:ascii="宋体" w:hAnsi="宋体" w:eastAsia="宋体" w:cs="宋体"/>
                <w:color w:val="auto"/>
                <w:sz w:val="21"/>
                <w:highlight w:val="none"/>
              </w:rPr>
              <w:t>已使用台时数</w:t>
            </w:r>
          </w:p>
        </w:tc>
        <w:tc>
          <w:tcPr>
            <w:tcW w:w="1653" w:type="dxa"/>
          </w:tcPr>
          <w:p w14:paraId="45E66024">
            <w:pPr>
              <w:pStyle w:val="69"/>
              <w:spacing w:before="2"/>
              <w:rPr>
                <w:rFonts w:hint="eastAsia" w:ascii="宋体" w:hAnsi="宋体" w:eastAsia="宋体" w:cs="宋体"/>
                <w:color w:val="auto"/>
                <w:sz w:val="28"/>
                <w:highlight w:val="none"/>
              </w:rPr>
            </w:pPr>
          </w:p>
          <w:p w14:paraId="20DA08F2">
            <w:pPr>
              <w:pStyle w:val="69"/>
              <w:ind w:left="594" w:right="58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用途</w:t>
            </w:r>
          </w:p>
        </w:tc>
        <w:tc>
          <w:tcPr>
            <w:tcW w:w="688" w:type="dxa"/>
          </w:tcPr>
          <w:p w14:paraId="3DB0E535">
            <w:pPr>
              <w:pStyle w:val="69"/>
              <w:spacing w:before="2"/>
              <w:rPr>
                <w:rFonts w:hint="eastAsia" w:ascii="宋体" w:hAnsi="宋体" w:eastAsia="宋体" w:cs="宋体"/>
                <w:color w:val="auto"/>
                <w:sz w:val="28"/>
                <w:highlight w:val="none"/>
              </w:rPr>
            </w:pPr>
          </w:p>
          <w:p w14:paraId="6CB2F19C">
            <w:pPr>
              <w:pStyle w:val="69"/>
              <w:ind w:left="133"/>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r>
      <w:tr w14:paraId="40819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337D4E7A">
            <w:pPr>
              <w:pStyle w:val="69"/>
              <w:rPr>
                <w:rFonts w:hint="eastAsia" w:ascii="宋体" w:hAnsi="宋体" w:eastAsia="宋体" w:cs="宋体"/>
                <w:color w:val="auto"/>
                <w:highlight w:val="none"/>
              </w:rPr>
            </w:pPr>
          </w:p>
        </w:tc>
        <w:tc>
          <w:tcPr>
            <w:tcW w:w="1087" w:type="dxa"/>
          </w:tcPr>
          <w:p w14:paraId="25B2867B">
            <w:pPr>
              <w:pStyle w:val="69"/>
              <w:rPr>
                <w:rFonts w:hint="eastAsia" w:ascii="宋体" w:hAnsi="宋体" w:eastAsia="宋体" w:cs="宋体"/>
                <w:color w:val="auto"/>
                <w:highlight w:val="none"/>
              </w:rPr>
            </w:pPr>
          </w:p>
        </w:tc>
        <w:tc>
          <w:tcPr>
            <w:tcW w:w="760" w:type="dxa"/>
          </w:tcPr>
          <w:p w14:paraId="41C6F7CE">
            <w:pPr>
              <w:pStyle w:val="69"/>
              <w:rPr>
                <w:rFonts w:hint="eastAsia" w:ascii="宋体" w:hAnsi="宋体" w:eastAsia="宋体" w:cs="宋体"/>
                <w:color w:val="auto"/>
                <w:highlight w:val="none"/>
              </w:rPr>
            </w:pPr>
          </w:p>
        </w:tc>
        <w:tc>
          <w:tcPr>
            <w:tcW w:w="991" w:type="dxa"/>
          </w:tcPr>
          <w:p w14:paraId="7136BB8A">
            <w:pPr>
              <w:pStyle w:val="69"/>
              <w:rPr>
                <w:rFonts w:hint="eastAsia" w:ascii="宋体" w:hAnsi="宋体" w:eastAsia="宋体" w:cs="宋体"/>
                <w:color w:val="auto"/>
                <w:highlight w:val="none"/>
              </w:rPr>
            </w:pPr>
          </w:p>
        </w:tc>
        <w:tc>
          <w:tcPr>
            <w:tcW w:w="672" w:type="dxa"/>
          </w:tcPr>
          <w:p w14:paraId="4F68137C">
            <w:pPr>
              <w:pStyle w:val="69"/>
              <w:rPr>
                <w:rFonts w:hint="eastAsia" w:ascii="宋体" w:hAnsi="宋体" w:eastAsia="宋体" w:cs="宋体"/>
                <w:color w:val="auto"/>
                <w:highlight w:val="none"/>
              </w:rPr>
            </w:pPr>
          </w:p>
        </w:tc>
        <w:tc>
          <w:tcPr>
            <w:tcW w:w="738" w:type="dxa"/>
          </w:tcPr>
          <w:p w14:paraId="293854BB">
            <w:pPr>
              <w:pStyle w:val="69"/>
              <w:rPr>
                <w:rFonts w:hint="eastAsia" w:ascii="宋体" w:hAnsi="宋体" w:eastAsia="宋体" w:cs="宋体"/>
                <w:color w:val="auto"/>
                <w:highlight w:val="none"/>
              </w:rPr>
            </w:pPr>
          </w:p>
        </w:tc>
        <w:tc>
          <w:tcPr>
            <w:tcW w:w="1212" w:type="dxa"/>
          </w:tcPr>
          <w:p w14:paraId="11FB7AC3">
            <w:pPr>
              <w:pStyle w:val="69"/>
              <w:rPr>
                <w:rFonts w:hint="eastAsia" w:ascii="宋体" w:hAnsi="宋体" w:eastAsia="宋体" w:cs="宋体"/>
                <w:color w:val="auto"/>
                <w:highlight w:val="none"/>
              </w:rPr>
            </w:pPr>
          </w:p>
        </w:tc>
        <w:tc>
          <w:tcPr>
            <w:tcW w:w="1653" w:type="dxa"/>
          </w:tcPr>
          <w:p w14:paraId="3A549A43">
            <w:pPr>
              <w:pStyle w:val="69"/>
              <w:rPr>
                <w:rFonts w:hint="eastAsia" w:ascii="宋体" w:hAnsi="宋体" w:eastAsia="宋体" w:cs="宋体"/>
                <w:color w:val="auto"/>
                <w:highlight w:val="none"/>
              </w:rPr>
            </w:pPr>
          </w:p>
        </w:tc>
        <w:tc>
          <w:tcPr>
            <w:tcW w:w="688" w:type="dxa"/>
          </w:tcPr>
          <w:p w14:paraId="725F2FD5">
            <w:pPr>
              <w:pStyle w:val="69"/>
              <w:rPr>
                <w:rFonts w:hint="eastAsia" w:ascii="宋体" w:hAnsi="宋体" w:eastAsia="宋体" w:cs="宋体"/>
                <w:color w:val="auto"/>
                <w:highlight w:val="none"/>
              </w:rPr>
            </w:pPr>
          </w:p>
        </w:tc>
      </w:tr>
      <w:tr w14:paraId="03E7C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752D498F">
            <w:pPr>
              <w:pStyle w:val="69"/>
              <w:rPr>
                <w:rFonts w:hint="eastAsia" w:ascii="宋体" w:hAnsi="宋体" w:eastAsia="宋体" w:cs="宋体"/>
                <w:color w:val="auto"/>
                <w:highlight w:val="none"/>
              </w:rPr>
            </w:pPr>
          </w:p>
        </w:tc>
        <w:tc>
          <w:tcPr>
            <w:tcW w:w="1087" w:type="dxa"/>
          </w:tcPr>
          <w:p w14:paraId="3BDDA452">
            <w:pPr>
              <w:pStyle w:val="69"/>
              <w:rPr>
                <w:rFonts w:hint="eastAsia" w:ascii="宋体" w:hAnsi="宋体" w:eastAsia="宋体" w:cs="宋体"/>
                <w:color w:val="auto"/>
                <w:highlight w:val="none"/>
              </w:rPr>
            </w:pPr>
          </w:p>
        </w:tc>
        <w:tc>
          <w:tcPr>
            <w:tcW w:w="760" w:type="dxa"/>
          </w:tcPr>
          <w:p w14:paraId="3023AC0F">
            <w:pPr>
              <w:pStyle w:val="69"/>
              <w:rPr>
                <w:rFonts w:hint="eastAsia" w:ascii="宋体" w:hAnsi="宋体" w:eastAsia="宋体" w:cs="宋体"/>
                <w:color w:val="auto"/>
                <w:highlight w:val="none"/>
              </w:rPr>
            </w:pPr>
          </w:p>
        </w:tc>
        <w:tc>
          <w:tcPr>
            <w:tcW w:w="991" w:type="dxa"/>
          </w:tcPr>
          <w:p w14:paraId="2D4746E7">
            <w:pPr>
              <w:pStyle w:val="69"/>
              <w:rPr>
                <w:rFonts w:hint="eastAsia" w:ascii="宋体" w:hAnsi="宋体" w:eastAsia="宋体" w:cs="宋体"/>
                <w:color w:val="auto"/>
                <w:highlight w:val="none"/>
              </w:rPr>
            </w:pPr>
          </w:p>
        </w:tc>
        <w:tc>
          <w:tcPr>
            <w:tcW w:w="672" w:type="dxa"/>
          </w:tcPr>
          <w:p w14:paraId="6A887F4E">
            <w:pPr>
              <w:pStyle w:val="69"/>
              <w:rPr>
                <w:rFonts w:hint="eastAsia" w:ascii="宋体" w:hAnsi="宋体" w:eastAsia="宋体" w:cs="宋体"/>
                <w:color w:val="auto"/>
                <w:highlight w:val="none"/>
              </w:rPr>
            </w:pPr>
          </w:p>
        </w:tc>
        <w:tc>
          <w:tcPr>
            <w:tcW w:w="738" w:type="dxa"/>
          </w:tcPr>
          <w:p w14:paraId="44EBA951">
            <w:pPr>
              <w:pStyle w:val="69"/>
              <w:rPr>
                <w:rFonts w:hint="eastAsia" w:ascii="宋体" w:hAnsi="宋体" w:eastAsia="宋体" w:cs="宋体"/>
                <w:color w:val="auto"/>
                <w:highlight w:val="none"/>
              </w:rPr>
            </w:pPr>
          </w:p>
        </w:tc>
        <w:tc>
          <w:tcPr>
            <w:tcW w:w="1212" w:type="dxa"/>
          </w:tcPr>
          <w:p w14:paraId="497602B5">
            <w:pPr>
              <w:pStyle w:val="69"/>
              <w:rPr>
                <w:rFonts w:hint="eastAsia" w:ascii="宋体" w:hAnsi="宋体" w:eastAsia="宋体" w:cs="宋体"/>
                <w:color w:val="auto"/>
                <w:highlight w:val="none"/>
              </w:rPr>
            </w:pPr>
          </w:p>
        </w:tc>
        <w:tc>
          <w:tcPr>
            <w:tcW w:w="1653" w:type="dxa"/>
          </w:tcPr>
          <w:p w14:paraId="7253CB8F">
            <w:pPr>
              <w:pStyle w:val="69"/>
              <w:rPr>
                <w:rFonts w:hint="eastAsia" w:ascii="宋体" w:hAnsi="宋体" w:eastAsia="宋体" w:cs="宋体"/>
                <w:color w:val="auto"/>
                <w:highlight w:val="none"/>
              </w:rPr>
            </w:pPr>
          </w:p>
        </w:tc>
        <w:tc>
          <w:tcPr>
            <w:tcW w:w="688" w:type="dxa"/>
          </w:tcPr>
          <w:p w14:paraId="719EB080">
            <w:pPr>
              <w:pStyle w:val="69"/>
              <w:rPr>
                <w:rFonts w:hint="eastAsia" w:ascii="宋体" w:hAnsi="宋体" w:eastAsia="宋体" w:cs="宋体"/>
                <w:color w:val="auto"/>
                <w:highlight w:val="none"/>
              </w:rPr>
            </w:pPr>
          </w:p>
        </w:tc>
      </w:tr>
      <w:tr w14:paraId="1AB49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6D8742FE">
            <w:pPr>
              <w:pStyle w:val="69"/>
              <w:rPr>
                <w:rFonts w:hint="eastAsia" w:ascii="宋体" w:hAnsi="宋体" w:eastAsia="宋体" w:cs="宋体"/>
                <w:color w:val="auto"/>
                <w:highlight w:val="none"/>
              </w:rPr>
            </w:pPr>
          </w:p>
        </w:tc>
        <w:tc>
          <w:tcPr>
            <w:tcW w:w="1087" w:type="dxa"/>
          </w:tcPr>
          <w:p w14:paraId="0C9DEF17">
            <w:pPr>
              <w:pStyle w:val="69"/>
              <w:rPr>
                <w:rFonts w:hint="eastAsia" w:ascii="宋体" w:hAnsi="宋体" w:eastAsia="宋体" w:cs="宋体"/>
                <w:color w:val="auto"/>
                <w:highlight w:val="none"/>
              </w:rPr>
            </w:pPr>
          </w:p>
        </w:tc>
        <w:tc>
          <w:tcPr>
            <w:tcW w:w="760" w:type="dxa"/>
          </w:tcPr>
          <w:p w14:paraId="2C55F57A">
            <w:pPr>
              <w:pStyle w:val="69"/>
              <w:rPr>
                <w:rFonts w:hint="eastAsia" w:ascii="宋体" w:hAnsi="宋体" w:eastAsia="宋体" w:cs="宋体"/>
                <w:color w:val="auto"/>
                <w:highlight w:val="none"/>
              </w:rPr>
            </w:pPr>
          </w:p>
        </w:tc>
        <w:tc>
          <w:tcPr>
            <w:tcW w:w="991" w:type="dxa"/>
          </w:tcPr>
          <w:p w14:paraId="38BE217A">
            <w:pPr>
              <w:pStyle w:val="69"/>
              <w:rPr>
                <w:rFonts w:hint="eastAsia" w:ascii="宋体" w:hAnsi="宋体" w:eastAsia="宋体" w:cs="宋体"/>
                <w:color w:val="auto"/>
                <w:highlight w:val="none"/>
              </w:rPr>
            </w:pPr>
          </w:p>
        </w:tc>
        <w:tc>
          <w:tcPr>
            <w:tcW w:w="672" w:type="dxa"/>
          </w:tcPr>
          <w:p w14:paraId="63610E07">
            <w:pPr>
              <w:pStyle w:val="69"/>
              <w:rPr>
                <w:rFonts w:hint="eastAsia" w:ascii="宋体" w:hAnsi="宋体" w:eastAsia="宋体" w:cs="宋体"/>
                <w:color w:val="auto"/>
                <w:highlight w:val="none"/>
              </w:rPr>
            </w:pPr>
          </w:p>
        </w:tc>
        <w:tc>
          <w:tcPr>
            <w:tcW w:w="738" w:type="dxa"/>
          </w:tcPr>
          <w:p w14:paraId="53FE8D80">
            <w:pPr>
              <w:pStyle w:val="69"/>
              <w:rPr>
                <w:rFonts w:hint="eastAsia" w:ascii="宋体" w:hAnsi="宋体" w:eastAsia="宋体" w:cs="宋体"/>
                <w:color w:val="auto"/>
                <w:highlight w:val="none"/>
              </w:rPr>
            </w:pPr>
          </w:p>
        </w:tc>
        <w:tc>
          <w:tcPr>
            <w:tcW w:w="1212" w:type="dxa"/>
          </w:tcPr>
          <w:p w14:paraId="5291BDC6">
            <w:pPr>
              <w:pStyle w:val="69"/>
              <w:rPr>
                <w:rFonts w:hint="eastAsia" w:ascii="宋体" w:hAnsi="宋体" w:eastAsia="宋体" w:cs="宋体"/>
                <w:color w:val="auto"/>
                <w:highlight w:val="none"/>
              </w:rPr>
            </w:pPr>
          </w:p>
        </w:tc>
        <w:tc>
          <w:tcPr>
            <w:tcW w:w="1653" w:type="dxa"/>
          </w:tcPr>
          <w:p w14:paraId="07273361">
            <w:pPr>
              <w:pStyle w:val="69"/>
              <w:rPr>
                <w:rFonts w:hint="eastAsia" w:ascii="宋体" w:hAnsi="宋体" w:eastAsia="宋体" w:cs="宋体"/>
                <w:color w:val="auto"/>
                <w:highlight w:val="none"/>
              </w:rPr>
            </w:pPr>
          </w:p>
        </w:tc>
        <w:tc>
          <w:tcPr>
            <w:tcW w:w="688" w:type="dxa"/>
          </w:tcPr>
          <w:p w14:paraId="582A078B">
            <w:pPr>
              <w:pStyle w:val="69"/>
              <w:rPr>
                <w:rFonts w:hint="eastAsia" w:ascii="宋体" w:hAnsi="宋体" w:eastAsia="宋体" w:cs="宋体"/>
                <w:color w:val="auto"/>
                <w:highlight w:val="none"/>
              </w:rPr>
            </w:pPr>
          </w:p>
        </w:tc>
      </w:tr>
      <w:tr w14:paraId="1D8C4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7C7AE984">
            <w:pPr>
              <w:pStyle w:val="69"/>
              <w:rPr>
                <w:rFonts w:hint="eastAsia" w:ascii="宋体" w:hAnsi="宋体" w:eastAsia="宋体" w:cs="宋体"/>
                <w:color w:val="auto"/>
                <w:highlight w:val="none"/>
              </w:rPr>
            </w:pPr>
          </w:p>
        </w:tc>
        <w:tc>
          <w:tcPr>
            <w:tcW w:w="1087" w:type="dxa"/>
          </w:tcPr>
          <w:p w14:paraId="1DEF6445">
            <w:pPr>
              <w:pStyle w:val="69"/>
              <w:rPr>
                <w:rFonts w:hint="eastAsia" w:ascii="宋体" w:hAnsi="宋体" w:eastAsia="宋体" w:cs="宋体"/>
                <w:color w:val="auto"/>
                <w:highlight w:val="none"/>
              </w:rPr>
            </w:pPr>
          </w:p>
        </w:tc>
        <w:tc>
          <w:tcPr>
            <w:tcW w:w="760" w:type="dxa"/>
          </w:tcPr>
          <w:p w14:paraId="102DC08C">
            <w:pPr>
              <w:pStyle w:val="69"/>
              <w:rPr>
                <w:rFonts w:hint="eastAsia" w:ascii="宋体" w:hAnsi="宋体" w:eastAsia="宋体" w:cs="宋体"/>
                <w:color w:val="auto"/>
                <w:highlight w:val="none"/>
              </w:rPr>
            </w:pPr>
          </w:p>
        </w:tc>
        <w:tc>
          <w:tcPr>
            <w:tcW w:w="991" w:type="dxa"/>
          </w:tcPr>
          <w:p w14:paraId="2298F332">
            <w:pPr>
              <w:pStyle w:val="69"/>
              <w:rPr>
                <w:rFonts w:hint="eastAsia" w:ascii="宋体" w:hAnsi="宋体" w:eastAsia="宋体" w:cs="宋体"/>
                <w:color w:val="auto"/>
                <w:highlight w:val="none"/>
              </w:rPr>
            </w:pPr>
          </w:p>
        </w:tc>
        <w:tc>
          <w:tcPr>
            <w:tcW w:w="672" w:type="dxa"/>
          </w:tcPr>
          <w:p w14:paraId="73B0047A">
            <w:pPr>
              <w:pStyle w:val="69"/>
              <w:rPr>
                <w:rFonts w:hint="eastAsia" w:ascii="宋体" w:hAnsi="宋体" w:eastAsia="宋体" w:cs="宋体"/>
                <w:color w:val="auto"/>
                <w:highlight w:val="none"/>
              </w:rPr>
            </w:pPr>
          </w:p>
        </w:tc>
        <w:tc>
          <w:tcPr>
            <w:tcW w:w="738" w:type="dxa"/>
          </w:tcPr>
          <w:p w14:paraId="5BD062A0">
            <w:pPr>
              <w:pStyle w:val="69"/>
              <w:rPr>
                <w:rFonts w:hint="eastAsia" w:ascii="宋体" w:hAnsi="宋体" w:eastAsia="宋体" w:cs="宋体"/>
                <w:color w:val="auto"/>
                <w:highlight w:val="none"/>
              </w:rPr>
            </w:pPr>
          </w:p>
        </w:tc>
        <w:tc>
          <w:tcPr>
            <w:tcW w:w="1212" w:type="dxa"/>
          </w:tcPr>
          <w:p w14:paraId="492A4827">
            <w:pPr>
              <w:pStyle w:val="69"/>
              <w:rPr>
                <w:rFonts w:hint="eastAsia" w:ascii="宋体" w:hAnsi="宋体" w:eastAsia="宋体" w:cs="宋体"/>
                <w:color w:val="auto"/>
                <w:highlight w:val="none"/>
              </w:rPr>
            </w:pPr>
          </w:p>
        </w:tc>
        <w:tc>
          <w:tcPr>
            <w:tcW w:w="1653" w:type="dxa"/>
          </w:tcPr>
          <w:p w14:paraId="75739402">
            <w:pPr>
              <w:pStyle w:val="69"/>
              <w:rPr>
                <w:rFonts w:hint="eastAsia" w:ascii="宋体" w:hAnsi="宋体" w:eastAsia="宋体" w:cs="宋体"/>
                <w:color w:val="auto"/>
                <w:highlight w:val="none"/>
              </w:rPr>
            </w:pPr>
          </w:p>
        </w:tc>
        <w:tc>
          <w:tcPr>
            <w:tcW w:w="688" w:type="dxa"/>
          </w:tcPr>
          <w:p w14:paraId="488B4492">
            <w:pPr>
              <w:pStyle w:val="69"/>
              <w:rPr>
                <w:rFonts w:hint="eastAsia" w:ascii="宋体" w:hAnsi="宋体" w:eastAsia="宋体" w:cs="宋体"/>
                <w:color w:val="auto"/>
                <w:highlight w:val="none"/>
              </w:rPr>
            </w:pPr>
          </w:p>
        </w:tc>
      </w:tr>
      <w:tr w14:paraId="1F368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6F136655">
            <w:pPr>
              <w:pStyle w:val="69"/>
              <w:rPr>
                <w:rFonts w:hint="eastAsia" w:ascii="宋体" w:hAnsi="宋体" w:eastAsia="宋体" w:cs="宋体"/>
                <w:color w:val="auto"/>
                <w:highlight w:val="none"/>
              </w:rPr>
            </w:pPr>
          </w:p>
        </w:tc>
        <w:tc>
          <w:tcPr>
            <w:tcW w:w="1087" w:type="dxa"/>
          </w:tcPr>
          <w:p w14:paraId="105D6E88">
            <w:pPr>
              <w:pStyle w:val="69"/>
              <w:rPr>
                <w:rFonts w:hint="eastAsia" w:ascii="宋体" w:hAnsi="宋体" w:eastAsia="宋体" w:cs="宋体"/>
                <w:color w:val="auto"/>
                <w:highlight w:val="none"/>
              </w:rPr>
            </w:pPr>
          </w:p>
        </w:tc>
        <w:tc>
          <w:tcPr>
            <w:tcW w:w="760" w:type="dxa"/>
          </w:tcPr>
          <w:p w14:paraId="57ED55D6">
            <w:pPr>
              <w:pStyle w:val="69"/>
              <w:rPr>
                <w:rFonts w:hint="eastAsia" w:ascii="宋体" w:hAnsi="宋体" w:eastAsia="宋体" w:cs="宋体"/>
                <w:color w:val="auto"/>
                <w:highlight w:val="none"/>
              </w:rPr>
            </w:pPr>
          </w:p>
        </w:tc>
        <w:tc>
          <w:tcPr>
            <w:tcW w:w="991" w:type="dxa"/>
          </w:tcPr>
          <w:p w14:paraId="54A0B571">
            <w:pPr>
              <w:pStyle w:val="69"/>
              <w:rPr>
                <w:rFonts w:hint="eastAsia" w:ascii="宋体" w:hAnsi="宋体" w:eastAsia="宋体" w:cs="宋体"/>
                <w:color w:val="auto"/>
                <w:highlight w:val="none"/>
              </w:rPr>
            </w:pPr>
          </w:p>
        </w:tc>
        <w:tc>
          <w:tcPr>
            <w:tcW w:w="672" w:type="dxa"/>
          </w:tcPr>
          <w:p w14:paraId="588AF1C8">
            <w:pPr>
              <w:pStyle w:val="69"/>
              <w:rPr>
                <w:rFonts w:hint="eastAsia" w:ascii="宋体" w:hAnsi="宋体" w:eastAsia="宋体" w:cs="宋体"/>
                <w:color w:val="auto"/>
                <w:highlight w:val="none"/>
              </w:rPr>
            </w:pPr>
          </w:p>
        </w:tc>
        <w:tc>
          <w:tcPr>
            <w:tcW w:w="738" w:type="dxa"/>
          </w:tcPr>
          <w:p w14:paraId="6CB0F9EF">
            <w:pPr>
              <w:pStyle w:val="69"/>
              <w:rPr>
                <w:rFonts w:hint="eastAsia" w:ascii="宋体" w:hAnsi="宋体" w:eastAsia="宋体" w:cs="宋体"/>
                <w:color w:val="auto"/>
                <w:highlight w:val="none"/>
              </w:rPr>
            </w:pPr>
          </w:p>
        </w:tc>
        <w:tc>
          <w:tcPr>
            <w:tcW w:w="1212" w:type="dxa"/>
          </w:tcPr>
          <w:p w14:paraId="5BE234C4">
            <w:pPr>
              <w:pStyle w:val="69"/>
              <w:rPr>
                <w:rFonts w:hint="eastAsia" w:ascii="宋体" w:hAnsi="宋体" w:eastAsia="宋体" w:cs="宋体"/>
                <w:color w:val="auto"/>
                <w:highlight w:val="none"/>
              </w:rPr>
            </w:pPr>
          </w:p>
        </w:tc>
        <w:tc>
          <w:tcPr>
            <w:tcW w:w="1653" w:type="dxa"/>
          </w:tcPr>
          <w:p w14:paraId="4FC738AA">
            <w:pPr>
              <w:pStyle w:val="69"/>
              <w:rPr>
                <w:rFonts w:hint="eastAsia" w:ascii="宋体" w:hAnsi="宋体" w:eastAsia="宋体" w:cs="宋体"/>
                <w:color w:val="auto"/>
                <w:highlight w:val="none"/>
              </w:rPr>
            </w:pPr>
          </w:p>
        </w:tc>
        <w:tc>
          <w:tcPr>
            <w:tcW w:w="688" w:type="dxa"/>
          </w:tcPr>
          <w:p w14:paraId="04191C2F">
            <w:pPr>
              <w:pStyle w:val="69"/>
              <w:rPr>
                <w:rFonts w:hint="eastAsia" w:ascii="宋体" w:hAnsi="宋体" w:eastAsia="宋体" w:cs="宋体"/>
                <w:color w:val="auto"/>
                <w:highlight w:val="none"/>
              </w:rPr>
            </w:pPr>
          </w:p>
        </w:tc>
      </w:tr>
      <w:tr w14:paraId="4592D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52003B4A">
            <w:pPr>
              <w:pStyle w:val="69"/>
              <w:rPr>
                <w:rFonts w:hint="eastAsia" w:ascii="宋体" w:hAnsi="宋体" w:eastAsia="宋体" w:cs="宋体"/>
                <w:color w:val="auto"/>
                <w:highlight w:val="none"/>
              </w:rPr>
            </w:pPr>
          </w:p>
        </w:tc>
        <w:tc>
          <w:tcPr>
            <w:tcW w:w="1087" w:type="dxa"/>
          </w:tcPr>
          <w:p w14:paraId="528C29C7">
            <w:pPr>
              <w:pStyle w:val="69"/>
              <w:rPr>
                <w:rFonts w:hint="eastAsia" w:ascii="宋体" w:hAnsi="宋体" w:eastAsia="宋体" w:cs="宋体"/>
                <w:color w:val="auto"/>
                <w:highlight w:val="none"/>
              </w:rPr>
            </w:pPr>
          </w:p>
        </w:tc>
        <w:tc>
          <w:tcPr>
            <w:tcW w:w="760" w:type="dxa"/>
          </w:tcPr>
          <w:p w14:paraId="5CF36CCA">
            <w:pPr>
              <w:pStyle w:val="69"/>
              <w:rPr>
                <w:rFonts w:hint="eastAsia" w:ascii="宋体" w:hAnsi="宋体" w:eastAsia="宋体" w:cs="宋体"/>
                <w:color w:val="auto"/>
                <w:highlight w:val="none"/>
              </w:rPr>
            </w:pPr>
          </w:p>
        </w:tc>
        <w:tc>
          <w:tcPr>
            <w:tcW w:w="991" w:type="dxa"/>
          </w:tcPr>
          <w:p w14:paraId="4DB229FE">
            <w:pPr>
              <w:pStyle w:val="69"/>
              <w:rPr>
                <w:rFonts w:hint="eastAsia" w:ascii="宋体" w:hAnsi="宋体" w:eastAsia="宋体" w:cs="宋体"/>
                <w:color w:val="auto"/>
                <w:highlight w:val="none"/>
              </w:rPr>
            </w:pPr>
          </w:p>
        </w:tc>
        <w:tc>
          <w:tcPr>
            <w:tcW w:w="672" w:type="dxa"/>
          </w:tcPr>
          <w:p w14:paraId="690F5117">
            <w:pPr>
              <w:pStyle w:val="69"/>
              <w:rPr>
                <w:rFonts w:hint="eastAsia" w:ascii="宋体" w:hAnsi="宋体" w:eastAsia="宋体" w:cs="宋体"/>
                <w:color w:val="auto"/>
                <w:highlight w:val="none"/>
              </w:rPr>
            </w:pPr>
          </w:p>
        </w:tc>
        <w:tc>
          <w:tcPr>
            <w:tcW w:w="738" w:type="dxa"/>
          </w:tcPr>
          <w:p w14:paraId="0757589C">
            <w:pPr>
              <w:pStyle w:val="69"/>
              <w:rPr>
                <w:rFonts w:hint="eastAsia" w:ascii="宋体" w:hAnsi="宋体" w:eastAsia="宋体" w:cs="宋体"/>
                <w:color w:val="auto"/>
                <w:highlight w:val="none"/>
              </w:rPr>
            </w:pPr>
          </w:p>
        </w:tc>
        <w:tc>
          <w:tcPr>
            <w:tcW w:w="1212" w:type="dxa"/>
          </w:tcPr>
          <w:p w14:paraId="5AAEDE9C">
            <w:pPr>
              <w:pStyle w:val="69"/>
              <w:rPr>
                <w:rFonts w:hint="eastAsia" w:ascii="宋体" w:hAnsi="宋体" w:eastAsia="宋体" w:cs="宋体"/>
                <w:color w:val="auto"/>
                <w:highlight w:val="none"/>
              </w:rPr>
            </w:pPr>
          </w:p>
        </w:tc>
        <w:tc>
          <w:tcPr>
            <w:tcW w:w="1653" w:type="dxa"/>
          </w:tcPr>
          <w:p w14:paraId="18067232">
            <w:pPr>
              <w:pStyle w:val="69"/>
              <w:rPr>
                <w:rFonts w:hint="eastAsia" w:ascii="宋体" w:hAnsi="宋体" w:eastAsia="宋体" w:cs="宋体"/>
                <w:color w:val="auto"/>
                <w:highlight w:val="none"/>
              </w:rPr>
            </w:pPr>
          </w:p>
        </w:tc>
        <w:tc>
          <w:tcPr>
            <w:tcW w:w="688" w:type="dxa"/>
          </w:tcPr>
          <w:p w14:paraId="64C7541F">
            <w:pPr>
              <w:pStyle w:val="69"/>
              <w:rPr>
                <w:rFonts w:hint="eastAsia" w:ascii="宋体" w:hAnsi="宋体" w:eastAsia="宋体" w:cs="宋体"/>
                <w:color w:val="auto"/>
                <w:highlight w:val="none"/>
              </w:rPr>
            </w:pPr>
          </w:p>
        </w:tc>
      </w:tr>
      <w:tr w14:paraId="6828B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4EACA541">
            <w:pPr>
              <w:pStyle w:val="69"/>
              <w:rPr>
                <w:rFonts w:hint="eastAsia" w:ascii="宋体" w:hAnsi="宋体" w:eastAsia="宋体" w:cs="宋体"/>
                <w:color w:val="auto"/>
                <w:highlight w:val="none"/>
              </w:rPr>
            </w:pPr>
          </w:p>
        </w:tc>
        <w:tc>
          <w:tcPr>
            <w:tcW w:w="1087" w:type="dxa"/>
          </w:tcPr>
          <w:p w14:paraId="01B870A4">
            <w:pPr>
              <w:pStyle w:val="69"/>
              <w:rPr>
                <w:rFonts w:hint="eastAsia" w:ascii="宋体" w:hAnsi="宋体" w:eastAsia="宋体" w:cs="宋体"/>
                <w:color w:val="auto"/>
                <w:highlight w:val="none"/>
              </w:rPr>
            </w:pPr>
          </w:p>
        </w:tc>
        <w:tc>
          <w:tcPr>
            <w:tcW w:w="760" w:type="dxa"/>
          </w:tcPr>
          <w:p w14:paraId="55CC3583">
            <w:pPr>
              <w:pStyle w:val="69"/>
              <w:rPr>
                <w:rFonts w:hint="eastAsia" w:ascii="宋体" w:hAnsi="宋体" w:eastAsia="宋体" w:cs="宋体"/>
                <w:color w:val="auto"/>
                <w:highlight w:val="none"/>
              </w:rPr>
            </w:pPr>
          </w:p>
        </w:tc>
        <w:tc>
          <w:tcPr>
            <w:tcW w:w="991" w:type="dxa"/>
          </w:tcPr>
          <w:p w14:paraId="3D5DAD7C">
            <w:pPr>
              <w:pStyle w:val="69"/>
              <w:rPr>
                <w:rFonts w:hint="eastAsia" w:ascii="宋体" w:hAnsi="宋体" w:eastAsia="宋体" w:cs="宋体"/>
                <w:color w:val="auto"/>
                <w:highlight w:val="none"/>
              </w:rPr>
            </w:pPr>
          </w:p>
        </w:tc>
        <w:tc>
          <w:tcPr>
            <w:tcW w:w="672" w:type="dxa"/>
          </w:tcPr>
          <w:p w14:paraId="345969E6">
            <w:pPr>
              <w:pStyle w:val="69"/>
              <w:rPr>
                <w:rFonts w:hint="eastAsia" w:ascii="宋体" w:hAnsi="宋体" w:eastAsia="宋体" w:cs="宋体"/>
                <w:color w:val="auto"/>
                <w:highlight w:val="none"/>
              </w:rPr>
            </w:pPr>
          </w:p>
        </w:tc>
        <w:tc>
          <w:tcPr>
            <w:tcW w:w="738" w:type="dxa"/>
          </w:tcPr>
          <w:p w14:paraId="09C7FCE3">
            <w:pPr>
              <w:pStyle w:val="69"/>
              <w:rPr>
                <w:rFonts w:hint="eastAsia" w:ascii="宋体" w:hAnsi="宋体" w:eastAsia="宋体" w:cs="宋体"/>
                <w:color w:val="auto"/>
                <w:highlight w:val="none"/>
              </w:rPr>
            </w:pPr>
          </w:p>
        </w:tc>
        <w:tc>
          <w:tcPr>
            <w:tcW w:w="1212" w:type="dxa"/>
          </w:tcPr>
          <w:p w14:paraId="0A760D13">
            <w:pPr>
              <w:pStyle w:val="69"/>
              <w:rPr>
                <w:rFonts w:hint="eastAsia" w:ascii="宋体" w:hAnsi="宋体" w:eastAsia="宋体" w:cs="宋体"/>
                <w:color w:val="auto"/>
                <w:highlight w:val="none"/>
              </w:rPr>
            </w:pPr>
          </w:p>
        </w:tc>
        <w:tc>
          <w:tcPr>
            <w:tcW w:w="1653" w:type="dxa"/>
          </w:tcPr>
          <w:p w14:paraId="177B2D18">
            <w:pPr>
              <w:pStyle w:val="69"/>
              <w:rPr>
                <w:rFonts w:hint="eastAsia" w:ascii="宋体" w:hAnsi="宋体" w:eastAsia="宋体" w:cs="宋体"/>
                <w:color w:val="auto"/>
                <w:highlight w:val="none"/>
              </w:rPr>
            </w:pPr>
          </w:p>
        </w:tc>
        <w:tc>
          <w:tcPr>
            <w:tcW w:w="688" w:type="dxa"/>
          </w:tcPr>
          <w:p w14:paraId="4694AFAB">
            <w:pPr>
              <w:pStyle w:val="69"/>
              <w:rPr>
                <w:rFonts w:hint="eastAsia" w:ascii="宋体" w:hAnsi="宋体" w:eastAsia="宋体" w:cs="宋体"/>
                <w:color w:val="auto"/>
                <w:highlight w:val="none"/>
              </w:rPr>
            </w:pPr>
          </w:p>
        </w:tc>
      </w:tr>
      <w:tr w14:paraId="40CB1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5E40AD99">
            <w:pPr>
              <w:pStyle w:val="69"/>
              <w:rPr>
                <w:rFonts w:hint="eastAsia" w:ascii="宋体" w:hAnsi="宋体" w:eastAsia="宋体" w:cs="宋体"/>
                <w:color w:val="auto"/>
                <w:highlight w:val="none"/>
              </w:rPr>
            </w:pPr>
          </w:p>
        </w:tc>
        <w:tc>
          <w:tcPr>
            <w:tcW w:w="1087" w:type="dxa"/>
          </w:tcPr>
          <w:p w14:paraId="25D3F88E">
            <w:pPr>
              <w:pStyle w:val="69"/>
              <w:rPr>
                <w:rFonts w:hint="eastAsia" w:ascii="宋体" w:hAnsi="宋体" w:eastAsia="宋体" w:cs="宋体"/>
                <w:color w:val="auto"/>
                <w:highlight w:val="none"/>
              </w:rPr>
            </w:pPr>
          </w:p>
        </w:tc>
        <w:tc>
          <w:tcPr>
            <w:tcW w:w="760" w:type="dxa"/>
          </w:tcPr>
          <w:p w14:paraId="170D419B">
            <w:pPr>
              <w:pStyle w:val="69"/>
              <w:rPr>
                <w:rFonts w:hint="eastAsia" w:ascii="宋体" w:hAnsi="宋体" w:eastAsia="宋体" w:cs="宋体"/>
                <w:color w:val="auto"/>
                <w:highlight w:val="none"/>
              </w:rPr>
            </w:pPr>
          </w:p>
        </w:tc>
        <w:tc>
          <w:tcPr>
            <w:tcW w:w="991" w:type="dxa"/>
          </w:tcPr>
          <w:p w14:paraId="4097BBCF">
            <w:pPr>
              <w:pStyle w:val="69"/>
              <w:rPr>
                <w:rFonts w:hint="eastAsia" w:ascii="宋体" w:hAnsi="宋体" w:eastAsia="宋体" w:cs="宋体"/>
                <w:color w:val="auto"/>
                <w:highlight w:val="none"/>
              </w:rPr>
            </w:pPr>
          </w:p>
        </w:tc>
        <w:tc>
          <w:tcPr>
            <w:tcW w:w="672" w:type="dxa"/>
          </w:tcPr>
          <w:p w14:paraId="633D398B">
            <w:pPr>
              <w:pStyle w:val="69"/>
              <w:rPr>
                <w:rFonts w:hint="eastAsia" w:ascii="宋体" w:hAnsi="宋体" w:eastAsia="宋体" w:cs="宋体"/>
                <w:color w:val="auto"/>
                <w:highlight w:val="none"/>
              </w:rPr>
            </w:pPr>
          </w:p>
        </w:tc>
        <w:tc>
          <w:tcPr>
            <w:tcW w:w="738" w:type="dxa"/>
          </w:tcPr>
          <w:p w14:paraId="7271347E">
            <w:pPr>
              <w:pStyle w:val="69"/>
              <w:rPr>
                <w:rFonts w:hint="eastAsia" w:ascii="宋体" w:hAnsi="宋体" w:eastAsia="宋体" w:cs="宋体"/>
                <w:color w:val="auto"/>
                <w:highlight w:val="none"/>
              </w:rPr>
            </w:pPr>
          </w:p>
        </w:tc>
        <w:tc>
          <w:tcPr>
            <w:tcW w:w="1212" w:type="dxa"/>
          </w:tcPr>
          <w:p w14:paraId="1250FFD2">
            <w:pPr>
              <w:pStyle w:val="69"/>
              <w:rPr>
                <w:rFonts w:hint="eastAsia" w:ascii="宋体" w:hAnsi="宋体" w:eastAsia="宋体" w:cs="宋体"/>
                <w:color w:val="auto"/>
                <w:highlight w:val="none"/>
              </w:rPr>
            </w:pPr>
          </w:p>
        </w:tc>
        <w:tc>
          <w:tcPr>
            <w:tcW w:w="1653" w:type="dxa"/>
          </w:tcPr>
          <w:p w14:paraId="61131F4B">
            <w:pPr>
              <w:pStyle w:val="69"/>
              <w:rPr>
                <w:rFonts w:hint="eastAsia" w:ascii="宋体" w:hAnsi="宋体" w:eastAsia="宋体" w:cs="宋体"/>
                <w:color w:val="auto"/>
                <w:highlight w:val="none"/>
              </w:rPr>
            </w:pPr>
          </w:p>
        </w:tc>
        <w:tc>
          <w:tcPr>
            <w:tcW w:w="688" w:type="dxa"/>
          </w:tcPr>
          <w:p w14:paraId="5400317F">
            <w:pPr>
              <w:pStyle w:val="69"/>
              <w:rPr>
                <w:rFonts w:hint="eastAsia" w:ascii="宋体" w:hAnsi="宋体" w:eastAsia="宋体" w:cs="宋体"/>
                <w:color w:val="auto"/>
                <w:highlight w:val="none"/>
              </w:rPr>
            </w:pPr>
          </w:p>
        </w:tc>
      </w:tr>
      <w:tr w14:paraId="0E7B5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16A1A579">
            <w:pPr>
              <w:pStyle w:val="69"/>
              <w:rPr>
                <w:rFonts w:hint="eastAsia" w:ascii="宋体" w:hAnsi="宋体" w:eastAsia="宋体" w:cs="宋体"/>
                <w:color w:val="auto"/>
                <w:highlight w:val="none"/>
              </w:rPr>
            </w:pPr>
          </w:p>
        </w:tc>
        <w:tc>
          <w:tcPr>
            <w:tcW w:w="1087" w:type="dxa"/>
          </w:tcPr>
          <w:p w14:paraId="36B3D761">
            <w:pPr>
              <w:pStyle w:val="69"/>
              <w:rPr>
                <w:rFonts w:hint="eastAsia" w:ascii="宋体" w:hAnsi="宋体" w:eastAsia="宋体" w:cs="宋体"/>
                <w:color w:val="auto"/>
                <w:highlight w:val="none"/>
              </w:rPr>
            </w:pPr>
          </w:p>
        </w:tc>
        <w:tc>
          <w:tcPr>
            <w:tcW w:w="760" w:type="dxa"/>
          </w:tcPr>
          <w:p w14:paraId="15394377">
            <w:pPr>
              <w:pStyle w:val="69"/>
              <w:rPr>
                <w:rFonts w:hint="eastAsia" w:ascii="宋体" w:hAnsi="宋体" w:eastAsia="宋体" w:cs="宋体"/>
                <w:color w:val="auto"/>
                <w:highlight w:val="none"/>
              </w:rPr>
            </w:pPr>
          </w:p>
        </w:tc>
        <w:tc>
          <w:tcPr>
            <w:tcW w:w="991" w:type="dxa"/>
          </w:tcPr>
          <w:p w14:paraId="09D9C323">
            <w:pPr>
              <w:pStyle w:val="69"/>
              <w:rPr>
                <w:rFonts w:hint="eastAsia" w:ascii="宋体" w:hAnsi="宋体" w:eastAsia="宋体" w:cs="宋体"/>
                <w:color w:val="auto"/>
                <w:highlight w:val="none"/>
              </w:rPr>
            </w:pPr>
          </w:p>
        </w:tc>
        <w:tc>
          <w:tcPr>
            <w:tcW w:w="672" w:type="dxa"/>
          </w:tcPr>
          <w:p w14:paraId="63B226F7">
            <w:pPr>
              <w:pStyle w:val="69"/>
              <w:rPr>
                <w:rFonts w:hint="eastAsia" w:ascii="宋体" w:hAnsi="宋体" w:eastAsia="宋体" w:cs="宋体"/>
                <w:color w:val="auto"/>
                <w:highlight w:val="none"/>
              </w:rPr>
            </w:pPr>
          </w:p>
        </w:tc>
        <w:tc>
          <w:tcPr>
            <w:tcW w:w="738" w:type="dxa"/>
          </w:tcPr>
          <w:p w14:paraId="66E91761">
            <w:pPr>
              <w:pStyle w:val="69"/>
              <w:rPr>
                <w:rFonts w:hint="eastAsia" w:ascii="宋体" w:hAnsi="宋体" w:eastAsia="宋体" w:cs="宋体"/>
                <w:color w:val="auto"/>
                <w:highlight w:val="none"/>
              </w:rPr>
            </w:pPr>
          </w:p>
        </w:tc>
        <w:tc>
          <w:tcPr>
            <w:tcW w:w="1212" w:type="dxa"/>
          </w:tcPr>
          <w:p w14:paraId="27C6D7A6">
            <w:pPr>
              <w:pStyle w:val="69"/>
              <w:rPr>
                <w:rFonts w:hint="eastAsia" w:ascii="宋体" w:hAnsi="宋体" w:eastAsia="宋体" w:cs="宋体"/>
                <w:color w:val="auto"/>
                <w:highlight w:val="none"/>
              </w:rPr>
            </w:pPr>
          </w:p>
        </w:tc>
        <w:tc>
          <w:tcPr>
            <w:tcW w:w="1653" w:type="dxa"/>
          </w:tcPr>
          <w:p w14:paraId="7F593671">
            <w:pPr>
              <w:pStyle w:val="69"/>
              <w:rPr>
                <w:rFonts w:hint="eastAsia" w:ascii="宋体" w:hAnsi="宋体" w:eastAsia="宋体" w:cs="宋体"/>
                <w:color w:val="auto"/>
                <w:highlight w:val="none"/>
              </w:rPr>
            </w:pPr>
          </w:p>
        </w:tc>
        <w:tc>
          <w:tcPr>
            <w:tcW w:w="688" w:type="dxa"/>
          </w:tcPr>
          <w:p w14:paraId="54A57379">
            <w:pPr>
              <w:pStyle w:val="69"/>
              <w:rPr>
                <w:rFonts w:hint="eastAsia" w:ascii="宋体" w:hAnsi="宋体" w:eastAsia="宋体" w:cs="宋体"/>
                <w:color w:val="auto"/>
                <w:highlight w:val="none"/>
              </w:rPr>
            </w:pPr>
          </w:p>
        </w:tc>
      </w:tr>
      <w:tr w14:paraId="6DA4B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04F97B6F">
            <w:pPr>
              <w:pStyle w:val="69"/>
              <w:rPr>
                <w:rFonts w:hint="eastAsia" w:ascii="宋体" w:hAnsi="宋体" w:eastAsia="宋体" w:cs="宋体"/>
                <w:color w:val="auto"/>
                <w:highlight w:val="none"/>
              </w:rPr>
            </w:pPr>
          </w:p>
        </w:tc>
        <w:tc>
          <w:tcPr>
            <w:tcW w:w="1087" w:type="dxa"/>
          </w:tcPr>
          <w:p w14:paraId="01EDD4E1">
            <w:pPr>
              <w:pStyle w:val="69"/>
              <w:rPr>
                <w:rFonts w:hint="eastAsia" w:ascii="宋体" w:hAnsi="宋体" w:eastAsia="宋体" w:cs="宋体"/>
                <w:color w:val="auto"/>
                <w:highlight w:val="none"/>
              </w:rPr>
            </w:pPr>
          </w:p>
        </w:tc>
        <w:tc>
          <w:tcPr>
            <w:tcW w:w="760" w:type="dxa"/>
          </w:tcPr>
          <w:p w14:paraId="1B7EA760">
            <w:pPr>
              <w:pStyle w:val="69"/>
              <w:rPr>
                <w:rFonts w:hint="eastAsia" w:ascii="宋体" w:hAnsi="宋体" w:eastAsia="宋体" w:cs="宋体"/>
                <w:color w:val="auto"/>
                <w:highlight w:val="none"/>
              </w:rPr>
            </w:pPr>
          </w:p>
        </w:tc>
        <w:tc>
          <w:tcPr>
            <w:tcW w:w="991" w:type="dxa"/>
          </w:tcPr>
          <w:p w14:paraId="4788B1C7">
            <w:pPr>
              <w:pStyle w:val="69"/>
              <w:rPr>
                <w:rFonts w:hint="eastAsia" w:ascii="宋体" w:hAnsi="宋体" w:eastAsia="宋体" w:cs="宋体"/>
                <w:color w:val="auto"/>
                <w:highlight w:val="none"/>
              </w:rPr>
            </w:pPr>
          </w:p>
        </w:tc>
        <w:tc>
          <w:tcPr>
            <w:tcW w:w="672" w:type="dxa"/>
          </w:tcPr>
          <w:p w14:paraId="191991E8">
            <w:pPr>
              <w:pStyle w:val="69"/>
              <w:rPr>
                <w:rFonts w:hint="eastAsia" w:ascii="宋体" w:hAnsi="宋体" w:eastAsia="宋体" w:cs="宋体"/>
                <w:color w:val="auto"/>
                <w:highlight w:val="none"/>
              </w:rPr>
            </w:pPr>
          </w:p>
        </w:tc>
        <w:tc>
          <w:tcPr>
            <w:tcW w:w="738" w:type="dxa"/>
          </w:tcPr>
          <w:p w14:paraId="562C0377">
            <w:pPr>
              <w:pStyle w:val="69"/>
              <w:rPr>
                <w:rFonts w:hint="eastAsia" w:ascii="宋体" w:hAnsi="宋体" w:eastAsia="宋体" w:cs="宋体"/>
                <w:color w:val="auto"/>
                <w:highlight w:val="none"/>
              </w:rPr>
            </w:pPr>
          </w:p>
        </w:tc>
        <w:tc>
          <w:tcPr>
            <w:tcW w:w="1212" w:type="dxa"/>
          </w:tcPr>
          <w:p w14:paraId="6892C358">
            <w:pPr>
              <w:pStyle w:val="69"/>
              <w:rPr>
                <w:rFonts w:hint="eastAsia" w:ascii="宋体" w:hAnsi="宋体" w:eastAsia="宋体" w:cs="宋体"/>
                <w:color w:val="auto"/>
                <w:highlight w:val="none"/>
              </w:rPr>
            </w:pPr>
          </w:p>
        </w:tc>
        <w:tc>
          <w:tcPr>
            <w:tcW w:w="1653" w:type="dxa"/>
          </w:tcPr>
          <w:p w14:paraId="0E288F27">
            <w:pPr>
              <w:pStyle w:val="69"/>
              <w:rPr>
                <w:rFonts w:hint="eastAsia" w:ascii="宋体" w:hAnsi="宋体" w:eastAsia="宋体" w:cs="宋体"/>
                <w:color w:val="auto"/>
                <w:highlight w:val="none"/>
              </w:rPr>
            </w:pPr>
          </w:p>
        </w:tc>
        <w:tc>
          <w:tcPr>
            <w:tcW w:w="688" w:type="dxa"/>
          </w:tcPr>
          <w:p w14:paraId="26B5FF15">
            <w:pPr>
              <w:pStyle w:val="69"/>
              <w:rPr>
                <w:rFonts w:hint="eastAsia" w:ascii="宋体" w:hAnsi="宋体" w:eastAsia="宋体" w:cs="宋体"/>
                <w:color w:val="auto"/>
                <w:highlight w:val="none"/>
              </w:rPr>
            </w:pPr>
          </w:p>
        </w:tc>
      </w:tr>
      <w:tr w14:paraId="6B335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42BA5E3D">
            <w:pPr>
              <w:pStyle w:val="69"/>
              <w:rPr>
                <w:rFonts w:hint="eastAsia" w:ascii="宋体" w:hAnsi="宋体" w:eastAsia="宋体" w:cs="宋体"/>
                <w:color w:val="auto"/>
                <w:highlight w:val="none"/>
              </w:rPr>
            </w:pPr>
          </w:p>
        </w:tc>
        <w:tc>
          <w:tcPr>
            <w:tcW w:w="1087" w:type="dxa"/>
          </w:tcPr>
          <w:p w14:paraId="42466738">
            <w:pPr>
              <w:pStyle w:val="69"/>
              <w:rPr>
                <w:rFonts w:hint="eastAsia" w:ascii="宋体" w:hAnsi="宋体" w:eastAsia="宋体" w:cs="宋体"/>
                <w:color w:val="auto"/>
                <w:highlight w:val="none"/>
              </w:rPr>
            </w:pPr>
          </w:p>
        </w:tc>
        <w:tc>
          <w:tcPr>
            <w:tcW w:w="760" w:type="dxa"/>
          </w:tcPr>
          <w:p w14:paraId="2FB68AD6">
            <w:pPr>
              <w:pStyle w:val="69"/>
              <w:rPr>
                <w:rFonts w:hint="eastAsia" w:ascii="宋体" w:hAnsi="宋体" w:eastAsia="宋体" w:cs="宋体"/>
                <w:color w:val="auto"/>
                <w:highlight w:val="none"/>
              </w:rPr>
            </w:pPr>
          </w:p>
        </w:tc>
        <w:tc>
          <w:tcPr>
            <w:tcW w:w="991" w:type="dxa"/>
          </w:tcPr>
          <w:p w14:paraId="26BF8967">
            <w:pPr>
              <w:pStyle w:val="69"/>
              <w:rPr>
                <w:rFonts w:hint="eastAsia" w:ascii="宋体" w:hAnsi="宋体" w:eastAsia="宋体" w:cs="宋体"/>
                <w:color w:val="auto"/>
                <w:highlight w:val="none"/>
              </w:rPr>
            </w:pPr>
          </w:p>
        </w:tc>
        <w:tc>
          <w:tcPr>
            <w:tcW w:w="672" w:type="dxa"/>
          </w:tcPr>
          <w:p w14:paraId="22FFBCAD">
            <w:pPr>
              <w:pStyle w:val="69"/>
              <w:rPr>
                <w:rFonts w:hint="eastAsia" w:ascii="宋体" w:hAnsi="宋体" w:eastAsia="宋体" w:cs="宋体"/>
                <w:color w:val="auto"/>
                <w:highlight w:val="none"/>
              </w:rPr>
            </w:pPr>
          </w:p>
        </w:tc>
        <w:tc>
          <w:tcPr>
            <w:tcW w:w="738" w:type="dxa"/>
          </w:tcPr>
          <w:p w14:paraId="1A2B11B9">
            <w:pPr>
              <w:pStyle w:val="69"/>
              <w:rPr>
                <w:rFonts w:hint="eastAsia" w:ascii="宋体" w:hAnsi="宋体" w:eastAsia="宋体" w:cs="宋体"/>
                <w:color w:val="auto"/>
                <w:highlight w:val="none"/>
              </w:rPr>
            </w:pPr>
          </w:p>
        </w:tc>
        <w:tc>
          <w:tcPr>
            <w:tcW w:w="1212" w:type="dxa"/>
          </w:tcPr>
          <w:p w14:paraId="1818278B">
            <w:pPr>
              <w:pStyle w:val="69"/>
              <w:rPr>
                <w:rFonts w:hint="eastAsia" w:ascii="宋体" w:hAnsi="宋体" w:eastAsia="宋体" w:cs="宋体"/>
                <w:color w:val="auto"/>
                <w:highlight w:val="none"/>
              </w:rPr>
            </w:pPr>
          </w:p>
        </w:tc>
        <w:tc>
          <w:tcPr>
            <w:tcW w:w="1653" w:type="dxa"/>
          </w:tcPr>
          <w:p w14:paraId="7F9E4577">
            <w:pPr>
              <w:pStyle w:val="69"/>
              <w:rPr>
                <w:rFonts w:hint="eastAsia" w:ascii="宋体" w:hAnsi="宋体" w:eastAsia="宋体" w:cs="宋体"/>
                <w:color w:val="auto"/>
                <w:highlight w:val="none"/>
              </w:rPr>
            </w:pPr>
          </w:p>
        </w:tc>
        <w:tc>
          <w:tcPr>
            <w:tcW w:w="688" w:type="dxa"/>
          </w:tcPr>
          <w:p w14:paraId="1B91C7B1">
            <w:pPr>
              <w:pStyle w:val="69"/>
              <w:rPr>
                <w:rFonts w:hint="eastAsia" w:ascii="宋体" w:hAnsi="宋体" w:eastAsia="宋体" w:cs="宋体"/>
                <w:color w:val="auto"/>
                <w:highlight w:val="none"/>
              </w:rPr>
            </w:pPr>
          </w:p>
        </w:tc>
      </w:tr>
      <w:tr w14:paraId="39BC7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678CA511">
            <w:pPr>
              <w:pStyle w:val="69"/>
              <w:rPr>
                <w:rFonts w:hint="eastAsia" w:ascii="宋体" w:hAnsi="宋体" w:eastAsia="宋体" w:cs="宋体"/>
                <w:color w:val="auto"/>
                <w:highlight w:val="none"/>
              </w:rPr>
            </w:pPr>
          </w:p>
        </w:tc>
        <w:tc>
          <w:tcPr>
            <w:tcW w:w="1087" w:type="dxa"/>
          </w:tcPr>
          <w:p w14:paraId="3F9C2BD3">
            <w:pPr>
              <w:pStyle w:val="69"/>
              <w:rPr>
                <w:rFonts w:hint="eastAsia" w:ascii="宋体" w:hAnsi="宋体" w:eastAsia="宋体" w:cs="宋体"/>
                <w:color w:val="auto"/>
                <w:highlight w:val="none"/>
              </w:rPr>
            </w:pPr>
          </w:p>
        </w:tc>
        <w:tc>
          <w:tcPr>
            <w:tcW w:w="760" w:type="dxa"/>
          </w:tcPr>
          <w:p w14:paraId="22364F9A">
            <w:pPr>
              <w:pStyle w:val="69"/>
              <w:rPr>
                <w:rFonts w:hint="eastAsia" w:ascii="宋体" w:hAnsi="宋体" w:eastAsia="宋体" w:cs="宋体"/>
                <w:color w:val="auto"/>
                <w:highlight w:val="none"/>
              </w:rPr>
            </w:pPr>
          </w:p>
        </w:tc>
        <w:tc>
          <w:tcPr>
            <w:tcW w:w="991" w:type="dxa"/>
          </w:tcPr>
          <w:p w14:paraId="2E27FDC9">
            <w:pPr>
              <w:pStyle w:val="69"/>
              <w:rPr>
                <w:rFonts w:hint="eastAsia" w:ascii="宋体" w:hAnsi="宋体" w:eastAsia="宋体" w:cs="宋体"/>
                <w:color w:val="auto"/>
                <w:highlight w:val="none"/>
              </w:rPr>
            </w:pPr>
          </w:p>
        </w:tc>
        <w:tc>
          <w:tcPr>
            <w:tcW w:w="672" w:type="dxa"/>
          </w:tcPr>
          <w:p w14:paraId="6104D9C2">
            <w:pPr>
              <w:pStyle w:val="69"/>
              <w:rPr>
                <w:rFonts w:hint="eastAsia" w:ascii="宋体" w:hAnsi="宋体" w:eastAsia="宋体" w:cs="宋体"/>
                <w:color w:val="auto"/>
                <w:highlight w:val="none"/>
              </w:rPr>
            </w:pPr>
          </w:p>
        </w:tc>
        <w:tc>
          <w:tcPr>
            <w:tcW w:w="738" w:type="dxa"/>
          </w:tcPr>
          <w:p w14:paraId="552A2393">
            <w:pPr>
              <w:pStyle w:val="69"/>
              <w:rPr>
                <w:rFonts w:hint="eastAsia" w:ascii="宋体" w:hAnsi="宋体" w:eastAsia="宋体" w:cs="宋体"/>
                <w:color w:val="auto"/>
                <w:highlight w:val="none"/>
              </w:rPr>
            </w:pPr>
          </w:p>
        </w:tc>
        <w:tc>
          <w:tcPr>
            <w:tcW w:w="1212" w:type="dxa"/>
          </w:tcPr>
          <w:p w14:paraId="7272456C">
            <w:pPr>
              <w:pStyle w:val="69"/>
              <w:rPr>
                <w:rFonts w:hint="eastAsia" w:ascii="宋体" w:hAnsi="宋体" w:eastAsia="宋体" w:cs="宋体"/>
                <w:color w:val="auto"/>
                <w:highlight w:val="none"/>
              </w:rPr>
            </w:pPr>
          </w:p>
        </w:tc>
        <w:tc>
          <w:tcPr>
            <w:tcW w:w="1653" w:type="dxa"/>
          </w:tcPr>
          <w:p w14:paraId="766AF0F2">
            <w:pPr>
              <w:pStyle w:val="69"/>
              <w:rPr>
                <w:rFonts w:hint="eastAsia" w:ascii="宋体" w:hAnsi="宋体" w:eastAsia="宋体" w:cs="宋体"/>
                <w:color w:val="auto"/>
                <w:highlight w:val="none"/>
              </w:rPr>
            </w:pPr>
          </w:p>
        </w:tc>
        <w:tc>
          <w:tcPr>
            <w:tcW w:w="688" w:type="dxa"/>
          </w:tcPr>
          <w:p w14:paraId="6799556F">
            <w:pPr>
              <w:pStyle w:val="69"/>
              <w:rPr>
                <w:rFonts w:hint="eastAsia" w:ascii="宋体" w:hAnsi="宋体" w:eastAsia="宋体" w:cs="宋体"/>
                <w:color w:val="auto"/>
                <w:highlight w:val="none"/>
              </w:rPr>
            </w:pPr>
          </w:p>
        </w:tc>
      </w:tr>
      <w:tr w14:paraId="14B0F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434BD2DE">
            <w:pPr>
              <w:pStyle w:val="69"/>
              <w:rPr>
                <w:rFonts w:hint="eastAsia" w:ascii="宋体" w:hAnsi="宋体" w:eastAsia="宋体" w:cs="宋体"/>
                <w:color w:val="auto"/>
                <w:highlight w:val="none"/>
              </w:rPr>
            </w:pPr>
          </w:p>
        </w:tc>
        <w:tc>
          <w:tcPr>
            <w:tcW w:w="1087" w:type="dxa"/>
          </w:tcPr>
          <w:p w14:paraId="36465233">
            <w:pPr>
              <w:pStyle w:val="69"/>
              <w:rPr>
                <w:rFonts w:hint="eastAsia" w:ascii="宋体" w:hAnsi="宋体" w:eastAsia="宋体" w:cs="宋体"/>
                <w:color w:val="auto"/>
                <w:highlight w:val="none"/>
              </w:rPr>
            </w:pPr>
          </w:p>
        </w:tc>
        <w:tc>
          <w:tcPr>
            <w:tcW w:w="760" w:type="dxa"/>
          </w:tcPr>
          <w:p w14:paraId="203E7B70">
            <w:pPr>
              <w:pStyle w:val="69"/>
              <w:rPr>
                <w:rFonts w:hint="eastAsia" w:ascii="宋体" w:hAnsi="宋体" w:eastAsia="宋体" w:cs="宋体"/>
                <w:color w:val="auto"/>
                <w:highlight w:val="none"/>
              </w:rPr>
            </w:pPr>
          </w:p>
        </w:tc>
        <w:tc>
          <w:tcPr>
            <w:tcW w:w="991" w:type="dxa"/>
          </w:tcPr>
          <w:p w14:paraId="77C553FE">
            <w:pPr>
              <w:pStyle w:val="69"/>
              <w:rPr>
                <w:rFonts w:hint="eastAsia" w:ascii="宋体" w:hAnsi="宋体" w:eastAsia="宋体" w:cs="宋体"/>
                <w:color w:val="auto"/>
                <w:highlight w:val="none"/>
              </w:rPr>
            </w:pPr>
          </w:p>
        </w:tc>
        <w:tc>
          <w:tcPr>
            <w:tcW w:w="672" w:type="dxa"/>
          </w:tcPr>
          <w:p w14:paraId="26A8D25E">
            <w:pPr>
              <w:pStyle w:val="69"/>
              <w:rPr>
                <w:rFonts w:hint="eastAsia" w:ascii="宋体" w:hAnsi="宋体" w:eastAsia="宋体" w:cs="宋体"/>
                <w:color w:val="auto"/>
                <w:highlight w:val="none"/>
              </w:rPr>
            </w:pPr>
          </w:p>
        </w:tc>
        <w:tc>
          <w:tcPr>
            <w:tcW w:w="738" w:type="dxa"/>
          </w:tcPr>
          <w:p w14:paraId="3F14F446">
            <w:pPr>
              <w:pStyle w:val="69"/>
              <w:rPr>
                <w:rFonts w:hint="eastAsia" w:ascii="宋体" w:hAnsi="宋体" w:eastAsia="宋体" w:cs="宋体"/>
                <w:color w:val="auto"/>
                <w:highlight w:val="none"/>
              </w:rPr>
            </w:pPr>
          </w:p>
        </w:tc>
        <w:tc>
          <w:tcPr>
            <w:tcW w:w="1212" w:type="dxa"/>
          </w:tcPr>
          <w:p w14:paraId="552545DD">
            <w:pPr>
              <w:pStyle w:val="69"/>
              <w:rPr>
                <w:rFonts w:hint="eastAsia" w:ascii="宋体" w:hAnsi="宋体" w:eastAsia="宋体" w:cs="宋体"/>
                <w:color w:val="auto"/>
                <w:highlight w:val="none"/>
              </w:rPr>
            </w:pPr>
          </w:p>
        </w:tc>
        <w:tc>
          <w:tcPr>
            <w:tcW w:w="1653" w:type="dxa"/>
          </w:tcPr>
          <w:p w14:paraId="01CA40C3">
            <w:pPr>
              <w:pStyle w:val="69"/>
              <w:rPr>
                <w:rFonts w:hint="eastAsia" w:ascii="宋体" w:hAnsi="宋体" w:eastAsia="宋体" w:cs="宋体"/>
                <w:color w:val="auto"/>
                <w:highlight w:val="none"/>
              </w:rPr>
            </w:pPr>
          </w:p>
        </w:tc>
        <w:tc>
          <w:tcPr>
            <w:tcW w:w="688" w:type="dxa"/>
          </w:tcPr>
          <w:p w14:paraId="175EC6E8">
            <w:pPr>
              <w:pStyle w:val="69"/>
              <w:rPr>
                <w:rFonts w:hint="eastAsia" w:ascii="宋体" w:hAnsi="宋体" w:eastAsia="宋体" w:cs="宋体"/>
                <w:color w:val="auto"/>
                <w:highlight w:val="none"/>
              </w:rPr>
            </w:pPr>
          </w:p>
        </w:tc>
      </w:tr>
      <w:tr w14:paraId="0E631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1FE966B6">
            <w:pPr>
              <w:pStyle w:val="69"/>
              <w:rPr>
                <w:rFonts w:hint="eastAsia" w:ascii="宋体" w:hAnsi="宋体" w:eastAsia="宋体" w:cs="宋体"/>
                <w:color w:val="auto"/>
                <w:highlight w:val="none"/>
              </w:rPr>
            </w:pPr>
          </w:p>
        </w:tc>
        <w:tc>
          <w:tcPr>
            <w:tcW w:w="1087" w:type="dxa"/>
          </w:tcPr>
          <w:p w14:paraId="7D8D561C">
            <w:pPr>
              <w:pStyle w:val="69"/>
              <w:rPr>
                <w:rFonts w:hint="eastAsia" w:ascii="宋体" w:hAnsi="宋体" w:eastAsia="宋体" w:cs="宋体"/>
                <w:color w:val="auto"/>
                <w:highlight w:val="none"/>
              </w:rPr>
            </w:pPr>
          </w:p>
        </w:tc>
        <w:tc>
          <w:tcPr>
            <w:tcW w:w="760" w:type="dxa"/>
          </w:tcPr>
          <w:p w14:paraId="41BCB20E">
            <w:pPr>
              <w:pStyle w:val="69"/>
              <w:rPr>
                <w:rFonts w:hint="eastAsia" w:ascii="宋体" w:hAnsi="宋体" w:eastAsia="宋体" w:cs="宋体"/>
                <w:color w:val="auto"/>
                <w:highlight w:val="none"/>
              </w:rPr>
            </w:pPr>
          </w:p>
        </w:tc>
        <w:tc>
          <w:tcPr>
            <w:tcW w:w="991" w:type="dxa"/>
          </w:tcPr>
          <w:p w14:paraId="713F4096">
            <w:pPr>
              <w:pStyle w:val="69"/>
              <w:rPr>
                <w:rFonts w:hint="eastAsia" w:ascii="宋体" w:hAnsi="宋体" w:eastAsia="宋体" w:cs="宋体"/>
                <w:color w:val="auto"/>
                <w:highlight w:val="none"/>
              </w:rPr>
            </w:pPr>
          </w:p>
        </w:tc>
        <w:tc>
          <w:tcPr>
            <w:tcW w:w="672" w:type="dxa"/>
          </w:tcPr>
          <w:p w14:paraId="1859DEF2">
            <w:pPr>
              <w:pStyle w:val="69"/>
              <w:rPr>
                <w:rFonts w:hint="eastAsia" w:ascii="宋体" w:hAnsi="宋体" w:eastAsia="宋体" w:cs="宋体"/>
                <w:color w:val="auto"/>
                <w:highlight w:val="none"/>
              </w:rPr>
            </w:pPr>
          </w:p>
        </w:tc>
        <w:tc>
          <w:tcPr>
            <w:tcW w:w="738" w:type="dxa"/>
          </w:tcPr>
          <w:p w14:paraId="463EEF36">
            <w:pPr>
              <w:pStyle w:val="69"/>
              <w:rPr>
                <w:rFonts w:hint="eastAsia" w:ascii="宋体" w:hAnsi="宋体" w:eastAsia="宋体" w:cs="宋体"/>
                <w:color w:val="auto"/>
                <w:highlight w:val="none"/>
              </w:rPr>
            </w:pPr>
          </w:p>
        </w:tc>
        <w:tc>
          <w:tcPr>
            <w:tcW w:w="1212" w:type="dxa"/>
          </w:tcPr>
          <w:p w14:paraId="1DD3F66E">
            <w:pPr>
              <w:pStyle w:val="69"/>
              <w:rPr>
                <w:rFonts w:hint="eastAsia" w:ascii="宋体" w:hAnsi="宋体" w:eastAsia="宋体" w:cs="宋体"/>
                <w:color w:val="auto"/>
                <w:highlight w:val="none"/>
              </w:rPr>
            </w:pPr>
          </w:p>
        </w:tc>
        <w:tc>
          <w:tcPr>
            <w:tcW w:w="1653" w:type="dxa"/>
          </w:tcPr>
          <w:p w14:paraId="0EEE15D4">
            <w:pPr>
              <w:pStyle w:val="69"/>
              <w:rPr>
                <w:rFonts w:hint="eastAsia" w:ascii="宋体" w:hAnsi="宋体" w:eastAsia="宋体" w:cs="宋体"/>
                <w:color w:val="auto"/>
                <w:highlight w:val="none"/>
              </w:rPr>
            </w:pPr>
          </w:p>
        </w:tc>
        <w:tc>
          <w:tcPr>
            <w:tcW w:w="688" w:type="dxa"/>
          </w:tcPr>
          <w:p w14:paraId="6CCF9F30">
            <w:pPr>
              <w:pStyle w:val="69"/>
              <w:rPr>
                <w:rFonts w:hint="eastAsia" w:ascii="宋体" w:hAnsi="宋体" w:eastAsia="宋体" w:cs="宋体"/>
                <w:color w:val="auto"/>
                <w:highlight w:val="none"/>
              </w:rPr>
            </w:pPr>
          </w:p>
        </w:tc>
      </w:tr>
      <w:tr w14:paraId="2CFF2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776404FC">
            <w:pPr>
              <w:pStyle w:val="69"/>
              <w:rPr>
                <w:rFonts w:hint="eastAsia" w:ascii="宋体" w:hAnsi="宋体" w:eastAsia="宋体" w:cs="宋体"/>
                <w:color w:val="auto"/>
                <w:highlight w:val="none"/>
              </w:rPr>
            </w:pPr>
          </w:p>
        </w:tc>
        <w:tc>
          <w:tcPr>
            <w:tcW w:w="1087" w:type="dxa"/>
          </w:tcPr>
          <w:p w14:paraId="49066BE8">
            <w:pPr>
              <w:pStyle w:val="69"/>
              <w:rPr>
                <w:rFonts w:hint="eastAsia" w:ascii="宋体" w:hAnsi="宋体" w:eastAsia="宋体" w:cs="宋体"/>
                <w:color w:val="auto"/>
                <w:highlight w:val="none"/>
              </w:rPr>
            </w:pPr>
          </w:p>
        </w:tc>
        <w:tc>
          <w:tcPr>
            <w:tcW w:w="760" w:type="dxa"/>
          </w:tcPr>
          <w:p w14:paraId="77990275">
            <w:pPr>
              <w:pStyle w:val="69"/>
              <w:rPr>
                <w:rFonts w:hint="eastAsia" w:ascii="宋体" w:hAnsi="宋体" w:eastAsia="宋体" w:cs="宋体"/>
                <w:color w:val="auto"/>
                <w:highlight w:val="none"/>
              </w:rPr>
            </w:pPr>
          </w:p>
        </w:tc>
        <w:tc>
          <w:tcPr>
            <w:tcW w:w="991" w:type="dxa"/>
          </w:tcPr>
          <w:p w14:paraId="46C56620">
            <w:pPr>
              <w:pStyle w:val="69"/>
              <w:rPr>
                <w:rFonts w:hint="eastAsia" w:ascii="宋体" w:hAnsi="宋体" w:eastAsia="宋体" w:cs="宋体"/>
                <w:color w:val="auto"/>
                <w:highlight w:val="none"/>
              </w:rPr>
            </w:pPr>
          </w:p>
        </w:tc>
        <w:tc>
          <w:tcPr>
            <w:tcW w:w="672" w:type="dxa"/>
          </w:tcPr>
          <w:p w14:paraId="5D452D8A">
            <w:pPr>
              <w:pStyle w:val="69"/>
              <w:rPr>
                <w:rFonts w:hint="eastAsia" w:ascii="宋体" w:hAnsi="宋体" w:eastAsia="宋体" w:cs="宋体"/>
                <w:color w:val="auto"/>
                <w:highlight w:val="none"/>
              </w:rPr>
            </w:pPr>
          </w:p>
        </w:tc>
        <w:tc>
          <w:tcPr>
            <w:tcW w:w="738" w:type="dxa"/>
          </w:tcPr>
          <w:p w14:paraId="3E9DA4F1">
            <w:pPr>
              <w:pStyle w:val="69"/>
              <w:rPr>
                <w:rFonts w:hint="eastAsia" w:ascii="宋体" w:hAnsi="宋体" w:eastAsia="宋体" w:cs="宋体"/>
                <w:color w:val="auto"/>
                <w:highlight w:val="none"/>
              </w:rPr>
            </w:pPr>
          </w:p>
        </w:tc>
        <w:tc>
          <w:tcPr>
            <w:tcW w:w="1212" w:type="dxa"/>
          </w:tcPr>
          <w:p w14:paraId="013D369B">
            <w:pPr>
              <w:pStyle w:val="69"/>
              <w:rPr>
                <w:rFonts w:hint="eastAsia" w:ascii="宋体" w:hAnsi="宋体" w:eastAsia="宋体" w:cs="宋体"/>
                <w:color w:val="auto"/>
                <w:highlight w:val="none"/>
              </w:rPr>
            </w:pPr>
          </w:p>
        </w:tc>
        <w:tc>
          <w:tcPr>
            <w:tcW w:w="1653" w:type="dxa"/>
          </w:tcPr>
          <w:p w14:paraId="27EF1F05">
            <w:pPr>
              <w:pStyle w:val="69"/>
              <w:rPr>
                <w:rFonts w:hint="eastAsia" w:ascii="宋体" w:hAnsi="宋体" w:eastAsia="宋体" w:cs="宋体"/>
                <w:color w:val="auto"/>
                <w:highlight w:val="none"/>
              </w:rPr>
            </w:pPr>
          </w:p>
        </w:tc>
        <w:tc>
          <w:tcPr>
            <w:tcW w:w="688" w:type="dxa"/>
          </w:tcPr>
          <w:p w14:paraId="19DE6BB6">
            <w:pPr>
              <w:pStyle w:val="69"/>
              <w:rPr>
                <w:rFonts w:hint="eastAsia" w:ascii="宋体" w:hAnsi="宋体" w:eastAsia="宋体" w:cs="宋体"/>
                <w:color w:val="auto"/>
                <w:highlight w:val="none"/>
              </w:rPr>
            </w:pPr>
          </w:p>
        </w:tc>
      </w:tr>
      <w:tr w14:paraId="50173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09C0B7B1">
            <w:pPr>
              <w:pStyle w:val="69"/>
              <w:rPr>
                <w:rFonts w:hint="eastAsia" w:ascii="宋体" w:hAnsi="宋体" w:eastAsia="宋体" w:cs="宋体"/>
                <w:color w:val="auto"/>
                <w:highlight w:val="none"/>
              </w:rPr>
            </w:pPr>
          </w:p>
        </w:tc>
        <w:tc>
          <w:tcPr>
            <w:tcW w:w="1087" w:type="dxa"/>
          </w:tcPr>
          <w:p w14:paraId="6BC62841">
            <w:pPr>
              <w:pStyle w:val="69"/>
              <w:rPr>
                <w:rFonts w:hint="eastAsia" w:ascii="宋体" w:hAnsi="宋体" w:eastAsia="宋体" w:cs="宋体"/>
                <w:color w:val="auto"/>
                <w:highlight w:val="none"/>
              </w:rPr>
            </w:pPr>
          </w:p>
        </w:tc>
        <w:tc>
          <w:tcPr>
            <w:tcW w:w="760" w:type="dxa"/>
          </w:tcPr>
          <w:p w14:paraId="140EED87">
            <w:pPr>
              <w:pStyle w:val="69"/>
              <w:rPr>
                <w:rFonts w:hint="eastAsia" w:ascii="宋体" w:hAnsi="宋体" w:eastAsia="宋体" w:cs="宋体"/>
                <w:color w:val="auto"/>
                <w:highlight w:val="none"/>
              </w:rPr>
            </w:pPr>
          </w:p>
        </w:tc>
        <w:tc>
          <w:tcPr>
            <w:tcW w:w="991" w:type="dxa"/>
          </w:tcPr>
          <w:p w14:paraId="5ECA5E25">
            <w:pPr>
              <w:pStyle w:val="69"/>
              <w:rPr>
                <w:rFonts w:hint="eastAsia" w:ascii="宋体" w:hAnsi="宋体" w:eastAsia="宋体" w:cs="宋体"/>
                <w:color w:val="auto"/>
                <w:highlight w:val="none"/>
              </w:rPr>
            </w:pPr>
          </w:p>
        </w:tc>
        <w:tc>
          <w:tcPr>
            <w:tcW w:w="672" w:type="dxa"/>
          </w:tcPr>
          <w:p w14:paraId="50E6A822">
            <w:pPr>
              <w:pStyle w:val="69"/>
              <w:rPr>
                <w:rFonts w:hint="eastAsia" w:ascii="宋体" w:hAnsi="宋体" w:eastAsia="宋体" w:cs="宋体"/>
                <w:color w:val="auto"/>
                <w:highlight w:val="none"/>
              </w:rPr>
            </w:pPr>
          </w:p>
        </w:tc>
        <w:tc>
          <w:tcPr>
            <w:tcW w:w="738" w:type="dxa"/>
          </w:tcPr>
          <w:p w14:paraId="47014C18">
            <w:pPr>
              <w:pStyle w:val="69"/>
              <w:rPr>
                <w:rFonts w:hint="eastAsia" w:ascii="宋体" w:hAnsi="宋体" w:eastAsia="宋体" w:cs="宋体"/>
                <w:color w:val="auto"/>
                <w:highlight w:val="none"/>
              </w:rPr>
            </w:pPr>
          </w:p>
        </w:tc>
        <w:tc>
          <w:tcPr>
            <w:tcW w:w="1212" w:type="dxa"/>
          </w:tcPr>
          <w:p w14:paraId="10534A7D">
            <w:pPr>
              <w:pStyle w:val="69"/>
              <w:rPr>
                <w:rFonts w:hint="eastAsia" w:ascii="宋体" w:hAnsi="宋体" w:eastAsia="宋体" w:cs="宋体"/>
                <w:color w:val="auto"/>
                <w:highlight w:val="none"/>
              </w:rPr>
            </w:pPr>
          </w:p>
        </w:tc>
        <w:tc>
          <w:tcPr>
            <w:tcW w:w="1653" w:type="dxa"/>
          </w:tcPr>
          <w:p w14:paraId="450100E0">
            <w:pPr>
              <w:pStyle w:val="69"/>
              <w:rPr>
                <w:rFonts w:hint="eastAsia" w:ascii="宋体" w:hAnsi="宋体" w:eastAsia="宋体" w:cs="宋体"/>
                <w:color w:val="auto"/>
                <w:highlight w:val="none"/>
              </w:rPr>
            </w:pPr>
          </w:p>
        </w:tc>
        <w:tc>
          <w:tcPr>
            <w:tcW w:w="688" w:type="dxa"/>
          </w:tcPr>
          <w:p w14:paraId="311A241A">
            <w:pPr>
              <w:pStyle w:val="69"/>
              <w:rPr>
                <w:rFonts w:hint="eastAsia" w:ascii="宋体" w:hAnsi="宋体" w:eastAsia="宋体" w:cs="宋体"/>
                <w:color w:val="auto"/>
                <w:highlight w:val="none"/>
              </w:rPr>
            </w:pPr>
          </w:p>
        </w:tc>
      </w:tr>
      <w:tr w14:paraId="6770C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5A2F524C">
            <w:pPr>
              <w:pStyle w:val="69"/>
              <w:rPr>
                <w:rFonts w:hint="eastAsia" w:ascii="宋体" w:hAnsi="宋体" w:eastAsia="宋体" w:cs="宋体"/>
                <w:color w:val="auto"/>
                <w:highlight w:val="none"/>
              </w:rPr>
            </w:pPr>
          </w:p>
        </w:tc>
        <w:tc>
          <w:tcPr>
            <w:tcW w:w="1087" w:type="dxa"/>
          </w:tcPr>
          <w:p w14:paraId="20A0E67C">
            <w:pPr>
              <w:pStyle w:val="69"/>
              <w:rPr>
                <w:rFonts w:hint="eastAsia" w:ascii="宋体" w:hAnsi="宋体" w:eastAsia="宋体" w:cs="宋体"/>
                <w:color w:val="auto"/>
                <w:highlight w:val="none"/>
              </w:rPr>
            </w:pPr>
          </w:p>
        </w:tc>
        <w:tc>
          <w:tcPr>
            <w:tcW w:w="760" w:type="dxa"/>
          </w:tcPr>
          <w:p w14:paraId="26AB6CF3">
            <w:pPr>
              <w:pStyle w:val="69"/>
              <w:rPr>
                <w:rFonts w:hint="eastAsia" w:ascii="宋体" w:hAnsi="宋体" w:eastAsia="宋体" w:cs="宋体"/>
                <w:color w:val="auto"/>
                <w:highlight w:val="none"/>
              </w:rPr>
            </w:pPr>
          </w:p>
        </w:tc>
        <w:tc>
          <w:tcPr>
            <w:tcW w:w="991" w:type="dxa"/>
          </w:tcPr>
          <w:p w14:paraId="0AF1CE11">
            <w:pPr>
              <w:pStyle w:val="69"/>
              <w:rPr>
                <w:rFonts w:hint="eastAsia" w:ascii="宋体" w:hAnsi="宋体" w:eastAsia="宋体" w:cs="宋体"/>
                <w:color w:val="auto"/>
                <w:highlight w:val="none"/>
              </w:rPr>
            </w:pPr>
          </w:p>
        </w:tc>
        <w:tc>
          <w:tcPr>
            <w:tcW w:w="672" w:type="dxa"/>
          </w:tcPr>
          <w:p w14:paraId="20AAC7E2">
            <w:pPr>
              <w:pStyle w:val="69"/>
              <w:rPr>
                <w:rFonts w:hint="eastAsia" w:ascii="宋体" w:hAnsi="宋体" w:eastAsia="宋体" w:cs="宋体"/>
                <w:color w:val="auto"/>
                <w:highlight w:val="none"/>
              </w:rPr>
            </w:pPr>
          </w:p>
        </w:tc>
        <w:tc>
          <w:tcPr>
            <w:tcW w:w="738" w:type="dxa"/>
          </w:tcPr>
          <w:p w14:paraId="2093E230">
            <w:pPr>
              <w:pStyle w:val="69"/>
              <w:rPr>
                <w:rFonts w:hint="eastAsia" w:ascii="宋体" w:hAnsi="宋体" w:eastAsia="宋体" w:cs="宋体"/>
                <w:color w:val="auto"/>
                <w:highlight w:val="none"/>
              </w:rPr>
            </w:pPr>
          </w:p>
        </w:tc>
        <w:tc>
          <w:tcPr>
            <w:tcW w:w="1212" w:type="dxa"/>
          </w:tcPr>
          <w:p w14:paraId="795165E8">
            <w:pPr>
              <w:pStyle w:val="69"/>
              <w:rPr>
                <w:rFonts w:hint="eastAsia" w:ascii="宋体" w:hAnsi="宋体" w:eastAsia="宋体" w:cs="宋体"/>
                <w:color w:val="auto"/>
                <w:highlight w:val="none"/>
              </w:rPr>
            </w:pPr>
          </w:p>
        </w:tc>
        <w:tc>
          <w:tcPr>
            <w:tcW w:w="1653" w:type="dxa"/>
          </w:tcPr>
          <w:p w14:paraId="30758614">
            <w:pPr>
              <w:pStyle w:val="69"/>
              <w:rPr>
                <w:rFonts w:hint="eastAsia" w:ascii="宋体" w:hAnsi="宋体" w:eastAsia="宋体" w:cs="宋体"/>
                <w:color w:val="auto"/>
                <w:highlight w:val="none"/>
              </w:rPr>
            </w:pPr>
          </w:p>
        </w:tc>
        <w:tc>
          <w:tcPr>
            <w:tcW w:w="688" w:type="dxa"/>
          </w:tcPr>
          <w:p w14:paraId="7A9BDB0B">
            <w:pPr>
              <w:pStyle w:val="69"/>
              <w:rPr>
                <w:rFonts w:hint="eastAsia" w:ascii="宋体" w:hAnsi="宋体" w:eastAsia="宋体" w:cs="宋体"/>
                <w:color w:val="auto"/>
                <w:highlight w:val="none"/>
              </w:rPr>
            </w:pPr>
          </w:p>
        </w:tc>
      </w:tr>
      <w:tr w14:paraId="7F464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6B7BE001">
            <w:pPr>
              <w:pStyle w:val="69"/>
              <w:rPr>
                <w:rFonts w:hint="eastAsia" w:ascii="宋体" w:hAnsi="宋体" w:eastAsia="宋体" w:cs="宋体"/>
                <w:color w:val="auto"/>
                <w:highlight w:val="none"/>
              </w:rPr>
            </w:pPr>
          </w:p>
        </w:tc>
        <w:tc>
          <w:tcPr>
            <w:tcW w:w="1087" w:type="dxa"/>
          </w:tcPr>
          <w:p w14:paraId="43AAC2CA">
            <w:pPr>
              <w:pStyle w:val="69"/>
              <w:rPr>
                <w:rFonts w:hint="eastAsia" w:ascii="宋体" w:hAnsi="宋体" w:eastAsia="宋体" w:cs="宋体"/>
                <w:color w:val="auto"/>
                <w:highlight w:val="none"/>
              </w:rPr>
            </w:pPr>
          </w:p>
        </w:tc>
        <w:tc>
          <w:tcPr>
            <w:tcW w:w="760" w:type="dxa"/>
          </w:tcPr>
          <w:p w14:paraId="70B3BDFB">
            <w:pPr>
              <w:pStyle w:val="69"/>
              <w:rPr>
                <w:rFonts w:hint="eastAsia" w:ascii="宋体" w:hAnsi="宋体" w:eastAsia="宋体" w:cs="宋体"/>
                <w:color w:val="auto"/>
                <w:highlight w:val="none"/>
              </w:rPr>
            </w:pPr>
          </w:p>
        </w:tc>
        <w:tc>
          <w:tcPr>
            <w:tcW w:w="991" w:type="dxa"/>
          </w:tcPr>
          <w:p w14:paraId="77064132">
            <w:pPr>
              <w:pStyle w:val="69"/>
              <w:rPr>
                <w:rFonts w:hint="eastAsia" w:ascii="宋体" w:hAnsi="宋体" w:eastAsia="宋体" w:cs="宋体"/>
                <w:color w:val="auto"/>
                <w:highlight w:val="none"/>
              </w:rPr>
            </w:pPr>
          </w:p>
        </w:tc>
        <w:tc>
          <w:tcPr>
            <w:tcW w:w="672" w:type="dxa"/>
          </w:tcPr>
          <w:p w14:paraId="7843FCF2">
            <w:pPr>
              <w:pStyle w:val="69"/>
              <w:rPr>
                <w:rFonts w:hint="eastAsia" w:ascii="宋体" w:hAnsi="宋体" w:eastAsia="宋体" w:cs="宋体"/>
                <w:color w:val="auto"/>
                <w:highlight w:val="none"/>
              </w:rPr>
            </w:pPr>
          </w:p>
        </w:tc>
        <w:tc>
          <w:tcPr>
            <w:tcW w:w="738" w:type="dxa"/>
          </w:tcPr>
          <w:p w14:paraId="15FBFBF4">
            <w:pPr>
              <w:pStyle w:val="69"/>
              <w:rPr>
                <w:rFonts w:hint="eastAsia" w:ascii="宋体" w:hAnsi="宋体" w:eastAsia="宋体" w:cs="宋体"/>
                <w:color w:val="auto"/>
                <w:highlight w:val="none"/>
              </w:rPr>
            </w:pPr>
          </w:p>
        </w:tc>
        <w:tc>
          <w:tcPr>
            <w:tcW w:w="1212" w:type="dxa"/>
          </w:tcPr>
          <w:p w14:paraId="54398C7E">
            <w:pPr>
              <w:pStyle w:val="69"/>
              <w:rPr>
                <w:rFonts w:hint="eastAsia" w:ascii="宋体" w:hAnsi="宋体" w:eastAsia="宋体" w:cs="宋体"/>
                <w:color w:val="auto"/>
                <w:highlight w:val="none"/>
              </w:rPr>
            </w:pPr>
          </w:p>
        </w:tc>
        <w:tc>
          <w:tcPr>
            <w:tcW w:w="1653" w:type="dxa"/>
          </w:tcPr>
          <w:p w14:paraId="758D7167">
            <w:pPr>
              <w:pStyle w:val="69"/>
              <w:rPr>
                <w:rFonts w:hint="eastAsia" w:ascii="宋体" w:hAnsi="宋体" w:eastAsia="宋体" w:cs="宋体"/>
                <w:color w:val="auto"/>
                <w:highlight w:val="none"/>
              </w:rPr>
            </w:pPr>
          </w:p>
        </w:tc>
        <w:tc>
          <w:tcPr>
            <w:tcW w:w="688" w:type="dxa"/>
          </w:tcPr>
          <w:p w14:paraId="20DFBFB5">
            <w:pPr>
              <w:pStyle w:val="69"/>
              <w:rPr>
                <w:rFonts w:hint="eastAsia" w:ascii="宋体" w:hAnsi="宋体" w:eastAsia="宋体" w:cs="宋体"/>
                <w:color w:val="auto"/>
                <w:highlight w:val="none"/>
              </w:rPr>
            </w:pPr>
          </w:p>
        </w:tc>
      </w:tr>
      <w:tr w14:paraId="4F680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0E8120DB">
            <w:pPr>
              <w:pStyle w:val="69"/>
              <w:rPr>
                <w:rFonts w:hint="eastAsia" w:ascii="宋体" w:hAnsi="宋体" w:eastAsia="宋体" w:cs="宋体"/>
                <w:color w:val="auto"/>
                <w:highlight w:val="none"/>
              </w:rPr>
            </w:pPr>
          </w:p>
        </w:tc>
        <w:tc>
          <w:tcPr>
            <w:tcW w:w="1087" w:type="dxa"/>
          </w:tcPr>
          <w:p w14:paraId="1EF4B321">
            <w:pPr>
              <w:pStyle w:val="69"/>
              <w:rPr>
                <w:rFonts w:hint="eastAsia" w:ascii="宋体" w:hAnsi="宋体" w:eastAsia="宋体" w:cs="宋体"/>
                <w:color w:val="auto"/>
                <w:highlight w:val="none"/>
              </w:rPr>
            </w:pPr>
          </w:p>
        </w:tc>
        <w:tc>
          <w:tcPr>
            <w:tcW w:w="760" w:type="dxa"/>
          </w:tcPr>
          <w:p w14:paraId="3AF439C7">
            <w:pPr>
              <w:pStyle w:val="69"/>
              <w:rPr>
                <w:rFonts w:hint="eastAsia" w:ascii="宋体" w:hAnsi="宋体" w:eastAsia="宋体" w:cs="宋体"/>
                <w:color w:val="auto"/>
                <w:highlight w:val="none"/>
              </w:rPr>
            </w:pPr>
          </w:p>
        </w:tc>
        <w:tc>
          <w:tcPr>
            <w:tcW w:w="991" w:type="dxa"/>
          </w:tcPr>
          <w:p w14:paraId="4E82FF99">
            <w:pPr>
              <w:pStyle w:val="69"/>
              <w:rPr>
                <w:rFonts w:hint="eastAsia" w:ascii="宋体" w:hAnsi="宋体" w:eastAsia="宋体" w:cs="宋体"/>
                <w:color w:val="auto"/>
                <w:highlight w:val="none"/>
              </w:rPr>
            </w:pPr>
          </w:p>
        </w:tc>
        <w:tc>
          <w:tcPr>
            <w:tcW w:w="672" w:type="dxa"/>
          </w:tcPr>
          <w:p w14:paraId="6F07F594">
            <w:pPr>
              <w:pStyle w:val="69"/>
              <w:rPr>
                <w:rFonts w:hint="eastAsia" w:ascii="宋体" w:hAnsi="宋体" w:eastAsia="宋体" w:cs="宋体"/>
                <w:color w:val="auto"/>
                <w:highlight w:val="none"/>
              </w:rPr>
            </w:pPr>
          </w:p>
        </w:tc>
        <w:tc>
          <w:tcPr>
            <w:tcW w:w="738" w:type="dxa"/>
          </w:tcPr>
          <w:p w14:paraId="2B6950F5">
            <w:pPr>
              <w:pStyle w:val="69"/>
              <w:rPr>
                <w:rFonts w:hint="eastAsia" w:ascii="宋体" w:hAnsi="宋体" w:eastAsia="宋体" w:cs="宋体"/>
                <w:color w:val="auto"/>
                <w:highlight w:val="none"/>
              </w:rPr>
            </w:pPr>
          </w:p>
        </w:tc>
        <w:tc>
          <w:tcPr>
            <w:tcW w:w="1212" w:type="dxa"/>
          </w:tcPr>
          <w:p w14:paraId="70C0C149">
            <w:pPr>
              <w:pStyle w:val="69"/>
              <w:rPr>
                <w:rFonts w:hint="eastAsia" w:ascii="宋体" w:hAnsi="宋体" w:eastAsia="宋体" w:cs="宋体"/>
                <w:color w:val="auto"/>
                <w:highlight w:val="none"/>
              </w:rPr>
            </w:pPr>
          </w:p>
        </w:tc>
        <w:tc>
          <w:tcPr>
            <w:tcW w:w="1653" w:type="dxa"/>
          </w:tcPr>
          <w:p w14:paraId="722AB5FC">
            <w:pPr>
              <w:pStyle w:val="69"/>
              <w:rPr>
                <w:rFonts w:hint="eastAsia" w:ascii="宋体" w:hAnsi="宋体" w:eastAsia="宋体" w:cs="宋体"/>
                <w:color w:val="auto"/>
                <w:highlight w:val="none"/>
              </w:rPr>
            </w:pPr>
          </w:p>
        </w:tc>
        <w:tc>
          <w:tcPr>
            <w:tcW w:w="688" w:type="dxa"/>
          </w:tcPr>
          <w:p w14:paraId="59A90650">
            <w:pPr>
              <w:pStyle w:val="69"/>
              <w:rPr>
                <w:rFonts w:hint="eastAsia" w:ascii="宋体" w:hAnsi="宋体" w:eastAsia="宋体" w:cs="宋体"/>
                <w:color w:val="auto"/>
                <w:highlight w:val="none"/>
              </w:rPr>
            </w:pPr>
          </w:p>
        </w:tc>
      </w:tr>
      <w:tr w14:paraId="03C13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0D3163CC">
            <w:pPr>
              <w:pStyle w:val="69"/>
              <w:rPr>
                <w:rFonts w:hint="eastAsia" w:ascii="宋体" w:hAnsi="宋体" w:eastAsia="宋体" w:cs="宋体"/>
                <w:color w:val="auto"/>
                <w:highlight w:val="none"/>
              </w:rPr>
            </w:pPr>
          </w:p>
        </w:tc>
        <w:tc>
          <w:tcPr>
            <w:tcW w:w="1087" w:type="dxa"/>
          </w:tcPr>
          <w:p w14:paraId="7328EB66">
            <w:pPr>
              <w:pStyle w:val="69"/>
              <w:rPr>
                <w:rFonts w:hint="eastAsia" w:ascii="宋体" w:hAnsi="宋体" w:eastAsia="宋体" w:cs="宋体"/>
                <w:color w:val="auto"/>
                <w:highlight w:val="none"/>
              </w:rPr>
            </w:pPr>
          </w:p>
        </w:tc>
        <w:tc>
          <w:tcPr>
            <w:tcW w:w="760" w:type="dxa"/>
          </w:tcPr>
          <w:p w14:paraId="168F3016">
            <w:pPr>
              <w:pStyle w:val="69"/>
              <w:rPr>
                <w:rFonts w:hint="eastAsia" w:ascii="宋体" w:hAnsi="宋体" w:eastAsia="宋体" w:cs="宋体"/>
                <w:color w:val="auto"/>
                <w:highlight w:val="none"/>
              </w:rPr>
            </w:pPr>
          </w:p>
        </w:tc>
        <w:tc>
          <w:tcPr>
            <w:tcW w:w="991" w:type="dxa"/>
          </w:tcPr>
          <w:p w14:paraId="3E569B13">
            <w:pPr>
              <w:pStyle w:val="69"/>
              <w:rPr>
                <w:rFonts w:hint="eastAsia" w:ascii="宋体" w:hAnsi="宋体" w:eastAsia="宋体" w:cs="宋体"/>
                <w:color w:val="auto"/>
                <w:highlight w:val="none"/>
              </w:rPr>
            </w:pPr>
          </w:p>
        </w:tc>
        <w:tc>
          <w:tcPr>
            <w:tcW w:w="672" w:type="dxa"/>
          </w:tcPr>
          <w:p w14:paraId="16A07083">
            <w:pPr>
              <w:pStyle w:val="69"/>
              <w:rPr>
                <w:rFonts w:hint="eastAsia" w:ascii="宋体" w:hAnsi="宋体" w:eastAsia="宋体" w:cs="宋体"/>
                <w:color w:val="auto"/>
                <w:highlight w:val="none"/>
              </w:rPr>
            </w:pPr>
          </w:p>
        </w:tc>
        <w:tc>
          <w:tcPr>
            <w:tcW w:w="738" w:type="dxa"/>
          </w:tcPr>
          <w:p w14:paraId="123376C2">
            <w:pPr>
              <w:pStyle w:val="69"/>
              <w:rPr>
                <w:rFonts w:hint="eastAsia" w:ascii="宋体" w:hAnsi="宋体" w:eastAsia="宋体" w:cs="宋体"/>
                <w:color w:val="auto"/>
                <w:highlight w:val="none"/>
              </w:rPr>
            </w:pPr>
          </w:p>
        </w:tc>
        <w:tc>
          <w:tcPr>
            <w:tcW w:w="1212" w:type="dxa"/>
          </w:tcPr>
          <w:p w14:paraId="4C0F91FB">
            <w:pPr>
              <w:pStyle w:val="69"/>
              <w:rPr>
                <w:rFonts w:hint="eastAsia" w:ascii="宋体" w:hAnsi="宋体" w:eastAsia="宋体" w:cs="宋体"/>
                <w:color w:val="auto"/>
                <w:highlight w:val="none"/>
              </w:rPr>
            </w:pPr>
          </w:p>
        </w:tc>
        <w:tc>
          <w:tcPr>
            <w:tcW w:w="1653" w:type="dxa"/>
          </w:tcPr>
          <w:p w14:paraId="4FB6DA41">
            <w:pPr>
              <w:pStyle w:val="69"/>
              <w:rPr>
                <w:rFonts w:hint="eastAsia" w:ascii="宋体" w:hAnsi="宋体" w:eastAsia="宋体" w:cs="宋体"/>
                <w:color w:val="auto"/>
                <w:highlight w:val="none"/>
              </w:rPr>
            </w:pPr>
          </w:p>
        </w:tc>
        <w:tc>
          <w:tcPr>
            <w:tcW w:w="688" w:type="dxa"/>
          </w:tcPr>
          <w:p w14:paraId="1A053A3C">
            <w:pPr>
              <w:pStyle w:val="69"/>
              <w:rPr>
                <w:rFonts w:hint="eastAsia" w:ascii="宋体" w:hAnsi="宋体" w:eastAsia="宋体" w:cs="宋体"/>
                <w:color w:val="auto"/>
                <w:highlight w:val="none"/>
              </w:rPr>
            </w:pPr>
          </w:p>
        </w:tc>
      </w:tr>
      <w:tr w14:paraId="5E441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21DC2CDB">
            <w:pPr>
              <w:pStyle w:val="69"/>
              <w:rPr>
                <w:rFonts w:hint="eastAsia" w:ascii="宋体" w:hAnsi="宋体" w:eastAsia="宋体" w:cs="宋体"/>
                <w:color w:val="auto"/>
                <w:highlight w:val="none"/>
              </w:rPr>
            </w:pPr>
          </w:p>
        </w:tc>
        <w:tc>
          <w:tcPr>
            <w:tcW w:w="1087" w:type="dxa"/>
          </w:tcPr>
          <w:p w14:paraId="45CCBF6F">
            <w:pPr>
              <w:pStyle w:val="69"/>
              <w:rPr>
                <w:rFonts w:hint="eastAsia" w:ascii="宋体" w:hAnsi="宋体" w:eastAsia="宋体" w:cs="宋体"/>
                <w:color w:val="auto"/>
                <w:highlight w:val="none"/>
              </w:rPr>
            </w:pPr>
          </w:p>
        </w:tc>
        <w:tc>
          <w:tcPr>
            <w:tcW w:w="760" w:type="dxa"/>
          </w:tcPr>
          <w:p w14:paraId="28337F65">
            <w:pPr>
              <w:pStyle w:val="69"/>
              <w:rPr>
                <w:rFonts w:hint="eastAsia" w:ascii="宋体" w:hAnsi="宋体" w:eastAsia="宋体" w:cs="宋体"/>
                <w:color w:val="auto"/>
                <w:highlight w:val="none"/>
              </w:rPr>
            </w:pPr>
          </w:p>
        </w:tc>
        <w:tc>
          <w:tcPr>
            <w:tcW w:w="991" w:type="dxa"/>
          </w:tcPr>
          <w:p w14:paraId="440D1352">
            <w:pPr>
              <w:pStyle w:val="69"/>
              <w:rPr>
                <w:rFonts w:hint="eastAsia" w:ascii="宋体" w:hAnsi="宋体" w:eastAsia="宋体" w:cs="宋体"/>
                <w:color w:val="auto"/>
                <w:highlight w:val="none"/>
              </w:rPr>
            </w:pPr>
          </w:p>
        </w:tc>
        <w:tc>
          <w:tcPr>
            <w:tcW w:w="672" w:type="dxa"/>
          </w:tcPr>
          <w:p w14:paraId="5C459DC9">
            <w:pPr>
              <w:pStyle w:val="69"/>
              <w:rPr>
                <w:rFonts w:hint="eastAsia" w:ascii="宋体" w:hAnsi="宋体" w:eastAsia="宋体" w:cs="宋体"/>
                <w:color w:val="auto"/>
                <w:highlight w:val="none"/>
              </w:rPr>
            </w:pPr>
          </w:p>
        </w:tc>
        <w:tc>
          <w:tcPr>
            <w:tcW w:w="738" w:type="dxa"/>
          </w:tcPr>
          <w:p w14:paraId="16096ED3">
            <w:pPr>
              <w:pStyle w:val="69"/>
              <w:rPr>
                <w:rFonts w:hint="eastAsia" w:ascii="宋体" w:hAnsi="宋体" w:eastAsia="宋体" w:cs="宋体"/>
                <w:color w:val="auto"/>
                <w:highlight w:val="none"/>
              </w:rPr>
            </w:pPr>
          </w:p>
        </w:tc>
        <w:tc>
          <w:tcPr>
            <w:tcW w:w="1212" w:type="dxa"/>
          </w:tcPr>
          <w:p w14:paraId="22B1D71F">
            <w:pPr>
              <w:pStyle w:val="69"/>
              <w:rPr>
                <w:rFonts w:hint="eastAsia" w:ascii="宋体" w:hAnsi="宋体" w:eastAsia="宋体" w:cs="宋体"/>
                <w:color w:val="auto"/>
                <w:highlight w:val="none"/>
              </w:rPr>
            </w:pPr>
          </w:p>
        </w:tc>
        <w:tc>
          <w:tcPr>
            <w:tcW w:w="1653" w:type="dxa"/>
          </w:tcPr>
          <w:p w14:paraId="01DACB59">
            <w:pPr>
              <w:pStyle w:val="69"/>
              <w:rPr>
                <w:rFonts w:hint="eastAsia" w:ascii="宋体" w:hAnsi="宋体" w:eastAsia="宋体" w:cs="宋体"/>
                <w:color w:val="auto"/>
                <w:highlight w:val="none"/>
              </w:rPr>
            </w:pPr>
          </w:p>
        </w:tc>
        <w:tc>
          <w:tcPr>
            <w:tcW w:w="688" w:type="dxa"/>
          </w:tcPr>
          <w:p w14:paraId="0747831B">
            <w:pPr>
              <w:pStyle w:val="69"/>
              <w:rPr>
                <w:rFonts w:hint="eastAsia" w:ascii="宋体" w:hAnsi="宋体" w:eastAsia="宋体" w:cs="宋体"/>
                <w:color w:val="auto"/>
                <w:highlight w:val="none"/>
              </w:rPr>
            </w:pPr>
          </w:p>
        </w:tc>
      </w:tr>
      <w:tr w14:paraId="2448B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0D2A6313">
            <w:pPr>
              <w:pStyle w:val="69"/>
              <w:rPr>
                <w:rFonts w:hint="eastAsia" w:ascii="宋体" w:hAnsi="宋体" w:eastAsia="宋体" w:cs="宋体"/>
                <w:color w:val="auto"/>
                <w:highlight w:val="none"/>
              </w:rPr>
            </w:pPr>
          </w:p>
        </w:tc>
        <w:tc>
          <w:tcPr>
            <w:tcW w:w="1087" w:type="dxa"/>
          </w:tcPr>
          <w:p w14:paraId="4433DF2B">
            <w:pPr>
              <w:pStyle w:val="69"/>
              <w:rPr>
                <w:rFonts w:hint="eastAsia" w:ascii="宋体" w:hAnsi="宋体" w:eastAsia="宋体" w:cs="宋体"/>
                <w:color w:val="auto"/>
                <w:highlight w:val="none"/>
              </w:rPr>
            </w:pPr>
          </w:p>
        </w:tc>
        <w:tc>
          <w:tcPr>
            <w:tcW w:w="760" w:type="dxa"/>
          </w:tcPr>
          <w:p w14:paraId="2D1C2C90">
            <w:pPr>
              <w:pStyle w:val="69"/>
              <w:rPr>
                <w:rFonts w:hint="eastAsia" w:ascii="宋体" w:hAnsi="宋体" w:eastAsia="宋体" w:cs="宋体"/>
                <w:color w:val="auto"/>
                <w:highlight w:val="none"/>
              </w:rPr>
            </w:pPr>
          </w:p>
        </w:tc>
        <w:tc>
          <w:tcPr>
            <w:tcW w:w="991" w:type="dxa"/>
          </w:tcPr>
          <w:p w14:paraId="39FC8703">
            <w:pPr>
              <w:pStyle w:val="69"/>
              <w:rPr>
                <w:rFonts w:hint="eastAsia" w:ascii="宋体" w:hAnsi="宋体" w:eastAsia="宋体" w:cs="宋体"/>
                <w:color w:val="auto"/>
                <w:highlight w:val="none"/>
              </w:rPr>
            </w:pPr>
          </w:p>
        </w:tc>
        <w:tc>
          <w:tcPr>
            <w:tcW w:w="672" w:type="dxa"/>
          </w:tcPr>
          <w:p w14:paraId="7ACCFFFE">
            <w:pPr>
              <w:pStyle w:val="69"/>
              <w:rPr>
                <w:rFonts w:hint="eastAsia" w:ascii="宋体" w:hAnsi="宋体" w:eastAsia="宋体" w:cs="宋体"/>
                <w:color w:val="auto"/>
                <w:highlight w:val="none"/>
              </w:rPr>
            </w:pPr>
          </w:p>
        </w:tc>
        <w:tc>
          <w:tcPr>
            <w:tcW w:w="738" w:type="dxa"/>
          </w:tcPr>
          <w:p w14:paraId="615E5C26">
            <w:pPr>
              <w:pStyle w:val="69"/>
              <w:rPr>
                <w:rFonts w:hint="eastAsia" w:ascii="宋体" w:hAnsi="宋体" w:eastAsia="宋体" w:cs="宋体"/>
                <w:color w:val="auto"/>
                <w:highlight w:val="none"/>
              </w:rPr>
            </w:pPr>
          </w:p>
        </w:tc>
        <w:tc>
          <w:tcPr>
            <w:tcW w:w="1212" w:type="dxa"/>
          </w:tcPr>
          <w:p w14:paraId="564DA72D">
            <w:pPr>
              <w:pStyle w:val="69"/>
              <w:rPr>
                <w:rFonts w:hint="eastAsia" w:ascii="宋体" w:hAnsi="宋体" w:eastAsia="宋体" w:cs="宋体"/>
                <w:color w:val="auto"/>
                <w:highlight w:val="none"/>
              </w:rPr>
            </w:pPr>
          </w:p>
        </w:tc>
        <w:tc>
          <w:tcPr>
            <w:tcW w:w="1653" w:type="dxa"/>
          </w:tcPr>
          <w:p w14:paraId="4FE2C40C">
            <w:pPr>
              <w:pStyle w:val="69"/>
              <w:rPr>
                <w:rFonts w:hint="eastAsia" w:ascii="宋体" w:hAnsi="宋体" w:eastAsia="宋体" w:cs="宋体"/>
                <w:color w:val="auto"/>
                <w:highlight w:val="none"/>
              </w:rPr>
            </w:pPr>
          </w:p>
        </w:tc>
        <w:tc>
          <w:tcPr>
            <w:tcW w:w="688" w:type="dxa"/>
          </w:tcPr>
          <w:p w14:paraId="387647F9">
            <w:pPr>
              <w:pStyle w:val="69"/>
              <w:rPr>
                <w:rFonts w:hint="eastAsia" w:ascii="宋体" w:hAnsi="宋体" w:eastAsia="宋体" w:cs="宋体"/>
                <w:color w:val="auto"/>
                <w:highlight w:val="none"/>
              </w:rPr>
            </w:pPr>
          </w:p>
        </w:tc>
      </w:tr>
      <w:tr w14:paraId="17D1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41323320">
            <w:pPr>
              <w:pStyle w:val="69"/>
              <w:rPr>
                <w:rFonts w:hint="eastAsia" w:ascii="宋体" w:hAnsi="宋体" w:eastAsia="宋体" w:cs="宋体"/>
                <w:color w:val="auto"/>
                <w:highlight w:val="none"/>
              </w:rPr>
            </w:pPr>
          </w:p>
        </w:tc>
        <w:tc>
          <w:tcPr>
            <w:tcW w:w="1087" w:type="dxa"/>
          </w:tcPr>
          <w:p w14:paraId="2909B482">
            <w:pPr>
              <w:pStyle w:val="69"/>
              <w:rPr>
                <w:rFonts w:hint="eastAsia" w:ascii="宋体" w:hAnsi="宋体" w:eastAsia="宋体" w:cs="宋体"/>
                <w:color w:val="auto"/>
                <w:highlight w:val="none"/>
              </w:rPr>
            </w:pPr>
          </w:p>
        </w:tc>
        <w:tc>
          <w:tcPr>
            <w:tcW w:w="760" w:type="dxa"/>
          </w:tcPr>
          <w:p w14:paraId="1F03ED05">
            <w:pPr>
              <w:pStyle w:val="69"/>
              <w:rPr>
                <w:rFonts w:hint="eastAsia" w:ascii="宋体" w:hAnsi="宋体" w:eastAsia="宋体" w:cs="宋体"/>
                <w:color w:val="auto"/>
                <w:highlight w:val="none"/>
              </w:rPr>
            </w:pPr>
          </w:p>
        </w:tc>
        <w:tc>
          <w:tcPr>
            <w:tcW w:w="991" w:type="dxa"/>
          </w:tcPr>
          <w:p w14:paraId="70BFA514">
            <w:pPr>
              <w:pStyle w:val="69"/>
              <w:rPr>
                <w:rFonts w:hint="eastAsia" w:ascii="宋体" w:hAnsi="宋体" w:eastAsia="宋体" w:cs="宋体"/>
                <w:color w:val="auto"/>
                <w:highlight w:val="none"/>
              </w:rPr>
            </w:pPr>
          </w:p>
        </w:tc>
        <w:tc>
          <w:tcPr>
            <w:tcW w:w="672" w:type="dxa"/>
          </w:tcPr>
          <w:p w14:paraId="42698623">
            <w:pPr>
              <w:pStyle w:val="69"/>
              <w:rPr>
                <w:rFonts w:hint="eastAsia" w:ascii="宋体" w:hAnsi="宋体" w:eastAsia="宋体" w:cs="宋体"/>
                <w:color w:val="auto"/>
                <w:highlight w:val="none"/>
              </w:rPr>
            </w:pPr>
          </w:p>
        </w:tc>
        <w:tc>
          <w:tcPr>
            <w:tcW w:w="738" w:type="dxa"/>
          </w:tcPr>
          <w:p w14:paraId="2F67496E">
            <w:pPr>
              <w:pStyle w:val="69"/>
              <w:rPr>
                <w:rFonts w:hint="eastAsia" w:ascii="宋体" w:hAnsi="宋体" w:eastAsia="宋体" w:cs="宋体"/>
                <w:color w:val="auto"/>
                <w:highlight w:val="none"/>
              </w:rPr>
            </w:pPr>
          </w:p>
        </w:tc>
        <w:tc>
          <w:tcPr>
            <w:tcW w:w="1212" w:type="dxa"/>
          </w:tcPr>
          <w:p w14:paraId="17B182FF">
            <w:pPr>
              <w:pStyle w:val="69"/>
              <w:rPr>
                <w:rFonts w:hint="eastAsia" w:ascii="宋体" w:hAnsi="宋体" w:eastAsia="宋体" w:cs="宋体"/>
                <w:color w:val="auto"/>
                <w:highlight w:val="none"/>
              </w:rPr>
            </w:pPr>
          </w:p>
        </w:tc>
        <w:tc>
          <w:tcPr>
            <w:tcW w:w="1653" w:type="dxa"/>
          </w:tcPr>
          <w:p w14:paraId="4F0D7F9A">
            <w:pPr>
              <w:pStyle w:val="69"/>
              <w:rPr>
                <w:rFonts w:hint="eastAsia" w:ascii="宋体" w:hAnsi="宋体" w:eastAsia="宋体" w:cs="宋体"/>
                <w:color w:val="auto"/>
                <w:highlight w:val="none"/>
              </w:rPr>
            </w:pPr>
          </w:p>
        </w:tc>
        <w:tc>
          <w:tcPr>
            <w:tcW w:w="688" w:type="dxa"/>
          </w:tcPr>
          <w:p w14:paraId="03188966">
            <w:pPr>
              <w:pStyle w:val="69"/>
              <w:rPr>
                <w:rFonts w:hint="eastAsia" w:ascii="宋体" w:hAnsi="宋体" w:eastAsia="宋体" w:cs="宋体"/>
                <w:color w:val="auto"/>
                <w:highlight w:val="none"/>
              </w:rPr>
            </w:pPr>
          </w:p>
        </w:tc>
      </w:tr>
    </w:tbl>
    <w:p w14:paraId="27F6713F">
      <w:pPr>
        <w:spacing w:before="35"/>
        <w:ind w:left="1016"/>
        <w:rPr>
          <w:rFonts w:hint="eastAsia" w:ascii="宋体" w:hAnsi="宋体" w:eastAsia="宋体" w:cs="宋体"/>
          <w:color w:val="auto"/>
          <w:sz w:val="28"/>
          <w:highlight w:val="none"/>
          <w:lang w:eastAsia="zh-CN"/>
        </w:rPr>
      </w:pPr>
      <w:bookmarkStart w:id="364" w:name="（七）项目管理机构组成表"/>
      <w:bookmarkEnd w:id="364"/>
      <w:bookmarkStart w:id="365" w:name="_bookmark264"/>
      <w:bookmarkEnd w:id="365"/>
    </w:p>
    <w:p w14:paraId="425F8B9F">
      <w:pPr>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br w:type="page"/>
      </w:r>
    </w:p>
    <w:p w14:paraId="3519041C">
      <w:pPr>
        <w:spacing w:before="35"/>
        <w:ind w:left="1016"/>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（七）项目管理机构组成表</w:t>
      </w:r>
    </w:p>
    <w:p w14:paraId="4CF96E56">
      <w:pPr>
        <w:pStyle w:val="18"/>
        <w:rPr>
          <w:rFonts w:hint="eastAsia" w:ascii="宋体" w:hAnsi="宋体" w:eastAsia="宋体" w:cs="宋体"/>
          <w:color w:val="auto"/>
          <w:sz w:val="20"/>
          <w:highlight w:val="none"/>
          <w:lang w:eastAsia="zh-CN"/>
        </w:rPr>
      </w:pPr>
    </w:p>
    <w:p w14:paraId="6869AD65">
      <w:pPr>
        <w:pStyle w:val="18"/>
        <w:spacing w:before="7" w:after="1"/>
        <w:rPr>
          <w:rFonts w:hint="eastAsia" w:ascii="宋体" w:hAnsi="宋体" w:eastAsia="宋体" w:cs="宋体"/>
          <w:color w:val="auto"/>
          <w:sz w:val="10"/>
          <w:highlight w:val="none"/>
          <w:lang w:eastAsia="zh-CN"/>
        </w:rPr>
      </w:pPr>
    </w:p>
    <w:tbl>
      <w:tblPr>
        <w:tblStyle w:val="60"/>
        <w:tblW w:w="0" w:type="auto"/>
        <w:tblInd w:w="7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720"/>
        <w:gridCol w:w="718"/>
        <w:gridCol w:w="1450"/>
        <w:gridCol w:w="1005"/>
        <w:gridCol w:w="1170"/>
        <w:gridCol w:w="1740"/>
        <w:gridCol w:w="1067"/>
      </w:tblGrid>
      <w:tr w14:paraId="73022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vMerge w:val="restart"/>
          </w:tcPr>
          <w:p w14:paraId="3907436C">
            <w:pPr>
              <w:pStyle w:val="69"/>
              <w:rPr>
                <w:rFonts w:hint="eastAsia" w:ascii="宋体" w:hAnsi="宋体" w:eastAsia="宋体" w:cs="宋体"/>
                <w:color w:val="auto"/>
                <w:sz w:val="20"/>
                <w:highlight w:val="none"/>
                <w:lang w:eastAsia="zh-CN"/>
              </w:rPr>
            </w:pPr>
          </w:p>
          <w:p w14:paraId="4B50375A">
            <w:pPr>
              <w:pStyle w:val="69"/>
              <w:spacing w:before="141"/>
              <w:ind w:left="112"/>
              <w:rPr>
                <w:rFonts w:hint="eastAsia" w:ascii="宋体" w:hAnsi="宋体" w:eastAsia="宋体" w:cs="宋体"/>
                <w:color w:val="auto"/>
                <w:sz w:val="21"/>
                <w:highlight w:val="none"/>
              </w:rPr>
            </w:pPr>
            <w:r>
              <w:rPr>
                <w:rFonts w:hint="eastAsia" w:ascii="宋体" w:hAnsi="宋体" w:eastAsia="宋体" w:cs="宋体"/>
                <w:color w:val="auto"/>
                <w:sz w:val="21"/>
                <w:highlight w:val="none"/>
              </w:rPr>
              <w:t>职务</w:t>
            </w:r>
          </w:p>
        </w:tc>
        <w:tc>
          <w:tcPr>
            <w:tcW w:w="720" w:type="dxa"/>
            <w:vMerge w:val="restart"/>
          </w:tcPr>
          <w:p w14:paraId="6CB2BB7C">
            <w:pPr>
              <w:pStyle w:val="69"/>
              <w:rPr>
                <w:rFonts w:hint="eastAsia" w:ascii="宋体" w:hAnsi="宋体" w:eastAsia="宋体" w:cs="宋体"/>
                <w:color w:val="auto"/>
                <w:sz w:val="20"/>
                <w:highlight w:val="none"/>
              </w:rPr>
            </w:pPr>
          </w:p>
          <w:p w14:paraId="6FF23FAA">
            <w:pPr>
              <w:pStyle w:val="69"/>
              <w:spacing w:before="141"/>
              <w:ind w:left="150"/>
              <w:rPr>
                <w:rFonts w:hint="eastAsia" w:ascii="宋体" w:hAnsi="宋体" w:eastAsia="宋体" w:cs="宋体"/>
                <w:color w:val="auto"/>
                <w:sz w:val="21"/>
                <w:highlight w:val="none"/>
              </w:rPr>
            </w:pPr>
            <w:r>
              <w:rPr>
                <w:rFonts w:hint="eastAsia" w:ascii="宋体" w:hAnsi="宋体" w:eastAsia="宋体" w:cs="宋体"/>
                <w:color w:val="auto"/>
                <w:sz w:val="21"/>
                <w:highlight w:val="none"/>
              </w:rPr>
              <w:t>姓名</w:t>
            </w:r>
          </w:p>
        </w:tc>
        <w:tc>
          <w:tcPr>
            <w:tcW w:w="718" w:type="dxa"/>
            <w:vMerge w:val="restart"/>
          </w:tcPr>
          <w:p w14:paraId="21FC99C5">
            <w:pPr>
              <w:pStyle w:val="69"/>
              <w:rPr>
                <w:rFonts w:hint="eastAsia" w:ascii="宋体" w:hAnsi="宋体" w:eastAsia="宋体" w:cs="宋体"/>
                <w:color w:val="auto"/>
                <w:sz w:val="20"/>
                <w:highlight w:val="none"/>
              </w:rPr>
            </w:pPr>
          </w:p>
          <w:p w14:paraId="398BF529">
            <w:pPr>
              <w:pStyle w:val="69"/>
              <w:spacing w:before="141"/>
              <w:ind w:left="148"/>
              <w:rPr>
                <w:rFonts w:hint="eastAsia" w:ascii="宋体" w:hAnsi="宋体" w:eastAsia="宋体" w:cs="宋体"/>
                <w:color w:val="auto"/>
                <w:sz w:val="21"/>
                <w:highlight w:val="none"/>
              </w:rPr>
            </w:pPr>
            <w:r>
              <w:rPr>
                <w:rFonts w:hint="eastAsia" w:ascii="宋体" w:hAnsi="宋体" w:eastAsia="宋体" w:cs="宋体"/>
                <w:color w:val="auto"/>
                <w:sz w:val="21"/>
                <w:highlight w:val="none"/>
              </w:rPr>
              <w:t>职称</w:t>
            </w:r>
          </w:p>
        </w:tc>
        <w:tc>
          <w:tcPr>
            <w:tcW w:w="5365" w:type="dxa"/>
            <w:gridSpan w:val="4"/>
          </w:tcPr>
          <w:p w14:paraId="3FED1060">
            <w:pPr>
              <w:pStyle w:val="69"/>
              <w:spacing w:before="157"/>
              <w:ind w:left="1736"/>
              <w:rPr>
                <w:rFonts w:hint="eastAsia" w:ascii="宋体" w:hAnsi="宋体" w:eastAsia="宋体" w:cs="宋体"/>
                <w:color w:val="auto"/>
                <w:sz w:val="21"/>
                <w:highlight w:val="none"/>
              </w:rPr>
            </w:pPr>
            <w:r>
              <w:rPr>
                <w:rFonts w:hint="eastAsia" w:ascii="宋体" w:hAnsi="宋体" w:eastAsia="宋体" w:cs="宋体"/>
                <w:color w:val="auto"/>
                <w:sz w:val="21"/>
                <w:highlight w:val="none"/>
              </w:rPr>
              <w:t>执业或职业资格证明</w:t>
            </w:r>
          </w:p>
        </w:tc>
        <w:tc>
          <w:tcPr>
            <w:tcW w:w="1067" w:type="dxa"/>
          </w:tcPr>
          <w:p w14:paraId="7C962027">
            <w:pPr>
              <w:pStyle w:val="69"/>
              <w:spacing w:before="157"/>
              <w:ind w:left="321"/>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r>
      <w:tr w14:paraId="29DF5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vMerge w:val="continue"/>
            <w:tcBorders>
              <w:top w:val="nil"/>
            </w:tcBorders>
          </w:tcPr>
          <w:p w14:paraId="01E305C3">
            <w:pPr>
              <w:rPr>
                <w:rFonts w:hint="eastAsia" w:ascii="宋体" w:hAnsi="宋体" w:eastAsia="宋体" w:cs="宋体"/>
                <w:color w:val="auto"/>
                <w:sz w:val="2"/>
                <w:szCs w:val="2"/>
                <w:highlight w:val="none"/>
              </w:rPr>
            </w:pPr>
          </w:p>
        </w:tc>
        <w:tc>
          <w:tcPr>
            <w:tcW w:w="720" w:type="dxa"/>
            <w:vMerge w:val="continue"/>
            <w:tcBorders>
              <w:top w:val="nil"/>
            </w:tcBorders>
          </w:tcPr>
          <w:p w14:paraId="40A71008">
            <w:pPr>
              <w:rPr>
                <w:rFonts w:hint="eastAsia" w:ascii="宋体" w:hAnsi="宋体" w:eastAsia="宋体" w:cs="宋体"/>
                <w:color w:val="auto"/>
                <w:sz w:val="2"/>
                <w:szCs w:val="2"/>
                <w:highlight w:val="none"/>
              </w:rPr>
            </w:pPr>
          </w:p>
        </w:tc>
        <w:tc>
          <w:tcPr>
            <w:tcW w:w="718" w:type="dxa"/>
            <w:vMerge w:val="continue"/>
            <w:tcBorders>
              <w:top w:val="nil"/>
            </w:tcBorders>
          </w:tcPr>
          <w:p w14:paraId="23FD289D">
            <w:pPr>
              <w:rPr>
                <w:rFonts w:hint="eastAsia" w:ascii="宋体" w:hAnsi="宋体" w:eastAsia="宋体" w:cs="宋体"/>
                <w:color w:val="auto"/>
                <w:sz w:val="2"/>
                <w:szCs w:val="2"/>
                <w:highlight w:val="none"/>
              </w:rPr>
            </w:pPr>
          </w:p>
        </w:tc>
        <w:tc>
          <w:tcPr>
            <w:tcW w:w="1450" w:type="dxa"/>
          </w:tcPr>
          <w:p w14:paraId="0B6ACB06">
            <w:pPr>
              <w:pStyle w:val="69"/>
              <w:spacing w:before="156"/>
              <w:ind w:left="303"/>
              <w:rPr>
                <w:rFonts w:hint="eastAsia" w:ascii="宋体" w:hAnsi="宋体" w:eastAsia="宋体" w:cs="宋体"/>
                <w:color w:val="auto"/>
                <w:sz w:val="21"/>
                <w:highlight w:val="none"/>
              </w:rPr>
            </w:pPr>
            <w:r>
              <w:rPr>
                <w:rFonts w:hint="eastAsia" w:ascii="宋体" w:hAnsi="宋体" w:eastAsia="宋体" w:cs="宋体"/>
                <w:color w:val="auto"/>
                <w:sz w:val="21"/>
                <w:highlight w:val="none"/>
              </w:rPr>
              <w:t>证书名称</w:t>
            </w:r>
          </w:p>
        </w:tc>
        <w:tc>
          <w:tcPr>
            <w:tcW w:w="1005" w:type="dxa"/>
          </w:tcPr>
          <w:p w14:paraId="01BE10F9">
            <w:pPr>
              <w:pStyle w:val="69"/>
              <w:spacing w:before="156"/>
              <w:ind w:left="291"/>
              <w:rPr>
                <w:rFonts w:hint="eastAsia" w:ascii="宋体" w:hAnsi="宋体" w:eastAsia="宋体" w:cs="宋体"/>
                <w:color w:val="auto"/>
                <w:sz w:val="21"/>
                <w:highlight w:val="none"/>
              </w:rPr>
            </w:pPr>
            <w:r>
              <w:rPr>
                <w:rFonts w:hint="eastAsia" w:ascii="宋体" w:hAnsi="宋体" w:eastAsia="宋体" w:cs="宋体"/>
                <w:color w:val="auto"/>
                <w:sz w:val="21"/>
                <w:highlight w:val="none"/>
              </w:rPr>
              <w:t>级别</w:t>
            </w:r>
          </w:p>
        </w:tc>
        <w:tc>
          <w:tcPr>
            <w:tcW w:w="1170" w:type="dxa"/>
          </w:tcPr>
          <w:p w14:paraId="6E13DBB5">
            <w:pPr>
              <w:pStyle w:val="69"/>
              <w:spacing w:before="156"/>
              <w:ind w:left="373"/>
              <w:rPr>
                <w:rFonts w:hint="eastAsia" w:ascii="宋体" w:hAnsi="宋体" w:eastAsia="宋体" w:cs="宋体"/>
                <w:color w:val="auto"/>
                <w:sz w:val="21"/>
                <w:highlight w:val="none"/>
              </w:rPr>
            </w:pPr>
            <w:r>
              <w:rPr>
                <w:rFonts w:hint="eastAsia" w:ascii="宋体" w:hAnsi="宋体" w:eastAsia="宋体" w:cs="宋体"/>
                <w:color w:val="auto"/>
                <w:sz w:val="21"/>
                <w:highlight w:val="none"/>
              </w:rPr>
              <w:t>证号</w:t>
            </w:r>
          </w:p>
        </w:tc>
        <w:tc>
          <w:tcPr>
            <w:tcW w:w="1740" w:type="dxa"/>
          </w:tcPr>
          <w:p w14:paraId="602BE0E6">
            <w:pPr>
              <w:pStyle w:val="69"/>
              <w:spacing w:before="156"/>
              <w:ind w:left="639" w:right="63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专业</w:t>
            </w:r>
          </w:p>
        </w:tc>
        <w:tc>
          <w:tcPr>
            <w:tcW w:w="1067" w:type="dxa"/>
          </w:tcPr>
          <w:p w14:paraId="5C142179">
            <w:pPr>
              <w:pStyle w:val="69"/>
              <w:rPr>
                <w:rFonts w:hint="eastAsia" w:ascii="宋体" w:hAnsi="宋体" w:eastAsia="宋体" w:cs="宋体"/>
                <w:color w:val="auto"/>
                <w:highlight w:val="none"/>
              </w:rPr>
            </w:pPr>
          </w:p>
        </w:tc>
      </w:tr>
      <w:tr w14:paraId="111D7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606BD3E1">
            <w:pPr>
              <w:pStyle w:val="69"/>
              <w:rPr>
                <w:rFonts w:hint="eastAsia" w:ascii="宋体" w:hAnsi="宋体" w:eastAsia="宋体" w:cs="宋体"/>
                <w:color w:val="auto"/>
                <w:highlight w:val="none"/>
              </w:rPr>
            </w:pPr>
          </w:p>
        </w:tc>
        <w:tc>
          <w:tcPr>
            <w:tcW w:w="720" w:type="dxa"/>
          </w:tcPr>
          <w:p w14:paraId="5B07FD38">
            <w:pPr>
              <w:pStyle w:val="69"/>
              <w:rPr>
                <w:rFonts w:hint="eastAsia" w:ascii="宋体" w:hAnsi="宋体" w:eastAsia="宋体" w:cs="宋体"/>
                <w:color w:val="auto"/>
                <w:highlight w:val="none"/>
              </w:rPr>
            </w:pPr>
          </w:p>
        </w:tc>
        <w:tc>
          <w:tcPr>
            <w:tcW w:w="718" w:type="dxa"/>
          </w:tcPr>
          <w:p w14:paraId="7FA5BF2E">
            <w:pPr>
              <w:pStyle w:val="69"/>
              <w:rPr>
                <w:rFonts w:hint="eastAsia" w:ascii="宋体" w:hAnsi="宋体" w:eastAsia="宋体" w:cs="宋体"/>
                <w:color w:val="auto"/>
                <w:highlight w:val="none"/>
              </w:rPr>
            </w:pPr>
          </w:p>
        </w:tc>
        <w:tc>
          <w:tcPr>
            <w:tcW w:w="1450" w:type="dxa"/>
          </w:tcPr>
          <w:p w14:paraId="4A9F931D">
            <w:pPr>
              <w:pStyle w:val="69"/>
              <w:rPr>
                <w:rFonts w:hint="eastAsia" w:ascii="宋体" w:hAnsi="宋体" w:eastAsia="宋体" w:cs="宋体"/>
                <w:color w:val="auto"/>
                <w:highlight w:val="none"/>
              </w:rPr>
            </w:pPr>
          </w:p>
        </w:tc>
        <w:tc>
          <w:tcPr>
            <w:tcW w:w="1005" w:type="dxa"/>
          </w:tcPr>
          <w:p w14:paraId="126F7E59">
            <w:pPr>
              <w:pStyle w:val="69"/>
              <w:rPr>
                <w:rFonts w:hint="eastAsia" w:ascii="宋体" w:hAnsi="宋体" w:eastAsia="宋体" w:cs="宋体"/>
                <w:color w:val="auto"/>
                <w:highlight w:val="none"/>
              </w:rPr>
            </w:pPr>
          </w:p>
        </w:tc>
        <w:tc>
          <w:tcPr>
            <w:tcW w:w="1170" w:type="dxa"/>
          </w:tcPr>
          <w:p w14:paraId="00FCAE7C">
            <w:pPr>
              <w:pStyle w:val="69"/>
              <w:rPr>
                <w:rFonts w:hint="eastAsia" w:ascii="宋体" w:hAnsi="宋体" w:eastAsia="宋体" w:cs="宋体"/>
                <w:color w:val="auto"/>
                <w:highlight w:val="none"/>
              </w:rPr>
            </w:pPr>
          </w:p>
        </w:tc>
        <w:tc>
          <w:tcPr>
            <w:tcW w:w="1740" w:type="dxa"/>
          </w:tcPr>
          <w:p w14:paraId="368D7ADF">
            <w:pPr>
              <w:pStyle w:val="69"/>
              <w:rPr>
                <w:rFonts w:hint="eastAsia" w:ascii="宋体" w:hAnsi="宋体" w:eastAsia="宋体" w:cs="宋体"/>
                <w:color w:val="auto"/>
                <w:highlight w:val="none"/>
              </w:rPr>
            </w:pPr>
          </w:p>
        </w:tc>
        <w:tc>
          <w:tcPr>
            <w:tcW w:w="1067" w:type="dxa"/>
          </w:tcPr>
          <w:p w14:paraId="3F104C39">
            <w:pPr>
              <w:pStyle w:val="69"/>
              <w:rPr>
                <w:rFonts w:hint="eastAsia" w:ascii="宋体" w:hAnsi="宋体" w:eastAsia="宋体" w:cs="宋体"/>
                <w:color w:val="auto"/>
                <w:highlight w:val="none"/>
              </w:rPr>
            </w:pPr>
          </w:p>
        </w:tc>
      </w:tr>
      <w:tr w14:paraId="5584D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21134060">
            <w:pPr>
              <w:pStyle w:val="69"/>
              <w:rPr>
                <w:rFonts w:hint="eastAsia" w:ascii="宋体" w:hAnsi="宋体" w:eastAsia="宋体" w:cs="宋体"/>
                <w:color w:val="auto"/>
                <w:highlight w:val="none"/>
              </w:rPr>
            </w:pPr>
          </w:p>
        </w:tc>
        <w:tc>
          <w:tcPr>
            <w:tcW w:w="720" w:type="dxa"/>
          </w:tcPr>
          <w:p w14:paraId="294C3813">
            <w:pPr>
              <w:pStyle w:val="69"/>
              <w:rPr>
                <w:rFonts w:hint="eastAsia" w:ascii="宋体" w:hAnsi="宋体" w:eastAsia="宋体" w:cs="宋体"/>
                <w:color w:val="auto"/>
                <w:highlight w:val="none"/>
              </w:rPr>
            </w:pPr>
          </w:p>
        </w:tc>
        <w:tc>
          <w:tcPr>
            <w:tcW w:w="718" w:type="dxa"/>
          </w:tcPr>
          <w:p w14:paraId="2D723336">
            <w:pPr>
              <w:pStyle w:val="69"/>
              <w:rPr>
                <w:rFonts w:hint="eastAsia" w:ascii="宋体" w:hAnsi="宋体" w:eastAsia="宋体" w:cs="宋体"/>
                <w:color w:val="auto"/>
                <w:highlight w:val="none"/>
              </w:rPr>
            </w:pPr>
          </w:p>
        </w:tc>
        <w:tc>
          <w:tcPr>
            <w:tcW w:w="1450" w:type="dxa"/>
          </w:tcPr>
          <w:p w14:paraId="1AB7EFF9">
            <w:pPr>
              <w:pStyle w:val="69"/>
              <w:rPr>
                <w:rFonts w:hint="eastAsia" w:ascii="宋体" w:hAnsi="宋体" w:eastAsia="宋体" w:cs="宋体"/>
                <w:color w:val="auto"/>
                <w:highlight w:val="none"/>
              </w:rPr>
            </w:pPr>
          </w:p>
        </w:tc>
        <w:tc>
          <w:tcPr>
            <w:tcW w:w="1005" w:type="dxa"/>
          </w:tcPr>
          <w:p w14:paraId="3E3BE30C">
            <w:pPr>
              <w:pStyle w:val="69"/>
              <w:rPr>
                <w:rFonts w:hint="eastAsia" w:ascii="宋体" w:hAnsi="宋体" w:eastAsia="宋体" w:cs="宋体"/>
                <w:color w:val="auto"/>
                <w:highlight w:val="none"/>
              </w:rPr>
            </w:pPr>
          </w:p>
        </w:tc>
        <w:tc>
          <w:tcPr>
            <w:tcW w:w="1170" w:type="dxa"/>
          </w:tcPr>
          <w:p w14:paraId="03856984">
            <w:pPr>
              <w:pStyle w:val="69"/>
              <w:rPr>
                <w:rFonts w:hint="eastAsia" w:ascii="宋体" w:hAnsi="宋体" w:eastAsia="宋体" w:cs="宋体"/>
                <w:color w:val="auto"/>
                <w:highlight w:val="none"/>
              </w:rPr>
            </w:pPr>
          </w:p>
        </w:tc>
        <w:tc>
          <w:tcPr>
            <w:tcW w:w="1740" w:type="dxa"/>
          </w:tcPr>
          <w:p w14:paraId="7806438F">
            <w:pPr>
              <w:pStyle w:val="69"/>
              <w:rPr>
                <w:rFonts w:hint="eastAsia" w:ascii="宋体" w:hAnsi="宋体" w:eastAsia="宋体" w:cs="宋体"/>
                <w:color w:val="auto"/>
                <w:highlight w:val="none"/>
              </w:rPr>
            </w:pPr>
          </w:p>
        </w:tc>
        <w:tc>
          <w:tcPr>
            <w:tcW w:w="1067" w:type="dxa"/>
          </w:tcPr>
          <w:p w14:paraId="6673B958">
            <w:pPr>
              <w:pStyle w:val="69"/>
              <w:rPr>
                <w:rFonts w:hint="eastAsia" w:ascii="宋体" w:hAnsi="宋体" w:eastAsia="宋体" w:cs="宋体"/>
                <w:color w:val="auto"/>
                <w:highlight w:val="none"/>
              </w:rPr>
            </w:pPr>
          </w:p>
        </w:tc>
      </w:tr>
      <w:tr w14:paraId="15262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49627443">
            <w:pPr>
              <w:pStyle w:val="69"/>
              <w:rPr>
                <w:rFonts w:hint="eastAsia" w:ascii="宋体" w:hAnsi="宋体" w:eastAsia="宋体" w:cs="宋体"/>
                <w:color w:val="auto"/>
                <w:highlight w:val="none"/>
              </w:rPr>
            </w:pPr>
          </w:p>
        </w:tc>
        <w:tc>
          <w:tcPr>
            <w:tcW w:w="720" w:type="dxa"/>
          </w:tcPr>
          <w:p w14:paraId="0BC7F192">
            <w:pPr>
              <w:pStyle w:val="69"/>
              <w:rPr>
                <w:rFonts w:hint="eastAsia" w:ascii="宋体" w:hAnsi="宋体" w:eastAsia="宋体" w:cs="宋体"/>
                <w:color w:val="auto"/>
                <w:highlight w:val="none"/>
              </w:rPr>
            </w:pPr>
          </w:p>
        </w:tc>
        <w:tc>
          <w:tcPr>
            <w:tcW w:w="718" w:type="dxa"/>
          </w:tcPr>
          <w:p w14:paraId="4D544532">
            <w:pPr>
              <w:pStyle w:val="69"/>
              <w:rPr>
                <w:rFonts w:hint="eastAsia" w:ascii="宋体" w:hAnsi="宋体" w:eastAsia="宋体" w:cs="宋体"/>
                <w:color w:val="auto"/>
                <w:highlight w:val="none"/>
              </w:rPr>
            </w:pPr>
          </w:p>
        </w:tc>
        <w:tc>
          <w:tcPr>
            <w:tcW w:w="1450" w:type="dxa"/>
          </w:tcPr>
          <w:p w14:paraId="65CDAC87">
            <w:pPr>
              <w:pStyle w:val="69"/>
              <w:rPr>
                <w:rFonts w:hint="eastAsia" w:ascii="宋体" w:hAnsi="宋体" w:eastAsia="宋体" w:cs="宋体"/>
                <w:color w:val="auto"/>
                <w:highlight w:val="none"/>
              </w:rPr>
            </w:pPr>
          </w:p>
        </w:tc>
        <w:tc>
          <w:tcPr>
            <w:tcW w:w="1005" w:type="dxa"/>
          </w:tcPr>
          <w:p w14:paraId="007F14CA">
            <w:pPr>
              <w:pStyle w:val="69"/>
              <w:rPr>
                <w:rFonts w:hint="eastAsia" w:ascii="宋体" w:hAnsi="宋体" w:eastAsia="宋体" w:cs="宋体"/>
                <w:color w:val="auto"/>
                <w:highlight w:val="none"/>
              </w:rPr>
            </w:pPr>
          </w:p>
        </w:tc>
        <w:tc>
          <w:tcPr>
            <w:tcW w:w="1170" w:type="dxa"/>
          </w:tcPr>
          <w:p w14:paraId="7AF34477">
            <w:pPr>
              <w:pStyle w:val="69"/>
              <w:rPr>
                <w:rFonts w:hint="eastAsia" w:ascii="宋体" w:hAnsi="宋体" w:eastAsia="宋体" w:cs="宋体"/>
                <w:color w:val="auto"/>
                <w:highlight w:val="none"/>
              </w:rPr>
            </w:pPr>
          </w:p>
        </w:tc>
        <w:tc>
          <w:tcPr>
            <w:tcW w:w="1740" w:type="dxa"/>
          </w:tcPr>
          <w:p w14:paraId="0EEE08A3">
            <w:pPr>
              <w:pStyle w:val="69"/>
              <w:rPr>
                <w:rFonts w:hint="eastAsia" w:ascii="宋体" w:hAnsi="宋体" w:eastAsia="宋体" w:cs="宋体"/>
                <w:color w:val="auto"/>
                <w:highlight w:val="none"/>
              </w:rPr>
            </w:pPr>
          </w:p>
        </w:tc>
        <w:tc>
          <w:tcPr>
            <w:tcW w:w="1067" w:type="dxa"/>
          </w:tcPr>
          <w:p w14:paraId="795AB088">
            <w:pPr>
              <w:pStyle w:val="69"/>
              <w:rPr>
                <w:rFonts w:hint="eastAsia" w:ascii="宋体" w:hAnsi="宋体" w:eastAsia="宋体" w:cs="宋体"/>
                <w:color w:val="auto"/>
                <w:highlight w:val="none"/>
              </w:rPr>
            </w:pPr>
          </w:p>
        </w:tc>
      </w:tr>
      <w:tr w14:paraId="46C60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077880DA">
            <w:pPr>
              <w:pStyle w:val="69"/>
              <w:rPr>
                <w:rFonts w:hint="eastAsia" w:ascii="宋体" w:hAnsi="宋体" w:eastAsia="宋体" w:cs="宋体"/>
                <w:color w:val="auto"/>
                <w:highlight w:val="none"/>
              </w:rPr>
            </w:pPr>
          </w:p>
        </w:tc>
        <w:tc>
          <w:tcPr>
            <w:tcW w:w="720" w:type="dxa"/>
          </w:tcPr>
          <w:p w14:paraId="0450C6CA">
            <w:pPr>
              <w:pStyle w:val="69"/>
              <w:rPr>
                <w:rFonts w:hint="eastAsia" w:ascii="宋体" w:hAnsi="宋体" w:eastAsia="宋体" w:cs="宋体"/>
                <w:color w:val="auto"/>
                <w:highlight w:val="none"/>
              </w:rPr>
            </w:pPr>
          </w:p>
        </w:tc>
        <w:tc>
          <w:tcPr>
            <w:tcW w:w="718" w:type="dxa"/>
          </w:tcPr>
          <w:p w14:paraId="4FC10836">
            <w:pPr>
              <w:pStyle w:val="69"/>
              <w:rPr>
                <w:rFonts w:hint="eastAsia" w:ascii="宋体" w:hAnsi="宋体" w:eastAsia="宋体" w:cs="宋体"/>
                <w:color w:val="auto"/>
                <w:highlight w:val="none"/>
              </w:rPr>
            </w:pPr>
          </w:p>
        </w:tc>
        <w:tc>
          <w:tcPr>
            <w:tcW w:w="1450" w:type="dxa"/>
          </w:tcPr>
          <w:p w14:paraId="0BF7B8A8">
            <w:pPr>
              <w:pStyle w:val="69"/>
              <w:rPr>
                <w:rFonts w:hint="eastAsia" w:ascii="宋体" w:hAnsi="宋体" w:eastAsia="宋体" w:cs="宋体"/>
                <w:color w:val="auto"/>
                <w:highlight w:val="none"/>
              </w:rPr>
            </w:pPr>
          </w:p>
        </w:tc>
        <w:tc>
          <w:tcPr>
            <w:tcW w:w="1005" w:type="dxa"/>
          </w:tcPr>
          <w:p w14:paraId="7D453B37">
            <w:pPr>
              <w:pStyle w:val="69"/>
              <w:rPr>
                <w:rFonts w:hint="eastAsia" w:ascii="宋体" w:hAnsi="宋体" w:eastAsia="宋体" w:cs="宋体"/>
                <w:color w:val="auto"/>
                <w:highlight w:val="none"/>
              </w:rPr>
            </w:pPr>
          </w:p>
        </w:tc>
        <w:tc>
          <w:tcPr>
            <w:tcW w:w="1170" w:type="dxa"/>
          </w:tcPr>
          <w:p w14:paraId="64D67BE7">
            <w:pPr>
              <w:pStyle w:val="69"/>
              <w:rPr>
                <w:rFonts w:hint="eastAsia" w:ascii="宋体" w:hAnsi="宋体" w:eastAsia="宋体" w:cs="宋体"/>
                <w:color w:val="auto"/>
                <w:highlight w:val="none"/>
              </w:rPr>
            </w:pPr>
          </w:p>
        </w:tc>
        <w:tc>
          <w:tcPr>
            <w:tcW w:w="1740" w:type="dxa"/>
          </w:tcPr>
          <w:p w14:paraId="58230E0C">
            <w:pPr>
              <w:pStyle w:val="69"/>
              <w:rPr>
                <w:rFonts w:hint="eastAsia" w:ascii="宋体" w:hAnsi="宋体" w:eastAsia="宋体" w:cs="宋体"/>
                <w:color w:val="auto"/>
                <w:highlight w:val="none"/>
              </w:rPr>
            </w:pPr>
          </w:p>
        </w:tc>
        <w:tc>
          <w:tcPr>
            <w:tcW w:w="1067" w:type="dxa"/>
          </w:tcPr>
          <w:p w14:paraId="4F94F880">
            <w:pPr>
              <w:pStyle w:val="69"/>
              <w:rPr>
                <w:rFonts w:hint="eastAsia" w:ascii="宋体" w:hAnsi="宋体" w:eastAsia="宋体" w:cs="宋体"/>
                <w:color w:val="auto"/>
                <w:highlight w:val="none"/>
              </w:rPr>
            </w:pPr>
          </w:p>
        </w:tc>
      </w:tr>
      <w:tr w14:paraId="53EC3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343E1E55">
            <w:pPr>
              <w:pStyle w:val="69"/>
              <w:rPr>
                <w:rFonts w:hint="eastAsia" w:ascii="宋体" w:hAnsi="宋体" w:eastAsia="宋体" w:cs="宋体"/>
                <w:color w:val="auto"/>
                <w:highlight w:val="none"/>
              </w:rPr>
            </w:pPr>
          </w:p>
        </w:tc>
        <w:tc>
          <w:tcPr>
            <w:tcW w:w="720" w:type="dxa"/>
          </w:tcPr>
          <w:p w14:paraId="22D83E75">
            <w:pPr>
              <w:pStyle w:val="69"/>
              <w:rPr>
                <w:rFonts w:hint="eastAsia" w:ascii="宋体" w:hAnsi="宋体" w:eastAsia="宋体" w:cs="宋体"/>
                <w:color w:val="auto"/>
                <w:highlight w:val="none"/>
              </w:rPr>
            </w:pPr>
          </w:p>
        </w:tc>
        <w:tc>
          <w:tcPr>
            <w:tcW w:w="718" w:type="dxa"/>
          </w:tcPr>
          <w:p w14:paraId="7FC5C076">
            <w:pPr>
              <w:pStyle w:val="69"/>
              <w:rPr>
                <w:rFonts w:hint="eastAsia" w:ascii="宋体" w:hAnsi="宋体" w:eastAsia="宋体" w:cs="宋体"/>
                <w:color w:val="auto"/>
                <w:highlight w:val="none"/>
              </w:rPr>
            </w:pPr>
          </w:p>
        </w:tc>
        <w:tc>
          <w:tcPr>
            <w:tcW w:w="1450" w:type="dxa"/>
          </w:tcPr>
          <w:p w14:paraId="1C304519">
            <w:pPr>
              <w:pStyle w:val="69"/>
              <w:rPr>
                <w:rFonts w:hint="eastAsia" w:ascii="宋体" w:hAnsi="宋体" w:eastAsia="宋体" w:cs="宋体"/>
                <w:color w:val="auto"/>
                <w:highlight w:val="none"/>
              </w:rPr>
            </w:pPr>
          </w:p>
        </w:tc>
        <w:tc>
          <w:tcPr>
            <w:tcW w:w="1005" w:type="dxa"/>
          </w:tcPr>
          <w:p w14:paraId="2DB1648C">
            <w:pPr>
              <w:pStyle w:val="69"/>
              <w:rPr>
                <w:rFonts w:hint="eastAsia" w:ascii="宋体" w:hAnsi="宋体" w:eastAsia="宋体" w:cs="宋体"/>
                <w:color w:val="auto"/>
                <w:highlight w:val="none"/>
              </w:rPr>
            </w:pPr>
          </w:p>
        </w:tc>
        <w:tc>
          <w:tcPr>
            <w:tcW w:w="1170" w:type="dxa"/>
          </w:tcPr>
          <w:p w14:paraId="4FF8ED66">
            <w:pPr>
              <w:pStyle w:val="69"/>
              <w:rPr>
                <w:rFonts w:hint="eastAsia" w:ascii="宋体" w:hAnsi="宋体" w:eastAsia="宋体" w:cs="宋体"/>
                <w:color w:val="auto"/>
                <w:highlight w:val="none"/>
              </w:rPr>
            </w:pPr>
          </w:p>
        </w:tc>
        <w:tc>
          <w:tcPr>
            <w:tcW w:w="1740" w:type="dxa"/>
          </w:tcPr>
          <w:p w14:paraId="2C0C3A7F">
            <w:pPr>
              <w:pStyle w:val="69"/>
              <w:rPr>
                <w:rFonts w:hint="eastAsia" w:ascii="宋体" w:hAnsi="宋体" w:eastAsia="宋体" w:cs="宋体"/>
                <w:color w:val="auto"/>
                <w:highlight w:val="none"/>
              </w:rPr>
            </w:pPr>
          </w:p>
        </w:tc>
        <w:tc>
          <w:tcPr>
            <w:tcW w:w="1067" w:type="dxa"/>
          </w:tcPr>
          <w:p w14:paraId="6023C45C">
            <w:pPr>
              <w:pStyle w:val="69"/>
              <w:rPr>
                <w:rFonts w:hint="eastAsia" w:ascii="宋体" w:hAnsi="宋体" w:eastAsia="宋体" w:cs="宋体"/>
                <w:color w:val="auto"/>
                <w:highlight w:val="none"/>
              </w:rPr>
            </w:pPr>
          </w:p>
        </w:tc>
      </w:tr>
      <w:tr w14:paraId="7A81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76FADD81">
            <w:pPr>
              <w:pStyle w:val="69"/>
              <w:rPr>
                <w:rFonts w:hint="eastAsia" w:ascii="宋体" w:hAnsi="宋体" w:eastAsia="宋体" w:cs="宋体"/>
                <w:color w:val="auto"/>
                <w:highlight w:val="none"/>
              </w:rPr>
            </w:pPr>
          </w:p>
        </w:tc>
        <w:tc>
          <w:tcPr>
            <w:tcW w:w="720" w:type="dxa"/>
          </w:tcPr>
          <w:p w14:paraId="1B32DBF2">
            <w:pPr>
              <w:pStyle w:val="69"/>
              <w:rPr>
                <w:rFonts w:hint="eastAsia" w:ascii="宋体" w:hAnsi="宋体" w:eastAsia="宋体" w:cs="宋体"/>
                <w:color w:val="auto"/>
                <w:highlight w:val="none"/>
              </w:rPr>
            </w:pPr>
          </w:p>
        </w:tc>
        <w:tc>
          <w:tcPr>
            <w:tcW w:w="718" w:type="dxa"/>
          </w:tcPr>
          <w:p w14:paraId="6CC48B70">
            <w:pPr>
              <w:pStyle w:val="69"/>
              <w:rPr>
                <w:rFonts w:hint="eastAsia" w:ascii="宋体" w:hAnsi="宋体" w:eastAsia="宋体" w:cs="宋体"/>
                <w:color w:val="auto"/>
                <w:highlight w:val="none"/>
              </w:rPr>
            </w:pPr>
          </w:p>
        </w:tc>
        <w:tc>
          <w:tcPr>
            <w:tcW w:w="1450" w:type="dxa"/>
          </w:tcPr>
          <w:p w14:paraId="094EDE87">
            <w:pPr>
              <w:pStyle w:val="69"/>
              <w:rPr>
                <w:rFonts w:hint="eastAsia" w:ascii="宋体" w:hAnsi="宋体" w:eastAsia="宋体" w:cs="宋体"/>
                <w:color w:val="auto"/>
                <w:highlight w:val="none"/>
              </w:rPr>
            </w:pPr>
          </w:p>
        </w:tc>
        <w:tc>
          <w:tcPr>
            <w:tcW w:w="1005" w:type="dxa"/>
          </w:tcPr>
          <w:p w14:paraId="63B1CF2F">
            <w:pPr>
              <w:pStyle w:val="69"/>
              <w:rPr>
                <w:rFonts w:hint="eastAsia" w:ascii="宋体" w:hAnsi="宋体" w:eastAsia="宋体" w:cs="宋体"/>
                <w:color w:val="auto"/>
                <w:highlight w:val="none"/>
              </w:rPr>
            </w:pPr>
          </w:p>
        </w:tc>
        <w:tc>
          <w:tcPr>
            <w:tcW w:w="1170" w:type="dxa"/>
          </w:tcPr>
          <w:p w14:paraId="6D6E5184">
            <w:pPr>
              <w:pStyle w:val="69"/>
              <w:rPr>
                <w:rFonts w:hint="eastAsia" w:ascii="宋体" w:hAnsi="宋体" w:eastAsia="宋体" w:cs="宋体"/>
                <w:color w:val="auto"/>
                <w:highlight w:val="none"/>
              </w:rPr>
            </w:pPr>
          </w:p>
        </w:tc>
        <w:tc>
          <w:tcPr>
            <w:tcW w:w="1740" w:type="dxa"/>
          </w:tcPr>
          <w:p w14:paraId="652F07F7">
            <w:pPr>
              <w:pStyle w:val="69"/>
              <w:rPr>
                <w:rFonts w:hint="eastAsia" w:ascii="宋体" w:hAnsi="宋体" w:eastAsia="宋体" w:cs="宋体"/>
                <w:color w:val="auto"/>
                <w:highlight w:val="none"/>
              </w:rPr>
            </w:pPr>
          </w:p>
        </w:tc>
        <w:tc>
          <w:tcPr>
            <w:tcW w:w="1067" w:type="dxa"/>
          </w:tcPr>
          <w:p w14:paraId="01EEC7A4">
            <w:pPr>
              <w:pStyle w:val="69"/>
              <w:rPr>
                <w:rFonts w:hint="eastAsia" w:ascii="宋体" w:hAnsi="宋体" w:eastAsia="宋体" w:cs="宋体"/>
                <w:color w:val="auto"/>
                <w:highlight w:val="none"/>
              </w:rPr>
            </w:pPr>
          </w:p>
        </w:tc>
      </w:tr>
      <w:tr w14:paraId="0EC96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658F2123">
            <w:pPr>
              <w:pStyle w:val="69"/>
              <w:rPr>
                <w:rFonts w:hint="eastAsia" w:ascii="宋体" w:hAnsi="宋体" w:eastAsia="宋体" w:cs="宋体"/>
                <w:color w:val="auto"/>
                <w:highlight w:val="none"/>
              </w:rPr>
            </w:pPr>
          </w:p>
        </w:tc>
        <w:tc>
          <w:tcPr>
            <w:tcW w:w="720" w:type="dxa"/>
          </w:tcPr>
          <w:p w14:paraId="60B2793C">
            <w:pPr>
              <w:pStyle w:val="69"/>
              <w:rPr>
                <w:rFonts w:hint="eastAsia" w:ascii="宋体" w:hAnsi="宋体" w:eastAsia="宋体" w:cs="宋体"/>
                <w:color w:val="auto"/>
                <w:highlight w:val="none"/>
              </w:rPr>
            </w:pPr>
          </w:p>
        </w:tc>
        <w:tc>
          <w:tcPr>
            <w:tcW w:w="718" w:type="dxa"/>
          </w:tcPr>
          <w:p w14:paraId="13FCE0B8">
            <w:pPr>
              <w:pStyle w:val="69"/>
              <w:rPr>
                <w:rFonts w:hint="eastAsia" w:ascii="宋体" w:hAnsi="宋体" w:eastAsia="宋体" w:cs="宋体"/>
                <w:color w:val="auto"/>
                <w:highlight w:val="none"/>
              </w:rPr>
            </w:pPr>
          </w:p>
        </w:tc>
        <w:tc>
          <w:tcPr>
            <w:tcW w:w="1450" w:type="dxa"/>
          </w:tcPr>
          <w:p w14:paraId="354421A6">
            <w:pPr>
              <w:pStyle w:val="69"/>
              <w:rPr>
                <w:rFonts w:hint="eastAsia" w:ascii="宋体" w:hAnsi="宋体" w:eastAsia="宋体" w:cs="宋体"/>
                <w:color w:val="auto"/>
                <w:highlight w:val="none"/>
              </w:rPr>
            </w:pPr>
          </w:p>
        </w:tc>
        <w:tc>
          <w:tcPr>
            <w:tcW w:w="1005" w:type="dxa"/>
          </w:tcPr>
          <w:p w14:paraId="2C0CA508">
            <w:pPr>
              <w:pStyle w:val="69"/>
              <w:rPr>
                <w:rFonts w:hint="eastAsia" w:ascii="宋体" w:hAnsi="宋体" w:eastAsia="宋体" w:cs="宋体"/>
                <w:color w:val="auto"/>
                <w:highlight w:val="none"/>
              </w:rPr>
            </w:pPr>
          </w:p>
        </w:tc>
        <w:tc>
          <w:tcPr>
            <w:tcW w:w="1170" w:type="dxa"/>
          </w:tcPr>
          <w:p w14:paraId="57E73A93">
            <w:pPr>
              <w:pStyle w:val="69"/>
              <w:rPr>
                <w:rFonts w:hint="eastAsia" w:ascii="宋体" w:hAnsi="宋体" w:eastAsia="宋体" w:cs="宋体"/>
                <w:color w:val="auto"/>
                <w:highlight w:val="none"/>
              </w:rPr>
            </w:pPr>
          </w:p>
        </w:tc>
        <w:tc>
          <w:tcPr>
            <w:tcW w:w="1740" w:type="dxa"/>
          </w:tcPr>
          <w:p w14:paraId="4ACBD545">
            <w:pPr>
              <w:pStyle w:val="69"/>
              <w:rPr>
                <w:rFonts w:hint="eastAsia" w:ascii="宋体" w:hAnsi="宋体" w:eastAsia="宋体" w:cs="宋体"/>
                <w:color w:val="auto"/>
                <w:highlight w:val="none"/>
              </w:rPr>
            </w:pPr>
          </w:p>
        </w:tc>
        <w:tc>
          <w:tcPr>
            <w:tcW w:w="1067" w:type="dxa"/>
          </w:tcPr>
          <w:p w14:paraId="18AAE291">
            <w:pPr>
              <w:pStyle w:val="69"/>
              <w:rPr>
                <w:rFonts w:hint="eastAsia" w:ascii="宋体" w:hAnsi="宋体" w:eastAsia="宋体" w:cs="宋体"/>
                <w:color w:val="auto"/>
                <w:highlight w:val="none"/>
              </w:rPr>
            </w:pPr>
          </w:p>
        </w:tc>
      </w:tr>
      <w:tr w14:paraId="0C51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4F1D3785">
            <w:pPr>
              <w:pStyle w:val="69"/>
              <w:rPr>
                <w:rFonts w:hint="eastAsia" w:ascii="宋体" w:hAnsi="宋体" w:eastAsia="宋体" w:cs="宋体"/>
                <w:color w:val="auto"/>
                <w:highlight w:val="none"/>
              </w:rPr>
            </w:pPr>
          </w:p>
        </w:tc>
        <w:tc>
          <w:tcPr>
            <w:tcW w:w="720" w:type="dxa"/>
          </w:tcPr>
          <w:p w14:paraId="66C91000">
            <w:pPr>
              <w:pStyle w:val="69"/>
              <w:rPr>
                <w:rFonts w:hint="eastAsia" w:ascii="宋体" w:hAnsi="宋体" w:eastAsia="宋体" w:cs="宋体"/>
                <w:color w:val="auto"/>
                <w:highlight w:val="none"/>
              </w:rPr>
            </w:pPr>
          </w:p>
        </w:tc>
        <w:tc>
          <w:tcPr>
            <w:tcW w:w="718" w:type="dxa"/>
          </w:tcPr>
          <w:p w14:paraId="1F5002F7">
            <w:pPr>
              <w:pStyle w:val="69"/>
              <w:rPr>
                <w:rFonts w:hint="eastAsia" w:ascii="宋体" w:hAnsi="宋体" w:eastAsia="宋体" w:cs="宋体"/>
                <w:color w:val="auto"/>
                <w:highlight w:val="none"/>
              </w:rPr>
            </w:pPr>
          </w:p>
        </w:tc>
        <w:tc>
          <w:tcPr>
            <w:tcW w:w="1450" w:type="dxa"/>
          </w:tcPr>
          <w:p w14:paraId="13CCC42F">
            <w:pPr>
              <w:pStyle w:val="69"/>
              <w:rPr>
                <w:rFonts w:hint="eastAsia" w:ascii="宋体" w:hAnsi="宋体" w:eastAsia="宋体" w:cs="宋体"/>
                <w:color w:val="auto"/>
                <w:highlight w:val="none"/>
              </w:rPr>
            </w:pPr>
          </w:p>
        </w:tc>
        <w:tc>
          <w:tcPr>
            <w:tcW w:w="1005" w:type="dxa"/>
          </w:tcPr>
          <w:p w14:paraId="0F6E7A2F">
            <w:pPr>
              <w:pStyle w:val="69"/>
              <w:rPr>
                <w:rFonts w:hint="eastAsia" w:ascii="宋体" w:hAnsi="宋体" w:eastAsia="宋体" w:cs="宋体"/>
                <w:color w:val="auto"/>
                <w:highlight w:val="none"/>
              </w:rPr>
            </w:pPr>
          </w:p>
        </w:tc>
        <w:tc>
          <w:tcPr>
            <w:tcW w:w="1170" w:type="dxa"/>
          </w:tcPr>
          <w:p w14:paraId="2D6A44A3">
            <w:pPr>
              <w:pStyle w:val="69"/>
              <w:rPr>
                <w:rFonts w:hint="eastAsia" w:ascii="宋体" w:hAnsi="宋体" w:eastAsia="宋体" w:cs="宋体"/>
                <w:color w:val="auto"/>
                <w:highlight w:val="none"/>
              </w:rPr>
            </w:pPr>
          </w:p>
        </w:tc>
        <w:tc>
          <w:tcPr>
            <w:tcW w:w="1740" w:type="dxa"/>
          </w:tcPr>
          <w:p w14:paraId="164D3BDB">
            <w:pPr>
              <w:pStyle w:val="69"/>
              <w:rPr>
                <w:rFonts w:hint="eastAsia" w:ascii="宋体" w:hAnsi="宋体" w:eastAsia="宋体" w:cs="宋体"/>
                <w:color w:val="auto"/>
                <w:highlight w:val="none"/>
              </w:rPr>
            </w:pPr>
          </w:p>
        </w:tc>
        <w:tc>
          <w:tcPr>
            <w:tcW w:w="1067" w:type="dxa"/>
          </w:tcPr>
          <w:p w14:paraId="4F4BD812">
            <w:pPr>
              <w:pStyle w:val="69"/>
              <w:rPr>
                <w:rFonts w:hint="eastAsia" w:ascii="宋体" w:hAnsi="宋体" w:eastAsia="宋体" w:cs="宋体"/>
                <w:color w:val="auto"/>
                <w:highlight w:val="none"/>
              </w:rPr>
            </w:pPr>
          </w:p>
        </w:tc>
      </w:tr>
      <w:tr w14:paraId="515A2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77827F6A">
            <w:pPr>
              <w:pStyle w:val="69"/>
              <w:rPr>
                <w:rFonts w:hint="eastAsia" w:ascii="宋体" w:hAnsi="宋体" w:eastAsia="宋体" w:cs="宋体"/>
                <w:color w:val="auto"/>
                <w:highlight w:val="none"/>
              </w:rPr>
            </w:pPr>
          </w:p>
        </w:tc>
        <w:tc>
          <w:tcPr>
            <w:tcW w:w="720" w:type="dxa"/>
          </w:tcPr>
          <w:p w14:paraId="6E30F36A">
            <w:pPr>
              <w:pStyle w:val="69"/>
              <w:rPr>
                <w:rFonts w:hint="eastAsia" w:ascii="宋体" w:hAnsi="宋体" w:eastAsia="宋体" w:cs="宋体"/>
                <w:color w:val="auto"/>
                <w:highlight w:val="none"/>
              </w:rPr>
            </w:pPr>
          </w:p>
        </w:tc>
        <w:tc>
          <w:tcPr>
            <w:tcW w:w="718" w:type="dxa"/>
          </w:tcPr>
          <w:p w14:paraId="4A38A51F">
            <w:pPr>
              <w:pStyle w:val="69"/>
              <w:rPr>
                <w:rFonts w:hint="eastAsia" w:ascii="宋体" w:hAnsi="宋体" w:eastAsia="宋体" w:cs="宋体"/>
                <w:color w:val="auto"/>
                <w:highlight w:val="none"/>
              </w:rPr>
            </w:pPr>
          </w:p>
        </w:tc>
        <w:tc>
          <w:tcPr>
            <w:tcW w:w="1450" w:type="dxa"/>
          </w:tcPr>
          <w:p w14:paraId="3293CD3C">
            <w:pPr>
              <w:pStyle w:val="69"/>
              <w:rPr>
                <w:rFonts w:hint="eastAsia" w:ascii="宋体" w:hAnsi="宋体" w:eastAsia="宋体" w:cs="宋体"/>
                <w:color w:val="auto"/>
                <w:highlight w:val="none"/>
              </w:rPr>
            </w:pPr>
          </w:p>
        </w:tc>
        <w:tc>
          <w:tcPr>
            <w:tcW w:w="1005" w:type="dxa"/>
          </w:tcPr>
          <w:p w14:paraId="05A94070">
            <w:pPr>
              <w:pStyle w:val="69"/>
              <w:rPr>
                <w:rFonts w:hint="eastAsia" w:ascii="宋体" w:hAnsi="宋体" w:eastAsia="宋体" w:cs="宋体"/>
                <w:color w:val="auto"/>
                <w:highlight w:val="none"/>
              </w:rPr>
            </w:pPr>
          </w:p>
        </w:tc>
        <w:tc>
          <w:tcPr>
            <w:tcW w:w="1170" w:type="dxa"/>
          </w:tcPr>
          <w:p w14:paraId="72A7464B">
            <w:pPr>
              <w:pStyle w:val="69"/>
              <w:rPr>
                <w:rFonts w:hint="eastAsia" w:ascii="宋体" w:hAnsi="宋体" w:eastAsia="宋体" w:cs="宋体"/>
                <w:color w:val="auto"/>
                <w:highlight w:val="none"/>
              </w:rPr>
            </w:pPr>
          </w:p>
        </w:tc>
        <w:tc>
          <w:tcPr>
            <w:tcW w:w="1740" w:type="dxa"/>
          </w:tcPr>
          <w:p w14:paraId="135480CE">
            <w:pPr>
              <w:pStyle w:val="69"/>
              <w:rPr>
                <w:rFonts w:hint="eastAsia" w:ascii="宋体" w:hAnsi="宋体" w:eastAsia="宋体" w:cs="宋体"/>
                <w:color w:val="auto"/>
                <w:highlight w:val="none"/>
              </w:rPr>
            </w:pPr>
          </w:p>
        </w:tc>
        <w:tc>
          <w:tcPr>
            <w:tcW w:w="1067" w:type="dxa"/>
          </w:tcPr>
          <w:p w14:paraId="7E8465A5">
            <w:pPr>
              <w:pStyle w:val="69"/>
              <w:rPr>
                <w:rFonts w:hint="eastAsia" w:ascii="宋体" w:hAnsi="宋体" w:eastAsia="宋体" w:cs="宋体"/>
                <w:color w:val="auto"/>
                <w:highlight w:val="none"/>
              </w:rPr>
            </w:pPr>
          </w:p>
        </w:tc>
      </w:tr>
      <w:tr w14:paraId="344F9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6E65538F">
            <w:pPr>
              <w:pStyle w:val="69"/>
              <w:rPr>
                <w:rFonts w:hint="eastAsia" w:ascii="宋体" w:hAnsi="宋体" w:eastAsia="宋体" w:cs="宋体"/>
                <w:color w:val="auto"/>
                <w:highlight w:val="none"/>
              </w:rPr>
            </w:pPr>
          </w:p>
        </w:tc>
        <w:tc>
          <w:tcPr>
            <w:tcW w:w="720" w:type="dxa"/>
          </w:tcPr>
          <w:p w14:paraId="332DF47C">
            <w:pPr>
              <w:pStyle w:val="69"/>
              <w:rPr>
                <w:rFonts w:hint="eastAsia" w:ascii="宋体" w:hAnsi="宋体" w:eastAsia="宋体" w:cs="宋体"/>
                <w:color w:val="auto"/>
                <w:highlight w:val="none"/>
              </w:rPr>
            </w:pPr>
          </w:p>
        </w:tc>
        <w:tc>
          <w:tcPr>
            <w:tcW w:w="718" w:type="dxa"/>
          </w:tcPr>
          <w:p w14:paraId="2256FEE4">
            <w:pPr>
              <w:pStyle w:val="69"/>
              <w:rPr>
                <w:rFonts w:hint="eastAsia" w:ascii="宋体" w:hAnsi="宋体" w:eastAsia="宋体" w:cs="宋体"/>
                <w:color w:val="auto"/>
                <w:highlight w:val="none"/>
              </w:rPr>
            </w:pPr>
          </w:p>
        </w:tc>
        <w:tc>
          <w:tcPr>
            <w:tcW w:w="1450" w:type="dxa"/>
          </w:tcPr>
          <w:p w14:paraId="1D4456D5">
            <w:pPr>
              <w:pStyle w:val="69"/>
              <w:rPr>
                <w:rFonts w:hint="eastAsia" w:ascii="宋体" w:hAnsi="宋体" w:eastAsia="宋体" w:cs="宋体"/>
                <w:color w:val="auto"/>
                <w:highlight w:val="none"/>
              </w:rPr>
            </w:pPr>
          </w:p>
        </w:tc>
        <w:tc>
          <w:tcPr>
            <w:tcW w:w="1005" w:type="dxa"/>
          </w:tcPr>
          <w:p w14:paraId="78900C0F">
            <w:pPr>
              <w:pStyle w:val="69"/>
              <w:rPr>
                <w:rFonts w:hint="eastAsia" w:ascii="宋体" w:hAnsi="宋体" w:eastAsia="宋体" w:cs="宋体"/>
                <w:color w:val="auto"/>
                <w:highlight w:val="none"/>
              </w:rPr>
            </w:pPr>
          </w:p>
        </w:tc>
        <w:tc>
          <w:tcPr>
            <w:tcW w:w="1170" w:type="dxa"/>
          </w:tcPr>
          <w:p w14:paraId="0764EB6D">
            <w:pPr>
              <w:pStyle w:val="69"/>
              <w:rPr>
                <w:rFonts w:hint="eastAsia" w:ascii="宋体" w:hAnsi="宋体" w:eastAsia="宋体" w:cs="宋体"/>
                <w:color w:val="auto"/>
                <w:highlight w:val="none"/>
              </w:rPr>
            </w:pPr>
          </w:p>
        </w:tc>
        <w:tc>
          <w:tcPr>
            <w:tcW w:w="1740" w:type="dxa"/>
          </w:tcPr>
          <w:p w14:paraId="44A3AD0C">
            <w:pPr>
              <w:pStyle w:val="69"/>
              <w:rPr>
                <w:rFonts w:hint="eastAsia" w:ascii="宋体" w:hAnsi="宋体" w:eastAsia="宋体" w:cs="宋体"/>
                <w:color w:val="auto"/>
                <w:highlight w:val="none"/>
              </w:rPr>
            </w:pPr>
          </w:p>
        </w:tc>
        <w:tc>
          <w:tcPr>
            <w:tcW w:w="1067" w:type="dxa"/>
          </w:tcPr>
          <w:p w14:paraId="0EC43DBD">
            <w:pPr>
              <w:pStyle w:val="69"/>
              <w:rPr>
                <w:rFonts w:hint="eastAsia" w:ascii="宋体" w:hAnsi="宋体" w:eastAsia="宋体" w:cs="宋体"/>
                <w:color w:val="auto"/>
                <w:highlight w:val="none"/>
              </w:rPr>
            </w:pPr>
          </w:p>
        </w:tc>
      </w:tr>
      <w:tr w14:paraId="5B3E8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20D6CCF5">
            <w:pPr>
              <w:pStyle w:val="69"/>
              <w:rPr>
                <w:rFonts w:hint="eastAsia" w:ascii="宋体" w:hAnsi="宋体" w:eastAsia="宋体" w:cs="宋体"/>
                <w:color w:val="auto"/>
                <w:highlight w:val="none"/>
              </w:rPr>
            </w:pPr>
          </w:p>
        </w:tc>
        <w:tc>
          <w:tcPr>
            <w:tcW w:w="720" w:type="dxa"/>
          </w:tcPr>
          <w:p w14:paraId="503570FD">
            <w:pPr>
              <w:pStyle w:val="69"/>
              <w:rPr>
                <w:rFonts w:hint="eastAsia" w:ascii="宋体" w:hAnsi="宋体" w:eastAsia="宋体" w:cs="宋体"/>
                <w:color w:val="auto"/>
                <w:highlight w:val="none"/>
              </w:rPr>
            </w:pPr>
          </w:p>
        </w:tc>
        <w:tc>
          <w:tcPr>
            <w:tcW w:w="718" w:type="dxa"/>
          </w:tcPr>
          <w:p w14:paraId="7CDFF6F0">
            <w:pPr>
              <w:pStyle w:val="69"/>
              <w:rPr>
                <w:rFonts w:hint="eastAsia" w:ascii="宋体" w:hAnsi="宋体" w:eastAsia="宋体" w:cs="宋体"/>
                <w:color w:val="auto"/>
                <w:highlight w:val="none"/>
              </w:rPr>
            </w:pPr>
          </w:p>
        </w:tc>
        <w:tc>
          <w:tcPr>
            <w:tcW w:w="1450" w:type="dxa"/>
          </w:tcPr>
          <w:p w14:paraId="33E5D133">
            <w:pPr>
              <w:pStyle w:val="69"/>
              <w:rPr>
                <w:rFonts w:hint="eastAsia" w:ascii="宋体" w:hAnsi="宋体" w:eastAsia="宋体" w:cs="宋体"/>
                <w:color w:val="auto"/>
                <w:highlight w:val="none"/>
              </w:rPr>
            </w:pPr>
          </w:p>
        </w:tc>
        <w:tc>
          <w:tcPr>
            <w:tcW w:w="1005" w:type="dxa"/>
          </w:tcPr>
          <w:p w14:paraId="7F9DA774">
            <w:pPr>
              <w:pStyle w:val="69"/>
              <w:rPr>
                <w:rFonts w:hint="eastAsia" w:ascii="宋体" w:hAnsi="宋体" w:eastAsia="宋体" w:cs="宋体"/>
                <w:color w:val="auto"/>
                <w:highlight w:val="none"/>
              </w:rPr>
            </w:pPr>
          </w:p>
        </w:tc>
        <w:tc>
          <w:tcPr>
            <w:tcW w:w="1170" w:type="dxa"/>
          </w:tcPr>
          <w:p w14:paraId="1D5FDAAE">
            <w:pPr>
              <w:pStyle w:val="69"/>
              <w:rPr>
                <w:rFonts w:hint="eastAsia" w:ascii="宋体" w:hAnsi="宋体" w:eastAsia="宋体" w:cs="宋体"/>
                <w:color w:val="auto"/>
                <w:highlight w:val="none"/>
              </w:rPr>
            </w:pPr>
          </w:p>
        </w:tc>
        <w:tc>
          <w:tcPr>
            <w:tcW w:w="1740" w:type="dxa"/>
          </w:tcPr>
          <w:p w14:paraId="29C9DCF5">
            <w:pPr>
              <w:pStyle w:val="69"/>
              <w:rPr>
                <w:rFonts w:hint="eastAsia" w:ascii="宋体" w:hAnsi="宋体" w:eastAsia="宋体" w:cs="宋体"/>
                <w:color w:val="auto"/>
                <w:highlight w:val="none"/>
              </w:rPr>
            </w:pPr>
          </w:p>
        </w:tc>
        <w:tc>
          <w:tcPr>
            <w:tcW w:w="1067" w:type="dxa"/>
          </w:tcPr>
          <w:p w14:paraId="15C66FD1">
            <w:pPr>
              <w:pStyle w:val="69"/>
              <w:rPr>
                <w:rFonts w:hint="eastAsia" w:ascii="宋体" w:hAnsi="宋体" w:eastAsia="宋体" w:cs="宋体"/>
                <w:color w:val="auto"/>
                <w:highlight w:val="none"/>
              </w:rPr>
            </w:pPr>
          </w:p>
        </w:tc>
      </w:tr>
      <w:tr w14:paraId="3108F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6C0546E4">
            <w:pPr>
              <w:pStyle w:val="69"/>
              <w:rPr>
                <w:rFonts w:hint="eastAsia" w:ascii="宋体" w:hAnsi="宋体" w:eastAsia="宋体" w:cs="宋体"/>
                <w:color w:val="auto"/>
                <w:highlight w:val="none"/>
              </w:rPr>
            </w:pPr>
          </w:p>
        </w:tc>
        <w:tc>
          <w:tcPr>
            <w:tcW w:w="720" w:type="dxa"/>
          </w:tcPr>
          <w:p w14:paraId="10C03FD0">
            <w:pPr>
              <w:pStyle w:val="69"/>
              <w:rPr>
                <w:rFonts w:hint="eastAsia" w:ascii="宋体" w:hAnsi="宋体" w:eastAsia="宋体" w:cs="宋体"/>
                <w:color w:val="auto"/>
                <w:highlight w:val="none"/>
              </w:rPr>
            </w:pPr>
          </w:p>
        </w:tc>
        <w:tc>
          <w:tcPr>
            <w:tcW w:w="718" w:type="dxa"/>
          </w:tcPr>
          <w:p w14:paraId="2AFF6C20">
            <w:pPr>
              <w:pStyle w:val="69"/>
              <w:rPr>
                <w:rFonts w:hint="eastAsia" w:ascii="宋体" w:hAnsi="宋体" w:eastAsia="宋体" w:cs="宋体"/>
                <w:color w:val="auto"/>
                <w:highlight w:val="none"/>
              </w:rPr>
            </w:pPr>
          </w:p>
        </w:tc>
        <w:tc>
          <w:tcPr>
            <w:tcW w:w="1450" w:type="dxa"/>
          </w:tcPr>
          <w:p w14:paraId="55EF91D6">
            <w:pPr>
              <w:pStyle w:val="69"/>
              <w:rPr>
                <w:rFonts w:hint="eastAsia" w:ascii="宋体" w:hAnsi="宋体" w:eastAsia="宋体" w:cs="宋体"/>
                <w:color w:val="auto"/>
                <w:highlight w:val="none"/>
              </w:rPr>
            </w:pPr>
          </w:p>
        </w:tc>
        <w:tc>
          <w:tcPr>
            <w:tcW w:w="1005" w:type="dxa"/>
          </w:tcPr>
          <w:p w14:paraId="5B9340EC">
            <w:pPr>
              <w:pStyle w:val="69"/>
              <w:rPr>
                <w:rFonts w:hint="eastAsia" w:ascii="宋体" w:hAnsi="宋体" w:eastAsia="宋体" w:cs="宋体"/>
                <w:color w:val="auto"/>
                <w:highlight w:val="none"/>
              </w:rPr>
            </w:pPr>
          </w:p>
        </w:tc>
        <w:tc>
          <w:tcPr>
            <w:tcW w:w="1170" w:type="dxa"/>
          </w:tcPr>
          <w:p w14:paraId="48AE5AFA">
            <w:pPr>
              <w:pStyle w:val="69"/>
              <w:rPr>
                <w:rFonts w:hint="eastAsia" w:ascii="宋体" w:hAnsi="宋体" w:eastAsia="宋体" w:cs="宋体"/>
                <w:color w:val="auto"/>
                <w:highlight w:val="none"/>
              </w:rPr>
            </w:pPr>
          </w:p>
        </w:tc>
        <w:tc>
          <w:tcPr>
            <w:tcW w:w="1740" w:type="dxa"/>
          </w:tcPr>
          <w:p w14:paraId="5C4EF997">
            <w:pPr>
              <w:pStyle w:val="69"/>
              <w:rPr>
                <w:rFonts w:hint="eastAsia" w:ascii="宋体" w:hAnsi="宋体" w:eastAsia="宋体" w:cs="宋体"/>
                <w:color w:val="auto"/>
                <w:highlight w:val="none"/>
              </w:rPr>
            </w:pPr>
          </w:p>
        </w:tc>
        <w:tc>
          <w:tcPr>
            <w:tcW w:w="1067" w:type="dxa"/>
          </w:tcPr>
          <w:p w14:paraId="1E558735">
            <w:pPr>
              <w:pStyle w:val="69"/>
              <w:rPr>
                <w:rFonts w:hint="eastAsia" w:ascii="宋体" w:hAnsi="宋体" w:eastAsia="宋体" w:cs="宋体"/>
                <w:color w:val="auto"/>
                <w:highlight w:val="none"/>
              </w:rPr>
            </w:pPr>
          </w:p>
        </w:tc>
      </w:tr>
      <w:tr w14:paraId="5D675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33D82D40">
            <w:pPr>
              <w:pStyle w:val="69"/>
              <w:rPr>
                <w:rFonts w:hint="eastAsia" w:ascii="宋体" w:hAnsi="宋体" w:eastAsia="宋体" w:cs="宋体"/>
                <w:color w:val="auto"/>
                <w:highlight w:val="none"/>
              </w:rPr>
            </w:pPr>
          </w:p>
        </w:tc>
        <w:tc>
          <w:tcPr>
            <w:tcW w:w="720" w:type="dxa"/>
          </w:tcPr>
          <w:p w14:paraId="5AF8A61C">
            <w:pPr>
              <w:pStyle w:val="69"/>
              <w:rPr>
                <w:rFonts w:hint="eastAsia" w:ascii="宋体" w:hAnsi="宋体" w:eastAsia="宋体" w:cs="宋体"/>
                <w:color w:val="auto"/>
                <w:highlight w:val="none"/>
              </w:rPr>
            </w:pPr>
          </w:p>
        </w:tc>
        <w:tc>
          <w:tcPr>
            <w:tcW w:w="718" w:type="dxa"/>
          </w:tcPr>
          <w:p w14:paraId="70D8A108">
            <w:pPr>
              <w:pStyle w:val="69"/>
              <w:rPr>
                <w:rFonts w:hint="eastAsia" w:ascii="宋体" w:hAnsi="宋体" w:eastAsia="宋体" w:cs="宋体"/>
                <w:color w:val="auto"/>
                <w:highlight w:val="none"/>
              </w:rPr>
            </w:pPr>
          </w:p>
        </w:tc>
        <w:tc>
          <w:tcPr>
            <w:tcW w:w="1450" w:type="dxa"/>
          </w:tcPr>
          <w:p w14:paraId="46F97460">
            <w:pPr>
              <w:pStyle w:val="69"/>
              <w:rPr>
                <w:rFonts w:hint="eastAsia" w:ascii="宋体" w:hAnsi="宋体" w:eastAsia="宋体" w:cs="宋体"/>
                <w:color w:val="auto"/>
                <w:highlight w:val="none"/>
              </w:rPr>
            </w:pPr>
          </w:p>
        </w:tc>
        <w:tc>
          <w:tcPr>
            <w:tcW w:w="1005" w:type="dxa"/>
          </w:tcPr>
          <w:p w14:paraId="5AFA159C">
            <w:pPr>
              <w:pStyle w:val="69"/>
              <w:rPr>
                <w:rFonts w:hint="eastAsia" w:ascii="宋体" w:hAnsi="宋体" w:eastAsia="宋体" w:cs="宋体"/>
                <w:color w:val="auto"/>
                <w:highlight w:val="none"/>
              </w:rPr>
            </w:pPr>
          </w:p>
        </w:tc>
        <w:tc>
          <w:tcPr>
            <w:tcW w:w="1170" w:type="dxa"/>
          </w:tcPr>
          <w:p w14:paraId="74AC9406">
            <w:pPr>
              <w:pStyle w:val="69"/>
              <w:rPr>
                <w:rFonts w:hint="eastAsia" w:ascii="宋体" w:hAnsi="宋体" w:eastAsia="宋体" w:cs="宋体"/>
                <w:color w:val="auto"/>
                <w:highlight w:val="none"/>
              </w:rPr>
            </w:pPr>
          </w:p>
        </w:tc>
        <w:tc>
          <w:tcPr>
            <w:tcW w:w="1740" w:type="dxa"/>
          </w:tcPr>
          <w:p w14:paraId="3AD8B2EB">
            <w:pPr>
              <w:pStyle w:val="69"/>
              <w:rPr>
                <w:rFonts w:hint="eastAsia" w:ascii="宋体" w:hAnsi="宋体" w:eastAsia="宋体" w:cs="宋体"/>
                <w:color w:val="auto"/>
                <w:highlight w:val="none"/>
              </w:rPr>
            </w:pPr>
          </w:p>
        </w:tc>
        <w:tc>
          <w:tcPr>
            <w:tcW w:w="1067" w:type="dxa"/>
          </w:tcPr>
          <w:p w14:paraId="459B145A">
            <w:pPr>
              <w:pStyle w:val="69"/>
              <w:rPr>
                <w:rFonts w:hint="eastAsia" w:ascii="宋体" w:hAnsi="宋体" w:eastAsia="宋体" w:cs="宋体"/>
                <w:color w:val="auto"/>
                <w:highlight w:val="none"/>
              </w:rPr>
            </w:pPr>
          </w:p>
        </w:tc>
      </w:tr>
      <w:tr w14:paraId="0B788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48BBE433">
            <w:pPr>
              <w:pStyle w:val="69"/>
              <w:rPr>
                <w:rFonts w:hint="eastAsia" w:ascii="宋体" w:hAnsi="宋体" w:eastAsia="宋体" w:cs="宋体"/>
                <w:color w:val="auto"/>
                <w:highlight w:val="none"/>
              </w:rPr>
            </w:pPr>
          </w:p>
        </w:tc>
        <w:tc>
          <w:tcPr>
            <w:tcW w:w="720" w:type="dxa"/>
          </w:tcPr>
          <w:p w14:paraId="4B2774EC">
            <w:pPr>
              <w:pStyle w:val="69"/>
              <w:rPr>
                <w:rFonts w:hint="eastAsia" w:ascii="宋体" w:hAnsi="宋体" w:eastAsia="宋体" w:cs="宋体"/>
                <w:color w:val="auto"/>
                <w:highlight w:val="none"/>
              </w:rPr>
            </w:pPr>
          </w:p>
        </w:tc>
        <w:tc>
          <w:tcPr>
            <w:tcW w:w="718" w:type="dxa"/>
          </w:tcPr>
          <w:p w14:paraId="2DB4B856">
            <w:pPr>
              <w:pStyle w:val="69"/>
              <w:rPr>
                <w:rFonts w:hint="eastAsia" w:ascii="宋体" w:hAnsi="宋体" w:eastAsia="宋体" w:cs="宋体"/>
                <w:color w:val="auto"/>
                <w:highlight w:val="none"/>
              </w:rPr>
            </w:pPr>
          </w:p>
        </w:tc>
        <w:tc>
          <w:tcPr>
            <w:tcW w:w="1450" w:type="dxa"/>
          </w:tcPr>
          <w:p w14:paraId="40FAA75E">
            <w:pPr>
              <w:pStyle w:val="69"/>
              <w:rPr>
                <w:rFonts w:hint="eastAsia" w:ascii="宋体" w:hAnsi="宋体" w:eastAsia="宋体" w:cs="宋体"/>
                <w:color w:val="auto"/>
                <w:highlight w:val="none"/>
              </w:rPr>
            </w:pPr>
          </w:p>
        </w:tc>
        <w:tc>
          <w:tcPr>
            <w:tcW w:w="1005" w:type="dxa"/>
          </w:tcPr>
          <w:p w14:paraId="243D45B7">
            <w:pPr>
              <w:pStyle w:val="69"/>
              <w:rPr>
                <w:rFonts w:hint="eastAsia" w:ascii="宋体" w:hAnsi="宋体" w:eastAsia="宋体" w:cs="宋体"/>
                <w:color w:val="auto"/>
                <w:highlight w:val="none"/>
              </w:rPr>
            </w:pPr>
          </w:p>
        </w:tc>
        <w:tc>
          <w:tcPr>
            <w:tcW w:w="1170" w:type="dxa"/>
          </w:tcPr>
          <w:p w14:paraId="2A904CC3">
            <w:pPr>
              <w:pStyle w:val="69"/>
              <w:rPr>
                <w:rFonts w:hint="eastAsia" w:ascii="宋体" w:hAnsi="宋体" w:eastAsia="宋体" w:cs="宋体"/>
                <w:color w:val="auto"/>
                <w:highlight w:val="none"/>
              </w:rPr>
            </w:pPr>
          </w:p>
        </w:tc>
        <w:tc>
          <w:tcPr>
            <w:tcW w:w="1740" w:type="dxa"/>
          </w:tcPr>
          <w:p w14:paraId="4476FC1A">
            <w:pPr>
              <w:pStyle w:val="69"/>
              <w:rPr>
                <w:rFonts w:hint="eastAsia" w:ascii="宋体" w:hAnsi="宋体" w:eastAsia="宋体" w:cs="宋体"/>
                <w:color w:val="auto"/>
                <w:highlight w:val="none"/>
              </w:rPr>
            </w:pPr>
          </w:p>
        </w:tc>
        <w:tc>
          <w:tcPr>
            <w:tcW w:w="1067" w:type="dxa"/>
          </w:tcPr>
          <w:p w14:paraId="0F22173A">
            <w:pPr>
              <w:pStyle w:val="69"/>
              <w:rPr>
                <w:rFonts w:hint="eastAsia" w:ascii="宋体" w:hAnsi="宋体" w:eastAsia="宋体" w:cs="宋体"/>
                <w:color w:val="auto"/>
                <w:highlight w:val="none"/>
              </w:rPr>
            </w:pPr>
          </w:p>
        </w:tc>
      </w:tr>
      <w:tr w14:paraId="229F7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1C8E2013">
            <w:pPr>
              <w:pStyle w:val="69"/>
              <w:rPr>
                <w:rFonts w:hint="eastAsia" w:ascii="宋体" w:hAnsi="宋体" w:eastAsia="宋体" w:cs="宋体"/>
                <w:color w:val="auto"/>
                <w:highlight w:val="none"/>
              </w:rPr>
            </w:pPr>
          </w:p>
        </w:tc>
        <w:tc>
          <w:tcPr>
            <w:tcW w:w="720" w:type="dxa"/>
          </w:tcPr>
          <w:p w14:paraId="429B8193">
            <w:pPr>
              <w:pStyle w:val="69"/>
              <w:rPr>
                <w:rFonts w:hint="eastAsia" w:ascii="宋体" w:hAnsi="宋体" w:eastAsia="宋体" w:cs="宋体"/>
                <w:color w:val="auto"/>
                <w:highlight w:val="none"/>
              </w:rPr>
            </w:pPr>
          </w:p>
        </w:tc>
        <w:tc>
          <w:tcPr>
            <w:tcW w:w="718" w:type="dxa"/>
          </w:tcPr>
          <w:p w14:paraId="2A0A883C">
            <w:pPr>
              <w:pStyle w:val="69"/>
              <w:rPr>
                <w:rFonts w:hint="eastAsia" w:ascii="宋体" w:hAnsi="宋体" w:eastAsia="宋体" w:cs="宋体"/>
                <w:color w:val="auto"/>
                <w:highlight w:val="none"/>
              </w:rPr>
            </w:pPr>
          </w:p>
        </w:tc>
        <w:tc>
          <w:tcPr>
            <w:tcW w:w="1450" w:type="dxa"/>
          </w:tcPr>
          <w:p w14:paraId="20C36706">
            <w:pPr>
              <w:pStyle w:val="69"/>
              <w:rPr>
                <w:rFonts w:hint="eastAsia" w:ascii="宋体" w:hAnsi="宋体" w:eastAsia="宋体" w:cs="宋体"/>
                <w:color w:val="auto"/>
                <w:highlight w:val="none"/>
              </w:rPr>
            </w:pPr>
          </w:p>
        </w:tc>
        <w:tc>
          <w:tcPr>
            <w:tcW w:w="1005" w:type="dxa"/>
          </w:tcPr>
          <w:p w14:paraId="66B60320">
            <w:pPr>
              <w:pStyle w:val="69"/>
              <w:rPr>
                <w:rFonts w:hint="eastAsia" w:ascii="宋体" w:hAnsi="宋体" w:eastAsia="宋体" w:cs="宋体"/>
                <w:color w:val="auto"/>
                <w:highlight w:val="none"/>
              </w:rPr>
            </w:pPr>
          </w:p>
        </w:tc>
        <w:tc>
          <w:tcPr>
            <w:tcW w:w="1170" w:type="dxa"/>
          </w:tcPr>
          <w:p w14:paraId="35939A0C">
            <w:pPr>
              <w:pStyle w:val="69"/>
              <w:rPr>
                <w:rFonts w:hint="eastAsia" w:ascii="宋体" w:hAnsi="宋体" w:eastAsia="宋体" w:cs="宋体"/>
                <w:color w:val="auto"/>
                <w:highlight w:val="none"/>
              </w:rPr>
            </w:pPr>
          </w:p>
        </w:tc>
        <w:tc>
          <w:tcPr>
            <w:tcW w:w="1740" w:type="dxa"/>
          </w:tcPr>
          <w:p w14:paraId="682FA9D9">
            <w:pPr>
              <w:pStyle w:val="69"/>
              <w:rPr>
                <w:rFonts w:hint="eastAsia" w:ascii="宋体" w:hAnsi="宋体" w:eastAsia="宋体" w:cs="宋体"/>
                <w:color w:val="auto"/>
                <w:highlight w:val="none"/>
              </w:rPr>
            </w:pPr>
          </w:p>
        </w:tc>
        <w:tc>
          <w:tcPr>
            <w:tcW w:w="1067" w:type="dxa"/>
          </w:tcPr>
          <w:p w14:paraId="186B8705">
            <w:pPr>
              <w:pStyle w:val="69"/>
              <w:rPr>
                <w:rFonts w:hint="eastAsia" w:ascii="宋体" w:hAnsi="宋体" w:eastAsia="宋体" w:cs="宋体"/>
                <w:color w:val="auto"/>
                <w:highlight w:val="none"/>
              </w:rPr>
            </w:pPr>
          </w:p>
        </w:tc>
      </w:tr>
      <w:tr w14:paraId="548AC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1D721D2D">
            <w:pPr>
              <w:pStyle w:val="69"/>
              <w:rPr>
                <w:rFonts w:hint="eastAsia" w:ascii="宋体" w:hAnsi="宋体" w:eastAsia="宋体" w:cs="宋体"/>
                <w:color w:val="auto"/>
                <w:highlight w:val="none"/>
              </w:rPr>
            </w:pPr>
          </w:p>
        </w:tc>
        <w:tc>
          <w:tcPr>
            <w:tcW w:w="720" w:type="dxa"/>
          </w:tcPr>
          <w:p w14:paraId="5848D257">
            <w:pPr>
              <w:pStyle w:val="69"/>
              <w:rPr>
                <w:rFonts w:hint="eastAsia" w:ascii="宋体" w:hAnsi="宋体" w:eastAsia="宋体" w:cs="宋体"/>
                <w:color w:val="auto"/>
                <w:highlight w:val="none"/>
              </w:rPr>
            </w:pPr>
          </w:p>
        </w:tc>
        <w:tc>
          <w:tcPr>
            <w:tcW w:w="718" w:type="dxa"/>
          </w:tcPr>
          <w:p w14:paraId="1282E6FE">
            <w:pPr>
              <w:pStyle w:val="69"/>
              <w:rPr>
                <w:rFonts w:hint="eastAsia" w:ascii="宋体" w:hAnsi="宋体" w:eastAsia="宋体" w:cs="宋体"/>
                <w:color w:val="auto"/>
                <w:highlight w:val="none"/>
              </w:rPr>
            </w:pPr>
          </w:p>
        </w:tc>
        <w:tc>
          <w:tcPr>
            <w:tcW w:w="1450" w:type="dxa"/>
          </w:tcPr>
          <w:p w14:paraId="03B83D71">
            <w:pPr>
              <w:pStyle w:val="69"/>
              <w:rPr>
                <w:rFonts w:hint="eastAsia" w:ascii="宋体" w:hAnsi="宋体" w:eastAsia="宋体" w:cs="宋体"/>
                <w:color w:val="auto"/>
                <w:highlight w:val="none"/>
              </w:rPr>
            </w:pPr>
          </w:p>
        </w:tc>
        <w:tc>
          <w:tcPr>
            <w:tcW w:w="1005" w:type="dxa"/>
          </w:tcPr>
          <w:p w14:paraId="0B8E38C8">
            <w:pPr>
              <w:pStyle w:val="69"/>
              <w:rPr>
                <w:rFonts w:hint="eastAsia" w:ascii="宋体" w:hAnsi="宋体" w:eastAsia="宋体" w:cs="宋体"/>
                <w:color w:val="auto"/>
                <w:highlight w:val="none"/>
              </w:rPr>
            </w:pPr>
          </w:p>
        </w:tc>
        <w:tc>
          <w:tcPr>
            <w:tcW w:w="1170" w:type="dxa"/>
          </w:tcPr>
          <w:p w14:paraId="2F9CB2D6">
            <w:pPr>
              <w:pStyle w:val="69"/>
              <w:rPr>
                <w:rFonts w:hint="eastAsia" w:ascii="宋体" w:hAnsi="宋体" w:eastAsia="宋体" w:cs="宋体"/>
                <w:color w:val="auto"/>
                <w:highlight w:val="none"/>
              </w:rPr>
            </w:pPr>
          </w:p>
        </w:tc>
        <w:tc>
          <w:tcPr>
            <w:tcW w:w="1740" w:type="dxa"/>
          </w:tcPr>
          <w:p w14:paraId="254C9D41">
            <w:pPr>
              <w:pStyle w:val="69"/>
              <w:rPr>
                <w:rFonts w:hint="eastAsia" w:ascii="宋体" w:hAnsi="宋体" w:eastAsia="宋体" w:cs="宋体"/>
                <w:color w:val="auto"/>
                <w:highlight w:val="none"/>
              </w:rPr>
            </w:pPr>
          </w:p>
        </w:tc>
        <w:tc>
          <w:tcPr>
            <w:tcW w:w="1067" w:type="dxa"/>
          </w:tcPr>
          <w:p w14:paraId="56190950">
            <w:pPr>
              <w:pStyle w:val="69"/>
              <w:rPr>
                <w:rFonts w:hint="eastAsia" w:ascii="宋体" w:hAnsi="宋体" w:eastAsia="宋体" w:cs="宋体"/>
                <w:color w:val="auto"/>
                <w:highlight w:val="none"/>
              </w:rPr>
            </w:pPr>
          </w:p>
        </w:tc>
      </w:tr>
      <w:tr w14:paraId="736C3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02C90760">
            <w:pPr>
              <w:pStyle w:val="69"/>
              <w:rPr>
                <w:rFonts w:hint="eastAsia" w:ascii="宋体" w:hAnsi="宋体" w:eastAsia="宋体" w:cs="宋体"/>
                <w:color w:val="auto"/>
                <w:highlight w:val="none"/>
              </w:rPr>
            </w:pPr>
          </w:p>
        </w:tc>
        <w:tc>
          <w:tcPr>
            <w:tcW w:w="720" w:type="dxa"/>
          </w:tcPr>
          <w:p w14:paraId="19F71F88">
            <w:pPr>
              <w:pStyle w:val="69"/>
              <w:rPr>
                <w:rFonts w:hint="eastAsia" w:ascii="宋体" w:hAnsi="宋体" w:eastAsia="宋体" w:cs="宋体"/>
                <w:color w:val="auto"/>
                <w:highlight w:val="none"/>
              </w:rPr>
            </w:pPr>
          </w:p>
        </w:tc>
        <w:tc>
          <w:tcPr>
            <w:tcW w:w="718" w:type="dxa"/>
          </w:tcPr>
          <w:p w14:paraId="7CD3D66E">
            <w:pPr>
              <w:pStyle w:val="69"/>
              <w:rPr>
                <w:rFonts w:hint="eastAsia" w:ascii="宋体" w:hAnsi="宋体" w:eastAsia="宋体" w:cs="宋体"/>
                <w:color w:val="auto"/>
                <w:highlight w:val="none"/>
              </w:rPr>
            </w:pPr>
          </w:p>
        </w:tc>
        <w:tc>
          <w:tcPr>
            <w:tcW w:w="1450" w:type="dxa"/>
          </w:tcPr>
          <w:p w14:paraId="751EBC8A">
            <w:pPr>
              <w:pStyle w:val="69"/>
              <w:rPr>
                <w:rFonts w:hint="eastAsia" w:ascii="宋体" w:hAnsi="宋体" w:eastAsia="宋体" w:cs="宋体"/>
                <w:color w:val="auto"/>
                <w:highlight w:val="none"/>
              </w:rPr>
            </w:pPr>
          </w:p>
        </w:tc>
        <w:tc>
          <w:tcPr>
            <w:tcW w:w="1005" w:type="dxa"/>
          </w:tcPr>
          <w:p w14:paraId="33B15B6C">
            <w:pPr>
              <w:pStyle w:val="69"/>
              <w:rPr>
                <w:rFonts w:hint="eastAsia" w:ascii="宋体" w:hAnsi="宋体" w:eastAsia="宋体" w:cs="宋体"/>
                <w:color w:val="auto"/>
                <w:highlight w:val="none"/>
              </w:rPr>
            </w:pPr>
          </w:p>
        </w:tc>
        <w:tc>
          <w:tcPr>
            <w:tcW w:w="1170" w:type="dxa"/>
          </w:tcPr>
          <w:p w14:paraId="0CF686C1">
            <w:pPr>
              <w:pStyle w:val="69"/>
              <w:rPr>
                <w:rFonts w:hint="eastAsia" w:ascii="宋体" w:hAnsi="宋体" w:eastAsia="宋体" w:cs="宋体"/>
                <w:color w:val="auto"/>
                <w:highlight w:val="none"/>
              </w:rPr>
            </w:pPr>
          </w:p>
        </w:tc>
        <w:tc>
          <w:tcPr>
            <w:tcW w:w="1740" w:type="dxa"/>
          </w:tcPr>
          <w:p w14:paraId="32E3963D">
            <w:pPr>
              <w:pStyle w:val="69"/>
              <w:rPr>
                <w:rFonts w:hint="eastAsia" w:ascii="宋体" w:hAnsi="宋体" w:eastAsia="宋体" w:cs="宋体"/>
                <w:color w:val="auto"/>
                <w:highlight w:val="none"/>
              </w:rPr>
            </w:pPr>
          </w:p>
        </w:tc>
        <w:tc>
          <w:tcPr>
            <w:tcW w:w="1067" w:type="dxa"/>
          </w:tcPr>
          <w:p w14:paraId="13B0BFEE">
            <w:pPr>
              <w:pStyle w:val="69"/>
              <w:rPr>
                <w:rFonts w:hint="eastAsia" w:ascii="宋体" w:hAnsi="宋体" w:eastAsia="宋体" w:cs="宋体"/>
                <w:color w:val="auto"/>
                <w:highlight w:val="none"/>
              </w:rPr>
            </w:pPr>
          </w:p>
        </w:tc>
      </w:tr>
      <w:tr w14:paraId="11745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4A4A905C">
            <w:pPr>
              <w:pStyle w:val="69"/>
              <w:rPr>
                <w:rFonts w:hint="eastAsia" w:ascii="宋体" w:hAnsi="宋体" w:eastAsia="宋体" w:cs="宋体"/>
                <w:color w:val="auto"/>
                <w:highlight w:val="none"/>
              </w:rPr>
            </w:pPr>
          </w:p>
        </w:tc>
        <w:tc>
          <w:tcPr>
            <w:tcW w:w="720" w:type="dxa"/>
          </w:tcPr>
          <w:p w14:paraId="01F48764">
            <w:pPr>
              <w:pStyle w:val="69"/>
              <w:rPr>
                <w:rFonts w:hint="eastAsia" w:ascii="宋体" w:hAnsi="宋体" w:eastAsia="宋体" w:cs="宋体"/>
                <w:color w:val="auto"/>
                <w:highlight w:val="none"/>
              </w:rPr>
            </w:pPr>
          </w:p>
        </w:tc>
        <w:tc>
          <w:tcPr>
            <w:tcW w:w="718" w:type="dxa"/>
          </w:tcPr>
          <w:p w14:paraId="139EB8DE">
            <w:pPr>
              <w:pStyle w:val="69"/>
              <w:rPr>
                <w:rFonts w:hint="eastAsia" w:ascii="宋体" w:hAnsi="宋体" w:eastAsia="宋体" w:cs="宋体"/>
                <w:color w:val="auto"/>
                <w:highlight w:val="none"/>
              </w:rPr>
            </w:pPr>
          </w:p>
        </w:tc>
        <w:tc>
          <w:tcPr>
            <w:tcW w:w="1450" w:type="dxa"/>
          </w:tcPr>
          <w:p w14:paraId="6E63D263">
            <w:pPr>
              <w:pStyle w:val="69"/>
              <w:rPr>
                <w:rFonts w:hint="eastAsia" w:ascii="宋体" w:hAnsi="宋体" w:eastAsia="宋体" w:cs="宋体"/>
                <w:color w:val="auto"/>
                <w:highlight w:val="none"/>
              </w:rPr>
            </w:pPr>
          </w:p>
        </w:tc>
        <w:tc>
          <w:tcPr>
            <w:tcW w:w="1005" w:type="dxa"/>
          </w:tcPr>
          <w:p w14:paraId="6F95C4E4">
            <w:pPr>
              <w:pStyle w:val="69"/>
              <w:rPr>
                <w:rFonts w:hint="eastAsia" w:ascii="宋体" w:hAnsi="宋体" w:eastAsia="宋体" w:cs="宋体"/>
                <w:color w:val="auto"/>
                <w:highlight w:val="none"/>
              </w:rPr>
            </w:pPr>
          </w:p>
        </w:tc>
        <w:tc>
          <w:tcPr>
            <w:tcW w:w="1170" w:type="dxa"/>
          </w:tcPr>
          <w:p w14:paraId="15DE4332">
            <w:pPr>
              <w:pStyle w:val="69"/>
              <w:rPr>
                <w:rFonts w:hint="eastAsia" w:ascii="宋体" w:hAnsi="宋体" w:eastAsia="宋体" w:cs="宋体"/>
                <w:color w:val="auto"/>
                <w:highlight w:val="none"/>
              </w:rPr>
            </w:pPr>
          </w:p>
        </w:tc>
        <w:tc>
          <w:tcPr>
            <w:tcW w:w="1740" w:type="dxa"/>
          </w:tcPr>
          <w:p w14:paraId="1E3A90D1">
            <w:pPr>
              <w:pStyle w:val="69"/>
              <w:rPr>
                <w:rFonts w:hint="eastAsia" w:ascii="宋体" w:hAnsi="宋体" w:eastAsia="宋体" w:cs="宋体"/>
                <w:color w:val="auto"/>
                <w:highlight w:val="none"/>
              </w:rPr>
            </w:pPr>
          </w:p>
        </w:tc>
        <w:tc>
          <w:tcPr>
            <w:tcW w:w="1067" w:type="dxa"/>
          </w:tcPr>
          <w:p w14:paraId="6D575771">
            <w:pPr>
              <w:pStyle w:val="69"/>
              <w:rPr>
                <w:rFonts w:hint="eastAsia" w:ascii="宋体" w:hAnsi="宋体" w:eastAsia="宋体" w:cs="宋体"/>
                <w:color w:val="auto"/>
                <w:highlight w:val="none"/>
              </w:rPr>
            </w:pPr>
          </w:p>
        </w:tc>
      </w:tr>
      <w:tr w14:paraId="00B54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5A0EC48E">
            <w:pPr>
              <w:pStyle w:val="69"/>
              <w:rPr>
                <w:rFonts w:hint="eastAsia" w:ascii="宋体" w:hAnsi="宋体" w:eastAsia="宋体" w:cs="宋体"/>
                <w:color w:val="auto"/>
                <w:highlight w:val="none"/>
              </w:rPr>
            </w:pPr>
          </w:p>
        </w:tc>
        <w:tc>
          <w:tcPr>
            <w:tcW w:w="720" w:type="dxa"/>
          </w:tcPr>
          <w:p w14:paraId="44828A88">
            <w:pPr>
              <w:pStyle w:val="69"/>
              <w:rPr>
                <w:rFonts w:hint="eastAsia" w:ascii="宋体" w:hAnsi="宋体" w:eastAsia="宋体" w:cs="宋体"/>
                <w:color w:val="auto"/>
                <w:highlight w:val="none"/>
              </w:rPr>
            </w:pPr>
          </w:p>
        </w:tc>
        <w:tc>
          <w:tcPr>
            <w:tcW w:w="718" w:type="dxa"/>
          </w:tcPr>
          <w:p w14:paraId="4A5173E4">
            <w:pPr>
              <w:pStyle w:val="69"/>
              <w:rPr>
                <w:rFonts w:hint="eastAsia" w:ascii="宋体" w:hAnsi="宋体" w:eastAsia="宋体" w:cs="宋体"/>
                <w:color w:val="auto"/>
                <w:highlight w:val="none"/>
              </w:rPr>
            </w:pPr>
          </w:p>
        </w:tc>
        <w:tc>
          <w:tcPr>
            <w:tcW w:w="1450" w:type="dxa"/>
          </w:tcPr>
          <w:p w14:paraId="58B65C46">
            <w:pPr>
              <w:pStyle w:val="69"/>
              <w:rPr>
                <w:rFonts w:hint="eastAsia" w:ascii="宋体" w:hAnsi="宋体" w:eastAsia="宋体" w:cs="宋体"/>
                <w:color w:val="auto"/>
                <w:highlight w:val="none"/>
              </w:rPr>
            </w:pPr>
          </w:p>
        </w:tc>
        <w:tc>
          <w:tcPr>
            <w:tcW w:w="1005" w:type="dxa"/>
          </w:tcPr>
          <w:p w14:paraId="35B457F0">
            <w:pPr>
              <w:pStyle w:val="69"/>
              <w:rPr>
                <w:rFonts w:hint="eastAsia" w:ascii="宋体" w:hAnsi="宋体" w:eastAsia="宋体" w:cs="宋体"/>
                <w:color w:val="auto"/>
                <w:highlight w:val="none"/>
              </w:rPr>
            </w:pPr>
          </w:p>
        </w:tc>
        <w:tc>
          <w:tcPr>
            <w:tcW w:w="1170" w:type="dxa"/>
          </w:tcPr>
          <w:p w14:paraId="52536EF0">
            <w:pPr>
              <w:pStyle w:val="69"/>
              <w:rPr>
                <w:rFonts w:hint="eastAsia" w:ascii="宋体" w:hAnsi="宋体" w:eastAsia="宋体" w:cs="宋体"/>
                <w:color w:val="auto"/>
                <w:highlight w:val="none"/>
              </w:rPr>
            </w:pPr>
          </w:p>
        </w:tc>
        <w:tc>
          <w:tcPr>
            <w:tcW w:w="1740" w:type="dxa"/>
          </w:tcPr>
          <w:p w14:paraId="768B1081">
            <w:pPr>
              <w:pStyle w:val="69"/>
              <w:rPr>
                <w:rFonts w:hint="eastAsia" w:ascii="宋体" w:hAnsi="宋体" w:eastAsia="宋体" w:cs="宋体"/>
                <w:color w:val="auto"/>
                <w:highlight w:val="none"/>
              </w:rPr>
            </w:pPr>
          </w:p>
        </w:tc>
        <w:tc>
          <w:tcPr>
            <w:tcW w:w="1067" w:type="dxa"/>
          </w:tcPr>
          <w:p w14:paraId="4418222E">
            <w:pPr>
              <w:pStyle w:val="69"/>
              <w:rPr>
                <w:rFonts w:hint="eastAsia" w:ascii="宋体" w:hAnsi="宋体" w:eastAsia="宋体" w:cs="宋体"/>
                <w:color w:val="auto"/>
                <w:highlight w:val="none"/>
              </w:rPr>
            </w:pPr>
          </w:p>
        </w:tc>
      </w:tr>
      <w:tr w14:paraId="78045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75259532">
            <w:pPr>
              <w:pStyle w:val="69"/>
              <w:rPr>
                <w:rFonts w:hint="eastAsia" w:ascii="宋体" w:hAnsi="宋体" w:eastAsia="宋体" w:cs="宋体"/>
                <w:color w:val="auto"/>
                <w:highlight w:val="none"/>
              </w:rPr>
            </w:pPr>
          </w:p>
        </w:tc>
        <w:tc>
          <w:tcPr>
            <w:tcW w:w="720" w:type="dxa"/>
          </w:tcPr>
          <w:p w14:paraId="0328E138">
            <w:pPr>
              <w:pStyle w:val="69"/>
              <w:rPr>
                <w:rFonts w:hint="eastAsia" w:ascii="宋体" w:hAnsi="宋体" w:eastAsia="宋体" w:cs="宋体"/>
                <w:color w:val="auto"/>
                <w:highlight w:val="none"/>
              </w:rPr>
            </w:pPr>
          </w:p>
        </w:tc>
        <w:tc>
          <w:tcPr>
            <w:tcW w:w="718" w:type="dxa"/>
          </w:tcPr>
          <w:p w14:paraId="3762F67B">
            <w:pPr>
              <w:pStyle w:val="69"/>
              <w:rPr>
                <w:rFonts w:hint="eastAsia" w:ascii="宋体" w:hAnsi="宋体" w:eastAsia="宋体" w:cs="宋体"/>
                <w:color w:val="auto"/>
                <w:highlight w:val="none"/>
              </w:rPr>
            </w:pPr>
          </w:p>
        </w:tc>
        <w:tc>
          <w:tcPr>
            <w:tcW w:w="1450" w:type="dxa"/>
          </w:tcPr>
          <w:p w14:paraId="1CF9087F">
            <w:pPr>
              <w:pStyle w:val="69"/>
              <w:rPr>
                <w:rFonts w:hint="eastAsia" w:ascii="宋体" w:hAnsi="宋体" w:eastAsia="宋体" w:cs="宋体"/>
                <w:color w:val="auto"/>
                <w:highlight w:val="none"/>
              </w:rPr>
            </w:pPr>
          </w:p>
        </w:tc>
        <w:tc>
          <w:tcPr>
            <w:tcW w:w="1005" w:type="dxa"/>
          </w:tcPr>
          <w:p w14:paraId="68FE7149">
            <w:pPr>
              <w:pStyle w:val="69"/>
              <w:rPr>
                <w:rFonts w:hint="eastAsia" w:ascii="宋体" w:hAnsi="宋体" w:eastAsia="宋体" w:cs="宋体"/>
                <w:color w:val="auto"/>
                <w:highlight w:val="none"/>
              </w:rPr>
            </w:pPr>
          </w:p>
        </w:tc>
        <w:tc>
          <w:tcPr>
            <w:tcW w:w="1170" w:type="dxa"/>
          </w:tcPr>
          <w:p w14:paraId="3FBC8A22">
            <w:pPr>
              <w:pStyle w:val="69"/>
              <w:rPr>
                <w:rFonts w:hint="eastAsia" w:ascii="宋体" w:hAnsi="宋体" w:eastAsia="宋体" w:cs="宋体"/>
                <w:color w:val="auto"/>
                <w:highlight w:val="none"/>
              </w:rPr>
            </w:pPr>
          </w:p>
        </w:tc>
        <w:tc>
          <w:tcPr>
            <w:tcW w:w="1740" w:type="dxa"/>
          </w:tcPr>
          <w:p w14:paraId="083DEB9A">
            <w:pPr>
              <w:pStyle w:val="69"/>
              <w:rPr>
                <w:rFonts w:hint="eastAsia" w:ascii="宋体" w:hAnsi="宋体" w:eastAsia="宋体" w:cs="宋体"/>
                <w:color w:val="auto"/>
                <w:highlight w:val="none"/>
              </w:rPr>
            </w:pPr>
          </w:p>
        </w:tc>
        <w:tc>
          <w:tcPr>
            <w:tcW w:w="1067" w:type="dxa"/>
          </w:tcPr>
          <w:p w14:paraId="05444B2F">
            <w:pPr>
              <w:pStyle w:val="69"/>
              <w:rPr>
                <w:rFonts w:hint="eastAsia" w:ascii="宋体" w:hAnsi="宋体" w:eastAsia="宋体" w:cs="宋体"/>
                <w:color w:val="auto"/>
                <w:highlight w:val="none"/>
              </w:rPr>
            </w:pPr>
          </w:p>
        </w:tc>
      </w:tr>
      <w:tr w14:paraId="7C274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642778A4">
            <w:pPr>
              <w:pStyle w:val="69"/>
              <w:rPr>
                <w:rFonts w:hint="eastAsia" w:ascii="宋体" w:hAnsi="宋体" w:eastAsia="宋体" w:cs="宋体"/>
                <w:color w:val="auto"/>
                <w:highlight w:val="none"/>
              </w:rPr>
            </w:pPr>
          </w:p>
        </w:tc>
        <w:tc>
          <w:tcPr>
            <w:tcW w:w="720" w:type="dxa"/>
          </w:tcPr>
          <w:p w14:paraId="1AAAABF0">
            <w:pPr>
              <w:pStyle w:val="69"/>
              <w:rPr>
                <w:rFonts w:hint="eastAsia" w:ascii="宋体" w:hAnsi="宋体" w:eastAsia="宋体" w:cs="宋体"/>
                <w:color w:val="auto"/>
                <w:highlight w:val="none"/>
              </w:rPr>
            </w:pPr>
          </w:p>
        </w:tc>
        <w:tc>
          <w:tcPr>
            <w:tcW w:w="718" w:type="dxa"/>
          </w:tcPr>
          <w:p w14:paraId="28BC475D">
            <w:pPr>
              <w:pStyle w:val="69"/>
              <w:rPr>
                <w:rFonts w:hint="eastAsia" w:ascii="宋体" w:hAnsi="宋体" w:eastAsia="宋体" w:cs="宋体"/>
                <w:color w:val="auto"/>
                <w:highlight w:val="none"/>
              </w:rPr>
            </w:pPr>
          </w:p>
        </w:tc>
        <w:tc>
          <w:tcPr>
            <w:tcW w:w="1450" w:type="dxa"/>
          </w:tcPr>
          <w:p w14:paraId="4E100200">
            <w:pPr>
              <w:pStyle w:val="69"/>
              <w:rPr>
                <w:rFonts w:hint="eastAsia" w:ascii="宋体" w:hAnsi="宋体" w:eastAsia="宋体" w:cs="宋体"/>
                <w:color w:val="auto"/>
                <w:highlight w:val="none"/>
              </w:rPr>
            </w:pPr>
          </w:p>
        </w:tc>
        <w:tc>
          <w:tcPr>
            <w:tcW w:w="1005" w:type="dxa"/>
          </w:tcPr>
          <w:p w14:paraId="2DD7D26F">
            <w:pPr>
              <w:pStyle w:val="69"/>
              <w:rPr>
                <w:rFonts w:hint="eastAsia" w:ascii="宋体" w:hAnsi="宋体" w:eastAsia="宋体" w:cs="宋体"/>
                <w:color w:val="auto"/>
                <w:highlight w:val="none"/>
              </w:rPr>
            </w:pPr>
          </w:p>
        </w:tc>
        <w:tc>
          <w:tcPr>
            <w:tcW w:w="1170" w:type="dxa"/>
          </w:tcPr>
          <w:p w14:paraId="6F5ADD62">
            <w:pPr>
              <w:pStyle w:val="69"/>
              <w:rPr>
                <w:rFonts w:hint="eastAsia" w:ascii="宋体" w:hAnsi="宋体" w:eastAsia="宋体" w:cs="宋体"/>
                <w:color w:val="auto"/>
                <w:highlight w:val="none"/>
              </w:rPr>
            </w:pPr>
          </w:p>
        </w:tc>
        <w:tc>
          <w:tcPr>
            <w:tcW w:w="1740" w:type="dxa"/>
          </w:tcPr>
          <w:p w14:paraId="54A58128">
            <w:pPr>
              <w:pStyle w:val="69"/>
              <w:rPr>
                <w:rFonts w:hint="eastAsia" w:ascii="宋体" w:hAnsi="宋体" w:eastAsia="宋体" w:cs="宋体"/>
                <w:color w:val="auto"/>
                <w:highlight w:val="none"/>
              </w:rPr>
            </w:pPr>
          </w:p>
        </w:tc>
        <w:tc>
          <w:tcPr>
            <w:tcW w:w="1067" w:type="dxa"/>
          </w:tcPr>
          <w:p w14:paraId="1DCB8014">
            <w:pPr>
              <w:pStyle w:val="69"/>
              <w:rPr>
                <w:rFonts w:hint="eastAsia" w:ascii="宋体" w:hAnsi="宋体" w:eastAsia="宋体" w:cs="宋体"/>
                <w:color w:val="auto"/>
                <w:highlight w:val="none"/>
              </w:rPr>
            </w:pPr>
          </w:p>
        </w:tc>
      </w:tr>
      <w:tr w14:paraId="7D567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1AB23101">
            <w:pPr>
              <w:pStyle w:val="69"/>
              <w:rPr>
                <w:rFonts w:hint="eastAsia" w:ascii="宋体" w:hAnsi="宋体" w:eastAsia="宋体" w:cs="宋体"/>
                <w:color w:val="auto"/>
                <w:highlight w:val="none"/>
              </w:rPr>
            </w:pPr>
          </w:p>
        </w:tc>
        <w:tc>
          <w:tcPr>
            <w:tcW w:w="720" w:type="dxa"/>
          </w:tcPr>
          <w:p w14:paraId="43A5ACD1">
            <w:pPr>
              <w:pStyle w:val="69"/>
              <w:rPr>
                <w:rFonts w:hint="eastAsia" w:ascii="宋体" w:hAnsi="宋体" w:eastAsia="宋体" w:cs="宋体"/>
                <w:color w:val="auto"/>
                <w:highlight w:val="none"/>
              </w:rPr>
            </w:pPr>
          </w:p>
        </w:tc>
        <w:tc>
          <w:tcPr>
            <w:tcW w:w="718" w:type="dxa"/>
          </w:tcPr>
          <w:p w14:paraId="5AD1A0F3">
            <w:pPr>
              <w:pStyle w:val="69"/>
              <w:rPr>
                <w:rFonts w:hint="eastAsia" w:ascii="宋体" w:hAnsi="宋体" w:eastAsia="宋体" w:cs="宋体"/>
                <w:color w:val="auto"/>
                <w:highlight w:val="none"/>
              </w:rPr>
            </w:pPr>
          </w:p>
        </w:tc>
        <w:tc>
          <w:tcPr>
            <w:tcW w:w="1450" w:type="dxa"/>
          </w:tcPr>
          <w:p w14:paraId="2A321CE2">
            <w:pPr>
              <w:pStyle w:val="69"/>
              <w:rPr>
                <w:rFonts w:hint="eastAsia" w:ascii="宋体" w:hAnsi="宋体" w:eastAsia="宋体" w:cs="宋体"/>
                <w:color w:val="auto"/>
                <w:highlight w:val="none"/>
              </w:rPr>
            </w:pPr>
          </w:p>
        </w:tc>
        <w:tc>
          <w:tcPr>
            <w:tcW w:w="1005" w:type="dxa"/>
          </w:tcPr>
          <w:p w14:paraId="46276980">
            <w:pPr>
              <w:pStyle w:val="69"/>
              <w:rPr>
                <w:rFonts w:hint="eastAsia" w:ascii="宋体" w:hAnsi="宋体" w:eastAsia="宋体" w:cs="宋体"/>
                <w:color w:val="auto"/>
                <w:highlight w:val="none"/>
              </w:rPr>
            </w:pPr>
          </w:p>
        </w:tc>
        <w:tc>
          <w:tcPr>
            <w:tcW w:w="1170" w:type="dxa"/>
          </w:tcPr>
          <w:p w14:paraId="3098A33E">
            <w:pPr>
              <w:pStyle w:val="69"/>
              <w:rPr>
                <w:rFonts w:hint="eastAsia" w:ascii="宋体" w:hAnsi="宋体" w:eastAsia="宋体" w:cs="宋体"/>
                <w:color w:val="auto"/>
                <w:highlight w:val="none"/>
              </w:rPr>
            </w:pPr>
          </w:p>
        </w:tc>
        <w:tc>
          <w:tcPr>
            <w:tcW w:w="1740" w:type="dxa"/>
          </w:tcPr>
          <w:p w14:paraId="52AE98FA">
            <w:pPr>
              <w:pStyle w:val="69"/>
              <w:rPr>
                <w:rFonts w:hint="eastAsia" w:ascii="宋体" w:hAnsi="宋体" w:eastAsia="宋体" w:cs="宋体"/>
                <w:color w:val="auto"/>
                <w:highlight w:val="none"/>
              </w:rPr>
            </w:pPr>
          </w:p>
        </w:tc>
        <w:tc>
          <w:tcPr>
            <w:tcW w:w="1067" w:type="dxa"/>
          </w:tcPr>
          <w:p w14:paraId="76ABE943">
            <w:pPr>
              <w:pStyle w:val="69"/>
              <w:rPr>
                <w:rFonts w:hint="eastAsia" w:ascii="宋体" w:hAnsi="宋体" w:eastAsia="宋体" w:cs="宋体"/>
                <w:color w:val="auto"/>
                <w:highlight w:val="none"/>
              </w:rPr>
            </w:pPr>
          </w:p>
        </w:tc>
      </w:tr>
      <w:tr w14:paraId="27B35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23F8CA54">
            <w:pPr>
              <w:pStyle w:val="69"/>
              <w:rPr>
                <w:rFonts w:hint="eastAsia" w:ascii="宋体" w:hAnsi="宋体" w:eastAsia="宋体" w:cs="宋体"/>
                <w:color w:val="auto"/>
                <w:highlight w:val="none"/>
              </w:rPr>
            </w:pPr>
          </w:p>
        </w:tc>
        <w:tc>
          <w:tcPr>
            <w:tcW w:w="720" w:type="dxa"/>
          </w:tcPr>
          <w:p w14:paraId="1F0E0158">
            <w:pPr>
              <w:pStyle w:val="69"/>
              <w:rPr>
                <w:rFonts w:hint="eastAsia" w:ascii="宋体" w:hAnsi="宋体" w:eastAsia="宋体" w:cs="宋体"/>
                <w:color w:val="auto"/>
                <w:highlight w:val="none"/>
              </w:rPr>
            </w:pPr>
          </w:p>
        </w:tc>
        <w:tc>
          <w:tcPr>
            <w:tcW w:w="718" w:type="dxa"/>
          </w:tcPr>
          <w:p w14:paraId="62D66C56">
            <w:pPr>
              <w:pStyle w:val="69"/>
              <w:rPr>
                <w:rFonts w:hint="eastAsia" w:ascii="宋体" w:hAnsi="宋体" w:eastAsia="宋体" w:cs="宋体"/>
                <w:color w:val="auto"/>
                <w:highlight w:val="none"/>
              </w:rPr>
            </w:pPr>
          </w:p>
        </w:tc>
        <w:tc>
          <w:tcPr>
            <w:tcW w:w="1450" w:type="dxa"/>
          </w:tcPr>
          <w:p w14:paraId="07B4596B">
            <w:pPr>
              <w:pStyle w:val="69"/>
              <w:rPr>
                <w:rFonts w:hint="eastAsia" w:ascii="宋体" w:hAnsi="宋体" w:eastAsia="宋体" w:cs="宋体"/>
                <w:color w:val="auto"/>
                <w:highlight w:val="none"/>
              </w:rPr>
            </w:pPr>
          </w:p>
        </w:tc>
        <w:tc>
          <w:tcPr>
            <w:tcW w:w="1005" w:type="dxa"/>
          </w:tcPr>
          <w:p w14:paraId="61E304DC">
            <w:pPr>
              <w:pStyle w:val="69"/>
              <w:rPr>
                <w:rFonts w:hint="eastAsia" w:ascii="宋体" w:hAnsi="宋体" w:eastAsia="宋体" w:cs="宋体"/>
                <w:color w:val="auto"/>
                <w:highlight w:val="none"/>
              </w:rPr>
            </w:pPr>
          </w:p>
        </w:tc>
        <w:tc>
          <w:tcPr>
            <w:tcW w:w="1170" w:type="dxa"/>
          </w:tcPr>
          <w:p w14:paraId="48E7CE6C">
            <w:pPr>
              <w:pStyle w:val="69"/>
              <w:rPr>
                <w:rFonts w:hint="eastAsia" w:ascii="宋体" w:hAnsi="宋体" w:eastAsia="宋体" w:cs="宋体"/>
                <w:color w:val="auto"/>
                <w:highlight w:val="none"/>
              </w:rPr>
            </w:pPr>
          </w:p>
        </w:tc>
        <w:tc>
          <w:tcPr>
            <w:tcW w:w="1740" w:type="dxa"/>
          </w:tcPr>
          <w:p w14:paraId="056CB412">
            <w:pPr>
              <w:pStyle w:val="69"/>
              <w:rPr>
                <w:rFonts w:hint="eastAsia" w:ascii="宋体" w:hAnsi="宋体" w:eastAsia="宋体" w:cs="宋体"/>
                <w:color w:val="auto"/>
                <w:highlight w:val="none"/>
              </w:rPr>
            </w:pPr>
          </w:p>
        </w:tc>
        <w:tc>
          <w:tcPr>
            <w:tcW w:w="1067" w:type="dxa"/>
          </w:tcPr>
          <w:p w14:paraId="1D8E7970">
            <w:pPr>
              <w:pStyle w:val="69"/>
              <w:rPr>
                <w:rFonts w:hint="eastAsia" w:ascii="宋体" w:hAnsi="宋体" w:eastAsia="宋体" w:cs="宋体"/>
                <w:color w:val="auto"/>
                <w:highlight w:val="none"/>
              </w:rPr>
            </w:pPr>
          </w:p>
        </w:tc>
      </w:tr>
      <w:tr w14:paraId="39E37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0E99A4A1">
            <w:pPr>
              <w:pStyle w:val="69"/>
              <w:rPr>
                <w:rFonts w:hint="eastAsia" w:ascii="宋体" w:hAnsi="宋体" w:eastAsia="宋体" w:cs="宋体"/>
                <w:color w:val="auto"/>
                <w:highlight w:val="none"/>
              </w:rPr>
            </w:pPr>
          </w:p>
        </w:tc>
        <w:tc>
          <w:tcPr>
            <w:tcW w:w="720" w:type="dxa"/>
          </w:tcPr>
          <w:p w14:paraId="07312193">
            <w:pPr>
              <w:pStyle w:val="69"/>
              <w:rPr>
                <w:rFonts w:hint="eastAsia" w:ascii="宋体" w:hAnsi="宋体" w:eastAsia="宋体" w:cs="宋体"/>
                <w:color w:val="auto"/>
                <w:highlight w:val="none"/>
              </w:rPr>
            </w:pPr>
          </w:p>
        </w:tc>
        <w:tc>
          <w:tcPr>
            <w:tcW w:w="718" w:type="dxa"/>
          </w:tcPr>
          <w:p w14:paraId="7E17D688">
            <w:pPr>
              <w:pStyle w:val="69"/>
              <w:rPr>
                <w:rFonts w:hint="eastAsia" w:ascii="宋体" w:hAnsi="宋体" w:eastAsia="宋体" w:cs="宋体"/>
                <w:color w:val="auto"/>
                <w:highlight w:val="none"/>
              </w:rPr>
            </w:pPr>
          </w:p>
        </w:tc>
        <w:tc>
          <w:tcPr>
            <w:tcW w:w="1450" w:type="dxa"/>
          </w:tcPr>
          <w:p w14:paraId="0C2134A6">
            <w:pPr>
              <w:pStyle w:val="69"/>
              <w:rPr>
                <w:rFonts w:hint="eastAsia" w:ascii="宋体" w:hAnsi="宋体" w:eastAsia="宋体" w:cs="宋体"/>
                <w:color w:val="auto"/>
                <w:highlight w:val="none"/>
              </w:rPr>
            </w:pPr>
          </w:p>
        </w:tc>
        <w:tc>
          <w:tcPr>
            <w:tcW w:w="1005" w:type="dxa"/>
          </w:tcPr>
          <w:p w14:paraId="77C87D28">
            <w:pPr>
              <w:pStyle w:val="69"/>
              <w:rPr>
                <w:rFonts w:hint="eastAsia" w:ascii="宋体" w:hAnsi="宋体" w:eastAsia="宋体" w:cs="宋体"/>
                <w:color w:val="auto"/>
                <w:highlight w:val="none"/>
              </w:rPr>
            </w:pPr>
          </w:p>
        </w:tc>
        <w:tc>
          <w:tcPr>
            <w:tcW w:w="1170" w:type="dxa"/>
          </w:tcPr>
          <w:p w14:paraId="5197454D">
            <w:pPr>
              <w:pStyle w:val="69"/>
              <w:rPr>
                <w:rFonts w:hint="eastAsia" w:ascii="宋体" w:hAnsi="宋体" w:eastAsia="宋体" w:cs="宋体"/>
                <w:color w:val="auto"/>
                <w:highlight w:val="none"/>
              </w:rPr>
            </w:pPr>
          </w:p>
        </w:tc>
        <w:tc>
          <w:tcPr>
            <w:tcW w:w="1740" w:type="dxa"/>
          </w:tcPr>
          <w:p w14:paraId="6C8CD3FC">
            <w:pPr>
              <w:pStyle w:val="69"/>
              <w:rPr>
                <w:rFonts w:hint="eastAsia" w:ascii="宋体" w:hAnsi="宋体" w:eastAsia="宋体" w:cs="宋体"/>
                <w:color w:val="auto"/>
                <w:highlight w:val="none"/>
              </w:rPr>
            </w:pPr>
          </w:p>
        </w:tc>
        <w:tc>
          <w:tcPr>
            <w:tcW w:w="1067" w:type="dxa"/>
          </w:tcPr>
          <w:p w14:paraId="5E219767">
            <w:pPr>
              <w:pStyle w:val="69"/>
              <w:rPr>
                <w:rFonts w:hint="eastAsia" w:ascii="宋体" w:hAnsi="宋体" w:eastAsia="宋体" w:cs="宋体"/>
                <w:color w:val="auto"/>
                <w:highlight w:val="none"/>
              </w:rPr>
            </w:pPr>
          </w:p>
        </w:tc>
      </w:tr>
    </w:tbl>
    <w:p w14:paraId="41863A3E">
      <w:pPr>
        <w:rPr>
          <w:rFonts w:hint="eastAsia" w:ascii="宋体" w:hAnsi="宋体" w:eastAsia="宋体" w:cs="宋体"/>
          <w:color w:val="auto"/>
          <w:sz w:val="28"/>
          <w:highlight w:val="none"/>
          <w:lang w:eastAsia="zh-CN"/>
        </w:rPr>
      </w:pPr>
      <w:bookmarkStart w:id="366" w:name="_bookmark265"/>
      <w:bookmarkEnd w:id="366"/>
      <w:bookmarkStart w:id="367" w:name="（八）主要人员简历表"/>
      <w:bookmarkEnd w:id="367"/>
      <w:r>
        <w:rPr>
          <w:rFonts w:hint="eastAsia" w:ascii="宋体" w:hAnsi="宋体" w:eastAsia="宋体" w:cs="宋体"/>
          <w:color w:val="auto"/>
          <w:sz w:val="28"/>
          <w:highlight w:val="none"/>
          <w:lang w:eastAsia="zh-CN"/>
        </w:rPr>
        <w:br w:type="page"/>
      </w:r>
      <w:r>
        <w:rPr>
          <w:rFonts w:hint="eastAsia" w:ascii="宋体" w:hAnsi="宋体" w:eastAsia="宋体" w:cs="宋体"/>
          <w:color w:val="auto"/>
          <w:sz w:val="28"/>
          <w:highlight w:val="none"/>
          <w:lang w:eastAsia="zh-CN"/>
        </w:rPr>
        <w:t>（八）主要人员简历表</w:t>
      </w:r>
    </w:p>
    <w:p w14:paraId="2140B459">
      <w:pPr>
        <w:pStyle w:val="18"/>
        <w:spacing w:before="12"/>
        <w:rPr>
          <w:rFonts w:hint="eastAsia" w:ascii="宋体" w:hAnsi="宋体" w:eastAsia="宋体" w:cs="宋体"/>
          <w:color w:val="auto"/>
          <w:sz w:val="26"/>
          <w:highlight w:val="none"/>
          <w:lang w:eastAsia="zh-CN"/>
        </w:rPr>
      </w:pPr>
    </w:p>
    <w:p w14:paraId="0E4DECF0">
      <w:pPr>
        <w:pStyle w:val="18"/>
        <w:rPr>
          <w:rFonts w:hint="eastAsia" w:ascii="宋体" w:hAnsi="宋体" w:eastAsia="宋体" w:cs="宋体"/>
          <w:color w:val="auto"/>
          <w:sz w:val="20"/>
          <w:highlight w:val="none"/>
        </w:rPr>
      </w:pPr>
    </w:p>
    <w:p w14:paraId="67F2D894">
      <w:pPr>
        <w:pStyle w:val="18"/>
        <w:spacing w:before="9"/>
        <w:rPr>
          <w:rFonts w:hint="eastAsia" w:ascii="宋体" w:hAnsi="宋体" w:eastAsia="宋体" w:cs="宋体"/>
          <w:color w:val="auto"/>
          <w:sz w:val="11"/>
          <w:highlight w:val="none"/>
        </w:rPr>
      </w:pPr>
    </w:p>
    <w:tbl>
      <w:tblPr>
        <w:tblStyle w:val="60"/>
        <w:tblW w:w="0" w:type="auto"/>
        <w:tblInd w:w="7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9"/>
        <w:gridCol w:w="358"/>
        <w:gridCol w:w="723"/>
        <w:gridCol w:w="928"/>
        <w:gridCol w:w="1067"/>
        <w:gridCol w:w="709"/>
        <w:gridCol w:w="1263"/>
        <w:gridCol w:w="162"/>
        <w:gridCol w:w="2138"/>
      </w:tblGrid>
      <w:tr w14:paraId="74015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189" w:type="dxa"/>
          </w:tcPr>
          <w:p w14:paraId="350CA2EA">
            <w:pPr>
              <w:pStyle w:val="69"/>
              <w:tabs>
                <w:tab w:val="left" w:pos="427"/>
              </w:tabs>
              <w:spacing w:before="173"/>
              <w:ind w:left="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姓</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名</w:t>
            </w:r>
          </w:p>
        </w:tc>
        <w:tc>
          <w:tcPr>
            <w:tcW w:w="1081" w:type="dxa"/>
            <w:gridSpan w:val="2"/>
          </w:tcPr>
          <w:p w14:paraId="24A888C5">
            <w:pPr>
              <w:pStyle w:val="69"/>
              <w:rPr>
                <w:rFonts w:hint="eastAsia" w:ascii="宋体" w:hAnsi="宋体" w:eastAsia="宋体" w:cs="宋体"/>
                <w:color w:val="auto"/>
                <w:highlight w:val="none"/>
              </w:rPr>
            </w:pPr>
          </w:p>
        </w:tc>
        <w:tc>
          <w:tcPr>
            <w:tcW w:w="928" w:type="dxa"/>
          </w:tcPr>
          <w:p w14:paraId="6CE07879">
            <w:pPr>
              <w:pStyle w:val="69"/>
              <w:spacing w:before="173"/>
              <w:ind w:left="179" w:right="1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年 龄</w:t>
            </w:r>
          </w:p>
        </w:tc>
        <w:tc>
          <w:tcPr>
            <w:tcW w:w="1067" w:type="dxa"/>
          </w:tcPr>
          <w:p w14:paraId="39445126">
            <w:pPr>
              <w:pStyle w:val="69"/>
              <w:rPr>
                <w:rFonts w:hint="eastAsia" w:ascii="宋体" w:hAnsi="宋体" w:eastAsia="宋体" w:cs="宋体"/>
                <w:color w:val="auto"/>
                <w:highlight w:val="none"/>
              </w:rPr>
            </w:pPr>
          </w:p>
        </w:tc>
        <w:tc>
          <w:tcPr>
            <w:tcW w:w="2134" w:type="dxa"/>
            <w:gridSpan w:val="3"/>
          </w:tcPr>
          <w:p w14:paraId="7948B42E">
            <w:pPr>
              <w:pStyle w:val="69"/>
              <w:spacing w:before="173"/>
              <w:ind w:left="836" w:right="82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学历</w:t>
            </w:r>
          </w:p>
        </w:tc>
        <w:tc>
          <w:tcPr>
            <w:tcW w:w="2138" w:type="dxa"/>
          </w:tcPr>
          <w:p w14:paraId="6E8BAC07">
            <w:pPr>
              <w:pStyle w:val="69"/>
              <w:rPr>
                <w:rFonts w:hint="eastAsia" w:ascii="宋体" w:hAnsi="宋体" w:eastAsia="宋体" w:cs="宋体"/>
                <w:color w:val="auto"/>
                <w:highlight w:val="none"/>
              </w:rPr>
            </w:pPr>
          </w:p>
        </w:tc>
      </w:tr>
      <w:tr w14:paraId="39777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89" w:type="dxa"/>
          </w:tcPr>
          <w:p w14:paraId="48111576">
            <w:pPr>
              <w:pStyle w:val="69"/>
              <w:tabs>
                <w:tab w:val="left" w:pos="427"/>
              </w:tabs>
              <w:spacing w:before="171"/>
              <w:ind w:left="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职</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称</w:t>
            </w:r>
          </w:p>
        </w:tc>
        <w:tc>
          <w:tcPr>
            <w:tcW w:w="1081" w:type="dxa"/>
            <w:gridSpan w:val="2"/>
          </w:tcPr>
          <w:p w14:paraId="113C6CF7">
            <w:pPr>
              <w:pStyle w:val="69"/>
              <w:rPr>
                <w:rFonts w:hint="eastAsia" w:ascii="宋体" w:hAnsi="宋体" w:eastAsia="宋体" w:cs="宋体"/>
                <w:color w:val="auto"/>
                <w:highlight w:val="none"/>
              </w:rPr>
            </w:pPr>
          </w:p>
        </w:tc>
        <w:tc>
          <w:tcPr>
            <w:tcW w:w="928" w:type="dxa"/>
          </w:tcPr>
          <w:p w14:paraId="74E75997">
            <w:pPr>
              <w:pStyle w:val="69"/>
              <w:spacing w:before="171"/>
              <w:ind w:left="179" w:right="1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职 务</w:t>
            </w:r>
          </w:p>
        </w:tc>
        <w:tc>
          <w:tcPr>
            <w:tcW w:w="1067" w:type="dxa"/>
          </w:tcPr>
          <w:p w14:paraId="2894B89B">
            <w:pPr>
              <w:pStyle w:val="69"/>
              <w:rPr>
                <w:rFonts w:hint="eastAsia" w:ascii="宋体" w:hAnsi="宋体" w:eastAsia="宋体" w:cs="宋体"/>
                <w:color w:val="auto"/>
                <w:highlight w:val="none"/>
              </w:rPr>
            </w:pPr>
          </w:p>
        </w:tc>
        <w:tc>
          <w:tcPr>
            <w:tcW w:w="2134" w:type="dxa"/>
            <w:gridSpan w:val="3"/>
          </w:tcPr>
          <w:p w14:paraId="28D74A36">
            <w:pPr>
              <w:pStyle w:val="69"/>
              <w:spacing w:before="171"/>
              <w:ind w:left="331"/>
              <w:rPr>
                <w:rFonts w:hint="eastAsia" w:ascii="宋体" w:hAnsi="宋体" w:eastAsia="宋体" w:cs="宋体"/>
                <w:color w:val="auto"/>
                <w:sz w:val="21"/>
                <w:highlight w:val="none"/>
              </w:rPr>
            </w:pPr>
            <w:r>
              <w:rPr>
                <w:rFonts w:hint="eastAsia" w:ascii="宋体" w:hAnsi="宋体" w:eastAsia="宋体" w:cs="宋体"/>
                <w:color w:val="auto"/>
                <w:sz w:val="21"/>
                <w:highlight w:val="none"/>
              </w:rPr>
              <w:t>拟在本合同任职</w:t>
            </w:r>
          </w:p>
        </w:tc>
        <w:tc>
          <w:tcPr>
            <w:tcW w:w="2138" w:type="dxa"/>
          </w:tcPr>
          <w:p w14:paraId="0182B7CE">
            <w:pPr>
              <w:pStyle w:val="69"/>
              <w:rPr>
                <w:rFonts w:hint="eastAsia" w:ascii="宋体" w:hAnsi="宋体" w:eastAsia="宋体" w:cs="宋体"/>
                <w:color w:val="auto"/>
                <w:highlight w:val="none"/>
              </w:rPr>
            </w:pPr>
          </w:p>
        </w:tc>
      </w:tr>
      <w:tr w14:paraId="0703F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89" w:type="dxa"/>
          </w:tcPr>
          <w:p w14:paraId="4B069C19">
            <w:pPr>
              <w:pStyle w:val="69"/>
              <w:spacing w:before="171"/>
              <w:ind w:left="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毕业学校</w:t>
            </w:r>
          </w:p>
        </w:tc>
        <w:tc>
          <w:tcPr>
            <w:tcW w:w="7348" w:type="dxa"/>
            <w:gridSpan w:val="8"/>
          </w:tcPr>
          <w:p w14:paraId="0A54DADA">
            <w:pPr>
              <w:pStyle w:val="69"/>
              <w:tabs>
                <w:tab w:val="left" w:pos="3153"/>
                <w:tab w:val="left" w:pos="4413"/>
              </w:tabs>
              <w:spacing w:before="142"/>
              <w:ind w:left="1053"/>
              <w:rPr>
                <w:rFonts w:hint="eastAsia" w:ascii="宋体" w:hAnsi="宋体" w:eastAsia="宋体" w:cs="宋体"/>
                <w:color w:val="auto"/>
                <w:sz w:val="21"/>
                <w:highlight w:val="none"/>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1"/>
                <w:highlight w:val="none"/>
              </w:rPr>
              <w:t>年毕业于</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1"/>
                <w:highlight w:val="none"/>
              </w:rPr>
              <w:t>学校</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1"/>
                <w:highlight w:val="none"/>
              </w:rPr>
              <w:t>专业</w:t>
            </w:r>
          </w:p>
        </w:tc>
      </w:tr>
      <w:tr w14:paraId="7557F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537" w:type="dxa"/>
            <w:gridSpan w:val="9"/>
          </w:tcPr>
          <w:p w14:paraId="2ED3B059">
            <w:pPr>
              <w:pStyle w:val="69"/>
              <w:spacing w:before="171"/>
              <w:ind w:left="108"/>
              <w:rPr>
                <w:rFonts w:hint="eastAsia" w:ascii="宋体" w:hAnsi="宋体" w:eastAsia="宋体" w:cs="宋体"/>
                <w:color w:val="auto"/>
                <w:sz w:val="21"/>
                <w:highlight w:val="none"/>
              </w:rPr>
            </w:pPr>
            <w:r>
              <w:rPr>
                <w:rFonts w:hint="eastAsia" w:ascii="宋体" w:hAnsi="宋体" w:eastAsia="宋体" w:cs="宋体"/>
                <w:color w:val="auto"/>
                <w:sz w:val="21"/>
                <w:highlight w:val="none"/>
              </w:rPr>
              <w:t>主要工作经历</w:t>
            </w:r>
          </w:p>
        </w:tc>
      </w:tr>
      <w:tr w14:paraId="1D25D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547" w:type="dxa"/>
            <w:gridSpan w:val="2"/>
          </w:tcPr>
          <w:p w14:paraId="787108C1">
            <w:pPr>
              <w:pStyle w:val="69"/>
              <w:tabs>
                <w:tab w:val="left" w:pos="528"/>
              </w:tabs>
              <w:spacing w:before="171"/>
              <w:ind w:left="108"/>
              <w:rPr>
                <w:rFonts w:hint="eastAsia" w:ascii="宋体" w:hAnsi="宋体" w:eastAsia="宋体" w:cs="宋体"/>
                <w:color w:val="auto"/>
                <w:sz w:val="21"/>
                <w:highlight w:val="none"/>
              </w:rPr>
            </w:pPr>
            <w:r>
              <w:rPr>
                <w:rFonts w:hint="eastAsia" w:ascii="宋体" w:hAnsi="宋体" w:eastAsia="宋体" w:cs="宋体"/>
                <w:color w:val="auto"/>
                <w:sz w:val="21"/>
                <w:highlight w:val="none"/>
              </w:rPr>
              <w:t>时</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间</w:t>
            </w:r>
          </w:p>
        </w:tc>
        <w:tc>
          <w:tcPr>
            <w:tcW w:w="3427" w:type="dxa"/>
            <w:gridSpan w:val="4"/>
          </w:tcPr>
          <w:p w14:paraId="4F69433A">
            <w:pPr>
              <w:pStyle w:val="69"/>
              <w:spacing w:before="171"/>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参加过的类似项目</w:t>
            </w:r>
          </w:p>
        </w:tc>
        <w:tc>
          <w:tcPr>
            <w:tcW w:w="1263" w:type="dxa"/>
          </w:tcPr>
          <w:p w14:paraId="0F154B2E">
            <w:pPr>
              <w:pStyle w:val="69"/>
              <w:spacing w:before="171"/>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担任职务</w:t>
            </w:r>
          </w:p>
        </w:tc>
        <w:tc>
          <w:tcPr>
            <w:tcW w:w="2300" w:type="dxa"/>
            <w:gridSpan w:val="2"/>
          </w:tcPr>
          <w:p w14:paraId="5741B7DB">
            <w:pPr>
              <w:pStyle w:val="69"/>
              <w:spacing w:before="171"/>
              <w:ind w:left="106"/>
              <w:rPr>
                <w:rFonts w:hint="eastAsia" w:ascii="宋体" w:hAnsi="宋体" w:eastAsia="宋体" w:cs="宋体"/>
                <w:color w:val="auto"/>
                <w:sz w:val="21"/>
                <w:highlight w:val="none"/>
              </w:rPr>
            </w:pPr>
            <w:r>
              <w:rPr>
                <w:rFonts w:hint="eastAsia" w:ascii="宋体" w:hAnsi="宋体" w:eastAsia="宋体" w:cs="宋体"/>
                <w:color w:val="auto"/>
                <w:sz w:val="21"/>
                <w:highlight w:val="none"/>
              </w:rPr>
              <w:t>发包人及联系电话</w:t>
            </w:r>
          </w:p>
        </w:tc>
      </w:tr>
      <w:tr w14:paraId="65D79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547" w:type="dxa"/>
            <w:gridSpan w:val="2"/>
          </w:tcPr>
          <w:p w14:paraId="3A94D515">
            <w:pPr>
              <w:pStyle w:val="69"/>
              <w:rPr>
                <w:rFonts w:hint="eastAsia" w:ascii="宋体" w:hAnsi="宋体" w:eastAsia="宋体" w:cs="宋体"/>
                <w:color w:val="auto"/>
                <w:highlight w:val="none"/>
              </w:rPr>
            </w:pPr>
          </w:p>
        </w:tc>
        <w:tc>
          <w:tcPr>
            <w:tcW w:w="3427" w:type="dxa"/>
            <w:gridSpan w:val="4"/>
          </w:tcPr>
          <w:p w14:paraId="2F97A1C2">
            <w:pPr>
              <w:pStyle w:val="69"/>
              <w:rPr>
                <w:rFonts w:hint="eastAsia" w:ascii="宋体" w:hAnsi="宋体" w:eastAsia="宋体" w:cs="宋体"/>
                <w:color w:val="auto"/>
                <w:highlight w:val="none"/>
                <w:u w:val="single"/>
                <w:lang w:eastAsia="zh-CN"/>
              </w:rPr>
            </w:pPr>
          </w:p>
        </w:tc>
        <w:tc>
          <w:tcPr>
            <w:tcW w:w="1263" w:type="dxa"/>
          </w:tcPr>
          <w:p w14:paraId="4689FD8B">
            <w:pPr>
              <w:pStyle w:val="69"/>
              <w:rPr>
                <w:rFonts w:hint="eastAsia" w:ascii="宋体" w:hAnsi="宋体" w:eastAsia="宋体" w:cs="宋体"/>
                <w:color w:val="auto"/>
                <w:highlight w:val="none"/>
              </w:rPr>
            </w:pPr>
          </w:p>
        </w:tc>
        <w:tc>
          <w:tcPr>
            <w:tcW w:w="2300" w:type="dxa"/>
            <w:gridSpan w:val="2"/>
          </w:tcPr>
          <w:p w14:paraId="61618D33">
            <w:pPr>
              <w:pStyle w:val="69"/>
              <w:rPr>
                <w:rFonts w:hint="eastAsia" w:ascii="宋体" w:hAnsi="宋体" w:eastAsia="宋体" w:cs="宋体"/>
                <w:color w:val="auto"/>
                <w:highlight w:val="none"/>
              </w:rPr>
            </w:pPr>
          </w:p>
        </w:tc>
      </w:tr>
      <w:tr w14:paraId="28F0B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547" w:type="dxa"/>
            <w:gridSpan w:val="2"/>
          </w:tcPr>
          <w:p w14:paraId="6759E2FB">
            <w:pPr>
              <w:pStyle w:val="69"/>
              <w:rPr>
                <w:rFonts w:hint="eastAsia" w:ascii="宋体" w:hAnsi="宋体" w:eastAsia="宋体" w:cs="宋体"/>
                <w:color w:val="auto"/>
                <w:highlight w:val="none"/>
              </w:rPr>
            </w:pPr>
          </w:p>
        </w:tc>
        <w:tc>
          <w:tcPr>
            <w:tcW w:w="3427" w:type="dxa"/>
            <w:gridSpan w:val="4"/>
          </w:tcPr>
          <w:p w14:paraId="05A87AC3">
            <w:pPr>
              <w:pStyle w:val="69"/>
              <w:rPr>
                <w:rFonts w:hint="eastAsia" w:ascii="宋体" w:hAnsi="宋体" w:eastAsia="宋体" w:cs="宋体"/>
                <w:color w:val="auto"/>
                <w:highlight w:val="none"/>
              </w:rPr>
            </w:pPr>
          </w:p>
        </w:tc>
        <w:tc>
          <w:tcPr>
            <w:tcW w:w="1263" w:type="dxa"/>
          </w:tcPr>
          <w:p w14:paraId="147CFF97">
            <w:pPr>
              <w:pStyle w:val="69"/>
              <w:rPr>
                <w:rFonts w:hint="eastAsia" w:ascii="宋体" w:hAnsi="宋体" w:eastAsia="宋体" w:cs="宋体"/>
                <w:color w:val="auto"/>
                <w:highlight w:val="none"/>
              </w:rPr>
            </w:pPr>
          </w:p>
        </w:tc>
        <w:tc>
          <w:tcPr>
            <w:tcW w:w="2300" w:type="dxa"/>
            <w:gridSpan w:val="2"/>
          </w:tcPr>
          <w:p w14:paraId="4043F3AE">
            <w:pPr>
              <w:pStyle w:val="69"/>
              <w:rPr>
                <w:rFonts w:hint="eastAsia" w:ascii="宋体" w:hAnsi="宋体" w:eastAsia="宋体" w:cs="宋体"/>
                <w:color w:val="auto"/>
                <w:highlight w:val="none"/>
              </w:rPr>
            </w:pPr>
          </w:p>
        </w:tc>
      </w:tr>
      <w:tr w14:paraId="6E541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547" w:type="dxa"/>
            <w:gridSpan w:val="2"/>
          </w:tcPr>
          <w:p w14:paraId="4D7E96D0">
            <w:pPr>
              <w:pStyle w:val="69"/>
              <w:rPr>
                <w:rFonts w:hint="eastAsia" w:ascii="宋体" w:hAnsi="宋体" w:eastAsia="宋体" w:cs="宋体"/>
                <w:color w:val="auto"/>
                <w:highlight w:val="none"/>
              </w:rPr>
            </w:pPr>
          </w:p>
        </w:tc>
        <w:tc>
          <w:tcPr>
            <w:tcW w:w="3427" w:type="dxa"/>
            <w:gridSpan w:val="4"/>
          </w:tcPr>
          <w:p w14:paraId="786F48A0">
            <w:pPr>
              <w:pStyle w:val="69"/>
              <w:rPr>
                <w:rFonts w:hint="eastAsia" w:ascii="宋体" w:hAnsi="宋体" w:eastAsia="宋体" w:cs="宋体"/>
                <w:color w:val="auto"/>
                <w:highlight w:val="none"/>
              </w:rPr>
            </w:pPr>
          </w:p>
        </w:tc>
        <w:tc>
          <w:tcPr>
            <w:tcW w:w="1263" w:type="dxa"/>
          </w:tcPr>
          <w:p w14:paraId="67DC637E">
            <w:pPr>
              <w:pStyle w:val="69"/>
              <w:rPr>
                <w:rFonts w:hint="eastAsia" w:ascii="宋体" w:hAnsi="宋体" w:eastAsia="宋体" w:cs="宋体"/>
                <w:color w:val="auto"/>
                <w:highlight w:val="none"/>
              </w:rPr>
            </w:pPr>
          </w:p>
        </w:tc>
        <w:tc>
          <w:tcPr>
            <w:tcW w:w="2300" w:type="dxa"/>
            <w:gridSpan w:val="2"/>
          </w:tcPr>
          <w:p w14:paraId="1B6E351F">
            <w:pPr>
              <w:pStyle w:val="69"/>
              <w:rPr>
                <w:rFonts w:hint="eastAsia" w:ascii="宋体" w:hAnsi="宋体" w:eastAsia="宋体" w:cs="宋体"/>
                <w:color w:val="auto"/>
                <w:highlight w:val="none"/>
              </w:rPr>
            </w:pPr>
          </w:p>
        </w:tc>
      </w:tr>
      <w:tr w14:paraId="33F53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547" w:type="dxa"/>
            <w:gridSpan w:val="2"/>
          </w:tcPr>
          <w:p w14:paraId="6E93E799">
            <w:pPr>
              <w:pStyle w:val="69"/>
              <w:rPr>
                <w:rFonts w:hint="eastAsia" w:ascii="宋体" w:hAnsi="宋体" w:eastAsia="宋体" w:cs="宋体"/>
                <w:color w:val="auto"/>
                <w:highlight w:val="none"/>
              </w:rPr>
            </w:pPr>
          </w:p>
        </w:tc>
        <w:tc>
          <w:tcPr>
            <w:tcW w:w="3427" w:type="dxa"/>
            <w:gridSpan w:val="4"/>
          </w:tcPr>
          <w:p w14:paraId="07855794">
            <w:pPr>
              <w:pStyle w:val="69"/>
              <w:rPr>
                <w:rFonts w:hint="eastAsia" w:ascii="宋体" w:hAnsi="宋体" w:eastAsia="宋体" w:cs="宋体"/>
                <w:color w:val="auto"/>
                <w:highlight w:val="none"/>
              </w:rPr>
            </w:pPr>
          </w:p>
        </w:tc>
        <w:tc>
          <w:tcPr>
            <w:tcW w:w="1263" w:type="dxa"/>
          </w:tcPr>
          <w:p w14:paraId="3C0A77AC">
            <w:pPr>
              <w:pStyle w:val="69"/>
              <w:rPr>
                <w:rFonts w:hint="eastAsia" w:ascii="宋体" w:hAnsi="宋体" w:eastAsia="宋体" w:cs="宋体"/>
                <w:color w:val="auto"/>
                <w:highlight w:val="none"/>
              </w:rPr>
            </w:pPr>
          </w:p>
        </w:tc>
        <w:tc>
          <w:tcPr>
            <w:tcW w:w="2300" w:type="dxa"/>
            <w:gridSpan w:val="2"/>
          </w:tcPr>
          <w:p w14:paraId="4B4A93B9">
            <w:pPr>
              <w:pStyle w:val="69"/>
              <w:rPr>
                <w:rFonts w:hint="eastAsia" w:ascii="宋体" w:hAnsi="宋体" w:eastAsia="宋体" w:cs="宋体"/>
                <w:color w:val="auto"/>
                <w:highlight w:val="none"/>
              </w:rPr>
            </w:pPr>
          </w:p>
        </w:tc>
      </w:tr>
      <w:tr w14:paraId="55510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547" w:type="dxa"/>
            <w:gridSpan w:val="2"/>
          </w:tcPr>
          <w:p w14:paraId="2190D2CA">
            <w:pPr>
              <w:pStyle w:val="69"/>
              <w:rPr>
                <w:rFonts w:hint="eastAsia" w:ascii="宋体" w:hAnsi="宋体" w:eastAsia="宋体" w:cs="宋体"/>
                <w:color w:val="auto"/>
                <w:highlight w:val="none"/>
              </w:rPr>
            </w:pPr>
          </w:p>
        </w:tc>
        <w:tc>
          <w:tcPr>
            <w:tcW w:w="3427" w:type="dxa"/>
            <w:gridSpan w:val="4"/>
          </w:tcPr>
          <w:p w14:paraId="321B141E">
            <w:pPr>
              <w:pStyle w:val="69"/>
              <w:rPr>
                <w:rFonts w:hint="eastAsia" w:ascii="宋体" w:hAnsi="宋体" w:eastAsia="宋体" w:cs="宋体"/>
                <w:color w:val="auto"/>
                <w:highlight w:val="none"/>
              </w:rPr>
            </w:pPr>
          </w:p>
        </w:tc>
        <w:tc>
          <w:tcPr>
            <w:tcW w:w="1263" w:type="dxa"/>
          </w:tcPr>
          <w:p w14:paraId="71B18880">
            <w:pPr>
              <w:pStyle w:val="69"/>
              <w:rPr>
                <w:rFonts w:hint="eastAsia" w:ascii="宋体" w:hAnsi="宋体" w:eastAsia="宋体" w:cs="宋体"/>
                <w:color w:val="auto"/>
                <w:highlight w:val="none"/>
              </w:rPr>
            </w:pPr>
          </w:p>
        </w:tc>
        <w:tc>
          <w:tcPr>
            <w:tcW w:w="2300" w:type="dxa"/>
            <w:gridSpan w:val="2"/>
          </w:tcPr>
          <w:p w14:paraId="3A0E7E99">
            <w:pPr>
              <w:pStyle w:val="69"/>
              <w:rPr>
                <w:rFonts w:hint="eastAsia" w:ascii="宋体" w:hAnsi="宋体" w:eastAsia="宋体" w:cs="宋体"/>
                <w:color w:val="auto"/>
                <w:highlight w:val="none"/>
              </w:rPr>
            </w:pPr>
          </w:p>
        </w:tc>
      </w:tr>
      <w:tr w14:paraId="05231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547" w:type="dxa"/>
            <w:gridSpan w:val="2"/>
          </w:tcPr>
          <w:p w14:paraId="1D489227">
            <w:pPr>
              <w:pStyle w:val="69"/>
              <w:rPr>
                <w:rFonts w:hint="eastAsia" w:ascii="宋体" w:hAnsi="宋体" w:eastAsia="宋体" w:cs="宋体"/>
                <w:color w:val="auto"/>
                <w:highlight w:val="none"/>
              </w:rPr>
            </w:pPr>
          </w:p>
        </w:tc>
        <w:tc>
          <w:tcPr>
            <w:tcW w:w="3427" w:type="dxa"/>
            <w:gridSpan w:val="4"/>
          </w:tcPr>
          <w:p w14:paraId="0BE121DA">
            <w:pPr>
              <w:pStyle w:val="69"/>
              <w:rPr>
                <w:rFonts w:hint="eastAsia" w:ascii="宋体" w:hAnsi="宋体" w:eastAsia="宋体" w:cs="宋体"/>
                <w:color w:val="auto"/>
                <w:highlight w:val="none"/>
              </w:rPr>
            </w:pPr>
          </w:p>
        </w:tc>
        <w:tc>
          <w:tcPr>
            <w:tcW w:w="1263" w:type="dxa"/>
          </w:tcPr>
          <w:p w14:paraId="27F58A34">
            <w:pPr>
              <w:pStyle w:val="69"/>
              <w:rPr>
                <w:rFonts w:hint="eastAsia" w:ascii="宋体" w:hAnsi="宋体" w:eastAsia="宋体" w:cs="宋体"/>
                <w:color w:val="auto"/>
                <w:highlight w:val="none"/>
              </w:rPr>
            </w:pPr>
          </w:p>
        </w:tc>
        <w:tc>
          <w:tcPr>
            <w:tcW w:w="2300" w:type="dxa"/>
            <w:gridSpan w:val="2"/>
          </w:tcPr>
          <w:p w14:paraId="75D74D0E">
            <w:pPr>
              <w:pStyle w:val="69"/>
              <w:rPr>
                <w:rFonts w:hint="eastAsia" w:ascii="宋体" w:hAnsi="宋体" w:eastAsia="宋体" w:cs="宋体"/>
                <w:color w:val="auto"/>
                <w:highlight w:val="none"/>
              </w:rPr>
            </w:pPr>
          </w:p>
        </w:tc>
      </w:tr>
      <w:tr w14:paraId="0DCAF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547" w:type="dxa"/>
            <w:gridSpan w:val="2"/>
          </w:tcPr>
          <w:p w14:paraId="3BE28D8A">
            <w:pPr>
              <w:pStyle w:val="69"/>
              <w:rPr>
                <w:rFonts w:hint="eastAsia" w:ascii="宋体" w:hAnsi="宋体" w:eastAsia="宋体" w:cs="宋体"/>
                <w:color w:val="auto"/>
                <w:highlight w:val="none"/>
              </w:rPr>
            </w:pPr>
          </w:p>
        </w:tc>
        <w:tc>
          <w:tcPr>
            <w:tcW w:w="3427" w:type="dxa"/>
            <w:gridSpan w:val="4"/>
          </w:tcPr>
          <w:p w14:paraId="3C68A7C9">
            <w:pPr>
              <w:pStyle w:val="69"/>
              <w:rPr>
                <w:rFonts w:hint="eastAsia" w:ascii="宋体" w:hAnsi="宋体" w:eastAsia="宋体" w:cs="宋体"/>
                <w:color w:val="auto"/>
                <w:highlight w:val="none"/>
              </w:rPr>
            </w:pPr>
          </w:p>
        </w:tc>
        <w:tc>
          <w:tcPr>
            <w:tcW w:w="1263" w:type="dxa"/>
          </w:tcPr>
          <w:p w14:paraId="705EEBA6">
            <w:pPr>
              <w:pStyle w:val="69"/>
              <w:rPr>
                <w:rFonts w:hint="eastAsia" w:ascii="宋体" w:hAnsi="宋体" w:eastAsia="宋体" w:cs="宋体"/>
                <w:color w:val="auto"/>
                <w:highlight w:val="none"/>
              </w:rPr>
            </w:pPr>
          </w:p>
        </w:tc>
        <w:tc>
          <w:tcPr>
            <w:tcW w:w="2300" w:type="dxa"/>
            <w:gridSpan w:val="2"/>
          </w:tcPr>
          <w:p w14:paraId="48918661">
            <w:pPr>
              <w:pStyle w:val="69"/>
              <w:rPr>
                <w:rFonts w:hint="eastAsia" w:ascii="宋体" w:hAnsi="宋体" w:eastAsia="宋体" w:cs="宋体"/>
                <w:color w:val="auto"/>
                <w:highlight w:val="none"/>
              </w:rPr>
            </w:pPr>
          </w:p>
        </w:tc>
      </w:tr>
      <w:tr w14:paraId="44FF5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547" w:type="dxa"/>
            <w:gridSpan w:val="2"/>
          </w:tcPr>
          <w:p w14:paraId="31212D5A">
            <w:pPr>
              <w:pStyle w:val="69"/>
              <w:rPr>
                <w:rFonts w:hint="eastAsia" w:ascii="宋体" w:hAnsi="宋体" w:eastAsia="宋体" w:cs="宋体"/>
                <w:color w:val="auto"/>
                <w:highlight w:val="none"/>
              </w:rPr>
            </w:pPr>
          </w:p>
        </w:tc>
        <w:tc>
          <w:tcPr>
            <w:tcW w:w="3427" w:type="dxa"/>
            <w:gridSpan w:val="4"/>
          </w:tcPr>
          <w:p w14:paraId="50E2ECF4">
            <w:pPr>
              <w:pStyle w:val="69"/>
              <w:rPr>
                <w:rFonts w:hint="eastAsia" w:ascii="宋体" w:hAnsi="宋体" w:eastAsia="宋体" w:cs="宋体"/>
                <w:color w:val="auto"/>
                <w:highlight w:val="none"/>
              </w:rPr>
            </w:pPr>
          </w:p>
        </w:tc>
        <w:tc>
          <w:tcPr>
            <w:tcW w:w="1263" w:type="dxa"/>
          </w:tcPr>
          <w:p w14:paraId="01E3DF49">
            <w:pPr>
              <w:pStyle w:val="69"/>
              <w:rPr>
                <w:rFonts w:hint="eastAsia" w:ascii="宋体" w:hAnsi="宋体" w:eastAsia="宋体" w:cs="宋体"/>
                <w:color w:val="auto"/>
                <w:highlight w:val="none"/>
              </w:rPr>
            </w:pPr>
          </w:p>
        </w:tc>
        <w:tc>
          <w:tcPr>
            <w:tcW w:w="2300" w:type="dxa"/>
            <w:gridSpan w:val="2"/>
          </w:tcPr>
          <w:p w14:paraId="7AD097F6">
            <w:pPr>
              <w:pStyle w:val="69"/>
              <w:rPr>
                <w:rFonts w:hint="eastAsia" w:ascii="宋体" w:hAnsi="宋体" w:eastAsia="宋体" w:cs="宋体"/>
                <w:color w:val="auto"/>
                <w:highlight w:val="none"/>
              </w:rPr>
            </w:pPr>
          </w:p>
        </w:tc>
      </w:tr>
      <w:tr w14:paraId="692DA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547" w:type="dxa"/>
            <w:gridSpan w:val="2"/>
          </w:tcPr>
          <w:p w14:paraId="13CC65FF">
            <w:pPr>
              <w:pStyle w:val="69"/>
              <w:rPr>
                <w:rFonts w:hint="eastAsia" w:ascii="宋体" w:hAnsi="宋体" w:eastAsia="宋体" w:cs="宋体"/>
                <w:color w:val="auto"/>
                <w:highlight w:val="none"/>
              </w:rPr>
            </w:pPr>
          </w:p>
        </w:tc>
        <w:tc>
          <w:tcPr>
            <w:tcW w:w="3427" w:type="dxa"/>
            <w:gridSpan w:val="4"/>
          </w:tcPr>
          <w:p w14:paraId="43519D3D">
            <w:pPr>
              <w:pStyle w:val="69"/>
              <w:rPr>
                <w:rFonts w:hint="eastAsia" w:ascii="宋体" w:hAnsi="宋体" w:eastAsia="宋体" w:cs="宋体"/>
                <w:color w:val="auto"/>
                <w:highlight w:val="none"/>
              </w:rPr>
            </w:pPr>
          </w:p>
        </w:tc>
        <w:tc>
          <w:tcPr>
            <w:tcW w:w="1263" w:type="dxa"/>
          </w:tcPr>
          <w:p w14:paraId="59DDED17">
            <w:pPr>
              <w:pStyle w:val="69"/>
              <w:rPr>
                <w:rFonts w:hint="eastAsia" w:ascii="宋体" w:hAnsi="宋体" w:eastAsia="宋体" w:cs="宋体"/>
                <w:color w:val="auto"/>
                <w:highlight w:val="none"/>
              </w:rPr>
            </w:pPr>
          </w:p>
        </w:tc>
        <w:tc>
          <w:tcPr>
            <w:tcW w:w="2300" w:type="dxa"/>
            <w:gridSpan w:val="2"/>
          </w:tcPr>
          <w:p w14:paraId="685CA073">
            <w:pPr>
              <w:pStyle w:val="69"/>
              <w:rPr>
                <w:rFonts w:hint="eastAsia" w:ascii="宋体" w:hAnsi="宋体" w:eastAsia="宋体" w:cs="宋体"/>
                <w:color w:val="auto"/>
                <w:highlight w:val="none"/>
              </w:rPr>
            </w:pPr>
          </w:p>
        </w:tc>
      </w:tr>
    </w:tbl>
    <w:p w14:paraId="17CAA31E">
      <w:pPr>
        <w:pStyle w:val="18"/>
        <w:spacing w:before="8"/>
        <w:rPr>
          <w:rFonts w:hint="eastAsia" w:ascii="宋体" w:hAnsi="宋体" w:eastAsia="宋体" w:cs="宋体"/>
          <w:color w:val="auto"/>
          <w:sz w:val="20"/>
          <w:highlight w:val="none"/>
        </w:rPr>
      </w:pPr>
    </w:p>
    <w:p w14:paraId="10849EBC">
      <w:pPr>
        <w:pStyle w:val="18"/>
        <w:spacing w:before="70"/>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注：应附身份证、执业证或职称证</w:t>
      </w:r>
      <w:r>
        <w:rPr>
          <w:rFonts w:hint="eastAsia" w:ascii="宋体" w:hAnsi="宋体" w:eastAsia="宋体" w:cs="宋体"/>
          <w:color w:val="auto"/>
          <w:highlight w:val="none"/>
          <w:lang w:val="en-US" w:eastAsia="zh-CN"/>
        </w:rPr>
        <w:t>等材料</w:t>
      </w:r>
      <w:r>
        <w:rPr>
          <w:rFonts w:hint="eastAsia" w:ascii="宋体" w:hAnsi="宋体" w:eastAsia="宋体" w:cs="宋体"/>
          <w:color w:val="auto"/>
          <w:highlight w:val="none"/>
          <w:lang w:eastAsia="zh-CN"/>
        </w:rPr>
        <w:t>扫描件。</w:t>
      </w:r>
    </w:p>
    <w:p w14:paraId="3314F55A">
      <w:pPr>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eastAsia="zh-CN"/>
        </w:rPr>
        <w:br w:type="page"/>
      </w:r>
    </w:p>
    <w:p w14:paraId="05738E1F">
      <w:pPr>
        <w:pStyle w:val="3"/>
        <w:bidi w:val="0"/>
        <w:rPr>
          <w:rFonts w:hint="eastAsia"/>
          <w:color w:val="auto"/>
          <w:lang w:eastAsia="zh-CN"/>
        </w:rPr>
      </w:pPr>
      <w:bookmarkStart w:id="368" w:name="_Toc9790"/>
      <w:bookmarkStart w:id="369" w:name="_Toc17277"/>
      <w:r>
        <w:rPr>
          <w:rFonts w:hint="eastAsia"/>
          <w:color w:val="auto"/>
          <w:lang w:eastAsia="zh-CN"/>
        </w:rPr>
        <w:t>八、其他资料</w:t>
      </w:r>
      <w:bookmarkEnd w:id="368"/>
      <w:bookmarkEnd w:id="369"/>
    </w:p>
    <w:p w14:paraId="184BC512">
      <w:pPr>
        <w:pStyle w:val="18"/>
        <w:rPr>
          <w:rFonts w:hint="eastAsia" w:ascii="宋体" w:hAnsi="宋体" w:eastAsia="宋体" w:cs="宋体"/>
          <w:b/>
          <w:color w:val="auto"/>
          <w:sz w:val="43"/>
          <w:highlight w:val="none"/>
          <w:lang w:eastAsia="zh-CN"/>
        </w:rPr>
      </w:pPr>
    </w:p>
    <w:p w14:paraId="3B1B52E3">
      <w:pPr>
        <w:spacing w:before="1"/>
        <w:ind w:right="39"/>
        <w:jc w:val="center"/>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（一）承诺书</w:t>
      </w:r>
    </w:p>
    <w:p w14:paraId="28A48E1F">
      <w:pPr>
        <w:pStyle w:val="18"/>
        <w:rPr>
          <w:rFonts w:hint="eastAsia" w:ascii="宋体" w:hAnsi="宋体" w:eastAsia="宋体" w:cs="宋体"/>
          <w:color w:val="auto"/>
          <w:sz w:val="20"/>
          <w:highlight w:val="none"/>
          <w:lang w:eastAsia="zh-CN"/>
        </w:rPr>
      </w:pPr>
    </w:p>
    <w:p w14:paraId="79902CA2">
      <w:pPr>
        <w:pStyle w:val="18"/>
        <w:spacing w:before="2"/>
        <w:rPr>
          <w:rFonts w:hint="eastAsia" w:ascii="宋体" w:hAnsi="宋体" w:eastAsia="宋体" w:cs="宋体"/>
          <w:color w:val="auto"/>
          <w:sz w:val="20"/>
          <w:highlight w:val="none"/>
          <w:lang w:eastAsia="zh-CN"/>
        </w:rPr>
      </w:pPr>
    </w:p>
    <w:p w14:paraId="2C358959">
      <w:pPr>
        <w:pStyle w:val="18"/>
        <w:spacing w:before="70"/>
        <w:ind w:left="2665"/>
        <w:rPr>
          <w:rFonts w:hint="eastAsia" w:ascii="宋体" w:hAnsi="宋体" w:eastAsia="宋体" w:cs="宋体"/>
          <w:color w:val="auto"/>
          <w:highlight w:val="none"/>
          <w:lang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1" locked="0" layoutInCell="1" allowOverlap="1">
                <wp:simplePos x="0" y="0"/>
                <wp:positionH relativeFrom="page">
                  <wp:posOffset>1143000</wp:posOffset>
                </wp:positionH>
                <wp:positionV relativeFrom="paragraph">
                  <wp:posOffset>238125</wp:posOffset>
                </wp:positionV>
                <wp:extent cx="1133475" cy="0"/>
                <wp:effectExtent l="0" t="0" r="0" b="0"/>
                <wp:wrapTopAndBottom/>
                <wp:docPr id="2" name="直线 2"/>
                <wp:cNvGraphicFramePr/>
                <a:graphic xmlns:a="http://schemas.openxmlformats.org/drawingml/2006/main">
                  <a:graphicData uri="http://schemas.microsoft.com/office/word/2010/wordprocessingShape">
                    <wps:wsp>
                      <wps:cNvCnPr/>
                      <wps:spPr>
                        <a:xfrm>
                          <a:off x="0" y="0"/>
                          <a:ext cx="113347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0pt;margin-top:18.75pt;height:0pt;width:89.25pt;mso-position-horizontal-relative:page;mso-wrap-distance-bottom:0pt;mso-wrap-distance-top:0pt;z-index:-251657216;mso-width-relative:page;mso-height-relative:page;" filled="f" stroked="t" coordsize="21600,21600" o:gfxdata="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qkrP0&#10;1wAAAAkBAAAPAAAAAAAAAAEAIAAAACIAAABkcnMvZG93bnJldi54bWxQSwECFAAUAAAACACHTuJA&#10;la4yGukBAADbAwAADgAAAAAAAAABACAAAAAmAQAAZHJzL2Uyb0RvYy54bWxQSwUGAAAAAAYABgBZ&#10;AQAAgQUAAAAA&#10;">
                <v:fill on="f" focussize="0,0"/>
                <v:stroke weight="0.48pt" color="#000000" joinstyle="round"/>
                <v:imagedata o:title=""/>
                <o:lock v:ext="edit" aspectratio="f"/>
                <w10:wrap type="topAndBottom"/>
              </v:line>
            </w:pict>
          </mc:Fallback>
        </mc:AlternateContent>
      </w:r>
      <w:r>
        <w:rPr>
          <w:rFonts w:hint="eastAsia" w:ascii="宋体" w:hAnsi="宋体" w:eastAsia="宋体" w:cs="宋体"/>
          <w:color w:val="auto"/>
          <w:highlight w:val="none"/>
          <w:lang w:eastAsia="zh-CN"/>
        </w:rPr>
        <w:t>（招标人名称）：</w:t>
      </w:r>
    </w:p>
    <w:p w14:paraId="63EED143">
      <w:pPr>
        <w:pStyle w:val="18"/>
        <w:rPr>
          <w:rFonts w:hint="eastAsia" w:ascii="宋体" w:hAnsi="宋体" w:eastAsia="宋体" w:cs="宋体"/>
          <w:color w:val="auto"/>
          <w:sz w:val="20"/>
          <w:highlight w:val="none"/>
          <w:lang w:eastAsia="zh-CN"/>
        </w:rPr>
      </w:pPr>
    </w:p>
    <w:p w14:paraId="0695C529">
      <w:pPr>
        <w:pStyle w:val="18"/>
        <w:tabs>
          <w:tab w:val="left" w:pos="3087"/>
          <w:tab w:val="left" w:pos="4981"/>
        </w:tabs>
        <w:spacing w:before="158" w:line="391" w:lineRule="auto"/>
        <w:ind w:left="880" w:right="919" w:firstLine="42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我方在此声明，我方拟派往</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（项目名称</w:t>
      </w:r>
      <w:r>
        <w:rPr>
          <w:rFonts w:hint="eastAsia" w:cs="宋体"/>
          <w:color w:val="auto"/>
          <w:sz w:val="21"/>
          <w:szCs w:val="21"/>
          <w:lang w:val="en-US" w:eastAsia="zh-CN"/>
          <w14:ligatures w14:val="none"/>
        </w:rPr>
        <w:t>及标段</w:t>
      </w:r>
      <w:r>
        <w:rPr>
          <w:rFonts w:hint="eastAsia" w:ascii="宋体" w:hAnsi="宋体" w:eastAsia="宋体" w:cs="宋体"/>
          <w:color w:val="auto"/>
          <w:highlight w:val="none"/>
          <w:lang w:eastAsia="zh-CN"/>
        </w:rPr>
        <w:t>）（以下简称“本工程”）的项目经理</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（项目经理姓名）现阶段没有担任任何在施建设工程项目的项目经理。</w:t>
      </w:r>
    </w:p>
    <w:p w14:paraId="7F74E272">
      <w:pPr>
        <w:pStyle w:val="18"/>
        <w:spacing w:before="5"/>
        <w:ind w:left="13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我方保证上述信息的真实和准确，并愿意承担因我方就此弄虚作假所引起的一切法律后</w:t>
      </w:r>
    </w:p>
    <w:p w14:paraId="6E813351">
      <w:pPr>
        <w:pStyle w:val="18"/>
        <w:spacing w:before="170"/>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果。</w:t>
      </w:r>
    </w:p>
    <w:p w14:paraId="425B3EDE">
      <w:pPr>
        <w:pStyle w:val="18"/>
        <w:rPr>
          <w:rFonts w:hint="eastAsia" w:ascii="宋体" w:hAnsi="宋体" w:eastAsia="宋体" w:cs="宋体"/>
          <w:color w:val="auto"/>
          <w:sz w:val="20"/>
          <w:highlight w:val="none"/>
          <w:lang w:eastAsia="zh-CN"/>
        </w:rPr>
      </w:pPr>
    </w:p>
    <w:p w14:paraId="768790E3">
      <w:pPr>
        <w:pStyle w:val="18"/>
        <w:rPr>
          <w:rFonts w:hint="eastAsia" w:ascii="宋体" w:hAnsi="宋体" w:eastAsia="宋体" w:cs="宋体"/>
          <w:color w:val="auto"/>
          <w:sz w:val="20"/>
          <w:highlight w:val="none"/>
          <w:lang w:eastAsia="zh-CN"/>
        </w:rPr>
      </w:pPr>
    </w:p>
    <w:p w14:paraId="6A10EEAE">
      <w:pPr>
        <w:pStyle w:val="18"/>
        <w:rPr>
          <w:rFonts w:hint="eastAsia" w:ascii="宋体" w:hAnsi="宋体" w:eastAsia="宋体" w:cs="宋体"/>
          <w:color w:val="auto"/>
          <w:sz w:val="20"/>
          <w:highlight w:val="none"/>
          <w:lang w:eastAsia="zh-CN"/>
        </w:rPr>
      </w:pPr>
    </w:p>
    <w:p w14:paraId="19B1EB8F">
      <w:pPr>
        <w:pStyle w:val="18"/>
        <w:rPr>
          <w:rFonts w:hint="eastAsia" w:ascii="宋体" w:hAnsi="宋体" w:eastAsia="宋体" w:cs="宋体"/>
          <w:color w:val="auto"/>
          <w:sz w:val="22"/>
          <w:highlight w:val="none"/>
          <w:lang w:eastAsia="zh-CN"/>
        </w:rPr>
      </w:pPr>
    </w:p>
    <w:p w14:paraId="15957352">
      <w:pPr>
        <w:pStyle w:val="18"/>
        <w:ind w:left="13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特此承诺</w:t>
      </w:r>
    </w:p>
    <w:p w14:paraId="148AFCF0">
      <w:pPr>
        <w:pStyle w:val="18"/>
        <w:rPr>
          <w:rFonts w:hint="eastAsia" w:ascii="宋体" w:hAnsi="宋体" w:eastAsia="宋体" w:cs="宋体"/>
          <w:color w:val="auto"/>
          <w:sz w:val="20"/>
          <w:highlight w:val="none"/>
          <w:lang w:eastAsia="zh-CN"/>
        </w:rPr>
      </w:pPr>
    </w:p>
    <w:p w14:paraId="268D1CAA">
      <w:pPr>
        <w:pStyle w:val="18"/>
        <w:rPr>
          <w:rFonts w:hint="eastAsia" w:ascii="宋体" w:hAnsi="宋体" w:eastAsia="宋体" w:cs="宋体"/>
          <w:color w:val="auto"/>
          <w:sz w:val="20"/>
          <w:highlight w:val="none"/>
          <w:lang w:eastAsia="zh-CN"/>
        </w:rPr>
      </w:pPr>
    </w:p>
    <w:p w14:paraId="71EC0097">
      <w:pPr>
        <w:pStyle w:val="18"/>
        <w:rPr>
          <w:rFonts w:hint="eastAsia" w:ascii="宋体" w:hAnsi="宋体" w:eastAsia="宋体" w:cs="宋体"/>
          <w:color w:val="auto"/>
          <w:sz w:val="20"/>
          <w:highlight w:val="none"/>
          <w:lang w:eastAsia="zh-CN"/>
        </w:rPr>
      </w:pPr>
    </w:p>
    <w:p w14:paraId="09CEDC0B">
      <w:pPr>
        <w:pStyle w:val="18"/>
        <w:rPr>
          <w:rFonts w:hint="eastAsia" w:ascii="宋体" w:hAnsi="宋体" w:eastAsia="宋体" w:cs="宋体"/>
          <w:color w:val="auto"/>
          <w:sz w:val="20"/>
          <w:highlight w:val="none"/>
          <w:lang w:eastAsia="zh-CN"/>
        </w:rPr>
      </w:pPr>
    </w:p>
    <w:p w14:paraId="5683EB59">
      <w:pPr>
        <w:pStyle w:val="18"/>
        <w:rPr>
          <w:rFonts w:hint="eastAsia" w:ascii="宋体" w:hAnsi="宋体" w:eastAsia="宋体" w:cs="宋体"/>
          <w:color w:val="auto"/>
          <w:sz w:val="20"/>
          <w:highlight w:val="none"/>
          <w:lang w:eastAsia="zh-CN"/>
        </w:rPr>
      </w:pPr>
    </w:p>
    <w:p w14:paraId="0B69BC61">
      <w:pPr>
        <w:pStyle w:val="18"/>
        <w:rPr>
          <w:rFonts w:hint="eastAsia" w:ascii="宋体" w:hAnsi="宋体" w:eastAsia="宋体" w:cs="宋体"/>
          <w:color w:val="auto"/>
          <w:sz w:val="20"/>
          <w:highlight w:val="none"/>
          <w:lang w:eastAsia="zh-CN"/>
        </w:rPr>
      </w:pPr>
    </w:p>
    <w:p w14:paraId="07435A52">
      <w:pPr>
        <w:pStyle w:val="18"/>
        <w:rPr>
          <w:rFonts w:hint="eastAsia" w:ascii="宋体" w:hAnsi="宋体" w:eastAsia="宋体" w:cs="宋体"/>
          <w:color w:val="auto"/>
          <w:sz w:val="20"/>
          <w:highlight w:val="none"/>
          <w:lang w:eastAsia="zh-CN"/>
        </w:rPr>
      </w:pPr>
    </w:p>
    <w:p w14:paraId="7E108C73">
      <w:pPr>
        <w:pStyle w:val="18"/>
        <w:rPr>
          <w:rFonts w:hint="eastAsia" w:ascii="宋体" w:hAnsi="宋体" w:eastAsia="宋体" w:cs="宋体"/>
          <w:color w:val="auto"/>
          <w:sz w:val="20"/>
          <w:highlight w:val="none"/>
          <w:lang w:eastAsia="zh-CN"/>
        </w:rPr>
      </w:pPr>
    </w:p>
    <w:p w14:paraId="7BC66621">
      <w:pPr>
        <w:pStyle w:val="18"/>
        <w:rPr>
          <w:rFonts w:hint="eastAsia" w:ascii="宋体" w:hAnsi="宋体" w:eastAsia="宋体" w:cs="宋体"/>
          <w:color w:val="auto"/>
          <w:sz w:val="20"/>
          <w:highlight w:val="none"/>
          <w:lang w:eastAsia="zh-CN"/>
        </w:rPr>
      </w:pPr>
    </w:p>
    <w:p w14:paraId="219C19BB">
      <w:pPr>
        <w:pStyle w:val="18"/>
        <w:rPr>
          <w:rFonts w:hint="eastAsia" w:ascii="宋体" w:hAnsi="宋体" w:eastAsia="宋体" w:cs="宋体"/>
          <w:color w:val="auto"/>
          <w:sz w:val="20"/>
          <w:highlight w:val="none"/>
          <w:lang w:eastAsia="zh-CN"/>
        </w:rPr>
      </w:pPr>
    </w:p>
    <w:p w14:paraId="7C26758A">
      <w:pPr>
        <w:pStyle w:val="18"/>
        <w:spacing w:before="4"/>
        <w:rPr>
          <w:rFonts w:hint="eastAsia" w:ascii="宋体" w:hAnsi="宋体" w:eastAsia="宋体" w:cs="宋体"/>
          <w:color w:val="auto"/>
          <w:sz w:val="19"/>
          <w:highlight w:val="none"/>
          <w:lang w:eastAsia="zh-CN"/>
        </w:rPr>
      </w:pPr>
    </w:p>
    <w:p w14:paraId="2A6AF440">
      <w:pPr>
        <w:pStyle w:val="18"/>
        <w:tabs>
          <w:tab w:val="left" w:pos="7715"/>
          <w:tab w:val="left" w:pos="7926"/>
        </w:tabs>
        <w:spacing w:line="393" w:lineRule="auto"/>
        <w:ind w:left="3412" w:right="919" w:firstLine="628"/>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（盖单位章</w:t>
      </w:r>
      <w:r>
        <w:rPr>
          <w:rFonts w:hint="eastAsia" w:ascii="宋体" w:hAnsi="宋体" w:eastAsia="宋体" w:cs="宋体"/>
          <w:color w:val="auto"/>
          <w:spacing w:val="-14"/>
          <w:highlight w:val="none"/>
          <w:lang w:eastAsia="zh-CN"/>
        </w:rPr>
        <w:t xml:space="preserve">） </w:t>
      </w:r>
      <w:r>
        <w:rPr>
          <w:rFonts w:hint="eastAsia" w:ascii="宋体" w:hAnsi="宋体" w:eastAsia="宋体" w:cs="宋体"/>
          <w:color w:val="auto"/>
          <w:highlight w:val="none"/>
          <w:lang w:eastAsia="zh-CN"/>
        </w:rPr>
        <w:t>法定代表人：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w w:val="95"/>
          <w:highlight w:val="none"/>
          <w:lang w:eastAsia="zh-CN"/>
        </w:rPr>
        <w:t>（</w:t>
      </w:r>
      <w:r>
        <w:rPr>
          <w:rFonts w:hint="eastAsia" w:ascii="宋体" w:hAnsi="宋体" w:eastAsia="宋体" w:cs="宋体"/>
          <w:color w:val="auto"/>
          <w:highlight w:val="none"/>
          <w:lang w:eastAsia="zh-CN"/>
        </w:rPr>
        <w:t>签字</w:t>
      </w:r>
      <w:r>
        <w:rPr>
          <w:rFonts w:hint="eastAsia" w:cs="宋体"/>
          <w:color w:val="auto"/>
          <w:highlight w:val="none"/>
          <w:lang w:val="en-US" w:eastAsia="zh-CN"/>
        </w:rPr>
        <w:t>或</w:t>
      </w:r>
      <w:r>
        <w:rPr>
          <w:rFonts w:hint="eastAsia" w:ascii="宋体" w:hAnsi="宋体" w:eastAsia="宋体" w:cs="宋体"/>
          <w:color w:val="auto"/>
          <w:highlight w:val="none"/>
          <w:lang w:eastAsia="zh-CN"/>
        </w:rPr>
        <w:t>盖章）</w:t>
      </w:r>
    </w:p>
    <w:p w14:paraId="790567E1">
      <w:pPr>
        <w:pStyle w:val="18"/>
        <w:spacing w:before="9"/>
        <w:rPr>
          <w:rFonts w:hint="eastAsia" w:ascii="宋体" w:hAnsi="宋体" w:eastAsia="宋体" w:cs="宋体"/>
          <w:color w:val="auto"/>
          <w:sz w:val="28"/>
          <w:highlight w:val="none"/>
          <w:lang w:eastAsia="zh-CN"/>
        </w:rPr>
      </w:pPr>
    </w:p>
    <w:p w14:paraId="04D500B4">
      <w:pPr>
        <w:pStyle w:val="18"/>
        <w:tabs>
          <w:tab w:val="left" w:pos="6875"/>
          <w:tab w:val="left" w:pos="7926"/>
          <w:tab w:val="left" w:pos="8975"/>
        </w:tabs>
        <w:spacing w:before="70"/>
        <w:ind w:left="5826"/>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p>
    <w:p w14:paraId="7935B10C">
      <w:pPr>
        <w:spacing w:before="35"/>
        <w:ind w:left="2932"/>
        <w:rPr>
          <w:rFonts w:hint="eastAsia" w:ascii="宋体" w:hAnsi="宋体" w:eastAsia="宋体" w:cs="宋体"/>
          <w:color w:val="auto"/>
          <w:sz w:val="28"/>
          <w:highlight w:val="none"/>
          <w:lang w:eastAsia="zh-CN"/>
        </w:rPr>
      </w:pPr>
    </w:p>
    <w:p w14:paraId="61C4F87F">
      <w:pPr>
        <w:rPr>
          <w:rFonts w:hint="eastAsia" w:ascii="宋体" w:hAnsi="宋体" w:eastAsia="宋体" w:cs="宋体"/>
          <w:color w:val="auto"/>
          <w:sz w:val="28"/>
          <w:highlight w:val="none"/>
          <w:lang w:eastAsia="zh-CN"/>
        </w:rPr>
      </w:pPr>
      <w:r>
        <w:rPr>
          <w:rFonts w:hint="eastAsia" w:ascii="宋体" w:hAnsi="宋体" w:eastAsia="宋体" w:cs="宋体"/>
          <w:color w:val="auto"/>
          <w:highlight w:val="none"/>
          <w:lang w:eastAsia="zh-CN"/>
        </w:rPr>
        <w:t>注：联合体投标的，由联合体牵头人签署。</w:t>
      </w:r>
      <w:r>
        <w:rPr>
          <w:rFonts w:hint="eastAsia" w:ascii="宋体" w:hAnsi="宋体" w:eastAsia="宋体" w:cs="宋体"/>
          <w:color w:val="auto"/>
          <w:sz w:val="28"/>
          <w:highlight w:val="none"/>
          <w:lang w:eastAsia="zh-CN"/>
        </w:rPr>
        <w:br w:type="page"/>
      </w:r>
    </w:p>
    <w:p w14:paraId="0BC97912">
      <w:pPr>
        <w:spacing w:before="35"/>
        <w:ind w:left="2932"/>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（二）投标人认为需要的其他资料</w:t>
      </w:r>
    </w:p>
    <w:p w14:paraId="58BB14DB">
      <w:pPr>
        <w:spacing w:before="35"/>
        <w:ind w:left="2932"/>
        <w:rPr>
          <w:rFonts w:hint="eastAsia" w:ascii="宋体" w:hAnsi="宋体" w:eastAsia="宋体" w:cs="宋体"/>
          <w:color w:val="auto"/>
          <w:sz w:val="28"/>
          <w:highlight w:val="none"/>
          <w:lang w:eastAsia="zh-CN"/>
        </w:rPr>
      </w:pPr>
    </w:p>
    <w:p w14:paraId="697324CE">
      <w:pPr>
        <w:spacing w:before="35"/>
        <w:ind w:left="2932"/>
        <w:rPr>
          <w:rFonts w:hint="eastAsia" w:ascii="宋体" w:hAnsi="宋体" w:eastAsia="宋体" w:cs="宋体"/>
          <w:color w:val="auto"/>
          <w:sz w:val="28"/>
          <w:highlight w:val="none"/>
          <w:lang w:eastAsia="zh-CN"/>
        </w:rPr>
      </w:pPr>
    </w:p>
    <w:p w14:paraId="7472D90C">
      <w:pPr>
        <w:spacing w:before="35"/>
        <w:ind w:left="2932"/>
        <w:rPr>
          <w:rFonts w:hint="eastAsia" w:ascii="宋体" w:hAnsi="宋体" w:eastAsia="宋体" w:cs="宋体"/>
          <w:color w:val="auto"/>
          <w:sz w:val="28"/>
          <w:highlight w:val="none"/>
          <w:lang w:eastAsia="zh-CN"/>
        </w:rPr>
      </w:pPr>
    </w:p>
    <w:p w14:paraId="1D9CA82E">
      <w:pPr>
        <w:spacing w:before="35"/>
        <w:ind w:left="2932"/>
        <w:rPr>
          <w:rFonts w:hint="eastAsia" w:ascii="宋体" w:hAnsi="宋体" w:eastAsia="宋体" w:cs="宋体"/>
          <w:color w:val="auto"/>
          <w:sz w:val="28"/>
          <w:highlight w:val="none"/>
          <w:lang w:eastAsia="zh-CN"/>
        </w:rPr>
      </w:pPr>
    </w:p>
    <w:p w14:paraId="2195A567">
      <w:pPr>
        <w:spacing w:before="35"/>
        <w:ind w:left="2932"/>
        <w:rPr>
          <w:rFonts w:hint="eastAsia" w:ascii="宋体" w:hAnsi="宋体" w:eastAsia="宋体" w:cs="宋体"/>
          <w:color w:val="auto"/>
          <w:sz w:val="28"/>
          <w:highlight w:val="none"/>
          <w:lang w:eastAsia="zh-CN"/>
        </w:rPr>
      </w:pPr>
    </w:p>
    <w:p w14:paraId="2CDBA901">
      <w:pPr>
        <w:rPr>
          <w:rFonts w:hint="eastAsia" w:ascii="宋体" w:hAnsi="宋体" w:eastAsia="宋体" w:cs="宋体"/>
          <w:color w:val="auto"/>
          <w:sz w:val="28"/>
          <w:highlight w:val="none"/>
          <w:lang w:eastAsia="zh-CN"/>
        </w:rPr>
      </w:pPr>
    </w:p>
    <w:p w14:paraId="3C3B315B">
      <w:pPr>
        <w:rPr>
          <w:rFonts w:hint="eastAsia" w:ascii="宋体" w:hAnsi="宋体" w:eastAsia="宋体" w:cs="宋体"/>
          <w:color w:val="auto"/>
          <w:lang w:eastAsia="zh-CN"/>
        </w:rPr>
      </w:pPr>
      <w:r>
        <w:rPr>
          <w:rFonts w:hint="eastAsia" w:ascii="宋体" w:hAnsi="宋体" w:eastAsia="宋体" w:cs="宋体"/>
          <w:color w:val="auto"/>
          <w:lang w:eastAsia="zh-CN"/>
        </w:rPr>
        <w:br w:type="page"/>
      </w:r>
    </w:p>
    <w:p w14:paraId="07AF7646">
      <w:pPr>
        <w:pStyle w:val="228"/>
        <w:numPr>
          <w:ilvl w:val="3"/>
          <w:numId w:val="0"/>
        </w:numPr>
        <w:ind w:leftChars="0"/>
        <w:rPr>
          <w:rFonts w:hint="eastAsia" w:ascii="宋体" w:hAnsi="宋体" w:eastAsia="宋体" w:cs="宋体"/>
          <w:color w:val="auto"/>
          <w:lang w:eastAsia="zh-CN"/>
        </w:rPr>
      </w:pPr>
      <w:r>
        <w:rPr>
          <w:rFonts w:hint="eastAsia" w:ascii="宋体" w:hAnsi="宋体" w:eastAsia="宋体" w:cs="宋体"/>
          <w:color w:val="auto"/>
          <w:lang w:val="en-US" w:eastAsia="zh-CN"/>
        </w:rPr>
        <w:t>附表：总投资估算表</w:t>
      </w:r>
    </w:p>
    <w:p w14:paraId="6609B530">
      <w:pPr>
        <w:pStyle w:val="18"/>
        <w:jc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en-US" w:eastAsia="zh-CN" w:bidi="ar-SA"/>
        </w:rPr>
        <w:t>单位：</w:t>
      </w:r>
      <w:r>
        <w:rPr>
          <w:rFonts w:hint="eastAsia" w:cs="宋体"/>
          <w:color w:val="auto"/>
          <w:sz w:val="21"/>
          <w:szCs w:val="21"/>
          <w:highlight w:val="none"/>
          <w:lang w:val="en-US" w:eastAsia="zh-CN" w:bidi="ar-SA"/>
        </w:rPr>
        <w:t>万</w:t>
      </w:r>
      <w:r>
        <w:rPr>
          <w:rFonts w:hint="eastAsia" w:ascii="宋体" w:hAnsi="宋体" w:eastAsia="宋体" w:cs="宋体"/>
          <w:color w:val="auto"/>
          <w:sz w:val="21"/>
          <w:szCs w:val="21"/>
          <w:highlight w:val="none"/>
          <w:lang w:val="en-US" w:eastAsia="zh-CN" w:bidi="ar-SA"/>
        </w:rPr>
        <w:t>元</w:t>
      </w:r>
    </w:p>
    <w:tbl>
      <w:tblPr>
        <w:tblStyle w:val="43"/>
        <w:tblW w:w="10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3"/>
        <w:gridCol w:w="1753"/>
        <w:gridCol w:w="1352"/>
        <w:gridCol w:w="1373"/>
        <w:gridCol w:w="1235"/>
        <w:gridCol w:w="1050"/>
        <w:gridCol w:w="1246"/>
        <w:gridCol w:w="1004"/>
      </w:tblGrid>
      <w:tr w14:paraId="0BA3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5C0E">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序号</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F96A">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工程或费用名称</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CBA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工程费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A5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工程费</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CEF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购置费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537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其他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费用</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5EA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D3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备注</w:t>
            </w:r>
          </w:p>
        </w:tc>
      </w:tr>
      <w:tr w14:paraId="1EB2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7B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FD0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工程费用</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3B6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6009.97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CBC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3210.00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8C07">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5CF0">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E84F">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9219.97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7F2E39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322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D15B">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30B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50000亩耕地地力提升</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540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6009.97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F680">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3210.00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AA00">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0D14">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114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9219.97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ED6564A">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2BEB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D658">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C02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田块整治工程</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3AD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349.66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E99F">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2EC4">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74E4">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D1DA">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349.66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8F2820D">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2285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414A">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A0F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表土剥离</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B857">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102.60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1937">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65C9">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0BDC">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EF8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102.60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D29DB7F">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1A5D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19B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1.1.2</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846C">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土地平整</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6D8B">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198.55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2E0A">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6D59">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2403">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99C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198.55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C10CCE8">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3080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598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1.1.3</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583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客土运输</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9B80">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0.64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0F02">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0DB7">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5E24">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677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0.64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2CFF760">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2FCF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7F93">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1.1.4</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6769">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表土回铺</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D24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35.30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74A9">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33EE">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6F14">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BF33">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35.30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AE0DDA9">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03F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FE7F">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1.1.5</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E4C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田坎田埂修筑</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6183">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12.57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0B93">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9952">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2C73">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C95D">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12.57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99C2848">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4702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9DAF">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1.2</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C1B9">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土壤改良工程</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189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913A">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3210.00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0014">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E485">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1939">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4710.00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C39BDAD">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76AD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80C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BADC">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土壤调理剂</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DB52">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31CF">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960.00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E17C">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65AC">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CB9B">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960.00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40C189A">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6E0E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E250">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1.2.2</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4BC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有机肥</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35F9">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5AF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2250.00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A5FC">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3C02">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DB4A">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2250.00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5149D1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4944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CE0A">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1.2.3</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3EDC">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深耕深翻</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36C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57E4">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418E">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A2DC">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D798">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9FA4DF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201C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43C8">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1.3</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0FBA">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灌溉与排水工程</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522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4160.31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0680">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86EB">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FD25">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4A1B">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4160.31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0A62D7A">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6A9F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875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5493">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坑塘治理</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75C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1975.00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D042">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B434">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12D6">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44DD">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1975.00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EFFAF8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3EE2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99B7">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1.3.2</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C0F3">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堰沟治理</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B438">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608.00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D326">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6E6D">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F1DA">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FB83">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608.00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7240EF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57FB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98D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1.3.3</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65FC">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新建渠道</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94B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1202.16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4D8A">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5582">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E3BD">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95A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1202.16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D5FA23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6C70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3AC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1.3.3.1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CD17">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U80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152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57.23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59FF">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A3D3">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4F36">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28B0">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57.23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E6CDD03">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61C5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C980">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1.3.3.2</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87ED">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砌石渠道</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9E4D">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1056.33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FC3F">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EEB0">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9ED3">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FBE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1056.33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208BE20">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44C5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36BD">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1.3.3.3</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761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砼矩形提灌渠</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C63A">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88.60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C9CA">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F528">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321A">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F3B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88.60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9AE4233">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1814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0B6D">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1.3.4</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A7A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附属建筑物</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F0D8">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375.15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6D89">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5EEC">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9009">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2C83">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375.15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17027F9">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3774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AAD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1.3.4.1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6478">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4*5的桥</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1290">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59.50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59AE">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948E">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7B56">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5473">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59.50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FA02D3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3C76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898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1.3.4.2</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3DC8">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过U渠-渠涵D桥(跨度 2m,宽度4米)</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CD8C">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21.34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AD5A">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5A09">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B312">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015F">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21.34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4EAFE19">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6862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123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1.3.4.3</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411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过水涵桥</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BC62">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E416">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1430">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D40C">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BB5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EBEE2C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57C0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EC1F">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1.3.4.4</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0A0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溢流堰</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3678">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75D7">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949A">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490A">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677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79857D9">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1B81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DE8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1.3.4.5</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0D70">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农门</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ACF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26.56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E9C7">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980C">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4773">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5E57">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26.56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EC9A1A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36CA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9DA7">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1.3.4.6</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8B3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新建提灌站</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96AC">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34.25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4C04">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75B9">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51EF">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6F33">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34.25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56405E7">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2506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C510">
            <w:pPr>
              <w:keepNext w:val="0"/>
              <w:keepLines w:val="0"/>
              <w:widowControl/>
              <w:suppressLineNumbers w:val="0"/>
              <w:jc w:val="center"/>
              <w:textAlignment w:val="center"/>
              <w:rPr>
                <w:rStyle w:val="248"/>
                <w:color w:val="auto"/>
                <w:lang w:val="en-US" w:eastAsia="zh-CN" w:bidi="ar"/>
              </w:rPr>
            </w:pPr>
            <w:r>
              <w:rPr>
                <w:rFonts w:hint="eastAsia" w:ascii="宋体" w:hAnsi="宋体" w:eastAsia="宋体" w:cs="宋体"/>
                <w:i w:val="0"/>
                <w:iCs w:val="0"/>
                <w:color w:val="auto"/>
                <w:kern w:val="0"/>
                <w:sz w:val="21"/>
                <w:szCs w:val="21"/>
                <w:u w:val="none"/>
                <w:lang w:val="en-US" w:eastAsia="zh-CN" w:bidi="ar"/>
              </w:rPr>
              <w:t>二</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073A">
            <w:pPr>
              <w:keepNext w:val="0"/>
              <w:keepLines w:val="0"/>
              <w:widowControl/>
              <w:suppressLineNumbers w:val="0"/>
              <w:jc w:val="center"/>
              <w:textAlignment w:val="center"/>
              <w:rPr>
                <w:rStyle w:val="248"/>
                <w:color w:val="auto"/>
                <w:lang w:val="en-US" w:eastAsia="zh-CN" w:bidi="ar"/>
              </w:rPr>
            </w:pPr>
            <w:r>
              <w:rPr>
                <w:rFonts w:hint="eastAsia" w:ascii="宋体" w:hAnsi="宋体" w:eastAsia="宋体" w:cs="宋体"/>
                <w:i w:val="0"/>
                <w:iCs w:val="0"/>
                <w:color w:val="auto"/>
                <w:sz w:val="21"/>
                <w:szCs w:val="21"/>
                <w:u w:val="none"/>
                <w:lang w:val="en-US" w:eastAsia="zh-CN"/>
              </w:rPr>
              <w:t>其他费用</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top"/>
          </w:tcPr>
          <w:p w14:paraId="7BC6D560">
            <w:pPr>
              <w:jc w:val="left"/>
              <w:rPr>
                <w:rFonts w:ascii="宋体" w:hAnsi="宋体" w:eastAsia="宋体" w:cs="宋体"/>
                <w:i w:val="0"/>
                <w:iCs w:val="0"/>
                <w:color w:val="auto"/>
                <w:kern w:val="0"/>
                <w:sz w:val="28"/>
                <w:szCs w:val="2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top"/>
          </w:tcPr>
          <w:p w14:paraId="45CABDB3">
            <w:pPr>
              <w:jc w:val="left"/>
              <w:rPr>
                <w:rFonts w:hint="default" w:ascii="Arial" w:hAnsi="Arial" w:cs="Arial"/>
                <w:i w:val="0"/>
                <w:iCs w:val="0"/>
                <w:color w:val="auto"/>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top"/>
          </w:tcPr>
          <w:p w14:paraId="2324E7EE">
            <w:pPr>
              <w:keepNext w:val="0"/>
              <w:keepLines w:val="0"/>
              <w:widowControl/>
              <w:suppressLineNumbers w:val="0"/>
              <w:jc w:val="center"/>
              <w:textAlignment w:val="top"/>
              <w:rPr>
                <w:rFonts w:hint="default" w:ascii="Arial" w:hAnsi="Arial" w:cs="Arial"/>
                <w:i w:val="0"/>
                <w:iCs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EAD8">
            <w:pPr>
              <w:keepNext w:val="0"/>
              <w:keepLines w:val="0"/>
              <w:widowControl/>
              <w:suppressLineNumbers w:val="0"/>
              <w:jc w:val="center"/>
              <w:textAlignment w:val="top"/>
              <w:rPr>
                <w:rFonts w:hint="default" w:ascii="Arial" w:hAnsi="Arial" w:eastAsia="宋体" w:cs="Arial"/>
                <w:i w:val="0"/>
                <w:iCs w:val="0"/>
                <w:color w:val="auto"/>
                <w:sz w:val="22"/>
                <w:szCs w:val="22"/>
                <w:u w:val="none"/>
                <w:lang w:val="en-US" w:eastAsia="zh-CN"/>
              </w:rPr>
            </w:pPr>
            <w:r>
              <w:rPr>
                <w:rFonts w:hint="eastAsia" w:ascii="宋体" w:hAnsi="宋体" w:eastAsia="宋体" w:cs="宋体"/>
                <w:i w:val="0"/>
                <w:iCs w:val="0"/>
                <w:color w:val="auto"/>
                <w:kern w:val="0"/>
                <w:sz w:val="21"/>
                <w:szCs w:val="21"/>
                <w:u w:val="none"/>
                <w:lang w:val="en-US" w:eastAsia="zh-CN" w:bidi="ar"/>
              </w:rPr>
              <w:t>155.78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FEEF">
            <w:pPr>
              <w:keepNext w:val="0"/>
              <w:keepLines w:val="0"/>
              <w:widowControl/>
              <w:suppressLineNumbers w:val="0"/>
              <w:jc w:val="center"/>
              <w:textAlignment w:val="top"/>
              <w:rPr>
                <w:rFonts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1"/>
                <w:szCs w:val="21"/>
                <w:u w:val="none"/>
                <w:lang w:val="en-US" w:eastAsia="zh-CN" w:bidi="ar"/>
              </w:rPr>
              <w:t>155.78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5342">
            <w:pPr>
              <w:keepNext w:val="0"/>
              <w:keepLines w:val="0"/>
              <w:widowControl/>
              <w:suppressLineNumbers w:val="0"/>
              <w:jc w:val="center"/>
              <w:textAlignment w:val="top"/>
              <w:rPr>
                <w:rFonts w:hint="eastAsia" w:ascii="宋体" w:hAnsi="宋体" w:eastAsia="宋体" w:cs="宋体"/>
                <w:i w:val="0"/>
                <w:iCs w:val="0"/>
                <w:color w:val="auto"/>
                <w:sz w:val="21"/>
                <w:szCs w:val="21"/>
                <w:u w:val="none"/>
                <w:lang w:val="en-US" w:eastAsia="zh-CN"/>
              </w:rPr>
            </w:pPr>
          </w:p>
        </w:tc>
      </w:tr>
      <w:tr w14:paraId="33AE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3773">
            <w:pPr>
              <w:keepNext w:val="0"/>
              <w:keepLines w:val="0"/>
              <w:widowControl/>
              <w:suppressLineNumbers w:val="0"/>
              <w:jc w:val="center"/>
              <w:textAlignment w:val="center"/>
              <w:rPr>
                <w:rStyle w:val="248"/>
                <w:color w:val="auto"/>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BEC6">
            <w:pPr>
              <w:keepNext w:val="0"/>
              <w:keepLines w:val="0"/>
              <w:widowControl/>
              <w:suppressLineNumbers w:val="0"/>
              <w:jc w:val="center"/>
              <w:textAlignment w:val="center"/>
              <w:rPr>
                <w:rStyle w:val="248"/>
                <w:color w:val="auto"/>
                <w:lang w:val="en-US" w:eastAsia="zh-CN" w:bidi="ar"/>
              </w:rPr>
            </w:pPr>
            <w:r>
              <w:rPr>
                <w:rFonts w:hint="eastAsia" w:ascii="宋体" w:hAnsi="宋体" w:eastAsia="宋体" w:cs="宋体"/>
                <w:i w:val="0"/>
                <w:iCs w:val="0"/>
                <w:color w:val="auto"/>
                <w:kern w:val="0"/>
                <w:sz w:val="21"/>
                <w:szCs w:val="21"/>
                <w:u w:val="none"/>
                <w:lang w:val="en-US" w:eastAsia="zh-CN" w:bidi="ar"/>
              </w:rPr>
              <w:t>工程设计费</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top"/>
          </w:tcPr>
          <w:p w14:paraId="2435E1E7">
            <w:pPr>
              <w:jc w:val="left"/>
              <w:rPr>
                <w:rFonts w:ascii="宋体" w:hAnsi="宋体" w:eastAsia="宋体" w:cs="宋体"/>
                <w:i w:val="0"/>
                <w:iCs w:val="0"/>
                <w:color w:val="auto"/>
                <w:kern w:val="0"/>
                <w:sz w:val="28"/>
                <w:szCs w:val="2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top"/>
          </w:tcPr>
          <w:p w14:paraId="015B4F6C">
            <w:pPr>
              <w:jc w:val="left"/>
              <w:rPr>
                <w:rFonts w:hint="default" w:ascii="Arial" w:hAnsi="Arial" w:cs="Arial"/>
                <w:i w:val="0"/>
                <w:iCs w:val="0"/>
                <w:color w:val="auto"/>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top"/>
          </w:tcPr>
          <w:p w14:paraId="2CD292FD">
            <w:pPr>
              <w:keepNext w:val="0"/>
              <w:keepLines w:val="0"/>
              <w:widowControl/>
              <w:suppressLineNumbers w:val="0"/>
              <w:jc w:val="center"/>
              <w:textAlignment w:val="top"/>
              <w:rPr>
                <w:rFonts w:hint="default" w:ascii="Arial" w:hAnsi="Arial" w:cs="Arial"/>
                <w:i w:val="0"/>
                <w:iCs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B75C">
            <w:pPr>
              <w:jc w:val="center"/>
              <w:rPr>
                <w:rFonts w:hint="default" w:ascii="Arial" w:hAnsi="Arial" w:cs="Arial"/>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155.78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174E">
            <w:pPr>
              <w:keepNext w:val="0"/>
              <w:keepLines w:val="0"/>
              <w:widowControl/>
              <w:suppressLineNumbers w:val="0"/>
              <w:jc w:val="center"/>
              <w:textAlignment w:val="top"/>
              <w:rPr>
                <w:rFonts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1"/>
                <w:szCs w:val="21"/>
                <w:u w:val="none"/>
                <w:lang w:val="en-US" w:eastAsia="zh-CN" w:bidi="ar"/>
              </w:rPr>
              <w:t>155.78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8B98">
            <w:pPr>
              <w:keepNext w:val="0"/>
              <w:keepLines w:val="0"/>
              <w:widowControl/>
              <w:suppressLineNumbers w:val="0"/>
              <w:jc w:val="center"/>
              <w:textAlignment w:val="top"/>
              <w:rPr>
                <w:rFonts w:hint="eastAsia" w:ascii="宋体" w:hAnsi="宋体" w:eastAsia="宋体" w:cs="宋体"/>
                <w:i w:val="0"/>
                <w:iCs w:val="0"/>
                <w:color w:val="auto"/>
                <w:sz w:val="21"/>
                <w:szCs w:val="21"/>
                <w:u w:val="none"/>
                <w:lang w:val="en-US" w:eastAsia="zh-CN"/>
              </w:rPr>
            </w:pPr>
          </w:p>
        </w:tc>
      </w:tr>
      <w:tr w14:paraId="685B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9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779DC6">
            <w:pPr>
              <w:jc w:val="center"/>
              <w:rPr>
                <w:rFonts w:hint="default" w:ascii="Arial" w:hAnsi="Arial" w:cs="Arial"/>
                <w:i w:val="0"/>
                <w:iCs w:val="0"/>
                <w:color w:val="auto"/>
                <w:sz w:val="22"/>
                <w:szCs w:val="22"/>
                <w:u w:val="none"/>
              </w:rPr>
            </w:pPr>
            <w:r>
              <w:rPr>
                <w:rFonts w:hint="eastAsia" w:ascii="宋体" w:hAnsi="宋体" w:eastAsia="宋体" w:cs="宋体"/>
                <w:i w:val="0"/>
                <w:iCs w:val="0"/>
                <w:color w:val="auto"/>
                <w:sz w:val="21"/>
                <w:szCs w:val="21"/>
                <w:u w:val="none"/>
              </w:rPr>
              <w:t>一至二部分合计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AADE">
            <w:pPr>
              <w:keepNext w:val="0"/>
              <w:keepLines w:val="0"/>
              <w:widowControl/>
              <w:suppressLineNumbers w:val="0"/>
              <w:jc w:val="center"/>
              <w:textAlignment w:val="top"/>
              <w:rPr>
                <w:rFonts w:hint="default"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1"/>
                <w:szCs w:val="21"/>
                <w:u w:val="none"/>
                <w:lang w:val="en-US" w:eastAsia="zh-CN" w:bidi="ar"/>
              </w:rPr>
              <w:t>9375.75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CBA6">
            <w:pPr>
              <w:keepNext w:val="0"/>
              <w:keepLines w:val="0"/>
              <w:widowControl/>
              <w:suppressLineNumbers w:val="0"/>
              <w:jc w:val="center"/>
              <w:textAlignment w:val="top"/>
              <w:rPr>
                <w:rFonts w:ascii="宋体" w:hAnsi="宋体" w:eastAsia="宋体" w:cs="宋体"/>
                <w:i w:val="0"/>
                <w:iCs w:val="0"/>
                <w:color w:val="auto"/>
                <w:kern w:val="0"/>
                <w:sz w:val="28"/>
                <w:szCs w:val="28"/>
                <w:u w:val="none"/>
                <w:lang w:val="en-US" w:eastAsia="zh-CN" w:bidi="ar"/>
              </w:rPr>
            </w:pPr>
          </w:p>
        </w:tc>
      </w:tr>
    </w:tbl>
    <w:p w14:paraId="165CA9D9">
      <w:pPr>
        <w:rPr>
          <w:rFonts w:hint="eastAsia"/>
          <w:color w:val="auto"/>
          <w:sz w:val="21"/>
          <w:szCs w:val="21"/>
          <w:lang w:eastAsia="zh-CN"/>
        </w:rPr>
      </w:pPr>
    </w:p>
    <w:sectPr>
      <w:footerReference r:id="rId4" w:type="default"/>
      <w:pgSz w:w="11910" w:h="16840"/>
      <w:pgMar w:top="1134" w:right="880" w:bottom="1134" w:left="920" w:header="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G Times">
    <w:panose1 w:val="02020603050405020304"/>
    <w:charset w:val="00"/>
    <w:family w:val="roman"/>
    <w:pitch w:val="default"/>
    <w:sig w:usb0="00000007" w:usb1="00000000" w:usb2="00000000" w:usb3="00000000" w:csb0="00000093" w:csb1="00000000"/>
  </w:font>
  <w:font w:name="Mangal">
    <w:altName w:val="DejaVu Math TeX Gyre"/>
    <w:panose1 w:val="02040503050203030202"/>
    <w:charset w:val="01"/>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CD890">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54CA5B">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14:paraId="2154CA5B">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C44B5">
    <w:pPr>
      <w:pStyle w:val="18"/>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9710" cy="1524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219710" cy="152400"/>
                      </a:xfrm>
                      <a:prstGeom prst="rect">
                        <a:avLst/>
                      </a:prstGeom>
                      <a:noFill/>
                      <a:ln>
                        <a:noFill/>
                      </a:ln>
                    </wps:spPr>
                    <wps:txbx>
                      <w:txbxContent>
                        <w:p w14:paraId="5F1C9CD9">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wps:txbx>
                    <wps:bodyPr lIns="0" tIns="0" rIns="0" bIns="0" upright="1"/>
                  </wps:wsp>
                </a:graphicData>
              </a:graphic>
            </wp:anchor>
          </w:drawing>
        </mc:Choice>
        <mc:Fallback>
          <w:pict>
            <v:shape id="文本框 1" o:spid="_x0000_s1026" o:spt="202" type="#_x0000_t202" style="position:absolute;left:0pt;margin-top:0pt;height:12pt;width:17.3pt;mso-position-horizontal:center;mso-position-horizontal-relative:margin;z-index:251659264;mso-width-relative:page;mso-height-relative:page;" filled="f" stroked="f" coordsize="21600,21600" o:gfxdata="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Qe9g9QAAAADAQAADwAAAAAAAAABACAAAAAiAAAAZHJzL2Rvd25yZXYueG1sUEsBAhQAFAAA&#10;AAgAh07iQEoH9ne6AQAAcQMAAA4AAAAAAAAAAQAgAAAAIwEAAGRycy9lMm9Eb2MueG1sUEsFBgAA&#10;AAAGAAYAWQEAAE8FAAAAAA==&#10;">
              <v:fill on="f" focussize="0,0"/>
              <v:stroke on="f"/>
              <v:imagedata o:title=""/>
              <o:lock v:ext="edit" aspectratio="f"/>
              <v:textbox inset="0mm,0mm,0mm,0mm">
                <w:txbxContent>
                  <w:p w14:paraId="5F1C9CD9">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2FB17"/>
    <w:multiLevelType w:val="singleLevel"/>
    <w:tmpl w:val="A9E2FB17"/>
    <w:lvl w:ilvl="0" w:tentative="0">
      <w:start w:val="1"/>
      <w:numFmt w:val="decimal"/>
      <w:lvlText w:val="%1."/>
      <w:lvlJc w:val="left"/>
      <w:pPr>
        <w:tabs>
          <w:tab w:val="left" w:pos="312"/>
        </w:tabs>
      </w:pPr>
    </w:lvl>
  </w:abstractNum>
  <w:abstractNum w:abstractNumId="1">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333E19CE"/>
    <w:multiLevelType w:val="multilevel"/>
    <w:tmpl w:val="333E19CE"/>
    <w:lvl w:ilvl="0" w:tentative="0">
      <w:start w:val="1"/>
      <w:numFmt w:val="decimal"/>
      <w:lvlText w:val="%1."/>
      <w:lvlJc w:val="left"/>
      <w:pPr>
        <w:ind w:left="563" w:hanging="351"/>
      </w:pPr>
      <w:rPr>
        <w:rFonts w:hint="default" w:ascii="Times New Roman" w:hAnsi="Times New Roman" w:eastAsia="Times New Roman" w:cs="Times New Roman"/>
        <w:b/>
        <w:bCs/>
        <w:spacing w:val="0"/>
        <w:w w:val="100"/>
        <w:sz w:val="28"/>
        <w:szCs w:val="28"/>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bullet"/>
      <w:lvlText w:val="•"/>
      <w:lvlJc w:val="left"/>
      <w:pPr>
        <w:ind w:left="1160" w:hanging="526"/>
      </w:pPr>
      <w:rPr>
        <w:rFonts w:hint="default"/>
      </w:rPr>
    </w:lvl>
    <w:lvl w:ilvl="4" w:tentative="0">
      <w:start w:val="0"/>
      <w:numFmt w:val="bullet"/>
      <w:lvlText w:val="•"/>
      <w:lvlJc w:val="left"/>
      <w:pPr>
        <w:ind w:left="2438" w:hanging="526"/>
      </w:pPr>
      <w:rPr>
        <w:rFonts w:hint="default"/>
      </w:rPr>
    </w:lvl>
    <w:lvl w:ilvl="5" w:tentative="0">
      <w:start w:val="0"/>
      <w:numFmt w:val="bullet"/>
      <w:lvlText w:val="•"/>
      <w:lvlJc w:val="left"/>
      <w:pPr>
        <w:ind w:left="3716" w:hanging="526"/>
      </w:pPr>
      <w:rPr>
        <w:rFonts w:hint="default"/>
      </w:rPr>
    </w:lvl>
    <w:lvl w:ilvl="6" w:tentative="0">
      <w:start w:val="0"/>
      <w:numFmt w:val="bullet"/>
      <w:lvlText w:val="•"/>
      <w:lvlJc w:val="left"/>
      <w:pPr>
        <w:ind w:left="4994" w:hanging="526"/>
      </w:pPr>
      <w:rPr>
        <w:rFonts w:hint="default"/>
      </w:rPr>
    </w:lvl>
    <w:lvl w:ilvl="7" w:tentative="0">
      <w:start w:val="0"/>
      <w:numFmt w:val="bullet"/>
      <w:lvlText w:val="•"/>
      <w:lvlJc w:val="left"/>
      <w:pPr>
        <w:ind w:left="6272" w:hanging="526"/>
      </w:pPr>
      <w:rPr>
        <w:rFonts w:hint="default"/>
      </w:rPr>
    </w:lvl>
    <w:lvl w:ilvl="8" w:tentative="0">
      <w:start w:val="0"/>
      <w:numFmt w:val="bullet"/>
      <w:lvlText w:val="•"/>
      <w:lvlJc w:val="left"/>
      <w:pPr>
        <w:ind w:left="7550" w:hanging="526"/>
      </w:pPr>
      <w:rPr>
        <w:rFonts w:hint="default"/>
      </w:rPr>
    </w:lvl>
  </w:abstractNum>
  <w:abstractNum w:abstractNumId="3">
    <w:nsid w:val="635D79F4"/>
    <w:multiLevelType w:val="singleLevel"/>
    <w:tmpl w:val="635D79F4"/>
    <w:lvl w:ilvl="0" w:tentative="0">
      <w:start w:val="1"/>
      <w:numFmt w:val="decimal"/>
      <w:lvlText w:val="%1."/>
      <w:lvlJc w:val="left"/>
      <w:pPr>
        <w:tabs>
          <w:tab w:val="left" w:pos="312"/>
        </w:tabs>
      </w:pPr>
    </w:lvl>
  </w:abstractNum>
  <w:abstractNum w:abstractNumId="4">
    <w:nsid w:val="6C095198"/>
    <w:multiLevelType w:val="multilevel"/>
    <w:tmpl w:val="6C095198"/>
    <w:lvl w:ilvl="0" w:tentative="0">
      <w:start w:val="1"/>
      <w:numFmt w:val="decimal"/>
      <w:suff w:val="nothing"/>
      <w:lvlText w:val="第%1章  "/>
      <w:lvlJc w:val="left"/>
      <w:pPr>
        <w:ind w:left="0" w:firstLine="0"/>
      </w:pPr>
      <w:rPr>
        <w:b/>
        <w:bCs/>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1" w:tentative="0">
      <w:start w:val="1"/>
      <w:numFmt w:val="decimal"/>
      <w:isLgl/>
      <w:suff w:val="nothing"/>
      <w:lvlText w:val="%1.%2  "/>
      <w:lvlJc w:val="left"/>
      <w:pPr>
        <w:ind w:left="142" w:firstLine="0"/>
      </w:pPr>
      <w:rPr>
        <w:b/>
        <w:bCs/>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2" w:tentative="0">
      <w:start w:val="1"/>
      <w:numFmt w:val="decimal"/>
      <w:isLgl/>
      <w:suff w:val="nothing"/>
      <w:lvlText w:val="%1.%2.%3  "/>
      <w:lvlJc w:val="left"/>
      <w:pPr>
        <w:ind w:left="0" w:firstLine="0"/>
      </w:pPr>
      <w:rPr>
        <w:rFonts w:hint="eastAsia"/>
        <w:b/>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3" w:tentative="0">
      <w:start w:val="1"/>
      <w:numFmt w:val="decimal"/>
      <w:lvlRestart w:val="1"/>
      <w:pStyle w:val="228"/>
      <w:isLgl/>
      <w:suff w:val="nothing"/>
      <w:lvlText w:val="表%1-%4  "/>
      <w:lvlJc w:val="left"/>
      <w:pPr>
        <w:ind w:left="0" w:firstLine="0"/>
      </w:pPr>
      <w:rPr>
        <w:rFonts w:hint="eastAsia" w:ascii="Times New Roman" w:hAnsi="Times New Roman"/>
        <w:b/>
        <w:bCs/>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4" w:tentative="0">
      <w:start w:val="1"/>
      <w:numFmt w:val="decimal"/>
      <w:lvlRestart w:val="1"/>
      <w:suff w:val="nothing"/>
      <w:lvlText w:val="图%1-%5  "/>
      <w:lvlJc w:val="left"/>
      <w:pPr>
        <w:ind w:left="0" w:firstLine="0"/>
      </w:pPr>
      <w:rPr>
        <w:rFonts w:hint="eastAsia"/>
        <w:b/>
        <w:bCs/>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5" w:tentative="0">
      <w:start w:val="1"/>
      <w:numFmt w:val="decimal"/>
      <w:lvlText w:val="%1.%2.%3.%4.%5.%6"/>
      <w:lvlJc w:val="left"/>
      <w:pPr>
        <w:tabs>
          <w:tab w:val="left" w:pos="-31680"/>
        </w:tabs>
        <w:ind w:left="0" w:firstLine="0"/>
      </w:pPr>
      <w:rPr>
        <w:rFonts w:hint="eastAsia"/>
      </w:rPr>
    </w:lvl>
    <w:lvl w:ilvl="6" w:tentative="0">
      <w:start w:val="1"/>
      <w:numFmt w:val="decimal"/>
      <w:lvlText w:val="%1.%2.%3.%4.%5.%6.%7"/>
      <w:lvlJc w:val="left"/>
      <w:pPr>
        <w:tabs>
          <w:tab w:val="left" w:pos="-31680"/>
        </w:tabs>
        <w:ind w:left="0" w:firstLine="0"/>
      </w:pPr>
      <w:rPr>
        <w:rFonts w:hint="eastAsia"/>
      </w:rPr>
    </w:lvl>
    <w:lvl w:ilvl="7" w:tentative="0">
      <w:start w:val="1"/>
      <w:numFmt w:val="decimal"/>
      <w:lvlText w:val="%1.%2.%3.%4.%5.%6.%7.%8"/>
      <w:lvlJc w:val="left"/>
      <w:pPr>
        <w:tabs>
          <w:tab w:val="left" w:pos="-31680"/>
        </w:tabs>
        <w:ind w:left="0" w:firstLine="0"/>
      </w:pPr>
      <w:rPr>
        <w:rFonts w:hint="eastAsia"/>
      </w:rPr>
    </w:lvl>
    <w:lvl w:ilvl="8" w:tentative="0">
      <w:start w:val="1"/>
      <w:numFmt w:val="decimal"/>
      <w:lvlText w:val="%1.%2.%3.%4.%5.%6.%7.%8.%9"/>
      <w:lvlJc w:val="left"/>
      <w:pPr>
        <w:tabs>
          <w:tab w:val="left" w:pos="-31680"/>
        </w:tabs>
        <w:ind w:left="0" w:firstLine="0"/>
      </w:pPr>
      <w:rPr>
        <w:rFonts w:hint="eastAsia"/>
      </w:rPr>
    </w:lvl>
  </w:abstractNum>
  <w:abstractNum w:abstractNumId="5">
    <w:nsid w:val="735DDD67"/>
    <w:multiLevelType w:val="singleLevel"/>
    <w:tmpl w:val="735DDD67"/>
    <w:lvl w:ilvl="0" w:tentative="0">
      <w:start w:val="1"/>
      <w:numFmt w:val="chineseCounting"/>
      <w:suff w:val="nothing"/>
      <w:lvlText w:val="（%1）"/>
      <w:lvlJc w:val="left"/>
      <w:rPr>
        <w:rFonts w:hint="eastAsia"/>
      </w:rPr>
    </w:lvl>
  </w:abstractNum>
  <w:num w:numId="1">
    <w:abstractNumId w:val="1"/>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184"/>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ZGQ1NmQzMGNlZDNjODY4YzUyN2M4NDA0MjlkYzkifQ=="/>
  </w:docVars>
  <w:rsids>
    <w:rsidRoot w:val="001A3410"/>
    <w:rsid w:val="000020FB"/>
    <w:rsid w:val="00003A38"/>
    <w:rsid w:val="00006491"/>
    <w:rsid w:val="0001139D"/>
    <w:rsid w:val="00011B71"/>
    <w:rsid w:val="00012028"/>
    <w:rsid w:val="0001490D"/>
    <w:rsid w:val="00016C45"/>
    <w:rsid w:val="000262CB"/>
    <w:rsid w:val="00033234"/>
    <w:rsid w:val="00033932"/>
    <w:rsid w:val="00036B03"/>
    <w:rsid w:val="00041C8A"/>
    <w:rsid w:val="0004350C"/>
    <w:rsid w:val="0005454B"/>
    <w:rsid w:val="00062239"/>
    <w:rsid w:val="00062582"/>
    <w:rsid w:val="0006382D"/>
    <w:rsid w:val="00064108"/>
    <w:rsid w:val="00065603"/>
    <w:rsid w:val="000724A9"/>
    <w:rsid w:val="00076A88"/>
    <w:rsid w:val="00077967"/>
    <w:rsid w:val="00090483"/>
    <w:rsid w:val="000914B5"/>
    <w:rsid w:val="0009295A"/>
    <w:rsid w:val="000929D6"/>
    <w:rsid w:val="00095842"/>
    <w:rsid w:val="000A09F1"/>
    <w:rsid w:val="000A30B8"/>
    <w:rsid w:val="000B0871"/>
    <w:rsid w:val="000B0A3D"/>
    <w:rsid w:val="000B1199"/>
    <w:rsid w:val="000B1373"/>
    <w:rsid w:val="000B3620"/>
    <w:rsid w:val="000C0E55"/>
    <w:rsid w:val="000C1E1D"/>
    <w:rsid w:val="000C2C67"/>
    <w:rsid w:val="000D44F2"/>
    <w:rsid w:val="000D4B82"/>
    <w:rsid w:val="000E1F1B"/>
    <w:rsid w:val="000F2FFC"/>
    <w:rsid w:val="000F40FE"/>
    <w:rsid w:val="000F4763"/>
    <w:rsid w:val="000F4844"/>
    <w:rsid w:val="000F499C"/>
    <w:rsid w:val="000F4F80"/>
    <w:rsid w:val="000F6C36"/>
    <w:rsid w:val="000F78E7"/>
    <w:rsid w:val="001020C8"/>
    <w:rsid w:val="0010295B"/>
    <w:rsid w:val="001036C7"/>
    <w:rsid w:val="00106855"/>
    <w:rsid w:val="00114FCC"/>
    <w:rsid w:val="00115E66"/>
    <w:rsid w:val="001215C4"/>
    <w:rsid w:val="00122032"/>
    <w:rsid w:val="00125892"/>
    <w:rsid w:val="001317DD"/>
    <w:rsid w:val="00134DFC"/>
    <w:rsid w:val="00136DB0"/>
    <w:rsid w:val="0014018C"/>
    <w:rsid w:val="00142ABB"/>
    <w:rsid w:val="001442E4"/>
    <w:rsid w:val="001447CE"/>
    <w:rsid w:val="00146EF0"/>
    <w:rsid w:val="001473C5"/>
    <w:rsid w:val="00150BE7"/>
    <w:rsid w:val="00153574"/>
    <w:rsid w:val="0015609A"/>
    <w:rsid w:val="0016353B"/>
    <w:rsid w:val="001740F7"/>
    <w:rsid w:val="00184400"/>
    <w:rsid w:val="0018537B"/>
    <w:rsid w:val="001872DE"/>
    <w:rsid w:val="00193B69"/>
    <w:rsid w:val="001A10A3"/>
    <w:rsid w:val="001A3410"/>
    <w:rsid w:val="001A55E9"/>
    <w:rsid w:val="001A7541"/>
    <w:rsid w:val="001B4403"/>
    <w:rsid w:val="001B4D55"/>
    <w:rsid w:val="001B786A"/>
    <w:rsid w:val="001C3F8E"/>
    <w:rsid w:val="001D16D9"/>
    <w:rsid w:val="001D3435"/>
    <w:rsid w:val="001D6508"/>
    <w:rsid w:val="001E49CE"/>
    <w:rsid w:val="001E7250"/>
    <w:rsid w:val="00205060"/>
    <w:rsid w:val="00207231"/>
    <w:rsid w:val="00213C82"/>
    <w:rsid w:val="002149CD"/>
    <w:rsid w:val="00221CF1"/>
    <w:rsid w:val="00224B86"/>
    <w:rsid w:val="00225378"/>
    <w:rsid w:val="002270F0"/>
    <w:rsid w:val="002339BE"/>
    <w:rsid w:val="00234EE7"/>
    <w:rsid w:val="002368C0"/>
    <w:rsid w:val="00244CAB"/>
    <w:rsid w:val="0024547F"/>
    <w:rsid w:val="0024559B"/>
    <w:rsid w:val="002458E3"/>
    <w:rsid w:val="002558E2"/>
    <w:rsid w:val="00257130"/>
    <w:rsid w:val="0025725E"/>
    <w:rsid w:val="00257415"/>
    <w:rsid w:val="002635BC"/>
    <w:rsid w:val="002645AE"/>
    <w:rsid w:val="0027079F"/>
    <w:rsid w:val="00275677"/>
    <w:rsid w:val="00277AE9"/>
    <w:rsid w:val="00283D13"/>
    <w:rsid w:val="0029096C"/>
    <w:rsid w:val="002961A8"/>
    <w:rsid w:val="00296C59"/>
    <w:rsid w:val="00297F73"/>
    <w:rsid w:val="002A0097"/>
    <w:rsid w:val="002A242C"/>
    <w:rsid w:val="002B2B85"/>
    <w:rsid w:val="002B70D4"/>
    <w:rsid w:val="002C0465"/>
    <w:rsid w:val="002C1603"/>
    <w:rsid w:val="002C3F02"/>
    <w:rsid w:val="002C5B69"/>
    <w:rsid w:val="002C6D9D"/>
    <w:rsid w:val="002D47EA"/>
    <w:rsid w:val="002D5DB0"/>
    <w:rsid w:val="002D6312"/>
    <w:rsid w:val="002D63D5"/>
    <w:rsid w:val="002E0548"/>
    <w:rsid w:val="002E0AAB"/>
    <w:rsid w:val="002E1EA5"/>
    <w:rsid w:val="002E2F38"/>
    <w:rsid w:val="002E5259"/>
    <w:rsid w:val="003008A3"/>
    <w:rsid w:val="003016B4"/>
    <w:rsid w:val="003029E3"/>
    <w:rsid w:val="00302BCE"/>
    <w:rsid w:val="00305B5E"/>
    <w:rsid w:val="00315285"/>
    <w:rsid w:val="00332979"/>
    <w:rsid w:val="0033545B"/>
    <w:rsid w:val="003378B1"/>
    <w:rsid w:val="003421D5"/>
    <w:rsid w:val="00344F1B"/>
    <w:rsid w:val="003513C0"/>
    <w:rsid w:val="0037067C"/>
    <w:rsid w:val="0037192F"/>
    <w:rsid w:val="00377604"/>
    <w:rsid w:val="00377ABC"/>
    <w:rsid w:val="00380A5A"/>
    <w:rsid w:val="00385728"/>
    <w:rsid w:val="00385F4A"/>
    <w:rsid w:val="0038605A"/>
    <w:rsid w:val="003861C5"/>
    <w:rsid w:val="00387CF4"/>
    <w:rsid w:val="00395C4E"/>
    <w:rsid w:val="003A192F"/>
    <w:rsid w:val="003A4646"/>
    <w:rsid w:val="003A65A9"/>
    <w:rsid w:val="003A7324"/>
    <w:rsid w:val="003A7879"/>
    <w:rsid w:val="003A7C39"/>
    <w:rsid w:val="003B18A1"/>
    <w:rsid w:val="003B2BDC"/>
    <w:rsid w:val="003B349D"/>
    <w:rsid w:val="003B4738"/>
    <w:rsid w:val="003B48C1"/>
    <w:rsid w:val="003C1937"/>
    <w:rsid w:val="003D02E3"/>
    <w:rsid w:val="003D1A1D"/>
    <w:rsid w:val="003D29F7"/>
    <w:rsid w:val="003E75FF"/>
    <w:rsid w:val="003F1849"/>
    <w:rsid w:val="003F3DE3"/>
    <w:rsid w:val="003F4D84"/>
    <w:rsid w:val="003F5DE4"/>
    <w:rsid w:val="003F7DBA"/>
    <w:rsid w:val="004020EC"/>
    <w:rsid w:val="00412302"/>
    <w:rsid w:val="00412D30"/>
    <w:rsid w:val="00413E09"/>
    <w:rsid w:val="004157CF"/>
    <w:rsid w:val="0041643A"/>
    <w:rsid w:val="0042552B"/>
    <w:rsid w:val="00430CAD"/>
    <w:rsid w:val="00435BED"/>
    <w:rsid w:val="004373D9"/>
    <w:rsid w:val="0044280B"/>
    <w:rsid w:val="0044411D"/>
    <w:rsid w:val="00447987"/>
    <w:rsid w:val="0045143A"/>
    <w:rsid w:val="00461411"/>
    <w:rsid w:val="004619BA"/>
    <w:rsid w:val="004648FB"/>
    <w:rsid w:val="00464DA1"/>
    <w:rsid w:val="00473967"/>
    <w:rsid w:val="00492AA2"/>
    <w:rsid w:val="0049791D"/>
    <w:rsid w:val="004A5465"/>
    <w:rsid w:val="004A687D"/>
    <w:rsid w:val="004A6F39"/>
    <w:rsid w:val="004B54DF"/>
    <w:rsid w:val="004C61CA"/>
    <w:rsid w:val="004C7AA2"/>
    <w:rsid w:val="004E1B37"/>
    <w:rsid w:val="004F74B3"/>
    <w:rsid w:val="00501EFD"/>
    <w:rsid w:val="00505F10"/>
    <w:rsid w:val="005068C0"/>
    <w:rsid w:val="0050777D"/>
    <w:rsid w:val="00513B6F"/>
    <w:rsid w:val="005147F8"/>
    <w:rsid w:val="00517C5B"/>
    <w:rsid w:val="00520E43"/>
    <w:rsid w:val="0052131D"/>
    <w:rsid w:val="0052442F"/>
    <w:rsid w:val="00531485"/>
    <w:rsid w:val="005317AE"/>
    <w:rsid w:val="0053235C"/>
    <w:rsid w:val="005334C3"/>
    <w:rsid w:val="005337DA"/>
    <w:rsid w:val="00537176"/>
    <w:rsid w:val="00541FE4"/>
    <w:rsid w:val="00546480"/>
    <w:rsid w:val="00560AF5"/>
    <w:rsid w:val="00562160"/>
    <w:rsid w:val="0056401B"/>
    <w:rsid w:val="00566868"/>
    <w:rsid w:val="005707E9"/>
    <w:rsid w:val="0057669B"/>
    <w:rsid w:val="005A1D74"/>
    <w:rsid w:val="005A70D5"/>
    <w:rsid w:val="005A733F"/>
    <w:rsid w:val="005B101D"/>
    <w:rsid w:val="005B5913"/>
    <w:rsid w:val="005C37A8"/>
    <w:rsid w:val="005C41CF"/>
    <w:rsid w:val="005C69A1"/>
    <w:rsid w:val="005D13D2"/>
    <w:rsid w:val="005D2F58"/>
    <w:rsid w:val="005D4FCE"/>
    <w:rsid w:val="005E38BF"/>
    <w:rsid w:val="005E7B09"/>
    <w:rsid w:val="00603836"/>
    <w:rsid w:val="00604291"/>
    <w:rsid w:val="00606A74"/>
    <w:rsid w:val="006127EC"/>
    <w:rsid w:val="00613651"/>
    <w:rsid w:val="006270E5"/>
    <w:rsid w:val="00630B52"/>
    <w:rsid w:val="00632220"/>
    <w:rsid w:val="006334AC"/>
    <w:rsid w:val="00635496"/>
    <w:rsid w:val="00636DE4"/>
    <w:rsid w:val="00640A7A"/>
    <w:rsid w:val="00640B20"/>
    <w:rsid w:val="00642517"/>
    <w:rsid w:val="0064526F"/>
    <w:rsid w:val="006530CD"/>
    <w:rsid w:val="0065365F"/>
    <w:rsid w:val="00654579"/>
    <w:rsid w:val="00655821"/>
    <w:rsid w:val="00656E75"/>
    <w:rsid w:val="006641C4"/>
    <w:rsid w:val="00680361"/>
    <w:rsid w:val="00683E2B"/>
    <w:rsid w:val="00685055"/>
    <w:rsid w:val="00687BC8"/>
    <w:rsid w:val="006A5229"/>
    <w:rsid w:val="006A6E3C"/>
    <w:rsid w:val="006B3393"/>
    <w:rsid w:val="006C3EAE"/>
    <w:rsid w:val="006C4EA6"/>
    <w:rsid w:val="006C6145"/>
    <w:rsid w:val="006D000B"/>
    <w:rsid w:val="006D3ED3"/>
    <w:rsid w:val="006D4FA4"/>
    <w:rsid w:val="006E041C"/>
    <w:rsid w:val="006E318B"/>
    <w:rsid w:val="006E60B4"/>
    <w:rsid w:val="006E7B19"/>
    <w:rsid w:val="006F0EE6"/>
    <w:rsid w:val="006F2257"/>
    <w:rsid w:val="00711A03"/>
    <w:rsid w:val="00711AD3"/>
    <w:rsid w:val="00713777"/>
    <w:rsid w:val="00713891"/>
    <w:rsid w:val="007148CA"/>
    <w:rsid w:val="00714C53"/>
    <w:rsid w:val="007163AB"/>
    <w:rsid w:val="00722F33"/>
    <w:rsid w:val="00724709"/>
    <w:rsid w:val="00730AF3"/>
    <w:rsid w:val="00731972"/>
    <w:rsid w:val="0073401B"/>
    <w:rsid w:val="00736CD9"/>
    <w:rsid w:val="0074008B"/>
    <w:rsid w:val="007417B1"/>
    <w:rsid w:val="0074213F"/>
    <w:rsid w:val="00745290"/>
    <w:rsid w:val="00745791"/>
    <w:rsid w:val="00764D3F"/>
    <w:rsid w:val="007716F5"/>
    <w:rsid w:val="00772A2C"/>
    <w:rsid w:val="00774E70"/>
    <w:rsid w:val="00777634"/>
    <w:rsid w:val="00790507"/>
    <w:rsid w:val="00796D07"/>
    <w:rsid w:val="007A5EE6"/>
    <w:rsid w:val="007B0CBE"/>
    <w:rsid w:val="007C018D"/>
    <w:rsid w:val="007D40D4"/>
    <w:rsid w:val="007D4F1C"/>
    <w:rsid w:val="007E05BF"/>
    <w:rsid w:val="007E0ED6"/>
    <w:rsid w:val="007E2333"/>
    <w:rsid w:val="007E48C6"/>
    <w:rsid w:val="007E61EA"/>
    <w:rsid w:val="007F533C"/>
    <w:rsid w:val="007F78F4"/>
    <w:rsid w:val="00801865"/>
    <w:rsid w:val="00801C51"/>
    <w:rsid w:val="00805598"/>
    <w:rsid w:val="00811DD6"/>
    <w:rsid w:val="008148AF"/>
    <w:rsid w:val="00816876"/>
    <w:rsid w:val="00817E53"/>
    <w:rsid w:val="00823475"/>
    <w:rsid w:val="008258DD"/>
    <w:rsid w:val="008305E7"/>
    <w:rsid w:val="00830C10"/>
    <w:rsid w:val="00830F35"/>
    <w:rsid w:val="008310E0"/>
    <w:rsid w:val="0083164E"/>
    <w:rsid w:val="00831E17"/>
    <w:rsid w:val="008328EF"/>
    <w:rsid w:val="0083767F"/>
    <w:rsid w:val="00840B50"/>
    <w:rsid w:val="008443C6"/>
    <w:rsid w:val="008557AE"/>
    <w:rsid w:val="0085740D"/>
    <w:rsid w:val="008603FD"/>
    <w:rsid w:val="0086716B"/>
    <w:rsid w:val="00867E16"/>
    <w:rsid w:val="00873513"/>
    <w:rsid w:val="00873656"/>
    <w:rsid w:val="008741F7"/>
    <w:rsid w:val="00880885"/>
    <w:rsid w:val="008819E9"/>
    <w:rsid w:val="00881CA6"/>
    <w:rsid w:val="0088286D"/>
    <w:rsid w:val="00890C52"/>
    <w:rsid w:val="00896D35"/>
    <w:rsid w:val="00897DBE"/>
    <w:rsid w:val="008A6314"/>
    <w:rsid w:val="008B1E8A"/>
    <w:rsid w:val="008B581F"/>
    <w:rsid w:val="008B5944"/>
    <w:rsid w:val="008B5D63"/>
    <w:rsid w:val="008C319A"/>
    <w:rsid w:val="008C4F47"/>
    <w:rsid w:val="008C56BD"/>
    <w:rsid w:val="008D02EB"/>
    <w:rsid w:val="008E419B"/>
    <w:rsid w:val="008E53E6"/>
    <w:rsid w:val="008F1CA2"/>
    <w:rsid w:val="008F27F6"/>
    <w:rsid w:val="008F2E14"/>
    <w:rsid w:val="008F2E4C"/>
    <w:rsid w:val="008F4C05"/>
    <w:rsid w:val="008F786F"/>
    <w:rsid w:val="009001B4"/>
    <w:rsid w:val="009066C9"/>
    <w:rsid w:val="00907272"/>
    <w:rsid w:val="009106EE"/>
    <w:rsid w:val="00911D03"/>
    <w:rsid w:val="00912F12"/>
    <w:rsid w:val="00920FD2"/>
    <w:rsid w:val="00924743"/>
    <w:rsid w:val="00925CEE"/>
    <w:rsid w:val="00930839"/>
    <w:rsid w:val="009406ED"/>
    <w:rsid w:val="00942EDA"/>
    <w:rsid w:val="00942EDE"/>
    <w:rsid w:val="009432D8"/>
    <w:rsid w:val="00947385"/>
    <w:rsid w:val="00953AC0"/>
    <w:rsid w:val="009557A8"/>
    <w:rsid w:val="00956479"/>
    <w:rsid w:val="009567CC"/>
    <w:rsid w:val="00956FC9"/>
    <w:rsid w:val="00960D5F"/>
    <w:rsid w:val="0096344E"/>
    <w:rsid w:val="00973E8F"/>
    <w:rsid w:val="009756D7"/>
    <w:rsid w:val="009828AC"/>
    <w:rsid w:val="00986A35"/>
    <w:rsid w:val="009873C9"/>
    <w:rsid w:val="0099234C"/>
    <w:rsid w:val="009A5567"/>
    <w:rsid w:val="009B4B78"/>
    <w:rsid w:val="009C3C36"/>
    <w:rsid w:val="009D0AF3"/>
    <w:rsid w:val="009D3A5B"/>
    <w:rsid w:val="009D58CD"/>
    <w:rsid w:val="009E47A3"/>
    <w:rsid w:val="009E5A89"/>
    <w:rsid w:val="009E7A36"/>
    <w:rsid w:val="009E7E34"/>
    <w:rsid w:val="009F4A35"/>
    <w:rsid w:val="009F68A9"/>
    <w:rsid w:val="00A02FBF"/>
    <w:rsid w:val="00A06E33"/>
    <w:rsid w:val="00A15F45"/>
    <w:rsid w:val="00A23AA4"/>
    <w:rsid w:val="00A248A2"/>
    <w:rsid w:val="00A26E1B"/>
    <w:rsid w:val="00A40483"/>
    <w:rsid w:val="00A430F5"/>
    <w:rsid w:val="00A4447D"/>
    <w:rsid w:val="00A515B2"/>
    <w:rsid w:val="00A53771"/>
    <w:rsid w:val="00A7108E"/>
    <w:rsid w:val="00A71886"/>
    <w:rsid w:val="00A76CD3"/>
    <w:rsid w:val="00A77B9B"/>
    <w:rsid w:val="00A8451A"/>
    <w:rsid w:val="00A87343"/>
    <w:rsid w:val="00A87EBE"/>
    <w:rsid w:val="00A92AA4"/>
    <w:rsid w:val="00A948BC"/>
    <w:rsid w:val="00A9781A"/>
    <w:rsid w:val="00AA2276"/>
    <w:rsid w:val="00AA2E53"/>
    <w:rsid w:val="00AA37C1"/>
    <w:rsid w:val="00AA4718"/>
    <w:rsid w:val="00AA4B82"/>
    <w:rsid w:val="00AB0559"/>
    <w:rsid w:val="00AB4C2F"/>
    <w:rsid w:val="00AB52C1"/>
    <w:rsid w:val="00AC0005"/>
    <w:rsid w:val="00AD00DA"/>
    <w:rsid w:val="00AD0778"/>
    <w:rsid w:val="00AD5362"/>
    <w:rsid w:val="00AD7ADC"/>
    <w:rsid w:val="00AE17E1"/>
    <w:rsid w:val="00AE73B9"/>
    <w:rsid w:val="00AF33A5"/>
    <w:rsid w:val="00B0785F"/>
    <w:rsid w:val="00B13659"/>
    <w:rsid w:val="00B1383E"/>
    <w:rsid w:val="00B151B6"/>
    <w:rsid w:val="00B165DA"/>
    <w:rsid w:val="00B21D48"/>
    <w:rsid w:val="00B33A30"/>
    <w:rsid w:val="00B3594B"/>
    <w:rsid w:val="00B36DF7"/>
    <w:rsid w:val="00B379B0"/>
    <w:rsid w:val="00B406ED"/>
    <w:rsid w:val="00B441FC"/>
    <w:rsid w:val="00B53B4B"/>
    <w:rsid w:val="00B55087"/>
    <w:rsid w:val="00B57BB8"/>
    <w:rsid w:val="00B60195"/>
    <w:rsid w:val="00B61242"/>
    <w:rsid w:val="00B62203"/>
    <w:rsid w:val="00B6295C"/>
    <w:rsid w:val="00B644E9"/>
    <w:rsid w:val="00B7003B"/>
    <w:rsid w:val="00B83271"/>
    <w:rsid w:val="00B91608"/>
    <w:rsid w:val="00B92869"/>
    <w:rsid w:val="00BA2E93"/>
    <w:rsid w:val="00BB119B"/>
    <w:rsid w:val="00BB1A08"/>
    <w:rsid w:val="00BB5E0F"/>
    <w:rsid w:val="00BC3602"/>
    <w:rsid w:val="00BC63FA"/>
    <w:rsid w:val="00BD1735"/>
    <w:rsid w:val="00BE47D7"/>
    <w:rsid w:val="00BF2917"/>
    <w:rsid w:val="00BF5ACA"/>
    <w:rsid w:val="00BF61A7"/>
    <w:rsid w:val="00BF6420"/>
    <w:rsid w:val="00C01E28"/>
    <w:rsid w:val="00C0541E"/>
    <w:rsid w:val="00C06FD2"/>
    <w:rsid w:val="00C13938"/>
    <w:rsid w:val="00C13BC7"/>
    <w:rsid w:val="00C3407A"/>
    <w:rsid w:val="00C427A5"/>
    <w:rsid w:val="00C60561"/>
    <w:rsid w:val="00C6197C"/>
    <w:rsid w:val="00C6311D"/>
    <w:rsid w:val="00C6348E"/>
    <w:rsid w:val="00C63DD5"/>
    <w:rsid w:val="00C6674D"/>
    <w:rsid w:val="00C70A48"/>
    <w:rsid w:val="00C720EF"/>
    <w:rsid w:val="00C76D7D"/>
    <w:rsid w:val="00C844D1"/>
    <w:rsid w:val="00C84B8D"/>
    <w:rsid w:val="00C905E2"/>
    <w:rsid w:val="00C92232"/>
    <w:rsid w:val="00C958C6"/>
    <w:rsid w:val="00CA7BF5"/>
    <w:rsid w:val="00CB07D6"/>
    <w:rsid w:val="00CB6A4F"/>
    <w:rsid w:val="00CC1497"/>
    <w:rsid w:val="00CD0E9E"/>
    <w:rsid w:val="00CE405D"/>
    <w:rsid w:val="00CE5A0B"/>
    <w:rsid w:val="00CF241C"/>
    <w:rsid w:val="00CF63E1"/>
    <w:rsid w:val="00D04E95"/>
    <w:rsid w:val="00D0595F"/>
    <w:rsid w:val="00D10168"/>
    <w:rsid w:val="00D13BCF"/>
    <w:rsid w:val="00D140AC"/>
    <w:rsid w:val="00D1666D"/>
    <w:rsid w:val="00D171E1"/>
    <w:rsid w:val="00D17B12"/>
    <w:rsid w:val="00D20238"/>
    <w:rsid w:val="00D207D4"/>
    <w:rsid w:val="00D22CEE"/>
    <w:rsid w:val="00D27993"/>
    <w:rsid w:val="00D335FC"/>
    <w:rsid w:val="00D36DDB"/>
    <w:rsid w:val="00D37CD0"/>
    <w:rsid w:val="00D438AA"/>
    <w:rsid w:val="00D45E03"/>
    <w:rsid w:val="00D52DD2"/>
    <w:rsid w:val="00D536CF"/>
    <w:rsid w:val="00D53EB2"/>
    <w:rsid w:val="00D65DD1"/>
    <w:rsid w:val="00D712AC"/>
    <w:rsid w:val="00D8183C"/>
    <w:rsid w:val="00D83E1D"/>
    <w:rsid w:val="00D8503A"/>
    <w:rsid w:val="00D9219C"/>
    <w:rsid w:val="00D97269"/>
    <w:rsid w:val="00D97F01"/>
    <w:rsid w:val="00DA2EFC"/>
    <w:rsid w:val="00DA5658"/>
    <w:rsid w:val="00DB3E4E"/>
    <w:rsid w:val="00DB4364"/>
    <w:rsid w:val="00DB708D"/>
    <w:rsid w:val="00DC0555"/>
    <w:rsid w:val="00DC1105"/>
    <w:rsid w:val="00DC342E"/>
    <w:rsid w:val="00DC4480"/>
    <w:rsid w:val="00DC7929"/>
    <w:rsid w:val="00DC7AE1"/>
    <w:rsid w:val="00DF252D"/>
    <w:rsid w:val="00DF3269"/>
    <w:rsid w:val="00DF3990"/>
    <w:rsid w:val="00DF4C08"/>
    <w:rsid w:val="00DF6B88"/>
    <w:rsid w:val="00E048D3"/>
    <w:rsid w:val="00E079EC"/>
    <w:rsid w:val="00E143E4"/>
    <w:rsid w:val="00E16235"/>
    <w:rsid w:val="00E238E2"/>
    <w:rsid w:val="00E40E0C"/>
    <w:rsid w:val="00E55724"/>
    <w:rsid w:val="00E6554B"/>
    <w:rsid w:val="00E65617"/>
    <w:rsid w:val="00E71B96"/>
    <w:rsid w:val="00E7313B"/>
    <w:rsid w:val="00E73EA0"/>
    <w:rsid w:val="00E74EE0"/>
    <w:rsid w:val="00E758E3"/>
    <w:rsid w:val="00E76702"/>
    <w:rsid w:val="00E81BD9"/>
    <w:rsid w:val="00E82641"/>
    <w:rsid w:val="00E8702F"/>
    <w:rsid w:val="00E8760C"/>
    <w:rsid w:val="00E91F31"/>
    <w:rsid w:val="00E95880"/>
    <w:rsid w:val="00E96D47"/>
    <w:rsid w:val="00EA76A1"/>
    <w:rsid w:val="00EB203A"/>
    <w:rsid w:val="00EB4684"/>
    <w:rsid w:val="00EC383F"/>
    <w:rsid w:val="00EC6F8E"/>
    <w:rsid w:val="00ED531E"/>
    <w:rsid w:val="00ED5CFA"/>
    <w:rsid w:val="00ED6601"/>
    <w:rsid w:val="00ED69FC"/>
    <w:rsid w:val="00EE098C"/>
    <w:rsid w:val="00EE2D04"/>
    <w:rsid w:val="00EF7F91"/>
    <w:rsid w:val="00F0332B"/>
    <w:rsid w:val="00F12CB7"/>
    <w:rsid w:val="00F15481"/>
    <w:rsid w:val="00F23C66"/>
    <w:rsid w:val="00F2601F"/>
    <w:rsid w:val="00F2707D"/>
    <w:rsid w:val="00F34DAA"/>
    <w:rsid w:val="00F37F60"/>
    <w:rsid w:val="00F416A3"/>
    <w:rsid w:val="00F4282C"/>
    <w:rsid w:val="00F47517"/>
    <w:rsid w:val="00F47AE6"/>
    <w:rsid w:val="00F53D15"/>
    <w:rsid w:val="00F54D76"/>
    <w:rsid w:val="00F61E09"/>
    <w:rsid w:val="00F61F32"/>
    <w:rsid w:val="00F6394B"/>
    <w:rsid w:val="00F73969"/>
    <w:rsid w:val="00F76EEF"/>
    <w:rsid w:val="00F80E6F"/>
    <w:rsid w:val="00F85EFE"/>
    <w:rsid w:val="00F86E68"/>
    <w:rsid w:val="00F95A57"/>
    <w:rsid w:val="00F9661D"/>
    <w:rsid w:val="00F96A12"/>
    <w:rsid w:val="00FA2A8C"/>
    <w:rsid w:val="00FA353F"/>
    <w:rsid w:val="00FA3A23"/>
    <w:rsid w:val="00FA4839"/>
    <w:rsid w:val="00FA7E97"/>
    <w:rsid w:val="00FB3D73"/>
    <w:rsid w:val="00FB7168"/>
    <w:rsid w:val="00FC0147"/>
    <w:rsid w:val="00FC3DB1"/>
    <w:rsid w:val="00FC4A5F"/>
    <w:rsid w:val="00FC4B28"/>
    <w:rsid w:val="00FC7032"/>
    <w:rsid w:val="00FC7D6A"/>
    <w:rsid w:val="00FD2660"/>
    <w:rsid w:val="00FD2EFD"/>
    <w:rsid w:val="00FD5CA5"/>
    <w:rsid w:val="00FD7DDF"/>
    <w:rsid w:val="00FE116D"/>
    <w:rsid w:val="00FE4B94"/>
    <w:rsid w:val="00FE6A34"/>
    <w:rsid w:val="00FE7126"/>
    <w:rsid w:val="00FF3D7F"/>
    <w:rsid w:val="01062EEC"/>
    <w:rsid w:val="010B2E65"/>
    <w:rsid w:val="01117FA1"/>
    <w:rsid w:val="0123287C"/>
    <w:rsid w:val="0132783D"/>
    <w:rsid w:val="015B3C09"/>
    <w:rsid w:val="017E2A82"/>
    <w:rsid w:val="01A56261"/>
    <w:rsid w:val="01BA61B0"/>
    <w:rsid w:val="01CA3F1A"/>
    <w:rsid w:val="01CC5EE4"/>
    <w:rsid w:val="01E727F8"/>
    <w:rsid w:val="01EB3DF5"/>
    <w:rsid w:val="01F66B05"/>
    <w:rsid w:val="0201160A"/>
    <w:rsid w:val="020A7CAC"/>
    <w:rsid w:val="021F6013"/>
    <w:rsid w:val="025A78CD"/>
    <w:rsid w:val="02605910"/>
    <w:rsid w:val="02753E85"/>
    <w:rsid w:val="027702FF"/>
    <w:rsid w:val="029702A0"/>
    <w:rsid w:val="02A40DCE"/>
    <w:rsid w:val="02A429BD"/>
    <w:rsid w:val="02A8425B"/>
    <w:rsid w:val="02A93B2F"/>
    <w:rsid w:val="02B87C8B"/>
    <w:rsid w:val="02C830C5"/>
    <w:rsid w:val="02DE5ECF"/>
    <w:rsid w:val="02F70D3E"/>
    <w:rsid w:val="03327FC8"/>
    <w:rsid w:val="0365299B"/>
    <w:rsid w:val="03976D37"/>
    <w:rsid w:val="039D7DCE"/>
    <w:rsid w:val="03BB7FBE"/>
    <w:rsid w:val="03FB2C1C"/>
    <w:rsid w:val="03FF0AB5"/>
    <w:rsid w:val="04153FEC"/>
    <w:rsid w:val="04243DB5"/>
    <w:rsid w:val="042743E6"/>
    <w:rsid w:val="042E0790"/>
    <w:rsid w:val="042E6975"/>
    <w:rsid w:val="042F6F48"/>
    <w:rsid w:val="044C53A4"/>
    <w:rsid w:val="0451447E"/>
    <w:rsid w:val="04515F2F"/>
    <w:rsid w:val="0453136E"/>
    <w:rsid w:val="047E5F86"/>
    <w:rsid w:val="04846602"/>
    <w:rsid w:val="04854128"/>
    <w:rsid w:val="048748A1"/>
    <w:rsid w:val="04932A68"/>
    <w:rsid w:val="049A7BC2"/>
    <w:rsid w:val="04A362D9"/>
    <w:rsid w:val="04E809F1"/>
    <w:rsid w:val="04E90B5B"/>
    <w:rsid w:val="04FF3DC2"/>
    <w:rsid w:val="051715C8"/>
    <w:rsid w:val="051B12DF"/>
    <w:rsid w:val="05333F50"/>
    <w:rsid w:val="053578FC"/>
    <w:rsid w:val="056A3A4A"/>
    <w:rsid w:val="0587295E"/>
    <w:rsid w:val="059960DD"/>
    <w:rsid w:val="05AF3789"/>
    <w:rsid w:val="05BF6343"/>
    <w:rsid w:val="05CE5718"/>
    <w:rsid w:val="05E750F4"/>
    <w:rsid w:val="05F66DBD"/>
    <w:rsid w:val="06072849"/>
    <w:rsid w:val="06112960"/>
    <w:rsid w:val="06147E59"/>
    <w:rsid w:val="0618360E"/>
    <w:rsid w:val="061F0F2E"/>
    <w:rsid w:val="062260D2"/>
    <w:rsid w:val="0623141C"/>
    <w:rsid w:val="06273E4A"/>
    <w:rsid w:val="062C04D0"/>
    <w:rsid w:val="064A747D"/>
    <w:rsid w:val="064A74A7"/>
    <w:rsid w:val="06623039"/>
    <w:rsid w:val="06732DD2"/>
    <w:rsid w:val="067526A6"/>
    <w:rsid w:val="06824DC3"/>
    <w:rsid w:val="069D7E4F"/>
    <w:rsid w:val="06B661C0"/>
    <w:rsid w:val="06B66600"/>
    <w:rsid w:val="06BF3AAB"/>
    <w:rsid w:val="06C87ED3"/>
    <w:rsid w:val="06DE46EF"/>
    <w:rsid w:val="06E8731C"/>
    <w:rsid w:val="06EE319F"/>
    <w:rsid w:val="06EE4206"/>
    <w:rsid w:val="06F22464"/>
    <w:rsid w:val="07097C83"/>
    <w:rsid w:val="070A6D4E"/>
    <w:rsid w:val="070D07FA"/>
    <w:rsid w:val="07402F73"/>
    <w:rsid w:val="076A196A"/>
    <w:rsid w:val="077C310F"/>
    <w:rsid w:val="07992688"/>
    <w:rsid w:val="07A174CB"/>
    <w:rsid w:val="07A20FBD"/>
    <w:rsid w:val="07A9423D"/>
    <w:rsid w:val="07C136C9"/>
    <w:rsid w:val="07C22B6F"/>
    <w:rsid w:val="07C87827"/>
    <w:rsid w:val="07CD0A8D"/>
    <w:rsid w:val="07D56D60"/>
    <w:rsid w:val="07E9355D"/>
    <w:rsid w:val="07EA70C4"/>
    <w:rsid w:val="07FC7B78"/>
    <w:rsid w:val="08032104"/>
    <w:rsid w:val="08057A5A"/>
    <w:rsid w:val="080E209C"/>
    <w:rsid w:val="082216E1"/>
    <w:rsid w:val="08260F7E"/>
    <w:rsid w:val="08397703"/>
    <w:rsid w:val="08732C15"/>
    <w:rsid w:val="089B6610"/>
    <w:rsid w:val="08AF79C5"/>
    <w:rsid w:val="08BF22FE"/>
    <w:rsid w:val="08BF2EE3"/>
    <w:rsid w:val="08D366D3"/>
    <w:rsid w:val="08D51B22"/>
    <w:rsid w:val="08DA0EE6"/>
    <w:rsid w:val="08E104C7"/>
    <w:rsid w:val="08F24482"/>
    <w:rsid w:val="08FD127C"/>
    <w:rsid w:val="090221EB"/>
    <w:rsid w:val="09122C79"/>
    <w:rsid w:val="09242161"/>
    <w:rsid w:val="09442803"/>
    <w:rsid w:val="09562D0B"/>
    <w:rsid w:val="09644BCB"/>
    <w:rsid w:val="09664528"/>
    <w:rsid w:val="098D287E"/>
    <w:rsid w:val="099723FA"/>
    <w:rsid w:val="099B3221"/>
    <w:rsid w:val="099B68C7"/>
    <w:rsid w:val="09A60DC8"/>
    <w:rsid w:val="09B039F5"/>
    <w:rsid w:val="09CF5BA1"/>
    <w:rsid w:val="09D940C3"/>
    <w:rsid w:val="09DB4975"/>
    <w:rsid w:val="09DE4A06"/>
    <w:rsid w:val="09DF6712"/>
    <w:rsid w:val="09E513E9"/>
    <w:rsid w:val="09E75FAC"/>
    <w:rsid w:val="09FB7366"/>
    <w:rsid w:val="0A067AB9"/>
    <w:rsid w:val="0A096254"/>
    <w:rsid w:val="0A193C90"/>
    <w:rsid w:val="0A256191"/>
    <w:rsid w:val="0A2D261A"/>
    <w:rsid w:val="0A5B19B0"/>
    <w:rsid w:val="0A634F0B"/>
    <w:rsid w:val="0A75421B"/>
    <w:rsid w:val="0A7C17D5"/>
    <w:rsid w:val="0A827D76"/>
    <w:rsid w:val="0A8C42E6"/>
    <w:rsid w:val="0A8C7FBE"/>
    <w:rsid w:val="0A982E07"/>
    <w:rsid w:val="0A9C4BD0"/>
    <w:rsid w:val="0A9E2C26"/>
    <w:rsid w:val="0A9E5F43"/>
    <w:rsid w:val="0AC05EBA"/>
    <w:rsid w:val="0ACA5802"/>
    <w:rsid w:val="0ACD7424"/>
    <w:rsid w:val="0AD237E6"/>
    <w:rsid w:val="0AD41965"/>
    <w:rsid w:val="0AE73B3F"/>
    <w:rsid w:val="0AEC2427"/>
    <w:rsid w:val="0AF23941"/>
    <w:rsid w:val="0AF618C3"/>
    <w:rsid w:val="0B0A556D"/>
    <w:rsid w:val="0B2B77D7"/>
    <w:rsid w:val="0B574A70"/>
    <w:rsid w:val="0B7F7E50"/>
    <w:rsid w:val="0B8B2D92"/>
    <w:rsid w:val="0B8F6578"/>
    <w:rsid w:val="0BA07CB8"/>
    <w:rsid w:val="0BA17A99"/>
    <w:rsid w:val="0BB21CA6"/>
    <w:rsid w:val="0BB833FD"/>
    <w:rsid w:val="0BD32546"/>
    <w:rsid w:val="0BD47BB1"/>
    <w:rsid w:val="0C0D7DF1"/>
    <w:rsid w:val="0C1D101E"/>
    <w:rsid w:val="0C30203E"/>
    <w:rsid w:val="0C427341"/>
    <w:rsid w:val="0C456B09"/>
    <w:rsid w:val="0C4F5ECE"/>
    <w:rsid w:val="0C4F74F5"/>
    <w:rsid w:val="0C5E3BDC"/>
    <w:rsid w:val="0C5E5ABE"/>
    <w:rsid w:val="0C6D3E1F"/>
    <w:rsid w:val="0C7140CB"/>
    <w:rsid w:val="0C7E1391"/>
    <w:rsid w:val="0C801DA5"/>
    <w:rsid w:val="0C8C10E7"/>
    <w:rsid w:val="0C8F2DF8"/>
    <w:rsid w:val="0C9F66CF"/>
    <w:rsid w:val="0CA27F6D"/>
    <w:rsid w:val="0CAC0DEC"/>
    <w:rsid w:val="0CB20313"/>
    <w:rsid w:val="0CB722F5"/>
    <w:rsid w:val="0CCF1282"/>
    <w:rsid w:val="0CDC7713"/>
    <w:rsid w:val="0D16362B"/>
    <w:rsid w:val="0D1E0FE2"/>
    <w:rsid w:val="0D224C0A"/>
    <w:rsid w:val="0D2546FA"/>
    <w:rsid w:val="0D664108"/>
    <w:rsid w:val="0D6B7E3D"/>
    <w:rsid w:val="0DA6376E"/>
    <w:rsid w:val="0DAB4905"/>
    <w:rsid w:val="0DAD4E1B"/>
    <w:rsid w:val="0DC2167B"/>
    <w:rsid w:val="0DC43F13"/>
    <w:rsid w:val="0DCD3022"/>
    <w:rsid w:val="0DE27012"/>
    <w:rsid w:val="0DF40159"/>
    <w:rsid w:val="0E03437A"/>
    <w:rsid w:val="0E220AC8"/>
    <w:rsid w:val="0E280069"/>
    <w:rsid w:val="0E344BF5"/>
    <w:rsid w:val="0E39045D"/>
    <w:rsid w:val="0E3C5F3F"/>
    <w:rsid w:val="0E402C25"/>
    <w:rsid w:val="0E42306B"/>
    <w:rsid w:val="0E45285C"/>
    <w:rsid w:val="0E4B1F3E"/>
    <w:rsid w:val="0E5139F9"/>
    <w:rsid w:val="0E5562AA"/>
    <w:rsid w:val="0E820056"/>
    <w:rsid w:val="0E8274F5"/>
    <w:rsid w:val="0E8710B1"/>
    <w:rsid w:val="0E8C2C83"/>
    <w:rsid w:val="0E8E690F"/>
    <w:rsid w:val="0E941B37"/>
    <w:rsid w:val="0EB65BBD"/>
    <w:rsid w:val="0EC6316E"/>
    <w:rsid w:val="0EC63CAC"/>
    <w:rsid w:val="0EC96735"/>
    <w:rsid w:val="0EE8005A"/>
    <w:rsid w:val="0F04084F"/>
    <w:rsid w:val="0F3C5F1C"/>
    <w:rsid w:val="0F5117D6"/>
    <w:rsid w:val="0F547C75"/>
    <w:rsid w:val="0F5641B2"/>
    <w:rsid w:val="0F732EF1"/>
    <w:rsid w:val="0F782249"/>
    <w:rsid w:val="0F8663C4"/>
    <w:rsid w:val="0F87169C"/>
    <w:rsid w:val="0F8B511C"/>
    <w:rsid w:val="0FC4453D"/>
    <w:rsid w:val="0FCE5F07"/>
    <w:rsid w:val="0FDF0019"/>
    <w:rsid w:val="0FE33A04"/>
    <w:rsid w:val="0FF40499"/>
    <w:rsid w:val="0FFC5BE6"/>
    <w:rsid w:val="101646C6"/>
    <w:rsid w:val="10191156"/>
    <w:rsid w:val="1026543F"/>
    <w:rsid w:val="103D6298"/>
    <w:rsid w:val="10472C5A"/>
    <w:rsid w:val="104D7BF3"/>
    <w:rsid w:val="105570A4"/>
    <w:rsid w:val="105E676A"/>
    <w:rsid w:val="10675755"/>
    <w:rsid w:val="106F7339"/>
    <w:rsid w:val="1099417C"/>
    <w:rsid w:val="10A1053B"/>
    <w:rsid w:val="10AF34A1"/>
    <w:rsid w:val="10BC1AC7"/>
    <w:rsid w:val="10CF6E57"/>
    <w:rsid w:val="10F935FF"/>
    <w:rsid w:val="11034F96"/>
    <w:rsid w:val="111B3923"/>
    <w:rsid w:val="11365128"/>
    <w:rsid w:val="1144583F"/>
    <w:rsid w:val="11572C4D"/>
    <w:rsid w:val="115B1C24"/>
    <w:rsid w:val="116F5DFB"/>
    <w:rsid w:val="11867C27"/>
    <w:rsid w:val="1189484A"/>
    <w:rsid w:val="11B20C52"/>
    <w:rsid w:val="11CE082A"/>
    <w:rsid w:val="11E93F48"/>
    <w:rsid w:val="11EF27F2"/>
    <w:rsid w:val="11FB5F6C"/>
    <w:rsid w:val="11FE2A4C"/>
    <w:rsid w:val="120D7718"/>
    <w:rsid w:val="120E1C01"/>
    <w:rsid w:val="122C3D05"/>
    <w:rsid w:val="12317D70"/>
    <w:rsid w:val="12323B41"/>
    <w:rsid w:val="123F1DBA"/>
    <w:rsid w:val="125515DD"/>
    <w:rsid w:val="12684558"/>
    <w:rsid w:val="12792690"/>
    <w:rsid w:val="127D7927"/>
    <w:rsid w:val="127E7993"/>
    <w:rsid w:val="128725F7"/>
    <w:rsid w:val="128E5AAD"/>
    <w:rsid w:val="129B7938"/>
    <w:rsid w:val="12A165D1"/>
    <w:rsid w:val="12A6008B"/>
    <w:rsid w:val="12B46304"/>
    <w:rsid w:val="12BA363C"/>
    <w:rsid w:val="12C329EB"/>
    <w:rsid w:val="12C62125"/>
    <w:rsid w:val="12C65A18"/>
    <w:rsid w:val="12CF75E2"/>
    <w:rsid w:val="13143247"/>
    <w:rsid w:val="13182D37"/>
    <w:rsid w:val="131E6CD1"/>
    <w:rsid w:val="133E6515"/>
    <w:rsid w:val="13406601"/>
    <w:rsid w:val="135A3E1C"/>
    <w:rsid w:val="135C0870"/>
    <w:rsid w:val="136E10B5"/>
    <w:rsid w:val="138C54D3"/>
    <w:rsid w:val="139A5ADB"/>
    <w:rsid w:val="139B50EA"/>
    <w:rsid w:val="139E39A6"/>
    <w:rsid w:val="13AB77CD"/>
    <w:rsid w:val="13B50586"/>
    <w:rsid w:val="13B62550"/>
    <w:rsid w:val="13BB7B66"/>
    <w:rsid w:val="13C06DCE"/>
    <w:rsid w:val="13C35949"/>
    <w:rsid w:val="13D615B8"/>
    <w:rsid w:val="13DB7DB3"/>
    <w:rsid w:val="13E0319E"/>
    <w:rsid w:val="13F712ED"/>
    <w:rsid w:val="143D67CD"/>
    <w:rsid w:val="14480624"/>
    <w:rsid w:val="14754035"/>
    <w:rsid w:val="148302FB"/>
    <w:rsid w:val="14861F22"/>
    <w:rsid w:val="14890660"/>
    <w:rsid w:val="149F4D92"/>
    <w:rsid w:val="14CD20BB"/>
    <w:rsid w:val="14CD7F94"/>
    <w:rsid w:val="14D5721E"/>
    <w:rsid w:val="14F912A1"/>
    <w:rsid w:val="150655AC"/>
    <w:rsid w:val="15086464"/>
    <w:rsid w:val="150A4901"/>
    <w:rsid w:val="15111291"/>
    <w:rsid w:val="15112621"/>
    <w:rsid w:val="151439D2"/>
    <w:rsid w:val="152139F9"/>
    <w:rsid w:val="152A0AFF"/>
    <w:rsid w:val="152A4FA3"/>
    <w:rsid w:val="152A5F7C"/>
    <w:rsid w:val="157310E1"/>
    <w:rsid w:val="158421D4"/>
    <w:rsid w:val="15957E7E"/>
    <w:rsid w:val="159F7338"/>
    <w:rsid w:val="15B7608E"/>
    <w:rsid w:val="15B95499"/>
    <w:rsid w:val="15D80357"/>
    <w:rsid w:val="15E270CA"/>
    <w:rsid w:val="15E70C82"/>
    <w:rsid w:val="15EE2199"/>
    <w:rsid w:val="1602382A"/>
    <w:rsid w:val="1614759B"/>
    <w:rsid w:val="162144CF"/>
    <w:rsid w:val="1640594C"/>
    <w:rsid w:val="16585B40"/>
    <w:rsid w:val="168566FE"/>
    <w:rsid w:val="16A3587A"/>
    <w:rsid w:val="16B5089D"/>
    <w:rsid w:val="16BC56F8"/>
    <w:rsid w:val="16C901EA"/>
    <w:rsid w:val="16C94348"/>
    <w:rsid w:val="16CB141A"/>
    <w:rsid w:val="17143815"/>
    <w:rsid w:val="175E2CE2"/>
    <w:rsid w:val="17611DC0"/>
    <w:rsid w:val="177B0E6C"/>
    <w:rsid w:val="17875D27"/>
    <w:rsid w:val="17B9416E"/>
    <w:rsid w:val="17C95C44"/>
    <w:rsid w:val="17E420CC"/>
    <w:rsid w:val="17EE7544"/>
    <w:rsid w:val="17F021A3"/>
    <w:rsid w:val="1800023D"/>
    <w:rsid w:val="180513B0"/>
    <w:rsid w:val="18356139"/>
    <w:rsid w:val="185145F5"/>
    <w:rsid w:val="18690202"/>
    <w:rsid w:val="18731A9A"/>
    <w:rsid w:val="187529D9"/>
    <w:rsid w:val="18765833"/>
    <w:rsid w:val="187C0E64"/>
    <w:rsid w:val="188F2638"/>
    <w:rsid w:val="18921BB6"/>
    <w:rsid w:val="189C0911"/>
    <w:rsid w:val="18B2264C"/>
    <w:rsid w:val="18C63235"/>
    <w:rsid w:val="18F7519C"/>
    <w:rsid w:val="1901601B"/>
    <w:rsid w:val="19297320"/>
    <w:rsid w:val="19300550"/>
    <w:rsid w:val="194735C8"/>
    <w:rsid w:val="194F3F2E"/>
    <w:rsid w:val="19526A46"/>
    <w:rsid w:val="19641EA1"/>
    <w:rsid w:val="198E59AB"/>
    <w:rsid w:val="19B604AA"/>
    <w:rsid w:val="19C534ED"/>
    <w:rsid w:val="19CE05F3"/>
    <w:rsid w:val="19D81AF4"/>
    <w:rsid w:val="19F811CC"/>
    <w:rsid w:val="19FA4623"/>
    <w:rsid w:val="1A116340"/>
    <w:rsid w:val="1A136625"/>
    <w:rsid w:val="1A38228D"/>
    <w:rsid w:val="1A645C28"/>
    <w:rsid w:val="1A725336"/>
    <w:rsid w:val="1A815666"/>
    <w:rsid w:val="1A924049"/>
    <w:rsid w:val="1AA9515E"/>
    <w:rsid w:val="1AAB26E2"/>
    <w:rsid w:val="1AAF064E"/>
    <w:rsid w:val="1AC81973"/>
    <w:rsid w:val="1AC859C7"/>
    <w:rsid w:val="1AD257D3"/>
    <w:rsid w:val="1ADC289C"/>
    <w:rsid w:val="1AE80EDD"/>
    <w:rsid w:val="1AEB0D31"/>
    <w:rsid w:val="1AF40BF4"/>
    <w:rsid w:val="1AF51BB0"/>
    <w:rsid w:val="1B0818E3"/>
    <w:rsid w:val="1B0B4F2F"/>
    <w:rsid w:val="1B19550F"/>
    <w:rsid w:val="1B197773"/>
    <w:rsid w:val="1B28493E"/>
    <w:rsid w:val="1B7B0551"/>
    <w:rsid w:val="1B7E1BA5"/>
    <w:rsid w:val="1B886580"/>
    <w:rsid w:val="1B9363D2"/>
    <w:rsid w:val="1BCA6B98"/>
    <w:rsid w:val="1BD96B25"/>
    <w:rsid w:val="1BE23461"/>
    <w:rsid w:val="1BE70246"/>
    <w:rsid w:val="1C0E117B"/>
    <w:rsid w:val="1C0E2F29"/>
    <w:rsid w:val="1C1E1622"/>
    <w:rsid w:val="1C252021"/>
    <w:rsid w:val="1C281B11"/>
    <w:rsid w:val="1C383AE0"/>
    <w:rsid w:val="1C7F3E30"/>
    <w:rsid w:val="1CA03D62"/>
    <w:rsid w:val="1CAC5DE2"/>
    <w:rsid w:val="1CAD63EC"/>
    <w:rsid w:val="1CB357E4"/>
    <w:rsid w:val="1CD8582C"/>
    <w:rsid w:val="1CE7377A"/>
    <w:rsid w:val="1CEC0D90"/>
    <w:rsid w:val="1D091942"/>
    <w:rsid w:val="1D270A56"/>
    <w:rsid w:val="1D274825"/>
    <w:rsid w:val="1D2B7B0B"/>
    <w:rsid w:val="1D3A1FFA"/>
    <w:rsid w:val="1D5A6AB3"/>
    <w:rsid w:val="1D823D48"/>
    <w:rsid w:val="1D903E12"/>
    <w:rsid w:val="1D905BC0"/>
    <w:rsid w:val="1DB25B36"/>
    <w:rsid w:val="1DC73ACE"/>
    <w:rsid w:val="1DCA2E80"/>
    <w:rsid w:val="1DD2442A"/>
    <w:rsid w:val="1DE359B6"/>
    <w:rsid w:val="1DEB23C7"/>
    <w:rsid w:val="1DEE3E95"/>
    <w:rsid w:val="1DF4614E"/>
    <w:rsid w:val="1DF857A2"/>
    <w:rsid w:val="1DFA5436"/>
    <w:rsid w:val="1E0A7E55"/>
    <w:rsid w:val="1E165853"/>
    <w:rsid w:val="1E320A25"/>
    <w:rsid w:val="1E34075A"/>
    <w:rsid w:val="1E39203C"/>
    <w:rsid w:val="1E3B1E2D"/>
    <w:rsid w:val="1E5B11C2"/>
    <w:rsid w:val="1EA732A6"/>
    <w:rsid w:val="1EAC7038"/>
    <w:rsid w:val="1EBA1146"/>
    <w:rsid w:val="1EC7108A"/>
    <w:rsid w:val="1EC80468"/>
    <w:rsid w:val="1ED30959"/>
    <w:rsid w:val="1EE066D3"/>
    <w:rsid w:val="1EE937D9"/>
    <w:rsid w:val="1F0B5B1C"/>
    <w:rsid w:val="1F36093E"/>
    <w:rsid w:val="1F4B6242"/>
    <w:rsid w:val="1F4B6CE9"/>
    <w:rsid w:val="1F5973B7"/>
    <w:rsid w:val="1F617814"/>
    <w:rsid w:val="1F6317DE"/>
    <w:rsid w:val="1F7E2ADC"/>
    <w:rsid w:val="1F7F5EEC"/>
    <w:rsid w:val="1F8452B0"/>
    <w:rsid w:val="1F97749C"/>
    <w:rsid w:val="1F9D3EA0"/>
    <w:rsid w:val="1FA066C4"/>
    <w:rsid w:val="1FAB0A8F"/>
    <w:rsid w:val="1FAF15DF"/>
    <w:rsid w:val="1FB042F7"/>
    <w:rsid w:val="1FB812A8"/>
    <w:rsid w:val="1FC33368"/>
    <w:rsid w:val="1FCA4774"/>
    <w:rsid w:val="1FCF5EB1"/>
    <w:rsid w:val="1FE12702"/>
    <w:rsid w:val="1FEA5A5B"/>
    <w:rsid w:val="20001123"/>
    <w:rsid w:val="200351A0"/>
    <w:rsid w:val="20396F45"/>
    <w:rsid w:val="20730B4D"/>
    <w:rsid w:val="20802DCD"/>
    <w:rsid w:val="209D0D1F"/>
    <w:rsid w:val="20A025BE"/>
    <w:rsid w:val="20A0436C"/>
    <w:rsid w:val="20B005AA"/>
    <w:rsid w:val="20B426DB"/>
    <w:rsid w:val="20C53DD2"/>
    <w:rsid w:val="20E32BC4"/>
    <w:rsid w:val="20E7046B"/>
    <w:rsid w:val="211C7E96"/>
    <w:rsid w:val="211F34E2"/>
    <w:rsid w:val="212C521A"/>
    <w:rsid w:val="213123BB"/>
    <w:rsid w:val="21396124"/>
    <w:rsid w:val="213D4974"/>
    <w:rsid w:val="21400812"/>
    <w:rsid w:val="214271D1"/>
    <w:rsid w:val="21505D92"/>
    <w:rsid w:val="2155233F"/>
    <w:rsid w:val="215A6C10"/>
    <w:rsid w:val="216A788C"/>
    <w:rsid w:val="21835511"/>
    <w:rsid w:val="218D5374"/>
    <w:rsid w:val="21933ED0"/>
    <w:rsid w:val="219518E6"/>
    <w:rsid w:val="219854AE"/>
    <w:rsid w:val="21B00F47"/>
    <w:rsid w:val="21B24356"/>
    <w:rsid w:val="21CC3D6A"/>
    <w:rsid w:val="21F410A8"/>
    <w:rsid w:val="21FE759C"/>
    <w:rsid w:val="220F3557"/>
    <w:rsid w:val="22460F43"/>
    <w:rsid w:val="225653AB"/>
    <w:rsid w:val="22574EFE"/>
    <w:rsid w:val="22745AB0"/>
    <w:rsid w:val="227B32F8"/>
    <w:rsid w:val="228A0E2F"/>
    <w:rsid w:val="228A7C7C"/>
    <w:rsid w:val="22932955"/>
    <w:rsid w:val="22A0459C"/>
    <w:rsid w:val="22A719E1"/>
    <w:rsid w:val="22BC0BF3"/>
    <w:rsid w:val="22CC769A"/>
    <w:rsid w:val="22CE0913"/>
    <w:rsid w:val="22D12F02"/>
    <w:rsid w:val="22D622C7"/>
    <w:rsid w:val="22F47FBB"/>
    <w:rsid w:val="23030608"/>
    <w:rsid w:val="23050980"/>
    <w:rsid w:val="233D63BA"/>
    <w:rsid w:val="234525FB"/>
    <w:rsid w:val="234543C1"/>
    <w:rsid w:val="23460D9A"/>
    <w:rsid w:val="2348364B"/>
    <w:rsid w:val="23724E7D"/>
    <w:rsid w:val="23803FA7"/>
    <w:rsid w:val="23B05B0C"/>
    <w:rsid w:val="23BF2D5B"/>
    <w:rsid w:val="23C074F2"/>
    <w:rsid w:val="23E206A9"/>
    <w:rsid w:val="23EB16FF"/>
    <w:rsid w:val="23ED78C8"/>
    <w:rsid w:val="23FF584D"/>
    <w:rsid w:val="2423778D"/>
    <w:rsid w:val="243454F7"/>
    <w:rsid w:val="244514B2"/>
    <w:rsid w:val="244C24FA"/>
    <w:rsid w:val="246351E1"/>
    <w:rsid w:val="246F4A3F"/>
    <w:rsid w:val="246F6977"/>
    <w:rsid w:val="247046ED"/>
    <w:rsid w:val="24A259C8"/>
    <w:rsid w:val="24B13CD1"/>
    <w:rsid w:val="24C23BCD"/>
    <w:rsid w:val="24C70119"/>
    <w:rsid w:val="24EA25F3"/>
    <w:rsid w:val="25012B41"/>
    <w:rsid w:val="25160598"/>
    <w:rsid w:val="251D1D23"/>
    <w:rsid w:val="25357E93"/>
    <w:rsid w:val="253B28B5"/>
    <w:rsid w:val="253B44E6"/>
    <w:rsid w:val="25535E50"/>
    <w:rsid w:val="255F2A47"/>
    <w:rsid w:val="256911D0"/>
    <w:rsid w:val="25697422"/>
    <w:rsid w:val="256C2A6E"/>
    <w:rsid w:val="25834D4A"/>
    <w:rsid w:val="25916979"/>
    <w:rsid w:val="25C64874"/>
    <w:rsid w:val="25D616BE"/>
    <w:rsid w:val="25DE1BBE"/>
    <w:rsid w:val="25DF1492"/>
    <w:rsid w:val="25E4546A"/>
    <w:rsid w:val="25E955AE"/>
    <w:rsid w:val="25EC48C6"/>
    <w:rsid w:val="25F71AAE"/>
    <w:rsid w:val="260333D3"/>
    <w:rsid w:val="260D5FFF"/>
    <w:rsid w:val="26123090"/>
    <w:rsid w:val="261C7E80"/>
    <w:rsid w:val="2630570A"/>
    <w:rsid w:val="266A5D9F"/>
    <w:rsid w:val="267D2819"/>
    <w:rsid w:val="268259D5"/>
    <w:rsid w:val="268C786C"/>
    <w:rsid w:val="2697574C"/>
    <w:rsid w:val="2698522D"/>
    <w:rsid w:val="26BE379D"/>
    <w:rsid w:val="26C42692"/>
    <w:rsid w:val="26CF7759"/>
    <w:rsid w:val="26D332DC"/>
    <w:rsid w:val="26DE4DC5"/>
    <w:rsid w:val="26E256DE"/>
    <w:rsid w:val="26E3118D"/>
    <w:rsid w:val="26F334E7"/>
    <w:rsid w:val="270962CA"/>
    <w:rsid w:val="271F3D3B"/>
    <w:rsid w:val="274041B2"/>
    <w:rsid w:val="274421BB"/>
    <w:rsid w:val="27514612"/>
    <w:rsid w:val="27524220"/>
    <w:rsid w:val="275D67A9"/>
    <w:rsid w:val="276736FF"/>
    <w:rsid w:val="27774151"/>
    <w:rsid w:val="27782621"/>
    <w:rsid w:val="27912A0D"/>
    <w:rsid w:val="27B70FB8"/>
    <w:rsid w:val="27B801ED"/>
    <w:rsid w:val="27C45E82"/>
    <w:rsid w:val="27DF1964"/>
    <w:rsid w:val="27E74391"/>
    <w:rsid w:val="280D72DD"/>
    <w:rsid w:val="28133675"/>
    <w:rsid w:val="285A74F6"/>
    <w:rsid w:val="285E3EC7"/>
    <w:rsid w:val="28697739"/>
    <w:rsid w:val="286E5478"/>
    <w:rsid w:val="28897790"/>
    <w:rsid w:val="288E0F4E"/>
    <w:rsid w:val="289742A6"/>
    <w:rsid w:val="28A32C4B"/>
    <w:rsid w:val="28A906B9"/>
    <w:rsid w:val="28B135BA"/>
    <w:rsid w:val="28FB37EC"/>
    <w:rsid w:val="28FD67FF"/>
    <w:rsid w:val="293917BC"/>
    <w:rsid w:val="293C4851"/>
    <w:rsid w:val="29437F8A"/>
    <w:rsid w:val="29461D00"/>
    <w:rsid w:val="29615B86"/>
    <w:rsid w:val="297C00C8"/>
    <w:rsid w:val="29802F8C"/>
    <w:rsid w:val="298222B0"/>
    <w:rsid w:val="29916F47"/>
    <w:rsid w:val="29A6279A"/>
    <w:rsid w:val="29AC65EA"/>
    <w:rsid w:val="29BD2818"/>
    <w:rsid w:val="29E654E5"/>
    <w:rsid w:val="29EA2ED5"/>
    <w:rsid w:val="29EB0400"/>
    <w:rsid w:val="29FF65A7"/>
    <w:rsid w:val="2A021BF3"/>
    <w:rsid w:val="2A0B5361"/>
    <w:rsid w:val="2A300308"/>
    <w:rsid w:val="2A7778D7"/>
    <w:rsid w:val="2A895E70"/>
    <w:rsid w:val="2A900DCE"/>
    <w:rsid w:val="2A9B04C8"/>
    <w:rsid w:val="2A9D5920"/>
    <w:rsid w:val="2ABA28F7"/>
    <w:rsid w:val="2ABC13BF"/>
    <w:rsid w:val="2AC5334C"/>
    <w:rsid w:val="2AE67520"/>
    <w:rsid w:val="2AED4651"/>
    <w:rsid w:val="2AF23AA7"/>
    <w:rsid w:val="2AF3302E"/>
    <w:rsid w:val="2AFE685E"/>
    <w:rsid w:val="2B0E3E2E"/>
    <w:rsid w:val="2B347DAD"/>
    <w:rsid w:val="2B3E30FF"/>
    <w:rsid w:val="2B51698E"/>
    <w:rsid w:val="2B5D168A"/>
    <w:rsid w:val="2B662B53"/>
    <w:rsid w:val="2B6E5792"/>
    <w:rsid w:val="2B735935"/>
    <w:rsid w:val="2B8B65D1"/>
    <w:rsid w:val="2B8C5C18"/>
    <w:rsid w:val="2B9C160A"/>
    <w:rsid w:val="2BC03067"/>
    <w:rsid w:val="2BC25ADE"/>
    <w:rsid w:val="2BC746B5"/>
    <w:rsid w:val="2BCE75D7"/>
    <w:rsid w:val="2BE60C5B"/>
    <w:rsid w:val="2BEC5B25"/>
    <w:rsid w:val="2BF56893"/>
    <w:rsid w:val="2C0E5A36"/>
    <w:rsid w:val="2C106A4B"/>
    <w:rsid w:val="2C4F2678"/>
    <w:rsid w:val="2C5D5807"/>
    <w:rsid w:val="2C622E1D"/>
    <w:rsid w:val="2C7D23EA"/>
    <w:rsid w:val="2C85789E"/>
    <w:rsid w:val="2C897CA6"/>
    <w:rsid w:val="2C9C2FEF"/>
    <w:rsid w:val="2CA23219"/>
    <w:rsid w:val="2CA716B8"/>
    <w:rsid w:val="2CAA489A"/>
    <w:rsid w:val="2CBC67A0"/>
    <w:rsid w:val="2CC27266"/>
    <w:rsid w:val="2CCB09C2"/>
    <w:rsid w:val="2CED1C88"/>
    <w:rsid w:val="2CEF25B0"/>
    <w:rsid w:val="2CEF46B1"/>
    <w:rsid w:val="2CF40B6B"/>
    <w:rsid w:val="2CFF066C"/>
    <w:rsid w:val="2D2C76B3"/>
    <w:rsid w:val="2D2F42E2"/>
    <w:rsid w:val="2D391C3D"/>
    <w:rsid w:val="2D467270"/>
    <w:rsid w:val="2D4920D0"/>
    <w:rsid w:val="2D502C75"/>
    <w:rsid w:val="2D5C786C"/>
    <w:rsid w:val="2D7556A0"/>
    <w:rsid w:val="2D7E3C87"/>
    <w:rsid w:val="2D800808"/>
    <w:rsid w:val="2DA03BFD"/>
    <w:rsid w:val="2DA21723"/>
    <w:rsid w:val="2DA90D03"/>
    <w:rsid w:val="2DAB7DEC"/>
    <w:rsid w:val="2DD5619A"/>
    <w:rsid w:val="2DE41CA7"/>
    <w:rsid w:val="2E087175"/>
    <w:rsid w:val="2E3B2983"/>
    <w:rsid w:val="2E3F73E7"/>
    <w:rsid w:val="2E532A1D"/>
    <w:rsid w:val="2E757B14"/>
    <w:rsid w:val="2E864F16"/>
    <w:rsid w:val="2E8752FE"/>
    <w:rsid w:val="2E8F725A"/>
    <w:rsid w:val="2E927A4C"/>
    <w:rsid w:val="2E9864D1"/>
    <w:rsid w:val="2E9A689E"/>
    <w:rsid w:val="2E9E1C0E"/>
    <w:rsid w:val="2E9F3EB4"/>
    <w:rsid w:val="2EA0091F"/>
    <w:rsid w:val="2EBC05C2"/>
    <w:rsid w:val="2ED3590C"/>
    <w:rsid w:val="2ED867BE"/>
    <w:rsid w:val="2EF03381"/>
    <w:rsid w:val="2EFA558F"/>
    <w:rsid w:val="2F023A11"/>
    <w:rsid w:val="2F1E179B"/>
    <w:rsid w:val="2F364819"/>
    <w:rsid w:val="2F384DD3"/>
    <w:rsid w:val="2F436F36"/>
    <w:rsid w:val="2F4C2A75"/>
    <w:rsid w:val="2F620FE4"/>
    <w:rsid w:val="2F720A9B"/>
    <w:rsid w:val="2F8D11C9"/>
    <w:rsid w:val="2F9A6CA4"/>
    <w:rsid w:val="2F9E0799"/>
    <w:rsid w:val="2F9F134C"/>
    <w:rsid w:val="2FAC6889"/>
    <w:rsid w:val="2FBD0387"/>
    <w:rsid w:val="2FBE648A"/>
    <w:rsid w:val="2FE67F2D"/>
    <w:rsid w:val="2FF26266"/>
    <w:rsid w:val="2FF44501"/>
    <w:rsid w:val="2FFC76B3"/>
    <w:rsid w:val="30060317"/>
    <w:rsid w:val="300C6A0E"/>
    <w:rsid w:val="30193A8F"/>
    <w:rsid w:val="301A5EE8"/>
    <w:rsid w:val="301B4E04"/>
    <w:rsid w:val="303D14DA"/>
    <w:rsid w:val="30422D49"/>
    <w:rsid w:val="3045283A"/>
    <w:rsid w:val="30526F4A"/>
    <w:rsid w:val="30637C21"/>
    <w:rsid w:val="307632D3"/>
    <w:rsid w:val="308415B4"/>
    <w:rsid w:val="309805A6"/>
    <w:rsid w:val="309D4424"/>
    <w:rsid w:val="30A6152A"/>
    <w:rsid w:val="30B8300C"/>
    <w:rsid w:val="30B95C2B"/>
    <w:rsid w:val="30BA25B1"/>
    <w:rsid w:val="30BB7A43"/>
    <w:rsid w:val="30D81F52"/>
    <w:rsid w:val="30DF2266"/>
    <w:rsid w:val="30F22B31"/>
    <w:rsid w:val="3111426B"/>
    <w:rsid w:val="31122238"/>
    <w:rsid w:val="31245B1A"/>
    <w:rsid w:val="31415AF6"/>
    <w:rsid w:val="31417FDD"/>
    <w:rsid w:val="314B3E80"/>
    <w:rsid w:val="31556AAC"/>
    <w:rsid w:val="315E0057"/>
    <w:rsid w:val="31600E4B"/>
    <w:rsid w:val="31673ACA"/>
    <w:rsid w:val="318B6972"/>
    <w:rsid w:val="31A04D91"/>
    <w:rsid w:val="31AA4147"/>
    <w:rsid w:val="31D77FE0"/>
    <w:rsid w:val="31DE7D12"/>
    <w:rsid w:val="31E837BA"/>
    <w:rsid w:val="31F84007"/>
    <w:rsid w:val="32087FC3"/>
    <w:rsid w:val="32102D0C"/>
    <w:rsid w:val="3227422A"/>
    <w:rsid w:val="32396B19"/>
    <w:rsid w:val="323F1C36"/>
    <w:rsid w:val="32503C25"/>
    <w:rsid w:val="32540531"/>
    <w:rsid w:val="325B00F2"/>
    <w:rsid w:val="327F1583"/>
    <w:rsid w:val="32C03AFC"/>
    <w:rsid w:val="32C24657"/>
    <w:rsid w:val="32CB4B90"/>
    <w:rsid w:val="32CC2D9E"/>
    <w:rsid w:val="32D63C1D"/>
    <w:rsid w:val="330118CF"/>
    <w:rsid w:val="331F3816"/>
    <w:rsid w:val="332D1B72"/>
    <w:rsid w:val="332E5032"/>
    <w:rsid w:val="334445BA"/>
    <w:rsid w:val="33477428"/>
    <w:rsid w:val="33574D5E"/>
    <w:rsid w:val="335A2AA0"/>
    <w:rsid w:val="335B6BF1"/>
    <w:rsid w:val="336D2FAE"/>
    <w:rsid w:val="33775400"/>
    <w:rsid w:val="337B7357"/>
    <w:rsid w:val="33BA709B"/>
    <w:rsid w:val="33C543BD"/>
    <w:rsid w:val="33D47F74"/>
    <w:rsid w:val="33E87E7F"/>
    <w:rsid w:val="33F22CD8"/>
    <w:rsid w:val="33FC76B3"/>
    <w:rsid w:val="33FF778B"/>
    <w:rsid w:val="34465E18"/>
    <w:rsid w:val="34544B6F"/>
    <w:rsid w:val="347D7D4A"/>
    <w:rsid w:val="348760C0"/>
    <w:rsid w:val="348A4CBF"/>
    <w:rsid w:val="349B6ECC"/>
    <w:rsid w:val="34A264AC"/>
    <w:rsid w:val="34A83397"/>
    <w:rsid w:val="34C2654E"/>
    <w:rsid w:val="34C763D0"/>
    <w:rsid w:val="3503046D"/>
    <w:rsid w:val="35093387"/>
    <w:rsid w:val="350A44E8"/>
    <w:rsid w:val="35507CB7"/>
    <w:rsid w:val="35523CBC"/>
    <w:rsid w:val="355E0625"/>
    <w:rsid w:val="35635C3C"/>
    <w:rsid w:val="35804AD0"/>
    <w:rsid w:val="358F4C83"/>
    <w:rsid w:val="35953489"/>
    <w:rsid w:val="35A551E9"/>
    <w:rsid w:val="35AA2666"/>
    <w:rsid w:val="35B046EE"/>
    <w:rsid w:val="35BF6BEA"/>
    <w:rsid w:val="35CB506E"/>
    <w:rsid w:val="35D55ED8"/>
    <w:rsid w:val="35D677D6"/>
    <w:rsid w:val="35DA410B"/>
    <w:rsid w:val="35F62370"/>
    <w:rsid w:val="35FB2318"/>
    <w:rsid w:val="35FE3F82"/>
    <w:rsid w:val="361705DF"/>
    <w:rsid w:val="36274F00"/>
    <w:rsid w:val="36471761"/>
    <w:rsid w:val="365518DE"/>
    <w:rsid w:val="3655404E"/>
    <w:rsid w:val="36605DEA"/>
    <w:rsid w:val="36611BCD"/>
    <w:rsid w:val="36722D63"/>
    <w:rsid w:val="3679323D"/>
    <w:rsid w:val="36BA7920"/>
    <w:rsid w:val="36C02D6D"/>
    <w:rsid w:val="36D8018D"/>
    <w:rsid w:val="36E7256C"/>
    <w:rsid w:val="36EB413B"/>
    <w:rsid w:val="37056E9A"/>
    <w:rsid w:val="373535EA"/>
    <w:rsid w:val="3744384B"/>
    <w:rsid w:val="375F395F"/>
    <w:rsid w:val="3767385F"/>
    <w:rsid w:val="37737C8C"/>
    <w:rsid w:val="37885788"/>
    <w:rsid w:val="3795529C"/>
    <w:rsid w:val="37B33D14"/>
    <w:rsid w:val="37D72FA2"/>
    <w:rsid w:val="37DA7D0B"/>
    <w:rsid w:val="37DE0AE3"/>
    <w:rsid w:val="37ED3EE3"/>
    <w:rsid w:val="3810372D"/>
    <w:rsid w:val="3819048E"/>
    <w:rsid w:val="3825542A"/>
    <w:rsid w:val="382D0783"/>
    <w:rsid w:val="38371B4A"/>
    <w:rsid w:val="38382EB6"/>
    <w:rsid w:val="383D1AF3"/>
    <w:rsid w:val="384E39DC"/>
    <w:rsid w:val="385775AE"/>
    <w:rsid w:val="38632B5B"/>
    <w:rsid w:val="38717260"/>
    <w:rsid w:val="389207C4"/>
    <w:rsid w:val="389724A7"/>
    <w:rsid w:val="3898412B"/>
    <w:rsid w:val="38B7760F"/>
    <w:rsid w:val="38B95B73"/>
    <w:rsid w:val="38BE1756"/>
    <w:rsid w:val="38CC58A6"/>
    <w:rsid w:val="38CE7E30"/>
    <w:rsid w:val="38D965C2"/>
    <w:rsid w:val="38DC3EDC"/>
    <w:rsid w:val="38DE1A7D"/>
    <w:rsid w:val="38E86458"/>
    <w:rsid w:val="38E92644"/>
    <w:rsid w:val="38F6728A"/>
    <w:rsid w:val="390B144B"/>
    <w:rsid w:val="39171C06"/>
    <w:rsid w:val="391F29CF"/>
    <w:rsid w:val="392456E2"/>
    <w:rsid w:val="39276320"/>
    <w:rsid w:val="39447B32"/>
    <w:rsid w:val="39581E96"/>
    <w:rsid w:val="395B4D8A"/>
    <w:rsid w:val="39633F20"/>
    <w:rsid w:val="396B76C1"/>
    <w:rsid w:val="396F26D5"/>
    <w:rsid w:val="397055A2"/>
    <w:rsid w:val="39934616"/>
    <w:rsid w:val="39AB76EC"/>
    <w:rsid w:val="39B001F4"/>
    <w:rsid w:val="39DD3AE3"/>
    <w:rsid w:val="39E430C3"/>
    <w:rsid w:val="39EA1B7D"/>
    <w:rsid w:val="3A02266D"/>
    <w:rsid w:val="3A033549"/>
    <w:rsid w:val="3A034C7D"/>
    <w:rsid w:val="3A1E4827"/>
    <w:rsid w:val="3A20216A"/>
    <w:rsid w:val="3A206BDA"/>
    <w:rsid w:val="3A3209E0"/>
    <w:rsid w:val="3A4A73CA"/>
    <w:rsid w:val="3A560007"/>
    <w:rsid w:val="3A5E75EB"/>
    <w:rsid w:val="3A6E0705"/>
    <w:rsid w:val="3A8A2121"/>
    <w:rsid w:val="3A964E58"/>
    <w:rsid w:val="3A973FEF"/>
    <w:rsid w:val="3AAA60BB"/>
    <w:rsid w:val="3ABE216D"/>
    <w:rsid w:val="3AC52EF5"/>
    <w:rsid w:val="3AE54D03"/>
    <w:rsid w:val="3AFA37B9"/>
    <w:rsid w:val="3B0C4680"/>
    <w:rsid w:val="3B117EE8"/>
    <w:rsid w:val="3B131016"/>
    <w:rsid w:val="3B223EA3"/>
    <w:rsid w:val="3B273268"/>
    <w:rsid w:val="3B315D11"/>
    <w:rsid w:val="3B341E65"/>
    <w:rsid w:val="3B433864"/>
    <w:rsid w:val="3B554279"/>
    <w:rsid w:val="3B710987"/>
    <w:rsid w:val="3B934DA1"/>
    <w:rsid w:val="3B943838"/>
    <w:rsid w:val="3B98559B"/>
    <w:rsid w:val="3BA24FE4"/>
    <w:rsid w:val="3BA4760F"/>
    <w:rsid w:val="3BC1057D"/>
    <w:rsid w:val="3BC55E12"/>
    <w:rsid w:val="3BC57B8F"/>
    <w:rsid w:val="3BD11425"/>
    <w:rsid w:val="3BD70764"/>
    <w:rsid w:val="3BE81295"/>
    <w:rsid w:val="3C236125"/>
    <w:rsid w:val="3C2D2B00"/>
    <w:rsid w:val="3C3C0F95"/>
    <w:rsid w:val="3C4B2DA7"/>
    <w:rsid w:val="3C4B742A"/>
    <w:rsid w:val="3C706E90"/>
    <w:rsid w:val="3C7729FC"/>
    <w:rsid w:val="3C95315E"/>
    <w:rsid w:val="3C9E0DC3"/>
    <w:rsid w:val="3CA23117"/>
    <w:rsid w:val="3CBA488A"/>
    <w:rsid w:val="3CC90B19"/>
    <w:rsid w:val="3CE04EDA"/>
    <w:rsid w:val="3D235CB1"/>
    <w:rsid w:val="3D4535D4"/>
    <w:rsid w:val="3D5426F2"/>
    <w:rsid w:val="3D592732"/>
    <w:rsid w:val="3D7E6839"/>
    <w:rsid w:val="3D8D5A2A"/>
    <w:rsid w:val="3D956925"/>
    <w:rsid w:val="3DAF5796"/>
    <w:rsid w:val="3DD86A9B"/>
    <w:rsid w:val="3DF71617"/>
    <w:rsid w:val="3E2145BE"/>
    <w:rsid w:val="3E2D778B"/>
    <w:rsid w:val="3E760195"/>
    <w:rsid w:val="3E8D78BB"/>
    <w:rsid w:val="3E906080"/>
    <w:rsid w:val="3E9230EE"/>
    <w:rsid w:val="3EAB78EA"/>
    <w:rsid w:val="3ECC0C4E"/>
    <w:rsid w:val="3ECD3D7F"/>
    <w:rsid w:val="3ED7120A"/>
    <w:rsid w:val="3EF156E8"/>
    <w:rsid w:val="3EF462F4"/>
    <w:rsid w:val="3EFF2BD8"/>
    <w:rsid w:val="3F122481"/>
    <w:rsid w:val="3F19736B"/>
    <w:rsid w:val="3F374BA4"/>
    <w:rsid w:val="3F401FFF"/>
    <w:rsid w:val="3F461387"/>
    <w:rsid w:val="3F656FEF"/>
    <w:rsid w:val="3F8C2233"/>
    <w:rsid w:val="3F9F6148"/>
    <w:rsid w:val="3FA35EE3"/>
    <w:rsid w:val="3FC51C6A"/>
    <w:rsid w:val="3FCB159F"/>
    <w:rsid w:val="3FD8301A"/>
    <w:rsid w:val="3FDB0AC5"/>
    <w:rsid w:val="3FE73C6A"/>
    <w:rsid w:val="3FE91433"/>
    <w:rsid w:val="3FEE7EAC"/>
    <w:rsid w:val="3FF21EEE"/>
    <w:rsid w:val="3FFF1C57"/>
    <w:rsid w:val="40276A74"/>
    <w:rsid w:val="402F3A6C"/>
    <w:rsid w:val="404971F2"/>
    <w:rsid w:val="404A5588"/>
    <w:rsid w:val="40703903"/>
    <w:rsid w:val="408F0581"/>
    <w:rsid w:val="409A026A"/>
    <w:rsid w:val="409B585E"/>
    <w:rsid w:val="409E3FCC"/>
    <w:rsid w:val="409F366C"/>
    <w:rsid w:val="40B17C5F"/>
    <w:rsid w:val="40B32762"/>
    <w:rsid w:val="40C83FC4"/>
    <w:rsid w:val="40D21EC7"/>
    <w:rsid w:val="40D7026F"/>
    <w:rsid w:val="41006A35"/>
    <w:rsid w:val="41036525"/>
    <w:rsid w:val="41136223"/>
    <w:rsid w:val="414B5007"/>
    <w:rsid w:val="4151103E"/>
    <w:rsid w:val="4155174D"/>
    <w:rsid w:val="41665BFD"/>
    <w:rsid w:val="4179253F"/>
    <w:rsid w:val="41814F09"/>
    <w:rsid w:val="41833C08"/>
    <w:rsid w:val="41950B2F"/>
    <w:rsid w:val="4198335A"/>
    <w:rsid w:val="41997A20"/>
    <w:rsid w:val="41A575DC"/>
    <w:rsid w:val="41A73354"/>
    <w:rsid w:val="41AA2E44"/>
    <w:rsid w:val="41AF3FB7"/>
    <w:rsid w:val="41B35408"/>
    <w:rsid w:val="41CF6407"/>
    <w:rsid w:val="41D107C8"/>
    <w:rsid w:val="41D93EF3"/>
    <w:rsid w:val="41DA14B0"/>
    <w:rsid w:val="41DE6017"/>
    <w:rsid w:val="41E267D1"/>
    <w:rsid w:val="41E86B75"/>
    <w:rsid w:val="41F027F0"/>
    <w:rsid w:val="41FD2F74"/>
    <w:rsid w:val="420356DB"/>
    <w:rsid w:val="423A3CBB"/>
    <w:rsid w:val="423B6F5E"/>
    <w:rsid w:val="423C2277"/>
    <w:rsid w:val="42404870"/>
    <w:rsid w:val="42440BA3"/>
    <w:rsid w:val="42473547"/>
    <w:rsid w:val="42703746"/>
    <w:rsid w:val="428E3467"/>
    <w:rsid w:val="42980207"/>
    <w:rsid w:val="429A474A"/>
    <w:rsid w:val="429F227D"/>
    <w:rsid w:val="429F71AB"/>
    <w:rsid w:val="42B34525"/>
    <w:rsid w:val="42C34B3C"/>
    <w:rsid w:val="42E10B89"/>
    <w:rsid w:val="42E163F2"/>
    <w:rsid w:val="42E40B84"/>
    <w:rsid w:val="43014CE6"/>
    <w:rsid w:val="43016A94"/>
    <w:rsid w:val="430418D0"/>
    <w:rsid w:val="43050F1C"/>
    <w:rsid w:val="43064BE1"/>
    <w:rsid w:val="43132FF3"/>
    <w:rsid w:val="431868AC"/>
    <w:rsid w:val="431B5DA8"/>
    <w:rsid w:val="43505326"/>
    <w:rsid w:val="435A2B54"/>
    <w:rsid w:val="43635059"/>
    <w:rsid w:val="437F1C8E"/>
    <w:rsid w:val="43823597"/>
    <w:rsid w:val="43827BD5"/>
    <w:rsid w:val="439E2F4F"/>
    <w:rsid w:val="43AB20C9"/>
    <w:rsid w:val="43B61013"/>
    <w:rsid w:val="43E353A5"/>
    <w:rsid w:val="44185E43"/>
    <w:rsid w:val="442E38B9"/>
    <w:rsid w:val="443F7AD3"/>
    <w:rsid w:val="444145C3"/>
    <w:rsid w:val="44535DFF"/>
    <w:rsid w:val="445826E4"/>
    <w:rsid w:val="446B3224"/>
    <w:rsid w:val="446C43E1"/>
    <w:rsid w:val="447F3D72"/>
    <w:rsid w:val="44817E8C"/>
    <w:rsid w:val="44B41899"/>
    <w:rsid w:val="44B71B00"/>
    <w:rsid w:val="44C04686"/>
    <w:rsid w:val="44DE017E"/>
    <w:rsid w:val="44EF5071"/>
    <w:rsid w:val="44FF0DB1"/>
    <w:rsid w:val="450823B7"/>
    <w:rsid w:val="451F1440"/>
    <w:rsid w:val="452B07DC"/>
    <w:rsid w:val="45494BDC"/>
    <w:rsid w:val="454A2974"/>
    <w:rsid w:val="455B692F"/>
    <w:rsid w:val="456926CF"/>
    <w:rsid w:val="45746653"/>
    <w:rsid w:val="458C0EAE"/>
    <w:rsid w:val="45910A7E"/>
    <w:rsid w:val="45A8633B"/>
    <w:rsid w:val="45AA51C1"/>
    <w:rsid w:val="45AC0F39"/>
    <w:rsid w:val="45AF0A29"/>
    <w:rsid w:val="45B113A2"/>
    <w:rsid w:val="45B46BB4"/>
    <w:rsid w:val="45B93139"/>
    <w:rsid w:val="45B95404"/>
    <w:rsid w:val="45BD3146"/>
    <w:rsid w:val="45C25A2A"/>
    <w:rsid w:val="45D71D2E"/>
    <w:rsid w:val="45D848B4"/>
    <w:rsid w:val="45DA4F1C"/>
    <w:rsid w:val="45E43FE5"/>
    <w:rsid w:val="461E3592"/>
    <w:rsid w:val="461F6CEF"/>
    <w:rsid w:val="462B3790"/>
    <w:rsid w:val="463351B6"/>
    <w:rsid w:val="46584C1D"/>
    <w:rsid w:val="465A6BF7"/>
    <w:rsid w:val="465D76CF"/>
    <w:rsid w:val="466C691A"/>
    <w:rsid w:val="466E2692"/>
    <w:rsid w:val="467D28D5"/>
    <w:rsid w:val="46853538"/>
    <w:rsid w:val="468557CC"/>
    <w:rsid w:val="468606A0"/>
    <w:rsid w:val="46893028"/>
    <w:rsid w:val="469E500D"/>
    <w:rsid w:val="46A659CC"/>
    <w:rsid w:val="46AA1575"/>
    <w:rsid w:val="46DA7D28"/>
    <w:rsid w:val="46E33767"/>
    <w:rsid w:val="46F97678"/>
    <w:rsid w:val="470A12AE"/>
    <w:rsid w:val="471C701C"/>
    <w:rsid w:val="471F2F88"/>
    <w:rsid w:val="474433F3"/>
    <w:rsid w:val="47487D57"/>
    <w:rsid w:val="47620B70"/>
    <w:rsid w:val="47705F96"/>
    <w:rsid w:val="47760EB6"/>
    <w:rsid w:val="47782148"/>
    <w:rsid w:val="477B5067"/>
    <w:rsid w:val="478101A3"/>
    <w:rsid w:val="47811A62"/>
    <w:rsid w:val="47811F51"/>
    <w:rsid w:val="478F28C0"/>
    <w:rsid w:val="479C33AA"/>
    <w:rsid w:val="47AC3472"/>
    <w:rsid w:val="47CA44C6"/>
    <w:rsid w:val="47D955BC"/>
    <w:rsid w:val="47EA3F9B"/>
    <w:rsid w:val="48054931"/>
    <w:rsid w:val="48082B37"/>
    <w:rsid w:val="480C2163"/>
    <w:rsid w:val="480D406B"/>
    <w:rsid w:val="48210C25"/>
    <w:rsid w:val="482C010F"/>
    <w:rsid w:val="48492A9F"/>
    <w:rsid w:val="487E1099"/>
    <w:rsid w:val="48A44149"/>
    <w:rsid w:val="48B84906"/>
    <w:rsid w:val="48C61658"/>
    <w:rsid w:val="48F518D3"/>
    <w:rsid w:val="48FA6723"/>
    <w:rsid w:val="490957B5"/>
    <w:rsid w:val="490E5A67"/>
    <w:rsid w:val="491868E5"/>
    <w:rsid w:val="4919711F"/>
    <w:rsid w:val="4924528A"/>
    <w:rsid w:val="49276B29"/>
    <w:rsid w:val="495D254A"/>
    <w:rsid w:val="49601C74"/>
    <w:rsid w:val="49727B1D"/>
    <w:rsid w:val="497E453F"/>
    <w:rsid w:val="499412B0"/>
    <w:rsid w:val="499441BE"/>
    <w:rsid w:val="49A11027"/>
    <w:rsid w:val="49B52386"/>
    <w:rsid w:val="49B86988"/>
    <w:rsid w:val="49C425C9"/>
    <w:rsid w:val="49C6260F"/>
    <w:rsid w:val="49CA5E32"/>
    <w:rsid w:val="49CF3C6C"/>
    <w:rsid w:val="49E06325"/>
    <w:rsid w:val="49E1317B"/>
    <w:rsid w:val="49E2107B"/>
    <w:rsid w:val="49ED1B20"/>
    <w:rsid w:val="4A095630"/>
    <w:rsid w:val="4A0976FE"/>
    <w:rsid w:val="4A191576"/>
    <w:rsid w:val="4A1A3CC5"/>
    <w:rsid w:val="4A1B6239"/>
    <w:rsid w:val="4A1D2BA4"/>
    <w:rsid w:val="4A250300"/>
    <w:rsid w:val="4A4B0712"/>
    <w:rsid w:val="4A4B4C80"/>
    <w:rsid w:val="4A50283D"/>
    <w:rsid w:val="4A6D4A0F"/>
    <w:rsid w:val="4A6F4C2B"/>
    <w:rsid w:val="4A745D9D"/>
    <w:rsid w:val="4A8C758B"/>
    <w:rsid w:val="4A920C6C"/>
    <w:rsid w:val="4AA17BDA"/>
    <w:rsid w:val="4AB272AE"/>
    <w:rsid w:val="4AC12FAB"/>
    <w:rsid w:val="4AC22FAD"/>
    <w:rsid w:val="4AC26B09"/>
    <w:rsid w:val="4AE74707"/>
    <w:rsid w:val="4AE93791"/>
    <w:rsid w:val="4B1B239D"/>
    <w:rsid w:val="4B3B58A8"/>
    <w:rsid w:val="4B3F4800"/>
    <w:rsid w:val="4B5A0005"/>
    <w:rsid w:val="4B6A3E1C"/>
    <w:rsid w:val="4B6E6C91"/>
    <w:rsid w:val="4B9C1ADC"/>
    <w:rsid w:val="4BB23021"/>
    <w:rsid w:val="4BB52B12"/>
    <w:rsid w:val="4BBA0128"/>
    <w:rsid w:val="4BC114B6"/>
    <w:rsid w:val="4BD05255"/>
    <w:rsid w:val="4BE859C8"/>
    <w:rsid w:val="4BF44A6D"/>
    <w:rsid w:val="4C0B5EC0"/>
    <w:rsid w:val="4C150F1C"/>
    <w:rsid w:val="4C1A508C"/>
    <w:rsid w:val="4C1C2FF6"/>
    <w:rsid w:val="4C23077B"/>
    <w:rsid w:val="4C513B69"/>
    <w:rsid w:val="4C7E0239"/>
    <w:rsid w:val="4C963AA8"/>
    <w:rsid w:val="4CA4286F"/>
    <w:rsid w:val="4CAF130F"/>
    <w:rsid w:val="4CB25E62"/>
    <w:rsid w:val="4CC43AF3"/>
    <w:rsid w:val="4CD3324F"/>
    <w:rsid w:val="4CF118FD"/>
    <w:rsid w:val="4CF71E2B"/>
    <w:rsid w:val="4CFA3DF4"/>
    <w:rsid w:val="4D1B2345"/>
    <w:rsid w:val="4D3637DE"/>
    <w:rsid w:val="4D6466F2"/>
    <w:rsid w:val="4D6D60F6"/>
    <w:rsid w:val="4D746F28"/>
    <w:rsid w:val="4D8D04D9"/>
    <w:rsid w:val="4D9007B9"/>
    <w:rsid w:val="4DCC2373"/>
    <w:rsid w:val="4DD06D5E"/>
    <w:rsid w:val="4DD70B1D"/>
    <w:rsid w:val="4DF22D44"/>
    <w:rsid w:val="4DF55424"/>
    <w:rsid w:val="4E037B64"/>
    <w:rsid w:val="4E204B33"/>
    <w:rsid w:val="4E320449"/>
    <w:rsid w:val="4E3C3BC2"/>
    <w:rsid w:val="4E5B67AD"/>
    <w:rsid w:val="4E5F337C"/>
    <w:rsid w:val="4E736D9A"/>
    <w:rsid w:val="4E881E17"/>
    <w:rsid w:val="4E8C5DAC"/>
    <w:rsid w:val="4E8E192B"/>
    <w:rsid w:val="4EA81D39"/>
    <w:rsid w:val="4EB470B0"/>
    <w:rsid w:val="4EC602C9"/>
    <w:rsid w:val="4ED432AF"/>
    <w:rsid w:val="4F0A1E8E"/>
    <w:rsid w:val="4F0C47F7"/>
    <w:rsid w:val="4F13597D"/>
    <w:rsid w:val="4F31425D"/>
    <w:rsid w:val="4F473A81"/>
    <w:rsid w:val="4F6118A0"/>
    <w:rsid w:val="4F78516A"/>
    <w:rsid w:val="4F7968B5"/>
    <w:rsid w:val="4F8004BE"/>
    <w:rsid w:val="4FA46A6A"/>
    <w:rsid w:val="4FD03A76"/>
    <w:rsid w:val="4FD67911"/>
    <w:rsid w:val="4FD74E04"/>
    <w:rsid w:val="4FDF63AF"/>
    <w:rsid w:val="4FE319FB"/>
    <w:rsid w:val="502B6EFE"/>
    <w:rsid w:val="503264DF"/>
    <w:rsid w:val="50344EF8"/>
    <w:rsid w:val="503A5393"/>
    <w:rsid w:val="50433D5E"/>
    <w:rsid w:val="504B0B1A"/>
    <w:rsid w:val="505C7A00"/>
    <w:rsid w:val="506A211C"/>
    <w:rsid w:val="50762272"/>
    <w:rsid w:val="507D1DDB"/>
    <w:rsid w:val="50B92E29"/>
    <w:rsid w:val="50C975CB"/>
    <w:rsid w:val="50E472A0"/>
    <w:rsid w:val="51085492"/>
    <w:rsid w:val="510C3DED"/>
    <w:rsid w:val="511A5B62"/>
    <w:rsid w:val="5139336C"/>
    <w:rsid w:val="513B2C5D"/>
    <w:rsid w:val="514125EF"/>
    <w:rsid w:val="515C1BCD"/>
    <w:rsid w:val="51694182"/>
    <w:rsid w:val="51722423"/>
    <w:rsid w:val="518E5997"/>
    <w:rsid w:val="519B4246"/>
    <w:rsid w:val="519B51FC"/>
    <w:rsid w:val="52166DB8"/>
    <w:rsid w:val="521C56DD"/>
    <w:rsid w:val="52250CD1"/>
    <w:rsid w:val="523B6EAF"/>
    <w:rsid w:val="5263457A"/>
    <w:rsid w:val="52650DED"/>
    <w:rsid w:val="526E6AA1"/>
    <w:rsid w:val="52B256B5"/>
    <w:rsid w:val="52B4142D"/>
    <w:rsid w:val="52C33D66"/>
    <w:rsid w:val="52C5188C"/>
    <w:rsid w:val="52D01FDF"/>
    <w:rsid w:val="52E24B2C"/>
    <w:rsid w:val="52E63DEA"/>
    <w:rsid w:val="52F263F9"/>
    <w:rsid w:val="52F65EE9"/>
    <w:rsid w:val="530028C4"/>
    <w:rsid w:val="530E5774"/>
    <w:rsid w:val="53192AFA"/>
    <w:rsid w:val="53200841"/>
    <w:rsid w:val="53671496"/>
    <w:rsid w:val="53793B76"/>
    <w:rsid w:val="53966D85"/>
    <w:rsid w:val="53AF1CBA"/>
    <w:rsid w:val="53B50954"/>
    <w:rsid w:val="53D42E46"/>
    <w:rsid w:val="53E630A2"/>
    <w:rsid w:val="54183680"/>
    <w:rsid w:val="541923D0"/>
    <w:rsid w:val="541C54DC"/>
    <w:rsid w:val="545635DB"/>
    <w:rsid w:val="546D0CB1"/>
    <w:rsid w:val="5472566E"/>
    <w:rsid w:val="5475511D"/>
    <w:rsid w:val="54A2120E"/>
    <w:rsid w:val="54BC58DA"/>
    <w:rsid w:val="54C3330C"/>
    <w:rsid w:val="54CB0CB0"/>
    <w:rsid w:val="54D74270"/>
    <w:rsid w:val="54D97871"/>
    <w:rsid w:val="54E83610"/>
    <w:rsid w:val="55013665"/>
    <w:rsid w:val="550E1529"/>
    <w:rsid w:val="55104775"/>
    <w:rsid w:val="551478FC"/>
    <w:rsid w:val="554107DA"/>
    <w:rsid w:val="55581995"/>
    <w:rsid w:val="555B2034"/>
    <w:rsid w:val="557430F6"/>
    <w:rsid w:val="559E0172"/>
    <w:rsid w:val="55AA2FBB"/>
    <w:rsid w:val="55AE37C7"/>
    <w:rsid w:val="55DA38A0"/>
    <w:rsid w:val="55E56B98"/>
    <w:rsid w:val="55F3767A"/>
    <w:rsid w:val="55F61396"/>
    <w:rsid w:val="55F850A1"/>
    <w:rsid w:val="55F97721"/>
    <w:rsid w:val="561C2C4F"/>
    <w:rsid w:val="56240BAC"/>
    <w:rsid w:val="563B57CE"/>
    <w:rsid w:val="564773B7"/>
    <w:rsid w:val="565E2775"/>
    <w:rsid w:val="565E627F"/>
    <w:rsid w:val="56607969"/>
    <w:rsid w:val="56845F1F"/>
    <w:rsid w:val="568832FC"/>
    <w:rsid w:val="56957C02"/>
    <w:rsid w:val="569630DE"/>
    <w:rsid w:val="56A800D0"/>
    <w:rsid w:val="56B45E9F"/>
    <w:rsid w:val="56B924DE"/>
    <w:rsid w:val="56C2043B"/>
    <w:rsid w:val="56C37E91"/>
    <w:rsid w:val="56F50266"/>
    <w:rsid w:val="56FA0AFA"/>
    <w:rsid w:val="570269DB"/>
    <w:rsid w:val="57044FAD"/>
    <w:rsid w:val="57203535"/>
    <w:rsid w:val="574C432A"/>
    <w:rsid w:val="57596A47"/>
    <w:rsid w:val="57861E7D"/>
    <w:rsid w:val="57923A0B"/>
    <w:rsid w:val="57B10D64"/>
    <w:rsid w:val="57BA7B66"/>
    <w:rsid w:val="57CC7219"/>
    <w:rsid w:val="57D23EAC"/>
    <w:rsid w:val="57DD7D2C"/>
    <w:rsid w:val="57E77E77"/>
    <w:rsid w:val="57FB18AC"/>
    <w:rsid w:val="58032F1C"/>
    <w:rsid w:val="5807326F"/>
    <w:rsid w:val="581D7A74"/>
    <w:rsid w:val="583551C4"/>
    <w:rsid w:val="584607A3"/>
    <w:rsid w:val="58613E05"/>
    <w:rsid w:val="5878672A"/>
    <w:rsid w:val="587873A1"/>
    <w:rsid w:val="58AB5080"/>
    <w:rsid w:val="58AE2DC2"/>
    <w:rsid w:val="58B85549"/>
    <w:rsid w:val="58BE2300"/>
    <w:rsid w:val="58F875C7"/>
    <w:rsid w:val="58FB6883"/>
    <w:rsid w:val="590525FA"/>
    <w:rsid w:val="591075D9"/>
    <w:rsid w:val="591D7580"/>
    <w:rsid w:val="59290212"/>
    <w:rsid w:val="59566D92"/>
    <w:rsid w:val="596771DB"/>
    <w:rsid w:val="596C3738"/>
    <w:rsid w:val="59BE2869"/>
    <w:rsid w:val="59F12781"/>
    <w:rsid w:val="59F40CA9"/>
    <w:rsid w:val="59FE732A"/>
    <w:rsid w:val="5A0258CA"/>
    <w:rsid w:val="5A074538"/>
    <w:rsid w:val="5A08585D"/>
    <w:rsid w:val="5A096502"/>
    <w:rsid w:val="5A2570B4"/>
    <w:rsid w:val="5A3F56CE"/>
    <w:rsid w:val="5A53552E"/>
    <w:rsid w:val="5A5B2AD6"/>
    <w:rsid w:val="5A6B1573"/>
    <w:rsid w:val="5A7D47FA"/>
    <w:rsid w:val="5A81253D"/>
    <w:rsid w:val="5A871B1D"/>
    <w:rsid w:val="5A955C7E"/>
    <w:rsid w:val="5AA63D51"/>
    <w:rsid w:val="5AC508D4"/>
    <w:rsid w:val="5AF26678"/>
    <w:rsid w:val="5B102A34"/>
    <w:rsid w:val="5B2353A2"/>
    <w:rsid w:val="5B262AE2"/>
    <w:rsid w:val="5B370E4D"/>
    <w:rsid w:val="5B386973"/>
    <w:rsid w:val="5B4377F2"/>
    <w:rsid w:val="5B512E60"/>
    <w:rsid w:val="5B516BD5"/>
    <w:rsid w:val="5B5B77AD"/>
    <w:rsid w:val="5B661732"/>
    <w:rsid w:val="5B7B51DE"/>
    <w:rsid w:val="5B9E2AB1"/>
    <w:rsid w:val="5BAE35B8"/>
    <w:rsid w:val="5BC068B9"/>
    <w:rsid w:val="5BC371A0"/>
    <w:rsid w:val="5BEA4111"/>
    <w:rsid w:val="5BEF2EE2"/>
    <w:rsid w:val="5BF44F90"/>
    <w:rsid w:val="5BFD3E45"/>
    <w:rsid w:val="5C245548"/>
    <w:rsid w:val="5C58551F"/>
    <w:rsid w:val="5C5905A4"/>
    <w:rsid w:val="5C910A31"/>
    <w:rsid w:val="5C961BA3"/>
    <w:rsid w:val="5CAB59A8"/>
    <w:rsid w:val="5CAC7711"/>
    <w:rsid w:val="5CD217BE"/>
    <w:rsid w:val="5CD5091E"/>
    <w:rsid w:val="5CD70A20"/>
    <w:rsid w:val="5D135749"/>
    <w:rsid w:val="5D2B2EE7"/>
    <w:rsid w:val="5D457B06"/>
    <w:rsid w:val="5D46181B"/>
    <w:rsid w:val="5D4D1DB9"/>
    <w:rsid w:val="5D566C4F"/>
    <w:rsid w:val="5D5A383B"/>
    <w:rsid w:val="5D70624E"/>
    <w:rsid w:val="5D70627B"/>
    <w:rsid w:val="5DCC41AD"/>
    <w:rsid w:val="5DD21301"/>
    <w:rsid w:val="5DD76917"/>
    <w:rsid w:val="5DDF6E34"/>
    <w:rsid w:val="5DEC23C3"/>
    <w:rsid w:val="5DF80880"/>
    <w:rsid w:val="5E2B3051"/>
    <w:rsid w:val="5E394EDC"/>
    <w:rsid w:val="5E432E5F"/>
    <w:rsid w:val="5E433EA3"/>
    <w:rsid w:val="5E4445AC"/>
    <w:rsid w:val="5E4749DA"/>
    <w:rsid w:val="5E5835B4"/>
    <w:rsid w:val="5E596C5B"/>
    <w:rsid w:val="5E624433"/>
    <w:rsid w:val="5E68756F"/>
    <w:rsid w:val="5E7365F1"/>
    <w:rsid w:val="5E766FCF"/>
    <w:rsid w:val="5E7B72A3"/>
    <w:rsid w:val="5E920EAC"/>
    <w:rsid w:val="5E9465B6"/>
    <w:rsid w:val="5EA22A81"/>
    <w:rsid w:val="5EB84053"/>
    <w:rsid w:val="5EBD78BB"/>
    <w:rsid w:val="5EC7073A"/>
    <w:rsid w:val="5ED327B2"/>
    <w:rsid w:val="5ED74E21"/>
    <w:rsid w:val="5EEE663D"/>
    <w:rsid w:val="5F066F6C"/>
    <w:rsid w:val="5F0E0117"/>
    <w:rsid w:val="5F1113C8"/>
    <w:rsid w:val="5F1E3140"/>
    <w:rsid w:val="5F1F0FB6"/>
    <w:rsid w:val="5F26486C"/>
    <w:rsid w:val="5F2E2D52"/>
    <w:rsid w:val="5F335BD9"/>
    <w:rsid w:val="5F421598"/>
    <w:rsid w:val="5F5B6C2C"/>
    <w:rsid w:val="5F7E0E78"/>
    <w:rsid w:val="5F904FD0"/>
    <w:rsid w:val="5F91759D"/>
    <w:rsid w:val="5F9E593F"/>
    <w:rsid w:val="5FA84DAF"/>
    <w:rsid w:val="5FB92779"/>
    <w:rsid w:val="5FD76BA4"/>
    <w:rsid w:val="5FDB26EF"/>
    <w:rsid w:val="5FE52A4E"/>
    <w:rsid w:val="600C68D3"/>
    <w:rsid w:val="60107EBF"/>
    <w:rsid w:val="601C1E0A"/>
    <w:rsid w:val="602D3B5D"/>
    <w:rsid w:val="603C169A"/>
    <w:rsid w:val="60515E5B"/>
    <w:rsid w:val="60716BAF"/>
    <w:rsid w:val="60762EA5"/>
    <w:rsid w:val="607A0411"/>
    <w:rsid w:val="608B5AEC"/>
    <w:rsid w:val="60C661DE"/>
    <w:rsid w:val="60CC64DC"/>
    <w:rsid w:val="60E21F23"/>
    <w:rsid w:val="60FF3293"/>
    <w:rsid w:val="6135414E"/>
    <w:rsid w:val="61370734"/>
    <w:rsid w:val="6146358D"/>
    <w:rsid w:val="615667F8"/>
    <w:rsid w:val="61575576"/>
    <w:rsid w:val="61587D6F"/>
    <w:rsid w:val="61614E7D"/>
    <w:rsid w:val="6164267A"/>
    <w:rsid w:val="61926DDD"/>
    <w:rsid w:val="61932A96"/>
    <w:rsid w:val="61B53E4C"/>
    <w:rsid w:val="61BC294C"/>
    <w:rsid w:val="61C43C3A"/>
    <w:rsid w:val="61E45F57"/>
    <w:rsid w:val="61F8398D"/>
    <w:rsid w:val="62265A2C"/>
    <w:rsid w:val="62276796"/>
    <w:rsid w:val="62361E5F"/>
    <w:rsid w:val="624520A2"/>
    <w:rsid w:val="624F4CCE"/>
    <w:rsid w:val="62514EEA"/>
    <w:rsid w:val="62523939"/>
    <w:rsid w:val="62634C1E"/>
    <w:rsid w:val="62652744"/>
    <w:rsid w:val="626738DC"/>
    <w:rsid w:val="62685D90"/>
    <w:rsid w:val="629C5290"/>
    <w:rsid w:val="629C6E8C"/>
    <w:rsid w:val="62A0552A"/>
    <w:rsid w:val="62C864EB"/>
    <w:rsid w:val="62D82F16"/>
    <w:rsid w:val="62EF200D"/>
    <w:rsid w:val="62F7436F"/>
    <w:rsid w:val="63043D0B"/>
    <w:rsid w:val="63065CD5"/>
    <w:rsid w:val="630E086F"/>
    <w:rsid w:val="6315674E"/>
    <w:rsid w:val="63194F7F"/>
    <w:rsid w:val="63293771"/>
    <w:rsid w:val="632B74E9"/>
    <w:rsid w:val="632C58EF"/>
    <w:rsid w:val="63323318"/>
    <w:rsid w:val="633269FD"/>
    <w:rsid w:val="63365E8E"/>
    <w:rsid w:val="634B7B8C"/>
    <w:rsid w:val="635961E7"/>
    <w:rsid w:val="63862972"/>
    <w:rsid w:val="63917BB1"/>
    <w:rsid w:val="63A23524"/>
    <w:rsid w:val="63A71378"/>
    <w:rsid w:val="63AF718C"/>
    <w:rsid w:val="63B00C74"/>
    <w:rsid w:val="63D24DF1"/>
    <w:rsid w:val="63D77F5C"/>
    <w:rsid w:val="63DD4246"/>
    <w:rsid w:val="63E15DFA"/>
    <w:rsid w:val="63E326C7"/>
    <w:rsid w:val="63FF772C"/>
    <w:rsid w:val="64262C9F"/>
    <w:rsid w:val="642A77A1"/>
    <w:rsid w:val="643B7C00"/>
    <w:rsid w:val="644B41BC"/>
    <w:rsid w:val="647054AE"/>
    <w:rsid w:val="64854875"/>
    <w:rsid w:val="64874BF3"/>
    <w:rsid w:val="64904827"/>
    <w:rsid w:val="64B92B25"/>
    <w:rsid w:val="64C179D9"/>
    <w:rsid w:val="64C30E09"/>
    <w:rsid w:val="64C319A4"/>
    <w:rsid w:val="64C444E9"/>
    <w:rsid w:val="64C553D3"/>
    <w:rsid w:val="65044496"/>
    <w:rsid w:val="650D568F"/>
    <w:rsid w:val="65167D25"/>
    <w:rsid w:val="652C12F7"/>
    <w:rsid w:val="653C5243"/>
    <w:rsid w:val="65401EEE"/>
    <w:rsid w:val="65406257"/>
    <w:rsid w:val="65493C57"/>
    <w:rsid w:val="655B1BDC"/>
    <w:rsid w:val="65744A4C"/>
    <w:rsid w:val="657D7DA4"/>
    <w:rsid w:val="65AD463C"/>
    <w:rsid w:val="65AE7813"/>
    <w:rsid w:val="65B15B4C"/>
    <w:rsid w:val="65B80EBA"/>
    <w:rsid w:val="65BE61FA"/>
    <w:rsid w:val="65C23A09"/>
    <w:rsid w:val="65C912AC"/>
    <w:rsid w:val="65C971C7"/>
    <w:rsid w:val="65E360EC"/>
    <w:rsid w:val="65F40615"/>
    <w:rsid w:val="65F75DA9"/>
    <w:rsid w:val="65F8742B"/>
    <w:rsid w:val="65FB4102"/>
    <w:rsid w:val="65FD165F"/>
    <w:rsid w:val="66071FCE"/>
    <w:rsid w:val="660D737A"/>
    <w:rsid w:val="66241A88"/>
    <w:rsid w:val="662B4B99"/>
    <w:rsid w:val="6655487D"/>
    <w:rsid w:val="667016B7"/>
    <w:rsid w:val="667255B5"/>
    <w:rsid w:val="668C5167"/>
    <w:rsid w:val="668E3AB2"/>
    <w:rsid w:val="66990686"/>
    <w:rsid w:val="66AD290B"/>
    <w:rsid w:val="66B23A7E"/>
    <w:rsid w:val="66C537B1"/>
    <w:rsid w:val="66C739CD"/>
    <w:rsid w:val="66CA781A"/>
    <w:rsid w:val="66D70F29"/>
    <w:rsid w:val="66E225B5"/>
    <w:rsid w:val="66EC10AB"/>
    <w:rsid w:val="66F604D0"/>
    <w:rsid w:val="66F916AD"/>
    <w:rsid w:val="67180E54"/>
    <w:rsid w:val="671B7875"/>
    <w:rsid w:val="672A5D0A"/>
    <w:rsid w:val="676A7C77"/>
    <w:rsid w:val="676E5BF7"/>
    <w:rsid w:val="67825B46"/>
    <w:rsid w:val="679118E5"/>
    <w:rsid w:val="679D0D09"/>
    <w:rsid w:val="67A7735B"/>
    <w:rsid w:val="67D41EAC"/>
    <w:rsid w:val="67EC2FBF"/>
    <w:rsid w:val="67FD4A30"/>
    <w:rsid w:val="68150152"/>
    <w:rsid w:val="68555008"/>
    <w:rsid w:val="68926AFC"/>
    <w:rsid w:val="68A1024E"/>
    <w:rsid w:val="68B24209"/>
    <w:rsid w:val="68DB4236"/>
    <w:rsid w:val="68E74680"/>
    <w:rsid w:val="68EF720B"/>
    <w:rsid w:val="69026F3E"/>
    <w:rsid w:val="69392AF1"/>
    <w:rsid w:val="693C3AD3"/>
    <w:rsid w:val="694B09D7"/>
    <w:rsid w:val="69577272"/>
    <w:rsid w:val="69644620"/>
    <w:rsid w:val="69933AE2"/>
    <w:rsid w:val="69A04061"/>
    <w:rsid w:val="69A42D26"/>
    <w:rsid w:val="69AB006B"/>
    <w:rsid w:val="69C97088"/>
    <w:rsid w:val="6A0960AB"/>
    <w:rsid w:val="6A0D406D"/>
    <w:rsid w:val="6A114F5F"/>
    <w:rsid w:val="6A23799C"/>
    <w:rsid w:val="6A25495F"/>
    <w:rsid w:val="6A260A0B"/>
    <w:rsid w:val="6A2B7DCF"/>
    <w:rsid w:val="6A5007B4"/>
    <w:rsid w:val="6A60436F"/>
    <w:rsid w:val="6A71153E"/>
    <w:rsid w:val="6A766A53"/>
    <w:rsid w:val="6A7D0A90"/>
    <w:rsid w:val="6AA81420"/>
    <w:rsid w:val="6AC46537"/>
    <w:rsid w:val="6ACD1F90"/>
    <w:rsid w:val="6AD41626"/>
    <w:rsid w:val="6ADA17F5"/>
    <w:rsid w:val="6ADA35A3"/>
    <w:rsid w:val="6ADA3A85"/>
    <w:rsid w:val="6AEF72F7"/>
    <w:rsid w:val="6AF208ED"/>
    <w:rsid w:val="6AF775FB"/>
    <w:rsid w:val="6AFF4E74"/>
    <w:rsid w:val="6B030D4C"/>
    <w:rsid w:val="6B122D3D"/>
    <w:rsid w:val="6B166CD1"/>
    <w:rsid w:val="6B214E67"/>
    <w:rsid w:val="6B225676"/>
    <w:rsid w:val="6B526B22"/>
    <w:rsid w:val="6B583709"/>
    <w:rsid w:val="6B652CB5"/>
    <w:rsid w:val="6B9E55DD"/>
    <w:rsid w:val="6BC04E8F"/>
    <w:rsid w:val="6BC3179D"/>
    <w:rsid w:val="6BD67FE5"/>
    <w:rsid w:val="6BEC7A32"/>
    <w:rsid w:val="6C022E93"/>
    <w:rsid w:val="6C057A8B"/>
    <w:rsid w:val="6C225372"/>
    <w:rsid w:val="6C311952"/>
    <w:rsid w:val="6C6C6FD7"/>
    <w:rsid w:val="6C6E6699"/>
    <w:rsid w:val="6C7113C5"/>
    <w:rsid w:val="6C951E77"/>
    <w:rsid w:val="6CAB51F7"/>
    <w:rsid w:val="6CBD018F"/>
    <w:rsid w:val="6CC82C97"/>
    <w:rsid w:val="6CCE738F"/>
    <w:rsid w:val="6CD96779"/>
    <w:rsid w:val="6CE2403B"/>
    <w:rsid w:val="6CFD6EE7"/>
    <w:rsid w:val="6D1C037E"/>
    <w:rsid w:val="6D286848"/>
    <w:rsid w:val="6D301BA0"/>
    <w:rsid w:val="6D340B40"/>
    <w:rsid w:val="6D494AA5"/>
    <w:rsid w:val="6D6C35D2"/>
    <w:rsid w:val="6D716441"/>
    <w:rsid w:val="6D825997"/>
    <w:rsid w:val="6D8337EB"/>
    <w:rsid w:val="6D8C2B3F"/>
    <w:rsid w:val="6D8D215D"/>
    <w:rsid w:val="6DAA1FEC"/>
    <w:rsid w:val="6DBE0F5A"/>
    <w:rsid w:val="6DC138B9"/>
    <w:rsid w:val="6DCF0988"/>
    <w:rsid w:val="6DD32F4C"/>
    <w:rsid w:val="6DD469CF"/>
    <w:rsid w:val="6DDA1504"/>
    <w:rsid w:val="6DF2528F"/>
    <w:rsid w:val="6E1E6714"/>
    <w:rsid w:val="6E2402E4"/>
    <w:rsid w:val="6E392617"/>
    <w:rsid w:val="6E40469F"/>
    <w:rsid w:val="6E532D04"/>
    <w:rsid w:val="6E624BDE"/>
    <w:rsid w:val="6E645FA5"/>
    <w:rsid w:val="6E6B0FA6"/>
    <w:rsid w:val="6E6B2E90"/>
    <w:rsid w:val="6EA0634A"/>
    <w:rsid w:val="6EAB5982"/>
    <w:rsid w:val="6EB86565"/>
    <w:rsid w:val="6ECE38A8"/>
    <w:rsid w:val="6EE92007"/>
    <w:rsid w:val="6F0D4CE9"/>
    <w:rsid w:val="6F1654F2"/>
    <w:rsid w:val="6F457B85"/>
    <w:rsid w:val="6F6F0C81"/>
    <w:rsid w:val="6F6F6F33"/>
    <w:rsid w:val="6F71097A"/>
    <w:rsid w:val="6F7246F2"/>
    <w:rsid w:val="6F79782E"/>
    <w:rsid w:val="6F8030E5"/>
    <w:rsid w:val="6F8D5088"/>
    <w:rsid w:val="6F8F3C9A"/>
    <w:rsid w:val="6F96218E"/>
    <w:rsid w:val="6F9957DB"/>
    <w:rsid w:val="6F9C54D6"/>
    <w:rsid w:val="70182BA3"/>
    <w:rsid w:val="701E1DCC"/>
    <w:rsid w:val="702B4D03"/>
    <w:rsid w:val="702C1526"/>
    <w:rsid w:val="7035646B"/>
    <w:rsid w:val="7058080A"/>
    <w:rsid w:val="705F73D4"/>
    <w:rsid w:val="707B495C"/>
    <w:rsid w:val="708F6BDE"/>
    <w:rsid w:val="70950698"/>
    <w:rsid w:val="70967631"/>
    <w:rsid w:val="70980188"/>
    <w:rsid w:val="709D2D9C"/>
    <w:rsid w:val="70A56460"/>
    <w:rsid w:val="70D3160E"/>
    <w:rsid w:val="70E05A1D"/>
    <w:rsid w:val="70F04AD6"/>
    <w:rsid w:val="70F44A44"/>
    <w:rsid w:val="711A6DEF"/>
    <w:rsid w:val="71381023"/>
    <w:rsid w:val="71594D33"/>
    <w:rsid w:val="717C6C3D"/>
    <w:rsid w:val="71966627"/>
    <w:rsid w:val="71995F66"/>
    <w:rsid w:val="719E5352"/>
    <w:rsid w:val="71B608C6"/>
    <w:rsid w:val="71C404D0"/>
    <w:rsid w:val="71D64236"/>
    <w:rsid w:val="71EE0A20"/>
    <w:rsid w:val="72073F75"/>
    <w:rsid w:val="7216315C"/>
    <w:rsid w:val="72187F4C"/>
    <w:rsid w:val="722C1219"/>
    <w:rsid w:val="7234149C"/>
    <w:rsid w:val="72376DBE"/>
    <w:rsid w:val="72415915"/>
    <w:rsid w:val="7249173A"/>
    <w:rsid w:val="724F4877"/>
    <w:rsid w:val="725F200F"/>
    <w:rsid w:val="726A69E4"/>
    <w:rsid w:val="72712A3F"/>
    <w:rsid w:val="7295497F"/>
    <w:rsid w:val="72986331"/>
    <w:rsid w:val="72B27DDF"/>
    <w:rsid w:val="72B5624D"/>
    <w:rsid w:val="72C23125"/>
    <w:rsid w:val="72DD7C4E"/>
    <w:rsid w:val="72E61ADD"/>
    <w:rsid w:val="72F41277"/>
    <w:rsid w:val="72F5541E"/>
    <w:rsid w:val="72F57F62"/>
    <w:rsid w:val="7303326F"/>
    <w:rsid w:val="7305755B"/>
    <w:rsid w:val="73256041"/>
    <w:rsid w:val="7328035D"/>
    <w:rsid w:val="732B087C"/>
    <w:rsid w:val="734343DB"/>
    <w:rsid w:val="73463ECB"/>
    <w:rsid w:val="735465E8"/>
    <w:rsid w:val="736C54A0"/>
    <w:rsid w:val="736F3422"/>
    <w:rsid w:val="737C1375"/>
    <w:rsid w:val="73983D7C"/>
    <w:rsid w:val="73D462D7"/>
    <w:rsid w:val="73DD55B4"/>
    <w:rsid w:val="73E62657"/>
    <w:rsid w:val="73EA0CFB"/>
    <w:rsid w:val="740022CC"/>
    <w:rsid w:val="740D1C1E"/>
    <w:rsid w:val="74195D71"/>
    <w:rsid w:val="742242E4"/>
    <w:rsid w:val="742B7ACD"/>
    <w:rsid w:val="74372D50"/>
    <w:rsid w:val="743851BD"/>
    <w:rsid w:val="743970F8"/>
    <w:rsid w:val="744F3EBD"/>
    <w:rsid w:val="745805CC"/>
    <w:rsid w:val="746033BB"/>
    <w:rsid w:val="746F1BED"/>
    <w:rsid w:val="74747B54"/>
    <w:rsid w:val="747B345E"/>
    <w:rsid w:val="74933140"/>
    <w:rsid w:val="74A62A55"/>
    <w:rsid w:val="74CD3D68"/>
    <w:rsid w:val="74DA2B1D"/>
    <w:rsid w:val="74DC246E"/>
    <w:rsid w:val="74E67101"/>
    <w:rsid w:val="74EE65C9"/>
    <w:rsid w:val="751C7EB2"/>
    <w:rsid w:val="751D1E9F"/>
    <w:rsid w:val="75243D99"/>
    <w:rsid w:val="75274ED3"/>
    <w:rsid w:val="752E4C17"/>
    <w:rsid w:val="753A180E"/>
    <w:rsid w:val="754B7BBC"/>
    <w:rsid w:val="75502DDF"/>
    <w:rsid w:val="755513B3"/>
    <w:rsid w:val="75616A3B"/>
    <w:rsid w:val="75660F3D"/>
    <w:rsid w:val="756B5E6B"/>
    <w:rsid w:val="756E2B90"/>
    <w:rsid w:val="75985653"/>
    <w:rsid w:val="75A7324B"/>
    <w:rsid w:val="75B143F2"/>
    <w:rsid w:val="75C60931"/>
    <w:rsid w:val="75CB06B8"/>
    <w:rsid w:val="75CE21C9"/>
    <w:rsid w:val="75E31EA6"/>
    <w:rsid w:val="75EE453E"/>
    <w:rsid w:val="75F1369D"/>
    <w:rsid w:val="75F74CD7"/>
    <w:rsid w:val="75F75951"/>
    <w:rsid w:val="761C0664"/>
    <w:rsid w:val="761D1155"/>
    <w:rsid w:val="761E2EDE"/>
    <w:rsid w:val="761F2C9C"/>
    <w:rsid w:val="762A3631"/>
    <w:rsid w:val="76381B18"/>
    <w:rsid w:val="7646197C"/>
    <w:rsid w:val="76494B22"/>
    <w:rsid w:val="765A1774"/>
    <w:rsid w:val="76686839"/>
    <w:rsid w:val="76763526"/>
    <w:rsid w:val="767755FD"/>
    <w:rsid w:val="767C19B2"/>
    <w:rsid w:val="767E2116"/>
    <w:rsid w:val="76813D74"/>
    <w:rsid w:val="769D1E32"/>
    <w:rsid w:val="76AD39C5"/>
    <w:rsid w:val="76AE6010"/>
    <w:rsid w:val="76AE7BE8"/>
    <w:rsid w:val="76B60621"/>
    <w:rsid w:val="76D4359C"/>
    <w:rsid w:val="76FE2FC9"/>
    <w:rsid w:val="76FF4ABD"/>
    <w:rsid w:val="772D1984"/>
    <w:rsid w:val="77382249"/>
    <w:rsid w:val="777A05E8"/>
    <w:rsid w:val="77850F22"/>
    <w:rsid w:val="77A615BE"/>
    <w:rsid w:val="77B05DB7"/>
    <w:rsid w:val="77CD6969"/>
    <w:rsid w:val="77CE623E"/>
    <w:rsid w:val="77D037DD"/>
    <w:rsid w:val="77ED700C"/>
    <w:rsid w:val="780D6D66"/>
    <w:rsid w:val="781A1483"/>
    <w:rsid w:val="78316779"/>
    <w:rsid w:val="78511348"/>
    <w:rsid w:val="78553607"/>
    <w:rsid w:val="788335D8"/>
    <w:rsid w:val="78843CD2"/>
    <w:rsid w:val="789614B7"/>
    <w:rsid w:val="78BD1A3A"/>
    <w:rsid w:val="78C74D53"/>
    <w:rsid w:val="78D4750F"/>
    <w:rsid w:val="78D855C6"/>
    <w:rsid w:val="78F97432"/>
    <w:rsid w:val="78FF1D55"/>
    <w:rsid w:val="790E0FE8"/>
    <w:rsid w:val="791056C5"/>
    <w:rsid w:val="79207A06"/>
    <w:rsid w:val="792640C1"/>
    <w:rsid w:val="792A1B99"/>
    <w:rsid w:val="79387397"/>
    <w:rsid w:val="79390FC1"/>
    <w:rsid w:val="79440EAD"/>
    <w:rsid w:val="794712BB"/>
    <w:rsid w:val="794C5FB4"/>
    <w:rsid w:val="79514519"/>
    <w:rsid w:val="79586707"/>
    <w:rsid w:val="79670D24"/>
    <w:rsid w:val="796B2620"/>
    <w:rsid w:val="79786DA9"/>
    <w:rsid w:val="79825532"/>
    <w:rsid w:val="79997162"/>
    <w:rsid w:val="79AA3A5C"/>
    <w:rsid w:val="79BD47BC"/>
    <w:rsid w:val="79CE3E34"/>
    <w:rsid w:val="79D31239"/>
    <w:rsid w:val="79D42231"/>
    <w:rsid w:val="79DD09BA"/>
    <w:rsid w:val="79F50EB0"/>
    <w:rsid w:val="79FC0E25"/>
    <w:rsid w:val="7A362652"/>
    <w:rsid w:val="7A3B4D51"/>
    <w:rsid w:val="7A3E1324"/>
    <w:rsid w:val="7A425810"/>
    <w:rsid w:val="7A51060F"/>
    <w:rsid w:val="7A612A3F"/>
    <w:rsid w:val="7A613399"/>
    <w:rsid w:val="7A6922FC"/>
    <w:rsid w:val="7A750E83"/>
    <w:rsid w:val="7A804167"/>
    <w:rsid w:val="7A8C48BA"/>
    <w:rsid w:val="7A9C0875"/>
    <w:rsid w:val="7AB160CE"/>
    <w:rsid w:val="7AB64EDF"/>
    <w:rsid w:val="7AB756AF"/>
    <w:rsid w:val="7AC2652D"/>
    <w:rsid w:val="7ACE7CEA"/>
    <w:rsid w:val="7AD26969"/>
    <w:rsid w:val="7AE75DD2"/>
    <w:rsid w:val="7AF25C69"/>
    <w:rsid w:val="7AF86766"/>
    <w:rsid w:val="7AFA6578"/>
    <w:rsid w:val="7AFD18AC"/>
    <w:rsid w:val="7AFE508C"/>
    <w:rsid w:val="7B150FFA"/>
    <w:rsid w:val="7B1D528D"/>
    <w:rsid w:val="7B3A78C8"/>
    <w:rsid w:val="7B3D3E06"/>
    <w:rsid w:val="7B430CF1"/>
    <w:rsid w:val="7B4F7EC5"/>
    <w:rsid w:val="7B547237"/>
    <w:rsid w:val="7B564EC8"/>
    <w:rsid w:val="7B6F4E91"/>
    <w:rsid w:val="7B774B08"/>
    <w:rsid w:val="7B921383"/>
    <w:rsid w:val="7B987DF7"/>
    <w:rsid w:val="7B9D2AF7"/>
    <w:rsid w:val="7BA31B32"/>
    <w:rsid w:val="7BBA3AF0"/>
    <w:rsid w:val="7BBE24E9"/>
    <w:rsid w:val="7BD07F9F"/>
    <w:rsid w:val="7BD52290"/>
    <w:rsid w:val="7BDA110B"/>
    <w:rsid w:val="7BE10C35"/>
    <w:rsid w:val="7C122B9D"/>
    <w:rsid w:val="7C19416C"/>
    <w:rsid w:val="7C9E5372"/>
    <w:rsid w:val="7CA13F21"/>
    <w:rsid w:val="7CBB76D8"/>
    <w:rsid w:val="7CBF0779"/>
    <w:rsid w:val="7CC024D2"/>
    <w:rsid w:val="7CC1243F"/>
    <w:rsid w:val="7CF46746"/>
    <w:rsid w:val="7D007EDE"/>
    <w:rsid w:val="7D1C5D12"/>
    <w:rsid w:val="7D263353"/>
    <w:rsid w:val="7D2D1C58"/>
    <w:rsid w:val="7D346567"/>
    <w:rsid w:val="7D4B6482"/>
    <w:rsid w:val="7D4C2584"/>
    <w:rsid w:val="7D593158"/>
    <w:rsid w:val="7D6A6A08"/>
    <w:rsid w:val="7D711B45"/>
    <w:rsid w:val="7D7864E4"/>
    <w:rsid w:val="7D7A1B55"/>
    <w:rsid w:val="7D890D65"/>
    <w:rsid w:val="7D910439"/>
    <w:rsid w:val="7D9300E0"/>
    <w:rsid w:val="7DB67EA0"/>
    <w:rsid w:val="7DBA4A3F"/>
    <w:rsid w:val="7DC10D1E"/>
    <w:rsid w:val="7DCD33A9"/>
    <w:rsid w:val="7DCE343B"/>
    <w:rsid w:val="7DE844FD"/>
    <w:rsid w:val="7DEB18F7"/>
    <w:rsid w:val="7DF06F0E"/>
    <w:rsid w:val="7E026C41"/>
    <w:rsid w:val="7E1E6392"/>
    <w:rsid w:val="7E1F3C97"/>
    <w:rsid w:val="7E2B263C"/>
    <w:rsid w:val="7E41312F"/>
    <w:rsid w:val="7E4200FC"/>
    <w:rsid w:val="7E7E4FA3"/>
    <w:rsid w:val="7E7F0292"/>
    <w:rsid w:val="7E9C52E7"/>
    <w:rsid w:val="7EA61A6E"/>
    <w:rsid w:val="7EB97C47"/>
    <w:rsid w:val="7ECB386F"/>
    <w:rsid w:val="7ECF5FD3"/>
    <w:rsid w:val="7EEA1D3A"/>
    <w:rsid w:val="7EEE2E8C"/>
    <w:rsid w:val="7EF67276"/>
    <w:rsid w:val="7EFE0AF5"/>
    <w:rsid w:val="7F087E9E"/>
    <w:rsid w:val="7F0D5AA9"/>
    <w:rsid w:val="7F23133A"/>
    <w:rsid w:val="7F314C43"/>
    <w:rsid w:val="7F4834EA"/>
    <w:rsid w:val="7F547503"/>
    <w:rsid w:val="7F5E30C4"/>
    <w:rsid w:val="7F6B7213"/>
    <w:rsid w:val="7F6C547B"/>
    <w:rsid w:val="7F833FDF"/>
    <w:rsid w:val="7FA01B52"/>
    <w:rsid w:val="7FBA2C5E"/>
    <w:rsid w:val="7FC44AF6"/>
    <w:rsid w:val="7FC7098A"/>
    <w:rsid w:val="7FC9577D"/>
    <w:rsid w:val="7FE505C8"/>
    <w:rsid w:val="7FE73AB1"/>
    <w:rsid w:val="7FEA300B"/>
    <w:rsid w:val="7FEE1B73"/>
    <w:rsid w:val="7FFF7607"/>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85"/>
    <w:autoRedefine/>
    <w:qFormat/>
    <w:uiPriority w:val="9"/>
    <w:pPr>
      <w:keepNext/>
      <w:keepLines/>
      <w:spacing w:line="360" w:lineRule="auto"/>
      <w:jc w:val="center"/>
      <w:outlineLvl w:val="0"/>
    </w:pPr>
    <w:rPr>
      <w:rFonts w:ascii="宋体" w:hAnsi="宋体" w:eastAsia="宋体"/>
      <w:b/>
      <w:bCs/>
      <w:kern w:val="44"/>
      <w:sz w:val="44"/>
      <w:szCs w:val="44"/>
    </w:rPr>
  </w:style>
  <w:style w:type="paragraph" w:styleId="3">
    <w:name w:val="heading 2"/>
    <w:basedOn w:val="1"/>
    <w:next w:val="1"/>
    <w:link w:val="80"/>
    <w:autoRedefine/>
    <w:unhideWhenUsed/>
    <w:qFormat/>
    <w:uiPriority w:val="9"/>
    <w:pPr>
      <w:keepNext/>
      <w:keepLines/>
      <w:spacing w:line="360" w:lineRule="auto"/>
      <w:jc w:val="center"/>
      <w:outlineLvl w:val="1"/>
    </w:pPr>
    <w:rPr>
      <w:rFonts w:asciiTheme="majorAscii" w:hAnsiTheme="majorAscii" w:eastAsiaTheme="majorEastAsia" w:cstheme="majorBidi"/>
      <w:b/>
      <w:bCs/>
      <w:sz w:val="32"/>
      <w:szCs w:val="32"/>
    </w:rPr>
  </w:style>
  <w:style w:type="paragraph" w:styleId="4">
    <w:name w:val="heading 3"/>
    <w:basedOn w:val="1"/>
    <w:next w:val="1"/>
    <w:link w:val="81"/>
    <w:autoRedefine/>
    <w:unhideWhenUsed/>
    <w:qFormat/>
    <w:uiPriority w:val="0"/>
    <w:pPr>
      <w:keepNext/>
      <w:keepLines/>
      <w:spacing w:line="415" w:lineRule="auto"/>
      <w:outlineLvl w:val="2"/>
    </w:pPr>
    <w:rPr>
      <w:b/>
      <w:bCs/>
      <w:sz w:val="32"/>
      <w:szCs w:val="32"/>
    </w:rPr>
  </w:style>
  <w:style w:type="paragraph" w:styleId="5">
    <w:name w:val="heading 4"/>
    <w:basedOn w:val="1"/>
    <w:next w:val="1"/>
    <w:link w:val="78"/>
    <w:autoRedefine/>
    <w:qFormat/>
    <w:uiPriority w:val="9"/>
    <w:pPr>
      <w:keepNext/>
      <w:keepLines/>
      <w:autoSpaceDE/>
      <w:autoSpaceDN/>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79"/>
    <w:autoRedefine/>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rPr>
  </w:style>
  <w:style w:type="paragraph" w:styleId="7">
    <w:name w:val="heading 6"/>
    <w:basedOn w:val="1"/>
    <w:next w:val="1"/>
    <w:link w:val="165"/>
    <w:autoRedefine/>
    <w:qFormat/>
    <w:uiPriority w:val="0"/>
    <w:pPr>
      <w:keepNext/>
      <w:keepLines/>
      <w:widowControl/>
      <w:wordWrap w:val="0"/>
      <w:topLinePunct/>
      <w:autoSpaceDE/>
      <w:autoSpaceDN/>
      <w:adjustRightInd w:val="0"/>
      <w:snapToGrid w:val="0"/>
      <w:spacing w:before="240" w:afterLines="50" w:line="320" w:lineRule="auto"/>
      <w:ind w:left="1134" w:hanging="1134" w:firstLineChars="200"/>
      <w:jc w:val="both"/>
      <w:outlineLvl w:val="5"/>
    </w:pPr>
    <w:rPr>
      <w:rFonts w:ascii="Calibri Light" w:hAnsi="Calibri Light" w:cs="Times New Roman"/>
      <w:b/>
      <w:bCs/>
      <w:sz w:val="24"/>
      <w:szCs w:val="20"/>
      <w:lang w:eastAsia="zh-CN"/>
    </w:rPr>
  </w:style>
  <w:style w:type="paragraph" w:styleId="8">
    <w:name w:val="heading 7"/>
    <w:basedOn w:val="1"/>
    <w:next w:val="1"/>
    <w:link w:val="166"/>
    <w:autoRedefine/>
    <w:qFormat/>
    <w:uiPriority w:val="0"/>
    <w:pPr>
      <w:widowControl/>
      <w:wordWrap w:val="0"/>
      <w:topLinePunct/>
      <w:autoSpaceDE/>
      <w:autoSpaceDN/>
      <w:adjustRightInd w:val="0"/>
      <w:snapToGrid w:val="0"/>
      <w:spacing w:afterLines="50" w:line="288" w:lineRule="auto"/>
      <w:ind w:firstLine="480" w:firstLineChars="200"/>
      <w:jc w:val="both"/>
      <w:outlineLvl w:val="6"/>
    </w:pPr>
    <w:rPr>
      <w:rFonts w:ascii="CG Times" w:hAnsi="CG Times" w:cs="Times New Roman"/>
      <w:szCs w:val="20"/>
      <w:lang w:val="en-GB" w:eastAsia="zh-CN"/>
    </w:rPr>
  </w:style>
  <w:style w:type="paragraph" w:styleId="9">
    <w:name w:val="heading 8"/>
    <w:basedOn w:val="1"/>
    <w:next w:val="1"/>
    <w:link w:val="167"/>
    <w:autoRedefine/>
    <w:qFormat/>
    <w:uiPriority w:val="0"/>
    <w:pPr>
      <w:widowControl/>
      <w:wordWrap w:val="0"/>
      <w:topLinePunct/>
      <w:autoSpaceDE/>
      <w:autoSpaceDN/>
      <w:adjustRightInd w:val="0"/>
      <w:snapToGrid w:val="0"/>
      <w:spacing w:afterLines="50" w:line="288" w:lineRule="auto"/>
      <w:ind w:firstLine="480" w:firstLineChars="200"/>
      <w:jc w:val="both"/>
      <w:outlineLvl w:val="7"/>
    </w:pPr>
    <w:rPr>
      <w:rFonts w:ascii="CG Times" w:hAnsi="CG Times" w:cs="Times New Roman"/>
      <w:szCs w:val="20"/>
      <w:lang w:val="en-GB" w:eastAsia="zh-CN"/>
    </w:rPr>
  </w:style>
  <w:style w:type="paragraph" w:styleId="10">
    <w:name w:val="heading 9"/>
    <w:basedOn w:val="1"/>
    <w:next w:val="1"/>
    <w:link w:val="168"/>
    <w:autoRedefine/>
    <w:qFormat/>
    <w:uiPriority w:val="0"/>
    <w:pPr>
      <w:pageBreakBefore/>
      <w:widowControl/>
      <w:tabs>
        <w:tab w:val="left" w:pos="1800"/>
      </w:tabs>
      <w:suppressAutoHyphens/>
      <w:wordWrap w:val="0"/>
      <w:topLinePunct/>
      <w:autoSpaceDE/>
      <w:autoSpaceDN/>
      <w:adjustRightInd w:val="0"/>
      <w:snapToGrid w:val="0"/>
      <w:spacing w:afterLines="50" w:line="336" w:lineRule="auto"/>
      <w:ind w:firstLine="480" w:firstLineChars="200"/>
      <w:jc w:val="center"/>
      <w:outlineLvl w:val="8"/>
    </w:pPr>
    <w:rPr>
      <w:rFonts w:ascii="CG Times" w:hAnsi="CG Times" w:cs="Times New Roman"/>
      <w:b/>
      <w:smallCaps/>
      <w:sz w:val="21"/>
      <w:szCs w:val="20"/>
      <w:lang w:val="en-GB" w:eastAsia="zh-CN"/>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suppressAutoHyphens/>
      <w:autoSpaceDE/>
      <w:autoSpaceDN/>
      <w:ind w:left="2520"/>
      <w:jc w:val="both"/>
    </w:pPr>
    <w:rPr>
      <w:rFonts w:ascii="Calibri" w:hAnsi="Calibri" w:cs="Calibri"/>
      <w:kern w:val="1"/>
      <w:sz w:val="21"/>
      <w:lang w:eastAsia="zh-CN"/>
    </w:rPr>
  </w:style>
  <w:style w:type="paragraph" w:styleId="12">
    <w:name w:val="Normal Indent"/>
    <w:basedOn w:val="1"/>
    <w:next w:val="13"/>
    <w:autoRedefine/>
    <w:qFormat/>
    <w:uiPriority w:val="0"/>
    <w:pPr>
      <w:suppressAutoHyphens/>
      <w:autoSpaceDE/>
      <w:autoSpaceDN/>
      <w:ind w:firstLine="420" w:firstLineChars="200"/>
      <w:jc w:val="both"/>
    </w:pPr>
    <w:rPr>
      <w:rFonts w:ascii="Times New Roman" w:hAnsi="Times New Roman" w:cs="Times New Roman"/>
      <w:kern w:val="1"/>
      <w:sz w:val="21"/>
      <w:szCs w:val="24"/>
      <w:lang w:eastAsia="zh-CN"/>
    </w:rPr>
  </w:style>
  <w:style w:type="paragraph" w:styleId="13">
    <w:name w:val="Body Text 2"/>
    <w:basedOn w:val="1"/>
    <w:next w:val="1"/>
    <w:link w:val="131"/>
    <w:autoRedefine/>
    <w:qFormat/>
    <w:uiPriority w:val="99"/>
    <w:pPr>
      <w:autoSpaceDE/>
      <w:autoSpaceDN/>
      <w:jc w:val="both"/>
    </w:pPr>
    <w:rPr>
      <w:rFonts w:asciiTheme="minorHAnsi" w:hAnsiTheme="minorHAnsi" w:eastAsiaTheme="minorEastAsia" w:cstheme="minorBidi"/>
      <w:kern w:val="2"/>
      <w:sz w:val="24"/>
      <w:szCs w:val="24"/>
    </w:rPr>
  </w:style>
  <w:style w:type="paragraph" w:styleId="14">
    <w:name w:val="caption"/>
    <w:basedOn w:val="1"/>
    <w:next w:val="1"/>
    <w:autoRedefine/>
    <w:qFormat/>
    <w:uiPriority w:val="0"/>
    <w:pPr>
      <w:suppressLineNumbers/>
      <w:suppressAutoHyphens/>
      <w:autoSpaceDE/>
      <w:autoSpaceDN/>
      <w:spacing w:before="120" w:after="120"/>
      <w:jc w:val="both"/>
    </w:pPr>
    <w:rPr>
      <w:rFonts w:ascii="Times New Roman" w:hAnsi="Times New Roman" w:cs="Mangal"/>
      <w:i/>
      <w:iCs/>
      <w:kern w:val="1"/>
      <w:sz w:val="24"/>
      <w:szCs w:val="24"/>
      <w:lang w:eastAsia="zh-CN"/>
    </w:rPr>
  </w:style>
  <w:style w:type="paragraph" w:styleId="15">
    <w:name w:val="Document Map"/>
    <w:basedOn w:val="1"/>
    <w:link w:val="186"/>
    <w:autoRedefine/>
    <w:unhideWhenUsed/>
    <w:qFormat/>
    <w:uiPriority w:val="99"/>
    <w:pPr>
      <w:widowControl/>
      <w:wordWrap w:val="0"/>
      <w:topLinePunct/>
      <w:autoSpaceDE/>
      <w:autoSpaceDN/>
      <w:adjustRightInd w:val="0"/>
      <w:snapToGrid w:val="0"/>
      <w:spacing w:afterLines="50" w:line="360" w:lineRule="auto"/>
      <w:ind w:firstLine="480" w:firstLineChars="200"/>
      <w:jc w:val="both"/>
    </w:pPr>
    <w:rPr>
      <w:rFonts w:asciiTheme="minorHAnsi" w:hAnsiTheme="minorHAnsi" w:cstheme="minorBidi"/>
      <w:szCs w:val="24"/>
    </w:rPr>
  </w:style>
  <w:style w:type="paragraph" w:styleId="16">
    <w:name w:val="annotation text"/>
    <w:basedOn w:val="1"/>
    <w:link w:val="187"/>
    <w:autoRedefine/>
    <w:unhideWhenUsed/>
    <w:qFormat/>
    <w:uiPriority w:val="99"/>
  </w:style>
  <w:style w:type="paragraph" w:styleId="17">
    <w:name w:val="Body Text 3"/>
    <w:basedOn w:val="1"/>
    <w:link w:val="133"/>
    <w:autoRedefine/>
    <w:qFormat/>
    <w:uiPriority w:val="99"/>
    <w:pPr>
      <w:autoSpaceDE/>
      <w:autoSpaceDN/>
      <w:spacing w:after="120"/>
      <w:jc w:val="both"/>
    </w:pPr>
    <w:rPr>
      <w:rFonts w:asciiTheme="minorHAnsi" w:hAnsiTheme="minorHAnsi" w:eastAsiaTheme="minorEastAsia" w:cstheme="minorBidi"/>
      <w:kern w:val="2"/>
      <w:sz w:val="16"/>
      <w:szCs w:val="16"/>
    </w:rPr>
  </w:style>
  <w:style w:type="paragraph" w:styleId="18">
    <w:name w:val="Body Text"/>
    <w:basedOn w:val="1"/>
    <w:next w:val="13"/>
    <w:link w:val="114"/>
    <w:autoRedefine/>
    <w:qFormat/>
    <w:uiPriority w:val="99"/>
    <w:rPr>
      <w:sz w:val="21"/>
      <w:szCs w:val="21"/>
    </w:rPr>
  </w:style>
  <w:style w:type="paragraph" w:styleId="19">
    <w:name w:val="Body Text Indent"/>
    <w:basedOn w:val="1"/>
    <w:next w:val="20"/>
    <w:link w:val="86"/>
    <w:autoRedefine/>
    <w:unhideWhenUsed/>
    <w:qFormat/>
    <w:uiPriority w:val="0"/>
    <w:pPr>
      <w:spacing w:after="120"/>
      <w:ind w:left="420" w:leftChars="200"/>
    </w:pPr>
  </w:style>
  <w:style w:type="paragraph" w:styleId="20">
    <w:name w:val="envelope return"/>
    <w:basedOn w:val="1"/>
    <w:unhideWhenUsed/>
    <w:qFormat/>
    <w:uiPriority w:val="99"/>
    <w:pPr>
      <w:snapToGrid w:val="0"/>
    </w:pPr>
    <w:rPr>
      <w:rFonts w:ascii="Arial" w:hAnsi="Arial"/>
    </w:rPr>
  </w:style>
  <w:style w:type="paragraph" w:styleId="21">
    <w:name w:val="toc 5"/>
    <w:basedOn w:val="1"/>
    <w:next w:val="1"/>
    <w:autoRedefine/>
    <w:qFormat/>
    <w:uiPriority w:val="39"/>
    <w:pPr>
      <w:suppressAutoHyphens/>
      <w:autoSpaceDE/>
      <w:autoSpaceDN/>
      <w:ind w:left="1680"/>
      <w:jc w:val="both"/>
    </w:pPr>
    <w:rPr>
      <w:rFonts w:ascii="Calibri" w:hAnsi="Calibri" w:cs="Calibri"/>
      <w:kern w:val="1"/>
      <w:sz w:val="21"/>
      <w:lang w:eastAsia="zh-CN"/>
    </w:rPr>
  </w:style>
  <w:style w:type="paragraph" w:styleId="22">
    <w:name w:val="toc 3"/>
    <w:basedOn w:val="1"/>
    <w:next w:val="1"/>
    <w:autoRedefine/>
    <w:unhideWhenUsed/>
    <w:qFormat/>
    <w:uiPriority w:val="39"/>
    <w:pPr>
      <w:ind w:left="840" w:leftChars="400"/>
    </w:pPr>
  </w:style>
  <w:style w:type="paragraph" w:styleId="23">
    <w:name w:val="Plain Text"/>
    <w:basedOn w:val="1"/>
    <w:link w:val="134"/>
    <w:autoRedefine/>
    <w:qFormat/>
    <w:uiPriority w:val="0"/>
    <w:pPr>
      <w:suppressAutoHyphens/>
      <w:autoSpaceDE/>
      <w:autoSpaceDN/>
      <w:jc w:val="both"/>
    </w:pPr>
    <w:rPr>
      <w:rFonts w:hAnsi="Courier New" w:cs="Times New Roman"/>
      <w:kern w:val="2"/>
      <w:sz w:val="21"/>
      <w:szCs w:val="24"/>
      <w:lang w:eastAsia="zh-CN"/>
    </w:rPr>
  </w:style>
  <w:style w:type="paragraph" w:styleId="24">
    <w:name w:val="toc 8"/>
    <w:basedOn w:val="1"/>
    <w:next w:val="1"/>
    <w:autoRedefine/>
    <w:qFormat/>
    <w:uiPriority w:val="39"/>
    <w:pPr>
      <w:suppressAutoHyphens/>
      <w:autoSpaceDE/>
      <w:autoSpaceDN/>
      <w:ind w:left="2940"/>
      <w:jc w:val="both"/>
    </w:pPr>
    <w:rPr>
      <w:rFonts w:ascii="Calibri" w:hAnsi="Calibri" w:cs="Calibri"/>
      <w:kern w:val="1"/>
      <w:sz w:val="21"/>
      <w:lang w:eastAsia="zh-CN"/>
    </w:rPr>
  </w:style>
  <w:style w:type="paragraph" w:styleId="25">
    <w:name w:val="Date"/>
    <w:basedOn w:val="1"/>
    <w:next w:val="1"/>
    <w:link w:val="130"/>
    <w:autoRedefine/>
    <w:qFormat/>
    <w:uiPriority w:val="0"/>
    <w:pPr>
      <w:autoSpaceDE/>
      <w:autoSpaceDN/>
      <w:ind w:left="100" w:leftChars="2500"/>
      <w:jc w:val="both"/>
    </w:pPr>
    <w:rPr>
      <w:rFonts w:asciiTheme="minorHAnsi" w:hAnsiTheme="minorHAnsi" w:eastAsiaTheme="minorEastAsia" w:cstheme="minorBidi"/>
      <w:color w:val="FF0000"/>
      <w:kern w:val="2"/>
      <w:sz w:val="24"/>
      <w:szCs w:val="24"/>
    </w:rPr>
  </w:style>
  <w:style w:type="paragraph" w:styleId="26">
    <w:name w:val="Body Text Indent 2"/>
    <w:basedOn w:val="1"/>
    <w:link w:val="135"/>
    <w:autoRedefine/>
    <w:qFormat/>
    <w:uiPriority w:val="0"/>
    <w:pPr>
      <w:autoSpaceDE/>
      <w:autoSpaceDN/>
      <w:spacing w:after="120" w:line="480" w:lineRule="auto"/>
      <w:ind w:left="420" w:leftChars="200"/>
      <w:jc w:val="both"/>
    </w:pPr>
    <w:rPr>
      <w:rFonts w:asciiTheme="minorHAnsi" w:hAnsiTheme="minorHAnsi" w:eastAsiaTheme="minorEastAsia" w:cstheme="minorBidi"/>
      <w:kern w:val="2"/>
      <w:sz w:val="21"/>
      <w:szCs w:val="24"/>
    </w:rPr>
  </w:style>
  <w:style w:type="paragraph" w:styleId="27">
    <w:name w:val="Balloon Text"/>
    <w:basedOn w:val="1"/>
    <w:link w:val="72"/>
    <w:autoRedefine/>
    <w:unhideWhenUsed/>
    <w:qFormat/>
    <w:uiPriority w:val="99"/>
    <w:rPr>
      <w:sz w:val="18"/>
      <w:szCs w:val="18"/>
    </w:rPr>
  </w:style>
  <w:style w:type="paragraph" w:styleId="28">
    <w:name w:val="footer"/>
    <w:basedOn w:val="1"/>
    <w:next w:val="1"/>
    <w:link w:val="71"/>
    <w:autoRedefine/>
    <w:unhideWhenUsed/>
    <w:qFormat/>
    <w:uiPriority w:val="99"/>
    <w:pPr>
      <w:tabs>
        <w:tab w:val="center" w:pos="4153"/>
        <w:tab w:val="right" w:pos="8306"/>
      </w:tabs>
      <w:snapToGrid w:val="0"/>
    </w:pPr>
    <w:rPr>
      <w:sz w:val="18"/>
      <w:szCs w:val="18"/>
    </w:rPr>
  </w:style>
  <w:style w:type="paragraph" w:styleId="29">
    <w:name w:val="header"/>
    <w:basedOn w:val="1"/>
    <w:link w:val="7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suppressAutoHyphens/>
      <w:autoSpaceDE/>
      <w:autoSpaceDN/>
      <w:spacing w:before="120" w:after="120"/>
    </w:pPr>
    <w:rPr>
      <w:rFonts w:ascii="Times New Roman" w:hAnsi="Times New Roman" w:cs="Times New Roman"/>
      <w:b/>
      <w:bCs/>
      <w:caps/>
      <w:kern w:val="1"/>
      <w:sz w:val="20"/>
      <w:szCs w:val="20"/>
      <w:lang w:eastAsia="zh-CN"/>
    </w:rPr>
  </w:style>
  <w:style w:type="paragraph" w:styleId="31">
    <w:name w:val="toc 4"/>
    <w:basedOn w:val="1"/>
    <w:next w:val="1"/>
    <w:autoRedefine/>
    <w:qFormat/>
    <w:uiPriority w:val="39"/>
    <w:pPr>
      <w:suppressAutoHyphens/>
      <w:autoSpaceDE/>
      <w:autoSpaceDN/>
      <w:ind w:left="1260"/>
      <w:jc w:val="both"/>
    </w:pPr>
    <w:rPr>
      <w:rFonts w:ascii="Calibri" w:hAnsi="Calibri" w:cs="Calibri"/>
      <w:kern w:val="1"/>
      <w:sz w:val="21"/>
      <w:lang w:eastAsia="zh-CN"/>
    </w:rPr>
  </w:style>
  <w:style w:type="paragraph" w:styleId="32">
    <w:name w:val="Subtitle"/>
    <w:next w:val="1"/>
    <w:link w:val="206"/>
    <w:autoRedefine/>
    <w:qFormat/>
    <w:uiPriority w:val="11"/>
    <w:pPr>
      <w:widowControl/>
      <w:autoSpaceDE/>
      <w:autoSpaceDN/>
      <w:adjustRightInd w:val="0"/>
      <w:snapToGrid w:val="0"/>
      <w:ind w:left="708" w:leftChars="295"/>
      <w:outlineLvl w:val="1"/>
    </w:pPr>
    <w:rPr>
      <w:rFonts w:ascii="宋体" w:hAnsi="宋体" w:cs="Times New Roman" w:eastAsiaTheme="minorEastAsia"/>
      <w:b/>
      <w:bCs/>
      <w:kern w:val="28"/>
      <w:sz w:val="24"/>
      <w:szCs w:val="32"/>
      <w:lang w:val="en-US" w:eastAsia="en-US" w:bidi="ar-SA"/>
    </w:rPr>
  </w:style>
  <w:style w:type="paragraph" w:styleId="33">
    <w:name w:val="List"/>
    <w:autoRedefine/>
    <w:qFormat/>
    <w:uiPriority w:val="0"/>
    <w:pPr>
      <w:widowControl/>
      <w:autoSpaceDE/>
      <w:autoSpaceDN/>
    </w:pPr>
    <w:rPr>
      <w:rFonts w:ascii="Times New Roman" w:hAnsi="Times New Roman" w:eastAsia="宋体" w:cs="Mangal"/>
      <w:sz w:val="20"/>
      <w:szCs w:val="20"/>
      <w:lang w:val="en-US" w:eastAsia="zh-CN" w:bidi="ar-SA"/>
    </w:rPr>
  </w:style>
  <w:style w:type="paragraph" w:styleId="34">
    <w:name w:val="toc 6"/>
    <w:basedOn w:val="1"/>
    <w:next w:val="1"/>
    <w:autoRedefine/>
    <w:qFormat/>
    <w:uiPriority w:val="39"/>
    <w:pPr>
      <w:suppressAutoHyphens/>
      <w:autoSpaceDE/>
      <w:autoSpaceDN/>
      <w:ind w:left="2100"/>
      <w:jc w:val="both"/>
    </w:pPr>
    <w:rPr>
      <w:rFonts w:ascii="Calibri" w:hAnsi="Calibri" w:cs="Calibri"/>
      <w:kern w:val="1"/>
      <w:sz w:val="21"/>
      <w:lang w:eastAsia="zh-CN"/>
    </w:rPr>
  </w:style>
  <w:style w:type="paragraph" w:styleId="35">
    <w:name w:val="Body Text Indent 3"/>
    <w:basedOn w:val="1"/>
    <w:link w:val="132"/>
    <w:autoRedefine/>
    <w:qFormat/>
    <w:uiPriority w:val="0"/>
    <w:pPr>
      <w:autoSpaceDE/>
      <w:autoSpaceDN/>
      <w:ind w:firstLine="480" w:firstLineChars="200"/>
      <w:jc w:val="both"/>
    </w:pPr>
    <w:rPr>
      <w:rFonts w:asciiTheme="minorHAnsi" w:hAnsiTheme="minorHAnsi" w:eastAsiaTheme="minorEastAsia" w:cstheme="minorBidi"/>
      <w:color w:val="FF0000"/>
      <w:kern w:val="2"/>
      <w:sz w:val="24"/>
      <w:szCs w:val="24"/>
    </w:rPr>
  </w:style>
  <w:style w:type="paragraph" w:styleId="36">
    <w:name w:val="toc 2"/>
    <w:basedOn w:val="1"/>
    <w:next w:val="1"/>
    <w:autoRedefine/>
    <w:unhideWhenUsed/>
    <w:qFormat/>
    <w:uiPriority w:val="39"/>
    <w:pPr>
      <w:tabs>
        <w:tab w:val="right" w:leader="dot" w:pos="10100"/>
      </w:tabs>
      <w:ind w:left="440" w:leftChars="200"/>
      <w:jc w:val="center"/>
    </w:pPr>
  </w:style>
  <w:style w:type="paragraph" w:styleId="37">
    <w:name w:val="toc 9"/>
    <w:basedOn w:val="1"/>
    <w:next w:val="1"/>
    <w:autoRedefine/>
    <w:qFormat/>
    <w:uiPriority w:val="39"/>
    <w:pPr>
      <w:suppressAutoHyphens/>
      <w:autoSpaceDE/>
      <w:autoSpaceDN/>
      <w:ind w:left="3360"/>
      <w:jc w:val="both"/>
    </w:pPr>
    <w:rPr>
      <w:rFonts w:ascii="Calibri" w:hAnsi="Calibri" w:cs="Calibri"/>
      <w:kern w:val="1"/>
      <w:sz w:val="21"/>
      <w:lang w:eastAsia="zh-CN"/>
    </w:rPr>
  </w:style>
  <w:style w:type="paragraph" w:styleId="38">
    <w:name w:val="HTML Preformatted"/>
    <w:basedOn w:val="1"/>
    <w:link w:val="19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opLinePunct/>
      <w:autoSpaceDE/>
      <w:autoSpaceDN/>
    </w:pPr>
    <w:rPr>
      <w:rFonts w:eastAsiaTheme="minorEastAsia"/>
      <w:sz w:val="24"/>
      <w:szCs w:val="24"/>
    </w:rPr>
  </w:style>
  <w:style w:type="paragraph" w:styleId="39">
    <w:name w:val="Normal (Web)"/>
    <w:basedOn w:val="1"/>
    <w:autoRedefine/>
    <w:qFormat/>
    <w:uiPriority w:val="99"/>
    <w:pPr>
      <w:widowControl/>
      <w:autoSpaceDE/>
      <w:autoSpaceDN/>
      <w:spacing w:before="100" w:beforeAutospacing="1" w:after="100" w:afterAutospacing="1"/>
    </w:pPr>
    <w:rPr>
      <w:rFonts w:hint="eastAsia" w:cs="Times New Roman"/>
      <w:sz w:val="24"/>
      <w:szCs w:val="24"/>
      <w:lang w:eastAsia="zh-CN"/>
    </w:rPr>
  </w:style>
  <w:style w:type="paragraph" w:styleId="40">
    <w:name w:val="annotation subject"/>
    <w:basedOn w:val="16"/>
    <w:next w:val="16"/>
    <w:link w:val="188"/>
    <w:autoRedefine/>
    <w:unhideWhenUsed/>
    <w:qFormat/>
    <w:uiPriority w:val="99"/>
    <w:pPr>
      <w:widowControl/>
      <w:wordWrap w:val="0"/>
      <w:topLinePunct/>
      <w:autoSpaceDE/>
      <w:autoSpaceDN/>
      <w:adjustRightInd w:val="0"/>
      <w:snapToGrid w:val="0"/>
      <w:spacing w:afterLines="50" w:line="360" w:lineRule="auto"/>
      <w:ind w:firstLine="480" w:firstLineChars="200"/>
    </w:pPr>
    <w:rPr>
      <w:rFonts w:asciiTheme="minorHAnsi" w:hAnsiTheme="minorHAnsi" w:cstheme="minorBidi"/>
      <w:b/>
      <w:bCs/>
      <w:szCs w:val="24"/>
    </w:rPr>
  </w:style>
  <w:style w:type="paragraph" w:styleId="41">
    <w:name w:val="Body Text First Indent"/>
    <w:basedOn w:val="18"/>
    <w:next w:val="1"/>
    <w:link w:val="163"/>
    <w:autoRedefine/>
    <w:unhideWhenUsed/>
    <w:qFormat/>
    <w:uiPriority w:val="99"/>
    <w:pPr>
      <w:spacing w:after="120"/>
      <w:ind w:firstLine="420" w:firstLineChars="100"/>
    </w:pPr>
    <w:rPr>
      <w:sz w:val="22"/>
      <w:szCs w:val="22"/>
    </w:rPr>
  </w:style>
  <w:style w:type="paragraph" w:styleId="42">
    <w:name w:val="Body Text First Indent 2"/>
    <w:basedOn w:val="19"/>
    <w:next w:val="1"/>
    <w:link w:val="87"/>
    <w:autoRedefine/>
    <w:unhideWhenUsed/>
    <w:qFormat/>
    <w:uiPriority w:val="99"/>
    <w:pPr>
      <w:ind w:firstLine="420" w:firstLineChars="200"/>
    </w:pPr>
  </w:style>
  <w:style w:type="table" w:styleId="44">
    <w:name w:val="Table Grid"/>
    <w:basedOn w:val="43"/>
    <w:autoRedefine/>
    <w:qFormat/>
    <w:uiPriority w:val="0"/>
    <w:pPr>
      <w:widowControl/>
      <w:autoSpaceDE/>
      <w:autoSpaceDN/>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autoRedefine/>
    <w:qFormat/>
    <w:uiPriority w:val="22"/>
    <w:rPr>
      <w:b/>
      <w:bCs/>
    </w:rPr>
  </w:style>
  <w:style w:type="character" w:styleId="47">
    <w:name w:val="page number"/>
    <w:autoRedefine/>
    <w:qFormat/>
    <w:uiPriority w:val="0"/>
  </w:style>
  <w:style w:type="character" w:styleId="48">
    <w:name w:val="FollowedHyperlink"/>
    <w:autoRedefine/>
    <w:qFormat/>
    <w:uiPriority w:val="99"/>
    <w:rPr>
      <w:color w:val="000000"/>
      <w:u w:val="none"/>
    </w:rPr>
  </w:style>
  <w:style w:type="character" w:styleId="49">
    <w:name w:val="Emphasis"/>
    <w:basedOn w:val="45"/>
    <w:autoRedefine/>
    <w:qFormat/>
    <w:uiPriority w:val="20"/>
  </w:style>
  <w:style w:type="character" w:styleId="50">
    <w:name w:val="HTML Definition"/>
    <w:autoRedefine/>
    <w:qFormat/>
    <w:uiPriority w:val="0"/>
  </w:style>
  <w:style w:type="character" w:styleId="51">
    <w:name w:val="HTML Typewriter"/>
    <w:basedOn w:val="45"/>
    <w:autoRedefine/>
    <w:semiHidden/>
    <w:unhideWhenUsed/>
    <w:qFormat/>
    <w:uiPriority w:val="99"/>
    <w:rPr>
      <w:rFonts w:hint="default" w:ascii="monospace" w:hAnsi="monospace" w:eastAsia="monospace" w:cs="monospace"/>
      <w:sz w:val="20"/>
    </w:rPr>
  </w:style>
  <w:style w:type="character" w:styleId="52">
    <w:name w:val="HTML Acronym"/>
    <w:basedOn w:val="45"/>
    <w:autoRedefine/>
    <w:semiHidden/>
    <w:unhideWhenUsed/>
    <w:qFormat/>
    <w:uiPriority w:val="99"/>
    <w:rPr>
      <w:bdr w:val="single" w:color="D6D6D6" w:sz="2" w:space="0"/>
      <w:shd w:val="clear" w:fill="FFFFFF"/>
    </w:rPr>
  </w:style>
  <w:style w:type="character" w:styleId="53">
    <w:name w:val="HTML Variable"/>
    <w:basedOn w:val="45"/>
    <w:autoRedefine/>
    <w:semiHidden/>
    <w:unhideWhenUsed/>
    <w:qFormat/>
    <w:uiPriority w:val="99"/>
  </w:style>
  <w:style w:type="character" w:styleId="54">
    <w:name w:val="Hyperlink"/>
    <w:basedOn w:val="45"/>
    <w:autoRedefine/>
    <w:unhideWhenUsed/>
    <w:qFormat/>
    <w:uiPriority w:val="99"/>
    <w:rPr>
      <w:color w:val="0000FF" w:themeColor="hyperlink"/>
      <w:u w:val="single"/>
      <w14:textFill>
        <w14:solidFill>
          <w14:schemeClr w14:val="hlink"/>
        </w14:solidFill>
      </w14:textFill>
    </w:rPr>
  </w:style>
  <w:style w:type="character" w:styleId="55">
    <w:name w:val="HTML Code"/>
    <w:basedOn w:val="45"/>
    <w:autoRedefine/>
    <w:semiHidden/>
    <w:unhideWhenUsed/>
    <w:qFormat/>
    <w:uiPriority w:val="99"/>
    <w:rPr>
      <w:rFonts w:hint="default" w:ascii="monospace" w:hAnsi="monospace" w:eastAsia="monospace" w:cs="monospace"/>
      <w:sz w:val="20"/>
    </w:rPr>
  </w:style>
  <w:style w:type="character" w:styleId="56">
    <w:name w:val="annotation reference"/>
    <w:autoRedefine/>
    <w:unhideWhenUsed/>
    <w:qFormat/>
    <w:uiPriority w:val="99"/>
    <w:rPr>
      <w:sz w:val="21"/>
      <w:szCs w:val="21"/>
    </w:rPr>
  </w:style>
  <w:style w:type="character" w:styleId="57">
    <w:name w:val="HTML Cite"/>
    <w:basedOn w:val="45"/>
    <w:autoRedefine/>
    <w:semiHidden/>
    <w:unhideWhenUsed/>
    <w:qFormat/>
    <w:uiPriority w:val="99"/>
  </w:style>
  <w:style w:type="character" w:styleId="58">
    <w:name w:val="HTML Keyboard"/>
    <w:autoRedefine/>
    <w:qFormat/>
    <w:uiPriority w:val="0"/>
    <w:rPr>
      <w:rFonts w:hint="default" w:ascii="monospace" w:hAnsi="monospace" w:eastAsia="monospace" w:cs="monospace"/>
      <w:sz w:val="20"/>
    </w:rPr>
  </w:style>
  <w:style w:type="character" w:styleId="59">
    <w:name w:val="HTML Sample"/>
    <w:basedOn w:val="45"/>
    <w:autoRedefine/>
    <w:semiHidden/>
    <w:unhideWhenUsed/>
    <w:qFormat/>
    <w:uiPriority w:val="99"/>
    <w:rPr>
      <w:rFonts w:ascii="monospace" w:hAnsi="monospace" w:eastAsia="monospace" w:cs="monospace"/>
    </w:rPr>
  </w:style>
  <w:style w:type="table" w:customStyle="1" w:styleId="60">
    <w:name w:val="Table Normal"/>
    <w:autoRedefine/>
    <w:semiHidden/>
    <w:unhideWhenUsed/>
    <w:qFormat/>
    <w:uiPriority w:val="2"/>
    <w:tblPr>
      <w:tblCellMar>
        <w:top w:w="0" w:type="dxa"/>
        <w:left w:w="0" w:type="dxa"/>
        <w:bottom w:w="0" w:type="dxa"/>
        <w:right w:w="0" w:type="dxa"/>
      </w:tblCellMar>
    </w:tblPr>
  </w:style>
  <w:style w:type="paragraph" w:customStyle="1" w:styleId="61">
    <w:name w:val="TOC 1"/>
    <w:basedOn w:val="1"/>
    <w:autoRedefine/>
    <w:qFormat/>
    <w:uiPriority w:val="39"/>
    <w:pPr>
      <w:spacing w:before="176"/>
      <w:ind w:left="212"/>
    </w:pPr>
    <w:rPr>
      <w:b/>
      <w:bCs/>
      <w:sz w:val="20"/>
      <w:szCs w:val="20"/>
    </w:rPr>
  </w:style>
  <w:style w:type="paragraph" w:customStyle="1" w:styleId="62">
    <w:name w:val="TOC 2"/>
    <w:basedOn w:val="1"/>
    <w:autoRedefine/>
    <w:qFormat/>
    <w:uiPriority w:val="39"/>
    <w:pPr>
      <w:spacing w:before="56"/>
      <w:ind w:left="424"/>
    </w:pPr>
    <w:rPr>
      <w:sz w:val="20"/>
      <w:szCs w:val="20"/>
    </w:rPr>
  </w:style>
  <w:style w:type="paragraph" w:customStyle="1" w:styleId="63">
    <w:name w:val="TOC 3"/>
    <w:basedOn w:val="1"/>
    <w:autoRedefine/>
    <w:qFormat/>
    <w:uiPriority w:val="39"/>
    <w:pPr>
      <w:spacing w:before="56"/>
      <w:ind w:left="983" w:hanging="351"/>
    </w:pPr>
    <w:rPr>
      <w:sz w:val="20"/>
      <w:szCs w:val="20"/>
    </w:rPr>
  </w:style>
  <w:style w:type="paragraph" w:customStyle="1" w:styleId="64">
    <w:name w:val="Heading 1"/>
    <w:basedOn w:val="1"/>
    <w:autoRedefine/>
    <w:qFormat/>
    <w:uiPriority w:val="1"/>
    <w:pPr>
      <w:spacing w:line="360" w:lineRule="auto"/>
      <w:outlineLvl w:val="1"/>
    </w:pPr>
    <w:rPr>
      <w:rFonts w:ascii="宋体" w:hAnsi="宋体" w:eastAsia="宋体"/>
      <w:b/>
      <w:bCs/>
      <w:sz w:val="44"/>
      <w:szCs w:val="44"/>
    </w:rPr>
  </w:style>
  <w:style w:type="paragraph" w:customStyle="1" w:styleId="65">
    <w:name w:val="Heading 2"/>
    <w:basedOn w:val="1"/>
    <w:autoRedefine/>
    <w:qFormat/>
    <w:uiPriority w:val="0"/>
    <w:pPr>
      <w:ind w:left="563" w:hanging="351"/>
      <w:outlineLvl w:val="2"/>
    </w:pPr>
    <w:rPr>
      <w:rFonts w:ascii="黑体" w:hAnsi="黑体" w:eastAsia="黑体" w:cs="黑体"/>
      <w:b/>
      <w:bCs/>
      <w:sz w:val="28"/>
      <w:szCs w:val="28"/>
    </w:rPr>
  </w:style>
  <w:style w:type="paragraph" w:customStyle="1" w:styleId="66">
    <w:name w:val="Heading 3"/>
    <w:basedOn w:val="1"/>
    <w:link w:val="242"/>
    <w:autoRedefine/>
    <w:qFormat/>
    <w:uiPriority w:val="1"/>
    <w:pPr>
      <w:ind w:left="752" w:hanging="420"/>
      <w:outlineLvl w:val="3"/>
    </w:pPr>
    <w:rPr>
      <w:sz w:val="24"/>
      <w:szCs w:val="24"/>
    </w:rPr>
  </w:style>
  <w:style w:type="paragraph" w:customStyle="1" w:styleId="67">
    <w:name w:val="Heading 4"/>
    <w:basedOn w:val="1"/>
    <w:autoRedefine/>
    <w:qFormat/>
    <w:uiPriority w:val="1"/>
    <w:pPr>
      <w:ind w:left="880"/>
      <w:outlineLvl w:val="4"/>
    </w:pPr>
    <w:rPr>
      <w:b/>
      <w:bCs/>
      <w:sz w:val="21"/>
      <w:szCs w:val="21"/>
    </w:rPr>
  </w:style>
  <w:style w:type="paragraph" w:styleId="68">
    <w:name w:val="List Paragraph"/>
    <w:basedOn w:val="1"/>
    <w:link w:val="240"/>
    <w:autoRedefine/>
    <w:qFormat/>
    <w:uiPriority w:val="1"/>
    <w:pPr>
      <w:ind w:left="212" w:firstLine="420"/>
    </w:pPr>
  </w:style>
  <w:style w:type="paragraph" w:customStyle="1" w:styleId="69">
    <w:name w:val="Table Paragraph"/>
    <w:basedOn w:val="1"/>
    <w:link w:val="241"/>
    <w:autoRedefine/>
    <w:qFormat/>
    <w:uiPriority w:val="1"/>
  </w:style>
  <w:style w:type="character" w:customStyle="1" w:styleId="70">
    <w:name w:val="页眉 Char"/>
    <w:basedOn w:val="45"/>
    <w:link w:val="29"/>
    <w:autoRedefine/>
    <w:qFormat/>
    <w:uiPriority w:val="99"/>
    <w:rPr>
      <w:rFonts w:ascii="宋体" w:hAnsi="宋体" w:eastAsia="宋体" w:cs="宋体"/>
      <w:sz w:val="18"/>
      <w:szCs w:val="18"/>
    </w:rPr>
  </w:style>
  <w:style w:type="character" w:customStyle="1" w:styleId="71">
    <w:name w:val="页脚 Char"/>
    <w:basedOn w:val="45"/>
    <w:link w:val="28"/>
    <w:autoRedefine/>
    <w:qFormat/>
    <w:uiPriority w:val="99"/>
    <w:rPr>
      <w:rFonts w:ascii="宋体" w:hAnsi="宋体" w:eastAsia="宋体" w:cs="宋体"/>
      <w:sz w:val="18"/>
      <w:szCs w:val="18"/>
    </w:rPr>
  </w:style>
  <w:style w:type="character" w:customStyle="1" w:styleId="72">
    <w:name w:val="批注框文本 Char"/>
    <w:basedOn w:val="45"/>
    <w:link w:val="27"/>
    <w:autoRedefine/>
    <w:qFormat/>
    <w:uiPriority w:val="99"/>
    <w:rPr>
      <w:rFonts w:ascii="宋体" w:hAnsi="宋体" w:eastAsia="宋体" w:cs="宋体"/>
      <w:sz w:val="18"/>
      <w:szCs w:val="18"/>
    </w:rPr>
  </w:style>
  <w:style w:type="paragraph" w:customStyle="1" w:styleId="73">
    <w:name w:val="正文1"/>
    <w:next w:val="1"/>
    <w:link w:val="234"/>
    <w:autoRedefine/>
    <w:qFormat/>
    <w:uiPriority w:val="0"/>
    <w:pPr>
      <w:widowControl w:val="0"/>
      <w:autoSpaceDE/>
      <w:autoSpaceDN/>
      <w:jc w:val="both"/>
    </w:pPr>
    <w:rPr>
      <w:rFonts w:ascii="仿宋_GB2312" w:hAnsi="仿宋_GB2312" w:eastAsia="仿宋_GB2312" w:cs="??"/>
      <w:kern w:val="2"/>
      <w:sz w:val="21"/>
      <w:szCs w:val="24"/>
      <w:lang w:val="en-US" w:eastAsia="zh-CN" w:bidi="ar-SA"/>
    </w:rPr>
  </w:style>
  <w:style w:type="paragraph" w:customStyle="1" w:styleId="74">
    <w:name w:val="普通(网站)1"/>
    <w:basedOn w:val="73"/>
    <w:link w:val="233"/>
    <w:autoRedefine/>
    <w:unhideWhenUsed/>
    <w:qFormat/>
    <w:uiPriority w:val="2"/>
    <w:pPr>
      <w:widowControl/>
      <w:spacing w:beforeAutospacing="1" w:afterAutospacing="1"/>
      <w:jc w:val="left"/>
    </w:pPr>
    <w:rPr>
      <w:rFonts w:ascii="宋体" w:hAnsi="宋体" w:eastAsia="宋体" w:cs="宋体"/>
      <w:kern w:val="0"/>
      <w:sz w:val="24"/>
    </w:rPr>
  </w:style>
  <w:style w:type="paragraph" w:customStyle="1" w:styleId="75">
    <w:name w:val="正文文本1"/>
    <w:basedOn w:val="73"/>
    <w:autoRedefine/>
    <w:qFormat/>
    <w:uiPriority w:val="0"/>
    <w:pPr>
      <w:spacing w:after="120"/>
    </w:pPr>
    <w:rPr>
      <w:kern w:val="0"/>
      <w:sz w:val="20"/>
      <w:szCs w:val="20"/>
    </w:rPr>
  </w:style>
  <w:style w:type="paragraph" w:customStyle="1" w:styleId="76">
    <w:name w:val="列出段落2"/>
    <w:basedOn w:val="1"/>
    <w:autoRedefine/>
    <w:qFormat/>
    <w:uiPriority w:val="99"/>
    <w:pPr>
      <w:autoSpaceDE/>
      <w:autoSpaceDN/>
      <w:ind w:firstLine="420" w:firstLineChars="200"/>
      <w:jc w:val="both"/>
    </w:pPr>
    <w:rPr>
      <w:rFonts w:ascii="Calibri" w:hAnsi="Calibri" w:cs="Times New Roman"/>
      <w:kern w:val="2"/>
      <w:sz w:val="21"/>
      <w:lang w:eastAsia="zh-CN"/>
    </w:rPr>
  </w:style>
  <w:style w:type="paragraph" w:customStyle="1" w:styleId="77">
    <w:name w:val="列出段落1"/>
    <w:basedOn w:val="1"/>
    <w:autoRedefine/>
    <w:qFormat/>
    <w:uiPriority w:val="0"/>
    <w:pPr>
      <w:autoSpaceDE/>
      <w:autoSpaceDN/>
      <w:ind w:firstLine="420" w:firstLineChars="200"/>
      <w:jc w:val="both"/>
    </w:pPr>
    <w:rPr>
      <w:rFonts w:ascii="Calibri" w:hAnsi="Calibri" w:cs="Times New Roman"/>
      <w:kern w:val="2"/>
      <w:sz w:val="21"/>
      <w:lang w:eastAsia="zh-CN"/>
    </w:rPr>
  </w:style>
  <w:style w:type="character" w:customStyle="1" w:styleId="78">
    <w:name w:val="标题 4 Char"/>
    <w:basedOn w:val="45"/>
    <w:link w:val="5"/>
    <w:autoRedefine/>
    <w:qFormat/>
    <w:uiPriority w:val="2"/>
    <w:rPr>
      <w:rFonts w:ascii="Arial" w:hAnsi="Arial" w:eastAsia="黑体" w:cs="Times New Roman"/>
      <w:b/>
      <w:bCs/>
      <w:kern w:val="2"/>
      <w:sz w:val="28"/>
      <w:szCs w:val="28"/>
    </w:rPr>
  </w:style>
  <w:style w:type="character" w:customStyle="1" w:styleId="79">
    <w:name w:val="标题 5 Char"/>
    <w:basedOn w:val="45"/>
    <w:link w:val="6"/>
    <w:autoRedefine/>
    <w:qFormat/>
    <w:uiPriority w:val="9"/>
    <w:rPr>
      <w:rFonts w:ascii="Times New Roman" w:hAnsi="Times New Roman" w:eastAsia="宋体" w:cs="Times New Roman"/>
      <w:b/>
      <w:bCs/>
      <w:kern w:val="2"/>
      <w:sz w:val="28"/>
      <w:szCs w:val="28"/>
    </w:rPr>
  </w:style>
  <w:style w:type="character" w:customStyle="1" w:styleId="80">
    <w:name w:val="标题 2 Char"/>
    <w:basedOn w:val="45"/>
    <w:link w:val="3"/>
    <w:autoRedefine/>
    <w:qFormat/>
    <w:uiPriority w:val="2"/>
    <w:rPr>
      <w:rFonts w:asciiTheme="majorAscii" w:hAnsiTheme="majorAscii" w:eastAsiaTheme="majorEastAsia" w:cstheme="majorBidi"/>
      <w:b/>
      <w:bCs/>
      <w:sz w:val="32"/>
      <w:szCs w:val="32"/>
    </w:rPr>
  </w:style>
  <w:style w:type="character" w:customStyle="1" w:styleId="81">
    <w:name w:val="标题 3 Char"/>
    <w:basedOn w:val="45"/>
    <w:link w:val="4"/>
    <w:autoRedefine/>
    <w:qFormat/>
    <w:uiPriority w:val="0"/>
    <w:rPr>
      <w:rFonts w:ascii="宋体" w:hAnsi="宋体" w:eastAsia="宋体" w:cs="宋体"/>
      <w:b/>
      <w:bCs/>
      <w:sz w:val="32"/>
      <w:szCs w:val="32"/>
    </w:rPr>
  </w:style>
  <w:style w:type="paragraph" w:customStyle="1" w:styleId="82">
    <w:name w:val="正文2"/>
    <w:next w:val="1"/>
    <w:autoRedefine/>
    <w:qFormat/>
    <w:uiPriority w:val="0"/>
    <w:pPr>
      <w:widowControl w:val="0"/>
      <w:autoSpaceDE/>
      <w:autoSpaceDN/>
      <w:jc w:val="both"/>
    </w:pPr>
    <w:rPr>
      <w:rFonts w:ascii="仿宋_GB2312" w:hAnsi="仿宋_GB2312" w:eastAsia="仿宋_GB2312" w:cs="??"/>
      <w:kern w:val="2"/>
      <w:sz w:val="21"/>
      <w:szCs w:val="24"/>
      <w:lang w:val="en-US" w:eastAsia="zh-CN" w:bidi="ar-SA"/>
    </w:rPr>
  </w:style>
  <w:style w:type="paragraph" w:customStyle="1" w:styleId="83">
    <w:name w:val="Normal_0"/>
    <w:next w:val="84"/>
    <w:autoRedefine/>
    <w:qFormat/>
    <w:uiPriority w:val="0"/>
    <w:pPr>
      <w:widowControl w:val="0"/>
      <w:autoSpaceDE/>
      <w:autoSpaceDN/>
      <w:jc w:val="both"/>
    </w:pPr>
    <w:rPr>
      <w:rFonts w:ascii="仿宋_GB2312" w:hAnsi="仿宋_GB2312" w:eastAsia="仿宋_GB2312" w:cs="??"/>
      <w:kern w:val="2"/>
      <w:sz w:val="21"/>
      <w:szCs w:val="24"/>
      <w:lang w:val="en-US" w:eastAsia="zh-CN" w:bidi="ar-SA"/>
    </w:rPr>
  </w:style>
  <w:style w:type="paragraph" w:customStyle="1" w:styleId="84">
    <w:name w:val="Body Text_0"/>
    <w:basedOn w:val="83"/>
    <w:autoRedefine/>
    <w:qFormat/>
    <w:uiPriority w:val="0"/>
    <w:pPr>
      <w:widowControl w:val="0"/>
      <w:spacing w:after="120"/>
      <w:jc w:val="both"/>
    </w:pPr>
    <w:rPr>
      <w:rFonts w:ascii="仿宋_GB2312" w:hAnsi="仿宋_GB2312" w:eastAsia="仿宋_GB2312" w:cs="??"/>
      <w:lang w:eastAsia="en-US"/>
    </w:rPr>
  </w:style>
  <w:style w:type="character" w:customStyle="1" w:styleId="85">
    <w:name w:val="标题 1 Char"/>
    <w:basedOn w:val="45"/>
    <w:link w:val="2"/>
    <w:autoRedefine/>
    <w:qFormat/>
    <w:uiPriority w:val="9"/>
    <w:rPr>
      <w:rFonts w:ascii="宋体" w:hAnsi="宋体" w:eastAsia="宋体" w:cs="宋体"/>
      <w:b/>
      <w:bCs/>
      <w:kern w:val="44"/>
      <w:sz w:val="44"/>
      <w:szCs w:val="44"/>
    </w:rPr>
  </w:style>
  <w:style w:type="character" w:customStyle="1" w:styleId="86">
    <w:name w:val="正文文本缩进 Char"/>
    <w:basedOn w:val="45"/>
    <w:link w:val="19"/>
    <w:autoRedefine/>
    <w:semiHidden/>
    <w:qFormat/>
    <w:uiPriority w:val="99"/>
    <w:rPr>
      <w:rFonts w:ascii="宋体" w:hAnsi="宋体" w:eastAsia="宋体" w:cs="宋体"/>
    </w:rPr>
  </w:style>
  <w:style w:type="character" w:customStyle="1" w:styleId="87">
    <w:name w:val="正文首行缩进 2 Char"/>
    <w:basedOn w:val="86"/>
    <w:link w:val="42"/>
    <w:autoRedefine/>
    <w:qFormat/>
    <w:uiPriority w:val="99"/>
  </w:style>
  <w:style w:type="character" w:customStyle="1" w:styleId="88">
    <w:name w:val="WW8Num2z7"/>
    <w:autoRedefine/>
    <w:qFormat/>
    <w:uiPriority w:val="3"/>
  </w:style>
  <w:style w:type="character" w:customStyle="1" w:styleId="89">
    <w:name w:val="正文文本 Char"/>
    <w:autoRedefine/>
    <w:qFormat/>
    <w:uiPriority w:val="99"/>
    <w:rPr>
      <w:rFonts w:eastAsia="宋体"/>
      <w:kern w:val="1"/>
      <w:sz w:val="21"/>
      <w:szCs w:val="24"/>
      <w:lang w:val="en-US" w:eastAsia="zh-CN" w:bidi="ar-SA"/>
    </w:rPr>
  </w:style>
  <w:style w:type="character" w:customStyle="1" w:styleId="90">
    <w:name w:val="正文文本 3 Char1"/>
    <w:link w:val="17"/>
    <w:autoRedefine/>
    <w:qFormat/>
    <w:uiPriority w:val="0"/>
    <w:rPr>
      <w:kern w:val="2"/>
      <w:sz w:val="16"/>
      <w:szCs w:val="16"/>
    </w:rPr>
  </w:style>
  <w:style w:type="character" w:customStyle="1" w:styleId="91">
    <w:name w:val="WW8Num2z6"/>
    <w:autoRedefine/>
    <w:qFormat/>
    <w:uiPriority w:val="3"/>
  </w:style>
  <w:style w:type="character" w:customStyle="1" w:styleId="92">
    <w:name w:val="正文首行缩进 Char1"/>
    <w:basedOn w:val="93"/>
    <w:autoRedefine/>
    <w:qFormat/>
    <w:uiPriority w:val="0"/>
  </w:style>
  <w:style w:type="character" w:customStyle="1" w:styleId="93">
    <w:name w:val="正文文本 Char1"/>
    <w:autoRedefine/>
    <w:qFormat/>
    <w:uiPriority w:val="0"/>
    <w:rPr>
      <w:rFonts w:ascii="Times New Roman" w:hAnsi="Times New Roman" w:eastAsia="宋体" w:cs="Times New Roman"/>
      <w:szCs w:val="24"/>
    </w:rPr>
  </w:style>
  <w:style w:type="character" w:customStyle="1" w:styleId="94">
    <w:name w:val="WW8Num5z0"/>
    <w:autoRedefine/>
    <w:qFormat/>
    <w:uiPriority w:val="3"/>
  </w:style>
  <w:style w:type="character" w:customStyle="1" w:styleId="95">
    <w:name w:val="WW8Num2z0"/>
    <w:autoRedefine/>
    <w:qFormat/>
    <w:uiPriority w:val="3"/>
    <w:rPr>
      <w:rFonts w:hint="default"/>
    </w:rPr>
  </w:style>
  <w:style w:type="character" w:customStyle="1" w:styleId="96">
    <w:name w:val="down"/>
    <w:basedOn w:val="97"/>
    <w:autoRedefine/>
    <w:qFormat/>
    <w:uiPriority w:val="7"/>
  </w:style>
  <w:style w:type="character" w:customStyle="1" w:styleId="97">
    <w:name w:val="默认段落字体1"/>
    <w:autoRedefine/>
    <w:qFormat/>
    <w:uiPriority w:val="0"/>
  </w:style>
  <w:style w:type="character" w:customStyle="1" w:styleId="98">
    <w:name w:val="WW8Num2z3"/>
    <w:autoRedefine/>
    <w:qFormat/>
    <w:uiPriority w:val="3"/>
  </w:style>
  <w:style w:type="character" w:customStyle="1" w:styleId="99">
    <w:name w:val="批注主题 Char"/>
    <w:link w:val="40"/>
    <w:autoRedefine/>
    <w:qFormat/>
    <w:uiPriority w:val="99"/>
    <w:rPr>
      <w:rFonts w:eastAsia="宋体"/>
      <w:b/>
      <w:bCs/>
      <w:szCs w:val="24"/>
    </w:rPr>
  </w:style>
  <w:style w:type="character" w:customStyle="1" w:styleId="100">
    <w:name w:val="批注主题 Char1"/>
    <w:autoRedefine/>
    <w:qFormat/>
    <w:uiPriority w:val="0"/>
    <w:rPr>
      <w:rFonts w:ascii="Times New Roman" w:hAnsi="Times New Roman" w:eastAsia="宋体" w:cs="Times New Roman"/>
      <w:b/>
      <w:bCs/>
      <w:szCs w:val="24"/>
    </w:rPr>
  </w:style>
  <w:style w:type="character" w:customStyle="1" w:styleId="101">
    <w:name w:val="apple-converted-space"/>
    <w:autoRedefine/>
    <w:qFormat/>
    <w:uiPriority w:val="7"/>
  </w:style>
  <w:style w:type="character" w:customStyle="1" w:styleId="102">
    <w:name w:val="批注引用1"/>
    <w:autoRedefine/>
    <w:qFormat/>
    <w:uiPriority w:val="0"/>
    <w:rPr>
      <w:sz w:val="21"/>
      <w:szCs w:val="21"/>
    </w:rPr>
  </w:style>
  <w:style w:type="character" w:customStyle="1" w:styleId="103">
    <w:name w:val="正文首行缩进 Char"/>
    <w:autoRedefine/>
    <w:qFormat/>
    <w:uiPriority w:val="0"/>
  </w:style>
  <w:style w:type="character" w:customStyle="1" w:styleId="104">
    <w:name w:val="WW8Num2z8"/>
    <w:autoRedefine/>
    <w:qFormat/>
    <w:uiPriority w:val="3"/>
  </w:style>
  <w:style w:type="character" w:customStyle="1" w:styleId="105">
    <w:name w:val="WW8Num2z4"/>
    <w:autoRedefine/>
    <w:qFormat/>
    <w:uiPriority w:val="3"/>
  </w:style>
  <w:style w:type="character" w:customStyle="1" w:styleId="106">
    <w:name w:val="日期 Char"/>
    <w:autoRedefine/>
    <w:qFormat/>
    <w:uiPriority w:val="0"/>
    <w:rPr>
      <w:rFonts w:ascii="Times New Roman" w:hAnsi="Times New Roman" w:eastAsia="宋体" w:cs="Times New Roman"/>
      <w:szCs w:val="24"/>
    </w:rPr>
  </w:style>
  <w:style w:type="character" w:customStyle="1" w:styleId="107">
    <w:name w:val="WW8Num2z5"/>
    <w:autoRedefine/>
    <w:qFormat/>
    <w:uiPriority w:val="3"/>
  </w:style>
  <w:style w:type="character" w:customStyle="1" w:styleId="108">
    <w:name w:val="批注框文本 Char1"/>
    <w:autoRedefine/>
    <w:qFormat/>
    <w:uiPriority w:val="0"/>
    <w:rPr>
      <w:rFonts w:ascii="Times New Roman" w:hAnsi="Times New Roman" w:eastAsia="宋体" w:cs="Times New Roman"/>
      <w:sz w:val="18"/>
      <w:szCs w:val="18"/>
    </w:rPr>
  </w:style>
  <w:style w:type="character" w:customStyle="1" w:styleId="109">
    <w:name w:val="页脚 Char1"/>
    <w:autoRedefine/>
    <w:qFormat/>
    <w:uiPriority w:val="2"/>
    <w:rPr>
      <w:rFonts w:ascii="Times New Roman" w:hAnsi="Times New Roman" w:eastAsia="宋体" w:cs="Times New Roman"/>
      <w:sz w:val="18"/>
      <w:szCs w:val="18"/>
    </w:rPr>
  </w:style>
  <w:style w:type="character" w:customStyle="1" w:styleId="110">
    <w:name w:val="WW8Num1z0"/>
    <w:autoRedefine/>
    <w:qFormat/>
    <w:uiPriority w:val="3"/>
    <w:rPr>
      <w:rFonts w:hint="eastAsia"/>
    </w:rPr>
  </w:style>
  <w:style w:type="character" w:customStyle="1" w:styleId="111">
    <w:name w:val="批注框文本 Char2"/>
    <w:autoRedefine/>
    <w:qFormat/>
    <w:uiPriority w:val="0"/>
    <w:rPr>
      <w:kern w:val="1"/>
      <w:sz w:val="18"/>
      <w:szCs w:val="18"/>
    </w:rPr>
  </w:style>
  <w:style w:type="character" w:customStyle="1" w:styleId="112">
    <w:name w:val="WW8Num3z0"/>
    <w:autoRedefine/>
    <w:qFormat/>
    <w:uiPriority w:val="3"/>
  </w:style>
  <w:style w:type="character" w:customStyle="1" w:styleId="113">
    <w:name w:val="正文文本 3 Char"/>
    <w:autoRedefine/>
    <w:qFormat/>
    <w:uiPriority w:val="99"/>
    <w:rPr>
      <w:rFonts w:ascii="宋体" w:hAnsi="宋体" w:eastAsia="宋体" w:cs="Times New Roman"/>
      <w:sz w:val="24"/>
      <w:szCs w:val="20"/>
    </w:rPr>
  </w:style>
  <w:style w:type="character" w:customStyle="1" w:styleId="114">
    <w:name w:val="正文文本 Char2"/>
    <w:link w:val="18"/>
    <w:autoRedefine/>
    <w:qFormat/>
    <w:uiPriority w:val="0"/>
    <w:rPr>
      <w:rFonts w:ascii="宋体" w:hAnsi="宋体" w:eastAsia="宋体" w:cs="宋体"/>
      <w:sz w:val="21"/>
      <w:szCs w:val="21"/>
    </w:rPr>
  </w:style>
  <w:style w:type="character" w:customStyle="1" w:styleId="115">
    <w:name w:val="日期 Char1"/>
    <w:link w:val="25"/>
    <w:autoRedefine/>
    <w:qFormat/>
    <w:uiPriority w:val="0"/>
    <w:rPr>
      <w:color w:val="FF0000"/>
      <w:kern w:val="2"/>
      <w:sz w:val="24"/>
      <w:szCs w:val="24"/>
    </w:rPr>
  </w:style>
  <w:style w:type="character" w:customStyle="1" w:styleId="116">
    <w:name w:val="页脚 Char2"/>
    <w:autoRedefine/>
    <w:qFormat/>
    <w:uiPriority w:val="99"/>
    <w:rPr>
      <w:kern w:val="1"/>
      <w:sz w:val="18"/>
      <w:szCs w:val="18"/>
    </w:rPr>
  </w:style>
  <w:style w:type="character" w:customStyle="1" w:styleId="117">
    <w:name w:val="批注文字 Char1"/>
    <w:autoRedefine/>
    <w:qFormat/>
    <w:uiPriority w:val="0"/>
    <w:rPr>
      <w:rFonts w:ascii="Times New Roman" w:hAnsi="Times New Roman" w:eastAsia="宋体" w:cs="Times New Roman"/>
      <w:szCs w:val="24"/>
    </w:rPr>
  </w:style>
  <w:style w:type="character" w:customStyle="1" w:styleId="118">
    <w:name w:val="文档结构图 Char1"/>
    <w:autoRedefine/>
    <w:qFormat/>
    <w:uiPriority w:val="0"/>
    <w:rPr>
      <w:rFonts w:ascii="宋体" w:hAnsi="宋体" w:eastAsia="宋体" w:cs="Times New Roman"/>
      <w:sz w:val="18"/>
      <w:szCs w:val="18"/>
    </w:rPr>
  </w:style>
  <w:style w:type="character" w:customStyle="1" w:styleId="119">
    <w:name w:val="页眉 Char1"/>
    <w:autoRedefine/>
    <w:qFormat/>
    <w:uiPriority w:val="2"/>
    <w:rPr>
      <w:rFonts w:ascii="Times New Roman" w:hAnsi="Times New Roman" w:eastAsia="宋体" w:cs="Times New Roman"/>
      <w:sz w:val="18"/>
      <w:szCs w:val="18"/>
    </w:rPr>
  </w:style>
  <w:style w:type="character" w:customStyle="1" w:styleId="120">
    <w:name w:val="批注文字 Char"/>
    <w:autoRedefine/>
    <w:qFormat/>
    <w:uiPriority w:val="99"/>
    <w:rPr>
      <w:rFonts w:eastAsia="宋体"/>
      <w:kern w:val="1"/>
      <w:sz w:val="21"/>
      <w:szCs w:val="24"/>
      <w:lang w:val="en-US" w:eastAsia="zh-CN" w:bidi="ar-SA"/>
    </w:rPr>
  </w:style>
  <w:style w:type="character" w:customStyle="1" w:styleId="121">
    <w:name w:val="WW8Num4z0"/>
    <w:autoRedefine/>
    <w:qFormat/>
    <w:uiPriority w:val="3"/>
  </w:style>
  <w:style w:type="character" w:customStyle="1" w:styleId="122">
    <w:name w:val="正文文本 2 Char"/>
    <w:link w:val="13"/>
    <w:autoRedefine/>
    <w:qFormat/>
    <w:uiPriority w:val="99"/>
    <w:rPr>
      <w:kern w:val="2"/>
      <w:sz w:val="24"/>
      <w:szCs w:val="24"/>
    </w:rPr>
  </w:style>
  <w:style w:type="character" w:customStyle="1" w:styleId="123">
    <w:name w:val="正文文本缩进 2 Char"/>
    <w:link w:val="26"/>
    <w:autoRedefine/>
    <w:qFormat/>
    <w:uiPriority w:val="0"/>
    <w:rPr>
      <w:kern w:val="2"/>
      <w:sz w:val="21"/>
      <w:szCs w:val="24"/>
    </w:rPr>
  </w:style>
  <w:style w:type="character" w:customStyle="1" w:styleId="124">
    <w:name w:val="WW8Num2z1"/>
    <w:autoRedefine/>
    <w:qFormat/>
    <w:uiPriority w:val="3"/>
  </w:style>
  <w:style w:type="character" w:customStyle="1" w:styleId="125">
    <w:name w:val="WW8Num2z2"/>
    <w:autoRedefine/>
    <w:qFormat/>
    <w:uiPriority w:val="3"/>
  </w:style>
  <w:style w:type="character" w:customStyle="1" w:styleId="126">
    <w:name w:val="正文文本缩进 3 Char"/>
    <w:link w:val="35"/>
    <w:autoRedefine/>
    <w:qFormat/>
    <w:uiPriority w:val="0"/>
    <w:rPr>
      <w:color w:val="FF0000"/>
      <w:kern w:val="2"/>
      <w:sz w:val="24"/>
      <w:szCs w:val="24"/>
    </w:rPr>
  </w:style>
  <w:style w:type="character" w:customStyle="1" w:styleId="127">
    <w:name w:val="down1"/>
    <w:basedOn w:val="97"/>
    <w:autoRedefine/>
    <w:qFormat/>
    <w:uiPriority w:val="7"/>
  </w:style>
  <w:style w:type="character" w:customStyle="1" w:styleId="128">
    <w:name w:val="op-map-singlepoint-info-right1"/>
    <w:autoRedefine/>
    <w:qFormat/>
    <w:uiPriority w:val="2"/>
  </w:style>
  <w:style w:type="character" w:customStyle="1" w:styleId="129">
    <w:name w:val="文档结构图 Char"/>
    <w:link w:val="15"/>
    <w:autoRedefine/>
    <w:qFormat/>
    <w:uiPriority w:val="99"/>
    <w:rPr>
      <w:rFonts w:eastAsia="宋体"/>
      <w:szCs w:val="24"/>
      <w:shd w:val="clear" w:color="auto" w:fill="000080"/>
    </w:rPr>
  </w:style>
  <w:style w:type="character" w:customStyle="1" w:styleId="130">
    <w:name w:val="日期 Char2"/>
    <w:basedOn w:val="45"/>
    <w:link w:val="25"/>
    <w:autoRedefine/>
    <w:semiHidden/>
    <w:qFormat/>
    <w:uiPriority w:val="99"/>
    <w:rPr>
      <w:rFonts w:ascii="宋体" w:hAnsi="宋体" w:eastAsia="宋体" w:cs="宋体"/>
    </w:rPr>
  </w:style>
  <w:style w:type="character" w:customStyle="1" w:styleId="131">
    <w:name w:val="正文文本 2 Char1"/>
    <w:basedOn w:val="45"/>
    <w:link w:val="13"/>
    <w:autoRedefine/>
    <w:semiHidden/>
    <w:qFormat/>
    <w:uiPriority w:val="99"/>
    <w:rPr>
      <w:rFonts w:ascii="宋体" w:hAnsi="宋体" w:eastAsia="宋体" w:cs="宋体"/>
    </w:rPr>
  </w:style>
  <w:style w:type="character" w:customStyle="1" w:styleId="132">
    <w:name w:val="正文文本缩进 3 Char1"/>
    <w:basedOn w:val="45"/>
    <w:link w:val="35"/>
    <w:autoRedefine/>
    <w:semiHidden/>
    <w:qFormat/>
    <w:uiPriority w:val="99"/>
    <w:rPr>
      <w:rFonts w:ascii="宋体" w:hAnsi="宋体" w:eastAsia="宋体" w:cs="宋体"/>
      <w:sz w:val="16"/>
      <w:szCs w:val="16"/>
    </w:rPr>
  </w:style>
  <w:style w:type="character" w:customStyle="1" w:styleId="133">
    <w:name w:val="正文文本 3 Char2"/>
    <w:basedOn w:val="45"/>
    <w:link w:val="17"/>
    <w:autoRedefine/>
    <w:semiHidden/>
    <w:qFormat/>
    <w:uiPriority w:val="99"/>
    <w:rPr>
      <w:rFonts w:ascii="宋体" w:hAnsi="宋体" w:eastAsia="宋体" w:cs="宋体"/>
      <w:sz w:val="16"/>
      <w:szCs w:val="16"/>
    </w:rPr>
  </w:style>
  <w:style w:type="character" w:customStyle="1" w:styleId="134">
    <w:name w:val="纯文本 Char"/>
    <w:basedOn w:val="45"/>
    <w:link w:val="23"/>
    <w:autoRedefine/>
    <w:qFormat/>
    <w:uiPriority w:val="0"/>
    <w:rPr>
      <w:rFonts w:ascii="宋体" w:hAnsi="Courier New" w:eastAsia="宋体" w:cs="Times New Roman"/>
      <w:kern w:val="2"/>
      <w:sz w:val="21"/>
      <w:szCs w:val="24"/>
      <w:lang w:eastAsia="zh-CN"/>
    </w:rPr>
  </w:style>
  <w:style w:type="character" w:customStyle="1" w:styleId="135">
    <w:name w:val="正文文本缩进 2 Char1"/>
    <w:basedOn w:val="45"/>
    <w:link w:val="26"/>
    <w:autoRedefine/>
    <w:semiHidden/>
    <w:qFormat/>
    <w:uiPriority w:val="99"/>
    <w:rPr>
      <w:rFonts w:ascii="宋体" w:hAnsi="宋体" w:eastAsia="宋体" w:cs="宋体"/>
    </w:rPr>
  </w:style>
  <w:style w:type="paragraph" w:customStyle="1" w:styleId="136">
    <w:name w:val="CM56"/>
    <w:basedOn w:val="137"/>
    <w:next w:val="137"/>
    <w:autoRedefine/>
    <w:qFormat/>
    <w:uiPriority w:val="99"/>
    <w:pPr>
      <w:suppressAutoHyphens w:val="0"/>
      <w:autoSpaceDN w:val="0"/>
      <w:adjustRightInd w:val="0"/>
    </w:pPr>
    <w:rPr>
      <w:rFonts w:ascii="Times New Roman" w:hAnsi="Times New Roman" w:cs="Times New Roman"/>
      <w:color w:val="auto"/>
    </w:rPr>
  </w:style>
  <w:style w:type="paragraph" w:customStyle="1" w:styleId="137">
    <w:name w:val="Default"/>
    <w:autoRedefine/>
    <w:qFormat/>
    <w:uiPriority w:val="0"/>
    <w:pPr>
      <w:widowControl w:val="0"/>
      <w:suppressAutoHyphens/>
      <w:autoSpaceDE w:val="0"/>
      <w:autoSpaceDN/>
    </w:pPr>
    <w:rPr>
      <w:rFonts w:ascii="宋体" w:hAnsi="宋体" w:eastAsia="宋体" w:cs="宋体"/>
      <w:color w:val="000000"/>
      <w:sz w:val="24"/>
      <w:szCs w:val="24"/>
      <w:lang w:val="en-US" w:eastAsia="zh-CN" w:bidi="ar-SA"/>
    </w:rPr>
  </w:style>
  <w:style w:type="paragraph" w:customStyle="1" w:styleId="138">
    <w:name w:val="CM57"/>
    <w:basedOn w:val="137"/>
    <w:next w:val="137"/>
    <w:autoRedefine/>
    <w:qFormat/>
    <w:uiPriority w:val="99"/>
    <w:pPr>
      <w:suppressAutoHyphens w:val="0"/>
      <w:autoSpaceDN w:val="0"/>
      <w:adjustRightInd w:val="0"/>
    </w:pPr>
    <w:rPr>
      <w:rFonts w:ascii="Times New Roman" w:hAnsi="Times New Roman" w:cs="Times New Roman"/>
      <w:color w:val="auto"/>
    </w:rPr>
  </w:style>
  <w:style w:type="paragraph" w:customStyle="1" w:styleId="139">
    <w:name w:val="cjk"/>
    <w:basedOn w:val="1"/>
    <w:autoRedefine/>
    <w:qFormat/>
    <w:uiPriority w:val="6"/>
    <w:pPr>
      <w:widowControl/>
      <w:suppressAutoHyphens/>
      <w:autoSpaceDE/>
      <w:autoSpaceDN/>
    </w:pPr>
    <w:rPr>
      <w:kern w:val="1"/>
      <w:sz w:val="24"/>
      <w:szCs w:val="24"/>
      <w:lang w:eastAsia="zh-CN"/>
    </w:rPr>
  </w:style>
  <w:style w:type="paragraph" w:customStyle="1" w:styleId="140">
    <w:name w:val="表格内容"/>
    <w:basedOn w:val="1"/>
    <w:autoRedefine/>
    <w:qFormat/>
    <w:uiPriority w:val="0"/>
    <w:pPr>
      <w:suppressLineNumbers/>
      <w:suppressAutoHyphens/>
      <w:autoSpaceDE/>
      <w:autoSpaceDN/>
      <w:jc w:val="both"/>
    </w:pPr>
    <w:rPr>
      <w:rFonts w:ascii="Times New Roman" w:hAnsi="Times New Roman" w:cs="Times New Roman"/>
      <w:kern w:val="1"/>
      <w:sz w:val="21"/>
      <w:szCs w:val="24"/>
      <w:lang w:eastAsia="zh-CN"/>
    </w:rPr>
  </w:style>
  <w:style w:type="paragraph" w:customStyle="1" w:styleId="141">
    <w:name w:val="CM3"/>
    <w:basedOn w:val="137"/>
    <w:next w:val="137"/>
    <w:autoRedefine/>
    <w:qFormat/>
    <w:uiPriority w:val="99"/>
    <w:pPr>
      <w:suppressAutoHyphens w:val="0"/>
      <w:autoSpaceDN w:val="0"/>
      <w:adjustRightInd w:val="0"/>
    </w:pPr>
    <w:rPr>
      <w:rFonts w:ascii="Times New Roman" w:hAnsi="Times New Roman" w:cs="Times New Roman"/>
      <w:color w:val="auto"/>
    </w:rPr>
  </w:style>
  <w:style w:type="paragraph" w:customStyle="1" w:styleId="142">
    <w:name w:val="正文文本缩进 21"/>
    <w:basedOn w:val="1"/>
    <w:autoRedefine/>
    <w:qFormat/>
    <w:uiPriority w:val="0"/>
    <w:pPr>
      <w:suppressAutoHyphens/>
      <w:autoSpaceDE/>
      <w:autoSpaceDN/>
      <w:spacing w:after="120" w:line="480" w:lineRule="auto"/>
      <w:ind w:left="420"/>
      <w:jc w:val="both"/>
    </w:pPr>
    <w:rPr>
      <w:rFonts w:ascii="Times New Roman" w:hAnsi="Times New Roman" w:cs="Times New Roman"/>
      <w:kern w:val="1"/>
      <w:sz w:val="20"/>
      <w:szCs w:val="24"/>
      <w:lang w:eastAsia="zh-CN"/>
    </w:rPr>
  </w:style>
  <w:style w:type="paragraph" w:customStyle="1" w:styleId="143">
    <w:name w:val="正文文本 31"/>
    <w:basedOn w:val="1"/>
    <w:autoRedefine/>
    <w:qFormat/>
    <w:uiPriority w:val="0"/>
    <w:pPr>
      <w:suppressAutoHyphens/>
      <w:autoSpaceDE/>
      <w:autoSpaceDN/>
      <w:jc w:val="both"/>
    </w:pPr>
    <w:rPr>
      <w:rFonts w:cs="Times New Roman"/>
      <w:kern w:val="1"/>
      <w:sz w:val="24"/>
      <w:szCs w:val="20"/>
      <w:lang w:eastAsia="zh-CN"/>
    </w:rPr>
  </w:style>
  <w:style w:type="paragraph" w:customStyle="1" w:styleId="144">
    <w:name w:val="批注框文本1"/>
    <w:basedOn w:val="1"/>
    <w:autoRedefine/>
    <w:qFormat/>
    <w:uiPriority w:val="0"/>
    <w:pPr>
      <w:suppressAutoHyphens/>
      <w:autoSpaceDE/>
      <w:autoSpaceDN/>
      <w:jc w:val="both"/>
    </w:pPr>
    <w:rPr>
      <w:rFonts w:ascii="Times New Roman" w:hAnsi="Times New Roman" w:cs="Times New Roman"/>
      <w:kern w:val="1"/>
      <w:sz w:val="18"/>
      <w:szCs w:val="18"/>
      <w:lang w:eastAsia="zh-CN"/>
    </w:rPr>
  </w:style>
  <w:style w:type="paragraph" w:customStyle="1" w:styleId="145">
    <w:name w:val="框架内容"/>
    <w:basedOn w:val="1"/>
    <w:autoRedefine/>
    <w:qFormat/>
    <w:uiPriority w:val="0"/>
    <w:pPr>
      <w:suppressAutoHyphens/>
      <w:autoSpaceDE/>
      <w:autoSpaceDN/>
      <w:jc w:val="both"/>
    </w:pPr>
    <w:rPr>
      <w:rFonts w:ascii="Times New Roman" w:hAnsi="Times New Roman" w:cs="Times New Roman"/>
      <w:kern w:val="1"/>
      <w:sz w:val="21"/>
      <w:szCs w:val="24"/>
      <w:lang w:eastAsia="zh-CN"/>
    </w:rPr>
  </w:style>
  <w:style w:type="paragraph" w:customStyle="1" w:styleId="146">
    <w:name w:val="p0"/>
    <w:basedOn w:val="1"/>
    <w:autoRedefine/>
    <w:qFormat/>
    <w:uiPriority w:val="0"/>
    <w:pPr>
      <w:widowControl/>
      <w:suppressAutoHyphens/>
      <w:autoSpaceDE/>
      <w:autoSpaceDN/>
      <w:spacing w:before="280" w:after="280"/>
    </w:pPr>
    <w:rPr>
      <w:kern w:val="1"/>
      <w:sz w:val="24"/>
      <w:szCs w:val="24"/>
      <w:lang w:eastAsia="zh-CN"/>
    </w:rPr>
  </w:style>
  <w:style w:type="paragraph" w:customStyle="1" w:styleId="147">
    <w:name w:val="CM5"/>
    <w:basedOn w:val="137"/>
    <w:next w:val="137"/>
    <w:autoRedefine/>
    <w:qFormat/>
    <w:uiPriority w:val="99"/>
    <w:pPr>
      <w:suppressAutoHyphens w:val="0"/>
      <w:autoSpaceDN w:val="0"/>
      <w:adjustRightInd w:val="0"/>
      <w:spacing w:line="180" w:lineRule="atLeast"/>
    </w:pPr>
    <w:rPr>
      <w:rFonts w:ascii="Times New Roman" w:hAnsi="Times New Roman" w:cs="Times New Roman"/>
      <w:color w:val="auto"/>
    </w:rPr>
  </w:style>
  <w:style w:type="paragraph" w:customStyle="1" w:styleId="148">
    <w:name w:val="CM37"/>
    <w:basedOn w:val="137"/>
    <w:next w:val="137"/>
    <w:autoRedefine/>
    <w:qFormat/>
    <w:uiPriority w:val="99"/>
    <w:pPr>
      <w:suppressAutoHyphens w:val="0"/>
      <w:autoSpaceDN w:val="0"/>
      <w:adjustRightInd w:val="0"/>
    </w:pPr>
    <w:rPr>
      <w:rFonts w:ascii="Times New Roman" w:hAnsi="Times New Roman" w:cs="Times New Roman"/>
      <w:color w:val="auto"/>
    </w:rPr>
  </w:style>
  <w:style w:type="paragraph" w:customStyle="1" w:styleId="149">
    <w:name w:val="CM60"/>
    <w:basedOn w:val="137"/>
    <w:next w:val="137"/>
    <w:autoRedefine/>
    <w:qFormat/>
    <w:uiPriority w:val="99"/>
    <w:pPr>
      <w:suppressAutoHyphens w:val="0"/>
      <w:autoSpaceDN w:val="0"/>
      <w:adjustRightInd w:val="0"/>
    </w:pPr>
    <w:rPr>
      <w:rFonts w:ascii="Times New Roman" w:hAnsi="Times New Roman" w:cs="Times New Roman"/>
      <w:color w:val="auto"/>
    </w:rPr>
  </w:style>
  <w:style w:type="paragraph" w:customStyle="1" w:styleId="150">
    <w:name w:val="样式 标题 3 + (中文) 黑体 小四 非加粗 段前: 7.8 磅 段后: 0 磅 行距: 固定值 20 磅"/>
    <w:basedOn w:val="4"/>
    <w:autoRedefine/>
    <w:qFormat/>
    <w:uiPriority w:val="2"/>
    <w:pPr>
      <w:tabs>
        <w:tab w:val="left" w:pos="0"/>
      </w:tabs>
      <w:suppressAutoHyphens/>
      <w:autoSpaceDE/>
      <w:autoSpaceDN/>
      <w:spacing w:line="400" w:lineRule="exact"/>
      <w:ind w:firstLine="137"/>
      <w:jc w:val="both"/>
    </w:pPr>
    <w:rPr>
      <w:rFonts w:ascii="黑体" w:hAnsi="黑体" w:eastAsia="黑体"/>
      <w:b w:val="0"/>
      <w:bCs w:val="0"/>
      <w:kern w:val="1"/>
      <w:sz w:val="24"/>
      <w:szCs w:val="20"/>
      <w:lang w:eastAsia="zh-CN"/>
    </w:rPr>
  </w:style>
  <w:style w:type="paragraph" w:customStyle="1" w:styleId="151">
    <w:name w:val="CM7"/>
    <w:basedOn w:val="137"/>
    <w:next w:val="137"/>
    <w:autoRedefine/>
    <w:qFormat/>
    <w:uiPriority w:val="99"/>
    <w:pPr>
      <w:suppressAutoHyphens w:val="0"/>
      <w:autoSpaceDN w:val="0"/>
      <w:adjustRightInd w:val="0"/>
      <w:spacing w:line="191" w:lineRule="atLeast"/>
    </w:pPr>
    <w:rPr>
      <w:rFonts w:ascii="Times New Roman" w:hAnsi="Times New Roman" w:cs="Times New Roman"/>
      <w:color w:val="auto"/>
    </w:rPr>
  </w:style>
  <w:style w:type="paragraph" w:customStyle="1" w:styleId="152">
    <w:name w:val="纯文本1"/>
    <w:basedOn w:val="1"/>
    <w:autoRedefine/>
    <w:qFormat/>
    <w:uiPriority w:val="0"/>
    <w:pPr>
      <w:suppressAutoHyphens/>
      <w:autoSpaceDE/>
      <w:autoSpaceDN/>
      <w:jc w:val="both"/>
    </w:pPr>
    <w:rPr>
      <w:rFonts w:ascii="Times New Roman" w:hAnsi="Times New Roman" w:cs="Times New Roman"/>
      <w:kern w:val="1"/>
      <w:sz w:val="21"/>
      <w:szCs w:val="24"/>
      <w:lang w:eastAsia="zh-CN"/>
    </w:rPr>
  </w:style>
  <w:style w:type="paragraph" w:customStyle="1" w:styleId="153">
    <w:name w:val="CM2"/>
    <w:basedOn w:val="137"/>
    <w:next w:val="137"/>
    <w:autoRedefine/>
    <w:qFormat/>
    <w:uiPriority w:val="99"/>
    <w:pPr>
      <w:suppressAutoHyphens w:val="0"/>
      <w:autoSpaceDN w:val="0"/>
      <w:adjustRightInd w:val="0"/>
      <w:spacing w:line="188" w:lineRule="atLeast"/>
    </w:pPr>
    <w:rPr>
      <w:rFonts w:ascii="Times New Roman" w:hAnsi="Times New Roman" w:cs="Times New Roman"/>
      <w:color w:val="auto"/>
    </w:rPr>
  </w:style>
  <w:style w:type="paragraph" w:customStyle="1" w:styleId="154">
    <w:name w:val="文档结构图1"/>
    <w:basedOn w:val="1"/>
    <w:autoRedefine/>
    <w:qFormat/>
    <w:uiPriority w:val="0"/>
    <w:pPr>
      <w:shd w:val="clear" w:color="auto" w:fill="000080"/>
      <w:suppressAutoHyphens/>
      <w:autoSpaceDE/>
      <w:autoSpaceDN/>
      <w:jc w:val="both"/>
    </w:pPr>
    <w:rPr>
      <w:rFonts w:ascii="Times New Roman" w:hAnsi="Times New Roman" w:cs="Times New Roman"/>
      <w:kern w:val="1"/>
      <w:sz w:val="20"/>
      <w:szCs w:val="24"/>
      <w:lang w:eastAsia="zh-CN"/>
    </w:rPr>
  </w:style>
  <w:style w:type="paragraph" w:customStyle="1" w:styleId="155">
    <w:name w:val="索引"/>
    <w:basedOn w:val="1"/>
    <w:autoRedefine/>
    <w:qFormat/>
    <w:uiPriority w:val="0"/>
    <w:pPr>
      <w:suppressLineNumbers/>
      <w:suppressAutoHyphens/>
      <w:autoSpaceDE/>
      <w:autoSpaceDN/>
      <w:jc w:val="both"/>
    </w:pPr>
    <w:rPr>
      <w:rFonts w:ascii="Times New Roman" w:hAnsi="Times New Roman" w:cs="Mangal"/>
      <w:kern w:val="1"/>
      <w:sz w:val="21"/>
      <w:szCs w:val="24"/>
      <w:lang w:eastAsia="zh-CN"/>
    </w:rPr>
  </w:style>
  <w:style w:type="paragraph" w:customStyle="1" w:styleId="156">
    <w:name w:val="批注主题1"/>
    <w:basedOn w:val="157"/>
    <w:next w:val="157"/>
    <w:autoRedefine/>
    <w:qFormat/>
    <w:uiPriority w:val="0"/>
    <w:pPr>
      <w:jc w:val="both"/>
    </w:pPr>
    <w:rPr>
      <w:b/>
      <w:bCs/>
    </w:rPr>
  </w:style>
  <w:style w:type="paragraph" w:customStyle="1" w:styleId="157">
    <w:name w:val="批注文字1"/>
    <w:basedOn w:val="1"/>
    <w:autoRedefine/>
    <w:qFormat/>
    <w:uiPriority w:val="0"/>
    <w:pPr>
      <w:suppressAutoHyphens/>
      <w:autoSpaceDE/>
      <w:autoSpaceDN/>
    </w:pPr>
    <w:rPr>
      <w:rFonts w:ascii="Times New Roman" w:hAnsi="Times New Roman" w:cs="Times New Roman"/>
      <w:kern w:val="1"/>
      <w:sz w:val="20"/>
      <w:szCs w:val="24"/>
      <w:lang w:eastAsia="zh-CN"/>
    </w:rPr>
  </w:style>
  <w:style w:type="paragraph" w:customStyle="1" w:styleId="158">
    <w:name w:val="表格标题"/>
    <w:basedOn w:val="140"/>
    <w:autoRedefine/>
    <w:qFormat/>
    <w:uiPriority w:val="0"/>
    <w:pPr>
      <w:jc w:val="center"/>
    </w:pPr>
    <w:rPr>
      <w:b/>
      <w:bCs/>
    </w:rPr>
  </w:style>
  <w:style w:type="paragraph" w:customStyle="1" w:styleId="159">
    <w:name w:val="正文首行缩进1"/>
    <w:basedOn w:val="1"/>
    <w:autoRedefine/>
    <w:qFormat/>
    <w:uiPriority w:val="0"/>
    <w:pPr>
      <w:suppressAutoHyphens/>
      <w:autoSpaceDE/>
      <w:autoSpaceDN/>
      <w:spacing w:line="312" w:lineRule="auto"/>
      <w:ind w:firstLine="420"/>
      <w:jc w:val="both"/>
    </w:pPr>
    <w:rPr>
      <w:rFonts w:ascii="Calibri" w:hAnsi="Calibri" w:cs="Times New Roman"/>
      <w:kern w:val="1"/>
      <w:sz w:val="21"/>
      <w:szCs w:val="24"/>
      <w:lang w:eastAsia="zh-CN"/>
    </w:rPr>
  </w:style>
  <w:style w:type="paragraph" w:customStyle="1" w:styleId="160">
    <w:name w:val="标题样式"/>
    <w:basedOn w:val="1"/>
    <w:autoRedefine/>
    <w:qFormat/>
    <w:uiPriority w:val="0"/>
    <w:pPr>
      <w:keepNext/>
      <w:suppressAutoHyphens/>
      <w:autoSpaceDE/>
      <w:autoSpaceDN/>
      <w:spacing w:before="240" w:after="120"/>
      <w:jc w:val="both"/>
    </w:pPr>
    <w:rPr>
      <w:rFonts w:ascii="Arial" w:hAnsi="Arial" w:eastAsia="微软雅黑" w:cs="Mangal"/>
      <w:kern w:val="1"/>
      <w:sz w:val="28"/>
      <w:szCs w:val="28"/>
      <w:lang w:eastAsia="zh-CN"/>
    </w:rPr>
  </w:style>
  <w:style w:type="paragraph" w:customStyle="1" w:styleId="161">
    <w:name w:val="日期1"/>
    <w:basedOn w:val="1"/>
    <w:next w:val="1"/>
    <w:autoRedefine/>
    <w:qFormat/>
    <w:uiPriority w:val="0"/>
    <w:pPr>
      <w:suppressAutoHyphens/>
      <w:autoSpaceDE/>
      <w:autoSpaceDN/>
      <w:ind w:left="100"/>
      <w:jc w:val="both"/>
    </w:pPr>
    <w:rPr>
      <w:rFonts w:ascii="Times New Roman" w:hAnsi="Times New Roman" w:cs="Times New Roman"/>
      <w:kern w:val="1"/>
      <w:sz w:val="20"/>
      <w:szCs w:val="24"/>
      <w:lang w:eastAsia="zh-CN"/>
    </w:rPr>
  </w:style>
  <w:style w:type="paragraph" w:customStyle="1" w:styleId="162">
    <w:name w:val="节标题"/>
    <w:basedOn w:val="1"/>
    <w:next w:val="1"/>
    <w:autoRedefine/>
    <w:qFormat/>
    <w:uiPriority w:val="0"/>
    <w:pPr>
      <w:widowControl/>
      <w:suppressAutoHyphens/>
      <w:autoSpaceDE/>
      <w:autoSpaceDN/>
      <w:spacing w:line="578" w:lineRule="atLeast"/>
      <w:jc w:val="center"/>
      <w:textAlignment w:val="baseline"/>
    </w:pPr>
    <w:rPr>
      <w:rFonts w:ascii="Times New Roman" w:hAnsi="Times New Roman" w:cs="Times New Roman"/>
      <w:color w:val="000000"/>
      <w:kern w:val="1"/>
      <w:sz w:val="28"/>
      <w:szCs w:val="20"/>
      <w:lang w:eastAsia="zh-CN"/>
    </w:rPr>
  </w:style>
  <w:style w:type="character" w:customStyle="1" w:styleId="163">
    <w:name w:val="正文首行缩进 Char2"/>
    <w:basedOn w:val="114"/>
    <w:link w:val="41"/>
    <w:autoRedefine/>
    <w:qFormat/>
    <w:uiPriority w:val="99"/>
  </w:style>
  <w:style w:type="paragraph" w:customStyle="1" w:styleId="164">
    <w:name w:val="table"/>
    <w:autoRedefine/>
    <w:qFormat/>
    <w:uiPriority w:val="0"/>
    <w:pPr>
      <w:framePr w:hSpace="180" w:wrap="around" w:vAnchor="text" w:hAnchor="margin" w:y="1418"/>
      <w:widowControl/>
      <w:autoSpaceDE/>
      <w:autoSpaceDN/>
      <w:adjustRightInd w:val="0"/>
      <w:snapToGrid w:val="0"/>
    </w:pPr>
    <w:rPr>
      <w:rFonts w:ascii="宋体" w:hAnsi="Calibri" w:eastAsia="宋体" w:cs="Times New Roman"/>
      <w:kern w:val="2"/>
      <w:sz w:val="24"/>
      <w:szCs w:val="22"/>
      <w:lang w:val="en-US" w:eastAsia="zh-CN" w:bidi="ar-SA"/>
    </w:rPr>
  </w:style>
  <w:style w:type="character" w:customStyle="1" w:styleId="165">
    <w:name w:val="标题 6 Char"/>
    <w:basedOn w:val="45"/>
    <w:link w:val="7"/>
    <w:autoRedefine/>
    <w:qFormat/>
    <w:uiPriority w:val="0"/>
    <w:rPr>
      <w:rFonts w:ascii="Calibri Light" w:hAnsi="Calibri Light" w:eastAsia="宋体" w:cs="Times New Roman"/>
      <w:b/>
      <w:bCs/>
      <w:sz w:val="24"/>
      <w:szCs w:val="20"/>
      <w:lang w:eastAsia="zh-CN"/>
    </w:rPr>
  </w:style>
  <w:style w:type="character" w:customStyle="1" w:styleId="166">
    <w:name w:val="标题 7 Char"/>
    <w:basedOn w:val="45"/>
    <w:link w:val="8"/>
    <w:autoRedefine/>
    <w:qFormat/>
    <w:uiPriority w:val="0"/>
    <w:rPr>
      <w:rFonts w:ascii="CG Times" w:hAnsi="CG Times" w:eastAsia="宋体" w:cs="Times New Roman"/>
      <w:szCs w:val="20"/>
      <w:lang w:val="en-GB" w:eastAsia="zh-CN"/>
    </w:rPr>
  </w:style>
  <w:style w:type="character" w:customStyle="1" w:styleId="167">
    <w:name w:val="标题 8 Char"/>
    <w:basedOn w:val="45"/>
    <w:link w:val="9"/>
    <w:autoRedefine/>
    <w:qFormat/>
    <w:uiPriority w:val="0"/>
    <w:rPr>
      <w:rFonts w:ascii="CG Times" w:hAnsi="CG Times" w:eastAsia="宋体" w:cs="Times New Roman"/>
      <w:szCs w:val="20"/>
      <w:lang w:val="en-GB" w:eastAsia="zh-CN"/>
    </w:rPr>
  </w:style>
  <w:style w:type="character" w:customStyle="1" w:styleId="168">
    <w:name w:val="标题 9 Char"/>
    <w:basedOn w:val="45"/>
    <w:link w:val="10"/>
    <w:autoRedefine/>
    <w:qFormat/>
    <w:uiPriority w:val="0"/>
    <w:rPr>
      <w:rFonts w:ascii="CG Times" w:hAnsi="CG Times" w:eastAsia="宋体" w:cs="Times New Roman"/>
      <w:b/>
      <w:smallCaps/>
      <w:sz w:val="21"/>
      <w:szCs w:val="20"/>
      <w:lang w:val="en-GB" w:eastAsia="zh-CN"/>
    </w:rPr>
  </w:style>
  <w:style w:type="character" w:customStyle="1" w:styleId="169">
    <w:name w:val="refer-count"/>
    <w:basedOn w:val="45"/>
    <w:autoRedefine/>
    <w:qFormat/>
    <w:uiPriority w:val="0"/>
  </w:style>
  <w:style w:type="character" w:customStyle="1" w:styleId="170">
    <w:name w:val="副标题 Char"/>
    <w:link w:val="32"/>
    <w:autoRedefine/>
    <w:qFormat/>
    <w:uiPriority w:val="11"/>
    <w:rPr>
      <w:rFonts w:ascii="宋体" w:hAnsi="宋体" w:cs="Times New Roman"/>
      <w:b/>
      <w:bCs/>
      <w:kern w:val="28"/>
      <w:sz w:val="24"/>
      <w:szCs w:val="32"/>
    </w:rPr>
  </w:style>
  <w:style w:type="character" w:customStyle="1" w:styleId="171">
    <w:name w:val="样式1 字符"/>
    <w:link w:val="172"/>
    <w:autoRedefine/>
    <w:qFormat/>
    <w:uiPriority w:val="0"/>
    <w:rPr>
      <w:rFonts w:ascii="Calibri" w:hAnsi="Calibri" w:eastAsia="宋体" w:cs="Times New Roman"/>
      <w:b/>
      <w:kern w:val="44"/>
      <w:sz w:val="30"/>
    </w:rPr>
  </w:style>
  <w:style w:type="paragraph" w:customStyle="1" w:styleId="172">
    <w:name w:val="样式1"/>
    <w:basedOn w:val="2"/>
    <w:link w:val="171"/>
    <w:autoRedefine/>
    <w:qFormat/>
    <w:uiPriority w:val="0"/>
    <w:pPr>
      <w:keepNext w:val="0"/>
      <w:keepLines w:val="0"/>
      <w:widowControl/>
      <w:autoSpaceDE/>
      <w:autoSpaceDN/>
      <w:adjustRightInd w:val="0"/>
      <w:snapToGrid w:val="0"/>
      <w:spacing w:before="0" w:after="0" w:line="360" w:lineRule="auto"/>
      <w:jc w:val="center"/>
    </w:pPr>
    <w:rPr>
      <w:rFonts w:ascii="Calibri" w:hAnsi="Calibri" w:cs="Times New Roman"/>
      <w:bCs w:val="0"/>
      <w:sz w:val="30"/>
      <w:szCs w:val="22"/>
    </w:rPr>
  </w:style>
  <w:style w:type="character" w:customStyle="1" w:styleId="173">
    <w:name w:val="未处理的提及3"/>
    <w:autoRedefine/>
    <w:unhideWhenUsed/>
    <w:qFormat/>
    <w:uiPriority w:val="99"/>
    <w:rPr>
      <w:color w:val="605E5C"/>
      <w:shd w:val="clear" w:color="auto" w:fill="E1DFDD"/>
    </w:rPr>
  </w:style>
  <w:style w:type="character" w:styleId="174">
    <w:name w:val="Placeholder Text"/>
    <w:autoRedefine/>
    <w:unhideWhenUsed/>
    <w:qFormat/>
    <w:uiPriority w:val="99"/>
    <w:rPr>
      <w:color w:val="808080"/>
    </w:rPr>
  </w:style>
  <w:style w:type="character" w:customStyle="1" w:styleId="175">
    <w:name w:val="content"/>
    <w:basedOn w:val="45"/>
    <w:autoRedefine/>
    <w:qFormat/>
    <w:uiPriority w:val="0"/>
  </w:style>
  <w:style w:type="character" w:customStyle="1" w:styleId="176">
    <w:name w:val="search-in-page-highlight-item"/>
    <w:basedOn w:val="45"/>
    <w:autoRedefine/>
    <w:qFormat/>
    <w:uiPriority w:val="0"/>
  </w:style>
  <w:style w:type="character" w:customStyle="1" w:styleId="177">
    <w:name w:val="未处理的提及1"/>
    <w:autoRedefine/>
    <w:unhideWhenUsed/>
    <w:qFormat/>
    <w:uiPriority w:val="99"/>
    <w:rPr>
      <w:color w:val="605E5C"/>
      <w:shd w:val="clear" w:color="auto" w:fill="E1DFDD"/>
    </w:rPr>
  </w:style>
  <w:style w:type="character" w:customStyle="1" w:styleId="178">
    <w:name w:val="law-parenthese"/>
    <w:basedOn w:val="45"/>
    <w:autoRedefine/>
    <w:qFormat/>
    <w:uiPriority w:val="0"/>
  </w:style>
  <w:style w:type="character" w:customStyle="1" w:styleId="179">
    <w:name w:val="search-in-page-highlight-wrapper"/>
    <w:basedOn w:val="45"/>
    <w:autoRedefine/>
    <w:qFormat/>
    <w:uiPriority w:val="0"/>
  </w:style>
  <w:style w:type="character" w:customStyle="1" w:styleId="180">
    <w:name w:val="访问过的超链接"/>
    <w:autoRedefine/>
    <w:unhideWhenUsed/>
    <w:qFormat/>
    <w:uiPriority w:val="99"/>
    <w:rPr>
      <w:color w:val="954F72"/>
      <w:u w:val="single"/>
    </w:rPr>
  </w:style>
  <w:style w:type="character" w:customStyle="1" w:styleId="181">
    <w:name w:val="HTML 预设格式 Char"/>
    <w:link w:val="38"/>
    <w:autoRedefine/>
    <w:qFormat/>
    <w:uiPriority w:val="99"/>
    <w:rPr>
      <w:rFonts w:ascii="宋体" w:hAnsi="宋体" w:cs="宋体"/>
      <w:sz w:val="24"/>
      <w:szCs w:val="24"/>
    </w:rPr>
  </w:style>
  <w:style w:type="character" w:customStyle="1" w:styleId="182">
    <w:name w:val="未处理的提及2"/>
    <w:autoRedefine/>
    <w:unhideWhenUsed/>
    <w:qFormat/>
    <w:uiPriority w:val="99"/>
    <w:rPr>
      <w:color w:val="605E5C"/>
      <w:shd w:val="clear" w:color="auto" w:fill="E1DFDD"/>
    </w:rPr>
  </w:style>
  <w:style w:type="paragraph" w:customStyle="1" w:styleId="183">
    <w:name w:val="专用标题2"/>
    <w:basedOn w:val="3"/>
    <w:next w:val="1"/>
    <w:autoRedefine/>
    <w:qFormat/>
    <w:uiPriority w:val="0"/>
    <w:pPr>
      <w:keepNext w:val="0"/>
      <w:keepLines w:val="0"/>
      <w:widowControl/>
      <w:tabs>
        <w:tab w:val="left" w:pos="993"/>
      </w:tabs>
      <w:autoSpaceDE/>
      <w:autoSpaceDN/>
      <w:adjustRightInd w:val="0"/>
      <w:snapToGrid w:val="0"/>
      <w:spacing w:afterLines="50" w:line="360" w:lineRule="auto"/>
      <w:jc w:val="both"/>
    </w:pPr>
    <w:rPr>
      <w:rFonts w:ascii="宋体" w:hAnsi="宋体" w:eastAsia="宋体" w:cs="Times"/>
      <w:bCs w:val="0"/>
      <w:sz w:val="28"/>
      <w:szCs w:val="20"/>
      <w:lang w:eastAsia="zh-CN"/>
    </w:rPr>
  </w:style>
  <w:style w:type="paragraph" w:customStyle="1" w:styleId="184">
    <w:name w:val="通用标题4"/>
    <w:next w:val="1"/>
    <w:autoRedefine/>
    <w:qFormat/>
    <w:uiPriority w:val="0"/>
    <w:pPr>
      <w:widowControl/>
      <w:numPr>
        <w:ilvl w:val="2"/>
        <w:numId w:val="1"/>
      </w:numPr>
      <w:tabs>
        <w:tab w:val="left" w:pos="851"/>
      </w:tabs>
      <w:autoSpaceDE/>
      <w:autoSpaceDN/>
      <w:adjustRightInd w:val="0"/>
      <w:snapToGrid w:val="0"/>
      <w:spacing w:line="360" w:lineRule="auto"/>
      <w:ind w:left="0"/>
      <w:jc w:val="left"/>
      <w:outlineLvl w:val="3"/>
    </w:pPr>
    <w:rPr>
      <w:rFonts w:ascii="宋体" w:hAnsi="宋体" w:eastAsia="宋体" w:cs="Times New Roman"/>
      <w:kern w:val="2"/>
      <w:sz w:val="24"/>
      <w:szCs w:val="21"/>
      <w:lang w:val="en-US" w:eastAsia="zh-CN" w:bidi="ar-SA"/>
    </w:rPr>
  </w:style>
  <w:style w:type="paragraph" w:customStyle="1" w:styleId="185">
    <w:name w:val="缩进2中"/>
    <w:autoRedefine/>
    <w:qFormat/>
    <w:uiPriority w:val="0"/>
    <w:pPr>
      <w:widowControl/>
      <w:autoSpaceDE/>
      <w:autoSpaceDN/>
      <w:ind w:left="708" w:leftChars="295"/>
      <w:jc w:val="both"/>
    </w:pPr>
    <w:rPr>
      <w:rFonts w:ascii="Times" w:hAnsi="Times" w:eastAsia="宋体" w:cs="Times New Roman"/>
      <w:kern w:val="2"/>
      <w:sz w:val="24"/>
      <w:szCs w:val="22"/>
      <w:lang w:val="en-US" w:eastAsia="zh-CN" w:bidi="ar-SA"/>
    </w:rPr>
  </w:style>
  <w:style w:type="character" w:customStyle="1" w:styleId="186">
    <w:name w:val="文档结构图 Char2"/>
    <w:basedOn w:val="45"/>
    <w:link w:val="15"/>
    <w:autoRedefine/>
    <w:semiHidden/>
    <w:qFormat/>
    <w:uiPriority w:val="99"/>
    <w:rPr>
      <w:rFonts w:ascii="宋体" w:hAnsi="宋体" w:eastAsia="宋体" w:cs="宋体"/>
      <w:sz w:val="18"/>
      <w:szCs w:val="18"/>
    </w:rPr>
  </w:style>
  <w:style w:type="character" w:customStyle="1" w:styleId="187">
    <w:name w:val="批注文字 Char2"/>
    <w:basedOn w:val="45"/>
    <w:link w:val="16"/>
    <w:autoRedefine/>
    <w:semiHidden/>
    <w:qFormat/>
    <w:uiPriority w:val="99"/>
    <w:rPr>
      <w:rFonts w:ascii="宋体" w:hAnsi="宋体" w:eastAsia="宋体" w:cs="宋体"/>
    </w:rPr>
  </w:style>
  <w:style w:type="character" w:customStyle="1" w:styleId="188">
    <w:name w:val="批注主题 Char2"/>
    <w:basedOn w:val="187"/>
    <w:link w:val="40"/>
    <w:autoRedefine/>
    <w:semiHidden/>
    <w:qFormat/>
    <w:uiPriority w:val="99"/>
    <w:rPr>
      <w:b/>
      <w:bCs/>
    </w:rPr>
  </w:style>
  <w:style w:type="paragraph" w:customStyle="1" w:styleId="189">
    <w:name w:val="TOC 标题1"/>
    <w:basedOn w:val="2"/>
    <w:next w:val="1"/>
    <w:autoRedefine/>
    <w:unhideWhenUsed/>
    <w:qFormat/>
    <w:uiPriority w:val="39"/>
    <w:pPr>
      <w:keepNext w:val="0"/>
      <w:keepLines w:val="0"/>
      <w:widowControl/>
      <w:autoSpaceDE/>
      <w:autoSpaceDN/>
      <w:adjustRightInd w:val="0"/>
      <w:snapToGrid w:val="0"/>
      <w:spacing w:before="240" w:after="0" w:line="259" w:lineRule="auto"/>
      <w:outlineLvl w:val="9"/>
    </w:pPr>
    <w:rPr>
      <w:rFonts w:ascii="Calibri Light" w:hAnsi="Calibri Light" w:cs="Times New Roman"/>
      <w:b w:val="0"/>
      <w:bCs w:val="0"/>
      <w:color w:val="2E75B5"/>
      <w:kern w:val="0"/>
      <w:sz w:val="32"/>
      <w:szCs w:val="32"/>
      <w:lang w:eastAsia="zh-CN"/>
    </w:rPr>
  </w:style>
  <w:style w:type="paragraph" w:customStyle="1" w:styleId="190">
    <w:name w:val="Char Char Char Char Char Char Char Char Char Char Char Char Char"/>
    <w:basedOn w:val="1"/>
    <w:autoRedefine/>
    <w:qFormat/>
    <w:uiPriority w:val="0"/>
    <w:pPr>
      <w:autoSpaceDE/>
      <w:autoSpaceDN/>
      <w:jc w:val="both"/>
    </w:pPr>
    <w:rPr>
      <w:rFonts w:cs="Times New Roman"/>
      <w:kern w:val="2"/>
      <w:sz w:val="24"/>
      <w:szCs w:val="24"/>
      <w:lang w:eastAsia="zh-CN"/>
    </w:rPr>
  </w:style>
  <w:style w:type="paragraph" w:customStyle="1" w:styleId="191">
    <w:name w:val="Title 5"/>
    <w:next w:val="192"/>
    <w:autoRedefine/>
    <w:qFormat/>
    <w:uiPriority w:val="0"/>
    <w:pPr>
      <w:widowControl/>
      <w:autoSpaceDE/>
      <w:autoSpaceDN/>
      <w:ind w:left="1701" w:hanging="426"/>
      <w:jc w:val="both"/>
    </w:pPr>
    <w:rPr>
      <w:rFonts w:ascii="Times New Roman" w:hAnsi="Times New Roman" w:eastAsia="宋体" w:cs="Times New Roman"/>
      <w:kern w:val="2"/>
      <w:sz w:val="24"/>
      <w:szCs w:val="24"/>
      <w:lang w:val="en-US" w:eastAsia="zh-CN" w:bidi="ar-SA"/>
    </w:rPr>
  </w:style>
  <w:style w:type="paragraph" w:customStyle="1" w:styleId="192">
    <w:name w:val="Title 5 Chinese"/>
    <w:autoRedefine/>
    <w:qFormat/>
    <w:uiPriority w:val="0"/>
    <w:pPr>
      <w:widowControl/>
      <w:autoSpaceDE/>
      <w:autoSpaceDN/>
      <w:ind w:left="1701"/>
    </w:pPr>
    <w:rPr>
      <w:rFonts w:ascii="Times New Roman" w:hAnsi="Times New Roman" w:eastAsia="宋体" w:cs="Times New Roman"/>
      <w:kern w:val="2"/>
      <w:sz w:val="24"/>
      <w:szCs w:val="24"/>
      <w:lang w:val="en-US" w:eastAsia="zh-CN" w:bidi="ar-SA"/>
    </w:rPr>
  </w:style>
  <w:style w:type="paragraph" w:customStyle="1" w:styleId="193">
    <w:name w:val="TOC 8"/>
    <w:basedOn w:val="1"/>
    <w:next w:val="1"/>
    <w:autoRedefine/>
    <w:unhideWhenUsed/>
    <w:qFormat/>
    <w:uiPriority w:val="39"/>
    <w:pPr>
      <w:widowControl/>
      <w:wordWrap w:val="0"/>
      <w:topLinePunct/>
      <w:autoSpaceDE/>
      <w:autoSpaceDN/>
      <w:adjustRightInd w:val="0"/>
      <w:snapToGrid w:val="0"/>
      <w:spacing w:afterLines="50" w:line="360" w:lineRule="auto"/>
      <w:ind w:left="2940" w:leftChars="1400" w:firstLine="480" w:firstLineChars="200"/>
      <w:jc w:val="both"/>
    </w:pPr>
    <w:rPr>
      <w:rFonts w:cs="Times New Roman"/>
      <w:sz w:val="21"/>
      <w:szCs w:val="20"/>
      <w:lang w:eastAsia="zh-CN"/>
    </w:rPr>
  </w:style>
  <w:style w:type="paragraph" w:customStyle="1" w:styleId="194">
    <w:name w:val="修订1"/>
    <w:autoRedefine/>
    <w:semiHidden/>
    <w:qFormat/>
    <w:uiPriority w:val="99"/>
    <w:pPr>
      <w:widowControl/>
      <w:autoSpaceDE/>
      <w:autoSpaceDN/>
    </w:pPr>
    <w:rPr>
      <w:rFonts w:ascii="宋体" w:hAnsi="Calibri" w:eastAsia="宋体" w:cs="Times New Roman"/>
      <w:kern w:val="2"/>
      <w:sz w:val="24"/>
      <w:szCs w:val="22"/>
      <w:lang w:val="en-US" w:eastAsia="zh-CN" w:bidi="ar-SA"/>
    </w:rPr>
  </w:style>
  <w:style w:type="paragraph" w:customStyle="1" w:styleId="195">
    <w:name w:val="通用标题7"/>
    <w:basedOn w:val="1"/>
    <w:autoRedefine/>
    <w:qFormat/>
    <w:uiPriority w:val="0"/>
    <w:pPr>
      <w:widowControl/>
      <w:wordWrap w:val="0"/>
      <w:topLinePunct/>
      <w:autoSpaceDE/>
      <w:autoSpaceDN/>
      <w:adjustRightInd w:val="0"/>
      <w:snapToGrid w:val="0"/>
      <w:spacing w:afterLines="50" w:line="360" w:lineRule="auto"/>
      <w:ind w:firstLine="200" w:firstLineChars="200"/>
      <w:jc w:val="both"/>
    </w:pPr>
    <w:rPr>
      <w:rFonts w:cs="Times New Roman"/>
      <w:sz w:val="24"/>
      <w:szCs w:val="20"/>
      <w:lang w:eastAsia="zh-CN"/>
    </w:rPr>
  </w:style>
  <w:style w:type="paragraph" w:customStyle="1" w:styleId="196">
    <w:name w:val="列表段落"/>
    <w:basedOn w:val="1"/>
    <w:autoRedefine/>
    <w:qFormat/>
    <w:uiPriority w:val="34"/>
    <w:pPr>
      <w:widowControl/>
      <w:tabs>
        <w:tab w:val="left" w:pos="993"/>
      </w:tabs>
      <w:autoSpaceDE/>
      <w:autoSpaceDN/>
      <w:adjustRightInd w:val="0"/>
      <w:snapToGrid w:val="0"/>
      <w:spacing w:afterLines="50" w:line="360" w:lineRule="auto"/>
      <w:ind w:firstLine="504"/>
      <w:jc w:val="both"/>
    </w:pPr>
    <w:rPr>
      <w:sz w:val="24"/>
      <w:szCs w:val="20"/>
      <w:lang w:eastAsia="zh-CN"/>
    </w:rPr>
  </w:style>
  <w:style w:type="paragraph" w:customStyle="1" w:styleId="197">
    <w:name w:val="样式8"/>
    <w:basedOn w:val="1"/>
    <w:autoRedefine/>
    <w:qFormat/>
    <w:uiPriority w:val="0"/>
    <w:pPr>
      <w:widowControl/>
      <w:wordWrap w:val="0"/>
      <w:topLinePunct/>
      <w:adjustRightInd w:val="0"/>
      <w:ind w:left="1274" w:leftChars="531" w:firstLine="2"/>
      <w:jc w:val="both"/>
    </w:pPr>
    <w:rPr>
      <w:rFonts w:cs="Times New Roman"/>
      <w:bCs/>
      <w:sz w:val="24"/>
      <w:szCs w:val="20"/>
      <w:lang w:eastAsia="zh-CN"/>
    </w:rPr>
  </w:style>
  <w:style w:type="character" w:customStyle="1" w:styleId="198">
    <w:name w:val="HTML 预设格式 Char1"/>
    <w:basedOn w:val="45"/>
    <w:link w:val="38"/>
    <w:autoRedefine/>
    <w:semiHidden/>
    <w:qFormat/>
    <w:uiPriority w:val="99"/>
    <w:rPr>
      <w:rFonts w:ascii="Courier New" w:hAnsi="Courier New" w:eastAsia="宋体" w:cs="Courier New"/>
      <w:sz w:val="20"/>
      <w:szCs w:val="20"/>
    </w:rPr>
  </w:style>
  <w:style w:type="paragraph" w:customStyle="1" w:styleId="199">
    <w:name w:val="TOC 4"/>
    <w:basedOn w:val="1"/>
    <w:next w:val="1"/>
    <w:autoRedefine/>
    <w:unhideWhenUsed/>
    <w:qFormat/>
    <w:uiPriority w:val="39"/>
    <w:pPr>
      <w:widowControl/>
      <w:wordWrap w:val="0"/>
      <w:topLinePunct/>
      <w:autoSpaceDE/>
      <w:autoSpaceDN/>
      <w:adjustRightInd w:val="0"/>
      <w:snapToGrid w:val="0"/>
      <w:spacing w:afterLines="50" w:line="360" w:lineRule="auto"/>
      <w:ind w:left="1260" w:leftChars="600" w:firstLine="480" w:firstLineChars="200"/>
      <w:jc w:val="both"/>
    </w:pPr>
    <w:rPr>
      <w:rFonts w:cs="Times New Roman"/>
      <w:sz w:val="21"/>
      <w:szCs w:val="20"/>
      <w:lang w:eastAsia="zh-CN"/>
    </w:rPr>
  </w:style>
  <w:style w:type="paragraph" w:customStyle="1" w:styleId="200">
    <w:name w:val="TOC 5"/>
    <w:basedOn w:val="1"/>
    <w:next w:val="1"/>
    <w:autoRedefine/>
    <w:unhideWhenUsed/>
    <w:qFormat/>
    <w:uiPriority w:val="39"/>
    <w:pPr>
      <w:widowControl/>
      <w:wordWrap w:val="0"/>
      <w:topLinePunct/>
      <w:autoSpaceDE/>
      <w:autoSpaceDN/>
      <w:adjustRightInd w:val="0"/>
      <w:snapToGrid w:val="0"/>
      <w:spacing w:afterLines="50" w:line="360" w:lineRule="auto"/>
      <w:ind w:left="1680" w:leftChars="800" w:firstLine="480" w:firstLineChars="200"/>
      <w:jc w:val="both"/>
    </w:pPr>
    <w:rPr>
      <w:rFonts w:cs="Times New Roman"/>
      <w:sz w:val="21"/>
      <w:szCs w:val="20"/>
      <w:lang w:eastAsia="zh-CN"/>
    </w:rPr>
  </w:style>
  <w:style w:type="paragraph" w:customStyle="1" w:styleId="201">
    <w:name w:val="附件标题"/>
    <w:basedOn w:val="3"/>
    <w:next w:val="1"/>
    <w:autoRedefine/>
    <w:qFormat/>
    <w:uiPriority w:val="0"/>
    <w:pPr>
      <w:widowControl/>
      <w:tabs>
        <w:tab w:val="left" w:pos="1134"/>
      </w:tabs>
      <w:wordWrap w:val="0"/>
      <w:topLinePunct/>
      <w:autoSpaceDE/>
      <w:autoSpaceDN/>
      <w:adjustRightInd w:val="0"/>
      <w:snapToGrid w:val="0"/>
      <w:spacing w:afterLines="50" w:line="360" w:lineRule="auto"/>
      <w:ind w:left="3681"/>
      <w:jc w:val="center"/>
    </w:pPr>
    <w:rPr>
      <w:rFonts w:ascii="黑体" w:hAnsi="黑体" w:eastAsia="黑体" w:cs="Times New Roman"/>
      <w:bCs w:val="0"/>
      <w:sz w:val="30"/>
      <w:szCs w:val="30"/>
      <w:lang w:eastAsia="zh-CN"/>
    </w:rPr>
  </w:style>
  <w:style w:type="paragraph" w:customStyle="1" w:styleId="202">
    <w:name w:val="TOC 9"/>
    <w:basedOn w:val="1"/>
    <w:next w:val="1"/>
    <w:autoRedefine/>
    <w:unhideWhenUsed/>
    <w:qFormat/>
    <w:uiPriority w:val="39"/>
    <w:pPr>
      <w:widowControl/>
      <w:wordWrap w:val="0"/>
      <w:topLinePunct/>
      <w:autoSpaceDE/>
      <w:autoSpaceDN/>
      <w:adjustRightInd w:val="0"/>
      <w:snapToGrid w:val="0"/>
      <w:spacing w:afterLines="50" w:line="360" w:lineRule="auto"/>
      <w:ind w:left="3360" w:leftChars="1600" w:firstLine="480" w:firstLineChars="200"/>
      <w:jc w:val="both"/>
    </w:pPr>
    <w:rPr>
      <w:rFonts w:cs="Times New Roman"/>
      <w:sz w:val="21"/>
      <w:szCs w:val="20"/>
      <w:lang w:eastAsia="zh-CN"/>
    </w:rPr>
  </w:style>
  <w:style w:type="paragraph" w:customStyle="1" w:styleId="203">
    <w:name w:val="through-content"/>
    <w:basedOn w:val="1"/>
    <w:autoRedefine/>
    <w:qFormat/>
    <w:uiPriority w:val="0"/>
    <w:pPr>
      <w:widowControl/>
      <w:wordWrap w:val="0"/>
      <w:topLinePunct/>
      <w:autoSpaceDE/>
      <w:autoSpaceDN/>
      <w:spacing w:before="100" w:beforeAutospacing="1" w:afterAutospacing="1"/>
    </w:pPr>
    <w:rPr>
      <w:sz w:val="24"/>
      <w:szCs w:val="20"/>
      <w:lang w:eastAsia="zh-CN"/>
    </w:rPr>
  </w:style>
  <w:style w:type="paragraph" w:customStyle="1" w:styleId="204">
    <w:name w:val="List ALPHA CAPS 1"/>
    <w:basedOn w:val="1"/>
    <w:next w:val="18"/>
    <w:autoRedefine/>
    <w:qFormat/>
    <w:uiPriority w:val="0"/>
    <w:pPr>
      <w:widowControl/>
      <w:tabs>
        <w:tab w:val="left" w:pos="22"/>
        <w:tab w:val="left" w:pos="624"/>
      </w:tabs>
      <w:wordWrap w:val="0"/>
      <w:topLinePunct/>
      <w:autoSpaceDE/>
      <w:autoSpaceDN/>
      <w:adjustRightInd w:val="0"/>
      <w:snapToGrid w:val="0"/>
      <w:spacing w:afterLines="50" w:line="288" w:lineRule="auto"/>
      <w:ind w:left="624" w:hanging="624" w:firstLineChars="200"/>
      <w:jc w:val="both"/>
    </w:pPr>
    <w:rPr>
      <w:rFonts w:ascii="CG Times" w:hAnsi="CG Times" w:cs="Times New Roman"/>
      <w:szCs w:val="20"/>
      <w:lang w:val="en-GB" w:eastAsia="zh-CN"/>
    </w:rPr>
  </w:style>
  <w:style w:type="paragraph" w:customStyle="1" w:styleId="205">
    <w:name w:val="TOC 标题2"/>
    <w:basedOn w:val="2"/>
    <w:next w:val="1"/>
    <w:autoRedefine/>
    <w:qFormat/>
    <w:uiPriority w:val="0"/>
    <w:pPr>
      <w:autoSpaceDE/>
      <w:autoSpaceDN/>
      <w:spacing w:before="260" w:after="260" w:line="413" w:lineRule="auto"/>
      <w:jc w:val="center"/>
    </w:pPr>
    <w:rPr>
      <w:rFonts w:cs="Times New Roman"/>
      <w:sz w:val="36"/>
      <w:lang w:val="zh-CN" w:eastAsia="zh-CN"/>
    </w:rPr>
  </w:style>
  <w:style w:type="character" w:customStyle="1" w:styleId="206">
    <w:name w:val="副标题 Char1"/>
    <w:basedOn w:val="45"/>
    <w:link w:val="32"/>
    <w:autoRedefine/>
    <w:qFormat/>
    <w:uiPriority w:val="11"/>
    <w:rPr>
      <w:rFonts w:eastAsia="宋体" w:asciiTheme="majorHAnsi" w:hAnsiTheme="majorHAnsi" w:cstheme="majorBidi"/>
      <w:b/>
      <w:bCs/>
      <w:kern w:val="28"/>
      <w:sz w:val="32"/>
      <w:szCs w:val="32"/>
    </w:rPr>
  </w:style>
  <w:style w:type="paragraph" w:customStyle="1" w:styleId="207">
    <w:name w:val="专用标题4"/>
    <w:basedOn w:val="5"/>
    <w:next w:val="1"/>
    <w:autoRedefine/>
    <w:qFormat/>
    <w:uiPriority w:val="0"/>
    <w:pPr>
      <w:widowControl/>
      <w:adjustRightInd w:val="0"/>
      <w:snapToGrid w:val="0"/>
      <w:spacing w:before="0" w:after="0" w:line="240" w:lineRule="auto"/>
      <w:ind w:left="2835" w:hanging="567"/>
      <w:jc w:val="left"/>
    </w:pPr>
    <w:rPr>
      <w:rFonts w:eastAsia="宋体"/>
      <w:b w:val="0"/>
      <w:bCs w:val="0"/>
      <w:szCs w:val="22"/>
      <w:lang w:eastAsia="zh-CN"/>
    </w:rPr>
  </w:style>
  <w:style w:type="paragraph" w:customStyle="1" w:styleId="208">
    <w:name w:val="LIST ALPHA CAPS 2"/>
    <w:basedOn w:val="1"/>
    <w:next w:val="13"/>
    <w:autoRedefine/>
    <w:qFormat/>
    <w:uiPriority w:val="0"/>
    <w:pPr>
      <w:widowControl/>
      <w:tabs>
        <w:tab w:val="left" w:pos="50"/>
        <w:tab w:val="left" w:pos="1417"/>
      </w:tabs>
      <w:wordWrap w:val="0"/>
      <w:topLinePunct/>
      <w:autoSpaceDE/>
      <w:autoSpaceDN/>
      <w:adjustRightInd w:val="0"/>
      <w:snapToGrid w:val="0"/>
      <w:spacing w:afterLines="50" w:line="288" w:lineRule="auto"/>
      <w:ind w:left="1417" w:hanging="793" w:firstLineChars="200"/>
      <w:jc w:val="both"/>
    </w:pPr>
    <w:rPr>
      <w:rFonts w:ascii="CG Times" w:hAnsi="CG Times" w:cs="Times New Roman"/>
      <w:szCs w:val="20"/>
      <w:lang w:val="en-GB" w:eastAsia="zh-CN"/>
    </w:rPr>
  </w:style>
  <w:style w:type="paragraph" w:customStyle="1" w:styleId="209">
    <w:name w:val="Title 4 Chinese"/>
    <w:autoRedefine/>
    <w:qFormat/>
    <w:uiPriority w:val="0"/>
    <w:pPr>
      <w:widowControl/>
      <w:autoSpaceDE/>
      <w:autoSpaceDN/>
      <w:ind w:left="1276"/>
    </w:pPr>
    <w:rPr>
      <w:rFonts w:ascii="Times New Roman" w:hAnsi="Times New Roman" w:eastAsia="宋体" w:cs="Times New Roman"/>
      <w:kern w:val="2"/>
      <w:sz w:val="24"/>
      <w:szCs w:val="24"/>
      <w:lang w:val="en-US" w:eastAsia="zh-CN" w:bidi="ar-SA"/>
    </w:rPr>
  </w:style>
  <w:style w:type="paragraph" w:customStyle="1" w:styleId="210">
    <w:name w:val="Title 4"/>
    <w:next w:val="209"/>
    <w:autoRedefine/>
    <w:qFormat/>
    <w:uiPriority w:val="0"/>
    <w:pPr>
      <w:widowControl/>
      <w:autoSpaceDE/>
      <w:autoSpaceDN/>
      <w:ind w:left="1276" w:hanging="562"/>
      <w:jc w:val="both"/>
    </w:pPr>
    <w:rPr>
      <w:rFonts w:ascii="Times New Roman" w:hAnsi="Times New Roman" w:eastAsia="宋体" w:cs="Times New Roman"/>
      <w:kern w:val="2"/>
      <w:sz w:val="24"/>
      <w:szCs w:val="24"/>
      <w:lang w:val="en-US" w:eastAsia="zh-CN" w:bidi="ar-SA"/>
    </w:rPr>
  </w:style>
  <w:style w:type="paragraph" w:customStyle="1" w:styleId="211">
    <w:name w:val="通用标题6"/>
    <w:basedOn w:val="1"/>
    <w:autoRedefine/>
    <w:qFormat/>
    <w:uiPriority w:val="0"/>
    <w:pPr>
      <w:widowControl/>
      <w:tabs>
        <w:tab w:val="left" w:pos="993"/>
      </w:tabs>
      <w:autoSpaceDE/>
      <w:autoSpaceDN/>
      <w:adjustRightInd w:val="0"/>
      <w:snapToGrid w:val="0"/>
      <w:spacing w:afterLines="50" w:line="360" w:lineRule="auto"/>
      <w:ind w:left="310"/>
      <w:jc w:val="both"/>
    </w:pPr>
    <w:rPr>
      <w:rFonts w:cs="Times New Roman"/>
      <w:sz w:val="24"/>
      <w:szCs w:val="20"/>
      <w:lang w:eastAsia="zh-CN"/>
    </w:rPr>
  </w:style>
  <w:style w:type="paragraph" w:customStyle="1" w:styleId="212">
    <w:name w:val="协议书标题2"/>
    <w:basedOn w:val="3"/>
    <w:next w:val="1"/>
    <w:autoRedefine/>
    <w:qFormat/>
    <w:uiPriority w:val="0"/>
    <w:pPr>
      <w:keepNext w:val="0"/>
      <w:keepLines w:val="0"/>
      <w:widowControl/>
      <w:tabs>
        <w:tab w:val="left" w:pos="567"/>
      </w:tabs>
      <w:wordWrap w:val="0"/>
      <w:topLinePunct/>
      <w:autoSpaceDE/>
      <w:autoSpaceDN/>
      <w:adjustRightInd w:val="0"/>
      <w:snapToGrid w:val="0"/>
      <w:spacing w:afterLines="50" w:line="360" w:lineRule="auto"/>
      <w:ind w:left="425"/>
    </w:pPr>
    <w:rPr>
      <w:rFonts w:ascii="宋体" w:hAnsi="宋体" w:eastAsia="宋体" w:cs="Times New Roman"/>
      <w:bCs w:val="0"/>
      <w:sz w:val="24"/>
      <w:szCs w:val="20"/>
      <w:lang w:eastAsia="zh-CN"/>
    </w:rPr>
  </w:style>
  <w:style w:type="paragraph" w:customStyle="1" w:styleId="213">
    <w:name w:val="样式3"/>
    <w:next w:val="1"/>
    <w:autoRedefine/>
    <w:qFormat/>
    <w:uiPriority w:val="0"/>
    <w:pPr>
      <w:widowControl/>
      <w:autoSpaceDE/>
      <w:autoSpaceDN/>
      <w:ind w:left="1260" w:hanging="420"/>
    </w:pPr>
    <w:rPr>
      <w:rFonts w:ascii="Times New Roman" w:hAnsi="Times New Roman" w:eastAsia="宋体" w:cs="Times New Roman"/>
      <w:bCs/>
      <w:kern w:val="2"/>
      <w:sz w:val="24"/>
      <w:szCs w:val="24"/>
      <w:lang w:val="en-US" w:eastAsia="zh-CN" w:bidi="ar-SA"/>
    </w:rPr>
  </w:style>
  <w:style w:type="paragraph" w:customStyle="1" w:styleId="214">
    <w:name w:val="专用标题3"/>
    <w:basedOn w:val="4"/>
    <w:autoRedefine/>
    <w:qFormat/>
    <w:uiPriority w:val="0"/>
    <w:pPr>
      <w:widowControl/>
      <w:wordWrap w:val="0"/>
      <w:topLinePunct/>
      <w:autoSpaceDE/>
      <w:autoSpaceDN/>
      <w:adjustRightInd w:val="0"/>
      <w:snapToGrid w:val="0"/>
      <w:spacing w:afterLines="50" w:line="360" w:lineRule="auto"/>
      <w:ind w:left="991" w:hanging="567"/>
    </w:pPr>
    <w:rPr>
      <w:rFonts w:cs="Times New Roman"/>
      <w:bCs w:val="0"/>
      <w:sz w:val="24"/>
      <w:szCs w:val="20"/>
      <w:lang w:eastAsia="zh-CN"/>
    </w:rPr>
  </w:style>
  <w:style w:type="paragraph" w:customStyle="1" w:styleId="215">
    <w:name w:val="通用标题5"/>
    <w:autoRedefine/>
    <w:qFormat/>
    <w:uiPriority w:val="0"/>
    <w:pPr>
      <w:widowControl w:val="0"/>
      <w:tabs>
        <w:tab w:val="left" w:pos="1134"/>
      </w:tabs>
      <w:autoSpaceDE w:val="0"/>
      <w:autoSpaceDN w:val="0"/>
      <w:adjustRightInd w:val="0"/>
      <w:snapToGrid w:val="0"/>
      <w:spacing w:afterLines="50" w:line="360" w:lineRule="auto"/>
      <w:ind w:left="710"/>
      <w:jc w:val="both"/>
    </w:pPr>
    <w:rPr>
      <w:rFonts w:ascii="宋体" w:hAnsi="宋体" w:eastAsia="宋体" w:cs="Times New Roman"/>
      <w:kern w:val="2"/>
      <w:sz w:val="24"/>
      <w:szCs w:val="21"/>
      <w:lang w:val="en-US" w:eastAsia="zh-CN" w:bidi="ar-SA"/>
    </w:rPr>
  </w:style>
  <w:style w:type="paragraph" w:customStyle="1" w:styleId="216">
    <w:name w:val="TOC 6"/>
    <w:basedOn w:val="1"/>
    <w:next w:val="1"/>
    <w:autoRedefine/>
    <w:unhideWhenUsed/>
    <w:qFormat/>
    <w:uiPriority w:val="39"/>
    <w:pPr>
      <w:widowControl/>
      <w:wordWrap w:val="0"/>
      <w:topLinePunct/>
      <w:autoSpaceDE/>
      <w:autoSpaceDN/>
      <w:adjustRightInd w:val="0"/>
      <w:snapToGrid w:val="0"/>
      <w:spacing w:afterLines="50" w:line="360" w:lineRule="auto"/>
      <w:ind w:left="2100" w:leftChars="1000" w:firstLine="480" w:firstLineChars="200"/>
      <w:jc w:val="both"/>
    </w:pPr>
    <w:rPr>
      <w:rFonts w:cs="Times New Roman"/>
      <w:sz w:val="21"/>
      <w:szCs w:val="20"/>
      <w:lang w:eastAsia="zh-CN"/>
    </w:rPr>
  </w:style>
  <w:style w:type="paragraph" w:customStyle="1" w:styleId="217">
    <w:name w:val="LIST ALPHA CAPS 3"/>
    <w:basedOn w:val="1"/>
    <w:next w:val="17"/>
    <w:autoRedefine/>
    <w:qFormat/>
    <w:uiPriority w:val="0"/>
    <w:pPr>
      <w:widowControl/>
      <w:tabs>
        <w:tab w:val="left" w:pos="68"/>
        <w:tab w:val="left" w:pos="1928"/>
      </w:tabs>
      <w:wordWrap w:val="0"/>
      <w:topLinePunct/>
      <w:autoSpaceDE/>
      <w:autoSpaceDN/>
      <w:adjustRightInd w:val="0"/>
      <w:snapToGrid w:val="0"/>
      <w:spacing w:afterLines="50" w:line="288" w:lineRule="auto"/>
      <w:ind w:left="1928" w:hanging="511" w:firstLineChars="200"/>
      <w:jc w:val="both"/>
    </w:pPr>
    <w:rPr>
      <w:rFonts w:ascii="CG Times" w:hAnsi="CG Times" w:cs="Times New Roman"/>
      <w:szCs w:val="20"/>
      <w:lang w:val="en-GB" w:eastAsia="zh-CN"/>
    </w:rPr>
  </w:style>
  <w:style w:type="paragraph" w:customStyle="1" w:styleId="218">
    <w:name w:val="通用标题2"/>
    <w:basedOn w:val="3"/>
    <w:next w:val="1"/>
    <w:autoRedefine/>
    <w:qFormat/>
    <w:uiPriority w:val="0"/>
    <w:pPr>
      <w:keepNext w:val="0"/>
      <w:keepLines w:val="0"/>
      <w:widowControl/>
      <w:tabs>
        <w:tab w:val="left" w:pos="993"/>
      </w:tabs>
      <w:wordWrap w:val="0"/>
      <w:topLinePunct/>
      <w:autoSpaceDE/>
      <w:autoSpaceDN/>
      <w:adjustRightInd w:val="0"/>
      <w:snapToGrid w:val="0"/>
      <w:spacing w:afterLines="50" w:line="360" w:lineRule="auto"/>
      <w:jc w:val="both"/>
    </w:pPr>
    <w:rPr>
      <w:rFonts w:ascii="黑体" w:hAnsi="黑体" w:eastAsia="黑体" w:cs="Times New Roman"/>
      <w:bCs w:val="0"/>
      <w:sz w:val="28"/>
      <w:szCs w:val="20"/>
      <w:lang w:eastAsia="zh-CN"/>
    </w:rPr>
  </w:style>
  <w:style w:type="paragraph" w:customStyle="1" w:styleId="219">
    <w:name w:val="Main Title"/>
    <w:next w:val="1"/>
    <w:autoRedefine/>
    <w:qFormat/>
    <w:uiPriority w:val="0"/>
    <w:pPr>
      <w:widowControl/>
      <w:autoSpaceDE/>
      <w:autoSpaceDN/>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220">
    <w:name w:val="小标题"/>
    <w:autoRedefine/>
    <w:qFormat/>
    <w:uiPriority w:val="0"/>
    <w:pPr>
      <w:widowControl/>
      <w:tabs>
        <w:tab w:val="left" w:pos="993"/>
      </w:tabs>
      <w:autoSpaceDE/>
      <w:autoSpaceDN/>
      <w:adjustRightInd w:val="0"/>
      <w:snapToGrid w:val="0"/>
    </w:pPr>
    <w:rPr>
      <w:rFonts w:ascii="Times New Roman" w:hAnsi="Times New Roman" w:eastAsia="宋体" w:cs="Times New Roman"/>
      <w:bCs/>
      <w:kern w:val="2"/>
      <w:sz w:val="24"/>
      <w:szCs w:val="22"/>
      <w:lang w:val="en-US" w:eastAsia="zh-CN" w:bidi="ar-SA"/>
    </w:rPr>
  </w:style>
  <w:style w:type="paragraph" w:customStyle="1" w:styleId="221">
    <w:name w:val="附件标题1"/>
    <w:next w:val="1"/>
    <w:autoRedefine/>
    <w:qFormat/>
    <w:uiPriority w:val="0"/>
    <w:pPr>
      <w:widowControl/>
      <w:tabs>
        <w:tab w:val="left" w:pos="567"/>
      </w:tabs>
      <w:autoSpaceDE/>
      <w:autoSpaceDN/>
      <w:adjustRightInd w:val="0"/>
      <w:snapToGrid w:val="0"/>
      <w:spacing w:afterLines="50" w:line="312" w:lineRule="auto"/>
      <w:ind w:firstLine="400"/>
    </w:pPr>
    <w:rPr>
      <w:rFonts w:ascii="黑体" w:hAnsi="黑体" w:eastAsia="黑体" w:cs="Times New Roman"/>
      <w:b/>
      <w:kern w:val="2"/>
      <w:sz w:val="24"/>
      <w:szCs w:val="24"/>
      <w:lang w:val="en-US" w:eastAsia="zh-CN" w:bidi="ar-SA"/>
    </w:rPr>
  </w:style>
  <w:style w:type="paragraph" w:customStyle="1" w:styleId="222">
    <w:name w:val="通用标题3"/>
    <w:next w:val="1"/>
    <w:autoRedefine/>
    <w:qFormat/>
    <w:uiPriority w:val="0"/>
    <w:pPr>
      <w:widowControl w:val="0"/>
      <w:tabs>
        <w:tab w:val="left" w:pos="851"/>
      </w:tabs>
      <w:autoSpaceDE/>
      <w:autoSpaceDN/>
      <w:adjustRightInd w:val="0"/>
      <w:snapToGrid w:val="0"/>
      <w:spacing w:afterLines="50" w:line="360" w:lineRule="auto"/>
      <w:ind w:left="1843"/>
      <w:jc w:val="both"/>
      <w:outlineLvl w:val="2"/>
    </w:pPr>
    <w:rPr>
      <w:rFonts w:ascii="黑体" w:hAnsi="黑体" w:eastAsia="黑体" w:cs="Times New Roman"/>
      <w:b/>
      <w:kern w:val="2"/>
      <w:sz w:val="24"/>
      <w:szCs w:val="24"/>
      <w:lang w:val="en-US" w:eastAsia="zh-CN" w:bidi="ar-SA"/>
    </w:rPr>
  </w:style>
  <w:style w:type="paragraph" w:customStyle="1" w:styleId="223">
    <w:name w:val="TOC 7"/>
    <w:basedOn w:val="1"/>
    <w:next w:val="1"/>
    <w:autoRedefine/>
    <w:unhideWhenUsed/>
    <w:qFormat/>
    <w:uiPriority w:val="39"/>
    <w:pPr>
      <w:widowControl/>
      <w:wordWrap w:val="0"/>
      <w:topLinePunct/>
      <w:autoSpaceDE/>
      <w:autoSpaceDN/>
      <w:adjustRightInd w:val="0"/>
      <w:snapToGrid w:val="0"/>
      <w:spacing w:afterLines="50" w:line="360" w:lineRule="auto"/>
      <w:ind w:left="2520" w:leftChars="1200" w:firstLine="480" w:firstLineChars="200"/>
      <w:jc w:val="both"/>
    </w:pPr>
    <w:rPr>
      <w:rFonts w:cs="Times New Roman"/>
      <w:sz w:val="21"/>
      <w:szCs w:val="20"/>
      <w:lang w:eastAsia="zh-CN"/>
    </w:rPr>
  </w:style>
  <w:style w:type="table" w:customStyle="1" w:styleId="224">
    <w:name w:val="网格型1"/>
    <w:basedOn w:val="43"/>
    <w:autoRedefine/>
    <w:qFormat/>
    <w:uiPriority w:val="39"/>
    <w:pPr>
      <w:widowControl/>
      <w:autoSpaceDE/>
      <w:autoSpaceDN/>
    </w:pPr>
    <w:rPr>
      <w:rFonts w:ascii="Calibri" w:hAnsi="Calibri" w:eastAsia="Times New Roman" w:cs="Times New Roman"/>
      <w:kern w:val="2"/>
      <w:sz w:val="21"/>
      <w:szCs w:val="21"/>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5">
    <w:name w:val="TableGrid"/>
    <w:autoRedefine/>
    <w:qFormat/>
    <w:uiPriority w:val="0"/>
    <w:pPr>
      <w:widowControl/>
      <w:autoSpaceDE/>
      <w:autoSpaceDN/>
    </w:pPr>
    <w:rPr>
      <w:rFonts w:ascii="Times New Roman" w:hAnsi="Times New Roman" w:eastAsia="宋体" w:cs="Times New Roman"/>
      <w:sz w:val="20"/>
      <w:szCs w:val="20"/>
      <w:lang w:eastAsia="zh-CN"/>
    </w:rPr>
    <w:tblPr>
      <w:tblCellMar>
        <w:top w:w="0" w:type="dxa"/>
        <w:left w:w="0" w:type="dxa"/>
        <w:bottom w:w="0" w:type="dxa"/>
        <w:right w:w="0" w:type="dxa"/>
      </w:tblCellMar>
    </w:tblPr>
  </w:style>
  <w:style w:type="character" w:customStyle="1" w:styleId="226">
    <w:name w:val="dash6b63_6587__char1"/>
    <w:autoRedefine/>
    <w:qFormat/>
    <w:uiPriority w:val="0"/>
    <w:rPr>
      <w:rFonts w:hint="default" w:ascii="Calibri" w:hAnsi="Calibri" w:cs="Calibri"/>
      <w:sz w:val="20"/>
      <w:szCs w:val="20"/>
    </w:rPr>
  </w:style>
  <w:style w:type="paragraph" w:customStyle="1" w:styleId="227">
    <w:name w:val="正文_0"/>
    <w:next w:val="1"/>
    <w:autoRedefine/>
    <w:qFormat/>
    <w:uiPriority w:val="0"/>
    <w:pPr>
      <w:widowControl w:val="0"/>
      <w:autoSpaceDE/>
      <w:autoSpaceDN/>
      <w:jc w:val="both"/>
    </w:pPr>
    <w:rPr>
      <w:rFonts w:ascii="Times New Roman" w:hAnsi="Times New Roman" w:eastAsia="宋体" w:cs="Times New Roman"/>
      <w:kern w:val="2"/>
      <w:sz w:val="21"/>
      <w:szCs w:val="24"/>
      <w:lang w:val="en-US" w:eastAsia="zh-CN" w:bidi="ar-SA"/>
    </w:rPr>
  </w:style>
  <w:style w:type="paragraph" w:customStyle="1" w:styleId="228">
    <w:name w:val="表头"/>
    <w:basedOn w:val="5"/>
    <w:next w:val="1"/>
    <w:autoRedefine/>
    <w:qFormat/>
    <w:uiPriority w:val="0"/>
    <w:pPr>
      <w:numPr>
        <w:ilvl w:val="3"/>
        <w:numId w:val="2"/>
      </w:numPr>
      <w:spacing w:before="0" w:beforeLines="0" w:after="0" w:afterLines="0"/>
      <w:jc w:val="center"/>
    </w:pPr>
    <w:rPr>
      <w:color w:val="000000" w:themeColor="text1"/>
      <w:kern w:val="0"/>
      <w14:textFill>
        <w14:solidFill>
          <w14:schemeClr w14:val="tx1"/>
        </w14:solidFill>
      </w14:textFill>
    </w:rPr>
  </w:style>
  <w:style w:type="paragraph" w:customStyle="1" w:styleId="229">
    <w:name w:val="_Style 219"/>
    <w:basedOn w:val="1"/>
    <w:next w:val="1"/>
    <w:autoRedefine/>
    <w:qFormat/>
    <w:uiPriority w:val="0"/>
    <w:pPr>
      <w:pBdr>
        <w:bottom w:val="single" w:color="auto" w:sz="6" w:space="1"/>
      </w:pBdr>
      <w:jc w:val="center"/>
    </w:pPr>
    <w:rPr>
      <w:rFonts w:ascii="Arial" w:eastAsia="宋体"/>
      <w:vanish/>
      <w:sz w:val="16"/>
    </w:rPr>
  </w:style>
  <w:style w:type="paragraph" w:customStyle="1" w:styleId="230">
    <w:name w:val="_Style 220"/>
    <w:basedOn w:val="1"/>
    <w:next w:val="1"/>
    <w:autoRedefine/>
    <w:qFormat/>
    <w:uiPriority w:val="0"/>
    <w:pPr>
      <w:pBdr>
        <w:top w:val="single" w:color="auto" w:sz="6" w:space="1"/>
      </w:pBdr>
      <w:jc w:val="center"/>
    </w:pPr>
    <w:rPr>
      <w:rFonts w:ascii="Arial" w:eastAsia="宋体"/>
      <w:vanish/>
      <w:sz w:val="16"/>
    </w:rPr>
  </w:style>
  <w:style w:type="paragraph" w:customStyle="1" w:styleId="231">
    <w:name w:val="正文文本_0"/>
    <w:basedOn w:val="232"/>
    <w:autoRedefine/>
    <w:unhideWhenUsed/>
    <w:qFormat/>
    <w:uiPriority w:val="99"/>
    <w:pPr>
      <w:spacing w:after="120"/>
    </w:pPr>
  </w:style>
  <w:style w:type="paragraph" w:customStyle="1" w:styleId="232">
    <w:name w:val="正文_2"/>
    <w:next w:val="23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3">
    <w:name w:val="普通(网站)1 Char"/>
    <w:link w:val="74"/>
    <w:autoRedefine/>
    <w:qFormat/>
    <w:uiPriority w:val="2"/>
    <w:rPr>
      <w:rFonts w:ascii="宋体" w:hAnsi="宋体" w:eastAsia="宋体" w:cs="宋体"/>
      <w:kern w:val="0"/>
      <w:sz w:val="24"/>
    </w:rPr>
  </w:style>
  <w:style w:type="character" w:customStyle="1" w:styleId="234">
    <w:name w:val="正文1 Char"/>
    <w:link w:val="73"/>
    <w:autoRedefine/>
    <w:qFormat/>
    <w:uiPriority w:val="0"/>
    <w:rPr>
      <w:rFonts w:ascii="仿宋_GB2312" w:hAnsi="仿宋_GB2312" w:eastAsia="仿宋_GB2312" w:cs="??"/>
      <w:kern w:val="2"/>
      <w:sz w:val="21"/>
      <w:szCs w:val="24"/>
      <w:lang w:val="en-US" w:eastAsia="zh-CN" w:bidi="ar-SA"/>
    </w:rPr>
  </w:style>
  <w:style w:type="paragraph" w:customStyle="1" w:styleId="235">
    <w:name w:val="正文_1_0"/>
    <w:next w:val="23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正文文本_1_0"/>
    <w:basedOn w:val="237"/>
    <w:autoRedefine/>
    <w:unhideWhenUsed/>
    <w:qFormat/>
    <w:uiPriority w:val="99"/>
    <w:pPr>
      <w:spacing w:after="120"/>
    </w:pPr>
    <w:rPr>
      <w:rFonts w:ascii="Calibri" w:hAnsi="Calibri"/>
      <w:kern w:val="0"/>
      <w:sz w:val="20"/>
    </w:rPr>
  </w:style>
  <w:style w:type="paragraph" w:customStyle="1" w:styleId="237">
    <w:name w:val="正文_1_0_0"/>
    <w:next w:val="23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Table Text"/>
    <w:basedOn w:val="1"/>
    <w:autoRedefine/>
    <w:semiHidden/>
    <w:qFormat/>
    <w:uiPriority w:val="0"/>
    <w:rPr>
      <w:rFonts w:ascii="仿宋" w:hAnsi="仿宋" w:eastAsia="仿宋" w:cs="仿宋"/>
      <w:sz w:val="24"/>
      <w:szCs w:val="24"/>
      <w:lang w:val="en-US" w:eastAsia="en-US" w:bidi="ar-SA"/>
    </w:rPr>
  </w:style>
  <w:style w:type="character" w:customStyle="1" w:styleId="239">
    <w:name w:val="font41"/>
    <w:basedOn w:val="45"/>
    <w:qFormat/>
    <w:uiPriority w:val="0"/>
    <w:rPr>
      <w:rFonts w:hint="eastAsia" w:ascii="仿宋" w:hAnsi="仿宋" w:eastAsia="仿宋" w:cs="仿宋"/>
      <w:color w:val="000000"/>
      <w:sz w:val="24"/>
      <w:szCs w:val="24"/>
      <w:u w:val="none"/>
    </w:rPr>
  </w:style>
  <w:style w:type="character" w:customStyle="1" w:styleId="240">
    <w:name w:val="List Paragraph Char"/>
    <w:link w:val="68"/>
    <w:qFormat/>
    <w:uiPriority w:val="1"/>
  </w:style>
  <w:style w:type="character" w:customStyle="1" w:styleId="241">
    <w:name w:val="Table Paragraph Char"/>
    <w:link w:val="69"/>
    <w:qFormat/>
    <w:uiPriority w:val="1"/>
  </w:style>
  <w:style w:type="character" w:customStyle="1" w:styleId="242">
    <w:name w:val="Heading 3 Char"/>
    <w:link w:val="66"/>
    <w:qFormat/>
    <w:uiPriority w:val="1"/>
    <w:rPr>
      <w:sz w:val="24"/>
      <w:szCs w:val="24"/>
    </w:rPr>
  </w:style>
  <w:style w:type="character" w:customStyle="1" w:styleId="243">
    <w:name w:val="hover"/>
    <w:basedOn w:val="45"/>
    <w:qFormat/>
    <w:uiPriority w:val="0"/>
    <w:rPr>
      <w:color w:val="2590EB"/>
    </w:rPr>
  </w:style>
  <w:style w:type="character" w:customStyle="1" w:styleId="244">
    <w:name w:val="hover1"/>
    <w:basedOn w:val="45"/>
    <w:qFormat/>
    <w:uiPriority w:val="0"/>
    <w:rPr>
      <w:color w:val="2590EB"/>
    </w:rPr>
  </w:style>
  <w:style w:type="character" w:customStyle="1" w:styleId="245">
    <w:name w:val="hover2"/>
    <w:basedOn w:val="45"/>
    <w:qFormat/>
    <w:uiPriority w:val="0"/>
  </w:style>
  <w:style w:type="character" w:customStyle="1" w:styleId="246">
    <w:name w:val="hover3"/>
    <w:basedOn w:val="45"/>
    <w:qFormat/>
    <w:uiPriority w:val="0"/>
    <w:rPr>
      <w:color w:val="2590EB"/>
      <w:shd w:val="clear" w:fill="E9F4FD"/>
    </w:rPr>
  </w:style>
  <w:style w:type="character" w:customStyle="1" w:styleId="247">
    <w:name w:val="mini-outputtext1"/>
    <w:basedOn w:val="45"/>
    <w:qFormat/>
    <w:uiPriority w:val="0"/>
  </w:style>
  <w:style w:type="character" w:customStyle="1" w:styleId="248">
    <w:name w:val="font21"/>
    <w:basedOn w:val="45"/>
    <w:qFormat/>
    <w:uiPriority w:val="0"/>
    <w:rPr>
      <w:rFonts w:ascii="宋体" w:hAnsi="宋体" w:eastAsia="宋体" w:cs="宋体"/>
      <w:color w:val="000000"/>
      <w:sz w:val="28"/>
      <w:szCs w:val="28"/>
      <w:u w:val="none"/>
    </w:rPr>
  </w:style>
  <w:style w:type="paragraph" w:customStyle="1" w:styleId="249">
    <w:name w:val="*正文"/>
    <w:basedOn w:val="1"/>
    <w:next w:val="1"/>
    <w:qFormat/>
    <w:uiPriority w:val="0"/>
    <w:pPr>
      <w:widowControl/>
      <w:ind w:firstLine="482"/>
    </w:pPr>
    <w:rPr>
      <w:rFonts w:ascii="微软雅黑" w:hAnsi="微软雅黑" w:eastAsia="微软雅黑"/>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128</Pages>
  <Words>20591</Words>
  <Characters>22256</Characters>
  <Lines>784</Lines>
  <Paragraphs>220</Paragraphs>
  <TotalTime>0</TotalTime>
  <ScaleCrop>false</ScaleCrop>
  <LinksUpToDate>false</LinksUpToDate>
  <CharactersWithSpaces>22614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2020-11-12T01:35:00Z</dcterms:created>
  <dc:creator>1</dc:creator>
  <cp:lastModifiedBy>信阳荣达</cp:lastModifiedBy>
  <cp:lastPrinted>2025-04-17T07:05:00Z</cp:lastPrinted>
  <dcterms:modified xsi:type="dcterms:W3CDTF">2026-01-16T08:01:48Z</dcterms:modified>
  <dc:title>中华人民共和国</dc:title>
  <cp:revision>599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WPS 文字</vt:lpwstr>
  </property>
  <property fmtid="{D5CDD505-2E9C-101B-9397-08002B2CF9AE}" pid="4" name="LastSaved">
    <vt:filetime>2020-10-22T00:00:00Z</vt:filetime>
  </property>
  <property fmtid="{D5CDD505-2E9C-101B-9397-08002B2CF9AE}" pid="5" name="KSOProductBuildVer">
    <vt:lpwstr>2052-12.1.0.24657</vt:lpwstr>
  </property>
  <property fmtid="{D5CDD505-2E9C-101B-9397-08002B2CF9AE}" pid="6" name="ICV">
    <vt:lpwstr>B55A76FF34FA482C97BEC74B31B32E10_13</vt:lpwstr>
  </property>
  <property fmtid="{D5CDD505-2E9C-101B-9397-08002B2CF9AE}" pid="7" name="KSOTemplateDocerSaveRecord">
    <vt:lpwstr>eyJoZGlkIjoiODA2NjgwOThiNjQ1NGU3OWE2ZDRiNjM1MmI4OWZlZDYiLCJ1c2VySWQiOiIxMjAyOTcwNDc4In0=</vt:lpwstr>
  </property>
</Properties>
</file>