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hint="eastAsia" w:ascii="宋体" w:hAnsi="宋体" w:eastAsia="宋体" w:cs="宋体"/>
          <w:bCs/>
          <w:kern w:val="44"/>
          <w:sz w:val="44"/>
          <w:szCs w:val="44"/>
        </w:rPr>
      </w:pPr>
      <w:bookmarkStart w:id="0" w:name="OLE_LINK1"/>
      <w:r>
        <w:rPr>
          <w:rFonts w:hint="eastAsia" w:ascii="宋体" w:hAnsi="宋体" w:eastAsia="宋体" w:cs="宋体"/>
          <w:bCs/>
          <w:kern w:val="44"/>
          <w:sz w:val="44"/>
          <w:szCs w:val="44"/>
        </w:rPr>
        <w:t>采办计划公告</w:t>
      </w:r>
    </w:p>
    <w:p>
      <w:pPr>
        <w:tabs>
          <w:tab w:val="left" w:pos="993"/>
          <w:tab w:val="left" w:pos="1134"/>
          <w:tab w:val="left" w:pos="1418"/>
        </w:tabs>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u w:val="none"/>
          <w:lang w:val="en-US" w:eastAsia="zh-CN"/>
        </w:rPr>
        <w:t>大榭石化-六期项目环境影响评价及验收服务</w:t>
      </w:r>
      <w:r>
        <w:rPr>
          <w:rFonts w:ascii="Times New Roman" w:hAnsi="Times New Roman" w:eastAsia="仿宋_GB2312" w:cs="Times New Roman"/>
          <w:sz w:val="32"/>
          <w:szCs w:val="32"/>
        </w:rPr>
        <w:t>的采办计划公开如下：</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16"/>
        <w:gridCol w:w="3864"/>
        <w:gridCol w:w="1075"/>
        <w:gridCol w:w="1452"/>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71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3864"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075"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tc>
        <w:tc>
          <w:tcPr>
            <w:tcW w:w="145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71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750" w:type="dxa"/>
            <w:vAlign w:val="center"/>
          </w:tcPr>
          <w:p>
            <w:pPr>
              <w:bidi w:val="0"/>
              <w:jc w:val="center"/>
              <w:rPr>
                <w:rFonts w:hint="default"/>
                <w:lang w:val="en-US" w:eastAsia="zh-CN"/>
              </w:rPr>
            </w:pPr>
            <w:r>
              <w:rPr>
                <w:rFonts w:hint="eastAsia"/>
                <w:lang w:val="en-US" w:eastAsia="zh-CN"/>
              </w:rPr>
              <w:t>1</w:t>
            </w:r>
          </w:p>
        </w:tc>
        <w:tc>
          <w:tcPr>
            <w:tcW w:w="1716" w:type="dxa"/>
            <w:vAlign w:val="center"/>
          </w:tcPr>
          <w:p>
            <w:pPr>
              <w:spacing w:line="276" w:lineRule="auto"/>
              <w:jc w:val="left"/>
              <w:rPr>
                <w:rFonts w:hint="default" w:ascii="仿宋" w:hAnsi="仿宋" w:eastAsia="仿宋" w:cs="仿宋"/>
                <w:kern w:val="0"/>
                <w:sz w:val="24"/>
                <w:szCs w:val="24"/>
                <w:u w:val="single"/>
                <w:lang w:val="en-US"/>
              </w:rPr>
            </w:pPr>
            <w:r>
              <w:rPr>
                <w:rFonts w:hint="eastAsia" w:ascii="仿宋" w:hAnsi="仿宋" w:eastAsia="仿宋" w:cs="仿宋"/>
                <w:kern w:val="0"/>
                <w:sz w:val="24"/>
                <w:szCs w:val="24"/>
                <w:u w:val="none"/>
                <w:lang w:val="en-US" w:eastAsia="zh-CN"/>
              </w:rPr>
              <w:t>大榭石化-六期项目环境影响评价及验收服务-202509-服务</w:t>
            </w:r>
          </w:p>
        </w:tc>
        <w:tc>
          <w:tcPr>
            <w:tcW w:w="3864" w:type="dxa"/>
            <w:vAlign w:val="center"/>
          </w:tcPr>
          <w:p>
            <w:pPr>
              <w:pStyle w:val="2"/>
              <w:numPr>
                <w:ilvl w:val="0"/>
                <w:numId w:val="0"/>
              </w:numPr>
              <w:ind w:leftChars="0" w:right="0" w:rightChars="0"/>
              <w:rPr>
                <w:rFonts w:hint="default"/>
                <w:lang w:val="en-US" w:eastAsia="zh-CN"/>
              </w:rPr>
            </w:pPr>
            <w:r>
              <w:rPr>
                <w:rFonts w:hint="eastAsia" w:ascii="仿宋" w:hAnsi="仿宋" w:eastAsia="仿宋" w:cs="仿宋"/>
                <w:kern w:val="0"/>
                <w:sz w:val="24"/>
                <w:szCs w:val="24"/>
                <w:u w:val="none"/>
                <w:lang w:val="en-US" w:eastAsia="zh-CN"/>
              </w:rPr>
              <w:t>提供中海石油宁波大榭石化有限公司新建六期项目环境影响评价及环评验收服务。拟建设装置包括超高功率电极和负极材料前驱体装置、超高分子量聚乙烯装置、MTBE\1-丁烯装置、H-POE装置。</w:t>
            </w:r>
          </w:p>
          <w:p>
            <w:pPr>
              <w:pStyle w:val="2"/>
              <w:ind w:left="0" w:leftChars="0" w:firstLine="0" w:firstLineChars="0"/>
              <w:jc w:val="left"/>
              <w:rPr>
                <w:rFonts w:hint="eastAsia" w:ascii="仿宋" w:hAnsi="仿宋" w:eastAsia="仿宋" w:cs="仿宋"/>
                <w:sz w:val="24"/>
                <w:szCs w:val="24"/>
                <w:lang w:val="en-US" w:eastAsia="zh-CN"/>
              </w:rPr>
            </w:pPr>
          </w:p>
        </w:tc>
        <w:tc>
          <w:tcPr>
            <w:tcW w:w="1075" w:type="dxa"/>
            <w:vAlign w:val="center"/>
          </w:tcPr>
          <w:p>
            <w:pPr>
              <w:spacing w:line="276" w:lineRule="auto"/>
              <w:jc w:val="center"/>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u w:val="none"/>
              </w:rPr>
              <w:t>202</w:t>
            </w:r>
            <w:r>
              <w:rPr>
                <w:rFonts w:hint="eastAsia" w:ascii="仿宋" w:hAnsi="仿宋" w:eastAsia="仿宋" w:cs="仿宋"/>
                <w:kern w:val="0"/>
                <w:sz w:val="24"/>
                <w:szCs w:val="24"/>
                <w:u w:val="none"/>
                <w:lang w:val="en-US" w:eastAsia="zh-CN"/>
              </w:rPr>
              <w:t>5.9</w:t>
            </w:r>
          </w:p>
        </w:tc>
        <w:tc>
          <w:tcPr>
            <w:tcW w:w="1452" w:type="dxa"/>
            <w:vAlign w:val="center"/>
          </w:tcPr>
          <w:p>
            <w:pPr>
              <w:spacing w:line="276" w:lineRule="auto"/>
              <w:jc w:val="left"/>
              <w:rPr>
                <w:rFonts w:hint="eastAsia" w:ascii="仿宋" w:hAnsi="仿宋" w:eastAsia="仿宋" w:cs="仿宋"/>
                <w:kern w:val="0"/>
                <w:sz w:val="24"/>
                <w:szCs w:val="24"/>
                <w:u w:val="single"/>
                <w:lang w:val="en-US" w:eastAsia="zh-CN"/>
              </w:rPr>
            </w:pPr>
          </w:p>
        </w:tc>
        <w:tc>
          <w:tcPr>
            <w:tcW w:w="713" w:type="dxa"/>
            <w:vAlign w:val="center"/>
          </w:tcPr>
          <w:p>
            <w:pPr>
              <w:rPr>
                <w:rFonts w:hint="eastAsia" w:ascii="仿宋" w:hAnsi="仿宋" w:eastAsia="仿宋" w:cs="仿宋"/>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bookmarkStart w:id="1" w:name="_GoBack"/>
      <w:bookmarkEnd w:id="1"/>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日止。在此期间，有意参与某采办包的系统用户可在集团公司采办系统中提交反馈材料。</w:t>
      </w:r>
    </w:p>
    <w:p>
      <w:pPr>
        <w:tabs>
          <w:tab w:val="left" w:pos="993"/>
          <w:tab w:val="left" w:pos="1134"/>
          <w:tab w:val="left" w:pos="1418"/>
        </w:tabs>
        <w:spacing w:line="600" w:lineRule="exact"/>
        <w:ind w:right="480" w:firstLine="960" w:firstLineChars="300"/>
        <w:jc w:val="righ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炼化采办共享中心</w:t>
      </w:r>
    </w:p>
    <w:p>
      <w:pPr>
        <w:tabs>
          <w:tab w:val="left" w:pos="993"/>
          <w:tab w:val="left" w:pos="1134"/>
          <w:tab w:val="left" w:pos="1418"/>
        </w:tabs>
        <w:spacing w:line="600" w:lineRule="exact"/>
        <w:ind w:right="480" w:firstLine="960" w:firstLineChars="300"/>
        <w:jc w:val="right"/>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 xml:space="preserve">日 </w:t>
      </w:r>
      <w:bookmarkEnd w:id="0"/>
    </w:p>
    <w:sectPr>
      <w:pgSz w:w="11906" w:h="16838"/>
      <w:pgMar w:top="1213" w:right="1293" w:bottom="121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E3C4A"/>
    <w:rsid w:val="003450ED"/>
    <w:rsid w:val="004029A6"/>
    <w:rsid w:val="004060EF"/>
    <w:rsid w:val="00762A01"/>
    <w:rsid w:val="00A5641C"/>
    <w:rsid w:val="00AE20AB"/>
    <w:rsid w:val="00ED277A"/>
    <w:rsid w:val="03224DC1"/>
    <w:rsid w:val="057B50C2"/>
    <w:rsid w:val="08822839"/>
    <w:rsid w:val="0B5C4278"/>
    <w:rsid w:val="0EE53062"/>
    <w:rsid w:val="108B6C39"/>
    <w:rsid w:val="10CE0D3F"/>
    <w:rsid w:val="11A14382"/>
    <w:rsid w:val="12F81C8B"/>
    <w:rsid w:val="13DF4F34"/>
    <w:rsid w:val="14B95C8D"/>
    <w:rsid w:val="190331B6"/>
    <w:rsid w:val="1D3E4C8A"/>
    <w:rsid w:val="1DA90179"/>
    <w:rsid w:val="21F60C24"/>
    <w:rsid w:val="24AE7209"/>
    <w:rsid w:val="268125BD"/>
    <w:rsid w:val="28507036"/>
    <w:rsid w:val="298025BB"/>
    <w:rsid w:val="2B1D1ACF"/>
    <w:rsid w:val="2DD00F27"/>
    <w:rsid w:val="2FD0155B"/>
    <w:rsid w:val="2FD8775B"/>
    <w:rsid w:val="30EB49BB"/>
    <w:rsid w:val="381108BC"/>
    <w:rsid w:val="3C2158B1"/>
    <w:rsid w:val="3D5175C0"/>
    <w:rsid w:val="3ED3583D"/>
    <w:rsid w:val="3EF07EFB"/>
    <w:rsid w:val="433357AA"/>
    <w:rsid w:val="43E45662"/>
    <w:rsid w:val="45E90592"/>
    <w:rsid w:val="46971145"/>
    <w:rsid w:val="524C6BBD"/>
    <w:rsid w:val="539C4C63"/>
    <w:rsid w:val="55F02AC7"/>
    <w:rsid w:val="56635B8B"/>
    <w:rsid w:val="586A37A7"/>
    <w:rsid w:val="5AD4520E"/>
    <w:rsid w:val="5B631A44"/>
    <w:rsid w:val="5BE152E3"/>
    <w:rsid w:val="5CBC685C"/>
    <w:rsid w:val="6AC52977"/>
    <w:rsid w:val="6CAF4E87"/>
    <w:rsid w:val="6D146A59"/>
    <w:rsid w:val="6DFB0C05"/>
    <w:rsid w:val="77816A4D"/>
    <w:rsid w:val="787E528F"/>
    <w:rsid w:val="7A3F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等线" w:eastAsia="等线" w:cs="Times New Roman"/>
      <w:kern w:val="0"/>
      <w:sz w:val="21"/>
      <w:szCs w:val="21"/>
      <w:lang w:val="en-US" w:eastAsia="zh-CN"/>
    </w:rPr>
  </w:style>
  <w:style w:type="paragraph" w:styleId="3">
    <w:name w:val="Body Text Indent"/>
    <w:basedOn w:val="1"/>
    <w:qFormat/>
    <w:uiPriority w:val="99"/>
    <w:pPr>
      <w:spacing w:after="120"/>
      <w:ind w:left="420" w:leftChars="200"/>
    </w:pPr>
    <w:rPr>
      <w:sz w:val="24"/>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0000FF"/>
      <w:u w:val="none"/>
    </w:rPr>
  </w:style>
  <w:style w:type="character" w:styleId="10">
    <w:name w:val="Hyperlink"/>
    <w:basedOn w:val="8"/>
    <w:semiHidden/>
    <w:unhideWhenUsed/>
    <w:qFormat/>
    <w:uiPriority w:val="99"/>
    <w:rPr>
      <w:color w:val="0000FF"/>
      <w:u w:val="non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m06"/>
    <w:basedOn w:val="8"/>
    <w:qFormat/>
    <w:uiPriority w:val="0"/>
  </w:style>
  <w:style w:type="character" w:customStyle="1" w:styleId="14">
    <w:name w:val="a02"/>
    <w:basedOn w:val="8"/>
    <w:qFormat/>
    <w:uiPriority w:val="0"/>
  </w:style>
  <w:style w:type="character" w:customStyle="1" w:styleId="15">
    <w:name w:val="l-btn-left"/>
    <w:basedOn w:val="8"/>
    <w:qFormat/>
    <w:uiPriority w:val="0"/>
  </w:style>
  <w:style w:type="character" w:customStyle="1" w:styleId="16">
    <w:name w:val="l-btn-left1"/>
    <w:basedOn w:val="8"/>
    <w:qFormat/>
    <w:uiPriority w:val="0"/>
  </w:style>
  <w:style w:type="character" w:customStyle="1" w:styleId="17">
    <w:name w:val="l-btn-left2"/>
    <w:basedOn w:val="8"/>
    <w:qFormat/>
    <w:uiPriority w:val="0"/>
  </w:style>
  <w:style w:type="character" w:customStyle="1" w:styleId="18">
    <w:name w:val="l-btn-left3"/>
    <w:basedOn w:val="8"/>
    <w:qFormat/>
    <w:uiPriority w:val="0"/>
  </w:style>
  <w:style w:type="character" w:customStyle="1" w:styleId="19">
    <w:name w:val="m05"/>
    <w:basedOn w:val="8"/>
    <w:qFormat/>
    <w:uiPriority w:val="0"/>
  </w:style>
  <w:style w:type="character" w:customStyle="1" w:styleId="20">
    <w:name w:val="l-btn-empty"/>
    <w:basedOn w:val="8"/>
    <w:qFormat/>
    <w:uiPriority w:val="0"/>
  </w:style>
  <w:style w:type="character" w:customStyle="1" w:styleId="21">
    <w:name w:val="m04"/>
    <w:basedOn w:val="8"/>
    <w:qFormat/>
    <w:uiPriority w:val="0"/>
  </w:style>
  <w:style w:type="character" w:customStyle="1" w:styleId="22">
    <w:name w:val="m01"/>
    <w:basedOn w:val="8"/>
    <w:qFormat/>
    <w:uiPriority w:val="0"/>
  </w:style>
  <w:style w:type="character" w:customStyle="1" w:styleId="23">
    <w:name w:val="a04"/>
    <w:basedOn w:val="8"/>
    <w:qFormat/>
    <w:uiPriority w:val="0"/>
  </w:style>
  <w:style w:type="character" w:customStyle="1" w:styleId="24">
    <w:name w:val="m02"/>
    <w:basedOn w:val="8"/>
    <w:qFormat/>
    <w:uiPriority w:val="0"/>
  </w:style>
  <w:style w:type="character" w:customStyle="1" w:styleId="25">
    <w:name w:val="m03"/>
    <w:basedOn w:val="8"/>
    <w:qFormat/>
    <w:uiPriority w:val="0"/>
  </w:style>
  <w:style w:type="character" w:customStyle="1" w:styleId="26">
    <w:name w:val="m07"/>
    <w:basedOn w:val="8"/>
    <w:qFormat/>
    <w:uiPriority w:val="0"/>
  </w:style>
  <w:style w:type="character" w:customStyle="1" w:styleId="27">
    <w:name w:val="a03"/>
    <w:basedOn w:val="8"/>
    <w:qFormat/>
    <w:uiPriority w:val="0"/>
  </w:style>
  <w:style w:type="character" w:customStyle="1" w:styleId="28">
    <w:name w:val="form"/>
    <w:basedOn w:val="8"/>
    <w:qFormat/>
    <w:uiPriority w:val="0"/>
    <w:rPr>
      <w:bdr w:val="single" w:color="009933" w:sz="2" w:space="0"/>
    </w:rPr>
  </w:style>
  <w:style w:type="character" w:customStyle="1" w:styleId="29">
    <w:name w:val="no"/>
    <w:basedOn w:val="8"/>
    <w:qFormat/>
    <w:uiPriority w:val="0"/>
  </w:style>
  <w:style w:type="character" w:customStyle="1" w:styleId="30">
    <w:name w:val="no1"/>
    <w:basedOn w:val="8"/>
    <w:qFormat/>
    <w:uiPriority w:val="0"/>
  </w:style>
  <w:style w:type="character" w:customStyle="1" w:styleId="31">
    <w:name w:val="search"/>
    <w:basedOn w:val="8"/>
    <w:qFormat/>
    <w:uiPriority w:val="0"/>
  </w:style>
  <w:style w:type="character" w:customStyle="1" w:styleId="32">
    <w:name w:val="search1"/>
    <w:basedOn w:val="8"/>
    <w:qFormat/>
    <w:uiPriority w:val="0"/>
  </w:style>
  <w:style w:type="character" w:customStyle="1" w:styleId="33">
    <w:name w:val="search_a"/>
    <w:basedOn w:val="8"/>
    <w:qFormat/>
    <w:uiPriority w:val="0"/>
  </w:style>
  <w:style w:type="character" w:customStyle="1" w:styleId="34">
    <w:name w:val="search_a1"/>
    <w:basedOn w:val="8"/>
    <w:qFormat/>
    <w:uiPriority w:val="0"/>
  </w:style>
  <w:style w:type="character" w:customStyle="1" w:styleId="35">
    <w:name w:val="ok"/>
    <w:basedOn w:val="8"/>
    <w:qFormat/>
    <w:uiPriority w:val="0"/>
  </w:style>
  <w:style w:type="character" w:customStyle="1" w:styleId="36">
    <w:name w:val="ok1"/>
    <w:basedOn w:val="8"/>
    <w:qFormat/>
    <w:uiPriority w:val="0"/>
  </w:style>
  <w:style w:type="character" w:customStyle="1" w:styleId="37">
    <w:name w:val="map"/>
    <w:basedOn w:val="8"/>
    <w:qFormat/>
    <w:uiPriority w:val="0"/>
  </w:style>
  <w:style w:type="character" w:customStyle="1" w:styleId="38">
    <w:name w:val="a01"/>
    <w:basedOn w:val="8"/>
    <w:qFormat/>
    <w:uiPriority w:val="0"/>
  </w:style>
  <w:style w:type="character" w:customStyle="1" w:styleId="39">
    <w:name w:val="a05"/>
    <w:basedOn w:val="8"/>
    <w:qFormat/>
    <w:uiPriority w:val="0"/>
  </w:style>
  <w:style w:type="character" w:customStyle="1" w:styleId="40">
    <w:name w:val="a06"/>
    <w:basedOn w:val="8"/>
    <w:qFormat/>
    <w:uiPriority w:val="0"/>
  </w:style>
  <w:style w:type="character" w:customStyle="1" w:styleId="41">
    <w:name w:val="a07"/>
    <w:basedOn w:val="8"/>
    <w:qFormat/>
    <w:uiPriority w:val="0"/>
  </w:style>
  <w:style w:type="character" w:customStyle="1" w:styleId="42">
    <w:name w:val="l-btn-text"/>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213</Words>
  <Characters>224</Characters>
  <Lines>24</Lines>
  <Paragraphs>18</Paragraphs>
  <TotalTime>13</TotalTime>
  <ScaleCrop>false</ScaleCrop>
  <LinksUpToDate>false</LinksUpToDate>
  <CharactersWithSpaces>419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李功5</cp:lastModifiedBy>
  <dcterms:modified xsi:type="dcterms:W3CDTF">2025-08-22T01:00:07Z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A47021C4438F40D89BFB9654612EBED3</vt:lpwstr>
  </property>
</Properties>
</file>