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hint="eastAsia" w:ascii="彩虹小标宋" w:hAnsi="宋体" w:eastAsia="彩虹小标宋" w:cs="Times New Roman"/>
          <w:bCs/>
          <w:snapToGrid w:val="0"/>
          <w:kern w:val="0"/>
          <w:sz w:val="36"/>
          <w:szCs w:val="36"/>
        </w:rPr>
      </w:pPr>
      <w:r>
        <w:rPr>
          <w:rFonts w:hint="eastAsia" w:ascii="彩虹小标宋" w:hAnsi="宋体" w:eastAsia="彩虹小标宋" w:cs="Times New Roman"/>
          <w:bCs/>
          <w:snapToGrid w:val="0"/>
          <w:kern w:val="0"/>
          <w:sz w:val="36"/>
          <w:szCs w:val="36"/>
        </w:rPr>
        <w:t>关于202</w:t>
      </w:r>
      <w:r>
        <w:rPr>
          <w:rFonts w:hint="eastAsia" w:ascii="彩虹小标宋" w:hAnsi="宋体" w:eastAsia="彩虹小标宋" w:cs="Times New Roman"/>
          <w:bCs/>
          <w:snapToGrid w:val="0"/>
          <w:kern w:val="0"/>
          <w:sz w:val="36"/>
          <w:szCs w:val="36"/>
          <w:lang w:val="en-US" w:eastAsia="zh-CN"/>
        </w:rPr>
        <w:t>6-2027</w:t>
      </w:r>
      <w:r>
        <w:rPr>
          <w:rFonts w:hint="eastAsia" w:ascii="彩虹小标宋" w:hAnsi="宋体" w:eastAsia="彩虹小标宋" w:cs="Times New Roman"/>
          <w:bCs/>
          <w:snapToGrid w:val="0"/>
          <w:kern w:val="0"/>
          <w:sz w:val="36"/>
          <w:szCs w:val="36"/>
        </w:rPr>
        <w:t>年度</w:t>
      </w:r>
      <w:r>
        <w:rPr>
          <w:rFonts w:hint="eastAsia" w:ascii="彩虹小标宋" w:hAnsi="宋体" w:eastAsia="彩虹小标宋" w:cs="Times New Roman"/>
          <w:bCs/>
          <w:snapToGrid w:val="0"/>
          <w:kern w:val="0"/>
          <w:sz w:val="36"/>
          <w:szCs w:val="36"/>
          <w:lang w:val="en-US" w:eastAsia="zh-CN"/>
        </w:rPr>
        <w:t>三亚</w:t>
      </w:r>
      <w:r>
        <w:rPr>
          <w:rFonts w:hint="eastAsia" w:ascii="彩虹小标宋" w:hAnsi="宋体" w:eastAsia="彩虹小标宋" w:cs="Times New Roman"/>
          <w:bCs/>
          <w:snapToGrid w:val="0"/>
          <w:kern w:val="0"/>
          <w:sz w:val="36"/>
          <w:szCs w:val="36"/>
        </w:rPr>
        <w:t>地区员工健康体检项目的</w:t>
      </w:r>
    </w:p>
    <w:p>
      <w:pPr>
        <w:adjustRightInd w:val="0"/>
        <w:snapToGrid w:val="0"/>
        <w:spacing w:line="360" w:lineRule="auto"/>
        <w:jc w:val="center"/>
        <w:rPr>
          <w:rFonts w:ascii="彩虹小标宋" w:hAnsi="宋体" w:eastAsia="彩虹小标宋" w:cs="Times New Roman"/>
          <w:bCs/>
          <w:snapToGrid w:val="0"/>
          <w:kern w:val="0"/>
          <w:sz w:val="36"/>
          <w:szCs w:val="36"/>
        </w:rPr>
      </w:pPr>
      <w:r>
        <w:rPr>
          <w:rFonts w:hint="eastAsia" w:ascii="彩虹小标宋" w:hAnsi="宋体" w:eastAsia="彩虹小标宋" w:cs="Times New Roman"/>
          <w:bCs/>
          <w:snapToGrid w:val="0"/>
          <w:kern w:val="0"/>
          <w:sz w:val="36"/>
          <w:szCs w:val="36"/>
        </w:rPr>
        <w:t>采购需求</w:t>
      </w:r>
    </w:p>
    <w:p>
      <w:pPr>
        <w:adjustRightInd w:val="0"/>
        <w:snapToGrid w:val="0"/>
        <w:spacing w:line="500" w:lineRule="exact"/>
        <w:ind w:firstLine="643" w:firstLineChars="200"/>
        <w:rPr>
          <w:rFonts w:ascii="彩虹粗仿宋" w:hAnsi="宋体" w:eastAsia="彩虹粗仿宋" w:cs="Times New Roman"/>
          <w:b/>
          <w:snapToGrid w:val="0"/>
          <w:kern w:val="0"/>
          <w:sz w:val="32"/>
          <w:szCs w:val="32"/>
        </w:rPr>
      </w:pPr>
    </w:p>
    <w:p>
      <w:pPr>
        <w:adjustRightInd w:val="0"/>
        <w:snapToGrid w:val="0"/>
        <w:spacing w:line="500" w:lineRule="exact"/>
        <w:ind w:firstLine="643" w:firstLineChars="200"/>
        <w:rPr>
          <w:rFonts w:ascii="彩虹粗仿宋" w:hAnsi="宋体" w:eastAsia="彩虹粗仿宋" w:cs="Times New Roman"/>
          <w:b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b/>
          <w:snapToGrid w:val="0"/>
          <w:kern w:val="0"/>
          <w:sz w:val="32"/>
          <w:szCs w:val="32"/>
        </w:rPr>
        <w:t>一、服务内容</w:t>
      </w:r>
    </w:p>
    <w:p>
      <w:pPr>
        <w:spacing w:line="500" w:lineRule="exact"/>
        <w:ind w:firstLine="640" w:firstLineChars="200"/>
        <w:rPr>
          <w:rFonts w:ascii="彩虹粗仿宋" w:hAnsi="Calibri" w:eastAsia="彩虹粗仿宋" w:cs="黑体"/>
          <w:sz w:val="32"/>
          <w:szCs w:val="32"/>
        </w:rPr>
      </w:pPr>
      <w:r>
        <w:rPr>
          <w:rFonts w:hint="eastAsia" w:ascii="彩虹粗仿宋" w:hAnsi="Calibri" w:eastAsia="彩虹粗仿宋" w:cs="黑体"/>
          <w:sz w:val="32"/>
          <w:szCs w:val="32"/>
        </w:rPr>
        <w:t>体检内容分为推荐体检项目套餐和自选体检项目两种。体检员工可以选择推荐体检项目套餐,也可以根据自身需求在自选体检项目中自行选择体检项目，体检费用单价按集中采购合同价格计算，超出本人体检费用标准部分由体检人员自补差价。</w:t>
      </w:r>
    </w:p>
    <w:p>
      <w:pPr>
        <w:adjustRightInd w:val="0"/>
        <w:snapToGrid w:val="0"/>
        <w:spacing w:line="500" w:lineRule="exact"/>
        <w:ind w:firstLine="643" w:firstLineChars="200"/>
        <w:rPr>
          <w:rFonts w:ascii="彩虹粗仿宋" w:hAnsi="宋体" w:eastAsia="彩虹粗仿宋" w:cs="Times New Roman"/>
          <w:b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b/>
          <w:snapToGrid w:val="0"/>
          <w:kern w:val="0"/>
          <w:sz w:val="32"/>
          <w:szCs w:val="32"/>
          <w:lang w:eastAsia="zh-CN"/>
        </w:rPr>
        <w:t>二</w:t>
      </w:r>
      <w:r>
        <w:rPr>
          <w:rFonts w:hint="eastAsia" w:ascii="彩虹粗仿宋" w:hAnsi="宋体" w:eastAsia="彩虹粗仿宋" w:cs="Times New Roman"/>
          <w:b/>
          <w:snapToGrid w:val="0"/>
          <w:kern w:val="0"/>
          <w:sz w:val="32"/>
          <w:szCs w:val="32"/>
        </w:rPr>
        <w:t>、服务团队</w:t>
      </w:r>
    </w:p>
    <w:p>
      <w:pPr>
        <w:spacing w:line="500" w:lineRule="exact"/>
        <w:ind w:firstLine="640" w:firstLineChars="200"/>
        <w:rPr>
          <w:rFonts w:ascii="彩虹粗仿宋" w:hAnsi="Calibri" w:eastAsia="彩虹粗仿宋" w:cs="黑体"/>
          <w:sz w:val="32"/>
          <w:szCs w:val="32"/>
        </w:rPr>
      </w:pPr>
      <w:r>
        <w:rPr>
          <w:rFonts w:hint="eastAsia" w:ascii="彩虹粗仿宋" w:hAnsi="Calibri" w:eastAsia="彩虹粗仿宋" w:cs="黑体"/>
          <w:sz w:val="32"/>
          <w:szCs w:val="32"/>
        </w:rPr>
        <w:t>我行和供应商均指派专人负责本次体检工作，并负责此次体检报告的移交及保密工作。</w:t>
      </w:r>
    </w:p>
    <w:p>
      <w:pPr>
        <w:adjustRightInd w:val="0"/>
        <w:snapToGrid w:val="0"/>
        <w:spacing w:line="500" w:lineRule="exact"/>
        <w:ind w:firstLine="643" w:firstLineChars="200"/>
        <w:rPr>
          <w:rFonts w:ascii="彩虹粗仿宋" w:hAnsi="宋体" w:eastAsia="彩虹粗仿宋" w:cs="Times New Roman"/>
          <w:b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b/>
          <w:snapToGrid w:val="0"/>
          <w:kern w:val="0"/>
          <w:sz w:val="32"/>
          <w:szCs w:val="32"/>
          <w:lang w:eastAsia="zh-CN"/>
        </w:rPr>
        <w:t>三</w:t>
      </w:r>
      <w:r>
        <w:rPr>
          <w:rFonts w:hint="eastAsia" w:ascii="彩虹粗仿宋" w:hAnsi="宋体" w:eastAsia="彩虹粗仿宋" w:cs="Times New Roman"/>
          <w:b/>
          <w:snapToGrid w:val="0"/>
          <w:kern w:val="0"/>
          <w:sz w:val="32"/>
          <w:szCs w:val="32"/>
        </w:rPr>
        <w:t>、服务质量要求</w:t>
      </w:r>
    </w:p>
    <w:p>
      <w:pPr>
        <w:spacing w:line="500" w:lineRule="exact"/>
        <w:ind w:firstLine="640" w:firstLineChars="200"/>
        <w:rPr>
          <w:rFonts w:ascii="彩虹粗仿宋" w:hAnsi="Calibri" w:eastAsia="彩虹粗仿宋" w:cs="黑体"/>
          <w:sz w:val="32"/>
          <w:szCs w:val="32"/>
        </w:rPr>
      </w:pPr>
      <w:r>
        <w:rPr>
          <w:rFonts w:hint="eastAsia" w:ascii="彩虹粗仿宋" w:hAnsi="Calibri" w:eastAsia="彩虹粗仿宋" w:cs="黑体"/>
          <w:sz w:val="32"/>
          <w:szCs w:val="32"/>
        </w:rPr>
        <w:t>1、供应商需安排具备高度责任心，丰富临床经验与理论知识的专职体检医生为我行员工进行体检。</w:t>
      </w:r>
    </w:p>
    <w:p>
      <w:pPr>
        <w:spacing w:line="500" w:lineRule="exact"/>
        <w:ind w:firstLine="640" w:firstLineChars="200"/>
        <w:rPr>
          <w:rFonts w:ascii="彩虹粗仿宋" w:hAnsi="Calibri" w:eastAsia="彩虹粗仿宋" w:cs="黑体"/>
          <w:sz w:val="32"/>
          <w:szCs w:val="32"/>
        </w:rPr>
      </w:pPr>
      <w:r>
        <w:rPr>
          <w:rFonts w:hint="eastAsia" w:ascii="彩虹粗仿宋" w:hAnsi="Calibri" w:eastAsia="彩虹粗仿宋" w:cs="黑体"/>
          <w:sz w:val="32"/>
          <w:szCs w:val="32"/>
        </w:rPr>
        <w:t>2、我行在体检前一周为供应商提供体检人员名单（包括体检人员姓名、性别、年龄、婚否、单位、体检标准等），供应商在我行员工体检前为其做好准备工作。</w:t>
      </w:r>
    </w:p>
    <w:p>
      <w:pPr>
        <w:spacing w:line="500" w:lineRule="exact"/>
        <w:ind w:firstLine="640" w:firstLineChars="200"/>
        <w:rPr>
          <w:rFonts w:ascii="彩虹粗仿宋" w:hAnsi="Calibri" w:eastAsia="彩虹粗仿宋" w:cs="黑体"/>
          <w:sz w:val="32"/>
          <w:szCs w:val="32"/>
        </w:rPr>
      </w:pPr>
      <w:r>
        <w:rPr>
          <w:rFonts w:hint="eastAsia" w:ascii="彩虹粗仿宋" w:hAnsi="Calibri" w:eastAsia="彩虹粗仿宋" w:cs="黑体"/>
          <w:sz w:val="32"/>
          <w:szCs w:val="32"/>
        </w:rPr>
        <w:t>3、供应商安排我行员工体检人员的具体体检时间，并按规定时间体检，特殊情况除外。</w:t>
      </w:r>
    </w:p>
    <w:p>
      <w:pPr>
        <w:spacing w:line="500" w:lineRule="exact"/>
        <w:ind w:firstLine="640" w:firstLineChars="200"/>
        <w:rPr>
          <w:rFonts w:ascii="彩虹粗仿宋" w:hAnsi="Calibri" w:eastAsia="彩虹粗仿宋" w:cs="黑体"/>
          <w:sz w:val="32"/>
          <w:szCs w:val="32"/>
        </w:rPr>
      </w:pPr>
      <w:r>
        <w:rPr>
          <w:rFonts w:hint="eastAsia" w:ascii="彩虹粗仿宋" w:hAnsi="Calibri" w:eastAsia="彩虹粗仿宋" w:cs="黑体"/>
          <w:sz w:val="32"/>
          <w:szCs w:val="32"/>
        </w:rPr>
        <w:t>4、供应商为我行员工提供体检注意事项，我行员工体检人员体检前应认真阅读，如因未遵照体检注意事项，影响体检结果或出现其它不利结果，责任由体检人员自行承担。</w:t>
      </w:r>
    </w:p>
    <w:p>
      <w:pPr>
        <w:spacing w:line="500" w:lineRule="exact"/>
        <w:ind w:firstLine="640" w:firstLineChars="200"/>
        <w:rPr>
          <w:rFonts w:ascii="彩虹粗仿宋" w:hAnsi="Calibri" w:eastAsia="彩虹粗仿宋" w:cs="黑体"/>
          <w:sz w:val="32"/>
          <w:szCs w:val="32"/>
        </w:rPr>
      </w:pPr>
      <w:r>
        <w:rPr>
          <w:rFonts w:hint="eastAsia" w:ascii="彩虹粗仿宋" w:hAnsi="Calibri" w:eastAsia="彩虹粗仿宋" w:cs="黑体"/>
          <w:sz w:val="32"/>
          <w:szCs w:val="32"/>
        </w:rPr>
        <w:t>5、供应商应遵守医疗机构相关法律法规，严禁出现医疗事故。</w:t>
      </w:r>
    </w:p>
    <w:p>
      <w:pPr>
        <w:spacing w:line="500" w:lineRule="exact"/>
        <w:ind w:firstLine="640" w:firstLineChars="200"/>
        <w:rPr>
          <w:rFonts w:ascii="彩虹粗仿宋" w:hAnsi="Calibri" w:eastAsia="彩虹粗仿宋" w:cs="黑体"/>
          <w:sz w:val="32"/>
          <w:szCs w:val="32"/>
        </w:rPr>
      </w:pPr>
      <w:r>
        <w:rPr>
          <w:rFonts w:hint="eastAsia" w:ascii="彩虹粗仿宋" w:hAnsi="Calibri" w:eastAsia="彩虹粗仿宋" w:cs="黑体"/>
          <w:sz w:val="32"/>
          <w:szCs w:val="32"/>
        </w:rPr>
        <w:t>6、供应商对体检结果的真实性、完整性、准确性负责。</w:t>
      </w:r>
    </w:p>
    <w:p>
      <w:pPr>
        <w:spacing w:line="500" w:lineRule="exact"/>
        <w:ind w:firstLine="640" w:firstLineChars="200"/>
        <w:rPr>
          <w:rFonts w:ascii="彩虹粗仿宋" w:hAnsi="Calibri" w:eastAsia="彩虹粗仿宋" w:cs="黑体"/>
          <w:sz w:val="32"/>
          <w:szCs w:val="32"/>
        </w:rPr>
      </w:pPr>
      <w:r>
        <w:rPr>
          <w:rFonts w:hint="eastAsia" w:ascii="彩虹粗仿宋" w:hAnsi="Calibri" w:eastAsia="彩虹粗仿宋" w:cs="黑体"/>
          <w:sz w:val="32"/>
          <w:szCs w:val="32"/>
        </w:rPr>
        <w:t>7、体检期内，供应商为我行</w:t>
      </w:r>
      <w:r>
        <w:rPr>
          <w:rFonts w:hint="eastAsia" w:ascii="彩虹粗仿宋" w:hAnsi="Calibri" w:eastAsia="彩虹粗仿宋" w:cs="黑体"/>
          <w:sz w:val="32"/>
          <w:szCs w:val="32"/>
          <w:lang w:val="en-US" w:eastAsia="zh-CN"/>
        </w:rPr>
        <w:t>全体员工</w:t>
      </w:r>
      <w:r>
        <w:rPr>
          <w:rFonts w:hint="eastAsia" w:ascii="彩虹粗仿宋" w:hAnsi="Calibri" w:eastAsia="彩虹粗仿宋" w:cs="黑体"/>
          <w:sz w:val="32"/>
          <w:szCs w:val="32"/>
        </w:rPr>
        <w:t>提供体检</w:t>
      </w:r>
      <w:r>
        <w:rPr>
          <w:rFonts w:hint="eastAsia" w:ascii="彩虹粗仿宋" w:hAnsi="Calibri" w:eastAsia="彩虹粗仿宋" w:cs="黑体"/>
          <w:sz w:val="32"/>
          <w:szCs w:val="32"/>
          <w:lang w:val="en-US" w:eastAsia="zh-CN"/>
        </w:rPr>
        <w:t>增值</w:t>
      </w:r>
      <w:r>
        <w:rPr>
          <w:rFonts w:hint="eastAsia" w:ascii="彩虹粗仿宋" w:hAnsi="Calibri" w:eastAsia="彩虹粗仿宋" w:cs="黑体"/>
          <w:sz w:val="32"/>
          <w:szCs w:val="32"/>
        </w:rPr>
        <w:t>服务。</w:t>
      </w:r>
      <w:r>
        <w:rPr>
          <w:rFonts w:hint="eastAsia" w:ascii="彩虹粗仿宋" w:hAnsi="Calibri" w:eastAsia="彩虹粗仿宋" w:cs="黑体"/>
          <w:sz w:val="32"/>
          <w:szCs w:val="32"/>
          <w:lang w:val="en-US" w:eastAsia="zh-CN"/>
        </w:rPr>
        <w:t>增值</w:t>
      </w:r>
      <w:r>
        <w:rPr>
          <w:rFonts w:hint="eastAsia" w:ascii="彩虹粗仿宋" w:hAnsi="Calibri" w:eastAsia="彩虹粗仿宋" w:cs="黑体"/>
          <w:sz w:val="32"/>
          <w:szCs w:val="32"/>
        </w:rPr>
        <w:t>服务具体包含：（1）体检前接受</w:t>
      </w:r>
      <w:r>
        <w:rPr>
          <w:rFonts w:hint="eastAsia" w:ascii="彩虹粗仿宋" w:hAnsi="Calibri" w:eastAsia="彩虹粗仿宋" w:cs="黑体"/>
          <w:sz w:val="32"/>
          <w:szCs w:val="32"/>
          <w:lang w:val="en-US" w:eastAsia="zh-CN"/>
        </w:rPr>
        <w:t>体检人员</w:t>
      </w:r>
      <w:r>
        <w:rPr>
          <w:rFonts w:hint="eastAsia" w:ascii="彩虹粗仿宋" w:hAnsi="Calibri" w:eastAsia="彩虹粗仿宋" w:cs="黑体"/>
          <w:sz w:val="32"/>
          <w:szCs w:val="32"/>
        </w:rPr>
        <w:t>电话咨询或电话预约制定个性化体检方案；（2）体检中向</w:t>
      </w:r>
      <w:r>
        <w:rPr>
          <w:rFonts w:hint="eastAsia" w:ascii="彩虹粗仿宋" w:hAnsi="Calibri" w:eastAsia="彩虹粗仿宋" w:cs="黑体"/>
          <w:sz w:val="32"/>
          <w:szCs w:val="32"/>
          <w:lang w:val="en-US" w:eastAsia="zh-CN"/>
        </w:rPr>
        <w:t>体检人员</w:t>
      </w:r>
      <w:r>
        <w:rPr>
          <w:rFonts w:hint="eastAsia" w:ascii="彩虹粗仿宋" w:hAnsi="Calibri" w:eastAsia="彩虹粗仿宋" w:cs="黑体"/>
          <w:sz w:val="32"/>
          <w:szCs w:val="32"/>
        </w:rPr>
        <w:t>提供特殊就医通道、专人陪检，免费早餐；（3）体检后接受</w:t>
      </w:r>
      <w:r>
        <w:rPr>
          <w:rFonts w:hint="eastAsia" w:ascii="彩虹粗仿宋" w:hAnsi="Calibri" w:eastAsia="彩虹粗仿宋" w:cs="黑体"/>
          <w:sz w:val="32"/>
          <w:szCs w:val="32"/>
          <w:lang w:val="en-US" w:eastAsia="zh-CN"/>
        </w:rPr>
        <w:t>体检人员</w:t>
      </w:r>
      <w:r>
        <w:rPr>
          <w:rFonts w:hint="eastAsia" w:ascii="彩虹粗仿宋" w:hAnsi="Calibri" w:eastAsia="彩虹粗仿宋" w:cs="黑体"/>
          <w:sz w:val="32"/>
          <w:szCs w:val="32"/>
        </w:rPr>
        <w:t>咨询或报告解读、保健指导、就医电话指导。</w:t>
      </w:r>
    </w:p>
    <w:p>
      <w:pPr>
        <w:adjustRightInd w:val="0"/>
        <w:snapToGrid w:val="0"/>
        <w:spacing w:line="500" w:lineRule="exact"/>
        <w:ind w:firstLine="643" w:firstLineChars="200"/>
        <w:rPr>
          <w:rFonts w:ascii="彩虹粗仿宋" w:hAnsi="宋体" w:eastAsia="彩虹粗仿宋" w:cs="Times New Roman"/>
          <w:b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b/>
          <w:snapToGrid w:val="0"/>
          <w:kern w:val="0"/>
          <w:sz w:val="32"/>
          <w:szCs w:val="32"/>
          <w:lang w:eastAsia="zh-CN"/>
        </w:rPr>
        <w:t>四</w:t>
      </w:r>
      <w:r>
        <w:rPr>
          <w:rFonts w:hint="eastAsia" w:ascii="彩虹粗仿宋" w:hAnsi="宋体" w:eastAsia="彩虹粗仿宋" w:cs="Times New Roman"/>
          <w:b/>
          <w:snapToGrid w:val="0"/>
          <w:kern w:val="0"/>
          <w:sz w:val="32"/>
          <w:szCs w:val="32"/>
        </w:rPr>
        <w:t>、服务数量要求</w:t>
      </w:r>
    </w:p>
    <w:p>
      <w:pPr>
        <w:adjustRightInd w:val="0"/>
        <w:snapToGrid w:val="0"/>
        <w:spacing w:line="500" w:lineRule="exact"/>
        <w:ind w:firstLine="640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参加体检人员范围为我行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  <w:lang w:val="en-US" w:eastAsia="zh-CN"/>
        </w:rPr>
        <w:t>三亚</w:t>
      </w: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 xml:space="preserve">地区全体员工（含内退、离退休员工）。    </w:t>
      </w:r>
    </w:p>
    <w:p>
      <w:pPr>
        <w:adjustRightInd w:val="0"/>
        <w:snapToGrid w:val="0"/>
        <w:spacing w:line="500" w:lineRule="exact"/>
        <w:ind w:firstLine="643" w:firstLineChars="200"/>
        <w:rPr>
          <w:rFonts w:ascii="彩虹粗仿宋" w:hAnsi="宋体" w:eastAsia="彩虹粗仿宋" w:cs="Times New Roman"/>
          <w:b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b/>
          <w:snapToGrid w:val="0"/>
          <w:kern w:val="0"/>
          <w:sz w:val="32"/>
          <w:szCs w:val="32"/>
          <w:lang w:eastAsia="zh-CN"/>
        </w:rPr>
        <w:t>五</w:t>
      </w:r>
      <w:r>
        <w:rPr>
          <w:rFonts w:hint="eastAsia" w:ascii="彩虹粗仿宋" w:hAnsi="宋体" w:eastAsia="彩虹粗仿宋" w:cs="Times New Roman"/>
          <w:b/>
          <w:snapToGrid w:val="0"/>
          <w:kern w:val="0"/>
          <w:sz w:val="32"/>
          <w:szCs w:val="32"/>
        </w:rPr>
        <w:t>、服务供应安排</w:t>
      </w:r>
    </w:p>
    <w:p>
      <w:pPr>
        <w:adjustRightInd w:val="0"/>
        <w:snapToGrid w:val="0"/>
        <w:spacing w:line="500" w:lineRule="exact"/>
        <w:ind w:firstLine="640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时间要求：</w:t>
      </w:r>
      <w:r>
        <w:rPr>
          <w:rFonts w:hint="eastAsia" w:ascii="彩虹粗仿宋" w:hAnsi="Calibri" w:eastAsia="彩虹粗仿宋" w:cs="黑体"/>
          <w:sz w:val="32"/>
          <w:szCs w:val="32"/>
        </w:rPr>
        <w:t>供应商安排我行员工体检人员的具体体检时间。</w:t>
      </w:r>
    </w:p>
    <w:p>
      <w:pPr>
        <w:adjustRightInd w:val="0"/>
        <w:snapToGrid w:val="0"/>
        <w:spacing w:line="500" w:lineRule="exact"/>
        <w:ind w:firstLine="640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地点要求：到供应商指定地点进行体检。</w:t>
      </w:r>
    </w:p>
    <w:p>
      <w:pPr>
        <w:adjustRightInd w:val="0"/>
        <w:snapToGrid w:val="0"/>
        <w:spacing w:line="500" w:lineRule="exact"/>
        <w:ind w:firstLine="640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服务过程中产生的费用问题及处理意见：按照合同约定，体检费按实际体检人数及体检费用标准据实结算总费用，除此之外，我行不再承担任何费用。</w:t>
      </w:r>
    </w:p>
    <w:p>
      <w:pPr>
        <w:adjustRightInd w:val="0"/>
        <w:snapToGrid w:val="0"/>
        <w:spacing w:line="500" w:lineRule="exact"/>
        <w:ind w:firstLine="643" w:firstLineChars="200"/>
        <w:rPr>
          <w:rFonts w:ascii="彩虹粗仿宋" w:hAnsi="宋体" w:eastAsia="彩虹粗仿宋" w:cs="Times New Roman"/>
          <w:b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b/>
          <w:snapToGrid w:val="0"/>
          <w:kern w:val="0"/>
          <w:sz w:val="32"/>
          <w:szCs w:val="32"/>
          <w:lang w:eastAsia="zh-CN"/>
        </w:rPr>
        <w:t>六</w:t>
      </w:r>
      <w:r>
        <w:rPr>
          <w:rFonts w:hint="eastAsia" w:ascii="彩虹粗仿宋" w:hAnsi="宋体" w:eastAsia="彩虹粗仿宋" w:cs="Times New Roman"/>
          <w:b/>
          <w:snapToGrid w:val="0"/>
          <w:kern w:val="0"/>
          <w:sz w:val="32"/>
          <w:szCs w:val="32"/>
        </w:rPr>
        <w:t>、款项支付要求</w:t>
      </w:r>
    </w:p>
    <w:p>
      <w:pPr>
        <w:adjustRightInd w:val="0"/>
        <w:snapToGrid w:val="0"/>
        <w:spacing w:line="500" w:lineRule="exact"/>
        <w:ind w:firstLine="640" w:firstLineChars="200"/>
        <w:rPr>
          <w:rFonts w:ascii="彩虹粗仿宋" w:hAnsi="宋体" w:eastAsia="彩虹粗仿宋" w:cs="Times New Roman"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snapToGrid w:val="0"/>
          <w:kern w:val="0"/>
          <w:sz w:val="32"/>
          <w:szCs w:val="32"/>
        </w:rPr>
        <w:t>体检费按实际体检人数及体检费用标准据实结算一次性付款。完成体检后，供应商开具合法有效发票，我行审核无误转账支付至合同中供应商指定的开户银行账户。</w:t>
      </w:r>
    </w:p>
    <w:p>
      <w:pPr>
        <w:adjustRightInd w:val="0"/>
        <w:snapToGrid w:val="0"/>
        <w:spacing w:line="500" w:lineRule="exact"/>
        <w:ind w:firstLine="643" w:firstLineChars="200"/>
        <w:rPr>
          <w:rFonts w:ascii="彩虹粗仿宋" w:hAnsi="宋体" w:eastAsia="彩虹粗仿宋" w:cs="Times New Roman"/>
          <w:b/>
          <w:snapToGrid w:val="0"/>
          <w:kern w:val="0"/>
          <w:sz w:val="32"/>
          <w:szCs w:val="32"/>
        </w:rPr>
      </w:pPr>
      <w:r>
        <w:rPr>
          <w:rFonts w:hint="eastAsia" w:ascii="彩虹粗仿宋" w:hAnsi="宋体" w:eastAsia="彩虹粗仿宋" w:cs="Times New Roman"/>
          <w:b/>
          <w:snapToGrid w:val="0"/>
          <w:kern w:val="0"/>
          <w:sz w:val="32"/>
          <w:szCs w:val="32"/>
          <w:lang w:eastAsia="zh-CN"/>
        </w:rPr>
        <w:t>七</w:t>
      </w:r>
      <w:r>
        <w:rPr>
          <w:rFonts w:hint="eastAsia" w:ascii="彩虹粗仿宋" w:hAnsi="宋体" w:eastAsia="彩虹粗仿宋" w:cs="Times New Roman"/>
          <w:b/>
          <w:snapToGrid w:val="0"/>
          <w:kern w:val="0"/>
          <w:sz w:val="32"/>
          <w:szCs w:val="32"/>
        </w:rPr>
        <w:t>、售后服务要求</w:t>
      </w:r>
    </w:p>
    <w:p>
      <w:pPr>
        <w:spacing w:line="500" w:lineRule="exact"/>
        <w:ind w:firstLine="640" w:firstLineChars="200"/>
        <w:rPr>
          <w:rFonts w:ascii="彩虹粗仿宋" w:hAnsi="Calibri" w:eastAsia="彩虹粗仿宋" w:cs="黑体"/>
          <w:sz w:val="32"/>
          <w:szCs w:val="32"/>
        </w:rPr>
      </w:pPr>
      <w:r>
        <w:rPr>
          <w:rFonts w:hint="eastAsia" w:ascii="彩虹粗仿宋" w:hAnsi="Calibri" w:eastAsia="彩虹粗仿宋" w:cs="黑体"/>
          <w:sz w:val="32"/>
          <w:szCs w:val="32"/>
        </w:rPr>
        <w:t>1、体检结束后，供应商需为我行体检人员的体检结果保密，除本人外，不为第三方提供体检结果。供应商为体检人员提供检后健康咨询。</w:t>
      </w:r>
    </w:p>
    <w:p>
      <w:pPr>
        <w:spacing w:line="500" w:lineRule="exact"/>
        <w:ind w:firstLine="640" w:firstLineChars="200"/>
        <w:rPr>
          <w:rFonts w:ascii="彩虹粗仿宋" w:hAnsi="Calibri" w:eastAsia="彩虹粗仿宋" w:cs="黑体"/>
          <w:sz w:val="32"/>
          <w:szCs w:val="32"/>
        </w:rPr>
      </w:pPr>
      <w:r>
        <w:rPr>
          <w:rFonts w:hint="eastAsia" w:ascii="彩虹粗仿宋" w:hAnsi="Calibri" w:eastAsia="彩虹粗仿宋" w:cs="黑体"/>
          <w:sz w:val="32"/>
          <w:szCs w:val="32"/>
          <w:lang w:val="en-US" w:eastAsia="zh-CN"/>
        </w:rPr>
        <w:t>2</w:t>
      </w:r>
      <w:r>
        <w:rPr>
          <w:rFonts w:hint="eastAsia" w:ascii="彩虹粗仿宋" w:hAnsi="Calibri" w:eastAsia="彩虹粗仿宋" w:cs="黑体"/>
          <w:sz w:val="32"/>
          <w:szCs w:val="32"/>
        </w:rPr>
        <w:t>、体检报告于体检结束后15个工作日内，由供应商集中并指派专人送至我行指定地点，与我行指定的联系人办理交接手续并附交接明细表（明细表要素包括体检人员姓名、性别、年龄、部门、体检金额等），纸质交接明细表一式两份双方各执一份。</w:t>
      </w:r>
    </w:p>
    <w:p>
      <w:pPr>
        <w:spacing w:line="500" w:lineRule="exact"/>
        <w:ind w:firstLine="640" w:firstLineChars="200"/>
        <w:rPr>
          <w:rFonts w:ascii="彩虹粗仿宋" w:hAnsi="Calibri" w:eastAsia="彩虹粗仿宋" w:cs="黑体"/>
          <w:sz w:val="32"/>
          <w:szCs w:val="32"/>
        </w:rPr>
      </w:pPr>
      <w:r>
        <w:rPr>
          <w:rFonts w:hint="eastAsia" w:ascii="彩虹粗仿宋" w:hAnsi="Calibri" w:eastAsia="彩虹粗仿宋" w:cs="黑体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彩虹粗仿宋" w:hAnsi="Calibri" w:eastAsia="彩虹粗仿宋" w:cs="黑体"/>
          <w:sz w:val="32"/>
          <w:szCs w:val="32"/>
        </w:rPr>
        <w:t>、若在体检时发现我行体检人员患有疾病需进一步检查或治疗时，供应商在征得体检人员同意后可为其进一步诊治开通绿色通道，如介绍专科医生诊治、联系住院床位等，禁止开大处方或过度治疗。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彩虹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彩虹粗仿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254D20"/>
    <w:rsid w:val="00103EB0"/>
    <w:rsid w:val="001D32E0"/>
    <w:rsid w:val="001D6B4A"/>
    <w:rsid w:val="002A7B03"/>
    <w:rsid w:val="00377BE6"/>
    <w:rsid w:val="003F7B3D"/>
    <w:rsid w:val="0093188B"/>
    <w:rsid w:val="00B267B4"/>
    <w:rsid w:val="0A3010C7"/>
    <w:rsid w:val="0D0070F9"/>
    <w:rsid w:val="0DFC43A3"/>
    <w:rsid w:val="14053C1B"/>
    <w:rsid w:val="193A12C3"/>
    <w:rsid w:val="1C462184"/>
    <w:rsid w:val="39BF5947"/>
    <w:rsid w:val="3D254D20"/>
    <w:rsid w:val="43FF43F6"/>
    <w:rsid w:val="478E1D89"/>
    <w:rsid w:val="5E387B64"/>
    <w:rsid w:val="655C3590"/>
    <w:rsid w:val="7BBD0713"/>
    <w:rsid w:val="7CA4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200</Words>
  <Characters>1143</Characters>
  <Lines>9</Lines>
  <Paragraphs>2</Paragraphs>
  <TotalTime>10</TotalTime>
  <ScaleCrop>false</ScaleCrop>
  <LinksUpToDate>false</LinksUpToDate>
  <CharactersWithSpaces>1341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2024-07-24T07:06:00Z</dcterms:created>
  <dc:creator>东方支行</dc:creator>
  <cp:lastModifiedBy>王隆光</cp:lastModifiedBy>
  <dcterms:modified xsi:type="dcterms:W3CDTF">2026-06-29T02:08:58Z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  <property fmtid="{D5CDD505-2E9C-101B-9397-08002B2CF9AE}" pid="3" name="ICV">
    <vt:lpwstr>489977F7EE654157B3CC04A4745B0F24_11</vt:lpwstr>
  </property>
</Properties>
</file>