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31F" w:rsidRDefault="00D0531F">
      <w:pPr>
        <w:keepNext/>
        <w:snapToGrid w:val="0"/>
        <w:spacing w:line="300" w:lineRule="auto"/>
        <w:ind w:firstLine="1687"/>
        <w:jc w:val="center"/>
        <w:rPr>
          <w:rFonts w:ascii="Times New Roman" w:hAnsi="Times New Roman"/>
          <w:b/>
          <w:color w:val="000000" w:themeColor="text1"/>
          <w:kern w:val="0"/>
          <w:sz w:val="84"/>
          <w:szCs w:val="84"/>
        </w:rPr>
      </w:pPr>
    </w:p>
    <w:p w:rsidR="00D0531F" w:rsidRDefault="00D0531F">
      <w:pPr>
        <w:keepNext/>
        <w:snapToGrid w:val="0"/>
        <w:spacing w:line="300" w:lineRule="auto"/>
        <w:ind w:firstLine="1687"/>
        <w:jc w:val="center"/>
        <w:rPr>
          <w:rFonts w:ascii="Times New Roman" w:hAnsi="Times New Roman"/>
          <w:b/>
          <w:color w:val="000000" w:themeColor="text1"/>
          <w:kern w:val="0"/>
          <w:sz w:val="84"/>
          <w:szCs w:val="84"/>
        </w:rPr>
      </w:pPr>
    </w:p>
    <w:p w:rsidR="00D0531F" w:rsidRDefault="00287A79">
      <w:pPr>
        <w:keepNext/>
        <w:snapToGrid w:val="0"/>
        <w:spacing w:line="300" w:lineRule="auto"/>
        <w:jc w:val="center"/>
        <w:rPr>
          <w:rFonts w:ascii="Times New Roman" w:hAnsi="Times New Roman"/>
          <w:b/>
          <w:color w:val="000000" w:themeColor="text1"/>
          <w:kern w:val="0"/>
          <w:sz w:val="84"/>
          <w:szCs w:val="84"/>
        </w:rPr>
      </w:pPr>
      <w:r>
        <w:rPr>
          <w:rFonts w:ascii="Times New Roman" w:hAnsi="Times New Roman"/>
          <w:b/>
          <w:color w:val="000000" w:themeColor="text1"/>
          <w:kern w:val="0"/>
          <w:sz w:val="84"/>
          <w:szCs w:val="84"/>
        </w:rPr>
        <w:t>招标文件</w:t>
      </w:r>
    </w:p>
    <w:p w:rsidR="00D0531F" w:rsidRDefault="00D0531F">
      <w:pPr>
        <w:keepNext/>
        <w:snapToGrid w:val="0"/>
        <w:spacing w:line="300" w:lineRule="auto"/>
        <w:ind w:firstLineChars="500" w:firstLine="1400"/>
        <w:jc w:val="left"/>
        <w:rPr>
          <w:rFonts w:ascii="Times New Roman" w:hAnsi="Times New Roman"/>
          <w:color w:val="000000" w:themeColor="text1"/>
          <w:kern w:val="0"/>
          <w:sz w:val="28"/>
        </w:rPr>
      </w:pPr>
    </w:p>
    <w:p w:rsidR="00D0531F" w:rsidRDefault="00D0531F">
      <w:pPr>
        <w:keepNext/>
        <w:snapToGrid w:val="0"/>
        <w:spacing w:line="300" w:lineRule="auto"/>
        <w:ind w:firstLine="560"/>
        <w:jc w:val="center"/>
        <w:rPr>
          <w:rFonts w:ascii="Times New Roman" w:hAnsi="Times New Roman"/>
          <w:color w:val="000000" w:themeColor="text1"/>
          <w:kern w:val="0"/>
          <w:sz w:val="28"/>
        </w:rPr>
      </w:pPr>
    </w:p>
    <w:p w:rsidR="00D0531F" w:rsidRDefault="00D0531F">
      <w:pPr>
        <w:keepNext/>
        <w:snapToGrid w:val="0"/>
        <w:spacing w:line="300" w:lineRule="auto"/>
        <w:ind w:firstLineChars="400" w:firstLine="1120"/>
        <w:jc w:val="left"/>
        <w:rPr>
          <w:rFonts w:ascii="Times New Roman" w:hAnsi="Times New Roman"/>
          <w:color w:val="000000" w:themeColor="text1"/>
          <w:sz w:val="28"/>
          <w:szCs w:val="28"/>
        </w:rPr>
      </w:pPr>
    </w:p>
    <w:p w:rsidR="00D0531F" w:rsidRDefault="00D0531F">
      <w:pPr>
        <w:keepNext/>
        <w:snapToGrid w:val="0"/>
        <w:spacing w:line="300" w:lineRule="auto"/>
        <w:ind w:firstLineChars="400" w:firstLine="1120"/>
        <w:jc w:val="left"/>
        <w:rPr>
          <w:rFonts w:ascii="Times New Roman" w:hAnsi="Times New Roman"/>
          <w:color w:val="000000" w:themeColor="text1"/>
          <w:sz w:val="28"/>
          <w:szCs w:val="28"/>
        </w:rPr>
      </w:pPr>
    </w:p>
    <w:p w:rsidR="00D0531F" w:rsidRDefault="00287A79">
      <w:pPr>
        <w:keepNext/>
        <w:spacing w:line="480" w:lineRule="auto"/>
        <w:ind w:firstLineChars="200" w:firstLine="562"/>
        <w:jc w:val="left"/>
        <w:rPr>
          <w:rFonts w:ascii="Times New Roman" w:hAnsi="Times New Roman"/>
          <w:b/>
          <w:color w:val="000000" w:themeColor="text1"/>
          <w:sz w:val="28"/>
          <w:szCs w:val="28"/>
        </w:rPr>
      </w:pPr>
      <w:r>
        <w:rPr>
          <w:rFonts w:ascii="Times New Roman" w:hAnsi="Times New Roman"/>
          <w:b/>
          <w:color w:val="000000" w:themeColor="text1"/>
          <w:sz w:val="28"/>
          <w:szCs w:val="28"/>
        </w:rPr>
        <w:t>项目名称：</w:t>
      </w:r>
      <w:r>
        <w:rPr>
          <w:rFonts w:ascii="Times New Roman" w:hAnsi="Times New Roman" w:hint="eastAsia"/>
          <w:b/>
          <w:color w:val="000000" w:themeColor="text1"/>
          <w:sz w:val="28"/>
          <w:szCs w:val="28"/>
        </w:rPr>
        <w:t>太原理工大学催化反应产物分析设备</w:t>
      </w:r>
    </w:p>
    <w:p w:rsidR="00D0531F" w:rsidRDefault="00287A79">
      <w:pPr>
        <w:keepNext/>
        <w:spacing w:line="480" w:lineRule="auto"/>
        <w:ind w:firstLineChars="200" w:firstLine="562"/>
        <w:jc w:val="left"/>
        <w:rPr>
          <w:rFonts w:ascii="Times New Roman" w:hAnsi="Times New Roman"/>
          <w:b/>
          <w:color w:val="000000" w:themeColor="text1"/>
          <w:sz w:val="28"/>
          <w:szCs w:val="28"/>
        </w:rPr>
      </w:pPr>
      <w:r>
        <w:rPr>
          <w:rFonts w:ascii="Times New Roman" w:hAnsi="Times New Roman" w:hint="eastAsia"/>
          <w:b/>
          <w:color w:val="000000" w:themeColor="text1"/>
          <w:sz w:val="28"/>
          <w:szCs w:val="28"/>
        </w:rPr>
        <w:t>项目编号：</w:t>
      </w:r>
      <w:r>
        <w:rPr>
          <w:rFonts w:ascii="Times New Roman" w:hAnsi="Times New Roman" w:hint="eastAsia"/>
          <w:b/>
          <w:color w:val="000000" w:themeColor="text1"/>
          <w:sz w:val="28"/>
          <w:szCs w:val="28"/>
        </w:rPr>
        <w:t>1499002025AGK03585</w:t>
      </w:r>
    </w:p>
    <w:p w:rsidR="00D0531F" w:rsidRDefault="00287A79">
      <w:pPr>
        <w:keepNext/>
        <w:spacing w:line="480" w:lineRule="auto"/>
        <w:ind w:firstLineChars="200" w:firstLine="562"/>
        <w:jc w:val="left"/>
        <w:rPr>
          <w:rFonts w:ascii="Times New Roman" w:hAnsi="Times New Roman"/>
          <w:b/>
          <w:color w:val="000000" w:themeColor="text1"/>
          <w:sz w:val="28"/>
          <w:szCs w:val="28"/>
        </w:rPr>
      </w:pPr>
      <w:r>
        <w:rPr>
          <w:rFonts w:ascii="Times New Roman" w:hAnsi="Times New Roman" w:hint="eastAsia"/>
          <w:b/>
          <w:color w:val="000000" w:themeColor="text1"/>
          <w:sz w:val="28"/>
          <w:szCs w:val="28"/>
        </w:rPr>
        <w:t>校内编号：</w:t>
      </w:r>
      <w:r>
        <w:rPr>
          <w:rFonts w:ascii="Times New Roman" w:hAnsi="Times New Roman" w:hint="eastAsia"/>
          <w:b/>
          <w:color w:val="000000" w:themeColor="text1"/>
          <w:sz w:val="28"/>
          <w:szCs w:val="28"/>
        </w:rPr>
        <w:t>SXTSC-TYLGZFCG2025-A0142</w:t>
      </w:r>
    </w:p>
    <w:p w:rsidR="00D0531F" w:rsidRDefault="00D0531F">
      <w:pPr>
        <w:pStyle w:val="af"/>
        <w:keepNext/>
        <w:spacing w:line="480" w:lineRule="auto"/>
        <w:ind w:firstLine="280"/>
        <w:rPr>
          <w:rFonts w:ascii="Times New Roman" w:hAnsi="Times New Roman"/>
          <w:color w:val="000000" w:themeColor="text1"/>
          <w:kern w:val="0"/>
          <w:sz w:val="28"/>
        </w:rPr>
      </w:pPr>
    </w:p>
    <w:p w:rsidR="00D0531F" w:rsidRDefault="00D0531F"/>
    <w:p w:rsidR="00D0531F" w:rsidRDefault="00D0531F">
      <w:pPr>
        <w:keepNext/>
        <w:spacing w:line="480" w:lineRule="auto"/>
        <w:ind w:firstLine="420"/>
        <w:rPr>
          <w:color w:val="000000" w:themeColor="text1"/>
        </w:rPr>
      </w:pPr>
    </w:p>
    <w:p w:rsidR="00D0531F" w:rsidRDefault="00D0531F">
      <w:pPr>
        <w:keepNext/>
        <w:spacing w:line="480" w:lineRule="auto"/>
        <w:ind w:firstLine="420"/>
        <w:rPr>
          <w:color w:val="000000" w:themeColor="text1"/>
        </w:rPr>
      </w:pPr>
    </w:p>
    <w:p w:rsidR="00D0531F" w:rsidRDefault="00D0531F">
      <w:pPr>
        <w:keepNext/>
        <w:spacing w:line="480" w:lineRule="auto"/>
        <w:ind w:firstLine="420"/>
        <w:rPr>
          <w:color w:val="000000" w:themeColor="text1"/>
        </w:rPr>
      </w:pPr>
    </w:p>
    <w:p w:rsidR="00D0531F" w:rsidRDefault="00287A79">
      <w:pPr>
        <w:keepNext/>
        <w:snapToGrid w:val="0"/>
        <w:spacing w:line="480" w:lineRule="auto"/>
        <w:ind w:firstLineChars="200" w:firstLine="562"/>
        <w:jc w:val="left"/>
        <w:rPr>
          <w:rFonts w:ascii="Times New Roman" w:hAnsi="Times New Roman"/>
          <w:b/>
          <w:bCs/>
          <w:color w:val="000000" w:themeColor="text1"/>
          <w:sz w:val="28"/>
          <w:szCs w:val="28"/>
        </w:rPr>
      </w:pPr>
      <w:r>
        <w:rPr>
          <w:rFonts w:ascii="Times New Roman" w:hAnsi="Times New Roman"/>
          <w:b/>
          <w:bCs/>
          <w:color w:val="000000" w:themeColor="text1"/>
          <w:sz w:val="28"/>
          <w:szCs w:val="28"/>
        </w:rPr>
        <w:t>采</w:t>
      </w:r>
      <w:r>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购</w:t>
      </w:r>
      <w:r>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人：</w:t>
      </w:r>
      <w:r>
        <w:rPr>
          <w:rFonts w:ascii="Times New Roman" w:hAnsi="Times New Roman" w:hint="eastAsia"/>
          <w:b/>
          <w:bCs/>
          <w:color w:val="000000" w:themeColor="text1"/>
          <w:sz w:val="28"/>
          <w:szCs w:val="28"/>
        </w:rPr>
        <w:t>太原理工大学</w:t>
      </w:r>
      <w:r>
        <w:rPr>
          <w:rFonts w:ascii="Times New Roman" w:hAnsi="Times New Roman"/>
          <w:b/>
          <w:bCs/>
          <w:color w:val="000000" w:themeColor="text1"/>
          <w:sz w:val="28"/>
          <w:szCs w:val="28"/>
        </w:rPr>
        <w:t xml:space="preserve"> </w:t>
      </w:r>
    </w:p>
    <w:p w:rsidR="00D0531F" w:rsidRDefault="00287A79">
      <w:pPr>
        <w:keepNext/>
        <w:snapToGrid w:val="0"/>
        <w:spacing w:line="480" w:lineRule="auto"/>
        <w:ind w:firstLineChars="200" w:firstLine="562"/>
        <w:jc w:val="left"/>
        <w:rPr>
          <w:rFonts w:ascii="Times New Roman" w:hAnsi="Times New Roman"/>
          <w:b/>
          <w:bCs/>
          <w:color w:val="000000" w:themeColor="text1"/>
          <w:sz w:val="28"/>
          <w:szCs w:val="28"/>
        </w:rPr>
      </w:pPr>
      <w:r>
        <w:rPr>
          <w:rFonts w:ascii="Times New Roman" w:hAnsi="Times New Roman"/>
          <w:b/>
          <w:bCs/>
          <w:color w:val="000000" w:themeColor="text1"/>
          <w:sz w:val="28"/>
          <w:szCs w:val="28"/>
        </w:rPr>
        <w:t>采购代理机构：</w:t>
      </w:r>
      <w:r>
        <w:rPr>
          <w:rFonts w:ascii="Times New Roman" w:hAnsi="Times New Roman" w:hint="eastAsia"/>
          <w:b/>
          <w:bCs/>
          <w:color w:val="000000" w:themeColor="text1"/>
          <w:sz w:val="28"/>
          <w:szCs w:val="28"/>
        </w:rPr>
        <w:t>山西同昇昌项目管理咨询有限公司</w:t>
      </w:r>
    </w:p>
    <w:p w:rsidR="00D0531F" w:rsidRDefault="00287A79">
      <w:pPr>
        <w:keepNext/>
        <w:snapToGrid w:val="0"/>
        <w:spacing w:line="480" w:lineRule="auto"/>
        <w:ind w:firstLineChars="200" w:firstLine="562"/>
        <w:rPr>
          <w:rFonts w:ascii="Times New Roman" w:hAnsi="Times New Roman"/>
          <w:b/>
          <w:bCs/>
          <w:color w:val="000000" w:themeColor="text1"/>
          <w:sz w:val="28"/>
          <w:szCs w:val="28"/>
        </w:rPr>
      </w:pPr>
      <w:r>
        <w:rPr>
          <w:rFonts w:ascii="Times New Roman" w:hAnsi="Times New Roman"/>
          <w:b/>
          <w:bCs/>
          <w:color w:val="000000" w:themeColor="text1"/>
          <w:sz w:val="28"/>
          <w:szCs w:val="28"/>
        </w:rPr>
        <w:t>日</w:t>
      </w:r>
      <w:r>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期：</w:t>
      </w:r>
      <w:r>
        <w:rPr>
          <w:rFonts w:ascii="Times New Roman" w:hAnsi="Times New Roman" w:hint="eastAsia"/>
          <w:b/>
          <w:bCs/>
          <w:color w:val="000000" w:themeColor="text1"/>
          <w:sz w:val="28"/>
          <w:szCs w:val="28"/>
        </w:rPr>
        <w:t>二零二五</w:t>
      </w:r>
      <w:r>
        <w:rPr>
          <w:rFonts w:ascii="Times New Roman" w:hAnsi="Times New Roman"/>
          <w:b/>
          <w:bCs/>
          <w:color w:val="000000" w:themeColor="text1"/>
          <w:sz w:val="28"/>
          <w:szCs w:val="28"/>
        </w:rPr>
        <w:t>年</w:t>
      </w:r>
      <w:r>
        <w:rPr>
          <w:rFonts w:ascii="Times New Roman" w:hAnsi="Times New Roman" w:hint="eastAsia"/>
          <w:b/>
          <w:bCs/>
          <w:color w:val="000000" w:themeColor="text1"/>
          <w:sz w:val="28"/>
          <w:szCs w:val="28"/>
        </w:rPr>
        <w:t>十一</w:t>
      </w:r>
      <w:r>
        <w:rPr>
          <w:rFonts w:ascii="Times New Roman" w:hAnsi="Times New Roman"/>
          <w:b/>
          <w:bCs/>
          <w:color w:val="000000" w:themeColor="text1"/>
          <w:sz w:val="28"/>
          <w:szCs w:val="28"/>
        </w:rPr>
        <w:t>月</w:t>
      </w:r>
    </w:p>
    <w:p w:rsidR="00D0531F" w:rsidRDefault="00D0531F">
      <w:pPr>
        <w:keepNext/>
        <w:snapToGrid w:val="0"/>
        <w:spacing w:line="300" w:lineRule="auto"/>
        <w:ind w:firstLine="560"/>
        <w:jc w:val="center"/>
        <w:rPr>
          <w:rFonts w:ascii="Times New Roman" w:hAnsi="Times New Roman"/>
          <w:color w:val="000000" w:themeColor="text1"/>
          <w:kern w:val="0"/>
          <w:sz w:val="28"/>
          <w:szCs w:val="36"/>
        </w:rPr>
        <w:sectPr w:rsidR="00D0531F">
          <w:footerReference w:type="first" r:id="rId9"/>
          <w:pgSz w:w="11906" w:h="16838"/>
          <w:pgMar w:top="1440" w:right="1800" w:bottom="1440" w:left="1800" w:header="851" w:footer="992" w:gutter="0"/>
          <w:cols w:space="425"/>
          <w:docGrid w:type="lines" w:linePitch="312"/>
        </w:sectPr>
      </w:pPr>
    </w:p>
    <w:p w:rsidR="00D0531F" w:rsidRDefault="00287A79">
      <w:pPr>
        <w:keepNext/>
        <w:snapToGrid w:val="0"/>
        <w:spacing w:afterLines="150" w:after="468" w:line="360" w:lineRule="auto"/>
        <w:ind w:firstLine="562"/>
        <w:jc w:val="center"/>
        <w:rPr>
          <w:rFonts w:ascii="Times New Roman" w:hAnsi="Times New Roman"/>
          <w:color w:val="000000" w:themeColor="text1"/>
          <w:kern w:val="0"/>
          <w:sz w:val="36"/>
          <w:szCs w:val="36"/>
        </w:rPr>
      </w:pPr>
      <w:r>
        <w:rPr>
          <w:rFonts w:ascii="Times New Roman" w:hAnsi="Times New Roman"/>
          <w:b/>
          <w:bCs/>
          <w:color w:val="000000" w:themeColor="text1"/>
          <w:kern w:val="0"/>
          <w:sz w:val="28"/>
          <w:szCs w:val="28"/>
        </w:rPr>
        <w:lastRenderedPageBreak/>
        <w:t>目</w:t>
      </w:r>
      <w:r>
        <w:rPr>
          <w:rFonts w:ascii="Times New Roman" w:hAnsi="Times New Roman"/>
          <w:b/>
          <w:bCs/>
          <w:color w:val="000000" w:themeColor="text1"/>
          <w:kern w:val="0"/>
          <w:sz w:val="28"/>
          <w:szCs w:val="28"/>
        </w:rPr>
        <w:t xml:space="preserve">     </w:t>
      </w:r>
      <w:r>
        <w:rPr>
          <w:rFonts w:ascii="Times New Roman" w:hAnsi="Times New Roman"/>
          <w:b/>
          <w:bCs/>
          <w:color w:val="000000" w:themeColor="text1"/>
          <w:kern w:val="0"/>
          <w:sz w:val="28"/>
          <w:szCs w:val="28"/>
        </w:rPr>
        <w:t>录</w:t>
      </w:r>
    </w:p>
    <w:p w:rsidR="00D0531F" w:rsidRDefault="00287A79">
      <w:pPr>
        <w:pStyle w:val="10"/>
        <w:tabs>
          <w:tab w:val="right" w:leader="dot" w:pos="8296"/>
        </w:tabs>
        <w:spacing w:line="360" w:lineRule="auto"/>
        <w:rPr>
          <w:rFonts w:asciiTheme="minorHAnsi" w:eastAsiaTheme="minorEastAsia" w:hAnsiTheme="minorHAnsi" w:cstheme="minorBidi"/>
          <w:sz w:val="24"/>
        </w:rPr>
      </w:pPr>
      <w:r>
        <w:rPr>
          <w:rFonts w:asciiTheme="minorEastAsia" w:eastAsiaTheme="minorEastAsia" w:hAnsiTheme="minorEastAsia"/>
          <w:color w:val="000000" w:themeColor="text1"/>
          <w:kern w:val="0"/>
          <w:sz w:val="24"/>
        </w:rPr>
        <w:fldChar w:fldCharType="begin"/>
      </w:r>
      <w:r>
        <w:rPr>
          <w:rFonts w:asciiTheme="minorEastAsia" w:eastAsiaTheme="minorEastAsia" w:hAnsiTheme="minorEastAsia"/>
          <w:color w:val="000000" w:themeColor="text1"/>
          <w:kern w:val="0"/>
          <w:sz w:val="24"/>
        </w:rPr>
        <w:instrText xml:space="preserve"> TOC \o "1-2" \h \z \u </w:instrText>
      </w:r>
      <w:r>
        <w:rPr>
          <w:rFonts w:asciiTheme="minorEastAsia" w:eastAsiaTheme="minorEastAsia" w:hAnsiTheme="minorEastAsia"/>
          <w:color w:val="000000" w:themeColor="text1"/>
          <w:kern w:val="0"/>
          <w:sz w:val="24"/>
        </w:rPr>
        <w:fldChar w:fldCharType="separate"/>
      </w:r>
      <w:hyperlink w:anchor="_Toc208311815" w:history="1">
        <w:r>
          <w:rPr>
            <w:rStyle w:val="af2"/>
            <w:rFonts w:ascii="Times New Roman" w:hAnsi="Times New Roman" w:hint="eastAsia"/>
            <w:b/>
            <w:kern w:val="0"/>
            <w:sz w:val="24"/>
          </w:rPr>
          <w:t>第一部分</w:t>
        </w:r>
        <w:r>
          <w:rPr>
            <w:rStyle w:val="af2"/>
            <w:rFonts w:ascii="Times New Roman" w:hAnsi="Times New Roman"/>
            <w:b/>
            <w:kern w:val="0"/>
            <w:sz w:val="24"/>
          </w:rPr>
          <w:t xml:space="preserve">  </w:t>
        </w:r>
        <w:r>
          <w:rPr>
            <w:rStyle w:val="af2"/>
            <w:rFonts w:ascii="Times New Roman" w:hAnsi="Times New Roman" w:hint="eastAsia"/>
            <w:b/>
            <w:kern w:val="0"/>
            <w:sz w:val="24"/>
          </w:rPr>
          <w:t>招标公告</w:t>
        </w:r>
        <w:r>
          <w:rPr>
            <w:sz w:val="24"/>
          </w:rPr>
          <w:tab/>
        </w:r>
        <w:r>
          <w:rPr>
            <w:sz w:val="24"/>
          </w:rPr>
          <w:fldChar w:fldCharType="begin"/>
        </w:r>
        <w:r>
          <w:rPr>
            <w:sz w:val="24"/>
          </w:rPr>
          <w:instrText xml:space="preserve"> PAGEREF _Toc208311815 \h </w:instrText>
        </w:r>
        <w:r>
          <w:rPr>
            <w:sz w:val="24"/>
          </w:rPr>
        </w:r>
        <w:r>
          <w:rPr>
            <w:sz w:val="24"/>
          </w:rPr>
          <w:fldChar w:fldCharType="separate"/>
        </w:r>
        <w:r>
          <w:rPr>
            <w:sz w:val="24"/>
          </w:rPr>
          <w:t>2</w:t>
        </w:r>
        <w:r>
          <w:rPr>
            <w:sz w:val="24"/>
          </w:rPr>
          <w:fldChar w:fldCharType="end"/>
        </w:r>
      </w:hyperlink>
    </w:p>
    <w:p w:rsidR="00D0531F" w:rsidRDefault="00287A79">
      <w:pPr>
        <w:pStyle w:val="10"/>
        <w:tabs>
          <w:tab w:val="right" w:leader="dot" w:pos="8296"/>
        </w:tabs>
        <w:spacing w:line="360" w:lineRule="auto"/>
        <w:rPr>
          <w:rFonts w:asciiTheme="minorHAnsi" w:eastAsiaTheme="minorEastAsia" w:hAnsiTheme="minorHAnsi" w:cstheme="minorBidi"/>
          <w:sz w:val="24"/>
        </w:rPr>
      </w:pPr>
      <w:hyperlink w:anchor="_Toc208311816" w:history="1">
        <w:r>
          <w:rPr>
            <w:rStyle w:val="af2"/>
            <w:rFonts w:ascii="Times New Roman" w:hAnsi="Times New Roman" w:hint="eastAsia"/>
            <w:b/>
            <w:kern w:val="0"/>
            <w:sz w:val="24"/>
          </w:rPr>
          <w:t>第二部分</w:t>
        </w:r>
        <w:r>
          <w:rPr>
            <w:rStyle w:val="af2"/>
            <w:rFonts w:ascii="Times New Roman" w:hAnsi="Times New Roman"/>
            <w:b/>
            <w:kern w:val="0"/>
            <w:sz w:val="24"/>
          </w:rPr>
          <w:t xml:space="preserve">  </w:t>
        </w:r>
        <w:r>
          <w:rPr>
            <w:rStyle w:val="af2"/>
            <w:rFonts w:ascii="Times New Roman" w:hAnsi="Times New Roman" w:hint="eastAsia"/>
            <w:b/>
            <w:kern w:val="0"/>
            <w:sz w:val="24"/>
          </w:rPr>
          <w:t>投标人须知前附表</w:t>
        </w:r>
        <w:r>
          <w:rPr>
            <w:sz w:val="24"/>
          </w:rPr>
          <w:tab/>
        </w:r>
        <w:r>
          <w:rPr>
            <w:sz w:val="24"/>
          </w:rPr>
          <w:fldChar w:fldCharType="begin"/>
        </w:r>
        <w:r>
          <w:rPr>
            <w:sz w:val="24"/>
          </w:rPr>
          <w:instrText xml:space="preserve"> PAGEREF _Toc208311816 \h </w:instrText>
        </w:r>
        <w:r>
          <w:rPr>
            <w:sz w:val="24"/>
          </w:rPr>
        </w:r>
        <w:r>
          <w:rPr>
            <w:sz w:val="24"/>
          </w:rPr>
          <w:fldChar w:fldCharType="separate"/>
        </w:r>
        <w:r>
          <w:rPr>
            <w:sz w:val="24"/>
          </w:rPr>
          <w:t>5</w:t>
        </w:r>
        <w:r>
          <w:rPr>
            <w:sz w:val="24"/>
          </w:rPr>
          <w:fldChar w:fldCharType="end"/>
        </w:r>
      </w:hyperlink>
    </w:p>
    <w:p w:rsidR="00D0531F" w:rsidRDefault="00287A79">
      <w:pPr>
        <w:pStyle w:val="10"/>
        <w:tabs>
          <w:tab w:val="right" w:leader="dot" w:pos="8296"/>
        </w:tabs>
        <w:spacing w:line="360" w:lineRule="auto"/>
        <w:rPr>
          <w:rFonts w:asciiTheme="minorHAnsi" w:eastAsiaTheme="minorEastAsia" w:hAnsiTheme="minorHAnsi" w:cstheme="minorBidi"/>
          <w:sz w:val="24"/>
        </w:rPr>
      </w:pPr>
      <w:hyperlink w:anchor="_Toc208311817" w:history="1">
        <w:r>
          <w:rPr>
            <w:rStyle w:val="af2"/>
            <w:rFonts w:ascii="Times New Roman" w:hAnsi="Times New Roman" w:hint="eastAsia"/>
            <w:b/>
            <w:kern w:val="0"/>
            <w:sz w:val="24"/>
          </w:rPr>
          <w:t>第三部分</w:t>
        </w:r>
        <w:r>
          <w:rPr>
            <w:rStyle w:val="af2"/>
            <w:rFonts w:ascii="Times New Roman" w:hAnsi="Times New Roman"/>
            <w:b/>
            <w:kern w:val="0"/>
            <w:sz w:val="24"/>
          </w:rPr>
          <w:t xml:space="preserve">  </w:t>
        </w:r>
        <w:r>
          <w:rPr>
            <w:rStyle w:val="af2"/>
            <w:rFonts w:ascii="Times New Roman" w:hAnsi="Times New Roman" w:hint="eastAsia"/>
            <w:b/>
            <w:kern w:val="0"/>
            <w:sz w:val="24"/>
          </w:rPr>
          <w:t>投标人须知</w:t>
        </w:r>
        <w:r>
          <w:rPr>
            <w:sz w:val="24"/>
          </w:rPr>
          <w:tab/>
        </w:r>
        <w:r>
          <w:rPr>
            <w:sz w:val="24"/>
          </w:rPr>
          <w:fldChar w:fldCharType="begin"/>
        </w:r>
        <w:r>
          <w:rPr>
            <w:sz w:val="24"/>
          </w:rPr>
          <w:instrText xml:space="preserve"> PAGEREF _Toc208311817 \h </w:instrText>
        </w:r>
        <w:r>
          <w:rPr>
            <w:sz w:val="24"/>
          </w:rPr>
        </w:r>
        <w:r>
          <w:rPr>
            <w:sz w:val="24"/>
          </w:rPr>
          <w:fldChar w:fldCharType="separate"/>
        </w:r>
        <w:r>
          <w:rPr>
            <w:sz w:val="24"/>
          </w:rPr>
          <w:t>13</w:t>
        </w:r>
        <w:r>
          <w:rPr>
            <w:sz w:val="24"/>
          </w:rPr>
          <w:fldChar w:fldCharType="end"/>
        </w:r>
      </w:hyperlink>
    </w:p>
    <w:p w:rsidR="00D0531F" w:rsidRDefault="00287A79">
      <w:pPr>
        <w:pStyle w:val="20"/>
        <w:tabs>
          <w:tab w:val="right" w:leader="dot" w:pos="8296"/>
        </w:tabs>
        <w:spacing w:line="360" w:lineRule="auto"/>
        <w:rPr>
          <w:rFonts w:asciiTheme="minorHAnsi" w:eastAsiaTheme="minorEastAsia" w:hAnsiTheme="minorHAnsi" w:cstheme="minorBidi"/>
          <w:sz w:val="24"/>
        </w:rPr>
      </w:pPr>
      <w:hyperlink w:anchor="_Toc208311818" w:history="1">
        <w:r>
          <w:rPr>
            <w:rStyle w:val="af2"/>
            <w:rFonts w:ascii="宋体" w:hAnsi="宋体" w:cs="宋体" w:hint="eastAsia"/>
            <w:b/>
            <w:kern w:val="0"/>
            <w:sz w:val="24"/>
          </w:rPr>
          <w:t>一、总则</w:t>
        </w:r>
        <w:r>
          <w:rPr>
            <w:sz w:val="24"/>
          </w:rPr>
          <w:tab/>
        </w:r>
        <w:r>
          <w:rPr>
            <w:sz w:val="24"/>
          </w:rPr>
          <w:fldChar w:fldCharType="begin"/>
        </w:r>
        <w:r>
          <w:rPr>
            <w:sz w:val="24"/>
          </w:rPr>
          <w:instrText xml:space="preserve"> PAGEREF _Toc208311818 \h </w:instrText>
        </w:r>
        <w:r>
          <w:rPr>
            <w:sz w:val="24"/>
          </w:rPr>
        </w:r>
        <w:r>
          <w:rPr>
            <w:sz w:val="24"/>
          </w:rPr>
          <w:fldChar w:fldCharType="separate"/>
        </w:r>
        <w:r>
          <w:rPr>
            <w:sz w:val="24"/>
          </w:rPr>
          <w:t>13</w:t>
        </w:r>
        <w:r>
          <w:rPr>
            <w:sz w:val="24"/>
          </w:rPr>
          <w:fldChar w:fldCharType="end"/>
        </w:r>
      </w:hyperlink>
    </w:p>
    <w:p w:rsidR="00D0531F" w:rsidRDefault="00287A79">
      <w:pPr>
        <w:pStyle w:val="20"/>
        <w:tabs>
          <w:tab w:val="right" w:leader="dot" w:pos="8296"/>
        </w:tabs>
        <w:spacing w:line="360" w:lineRule="auto"/>
        <w:rPr>
          <w:rFonts w:asciiTheme="minorHAnsi" w:eastAsiaTheme="minorEastAsia" w:hAnsiTheme="minorHAnsi" w:cstheme="minorBidi"/>
          <w:sz w:val="24"/>
        </w:rPr>
      </w:pPr>
      <w:hyperlink w:anchor="_Toc208311819" w:history="1">
        <w:r>
          <w:rPr>
            <w:rStyle w:val="af2"/>
            <w:rFonts w:ascii="宋体" w:hAnsi="宋体" w:cs="宋体" w:hint="eastAsia"/>
            <w:b/>
            <w:kern w:val="0"/>
            <w:sz w:val="24"/>
          </w:rPr>
          <w:t>二、招标文件组成、澄清和修改</w:t>
        </w:r>
        <w:r>
          <w:rPr>
            <w:sz w:val="24"/>
          </w:rPr>
          <w:tab/>
        </w:r>
        <w:r>
          <w:rPr>
            <w:sz w:val="24"/>
          </w:rPr>
          <w:fldChar w:fldCharType="begin"/>
        </w:r>
        <w:r>
          <w:rPr>
            <w:sz w:val="24"/>
          </w:rPr>
          <w:instrText xml:space="preserve"> PAGEREF _Toc208311819 \h </w:instrText>
        </w:r>
        <w:r>
          <w:rPr>
            <w:sz w:val="24"/>
          </w:rPr>
        </w:r>
        <w:r>
          <w:rPr>
            <w:sz w:val="24"/>
          </w:rPr>
          <w:fldChar w:fldCharType="separate"/>
        </w:r>
        <w:r>
          <w:rPr>
            <w:sz w:val="24"/>
          </w:rPr>
          <w:t>16</w:t>
        </w:r>
        <w:r>
          <w:rPr>
            <w:sz w:val="24"/>
          </w:rPr>
          <w:fldChar w:fldCharType="end"/>
        </w:r>
      </w:hyperlink>
    </w:p>
    <w:p w:rsidR="00D0531F" w:rsidRDefault="00287A79">
      <w:pPr>
        <w:pStyle w:val="20"/>
        <w:tabs>
          <w:tab w:val="right" w:leader="dot" w:pos="8296"/>
        </w:tabs>
        <w:spacing w:line="360" w:lineRule="auto"/>
        <w:rPr>
          <w:rFonts w:asciiTheme="minorHAnsi" w:eastAsiaTheme="minorEastAsia" w:hAnsiTheme="minorHAnsi" w:cstheme="minorBidi"/>
          <w:sz w:val="24"/>
        </w:rPr>
      </w:pPr>
      <w:hyperlink w:anchor="_Toc208311820" w:history="1">
        <w:r>
          <w:rPr>
            <w:rStyle w:val="af2"/>
            <w:rFonts w:ascii="宋体" w:hAnsi="宋体" w:cs="宋体" w:hint="eastAsia"/>
            <w:b/>
            <w:kern w:val="0"/>
            <w:sz w:val="24"/>
          </w:rPr>
          <w:t>三、投标文件组成、编制与要求</w:t>
        </w:r>
        <w:r>
          <w:rPr>
            <w:sz w:val="24"/>
          </w:rPr>
          <w:tab/>
        </w:r>
        <w:r>
          <w:rPr>
            <w:sz w:val="24"/>
          </w:rPr>
          <w:fldChar w:fldCharType="begin"/>
        </w:r>
        <w:r>
          <w:rPr>
            <w:sz w:val="24"/>
          </w:rPr>
          <w:instrText xml:space="preserve"> PAGEREF _Toc208311820 \h </w:instrText>
        </w:r>
        <w:r>
          <w:rPr>
            <w:sz w:val="24"/>
          </w:rPr>
        </w:r>
        <w:r>
          <w:rPr>
            <w:sz w:val="24"/>
          </w:rPr>
          <w:fldChar w:fldCharType="separate"/>
        </w:r>
        <w:r>
          <w:rPr>
            <w:sz w:val="24"/>
          </w:rPr>
          <w:t>17</w:t>
        </w:r>
        <w:r>
          <w:rPr>
            <w:sz w:val="24"/>
          </w:rPr>
          <w:fldChar w:fldCharType="end"/>
        </w:r>
      </w:hyperlink>
    </w:p>
    <w:p w:rsidR="00D0531F" w:rsidRDefault="00287A79">
      <w:pPr>
        <w:pStyle w:val="20"/>
        <w:tabs>
          <w:tab w:val="right" w:leader="dot" w:pos="8296"/>
        </w:tabs>
        <w:spacing w:line="360" w:lineRule="auto"/>
        <w:rPr>
          <w:rFonts w:asciiTheme="minorHAnsi" w:eastAsiaTheme="minorEastAsia" w:hAnsiTheme="minorHAnsi" w:cstheme="minorBidi"/>
          <w:sz w:val="24"/>
        </w:rPr>
      </w:pPr>
      <w:hyperlink w:anchor="_Toc208311821" w:history="1">
        <w:r>
          <w:rPr>
            <w:rStyle w:val="af2"/>
            <w:rFonts w:ascii="宋体" w:hAnsi="宋体" w:cs="宋体" w:hint="eastAsia"/>
            <w:b/>
            <w:kern w:val="0"/>
            <w:sz w:val="24"/>
          </w:rPr>
          <w:t>四、投标保证金</w:t>
        </w:r>
        <w:r>
          <w:rPr>
            <w:sz w:val="24"/>
          </w:rPr>
          <w:tab/>
        </w:r>
        <w:r>
          <w:rPr>
            <w:sz w:val="24"/>
          </w:rPr>
          <w:fldChar w:fldCharType="begin"/>
        </w:r>
        <w:r>
          <w:rPr>
            <w:sz w:val="24"/>
          </w:rPr>
          <w:instrText xml:space="preserve"> PAGEREF _Toc208311821 \h </w:instrText>
        </w:r>
        <w:r>
          <w:rPr>
            <w:sz w:val="24"/>
          </w:rPr>
        </w:r>
        <w:r>
          <w:rPr>
            <w:sz w:val="24"/>
          </w:rPr>
          <w:fldChar w:fldCharType="separate"/>
        </w:r>
        <w:r>
          <w:rPr>
            <w:sz w:val="24"/>
          </w:rPr>
          <w:t>22</w:t>
        </w:r>
        <w:r>
          <w:rPr>
            <w:sz w:val="24"/>
          </w:rPr>
          <w:fldChar w:fldCharType="end"/>
        </w:r>
      </w:hyperlink>
    </w:p>
    <w:p w:rsidR="00D0531F" w:rsidRDefault="00287A79">
      <w:pPr>
        <w:pStyle w:val="20"/>
        <w:tabs>
          <w:tab w:val="right" w:leader="dot" w:pos="8296"/>
        </w:tabs>
        <w:spacing w:line="360" w:lineRule="auto"/>
        <w:rPr>
          <w:rFonts w:asciiTheme="minorHAnsi" w:eastAsiaTheme="minorEastAsia" w:hAnsiTheme="minorHAnsi" w:cstheme="minorBidi"/>
          <w:sz w:val="24"/>
        </w:rPr>
      </w:pPr>
      <w:hyperlink w:anchor="_Toc208311822" w:history="1">
        <w:r>
          <w:rPr>
            <w:rStyle w:val="af2"/>
            <w:rFonts w:ascii="宋体" w:hAnsi="宋体" w:cs="宋体" w:hint="eastAsia"/>
            <w:b/>
            <w:kern w:val="0"/>
            <w:sz w:val="24"/>
          </w:rPr>
          <w:t>五、资格审查小组、评标委员会组成与职责</w:t>
        </w:r>
        <w:r>
          <w:rPr>
            <w:sz w:val="24"/>
          </w:rPr>
          <w:tab/>
        </w:r>
        <w:r>
          <w:rPr>
            <w:sz w:val="24"/>
          </w:rPr>
          <w:fldChar w:fldCharType="begin"/>
        </w:r>
        <w:r>
          <w:rPr>
            <w:sz w:val="24"/>
          </w:rPr>
          <w:instrText xml:space="preserve"> PAGEREF _Toc208311822 \h </w:instrText>
        </w:r>
        <w:r>
          <w:rPr>
            <w:sz w:val="24"/>
          </w:rPr>
        </w:r>
        <w:r>
          <w:rPr>
            <w:sz w:val="24"/>
          </w:rPr>
          <w:fldChar w:fldCharType="separate"/>
        </w:r>
        <w:r>
          <w:rPr>
            <w:sz w:val="24"/>
          </w:rPr>
          <w:t>23</w:t>
        </w:r>
        <w:r>
          <w:rPr>
            <w:sz w:val="24"/>
          </w:rPr>
          <w:fldChar w:fldCharType="end"/>
        </w:r>
      </w:hyperlink>
    </w:p>
    <w:p w:rsidR="00D0531F" w:rsidRDefault="00287A79">
      <w:pPr>
        <w:pStyle w:val="20"/>
        <w:tabs>
          <w:tab w:val="right" w:leader="dot" w:pos="8296"/>
        </w:tabs>
        <w:spacing w:line="360" w:lineRule="auto"/>
        <w:rPr>
          <w:rFonts w:asciiTheme="minorHAnsi" w:eastAsiaTheme="minorEastAsia" w:hAnsiTheme="minorHAnsi" w:cstheme="minorBidi"/>
          <w:sz w:val="24"/>
        </w:rPr>
      </w:pPr>
      <w:hyperlink w:anchor="_Toc208311823" w:history="1">
        <w:r>
          <w:rPr>
            <w:rStyle w:val="af2"/>
            <w:rFonts w:ascii="宋体" w:hAnsi="宋体" w:cs="宋体" w:hint="eastAsia"/>
            <w:b/>
            <w:kern w:val="0"/>
            <w:sz w:val="24"/>
          </w:rPr>
          <w:t>六、代理机构的职责</w:t>
        </w:r>
        <w:r>
          <w:rPr>
            <w:sz w:val="24"/>
          </w:rPr>
          <w:tab/>
        </w:r>
        <w:r>
          <w:rPr>
            <w:sz w:val="24"/>
          </w:rPr>
          <w:fldChar w:fldCharType="begin"/>
        </w:r>
        <w:r>
          <w:rPr>
            <w:sz w:val="24"/>
          </w:rPr>
          <w:instrText xml:space="preserve"> PAGEREF _Toc208311823 \h </w:instrText>
        </w:r>
        <w:r>
          <w:rPr>
            <w:sz w:val="24"/>
          </w:rPr>
        </w:r>
        <w:r>
          <w:rPr>
            <w:sz w:val="24"/>
          </w:rPr>
          <w:fldChar w:fldCharType="separate"/>
        </w:r>
        <w:r>
          <w:rPr>
            <w:sz w:val="24"/>
          </w:rPr>
          <w:t>24</w:t>
        </w:r>
        <w:r>
          <w:rPr>
            <w:sz w:val="24"/>
          </w:rPr>
          <w:fldChar w:fldCharType="end"/>
        </w:r>
      </w:hyperlink>
    </w:p>
    <w:p w:rsidR="00D0531F" w:rsidRDefault="00287A79">
      <w:pPr>
        <w:pStyle w:val="20"/>
        <w:tabs>
          <w:tab w:val="right" w:leader="dot" w:pos="8296"/>
        </w:tabs>
        <w:spacing w:line="360" w:lineRule="auto"/>
        <w:rPr>
          <w:rFonts w:asciiTheme="minorHAnsi" w:eastAsiaTheme="minorEastAsia" w:hAnsiTheme="minorHAnsi" w:cstheme="minorBidi"/>
          <w:sz w:val="24"/>
        </w:rPr>
      </w:pPr>
      <w:hyperlink w:anchor="_Toc208311824" w:history="1">
        <w:r>
          <w:rPr>
            <w:rStyle w:val="af2"/>
            <w:rFonts w:ascii="宋体" w:hAnsi="宋体" w:cs="宋体" w:hint="eastAsia"/>
            <w:b/>
            <w:kern w:val="0"/>
            <w:sz w:val="24"/>
          </w:rPr>
          <w:t>七、评审和评定程序与要求</w:t>
        </w:r>
        <w:r>
          <w:rPr>
            <w:sz w:val="24"/>
          </w:rPr>
          <w:tab/>
        </w:r>
        <w:r>
          <w:rPr>
            <w:sz w:val="24"/>
          </w:rPr>
          <w:fldChar w:fldCharType="begin"/>
        </w:r>
        <w:r>
          <w:rPr>
            <w:sz w:val="24"/>
          </w:rPr>
          <w:instrText xml:space="preserve"> PAGEREF _Toc208311824 \h </w:instrText>
        </w:r>
        <w:r>
          <w:rPr>
            <w:sz w:val="24"/>
          </w:rPr>
        </w:r>
        <w:r>
          <w:rPr>
            <w:sz w:val="24"/>
          </w:rPr>
          <w:fldChar w:fldCharType="separate"/>
        </w:r>
        <w:r>
          <w:rPr>
            <w:sz w:val="24"/>
          </w:rPr>
          <w:t>24</w:t>
        </w:r>
        <w:r>
          <w:rPr>
            <w:sz w:val="24"/>
          </w:rPr>
          <w:fldChar w:fldCharType="end"/>
        </w:r>
      </w:hyperlink>
    </w:p>
    <w:p w:rsidR="00D0531F" w:rsidRDefault="00287A79">
      <w:pPr>
        <w:pStyle w:val="20"/>
        <w:tabs>
          <w:tab w:val="right" w:leader="dot" w:pos="8296"/>
        </w:tabs>
        <w:spacing w:line="360" w:lineRule="auto"/>
        <w:rPr>
          <w:rFonts w:asciiTheme="minorHAnsi" w:eastAsiaTheme="minorEastAsia" w:hAnsiTheme="minorHAnsi" w:cstheme="minorBidi"/>
          <w:sz w:val="24"/>
        </w:rPr>
      </w:pPr>
      <w:hyperlink w:anchor="_Toc208311825" w:history="1">
        <w:r>
          <w:rPr>
            <w:rStyle w:val="af2"/>
            <w:rFonts w:ascii="宋体" w:hAnsi="宋体" w:cs="宋体" w:hint="eastAsia"/>
            <w:b/>
            <w:kern w:val="0"/>
            <w:sz w:val="24"/>
          </w:rPr>
          <w:t>八、签订合同</w:t>
        </w:r>
        <w:r>
          <w:rPr>
            <w:sz w:val="24"/>
          </w:rPr>
          <w:tab/>
        </w:r>
        <w:r>
          <w:rPr>
            <w:sz w:val="24"/>
          </w:rPr>
          <w:fldChar w:fldCharType="begin"/>
        </w:r>
        <w:r>
          <w:rPr>
            <w:sz w:val="24"/>
          </w:rPr>
          <w:instrText xml:space="preserve"> PAGEREF _Toc208311825 \h </w:instrText>
        </w:r>
        <w:r>
          <w:rPr>
            <w:sz w:val="24"/>
          </w:rPr>
        </w:r>
        <w:r>
          <w:rPr>
            <w:sz w:val="24"/>
          </w:rPr>
          <w:fldChar w:fldCharType="separate"/>
        </w:r>
        <w:r>
          <w:rPr>
            <w:sz w:val="24"/>
          </w:rPr>
          <w:t>35</w:t>
        </w:r>
        <w:r>
          <w:rPr>
            <w:sz w:val="24"/>
          </w:rPr>
          <w:fldChar w:fldCharType="end"/>
        </w:r>
      </w:hyperlink>
    </w:p>
    <w:p w:rsidR="00D0531F" w:rsidRDefault="00287A79">
      <w:pPr>
        <w:pStyle w:val="20"/>
        <w:tabs>
          <w:tab w:val="right" w:leader="dot" w:pos="8296"/>
        </w:tabs>
        <w:spacing w:line="360" w:lineRule="auto"/>
        <w:rPr>
          <w:rFonts w:asciiTheme="minorHAnsi" w:eastAsiaTheme="minorEastAsia" w:hAnsiTheme="minorHAnsi" w:cstheme="minorBidi"/>
          <w:sz w:val="24"/>
        </w:rPr>
      </w:pPr>
      <w:hyperlink w:anchor="_Toc208311826" w:history="1">
        <w:r>
          <w:rPr>
            <w:rStyle w:val="af2"/>
            <w:rFonts w:ascii="宋体" w:hAnsi="宋体" w:cs="宋体" w:hint="eastAsia"/>
            <w:b/>
            <w:kern w:val="0"/>
            <w:sz w:val="24"/>
          </w:rPr>
          <w:t>九、保密和披露</w:t>
        </w:r>
        <w:r>
          <w:rPr>
            <w:sz w:val="24"/>
          </w:rPr>
          <w:tab/>
        </w:r>
        <w:r>
          <w:rPr>
            <w:sz w:val="24"/>
          </w:rPr>
          <w:fldChar w:fldCharType="begin"/>
        </w:r>
        <w:r>
          <w:rPr>
            <w:sz w:val="24"/>
          </w:rPr>
          <w:instrText xml:space="preserve"> PAGEREF _Toc208311826 \h </w:instrText>
        </w:r>
        <w:r>
          <w:rPr>
            <w:sz w:val="24"/>
          </w:rPr>
        </w:r>
        <w:r>
          <w:rPr>
            <w:sz w:val="24"/>
          </w:rPr>
          <w:fldChar w:fldCharType="separate"/>
        </w:r>
        <w:r>
          <w:rPr>
            <w:sz w:val="24"/>
          </w:rPr>
          <w:t>36</w:t>
        </w:r>
        <w:r>
          <w:rPr>
            <w:sz w:val="24"/>
          </w:rPr>
          <w:fldChar w:fldCharType="end"/>
        </w:r>
      </w:hyperlink>
    </w:p>
    <w:p w:rsidR="00D0531F" w:rsidRDefault="00287A79">
      <w:pPr>
        <w:pStyle w:val="20"/>
        <w:tabs>
          <w:tab w:val="right" w:leader="dot" w:pos="8296"/>
        </w:tabs>
        <w:spacing w:line="360" w:lineRule="auto"/>
        <w:rPr>
          <w:rFonts w:asciiTheme="minorHAnsi" w:eastAsiaTheme="minorEastAsia" w:hAnsiTheme="minorHAnsi" w:cstheme="minorBidi"/>
          <w:sz w:val="24"/>
        </w:rPr>
      </w:pPr>
      <w:hyperlink w:anchor="_Toc208311827" w:history="1">
        <w:r>
          <w:rPr>
            <w:rStyle w:val="af2"/>
            <w:rFonts w:ascii="宋体" w:hAnsi="宋体" w:cs="宋体" w:hint="eastAsia"/>
            <w:b/>
            <w:kern w:val="0"/>
            <w:sz w:val="24"/>
          </w:rPr>
          <w:t>十、询问和质疑</w:t>
        </w:r>
        <w:r>
          <w:rPr>
            <w:sz w:val="24"/>
          </w:rPr>
          <w:tab/>
        </w:r>
        <w:r>
          <w:rPr>
            <w:sz w:val="24"/>
          </w:rPr>
          <w:fldChar w:fldCharType="begin"/>
        </w:r>
        <w:r>
          <w:rPr>
            <w:sz w:val="24"/>
          </w:rPr>
          <w:instrText xml:space="preserve"> PAGEREF _Toc208311827 \h </w:instrText>
        </w:r>
        <w:r>
          <w:rPr>
            <w:sz w:val="24"/>
          </w:rPr>
        </w:r>
        <w:r>
          <w:rPr>
            <w:sz w:val="24"/>
          </w:rPr>
          <w:fldChar w:fldCharType="separate"/>
        </w:r>
        <w:r>
          <w:rPr>
            <w:sz w:val="24"/>
          </w:rPr>
          <w:t>36</w:t>
        </w:r>
        <w:r>
          <w:rPr>
            <w:sz w:val="24"/>
          </w:rPr>
          <w:fldChar w:fldCharType="end"/>
        </w:r>
      </w:hyperlink>
    </w:p>
    <w:p w:rsidR="00D0531F" w:rsidRDefault="00287A79">
      <w:pPr>
        <w:pStyle w:val="20"/>
        <w:tabs>
          <w:tab w:val="right" w:leader="dot" w:pos="8296"/>
        </w:tabs>
        <w:spacing w:line="360" w:lineRule="auto"/>
        <w:rPr>
          <w:rFonts w:asciiTheme="minorHAnsi" w:eastAsiaTheme="minorEastAsia" w:hAnsiTheme="minorHAnsi" w:cstheme="minorBidi"/>
          <w:sz w:val="24"/>
        </w:rPr>
      </w:pPr>
      <w:hyperlink w:anchor="_Toc208311828" w:history="1">
        <w:r>
          <w:rPr>
            <w:rStyle w:val="af2"/>
            <w:rFonts w:ascii="宋体" w:hAnsi="宋体" w:cs="宋体" w:hint="eastAsia"/>
            <w:b/>
            <w:kern w:val="0"/>
            <w:sz w:val="24"/>
          </w:rPr>
          <w:t>十一、违法违规行为</w:t>
        </w:r>
        <w:r>
          <w:rPr>
            <w:sz w:val="24"/>
          </w:rPr>
          <w:tab/>
        </w:r>
        <w:r>
          <w:rPr>
            <w:sz w:val="24"/>
          </w:rPr>
          <w:fldChar w:fldCharType="begin"/>
        </w:r>
        <w:r>
          <w:rPr>
            <w:sz w:val="24"/>
          </w:rPr>
          <w:instrText xml:space="preserve"> PAGEREF _Toc208311828 \h </w:instrText>
        </w:r>
        <w:r>
          <w:rPr>
            <w:sz w:val="24"/>
          </w:rPr>
        </w:r>
        <w:r>
          <w:rPr>
            <w:sz w:val="24"/>
          </w:rPr>
          <w:fldChar w:fldCharType="separate"/>
        </w:r>
        <w:r>
          <w:rPr>
            <w:sz w:val="24"/>
          </w:rPr>
          <w:t>39</w:t>
        </w:r>
        <w:r>
          <w:rPr>
            <w:sz w:val="24"/>
          </w:rPr>
          <w:fldChar w:fldCharType="end"/>
        </w:r>
      </w:hyperlink>
    </w:p>
    <w:p w:rsidR="00D0531F" w:rsidRDefault="00287A79">
      <w:pPr>
        <w:pStyle w:val="20"/>
        <w:tabs>
          <w:tab w:val="right" w:leader="dot" w:pos="8296"/>
        </w:tabs>
        <w:spacing w:line="360" w:lineRule="auto"/>
        <w:rPr>
          <w:rFonts w:asciiTheme="minorHAnsi" w:eastAsiaTheme="minorEastAsia" w:hAnsiTheme="minorHAnsi" w:cstheme="minorBidi"/>
          <w:sz w:val="24"/>
        </w:rPr>
      </w:pPr>
      <w:hyperlink w:anchor="_Toc208311829" w:history="1">
        <w:r>
          <w:rPr>
            <w:rStyle w:val="af2"/>
            <w:rFonts w:ascii="宋体" w:hAnsi="宋体" w:cs="宋体" w:hint="eastAsia"/>
            <w:b/>
            <w:kern w:val="0"/>
            <w:sz w:val="24"/>
          </w:rPr>
          <w:t>十二、政府采购政策性要求</w:t>
        </w:r>
        <w:r>
          <w:rPr>
            <w:sz w:val="24"/>
          </w:rPr>
          <w:tab/>
        </w:r>
        <w:r>
          <w:rPr>
            <w:sz w:val="24"/>
          </w:rPr>
          <w:fldChar w:fldCharType="begin"/>
        </w:r>
        <w:r>
          <w:rPr>
            <w:sz w:val="24"/>
          </w:rPr>
          <w:instrText xml:space="preserve"> PAGEREF _Toc208311829 \h </w:instrText>
        </w:r>
        <w:r>
          <w:rPr>
            <w:sz w:val="24"/>
          </w:rPr>
        </w:r>
        <w:r>
          <w:rPr>
            <w:sz w:val="24"/>
          </w:rPr>
          <w:fldChar w:fldCharType="separate"/>
        </w:r>
        <w:r>
          <w:rPr>
            <w:sz w:val="24"/>
          </w:rPr>
          <w:t>40</w:t>
        </w:r>
        <w:r>
          <w:rPr>
            <w:sz w:val="24"/>
          </w:rPr>
          <w:fldChar w:fldCharType="end"/>
        </w:r>
      </w:hyperlink>
    </w:p>
    <w:p w:rsidR="00D0531F" w:rsidRDefault="00287A79">
      <w:pPr>
        <w:pStyle w:val="10"/>
        <w:tabs>
          <w:tab w:val="right" w:leader="dot" w:pos="8296"/>
        </w:tabs>
        <w:spacing w:line="360" w:lineRule="auto"/>
        <w:rPr>
          <w:rFonts w:asciiTheme="minorHAnsi" w:eastAsiaTheme="minorEastAsia" w:hAnsiTheme="minorHAnsi" w:cstheme="minorBidi"/>
          <w:sz w:val="24"/>
        </w:rPr>
      </w:pPr>
      <w:hyperlink w:anchor="_Toc208311830" w:history="1">
        <w:r>
          <w:rPr>
            <w:rStyle w:val="af2"/>
            <w:rFonts w:ascii="Times New Roman" w:hAnsi="Times New Roman" w:hint="eastAsia"/>
            <w:b/>
            <w:kern w:val="0"/>
            <w:sz w:val="24"/>
          </w:rPr>
          <w:t>第四部分</w:t>
        </w:r>
        <w:r>
          <w:rPr>
            <w:rStyle w:val="af2"/>
            <w:rFonts w:ascii="Times New Roman" w:hAnsi="Times New Roman"/>
            <w:b/>
            <w:kern w:val="0"/>
            <w:sz w:val="24"/>
          </w:rPr>
          <w:t xml:space="preserve">  </w:t>
        </w:r>
        <w:r>
          <w:rPr>
            <w:rStyle w:val="af2"/>
            <w:rFonts w:ascii="Times New Roman" w:hAnsi="Times New Roman" w:hint="eastAsia"/>
            <w:b/>
            <w:kern w:val="0"/>
            <w:sz w:val="24"/>
          </w:rPr>
          <w:t>评审方法和评审标准</w:t>
        </w:r>
        <w:r>
          <w:rPr>
            <w:sz w:val="24"/>
          </w:rPr>
          <w:tab/>
        </w:r>
        <w:r>
          <w:rPr>
            <w:sz w:val="24"/>
          </w:rPr>
          <w:fldChar w:fldCharType="begin"/>
        </w:r>
        <w:r>
          <w:rPr>
            <w:sz w:val="24"/>
          </w:rPr>
          <w:instrText xml:space="preserve"> PAGEREF _Toc208311830 \h </w:instrText>
        </w:r>
        <w:r>
          <w:rPr>
            <w:sz w:val="24"/>
          </w:rPr>
        </w:r>
        <w:r>
          <w:rPr>
            <w:sz w:val="24"/>
          </w:rPr>
          <w:fldChar w:fldCharType="separate"/>
        </w:r>
        <w:r>
          <w:rPr>
            <w:sz w:val="24"/>
          </w:rPr>
          <w:t>43</w:t>
        </w:r>
        <w:r>
          <w:rPr>
            <w:sz w:val="24"/>
          </w:rPr>
          <w:fldChar w:fldCharType="end"/>
        </w:r>
      </w:hyperlink>
    </w:p>
    <w:p w:rsidR="00D0531F" w:rsidRDefault="00287A79">
      <w:pPr>
        <w:pStyle w:val="10"/>
        <w:tabs>
          <w:tab w:val="right" w:leader="dot" w:pos="8296"/>
        </w:tabs>
        <w:spacing w:line="360" w:lineRule="auto"/>
        <w:rPr>
          <w:rFonts w:asciiTheme="minorHAnsi" w:eastAsiaTheme="minorEastAsia" w:hAnsiTheme="minorHAnsi" w:cstheme="minorBidi"/>
          <w:sz w:val="24"/>
        </w:rPr>
      </w:pPr>
      <w:hyperlink w:anchor="_Toc208311835" w:history="1">
        <w:r>
          <w:rPr>
            <w:rStyle w:val="af2"/>
            <w:rFonts w:ascii="Times New Roman" w:hAnsi="Times New Roman" w:hint="eastAsia"/>
            <w:b/>
            <w:kern w:val="0"/>
            <w:sz w:val="24"/>
          </w:rPr>
          <w:t>第五部分</w:t>
        </w:r>
        <w:r>
          <w:rPr>
            <w:rStyle w:val="af2"/>
            <w:rFonts w:ascii="Times New Roman" w:hAnsi="Times New Roman"/>
            <w:b/>
            <w:kern w:val="0"/>
            <w:sz w:val="24"/>
          </w:rPr>
          <w:t xml:space="preserve">  </w:t>
        </w:r>
        <w:r>
          <w:rPr>
            <w:rStyle w:val="af2"/>
            <w:rFonts w:ascii="Times New Roman" w:hAnsi="Times New Roman" w:hint="eastAsia"/>
            <w:b/>
            <w:kern w:val="0"/>
            <w:sz w:val="24"/>
          </w:rPr>
          <w:t>商务、技术要求</w:t>
        </w:r>
        <w:r>
          <w:rPr>
            <w:sz w:val="24"/>
          </w:rPr>
          <w:tab/>
        </w:r>
        <w:r>
          <w:rPr>
            <w:sz w:val="24"/>
          </w:rPr>
          <w:fldChar w:fldCharType="begin"/>
        </w:r>
        <w:r>
          <w:rPr>
            <w:sz w:val="24"/>
          </w:rPr>
          <w:instrText xml:space="preserve"> PAGEREF _Toc208311835 \h </w:instrText>
        </w:r>
        <w:r>
          <w:rPr>
            <w:sz w:val="24"/>
          </w:rPr>
        </w:r>
        <w:r>
          <w:rPr>
            <w:sz w:val="24"/>
          </w:rPr>
          <w:fldChar w:fldCharType="separate"/>
        </w:r>
        <w:r>
          <w:rPr>
            <w:sz w:val="24"/>
          </w:rPr>
          <w:t>51</w:t>
        </w:r>
        <w:r>
          <w:rPr>
            <w:sz w:val="24"/>
          </w:rPr>
          <w:fldChar w:fldCharType="end"/>
        </w:r>
      </w:hyperlink>
    </w:p>
    <w:p w:rsidR="00D0531F" w:rsidRDefault="00287A79">
      <w:pPr>
        <w:pStyle w:val="10"/>
        <w:tabs>
          <w:tab w:val="right" w:leader="dot" w:pos="8296"/>
        </w:tabs>
        <w:spacing w:line="360" w:lineRule="auto"/>
        <w:rPr>
          <w:rFonts w:asciiTheme="minorHAnsi" w:eastAsiaTheme="minorEastAsia" w:hAnsiTheme="minorHAnsi" w:cstheme="minorBidi"/>
          <w:sz w:val="24"/>
        </w:rPr>
      </w:pPr>
      <w:hyperlink w:anchor="_Toc208311836" w:history="1">
        <w:r>
          <w:rPr>
            <w:rStyle w:val="af2"/>
            <w:rFonts w:ascii="Times New Roman" w:hAnsi="Times New Roman" w:hint="eastAsia"/>
            <w:b/>
            <w:kern w:val="0"/>
            <w:sz w:val="24"/>
          </w:rPr>
          <w:t>第六部分</w:t>
        </w:r>
        <w:r>
          <w:rPr>
            <w:rStyle w:val="af2"/>
            <w:rFonts w:ascii="Times New Roman" w:hAnsi="Times New Roman"/>
            <w:b/>
            <w:kern w:val="0"/>
            <w:sz w:val="24"/>
          </w:rPr>
          <w:t xml:space="preserve">  </w:t>
        </w:r>
        <w:r>
          <w:rPr>
            <w:rStyle w:val="af2"/>
            <w:rFonts w:ascii="Times New Roman" w:hAnsi="Times New Roman" w:hint="eastAsia"/>
            <w:b/>
            <w:kern w:val="0"/>
            <w:sz w:val="24"/>
          </w:rPr>
          <w:t>拟签订的合同文本</w:t>
        </w:r>
        <w:r>
          <w:rPr>
            <w:sz w:val="24"/>
          </w:rPr>
          <w:tab/>
        </w:r>
        <w:r>
          <w:rPr>
            <w:sz w:val="24"/>
          </w:rPr>
          <w:fldChar w:fldCharType="begin"/>
        </w:r>
        <w:r>
          <w:rPr>
            <w:sz w:val="24"/>
          </w:rPr>
          <w:instrText xml:space="preserve"> PAGEREF _Toc208311836 \h </w:instrText>
        </w:r>
        <w:r>
          <w:rPr>
            <w:sz w:val="24"/>
          </w:rPr>
        </w:r>
        <w:r>
          <w:rPr>
            <w:sz w:val="24"/>
          </w:rPr>
          <w:fldChar w:fldCharType="separate"/>
        </w:r>
        <w:r>
          <w:rPr>
            <w:sz w:val="24"/>
          </w:rPr>
          <w:t>60</w:t>
        </w:r>
        <w:r>
          <w:rPr>
            <w:sz w:val="24"/>
          </w:rPr>
          <w:fldChar w:fldCharType="end"/>
        </w:r>
      </w:hyperlink>
    </w:p>
    <w:p w:rsidR="00D0531F" w:rsidRDefault="00287A79">
      <w:pPr>
        <w:pStyle w:val="10"/>
        <w:tabs>
          <w:tab w:val="right" w:leader="dot" w:pos="8296"/>
        </w:tabs>
        <w:spacing w:line="360" w:lineRule="auto"/>
        <w:rPr>
          <w:rFonts w:asciiTheme="minorHAnsi" w:eastAsiaTheme="minorEastAsia" w:hAnsiTheme="minorHAnsi" w:cstheme="minorBidi"/>
          <w:sz w:val="24"/>
        </w:rPr>
      </w:pPr>
      <w:hyperlink w:anchor="_Toc208311841" w:history="1">
        <w:r>
          <w:rPr>
            <w:rStyle w:val="af2"/>
            <w:rFonts w:ascii="Times New Roman" w:hAnsi="Times New Roman" w:hint="eastAsia"/>
            <w:b/>
            <w:kern w:val="0"/>
            <w:sz w:val="24"/>
          </w:rPr>
          <w:t>第七部分</w:t>
        </w:r>
        <w:r>
          <w:rPr>
            <w:rStyle w:val="af2"/>
            <w:rFonts w:ascii="Times New Roman" w:hAnsi="Times New Roman"/>
            <w:b/>
            <w:kern w:val="0"/>
            <w:sz w:val="24"/>
          </w:rPr>
          <w:t xml:space="preserve">  </w:t>
        </w:r>
        <w:r>
          <w:rPr>
            <w:rStyle w:val="af2"/>
            <w:rFonts w:ascii="Times New Roman" w:hAnsi="Times New Roman" w:hint="eastAsia"/>
            <w:b/>
            <w:kern w:val="0"/>
            <w:sz w:val="24"/>
          </w:rPr>
          <w:t>投标文件格式</w:t>
        </w:r>
        <w:r>
          <w:rPr>
            <w:sz w:val="24"/>
          </w:rPr>
          <w:tab/>
        </w:r>
        <w:r>
          <w:rPr>
            <w:sz w:val="24"/>
          </w:rPr>
          <w:fldChar w:fldCharType="begin"/>
        </w:r>
        <w:r>
          <w:rPr>
            <w:sz w:val="24"/>
          </w:rPr>
          <w:instrText xml:space="preserve"> PAGEREF _Toc208311841 \h </w:instrText>
        </w:r>
        <w:r>
          <w:rPr>
            <w:sz w:val="24"/>
          </w:rPr>
        </w:r>
        <w:r>
          <w:rPr>
            <w:sz w:val="24"/>
          </w:rPr>
          <w:fldChar w:fldCharType="separate"/>
        </w:r>
        <w:r>
          <w:rPr>
            <w:sz w:val="24"/>
          </w:rPr>
          <w:t>83</w:t>
        </w:r>
        <w:r>
          <w:rPr>
            <w:sz w:val="24"/>
          </w:rPr>
          <w:fldChar w:fldCharType="end"/>
        </w:r>
      </w:hyperlink>
    </w:p>
    <w:p w:rsidR="00D0531F" w:rsidRDefault="00287A79">
      <w:pPr>
        <w:pStyle w:val="10"/>
        <w:tabs>
          <w:tab w:val="right" w:leader="dot" w:pos="8296"/>
        </w:tabs>
        <w:spacing w:line="360" w:lineRule="auto"/>
        <w:rPr>
          <w:rFonts w:asciiTheme="minorHAnsi" w:eastAsiaTheme="minorEastAsia" w:hAnsiTheme="minorHAnsi" w:cstheme="minorBidi"/>
          <w:sz w:val="24"/>
        </w:rPr>
      </w:pPr>
      <w:hyperlink w:anchor="_Toc208311866" w:history="1">
        <w:r>
          <w:rPr>
            <w:rStyle w:val="af2"/>
            <w:rFonts w:ascii="Times New Roman" w:hAnsi="Times New Roman" w:hint="eastAsia"/>
            <w:b/>
            <w:kern w:val="0"/>
            <w:sz w:val="24"/>
          </w:rPr>
          <w:t>第八部分</w:t>
        </w:r>
        <w:r>
          <w:rPr>
            <w:rStyle w:val="af2"/>
            <w:rFonts w:ascii="Times New Roman" w:hAnsi="Times New Roman"/>
            <w:b/>
            <w:kern w:val="0"/>
            <w:sz w:val="24"/>
          </w:rPr>
          <w:t xml:space="preserve">  </w:t>
        </w:r>
        <w:r>
          <w:rPr>
            <w:rStyle w:val="af2"/>
            <w:rFonts w:ascii="Times New Roman" w:hAnsi="Times New Roman" w:hint="eastAsia"/>
            <w:b/>
            <w:kern w:val="0"/>
            <w:sz w:val="24"/>
          </w:rPr>
          <w:t>相关附件</w:t>
        </w:r>
        <w:r>
          <w:rPr>
            <w:sz w:val="24"/>
          </w:rPr>
          <w:tab/>
        </w:r>
        <w:r>
          <w:rPr>
            <w:sz w:val="24"/>
          </w:rPr>
          <w:fldChar w:fldCharType="begin"/>
        </w:r>
        <w:r>
          <w:rPr>
            <w:sz w:val="24"/>
          </w:rPr>
          <w:instrText xml:space="preserve"> PAGEREF _Toc208311866 \h </w:instrText>
        </w:r>
        <w:r>
          <w:rPr>
            <w:sz w:val="24"/>
          </w:rPr>
        </w:r>
        <w:r>
          <w:rPr>
            <w:sz w:val="24"/>
          </w:rPr>
          <w:fldChar w:fldCharType="separate"/>
        </w:r>
        <w:r>
          <w:rPr>
            <w:sz w:val="24"/>
          </w:rPr>
          <w:t>118</w:t>
        </w:r>
        <w:r>
          <w:rPr>
            <w:sz w:val="24"/>
          </w:rPr>
          <w:fldChar w:fldCharType="end"/>
        </w:r>
      </w:hyperlink>
    </w:p>
    <w:p w:rsidR="00D0531F" w:rsidRDefault="00287A79">
      <w:pPr>
        <w:keepNext/>
        <w:adjustRightInd w:val="0"/>
        <w:snapToGrid w:val="0"/>
        <w:spacing w:line="360" w:lineRule="auto"/>
        <w:ind w:firstLine="480"/>
        <w:rPr>
          <w:rFonts w:ascii="Times New Roman" w:hAnsi="Times New Roman"/>
          <w:color w:val="000000" w:themeColor="text1"/>
          <w:kern w:val="0"/>
          <w:sz w:val="28"/>
          <w:szCs w:val="30"/>
        </w:rPr>
      </w:pPr>
      <w:r>
        <w:rPr>
          <w:rFonts w:asciiTheme="minorEastAsia" w:eastAsiaTheme="minorEastAsia" w:hAnsiTheme="minorEastAsia"/>
          <w:color w:val="000000" w:themeColor="text1"/>
          <w:kern w:val="0"/>
          <w:sz w:val="24"/>
        </w:rPr>
        <w:fldChar w:fldCharType="end"/>
      </w:r>
    </w:p>
    <w:p w:rsidR="00D0531F" w:rsidRDefault="00D0531F">
      <w:pPr>
        <w:keepNext/>
        <w:tabs>
          <w:tab w:val="left" w:pos="2070"/>
          <w:tab w:val="center" w:pos="4365"/>
        </w:tabs>
        <w:adjustRightInd w:val="0"/>
        <w:snapToGrid w:val="0"/>
        <w:spacing w:line="360" w:lineRule="auto"/>
        <w:ind w:firstLine="643"/>
        <w:jc w:val="center"/>
        <w:outlineLvl w:val="0"/>
        <w:rPr>
          <w:rFonts w:ascii="Times New Roman" w:hAnsi="Times New Roman"/>
          <w:b/>
          <w:color w:val="000000" w:themeColor="text1"/>
          <w:kern w:val="0"/>
          <w:sz w:val="32"/>
          <w:szCs w:val="32"/>
        </w:rPr>
        <w:sectPr w:rsidR="00D0531F">
          <w:footerReference w:type="default" r:id="rId10"/>
          <w:pgSz w:w="11906" w:h="16838"/>
          <w:pgMar w:top="1440" w:right="1800" w:bottom="1440" w:left="1800" w:header="851" w:footer="992" w:gutter="0"/>
          <w:pgNumType w:start="1"/>
          <w:cols w:space="425"/>
          <w:docGrid w:type="lines" w:linePitch="312"/>
        </w:sectPr>
      </w:pPr>
      <w:bookmarkStart w:id="0" w:name="_Toc28085"/>
    </w:p>
    <w:p w:rsidR="00D0531F" w:rsidRDefault="00287A79">
      <w:pPr>
        <w:keepNext/>
        <w:tabs>
          <w:tab w:val="left" w:pos="2070"/>
          <w:tab w:val="center" w:pos="4365"/>
        </w:tabs>
        <w:adjustRightInd w:val="0"/>
        <w:snapToGrid w:val="0"/>
        <w:spacing w:line="360" w:lineRule="auto"/>
        <w:jc w:val="center"/>
        <w:outlineLvl w:val="0"/>
        <w:rPr>
          <w:rFonts w:ascii="Times New Roman" w:hAnsi="Times New Roman"/>
          <w:b/>
          <w:color w:val="000000" w:themeColor="text1"/>
          <w:kern w:val="0"/>
          <w:sz w:val="32"/>
          <w:szCs w:val="32"/>
        </w:rPr>
      </w:pPr>
      <w:bookmarkStart w:id="1" w:name="_Toc208311815"/>
      <w:r>
        <w:rPr>
          <w:rFonts w:ascii="Times New Roman" w:hAnsi="Times New Roman"/>
          <w:b/>
          <w:color w:val="000000" w:themeColor="text1"/>
          <w:kern w:val="0"/>
          <w:sz w:val="32"/>
          <w:szCs w:val="32"/>
        </w:rPr>
        <w:lastRenderedPageBreak/>
        <w:t>第一部分</w:t>
      </w:r>
      <w:r>
        <w:rPr>
          <w:rFonts w:ascii="Times New Roman" w:hAnsi="Times New Roman"/>
          <w:b/>
          <w:color w:val="000000" w:themeColor="text1"/>
          <w:kern w:val="0"/>
          <w:sz w:val="32"/>
          <w:szCs w:val="32"/>
        </w:rPr>
        <w:t xml:space="preserve"> </w:t>
      </w:r>
      <w:bookmarkEnd w:id="0"/>
      <w:r>
        <w:rPr>
          <w:rFonts w:ascii="Times New Roman" w:hAnsi="Times New Roman" w:hint="eastAsia"/>
          <w:b/>
          <w:color w:val="000000" w:themeColor="text1"/>
          <w:kern w:val="0"/>
          <w:sz w:val="32"/>
          <w:szCs w:val="32"/>
        </w:rPr>
        <w:t xml:space="preserve"> </w:t>
      </w:r>
      <w:r>
        <w:rPr>
          <w:rFonts w:ascii="Times New Roman" w:hAnsi="Times New Roman" w:hint="eastAsia"/>
          <w:b/>
          <w:color w:val="000000" w:themeColor="text1"/>
          <w:kern w:val="0"/>
          <w:sz w:val="32"/>
          <w:szCs w:val="32"/>
        </w:rPr>
        <w:t>招标公告</w:t>
      </w:r>
      <w:bookmarkEnd w:id="1"/>
    </w:p>
    <w:tbl>
      <w:tblPr>
        <w:tblStyle w:val="af0"/>
        <w:tblW w:w="0" w:type="auto"/>
        <w:tblLook w:val="04A0" w:firstRow="1" w:lastRow="0" w:firstColumn="1" w:lastColumn="0" w:noHBand="0" w:noVBand="1"/>
      </w:tblPr>
      <w:tblGrid>
        <w:gridCol w:w="8522"/>
      </w:tblGrid>
      <w:tr w:rsidR="00D0531F">
        <w:tc>
          <w:tcPr>
            <w:tcW w:w="8522" w:type="dxa"/>
          </w:tcPr>
          <w:p w:rsidR="00D0531F" w:rsidRDefault="00287A79">
            <w:pPr>
              <w:pStyle w:val="11"/>
              <w:keepNext/>
              <w:spacing w:line="360" w:lineRule="auto"/>
              <w:ind w:firstLineChars="0" w:firstLine="0"/>
              <w:rPr>
                <w:rFonts w:ascii="Times New Roman" w:hAnsi="Times New Roman"/>
                <w:color w:val="000000" w:themeColor="text1"/>
                <w:sz w:val="24"/>
              </w:rPr>
            </w:pPr>
            <w:r>
              <w:rPr>
                <w:rFonts w:ascii="Times New Roman" w:hAnsi="Times New Roman"/>
                <w:color w:val="000000" w:themeColor="text1"/>
                <w:sz w:val="24"/>
              </w:rPr>
              <w:t>项目概况</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太原理工大学催化反应产物分析设备</w:t>
            </w:r>
            <w:r>
              <w:rPr>
                <w:rFonts w:ascii="Times New Roman" w:hAnsi="Times New Roman" w:hint="eastAsia"/>
                <w:color w:val="000000" w:themeColor="text1"/>
                <w:sz w:val="24"/>
              </w:rPr>
              <w:t>招标项目的潜在投标人应在政采云平台线上获取招标文件，并</w:t>
            </w:r>
            <w:r>
              <w:rPr>
                <w:rFonts w:ascii="Times New Roman" w:hAnsi="Times New Roman" w:hint="eastAsia"/>
                <w:color w:val="000000" w:themeColor="text1"/>
                <w:sz w:val="24"/>
              </w:rPr>
              <w:t>于</w:t>
            </w:r>
            <w:r>
              <w:rPr>
                <w:rFonts w:ascii="Times New Roman" w:hAnsi="Times New Roman" w:hint="eastAsia"/>
                <w:color w:val="000000" w:themeColor="text1"/>
                <w:sz w:val="24"/>
              </w:rPr>
              <w:t>2025</w:t>
            </w:r>
            <w:r>
              <w:rPr>
                <w:rFonts w:ascii="Times New Roman" w:hAnsi="Times New Roman" w:hint="eastAsia"/>
                <w:color w:val="000000" w:themeColor="text1"/>
                <w:sz w:val="24"/>
              </w:rPr>
              <w:t>年</w:t>
            </w:r>
            <w:r>
              <w:rPr>
                <w:rFonts w:ascii="Times New Roman" w:hAnsi="Times New Roman" w:hint="eastAsia"/>
                <w:color w:val="000000" w:themeColor="text1"/>
                <w:sz w:val="24"/>
              </w:rPr>
              <w:t>12</w:t>
            </w:r>
            <w:r>
              <w:rPr>
                <w:rFonts w:ascii="Times New Roman" w:hAnsi="Times New Roman" w:hint="eastAsia"/>
                <w:color w:val="000000" w:themeColor="text1"/>
                <w:sz w:val="24"/>
              </w:rPr>
              <w:t>月</w:t>
            </w:r>
            <w:r>
              <w:rPr>
                <w:rFonts w:ascii="Times New Roman" w:hAnsi="Times New Roman" w:hint="eastAsia"/>
                <w:color w:val="000000" w:themeColor="text1"/>
                <w:sz w:val="24"/>
              </w:rPr>
              <w:t>9</w:t>
            </w:r>
            <w:r>
              <w:rPr>
                <w:rFonts w:ascii="Times New Roman" w:hAnsi="Times New Roman" w:hint="eastAsia"/>
                <w:color w:val="000000" w:themeColor="text1"/>
                <w:sz w:val="24"/>
              </w:rPr>
              <w:t>日</w:t>
            </w:r>
            <w:r>
              <w:rPr>
                <w:rFonts w:ascii="Times New Roman" w:hAnsi="Times New Roman" w:hint="eastAsia"/>
                <w:color w:val="000000" w:themeColor="text1"/>
                <w:sz w:val="24"/>
              </w:rPr>
              <w:t xml:space="preserve"> </w:t>
            </w:r>
            <w:r>
              <w:rPr>
                <w:rFonts w:ascii="Times New Roman" w:hAnsi="Times New Roman" w:hint="eastAsia"/>
                <w:color w:val="000000" w:themeColor="text1"/>
                <w:sz w:val="24"/>
              </w:rPr>
              <w:t>9</w:t>
            </w:r>
            <w:r>
              <w:rPr>
                <w:rFonts w:ascii="Times New Roman" w:hAnsi="Times New Roman" w:hint="eastAsia"/>
                <w:color w:val="000000" w:themeColor="text1"/>
                <w:sz w:val="24"/>
              </w:rPr>
              <w:t>:00</w:t>
            </w:r>
            <w:r>
              <w:rPr>
                <w:rFonts w:ascii="Times New Roman" w:hAnsi="Times New Roman" w:hint="eastAsia"/>
                <w:color w:val="000000" w:themeColor="text1"/>
                <w:sz w:val="24"/>
              </w:rPr>
              <w:t>（北</w:t>
            </w:r>
            <w:r>
              <w:rPr>
                <w:rFonts w:ascii="Times New Roman" w:hAnsi="Times New Roman" w:hint="eastAsia"/>
                <w:color w:val="000000" w:themeColor="text1"/>
                <w:sz w:val="24"/>
              </w:rPr>
              <w:t>京时间）前递交投标文件。</w:t>
            </w:r>
          </w:p>
        </w:tc>
      </w:tr>
    </w:tbl>
    <w:p w:rsidR="00D0531F" w:rsidRDefault="00287A79">
      <w:pPr>
        <w:pStyle w:val="11"/>
        <w:keepNext/>
        <w:spacing w:line="360" w:lineRule="auto"/>
        <w:ind w:firstLine="482"/>
        <w:rPr>
          <w:rFonts w:ascii="Times New Roman" w:hAnsi="Times New Roman"/>
          <w:b/>
          <w:color w:val="000000" w:themeColor="text1"/>
          <w:sz w:val="24"/>
        </w:rPr>
      </w:pPr>
      <w:r>
        <w:rPr>
          <w:rFonts w:ascii="Times New Roman" w:hAnsi="Times New Roman" w:hint="eastAsia"/>
          <w:b/>
          <w:color w:val="000000" w:themeColor="text1"/>
          <w:sz w:val="24"/>
        </w:rPr>
        <w:t>一、项目基本情况</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项目编号：</w:t>
      </w:r>
      <w:r>
        <w:rPr>
          <w:rFonts w:ascii="Times New Roman" w:hAnsi="Times New Roman" w:hint="eastAsia"/>
          <w:color w:val="000000" w:themeColor="text1"/>
          <w:sz w:val="24"/>
        </w:rPr>
        <w:t>1499002025AGK03585</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项目名称：</w:t>
      </w:r>
      <w:r>
        <w:rPr>
          <w:rFonts w:ascii="Times New Roman" w:hAnsi="Times New Roman" w:hint="eastAsia"/>
          <w:color w:val="000000" w:themeColor="text1"/>
          <w:sz w:val="24"/>
        </w:rPr>
        <w:t>太原理工大学催化反应产物分析设备</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预算金额（元）：</w:t>
      </w:r>
      <w:r>
        <w:rPr>
          <w:rFonts w:ascii="Times New Roman" w:hAnsi="Times New Roman" w:hint="eastAsia"/>
          <w:color w:val="000000" w:themeColor="text1"/>
          <w:sz w:val="24"/>
        </w:rPr>
        <w:t>5300000</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最高限价（元）：</w:t>
      </w:r>
      <w:r>
        <w:rPr>
          <w:rFonts w:ascii="Times New Roman" w:hAnsi="Times New Roman" w:hint="eastAsia"/>
          <w:color w:val="000000" w:themeColor="text1"/>
          <w:sz w:val="24"/>
        </w:rPr>
        <w:t>5300000</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采购需求：</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标项名称：催化反应产物分析设备</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数量：</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预算金额（元）：</w:t>
      </w:r>
      <w:r>
        <w:rPr>
          <w:rFonts w:ascii="Times New Roman" w:hAnsi="Times New Roman" w:hint="eastAsia"/>
          <w:color w:val="000000" w:themeColor="text1"/>
          <w:sz w:val="24"/>
        </w:rPr>
        <w:t>5300000</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简要规格描述或项目基本概况介绍、用途：用于构建煤化工样品中含氮、含氯、含氟的化合物及多环芳烃类化合物的高灵敏、高精度、多功能快速分析平台，同时具备制备和纯化功能</w:t>
      </w:r>
      <w:r>
        <w:rPr>
          <w:rFonts w:ascii="Times New Roman" w:hAnsi="Times New Roman" w:hint="eastAsia"/>
          <w:color w:val="000000" w:themeColor="text1"/>
          <w:sz w:val="24"/>
        </w:rPr>
        <w:t>；</w:t>
      </w:r>
      <w:r>
        <w:rPr>
          <w:rFonts w:ascii="Times New Roman" w:hAnsi="Times New Roman" w:hint="eastAsia"/>
          <w:color w:val="000000" w:themeColor="text1"/>
          <w:sz w:val="24"/>
        </w:rPr>
        <w:t>表征催化剂材料的酸碱量、酸碱强度、贵金属分散度、氧化还原性能等重要指标，借此仪器评价催化材料的活性</w:t>
      </w:r>
      <w:r>
        <w:rPr>
          <w:rFonts w:ascii="Times New Roman" w:hAnsi="Times New Roman" w:hint="eastAsia"/>
          <w:color w:val="000000" w:themeColor="text1"/>
          <w:sz w:val="24"/>
        </w:rPr>
        <w:t>。</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备注：允许采购进口产品</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合同履约期限：包</w:t>
      </w:r>
      <w:r>
        <w:rPr>
          <w:rFonts w:ascii="Times New Roman" w:hAnsi="Times New Roman" w:hint="eastAsia"/>
          <w:color w:val="000000" w:themeColor="text1"/>
          <w:sz w:val="24"/>
        </w:rPr>
        <w:t>1</w:t>
      </w:r>
      <w:r>
        <w:rPr>
          <w:rFonts w:ascii="Times New Roman" w:hAnsi="Times New Roman" w:hint="eastAsia"/>
          <w:color w:val="000000" w:themeColor="text1"/>
          <w:sz w:val="24"/>
        </w:rPr>
        <w:t>，</w:t>
      </w:r>
      <w:r>
        <w:rPr>
          <w:rFonts w:ascii="Times New Roman" w:hAnsi="Times New Roman" w:hint="eastAsia"/>
          <w:color w:val="000000" w:themeColor="text1"/>
          <w:sz w:val="24"/>
        </w:rPr>
        <w:t>自合同签订之日起</w:t>
      </w:r>
      <w:r>
        <w:rPr>
          <w:rFonts w:ascii="Times New Roman" w:hAnsi="Times New Roman" w:hint="eastAsia"/>
          <w:color w:val="000000" w:themeColor="text1"/>
          <w:sz w:val="24"/>
        </w:rPr>
        <w:t xml:space="preserve"> 150</w:t>
      </w:r>
      <w:r>
        <w:rPr>
          <w:rFonts w:ascii="Times New Roman" w:hAnsi="Times New Roman" w:hint="eastAsia"/>
          <w:color w:val="000000" w:themeColor="text1"/>
          <w:sz w:val="24"/>
        </w:rPr>
        <w:t>日历天内完成所供货物的运输、安装、调试，达到技术验收标准；对所供货物的免费配套服务期限按合同条款执行。</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本项目（否）接受联合体投标。</w:t>
      </w:r>
    </w:p>
    <w:p w:rsidR="00D0531F" w:rsidRDefault="00287A79">
      <w:pPr>
        <w:pStyle w:val="11"/>
        <w:keepNext/>
        <w:spacing w:line="360" w:lineRule="auto"/>
        <w:ind w:firstLine="482"/>
        <w:rPr>
          <w:rFonts w:ascii="Times New Roman" w:hAnsi="Times New Roman"/>
          <w:b/>
          <w:color w:val="000000" w:themeColor="text1"/>
          <w:sz w:val="24"/>
        </w:rPr>
      </w:pPr>
      <w:r>
        <w:rPr>
          <w:rFonts w:ascii="Times New Roman" w:hAnsi="Times New Roman" w:hint="eastAsia"/>
          <w:b/>
          <w:color w:val="000000" w:themeColor="text1"/>
          <w:sz w:val="24"/>
        </w:rPr>
        <w:t>二、申请人的资格要求</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1.</w:t>
      </w:r>
      <w:r>
        <w:rPr>
          <w:rFonts w:ascii="Times New Roman" w:hAnsi="Times New Roman" w:hint="eastAsia"/>
          <w:color w:val="000000" w:themeColor="text1"/>
          <w:sz w:val="24"/>
        </w:rPr>
        <w:t>满足《中华人民共和国政府采购法》第二十二条规定；</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2.</w:t>
      </w:r>
      <w:r>
        <w:rPr>
          <w:rFonts w:ascii="Times New Roman" w:hAnsi="Times New Roman" w:hint="eastAsia"/>
          <w:color w:val="000000" w:themeColor="text1"/>
          <w:sz w:val="24"/>
        </w:rPr>
        <w:t>落实政府采购政策需满足的资格要求：</w:t>
      </w:r>
      <w:r>
        <w:rPr>
          <w:rFonts w:ascii="Times New Roman" w:hAnsi="Times New Roman" w:hint="eastAsia"/>
          <w:color w:val="000000" w:themeColor="text1"/>
          <w:sz w:val="24"/>
        </w:rPr>
        <w:t>包</w:t>
      </w:r>
      <w:r>
        <w:rPr>
          <w:rFonts w:ascii="Times New Roman" w:hAnsi="Times New Roman" w:hint="eastAsia"/>
          <w:color w:val="000000" w:themeColor="text1"/>
          <w:sz w:val="24"/>
        </w:rPr>
        <w:t>1</w:t>
      </w:r>
      <w:r>
        <w:rPr>
          <w:rFonts w:ascii="Times New Roman" w:hAnsi="Times New Roman" w:hint="eastAsia"/>
          <w:color w:val="000000" w:themeColor="text1"/>
          <w:sz w:val="24"/>
        </w:rPr>
        <w:t>：</w:t>
      </w:r>
      <w:r>
        <w:rPr>
          <w:rFonts w:ascii="Times New Roman" w:hAnsi="Times New Roman" w:hint="eastAsia"/>
          <w:color w:val="000000" w:themeColor="text1"/>
          <w:sz w:val="24"/>
        </w:rPr>
        <w:t>无</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3.</w:t>
      </w:r>
      <w:r>
        <w:rPr>
          <w:rFonts w:ascii="Times New Roman" w:hAnsi="Times New Roman" w:hint="eastAsia"/>
          <w:color w:val="000000" w:themeColor="text1"/>
          <w:sz w:val="24"/>
        </w:rPr>
        <w:t>本项目的特定资格要求：</w:t>
      </w:r>
    </w:p>
    <w:p w:rsidR="00D0531F" w:rsidRDefault="00287A79">
      <w:pPr>
        <w:pStyle w:val="11"/>
        <w:keepNext/>
        <w:spacing w:line="360" w:lineRule="auto"/>
        <w:ind w:leftChars="228" w:left="479" w:firstLineChars="0" w:firstLine="0"/>
        <w:rPr>
          <w:rFonts w:ascii="Times New Roman" w:hAnsi="Times New Roman"/>
          <w:color w:val="000000" w:themeColor="text1"/>
          <w:sz w:val="24"/>
        </w:rPr>
      </w:pPr>
      <w:r>
        <w:rPr>
          <w:rFonts w:ascii="Times New Roman" w:hAnsi="Times New Roman" w:hint="eastAsia"/>
          <w:color w:val="000000" w:themeColor="text1"/>
          <w:sz w:val="24"/>
        </w:rPr>
        <w:t>【包</w:t>
      </w:r>
      <w:r>
        <w:rPr>
          <w:rFonts w:ascii="Times New Roman" w:hAnsi="Times New Roman" w:hint="eastAsia"/>
          <w:color w:val="000000" w:themeColor="text1"/>
          <w:sz w:val="24"/>
        </w:rPr>
        <w:t>1</w:t>
      </w:r>
      <w:r>
        <w:rPr>
          <w:rFonts w:ascii="Times New Roman" w:hAnsi="Times New Roman" w:hint="eastAsia"/>
          <w:color w:val="000000" w:themeColor="text1"/>
          <w:sz w:val="24"/>
        </w:rPr>
        <w:t>】</w:t>
      </w:r>
      <w:r>
        <w:rPr>
          <w:rFonts w:ascii="Times New Roman" w:hAnsi="Times New Roman" w:hint="eastAsia"/>
          <w:color w:val="000000" w:themeColor="text1"/>
          <w:sz w:val="24"/>
        </w:rPr>
        <w:br/>
      </w:r>
      <w:r>
        <w:rPr>
          <w:rFonts w:ascii="Times New Roman" w:hAnsi="Times New Roman" w:hint="eastAsia"/>
          <w:color w:val="000000" w:themeColor="text1"/>
          <w:sz w:val="24"/>
        </w:rPr>
        <w:t>本项目的特殊资格要求</w:t>
      </w:r>
      <w:r>
        <w:rPr>
          <w:rFonts w:ascii="Times New Roman" w:hAnsi="Times New Roman" w:hint="eastAsia"/>
          <w:color w:val="000000" w:themeColor="text1"/>
          <w:sz w:val="24"/>
        </w:rPr>
        <w:t> </w:t>
      </w:r>
      <w:r>
        <w:rPr>
          <w:rFonts w:ascii="Times New Roman" w:hAnsi="Times New Roman" w:hint="eastAsia"/>
          <w:color w:val="000000" w:themeColor="text1"/>
          <w:sz w:val="24"/>
        </w:rPr>
        <w:t>：如所投报货物为进口设备，为保证设备合法渠道</w:t>
      </w:r>
      <w:r>
        <w:rPr>
          <w:rFonts w:ascii="Times New Roman" w:hAnsi="Times New Roman" w:hint="eastAsia"/>
          <w:color w:val="000000" w:themeColor="text1"/>
          <w:sz w:val="24"/>
        </w:rPr>
        <w:lastRenderedPageBreak/>
        <w:t>来源，供应商需提供设备原生产制造商或生产制造商授权在中国境内的代理商出具的针对本产品的授权书和售后服务承诺书。</w:t>
      </w:r>
      <w:r>
        <w:rPr>
          <w:rFonts w:ascii="Times New Roman" w:hAnsi="Times New Roman" w:hint="eastAsia"/>
          <w:color w:val="000000" w:themeColor="text1"/>
          <w:sz w:val="24"/>
        </w:rPr>
        <w:t>  </w:t>
      </w:r>
    </w:p>
    <w:p w:rsidR="00D0531F" w:rsidRDefault="00287A79">
      <w:pPr>
        <w:pStyle w:val="11"/>
        <w:keepNext/>
        <w:spacing w:line="360" w:lineRule="auto"/>
        <w:ind w:firstLine="482"/>
        <w:rPr>
          <w:rFonts w:ascii="Times New Roman" w:hAnsi="Times New Roman"/>
          <w:b/>
          <w:color w:val="000000" w:themeColor="text1"/>
          <w:sz w:val="24"/>
        </w:rPr>
      </w:pPr>
      <w:r>
        <w:rPr>
          <w:rFonts w:ascii="Times New Roman" w:hAnsi="Times New Roman" w:hint="eastAsia"/>
          <w:b/>
          <w:color w:val="000000" w:themeColor="text1"/>
          <w:sz w:val="24"/>
        </w:rPr>
        <w:t>三、获取招标文件</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时间：</w:t>
      </w:r>
      <w:r>
        <w:rPr>
          <w:rFonts w:ascii="Times New Roman" w:hAnsi="Times New Roman" w:hint="eastAsia"/>
          <w:color w:val="000000" w:themeColor="text1"/>
          <w:sz w:val="24"/>
        </w:rPr>
        <w:t>2025</w:t>
      </w:r>
      <w:r>
        <w:rPr>
          <w:rFonts w:ascii="Times New Roman" w:hAnsi="Times New Roman" w:hint="eastAsia"/>
          <w:color w:val="000000" w:themeColor="text1"/>
          <w:sz w:val="24"/>
        </w:rPr>
        <w:t>年</w:t>
      </w:r>
      <w:r>
        <w:rPr>
          <w:rFonts w:ascii="Times New Roman" w:hAnsi="Times New Roman" w:hint="eastAsia"/>
          <w:color w:val="000000" w:themeColor="text1"/>
          <w:sz w:val="24"/>
        </w:rPr>
        <w:t>11</w:t>
      </w:r>
      <w:r>
        <w:rPr>
          <w:rFonts w:ascii="Times New Roman" w:hAnsi="Times New Roman" w:hint="eastAsia"/>
          <w:color w:val="000000" w:themeColor="text1"/>
          <w:sz w:val="24"/>
        </w:rPr>
        <w:t>月</w:t>
      </w:r>
      <w:r>
        <w:rPr>
          <w:rFonts w:ascii="Times New Roman" w:hAnsi="Times New Roman" w:hint="eastAsia"/>
          <w:color w:val="000000" w:themeColor="text1"/>
          <w:sz w:val="24"/>
        </w:rPr>
        <w:t>17</w:t>
      </w:r>
      <w:r>
        <w:rPr>
          <w:rFonts w:ascii="Times New Roman" w:hAnsi="Times New Roman" w:hint="eastAsia"/>
          <w:color w:val="000000" w:themeColor="text1"/>
          <w:sz w:val="24"/>
        </w:rPr>
        <w:t>日至</w:t>
      </w:r>
      <w:r>
        <w:rPr>
          <w:rFonts w:ascii="Times New Roman" w:hAnsi="Times New Roman" w:hint="eastAsia"/>
          <w:color w:val="000000" w:themeColor="text1"/>
          <w:sz w:val="24"/>
        </w:rPr>
        <w:t>2025</w:t>
      </w:r>
      <w:r>
        <w:rPr>
          <w:rFonts w:ascii="Times New Roman" w:hAnsi="Times New Roman" w:hint="eastAsia"/>
          <w:color w:val="000000" w:themeColor="text1"/>
          <w:sz w:val="24"/>
        </w:rPr>
        <w:t>年</w:t>
      </w:r>
      <w:r>
        <w:rPr>
          <w:rFonts w:ascii="Times New Roman" w:hAnsi="Times New Roman" w:hint="eastAsia"/>
          <w:color w:val="000000" w:themeColor="text1"/>
          <w:sz w:val="24"/>
        </w:rPr>
        <w:t>11</w:t>
      </w:r>
      <w:r>
        <w:rPr>
          <w:rFonts w:ascii="Times New Roman" w:hAnsi="Times New Roman" w:hint="eastAsia"/>
          <w:color w:val="000000" w:themeColor="text1"/>
          <w:sz w:val="24"/>
        </w:rPr>
        <w:t>月</w:t>
      </w:r>
      <w:r>
        <w:rPr>
          <w:rFonts w:ascii="Times New Roman" w:hAnsi="Times New Roman" w:hint="eastAsia"/>
          <w:color w:val="000000" w:themeColor="text1"/>
          <w:sz w:val="24"/>
        </w:rPr>
        <w:t>24</w:t>
      </w:r>
      <w:r>
        <w:rPr>
          <w:rFonts w:ascii="Times New Roman" w:hAnsi="Times New Roman" w:hint="eastAsia"/>
          <w:color w:val="000000" w:themeColor="text1"/>
          <w:sz w:val="24"/>
        </w:rPr>
        <w:t>日，每天上午</w:t>
      </w:r>
      <w:r>
        <w:rPr>
          <w:rFonts w:ascii="Times New Roman" w:hAnsi="Times New Roman" w:hint="eastAsia"/>
          <w:color w:val="000000" w:themeColor="text1"/>
          <w:sz w:val="24"/>
        </w:rPr>
        <w:t>00:00</w:t>
      </w:r>
      <w:r>
        <w:rPr>
          <w:rFonts w:ascii="Times New Roman" w:hAnsi="Times New Roman" w:hint="eastAsia"/>
          <w:color w:val="000000" w:themeColor="text1"/>
          <w:sz w:val="24"/>
        </w:rPr>
        <w:t>至</w:t>
      </w:r>
      <w:r>
        <w:rPr>
          <w:rFonts w:ascii="Times New Roman" w:hAnsi="Times New Roman" w:hint="eastAsia"/>
          <w:color w:val="000000" w:themeColor="text1"/>
          <w:sz w:val="24"/>
        </w:rPr>
        <w:t>12:00</w:t>
      </w:r>
      <w:r>
        <w:rPr>
          <w:rFonts w:ascii="Times New Roman" w:hAnsi="Times New Roman" w:hint="eastAsia"/>
          <w:color w:val="000000" w:themeColor="text1"/>
          <w:sz w:val="24"/>
        </w:rPr>
        <w:t>，下午</w:t>
      </w:r>
      <w:r>
        <w:rPr>
          <w:rFonts w:ascii="Times New Roman" w:hAnsi="Times New Roman" w:hint="eastAsia"/>
          <w:color w:val="000000" w:themeColor="text1"/>
          <w:sz w:val="24"/>
        </w:rPr>
        <w:t>12:00</w:t>
      </w:r>
      <w:r>
        <w:rPr>
          <w:rFonts w:ascii="Times New Roman" w:hAnsi="Times New Roman" w:hint="eastAsia"/>
          <w:color w:val="000000" w:themeColor="text1"/>
          <w:sz w:val="24"/>
        </w:rPr>
        <w:t>至</w:t>
      </w:r>
      <w:r>
        <w:rPr>
          <w:rFonts w:ascii="Times New Roman" w:hAnsi="Times New Roman" w:hint="eastAsia"/>
          <w:color w:val="000000" w:themeColor="text1"/>
          <w:sz w:val="24"/>
        </w:rPr>
        <w:t>23:59</w:t>
      </w:r>
      <w:r>
        <w:rPr>
          <w:rFonts w:ascii="Times New Roman" w:hAnsi="Times New Roman" w:hint="eastAsia"/>
          <w:color w:val="000000" w:themeColor="text1"/>
          <w:sz w:val="24"/>
        </w:rPr>
        <w:t>（北京时间，法定节假日除外）</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地点：政采云平台线上获取</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方式：在线获取</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售价（元）：</w:t>
      </w:r>
      <w:r>
        <w:rPr>
          <w:rFonts w:ascii="Times New Roman" w:hAnsi="Times New Roman" w:hint="eastAsia"/>
          <w:color w:val="000000" w:themeColor="text1"/>
          <w:sz w:val="24"/>
        </w:rPr>
        <w:t>0</w:t>
      </w:r>
    </w:p>
    <w:p w:rsidR="00D0531F" w:rsidRDefault="00287A79">
      <w:pPr>
        <w:pStyle w:val="11"/>
        <w:keepNext/>
        <w:spacing w:line="360" w:lineRule="auto"/>
        <w:ind w:firstLine="482"/>
        <w:rPr>
          <w:rFonts w:ascii="Times New Roman" w:hAnsi="Times New Roman"/>
          <w:b/>
          <w:color w:val="000000" w:themeColor="text1"/>
          <w:sz w:val="24"/>
        </w:rPr>
      </w:pPr>
      <w:r>
        <w:rPr>
          <w:rFonts w:ascii="Times New Roman" w:hAnsi="Times New Roman" w:hint="eastAsia"/>
          <w:b/>
          <w:color w:val="000000" w:themeColor="text1"/>
          <w:sz w:val="24"/>
        </w:rPr>
        <w:t>四、提交投标文件截止时间、开标时间和地点</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提交投标文件截止时间：</w:t>
      </w:r>
      <w:r>
        <w:rPr>
          <w:rFonts w:ascii="Times New Roman" w:hAnsi="Times New Roman" w:hint="eastAsia"/>
          <w:color w:val="000000" w:themeColor="text1"/>
          <w:sz w:val="24"/>
        </w:rPr>
        <w:t>2025</w:t>
      </w:r>
      <w:r>
        <w:rPr>
          <w:rFonts w:ascii="Times New Roman" w:hAnsi="Times New Roman" w:hint="eastAsia"/>
          <w:color w:val="000000" w:themeColor="text1"/>
          <w:sz w:val="24"/>
        </w:rPr>
        <w:t>年</w:t>
      </w:r>
      <w:r>
        <w:rPr>
          <w:rFonts w:ascii="Times New Roman" w:hAnsi="Times New Roman" w:hint="eastAsia"/>
          <w:color w:val="000000" w:themeColor="text1"/>
          <w:sz w:val="24"/>
        </w:rPr>
        <w:t>12</w:t>
      </w:r>
      <w:r>
        <w:rPr>
          <w:rFonts w:ascii="Times New Roman" w:hAnsi="Times New Roman" w:hint="eastAsia"/>
          <w:color w:val="000000" w:themeColor="text1"/>
          <w:sz w:val="24"/>
        </w:rPr>
        <w:t>月</w:t>
      </w:r>
      <w:r>
        <w:rPr>
          <w:rFonts w:ascii="Times New Roman" w:hAnsi="Times New Roman" w:hint="eastAsia"/>
          <w:color w:val="000000" w:themeColor="text1"/>
          <w:sz w:val="24"/>
        </w:rPr>
        <w:t>9</w:t>
      </w:r>
      <w:r>
        <w:rPr>
          <w:rFonts w:ascii="Times New Roman" w:hAnsi="Times New Roman" w:hint="eastAsia"/>
          <w:color w:val="000000" w:themeColor="text1"/>
          <w:sz w:val="24"/>
        </w:rPr>
        <w:t>日</w:t>
      </w:r>
      <w:r>
        <w:rPr>
          <w:rFonts w:ascii="Times New Roman" w:hAnsi="Times New Roman" w:hint="eastAsia"/>
          <w:color w:val="000000" w:themeColor="text1"/>
          <w:sz w:val="24"/>
        </w:rPr>
        <w:t>9</w:t>
      </w:r>
      <w:r>
        <w:rPr>
          <w:rFonts w:ascii="Times New Roman" w:hAnsi="Times New Roman" w:hint="eastAsia"/>
          <w:color w:val="000000" w:themeColor="text1"/>
          <w:sz w:val="24"/>
        </w:rPr>
        <w:t>:00</w:t>
      </w:r>
      <w:r>
        <w:rPr>
          <w:rFonts w:ascii="Times New Roman" w:hAnsi="Times New Roman" w:hint="eastAsia"/>
          <w:color w:val="000000" w:themeColor="text1"/>
          <w:sz w:val="24"/>
        </w:rPr>
        <w:t>（北京时间）</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投标地点（网址）：请登录政采云投标客户端投标</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开标时间：</w:t>
      </w:r>
      <w:r>
        <w:rPr>
          <w:rFonts w:ascii="Times New Roman" w:hAnsi="Times New Roman" w:hint="eastAsia"/>
          <w:color w:val="000000" w:themeColor="text1"/>
          <w:sz w:val="24"/>
        </w:rPr>
        <w:t>2025</w:t>
      </w:r>
      <w:r>
        <w:rPr>
          <w:rFonts w:ascii="Times New Roman" w:hAnsi="Times New Roman" w:hint="eastAsia"/>
          <w:color w:val="000000" w:themeColor="text1"/>
          <w:sz w:val="24"/>
        </w:rPr>
        <w:t>年</w:t>
      </w:r>
      <w:r>
        <w:rPr>
          <w:rFonts w:ascii="Times New Roman" w:hAnsi="Times New Roman" w:hint="eastAsia"/>
          <w:color w:val="000000" w:themeColor="text1"/>
          <w:sz w:val="24"/>
        </w:rPr>
        <w:t>12</w:t>
      </w:r>
      <w:r>
        <w:rPr>
          <w:rFonts w:ascii="Times New Roman" w:hAnsi="Times New Roman" w:hint="eastAsia"/>
          <w:color w:val="000000" w:themeColor="text1"/>
          <w:sz w:val="24"/>
        </w:rPr>
        <w:t>月</w:t>
      </w:r>
      <w:r>
        <w:rPr>
          <w:rFonts w:ascii="Times New Roman" w:hAnsi="Times New Roman" w:hint="eastAsia"/>
          <w:color w:val="000000" w:themeColor="text1"/>
          <w:sz w:val="24"/>
        </w:rPr>
        <w:t>9</w:t>
      </w:r>
      <w:r>
        <w:rPr>
          <w:rFonts w:ascii="Times New Roman" w:hAnsi="Times New Roman" w:hint="eastAsia"/>
          <w:color w:val="000000" w:themeColor="text1"/>
          <w:sz w:val="24"/>
        </w:rPr>
        <w:t>日</w:t>
      </w:r>
      <w:r>
        <w:rPr>
          <w:rFonts w:ascii="Times New Roman" w:hAnsi="Times New Roman" w:hint="eastAsia"/>
          <w:color w:val="000000" w:themeColor="text1"/>
          <w:sz w:val="24"/>
        </w:rPr>
        <w:t>9</w:t>
      </w:r>
      <w:r>
        <w:rPr>
          <w:rFonts w:ascii="Times New Roman" w:hAnsi="Times New Roman" w:hint="eastAsia"/>
          <w:color w:val="000000" w:themeColor="text1"/>
          <w:sz w:val="24"/>
        </w:rPr>
        <w:t>:00</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开标地点：山西省太原市小店区太原市小店区南内环街新青龙大酒店（青龙数码城旁）</w:t>
      </w:r>
      <w:r>
        <w:rPr>
          <w:rFonts w:ascii="Times New Roman" w:hAnsi="Times New Roman" w:hint="eastAsia"/>
          <w:color w:val="000000" w:themeColor="text1"/>
          <w:sz w:val="24"/>
        </w:rPr>
        <w:t>4</w:t>
      </w:r>
      <w:r>
        <w:rPr>
          <w:rFonts w:ascii="Times New Roman" w:hAnsi="Times New Roman" w:hint="eastAsia"/>
          <w:color w:val="000000" w:themeColor="text1"/>
          <w:sz w:val="24"/>
        </w:rPr>
        <w:t>层开标室</w:t>
      </w:r>
      <w:r>
        <w:rPr>
          <w:rFonts w:ascii="Times New Roman" w:hAnsi="Times New Roman" w:hint="eastAsia"/>
          <w:color w:val="000000" w:themeColor="text1"/>
          <w:sz w:val="24"/>
        </w:rPr>
        <w:t>402  </w:t>
      </w:r>
    </w:p>
    <w:p w:rsidR="00D0531F" w:rsidRDefault="00287A79">
      <w:pPr>
        <w:pStyle w:val="11"/>
        <w:keepNext/>
        <w:spacing w:line="360" w:lineRule="auto"/>
        <w:ind w:firstLine="482"/>
        <w:rPr>
          <w:rFonts w:ascii="Times New Roman" w:hAnsi="Times New Roman"/>
          <w:b/>
          <w:color w:val="000000" w:themeColor="text1"/>
          <w:sz w:val="24"/>
        </w:rPr>
      </w:pPr>
      <w:r>
        <w:rPr>
          <w:rFonts w:ascii="Times New Roman" w:hAnsi="Times New Roman" w:hint="eastAsia"/>
          <w:b/>
          <w:color w:val="000000" w:themeColor="text1"/>
          <w:sz w:val="24"/>
        </w:rPr>
        <w:t>五、公告期限</w:t>
      </w:r>
      <w:r>
        <w:rPr>
          <w:rFonts w:ascii="Times New Roman" w:hAnsi="Times New Roman" w:hint="eastAsia"/>
          <w:b/>
          <w:color w:val="000000" w:themeColor="text1"/>
          <w:sz w:val="24"/>
        </w:rPr>
        <w:t> </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自本公告发布之日起</w:t>
      </w:r>
      <w:r>
        <w:rPr>
          <w:rFonts w:ascii="Times New Roman" w:hAnsi="Times New Roman" w:hint="eastAsia"/>
          <w:color w:val="000000" w:themeColor="text1"/>
          <w:sz w:val="24"/>
        </w:rPr>
        <w:t>5</w:t>
      </w:r>
      <w:r>
        <w:rPr>
          <w:rFonts w:ascii="Times New Roman" w:hAnsi="Times New Roman" w:hint="eastAsia"/>
          <w:color w:val="000000" w:themeColor="text1"/>
          <w:sz w:val="24"/>
        </w:rPr>
        <w:t>个工作日。</w:t>
      </w:r>
    </w:p>
    <w:p w:rsidR="00D0531F" w:rsidRDefault="00287A79">
      <w:pPr>
        <w:pStyle w:val="11"/>
        <w:keepNext/>
        <w:spacing w:line="360" w:lineRule="auto"/>
        <w:ind w:firstLine="482"/>
        <w:rPr>
          <w:rFonts w:ascii="Times New Roman" w:hAnsi="Times New Roman"/>
          <w:b/>
          <w:color w:val="000000" w:themeColor="text1"/>
          <w:sz w:val="24"/>
        </w:rPr>
      </w:pPr>
      <w:r>
        <w:rPr>
          <w:rFonts w:ascii="Times New Roman" w:hAnsi="Times New Roman" w:hint="eastAsia"/>
          <w:b/>
          <w:color w:val="000000" w:themeColor="text1"/>
          <w:sz w:val="24"/>
        </w:rPr>
        <w:t>六、其他补充事宜</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针对本项目的质疑需一次性提出，多次提出将不予受理。供应商参与山西省政府采购项目时，符合法定质疑条件的，通过政府采购平台进入“项目质疑管理”栏目向采购人、采购代理机构在线提起质疑。</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代理费支付方式：供应商支付</w:t>
      </w:r>
    </w:p>
    <w:p w:rsidR="00D0531F" w:rsidRDefault="00287A79">
      <w:pPr>
        <w:pStyle w:val="11"/>
        <w:keepNext/>
        <w:spacing w:line="360" w:lineRule="auto"/>
        <w:ind w:firstLine="480"/>
        <w:rPr>
          <w:rFonts w:ascii="Times New Roman" w:hAnsi="Times New Roman"/>
          <w:color w:val="000000" w:themeColor="text1"/>
          <w:sz w:val="24"/>
          <w:highlight w:val="yellow"/>
        </w:rPr>
      </w:pPr>
      <w:r>
        <w:rPr>
          <w:rFonts w:ascii="Times New Roman" w:hAnsi="Times New Roman" w:hint="eastAsia"/>
          <w:color w:val="000000" w:themeColor="text1"/>
          <w:sz w:val="24"/>
        </w:rPr>
        <w:t>代理费收费标准：参照《招标代理服务收费管理暂行办法》（计价格</w:t>
      </w:r>
      <w:r>
        <w:rPr>
          <w:rFonts w:ascii="Times New Roman" w:hAnsi="Times New Roman" w:hint="eastAsia"/>
          <w:color w:val="000000" w:themeColor="text1"/>
          <w:sz w:val="24"/>
        </w:rPr>
        <w:t>[2002]1980</w:t>
      </w:r>
      <w:r>
        <w:rPr>
          <w:rFonts w:ascii="Times New Roman" w:hAnsi="Times New Roman" w:hint="eastAsia"/>
          <w:color w:val="000000" w:themeColor="text1"/>
          <w:sz w:val="24"/>
        </w:rPr>
        <w:t>号）文件的规定，按差额定率累进法计算的服务费乘以</w:t>
      </w:r>
      <w:r>
        <w:rPr>
          <w:rFonts w:ascii="Times New Roman" w:hAnsi="Times New Roman" w:hint="eastAsia"/>
          <w:color w:val="000000" w:themeColor="text1"/>
          <w:sz w:val="24"/>
        </w:rPr>
        <w:t>68</w:t>
      </w:r>
      <w:r>
        <w:rPr>
          <w:rFonts w:ascii="Times New Roman" w:hAnsi="Times New Roman" w:hint="eastAsia"/>
          <w:color w:val="000000" w:themeColor="text1"/>
          <w:sz w:val="24"/>
        </w:rPr>
        <w:t>%</w:t>
      </w:r>
      <w:r>
        <w:rPr>
          <w:rFonts w:ascii="Times New Roman" w:hAnsi="Times New Roman" w:hint="eastAsia"/>
          <w:color w:val="000000" w:themeColor="text1"/>
          <w:sz w:val="24"/>
        </w:rPr>
        <w:t>计算。</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代理费收费金额（元）：</w:t>
      </w:r>
      <w:r>
        <w:rPr>
          <w:rFonts w:ascii="Times New Roman" w:hAnsi="Times New Roman" w:hint="eastAsia"/>
          <w:color w:val="000000" w:themeColor="text1"/>
          <w:sz w:val="24"/>
        </w:rPr>
        <w:t>/</w:t>
      </w:r>
    </w:p>
    <w:p w:rsidR="00D0531F" w:rsidRDefault="00287A79">
      <w:pPr>
        <w:pStyle w:val="11"/>
        <w:keepNext/>
        <w:spacing w:line="360" w:lineRule="auto"/>
        <w:ind w:firstLineChars="174" w:firstLine="419"/>
        <w:rPr>
          <w:rFonts w:ascii="Times New Roman" w:hAnsi="Times New Roman"/>
          <w:b/>
          <w:color w:val="000000" w:themeColor="text1"/>
          <w:sz w:val="24"/>
        </w:rPr>
      </w:pPr>
      <w:r>
        <w:rPr>
          <w:rFonts w:ascii="Times New Roman" w:hAnsi="Times New Roman" w:hint="eastAsia"/>
          <w:b/>
          <w:color w:val="000000" w:themeColor="text1"/>
          <w:sz w:val="24"/>
        </w:rPr>
        <w:t>七、对本次采购提出询问，请按以下方式联系</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1.</w:t>
      </w:r>
      <w:r>
        <w:rPr>
          <w:rFonts w:ascii="Times New Roman" w:hAnsi="Times New Roman" w:hint="eastAsia"/>
          <w:color w:val="000000" w:themeColor="text1"/>
          <w:sz w:val="24"/>
        </w:rPr>
        <w:t>采购人信息</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名称：太原理工大学</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地址：山西省太原市迎泽西大街</w:t>
      </w:r>
      <w:r>
        <w:rPr>
          <w:rFonts w:ascii="Times New Roman" w:hAnsi="Times New Roman" w:hint="eastAsia"/>
          <w:color w:val="000000" w:themeColor="text1"/>
          <w:sz w:val="24"/>
        </w:rPr>
        <w:t>79</w:t>
      </w:r>
      <w:r>
        <w:rPr>
          <w:rFonts w:ascii="Times New Roman" w:hAnsi="Times New Roman" w:hint="eastAsia"/>
          <w:color w:val="000000" w:themeColor="text1"/>
          <w:sz w:val="24"/>
        </w:rPr>
        <w:t>号</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联系方式：</w:t>
      </w:r>
      <w:r>
        <w:rPr>
          <w:rFonts w:ascii="Times New Roman" w:hAnsi="Times New Roman" w:hint="eastAsia"/>
          <w:color w:val="000000" w:themeColor="text1"/>
          <w:sz w:val="24"/>
        </w:rPr>
        <w:t>0351-6010320</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lastRenderedPageBreak/>
        <w:t>2.</w:t>
      </w:r>
      <w:r>
        <w:rPr>
          <w:rFonts w:ascii="Times New Roman" w:hAnsi="Times New Roman" w:hint="eastAsia"/>
          <w:color w:val="000000" w:themeColor="text1"/>
          <w:sz w:val="24"/>
        </w:rPr>
        <w:t>采购代理机构信息</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名称：</w:t>
      </w:r>
      <w:r>
        <w:rPr>
          <w:rFonts w:ascii="Times New Roman" w:hAnsi="Times New Roman" w:hint="eastAsia"/>
          <w:color w:val="000000" w:themeColor="text1"/>
          <w:sz w:val="24"/>
        </w:rPr>
        <w:t>山西同昇昌项目管理咨询有限公司</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地址：</w:t>
      </w:r>
      <w:r>
        <w:rPr>
          <w:rFonts w:ascii="Times New Roman" w:hAnsi="Times New Roman" w:hint="eastAsia"/>
          <w:color w:val="000000" w:themeColor="text1"/>
          <w:sz w:val="24"/>
        </w:rPr>
        <w:t>太原市小店区南内环街</w:t>
      </w:r>
      <w:r>
        <w:rPr>
          <w:rFonts w:ascii="Times New Roman" w:hAnsi="Times New Roman" w:hint="eastAsia"/>
          <w:color w:val="000000" w:themeColor="text1"/>
          <w:sz w:val="24"/>
        </w:rPr>
        <w:t>302</w:t>
      </w:r>
      <w:r>
        <w:rPr>
          <w:rFonts w:ascii="Times New Roman" w:hAnsi="Times New Roman" w:hint="eastAsia"/>
          <w:color w:val="000000" w:themeColor="text1"/>
          <w:sz w:val="24"/>
        </w:rPr>
        <w:t>号青龙大酒店</w:t>
      </w:r>
      <w:r>
        <w:rPr>
          <w:rFonts w:ascii="Times New Roman" w:hAnsi="Times New Roman" w:hint="eastAsia"/>
          <w:color w:val="000000" w:themeColor="text1"/>
          <w:sz w:val="24"/>
        </w:rPr>
        <w:t>4</w:t>
      </w:r>
      <w:r>
        <w:rPr>
          <w:rFonts w:ascii="Times New Roman" w:hAnsi="Times New Roman" w:hint="eastAsia"/>
          <w:color w:val="000000" w:themeColor="text1"/>
          <w:sz w:val="24"/>
        </w:rPr>
        <w:t>层</w:t>
      </w:r>
      <w:r>
        <w:rPr>
          <w:rFonts w:ascii="Times New Roman" w:hAnsi="Times New Roman" w:hint="eastAsia"/>
          <w:color w:val="000000" w:themeColor="text1"/>
          <w:sz w:val="24"/>
        </w:rPr>
        <w:t>402</w:t>
      </w:r>
      <w:r>
        <w:rPr>
          <w:rFonts w:ascii="Times New Roman" w:hAnsi="Times New Roman" w:hint="eastAsia"/>
          <w:color w:val="000000" w:themeColor="text1"/>
          <w:sz w:val="24"/>
        </w:rPr>
        <w:t>室</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联系方式：</w:t>
      </w:r>
      <w:r>
        <w:rPr>
          <w:rFonts w:ascii="Times New Roman" w:hAnsi="Times New Roman" w:hint="eastAsia"/>
          <w:color w:val="000000" w:themeColor="text1"/>
          <w:sz w:val="24"/>
        </w:rPr>
        <w:t>0351-8710897</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3.</w:t>
      </w:r>
      <w:r>
        <w:rPr>
          <w:rFonts w:ascii="Times New Roman" w:hAnsi="Times New Roman" w:hint="eastAsia"/>
          <w:color w:val="000000" w:themeColor="text1"/>
          <w:sz w:val="24"/>
        </w:rPr>
        <w:t>项目联系方式</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项目联系人：</w:t>
      </w:r>
      <w:r>
        <w:rPr>
          <w:rFonts w:ascii="Times New Roman" w:hAnsi="Times New Roman" w:hint="eastAsia"/>
          <w:color w:val="000000" w:themeColor="text1"/>
          <w:sz w:val="24"/>
        </w:rPr>
        <w:t>薛永珍、许晋</w:t>
      </w:r>
    </w:p>
    <w:p w:rsidR="00D0531F" w:rsidRDefault="00287A79">
      <w:pPr>
        <w:pStyle w:val="11"/>
        <w:keepNext/>
        <w:spacing w:line="360" w:lineRule="auto"/>
        <w:ind w:firstLine="480"/>
        <w:rPr>
          <w:rFonts w:ascii="Times New Roman" w:hAnsi="Times New Roman"/>
          <w:color w:val="000000" w:themeColor="text1"/>
          <w:sz w:val="24"/>
        </w:rPr>
      </w:pPr>
      <w:r>
        <w:rPr>
          <w:rFonts w:ascii="Times New Roman" w:hAnsi="Times New Roman" w:hint="eastAsia"/>
          <w:color w:val="000000" w:themeColor="text1"/>
          <w:sz w:val="24"/>
        </w:rPr>
        <w:t>电</w:t>
      </w:r>
      <w:r>
        <w:rPr>
          <w:rFonts w:ascii="Times New Roman" w:hAnsi="Times New Roman" w:hint="eastAsia"/>
          <w:color w:val="000000" w:themeColor="text1"/>
          <w:sz w:val="24"/>
        </w:rPr>
        <w:t xml:space="preserve"> </w:t>
      </w:r>
      <w:r>
        <w:rPr>
          <w:rFonts w:ascii="Times New Roman" w:hAnsi="Times New Roman" w:hint="eastAsia"/>
          <w:color w:val="000000" w:themeColor="text1"/>
          <w:sz w:val="24"/>
        </w:rPr>
        <w:t>话：</w:t>
      </w:r>
      <w:r>
        <w:rPr>
          <w:rFonts w:ascii="Times New Roman" w:hAnsi="Times New Roman" w:hint="eastAsia"/>
          <w:color w:val="000000" w:themeColor="text1"/>
          <w:sz w:val="24"/>
        </w:rPr>
        <w:t>0351-8710897</w:t>
      </w:r>
    </w:p>
    <w:p w:rsidR="00D0531F" w:rsidRDefault="00D0531F">
      <w:pPr>
        <w:pStyle w:val="11"/>
        <w:keepNext/>
        <w:spacing w:line="360" w:lineRule="auto"/>
        <w:ind w:firstLine="480"/>
        <w:rPr>
          <w:rFonts w:ascii="Times New Roman" w:hAnsi="Times New Roman"/>
          <w:color w:val="000000" w:themeColor="text1"/>
          <w:sz w:val="24"/>
        </w:rPr>
      </w:pPr>
    </w:p>
    <w:p w:rsidR="00D0531F" w:rsidRDefault="00287A79">
      <w:pPr>
        <w:rPr>
          <w:rFonts w:ascii="Times New Roman" w:hAnsi="Times New Roman"/>
          <w:b/>
          <w:color w:val="000000" w:themeColor="text1"/>
          <w:kern w:val="0"/>
          <w:sz w:val="32"/>
          <w:szCs w:val="32"/>
        </w:rPr>
      </w:pPr>
      <w:r>
        <w:rPr>
          <w:rFonts w:ascii="Times New Roman" w:hAnsi="Times New Roman"/>
          <w:b/>
          <w:color w:val="000000" w:themeColor="text1"/>
          <w:kern w:val="0"/>
          <w:sz w:val="32"/>
          <w:szCs w:val="32"/>
        </w:rPr>
        <w:br w:type="page"/>
      </w:r>
    </w:p>
    <w:p w:rsidR="00D0531F" w:rsidRDefault="00287A79">
      <w:pPr>
        <w:keepNext/>
        <w:tabs>
          <w:tab w:val="left" w:pos="2070"/>
          <w:tab w:val="center" w:pos="4365"/>
        </w:tabs>
        <w:adjustRightInd w:val="0"/>
        <w:snapToGrid w:val="0"/>
        <w:spacing w:line="360" w:lineRule="auto"/>
        <w:jc w:val="center"/>
        <w:outlineLvl w:val="0"/>
        <w:rPr>
          <w:rFonts w:ascii="Times New Roman" w:hAnsi="Times New Roman"/>
          <w:b/>
          <w:color w:val="000000" w:themeColor="text1"/>
          <w:kern w:val="0"/>
          <w:sz w:val="32"/>
          <w:szCs w:val="32"/>
        </w:rPr>
      </w:pPr>
      <w:bookmarkStart w:id="2" w:name="_Toc208311816"/>
      <w:r>
        <w:rPr>
          <w:rFonts w:ascii="Times New Roman" w:hAnsi="Times New Roman"/>
          <w:b/>
          <w:color w:val="000000" w:themeColor="text1"/>
          <w:kern w:val="0"/>
          <w:sz w:val="32"/>
          <w:szCs w:val="32"/>
        </w:rPr>
        <w:lastRenderedPageBreak/>
        <w:t>第二部分</w:t>
      </w:r>
      <w:r>
        <w:rPr>
          <w:rFonts w:ascii="Times New Roman" w:hAnsi="Times New Roman"/>
          <w:b/>
          <w:color w:val="000000" w:themeColor="text1"/>
          <w:kern w:val="0"/>
          <w:sz w:val="32"/>
          <w:szCs w:val="32"/>
        </w:rPr>
        <w:t xml:space="preserve">  </w:t>
      </w:r>
      <w:r>
        <w:rPr>
          <w:rFonts w:ascii="Times New Roman" w:hAnsi="Times New Roman"/>
          <w:b/>
          <w:color w:val="000000" w:themeColor="text1"/>
          <w:kern w:val="0"/>
          <w:sz w:val="32"/>
          <w:szCs w:val="32"/>
        </w:rPr>
        <w:t>投标人须知前附表</w:t>
      </w:r>
      <w:bookmarkEnd w:id="2"/>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925"/>
        <w:gridCol w:w="7195"/>
      </w:tblGrid>
      <w:tr w:rsidR="00D0531F">
        <w:trPr>
          <w:trHeight w:val="498"/>
          <w:tblHeader/>
          <w:jc w:val="center"/>
        </w:trPr>
        <w:tc>
          <w:tcPr>
            <w:tcW w:w="713" w:type="dxa"/>
            <w:vAlign w:val="center"/>
          </w:tcPr>
          <w:p w:rsidR="00D0531F" w:rsidRDefault="00287A79">
            <w:pPr>
              <w:keepNext/>
              <w:topLinePunct/>
              <w:autoSpaceDE w:val="0"/>
              <w:autoSpaceDN w:val="0"/>
              <w:adjustRightInd w:val="0"/>
              <w:snapToGrid w:val="0"/>
              <w:jc w:val="center"/>
              <w:rPr>
                <w:rFonts w:ascii="Times New Roman" w:hAnsi="Times New Roman"/>
                <w:b/>
                <w:bCs/>
                <w:color w:val="000000" w:themeColor="text1"/>
                <w:sz w:val="24"/>
              </w:rPr>
            </w:pPr>
            <w:r>
              <w:rPr>
                <w:rFonts w:ascii="Times New Roman" w:hAnsi="Times New Roman"/>
                <w:color w:val="000000" w:themeColor="text1"/>
                <w:sz w:val="24"/>
              </w:rPr>
              <w:t>序号</w:t>
            </w:r>
          </w:p>
        </w:tc>
        <w:tc>
          <w:tcPr>
            <w:tcW w:w="1925"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内容</w:t>
            </w:r>
          </w:p>
        </w:tc>
        <w:tc>
          <w:tcPr>
            <w:tcW w:w="7195"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说明与要求</w:t>
            </w:r>
          </w:p>
        </w:tc>
      </w:tr>
      <w:tr w:rsidR="00D0531F">
        <w:trPr>
          <w:trHeight w:val="23"/>
          <w:jc w:val="center"/>
        </w:trPr>
        <w:tc>
          <w:tcPr>
            <w:tcW w:w="713"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1</w:t>
            </w:r>
          </w:p>
        </w:tc>
        <w:tc>
          <w:tcPr>
            <w:tcW w:w="1925"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预算金额及最高限价</w:t>
            </w:r>
          </w:p>
        </w:tc>
        <w:tc>
          <w:tcPr>
            <w:tcW w:w="7195" w:type="dxa"/>
            <w:vAlign w:val="center"/>
          </w:tcPr>
          <w:p w:rsidR="00D0531F" w:rsidRDefault="00287A79">
            <w:pPr>
              <w:keepNext/>
              <w:topLinePunct/>
              <w:autoSpaceDE w:val="0"/>
              <w:autoSpaceDN w:val="0"/>
              <w:adjustRightInd w:val="0"/>
              <w:snapToGrid w:val="0"/>
              <w:spacing w:line="360" w:lineRule="auto"/>
              <w:rPr>
                <w:rFonts w:ascii="Times New Roman" w:hAnsi="Times New Roman"/>
                <w:b/>
                <w:color w:val="000000" w:themeColor="text1"/>
                <w:sz w:val="24"/>
              </w:rPr>
            </w:pPr>
            <w:r>
              <w:rPr>
                <w:rFonts w:ascii="Times New Roman" w:hAnsi="Times New Roman"/>
                <w:b/>
                <w:color w:val="000000" w:themeColor="text1"/>
                <w:sz w:val="24"/>
              </w:rPr>
              <w:t>预算金额：</w:t>
            </w:r>
          </w:p>
          <w:p w:rsidR="00D0531F" w:rsidRDefault="00287A79">
            <w:pPr>
              <w:keepNext/>
              <w:topLinePunct/>
              <w:autoSpaceDE w:val="0"/>
              <w:autoSpaceDN w:val="0"/>
              <w:adjustRightInd w:val="0"/>
              <w:snapToGrid w:val="0"/>
              <w:spacing w:line="360" w:lineRule="auto"/>
              <w:rPr>
                <w:rFonts w:ascii="Times New Roman" w:hAnsi="Times New Roman"/>
                <w:bCs/>
                <w:color w:val="000000" w:themeColor="text1"/>
                <w:sz w:val="24"/>
              </w:rPr>
            </w:pPr>
            <w:r>
              <w:rPr>
                <w:rFonts w:ascii="Times New Roman" w:hAnsi="Times New Roman"/>
                <w:bCs/>
                <w:color w:val="000000" w:themeColor="text1"/>
                <w:sz w:val="24"/>
              </w:rPr>
              <w:t>人民币（大写）：</w:t>
            </w:r>
            <w:r>
              <w:rPr>
                <w:rFonts w:ascii="Times New Roman" w:hAnsi="Times New Roman" w:hint="eastAsia"/>
                <w:bCs/>
                <w:color w:val="000000" w:themeColor="text1"/>
                <w:sz w:val="24"/>
              </w:rPr>
              <w:t>伍佰叁拾万</w:t>
            </w:r>
            <w:r>
              <w:rPr>
                <w:rFonts w:ascii="Times New Roman" w:hAnsi="Times New Roman" w:hint="eastAsia"/>
                <w:bCs/>
                <w:color w:val="000000" w:themeColor="text1"/>
                <w:sz w:val="24"/>
              </w:rPr>
              <w:t>元整（小写）：</w:t>
            </w:r>
            <w:r>
              <w:rPr>
                <w:rFonts w:ascii="Times New Roman" w:hAnsi="Times New Roman" w:hint="eastAsia"/>
                <w:bCs/>
                <w:color w:val="000000" w:themeColor="text1"/>
                <w:sz w:val="24"/>
              </w:rPr>
              <w:t>¥</w:t>
            </w:r>
            <w:r>
              <w:rPr>
                <w:rFonts w:ascii="Times New Roman" w:hAnsi="Times New Roman" w:hint="eastAsia"/>
                <w:bCs/>
                <w:color w:val="000000" w:themeColor="text1"/>
                <w:sz w:val="24"/>
              </w:rPr>
              <w:t>5300000</w:t>
            </w:r>
            <w:r>
              <w:rPr>
                <w:rFonts w:ascii="Times New Roman" w:hAnsi="Times New Roman" w:hint="eastAsia"/>
                <w:bCs/>
                <w:color w:val="000000" w:themeColor="text1"/>
                <w:sz w:val="24"/>
              </w:rPr>
              <w:t>.00</w:t>
            </w:r>
          </w:p>
          <w:p w:rsidR="00D0531F" w:rsidRDefault="00287A79">
            <w:pPr>
              <w:keepNext/>
              <w:topLinePunct/>
              <w:autoSpaceDE w:val="0"/>
              <w:autoSpaceDN w:val="0"/>
              <w:adjustRightInd w:val="0"/>
              <w:snapToGrid w:val="0"/>
              <w:spacing w:line="360" w:lineRule="auto"/>
              <w:rPr>
                <w:rFonts w:ascii="Times New Roman" w:hAnsi="Times New Roman"/>
                <w:b/>
                <w:color w:val="000000" w:themeColor="text1"/>
                <w:sz w:val="24"/>
              </w:rPr>
            </w:pPr>
            <w:r>
              <w:rPr>
                <w:rFonts w:ascii="Times New Roman" w:hAnsi="Times New Roman"/>
                <w:b/>
                <w:color w:val="000000" w:themeColor="text1"/>
                <w:sz w:val="24"/>
              </w:rPr>
              <w:t>最高限价：</w:t>
            </w:r>
          </w:p>
          <w:p w:rsidR="00D0531F" w:rsidRDefault="00287A79">
            <w:pPr>
              <w:pStyle w:val="a9"/>
              <w:spacing w:line="360" w:lineRule="auto"/>
              <w:rPr>
                <w:rFonts w:ascii="Times New Roman" w:hAnsi="Times New Roman"/>
                <w:bCs/>
                <w:color w:val="000000" w:themeColor="text1"/>
                <w:sz w:val="24"/>
              </w:rPr>
            </w:pPr>
            <w:r>
              <w:rPr>
                <w:rFonts w:ascii="Times New Roman" w:hAnsi="Times New Roman"/>
                <w:bCs/>
                <w:color w:val="000000" w:themeColor="text1"/>
                <w:sz w:val="24"/>
              </w:rPr>
              <w:t>人民币（大写）：</w:t>
            </w:r>
            <w:r>
              <w:rPr>
                <w:rFonts w:ascii="Times New Roman" w:hAnsi="Times New Roman" w:hint="eastAsia"/>
                <w:bCs/>
                <w:color w:val="000000" w:themeColor="text1"/>
                <w:sz w:val="24"/>
              </w:rPr>
              <w:t>伍佰叁拾万</w:t>
            </w:r>
            <w:r>
              <w:rPr>
                <w:rFonts w:ascii="Times New Roman" w:hAnsi="Times New Roman" w:hint="eastAsia"/>
                <w:bCs/>
                <w:color w:val="000000" w:themeColor="text1"/>
                <w:sz w:val="24"/>
              </w:rPr>
              <w:t>元整（小写）：</w:t>
            </w:r>
            <w:r>
              <w:rPr>
                <w:rFonts w:ascii="Times New Roman" w:hAnsi="Times New Roman" w:hint="eastAsia"/>
                <w:bCs/>
                <w:color w:val="000000" w:themeColor="text1"/>
                <w:sz w:val="24"/>
              </w:rPr>
              <w:t>¥</w:t>
            </w:r>
            <w:r>
              <w:rPr>
                <w:rFonts w:ascii="Times New Roman" w:hAnsi="Times New Roman" w:hint="eastAsia"/>
                <w:bCs/>
                <w:color w:val="000000" w:themeColor="text1"/>
                <w:sz w:val="24"/>
              </w:rPr>
              <w:t>5300000</w:t>
            </w:r>
            <w:r>
              <w:rPr>
                <w:rFonts w:ascii="Times New Roman" w:hAnsi="Times New Roman" w:hint="eastAsia"/>
                <w:bCs/>
                <w:color w:val="000000" w:themeColor="text1"/>
                <w:sz w:val="24"/>
              </w:rPr>
              <w:t>.00</w:t>
            </w:r>
          </w:p>
          <w:p w:rsidR="00D0531F" w:rsidRDefault="00287A79">
            <w:pPr>
              <w:pStyle w:val="a9"/>
              <w:spacing w:line="360" w:lineRule="auto"/>
              <w:rPr>
                <w:rFonts w:hAnsi="宋体" w:cs="宋体"/>
                <w:b/>
                <w:sz w:val="24"/>
                <w:szCs w:val="24"/>
              </w:rPr>
            </w:pPr>
            <w:r>
              <w:rPr>
                <w:rFonts w:hAnsi="宋体" w:cs="宋体" w:hint="eastAsia"/>
                <w:b/>
                <w:sz w:val="24"/>
                <w:szCs w:val="24"/>
              </w:rPr>
              <w:t>分项预算金额：</w:t>
            </w:r>
          </w:p>
          <w:p w:rsidR="00D0531F" w:rsidRDefault="00287A79">
            <w:pPr>
              <w:pStyle w:val="a9"/>
              <w:spacing w:line="360" w:lineRule="auto"/>
              <w:rPr>
                <w:rFonts w:ascii="Times New Roman" w:hAnsi="Times New Roman"/>
                <w:bCs/>
                <w:color w:val="000000" w:themeColor="text1"/>
                <w:sz w:val="24"/>
              </w:rPr>
            </w:pPr>
            <w:r>
              <w:rPr>
                <w:rFonts w:ascii="Times New Roman" w:hAnsi="Times New Roman" w:hint="eastAsia"/>
                <w:bCs/>
                <w:color w:val="000000" w:themeColor="text1"/>
                <w:sz w:val="24"/>
              </w:rPr>
              <w:t>超高效液相色谱</w:t>
            </w:r>
            <w:r>
              <w:rPr>
                <w:rFonts w:ascii="Times New Roman" w:hAnsi="Times New Roman" w:hint="eastAsia"/>
                <w:bCs/>
                <w:color w:val="000000" w:themeColor="text1"/>
                <w:sz w:val="24"/>
              </w:rPr>
              <w:t>-</w:t>
            </w:r>
            <w:r>
              <w:rPr>
                <w:rFonts w:ascii="Times New Roman" w:hAnsi="Times New Roman" w:hint="eastAsia"/>
                <w:bCs/>
                <w:color w:val="000000" w:themeColor="text1"/>
                <w:sz w:val="24"/>
              </w:rPr>
              <w:t>四极杆串联高分辨飞行时间质谱</w:t>
            </w:r>
          </w:p>
          <w:p w:rsidR="00D0531F" w:rsidRDefault="00287A79">
            <w:pPr>
              <w:pStyle w:val="a9"/>
              <w:spacing w:line="360" w:lineRule="auto"/>
              <w:rPr>
                <w:rFonts w:ascii="Times New Roman" w:hAnsi="Times New Roman"/>
                <w:bCs/>
                <w:color w:val="000000" w:themeColor="text1"/>
                <w:sz w:val="24"/>
              </w:rPr>
            </w:pPr>
            <w:r>
              <w:rPr>
                <w:rFonts w:ascii="Times New Roman" w:hAnsi="Times New Roman"/>
                <w:bCs/>
                <w:color w:val="000000" w:themeColor="text1"/>
                <w:sz w:val="24"/>
              </w:rPr>
              <w:t>人民币（大写）：</w:t>
            </w:r>
            <w:r>
              <w:rPr>
                <w:rFonts w:ascii="Times New Roman" w:hAnsi="Times New Roman" w:hint="eastAsia"/>
                <w:bCs/>
                <w:color w:val="000000" w:themeColor="text1"/>
                <w:sz w:val="24"/>
              </w:rPr>
              <w:t>叁佰捌拾万</w:t>
            </w:r>
            <w:r>
              <w:rPr>
                <w:rFonts w:ascii="Times New Roman" w:hAnsi="Times New Roman" w:hint="eastAsia"/>
                <w:bCs/>
                <w:color w:val="000000" w:themeColor="text1"/>
                <w:sz w:val="24"/>
              </w:rPr>
              <w:t>元整（小写）：</w:t>
            </w:r>
            <w:r>
              <w:rPr>
                <w:rFonts w:ascii="Times New Roman" w:hAnsi="Times New Roman" w:hint="eastAsia"/>
                <w:bCs/>
                <w:color w:val="000000" w:themeColor="text1"/>
                <w:sz w:val="24"/>
              </w:rPr>
              <w:t>¥3800000.00</w:t>
            </w:r>
          </w:p>
          <w:p w:rsidR="00D0531F" w:rsidRDefault="00287A79">
            <w:pPr>
              <w:pStyle w:val="a9"/>
              <w:spacing w:line="360" w:lineRule="auto"/>
              <w:rPr>
                <w:rFonts w:ascii="Times New Roman" w:hAnsi="Times New Roman"/>
                <w:bCs/>
                <w:color w:val="000000" w:themeColor="text1"/>
                <w:sz w:val="24"/>
              </w:rPr>
            </w:pPr>
            <w:r>
              <w:rPr>
                <w:rFonts w:ascii="Times New Roman" w:hAnsi="Times New Roman" w:hint="eastAsia"/>
                <w:bCs/>
                <w:color w:val="000000" w:themeColor="text1"/>
                <w:sz w:val="24"/>
              </w:rPr>
              <w:t>超低温多相化学吸附仪</w:t>
            </w:r>
          </w:p>
          <w:p w:rsidR="00D0531F" w:rsidRDefault="00287A79">
            <w:pPr>
              <w:pStyle w:val="a9"/>
              <w:spacing w:line="360" w:lineRule="auto"/>
              <w:rPr>
                <w:rFonts w:ascii="Times New Roman" w:hAnsi="Times New Roman"/>
                <w:bCs/>
                <w:color w:val="000000" w:themeColor="text1"/>
                <w:sz w:val="24"/>
              </w:rPr>
            </w:pPr>
            <w:r>
              <w:rPr>
                <w:rFonts w:ascii="Times New Roman" w:hAnsi="Times New Roman"/>
                <w:bCs/>
                <w:color w:val="000000" w:themeColor="text1"/>
                <w:sz w:val="24"/>
              </w:rPr>
              <w:t>人民币（大写）：</w:t>
            </w:r>
            <w:r>
              <w:rPr>
                <w:rFonts w:ascii="Times New Roman" w:hAnsi="Times New Roman" w:hint="eastAsia"/>
                <w:bCs/>
                <w:color w:val="000000" w:themeColor="text1"/>
                <w:sz w:val="24"/>
              </w:rPr>
              <w:t>壹佰伍拾万</w:t>
            </w:r>
            <w:r>
              <w:rPr>
                <w:rFonts w:ascii="Times New Roman" w:hAnsi="Times New Roman" w:hint="eastAsia"/>
                <w:bCs/>
                <w:color w:val="000000" w:themeColor="text1"/>
                <w:sz w:val="24"/>
              </w:rPr>
              <w:t>元整（小写）：</w:t>
            </w:r>
            <w:r>
              <w:rPr>
                <w:rFonts w:ascii="Times New Roman" w:hAnsi="Times New Roman" w:hint="eastAsia"/>
                <w:bCs/>
                <w:color w:val="000000" w:themeColor="text1"/>
                <w:sz w:val="24"/>
              </w:rPr>
              <w:t>¥</w:t>
            </w:r>
            <w:r>
              <w:rPr>
                <w:rFonts w:ascii="Times New Roman" w:hAnsi="Times New Roman" w:hint="eastAsia"/>
                <w:bCs/>
                <w:color w:val="000000" w:themeColor="text1"/>
                <w:sz w:val="24"/>
              </w:rPr>
              <w:t>15</w:t>
            </w:r>
            <w:r>
              <w:rPr>
                <w:rFonts w:ascii="Times New Roman" w:hAnsi="Times New Roman" w:hint="eastAsia"/>
                <w:bCs/>
                <w:color w:val="000000" w:themeColor="text1"/>
                <w:sz w:val="24"/>
              </w:rPr>
              <w:t>00000.00</w:t>
            </w:r>
          </w:p>
          <w:p w:rsidR="00D0531F" w:rsidRDefault="00287A79">
            <w:pPr>
              <w:pStyle w:val="a9"/>
              <w:spacing w:line="360" w:lineRule="auto"/>
              <w:rPr>
                <w:rFonts w:hAnsi="宋体" w:cs="宋体"/>
                <w:b/>
                <w:sz w:val="24"/>
                <w:szCs w:val="24"/>
              </w:rPr>
            </w:pPr>
            <w:r>
              <w:rPr>
                <w:rFonts w:hAnsi="宋体" w:cs="宋体" w:hint="eastAsia"/>
                <w:b/>
                <w:sz w:val="24"/>
                <w:szCs w:val="24"/>
              </w:rPr>
              <w:t>分项最高限价：</w:t>
            </w:r>
          </w:p>
          <w:p w:rsidR="00D0531F" w:rsidRDefault="00287A79">
            <w:pPr>
              <w:pStyle w:val="a9"/>
              <w:spacing w:line="360" w:lineRule="auto"/>
              <w:rPr>
                <w:rFonts w:ascii="Times New Roman" w:hAnsi="Times New Roman"/>
                <w:bCs/>
                <w:color w:val="000000" w:themeColor="text1"/>
                <w:sz w:val="24"/>
              </w:rPr>
            </w:pPr>
            <w:r>
              <w:rPr>
                <w:rFonts w:ascii="Times New Roman" w:hAnsi="Times New Roman" w:hint="eastAsia"/>
                <w:bCs/>
                <w:color w:val="000000" w:themeColor="text1"/>
                <w:sz w:val="24"/>
              </w:rPr>
              <w:t>超高效液相色谱</w:t>
            </w:r>
            <w:r>
              <w:rPr>
                <w:rFonts w:ascii="Times New Roman" w:hAnsi="Times New Roman" w:hint="eastAsia"/>
                <w:bCs/>
                <w:color w:val="000000" w:themeColor="text1"/>
                <w:sz w:val="24"/>
              </w:rPr>
              <w:t>-</w:t>
            </w:r>
            <w:r>
              <w:rPr>
                <w:rFonts w:ascii="Times New Roman" w:hAnsi="Times New Roman" w:hint="eastAsia"/>
                <w:bCs/>
                <w:color w:val="000000" w:themeColor="text1"/>
                <w:sz w:val="24"/>
              </w:rPr>
              <w:t>四极杆串联高分辨飞行时间质谱</w:t>
            </w:r>
          </w:p>
          <w:p w:rsidR="00D0531F" w:rsidRDefault="00287A79">
            <w:pPr>
              <w:pStyle w:val="a9"/>
              <w:spacing w:line="360" w:lineRule="auto"/>
              <w:rPr>
                <w:rFonts w:ascii="Times New Roman" w:hAnsi="Times New Roman"/>
                <w:bCs/>
                <w:color w:val="000000" w:themeColor="text1"/>
                <w:sz w:val="24"/>
              </w:rPr>
            </w:pPr>
            <w:r>
              <w:rPr>
                <w:rFonts w:ascii="Times New Roman" w:hAnsi="Times New Roman"/>
                <w:bCs/>
                <w:color w:val="000000" w:themeColor="text1"/>
                <w:sz w:val="24"/>
              </w:rPr>
              <w:t>人民币（大写）：</w:t>
            </w:r>
            <w:r>
              <w:rPr>
                <w:rFonts w:ascii="Times New Roman" w:hAnsi="Times New Roman" w:hint="eastAsia"/>
                <w:bCs/>
                <w:color w:val="000000" w:themeColor="text1"/>
                <w:sz w:val="24"/>
              </w:rPr>
              <w:t>叁佰捌拾万</w:t>
            </w:r>
            <w:r>
              <w:rPr>
                <w:rFonts w:ascii="Times New Roman" w:hAnsi="Times New Roman" w:hint="eastAsia"/>
                <w:bCs/>
                <w:color w:val="000000" w:themeColor="text1"/>
                <w:sz w:val="24"/>
              </w:rPr>
              <w:t>元整（小写）：</w:t>
            </w:r>
            <w:r>
              <w:rPr>
                <w:rFonts w:ascii="Times New Roman" w:hAnsi="Times New Roman" w:hint="eastAsia"/>
                <w:bCs/>
                <w:color w:val="000000" w:themeColor="text1"/>
                <w:sz w:val="24"/>
              </w:rPr>
              <w:t>¥3800000.00</w:t>
            </w:r>
          </w:p>
          <w:p w:rsidR="00D0531F" w:rsidRDefault="00287A79">
            <w:pPr>
              <w:pStyle w:val="a9"/>
              <w:spacing w:line="360" w:lineRule="auto"/>
              <w:rPr>
                <w:rFonts w:ascii="Times New Roman" w:hAnsi="Times New Roman"/>
                <w:bCs/>
                <w:color w:val="000000" w:themeColor="text1"/>
                <w:sz w:val="24"/>
              </w:rPr>
            </w:pPr>
            <w:r>
              <w:rPr>
                <w:rFonts w:ascii="Times New Roman" w:hAnsi="Times New Roman" w:hint="eastAsia"/>
                <w:bCs/>
                <w:color w:val="000000" w:themeColor="text1"/>
                <w:sz w:val="24"/>
              </w:rPr>
              <w:t>超低温多相化学吸附仪</w:t>
            </w:r>
          </w:p>
          <w:p w:rsidR="00D0531F" w:rsidRDefault="00287A79">
            <w:pPr>
              <w:pStyle w:val="a9"/>
              <w:spacing w:line="360" w:lineRule="auto"/>
              <w:rPr>
                <w:rFonts w:ascii="Times New Roman" w:hAnsi="Times New Roman"/>
                <w:bCs/>
                <w:color w:val="000000" w:themeColor="text1"/>
                <w:sz w:val="24"/>
              </w:rPr>
            </w:pPr>
            <w:r>
              <w:rPr>
                <w:rFonts w:ascii="Times New Roman" w:hAnsi="Times New Roman"/>
                <w:bCs/>
                <w:color w:val="000000" w:themeColor="text1"/>
                <w:sz w:val="24"/>
              </w:rPr>
              <w:t>人民币（大写）：</w:t>
            </w:r>
            <w:r>
              <w:rPr>
                <w:rFonts w:ascii="Times New Roman" w:hAnsi="Times New Roman" w:hint="eastAsia"/>
                <w:bCs/>
                <w:color w:val="000000" w:themeColor="text1"/>
                <w:sz w:val="24"/>
              </w:rPr>
              <w:t>壹佰伍拾万</w:t>
            </w:r>
            <w:r>
              <w:rPr>
                <w:rFonts w:ascii="Times New Roman" w:hAnsi="Times New Roman" w:hint="eastAsia"/>
                <w:bCs/>
                <w:color w:val="000000" w:themeColor="text1"/>
                <w:sz w:val="24"/>
              </w:rPr>
              <w:t>元整（小写）：</w:t>
            </w:r>
            <w:r>
              <w:rPr>
                <w:rFonts w:ascii="Times New Roman" w:hAnsi="Times New Roman" w:hint="eastAsia"/>
                <w:bCs/>
                <w:color w:val="000000" w:themeColor="text1"/>
                <w:sz w:val="24"/>
              </w:rPr>
              <w:t>¥</w:t>
            </w:r>
            <w:r>
              <w:rPr>
                <w:rFonts w:ascii="Times New Roman" w:hAnsi="Times New Roman" w:hint="eastAsia"/>
                <w:bCs/>
                <w:color w:val="000000" w:themeColor="text1"/>
                <w:sz w:val="24"/>
              </w:rPr>
              <w:t>15</w:t>
            </w:r>
            <w:r>
              <w:rPr>
                <w:rFonts w:ascii="Times New Roman" w:hAnsi="Times New Roman" w:hint="eastAsia"/>
                <w:bCs/>
                <w:color w:val="000000" w:themeColor="text1"/>
                <w:sz w:val="24"/>
              </w:rPr>
              <w:t>00000.00</w:t>
            </w:r>
          </w:p>
          <w:p w:rsidR="00D0531F" w:rsidRDefault="00287A79">
            <w:pPr>
              <w:keepNext/>
              <w:topLinePunct/>
              <w:autoSpaceDE w:val="0"/>
              <w:autoSpaceDN w:val="0"/>
              <w:adjustRightInd w:val="0"/>
              <w:snapToGrid w:val="0"/>
              <w:spacing w:line="360" w:lineRule="auto"/>
              <w:rPr>
                <w:rFonts w:ascii="Times New Roman" w:hAnsi="Times New Roman"/>
                <w:color w:val="000000" w:themeColor="text1"/>
                <w:sz w:val="24"/>
              </w:rPr>
            </w:pPr>
            <w:r>
              <w:rPr>
                <w:rFonts w:ascii="Times New Roman" w:hAnsi="Times New Roman"/>
                <w:b/>
                <w:color w:val="000000" w:themeColor="text1"/>
                <w:sz w:val="24"/>
              </w:rPr>
              <w:t>注：投标人的投标报价不得超过</w:t>
            </w:r>
            <w:r>
              <w:rPr>
                <w:rFonts w:ascii="Times New Roman" w:hAnsi="Times New Roman" w:hint="eastAsia"/>
                <w:b/>
                <w:color w:val="000000" w:themeColor="text1"/>
                <w:sz w:val="24"/>
              </w:rPr>
              <w:t>其最高限价</w:t>
            </w:r>
            <w:r>
              <w:rPr>
                <w:rFonts w:ascii="Times New Roman" w:hAnsi="Times New Roman"/>
                <w:b/>
                <w:color w:val="000000" w:themeColor="text1"/>
                <w:sz w:val="24"/>
              </w:rPr>
              <w:t>，否则投标无效。</w:t>
            </w:r>
          </w:p>
        </w:tc>
      </w:tr>
      <w:tr w:rsidR="00D0531F">
        <w:trPr>
          <w:trHeight w:val="810"/>
          <w:jc w:val="center"/>
        </w:trPr>
        <w:tc>
          <w:tcPr>
            <w:tcW w:w="713"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2</w:t>
            </w:r>
          </w:p>
        </w:tc>
        <w:tc>
          <w:tcPr>
            <w:tcW w:w="1925"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是否允许代理商投标</w:t>
            </w:r>
          </w:p>
        </w:tc>
        <w:tc>
          <w:tcPr>
            <w:tcW w:w="7195" w:type="dxa"/>
            <w:vAlign w:val="center"/>
          </w:tcPr>
          <w:p w:rsidR="00D0531F" w:rsidRDefault="00287A79">
            <w:pPr>
              <w:keepNext/>
              <w:topLinePunct/>
              <w:autoSpaceDE w:val="0"/>
              <w:autoSpaceDN w:val="0"/>
              <w:adjustRightInd w:val="0"/>
              <w:snapToGrid w:val="0"/>
              <w:spacing w:line="360" w:lineRule="auto"/>
              <w:rPr>
                <w:rFonts w:ascii="Times New Roman" w:hAnsi="Times New Roman"/>
                <w:bCs/>
                <w:color w:val="000000" w:themeColor="text1"/>
                <w:sz w:val="24"/>
              </w:rPr>
            </w:pPr>
            <w:r>
              <w:rPr>
                <w:rFonts w:ascii="Times New Roman" w:hAnsi="Times New Roman" w:hint="eastAsia"/>
                <w:bCs/>
                <w:color w:val="000000" w:themeColor="text1"/>
                <w:sz w:val="24"/>
              </w:rPr>
              <w:t>是</w:t>
            </w:r>
          </w:p>
        </w:tc>
      </w:tr>
      <w:tr w:rsidR="00D0531F">
        <w:trPr>
          <w:trHeight w:val="23"/>
          <w:jc w:val="center"/>
        </w:trPr>
        <w:tc>
          <w:tcPr>
            <w:tcW w:w="713"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3</w:t>
            </w:r>
          </w:p>
        </w:tc>
        <w:tc>
          <w:tcPr>
            <w:tcW w:w="1925"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是否允许联合体投标</w:t>
            </w:r>
          </w:p>
        </w:tc>
        <w:tc>
          <w:tcPr>
            <w:tcW w:w="7195" w:type="dxa"/>
            <w:vAlign w:val="center"/>
          </w:tcPr>
          <w:p w:rsidR="00D0531F" w:rsidRDefault="00287A79">
            <w:pPr>
              <w:keepNext/>
              <w:topLinePunct/>
              <w:autoSpaceDE w:val="0"/>
              <w:autoSpaceDN w:val="0"/>
              <w:adjustRightInd w:val="0"/>
              <w:snapToGrid w:val="0"/>
              <w:spacing w:line="360" w:lineRule="auto"/>
              <w:rPr>
                <w:rFonts w:ascii="Times New Roman" w:hAnsi="Times New Roman"/>
                <w:bCs/>
                <w:color w:val="000000" w:themeColor="text1"/>
                <w:sz w:val="24"/>
              </w:rPr>
            </w:pPr>
            <w:r>
              <w:rPr>
                <w:rFonts w:ascii="Times New Roman" w:hAnsi="Times New Roman" w:hint="eastAsia"/>
                <w:bCs/>
                <w:color w:val="000000" w:themeColor="text1"/>
                <w:sz w:val="24"/>
              </w:rPr>
              <w:t>否</w:t>
            </w:r>
          </w:p>
        </w:tc>
      </w:tr>
      <w:tr w:rsidR="00D0531F">
        <w:trPr>
          <w:trHeight w:val="23"/>
          <w:jc w:val="center"/>
        </w:trPr>
        <w:tc>
          <w:tcPr>
            <w:tcW w:w="713"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4</w:t>
            </w:r>
          </w:p>
        </w:tc>
        <w:tc>
          <w:tcPr>
            <w:tcW w:w="1925"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hint="eastAsia"/>
                <w:color w:val="000000" w:themeColor="text1"/>
                <w:sz w:val="24"/>
              </w:rPr>
              <w:t>投标文件份数、提交截止时间、解密时间</w:t>
            </w:r>
          </w:p>
        </w:tc>
        <w:tc>
          <w:tcPr>
            <w:tcW w:w="7195" w:type="dxa"/>
            <w:vAlign w:val="center"/>
          </w:tcPr>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1.</w:t>
            </w:r>
            <w:r>
              <w:rPr>
                <w:rFonts w:ascii="宋体" w:hAnsi="宋体" w:hint="eastAsia"/>
                <w:bCs/>
                <w:sz w:val="24"/>
              </w:rPr>
              <w:t>投标文件份数：</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投标人需在山西政府采购平台提交加密电子投标文件壹份；</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2.</w:t>
            </w:r>
            <w:r>
              <w:rPr>
                <w:rFonts w:ascii="宋体" w:hAnsi="宋体" w:hint="eastAsia"/>
                <w:bCs/>
                <w:sz w:val="24"/>
              </w:rPr>
              <w:t>提交截止时间：</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截止时间</w:t>
            </w:r>
            <w:r>
              <w:rPr>
                <w:rFonts w:ascii="宋体" w:hAnsi="宋体" w:hint="eastAsia"/>
                <w:bCs/>
                <w:sz w:val="24"/>
              </w:rPr>
              <w:t>：</w:t>
            </w:r>
            <w:r>
              <w:rPr>
                <w:rFonts w:ascii="宋体" w:hAnsi="宋体" w:hint="eastAsia"/>
                <w:bCs/>
                <w:sz w:val="24"/>
              </w:rPr>
              <w:t>2025</w:t>
            </w:r>
            <w:r>
              <w:rPr>
                <w:rFonts w:ascii="宋体" w:hAnsi="宋体" w:hint="eastAsia"/>
                <w:bCs/>
                <w:sz w:val="24"/>
              </w:rPr>
              <w:t>年</w:t>
            </w:r>
            <w:r>
              <w:rPr>
                <w:rFonts w:ascii="宋体" w:hAnsi="宋体" w:hint="eastAsia"/>
                <w:bCs/>
                <w:sz w:val="24"/>
              </w:rPr>
              <w:t>12</w:t>
            </w:r>
            <w:r>
              <w:rPr>
                <w:rFonts w:ascii="宋体" w:hAnsi="宋体" w:hint="eastAsia"/>
                <w:bCs/>
                <w:sz w:val="24"/>
              </w:rPr>
              <w:t>月</w:t>
            </w:r>
            <w:r>
              <w:rPr>
                <w:rFonts w:ascii="宋体" w:hAnsi="宋体" w:hint="eastAsia"/>
                <w:bCs/>
                <w:sz w:val="24"/>
              </w:rPr>
              <w:t>9</w:t>
            </w:r>
            <w:r>
              <w:rPr>
                <w:rFonts w:ascii="宋体" w:hAnsi="宋体" w:hint="eastAsia"/>
                <w:bCs/>
                <w:sz w:val="24"/>
              </w:rPr>
              <w:t>日</w:t>
            </w:r>
            <w:r>
              <w:rPr>
                <w:rFonts w:ascii="宋体" w:hAnsi="宋体" w:hint="eastAsia"/>
                <w:bCs/>
                <w:sz w:val="24"/>
              </w:rPr>
              <w:t>9</w:t>
            </w:r>
            <w:r>
              <w:rPr>
                <w:rFonts w:ascii="宋体" w:hAnsi="宋体" w:hint="eastAsia"/>
                <w:bCs/>
                <w:sz w:val="24"/>
              </w:rPr>
              <w:t>时</w:t>
            </w:r>
            <w:r>
              <w:rPr>
                <w:rFonts w:ascii="宋体" w:hAnsi="宋体" w:hint="eastAsia"/>
                <w:bCs/>
                <w:sz w:val="24"/>
              </w:rPr>
              <w:t>00</w:t>
            </w:r>
            <w:r>
              <w:rPr>
                <w:rFonts w:ascii="宋体" w:hAnsi="宋体" w:hint="eastAsia"/>
                <w:bCs/>
                <w:sz w:val="24"/>
              </w:rPr>
              <w:t>分（北京时间）</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3.</w:t>
            </w:r>
            <w:r>
              <w:rPr>
                <w:rFonts w:ascii="宋体" w:hAnsi="宋体" w:hint="eastAsia"/>
                <w:bCs/>
                <w:sz w:val="24"/>
              </w:rPr>
              <w:t>解密时间：</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2025</w:t>
            </w:r>
            <w:r>
              <w:rPr>
                <w:rFonts w:ascii="宋体" w:hAnsi="宋体" w:hint="eastAsia"/>
                <w:bCs/>
                <w:sz w:val="24"/>
              </w:rPr>
              <w:t>年</w:t>
            </w:r>
            <w:r>
              <w:rPr>
                <w:rFonts w:ascii="宋体" w:hAnsi="宋体" w:hint="eastAsia"/>
                <w:bCs/>
                <w:sz w:val="24"/>
              </w:rPr>
              <w:t>12</w:t>
            </w:r>
            <w:r>
              <w:rPr>
                <w:rFonts w:ascii="宋体" w:hAnsi="宋体" w:hint="eastAsia"/>
                <w:bCs/>
                <w:sz w:val="24"/>
              </w:rPr>
              <w:t>月</w:t>
            </w:r>
            <w:r>
              <w:rPr>
                <w:rFonts w:ascii="宋体" w:hAnsi="宋体" w:hint="eastAsia"/>
                <w:bCs/>
                <w:sz w:val="24"/>
              </w:rPr>
              <w:t>9</w:t>
            </w:r>
            <w:r>
              <w:rPr>
                <w:rFonts w:ascii="宋体" w:hAnsi="宋体" w:hint="eastAsia"/>
                <w:bCs/>
                <w:sz w:val="24"/>
              </w:rPr>
              <w:t>日</w:t>
            </w:r>
            <w:r>
              <w:rPr>
                <w:rFonts w:ascii="宋体" w:hAnsi="宋体" w:hint="eastAsia"/>
                <w:bCs/>
                <w:sz w:val="24"/>
              </w:rPr>
              <w:t>9</w:t>
            </w:r>
            <w:r>
              <w:rPr>
                <w:rFonts w:ascii="宋体" w:hAnsi="宋体" w:hint="eastAsia"/>
                <w:bCs/>
                <w:sz w:val="24"/>
              </w:rPr>
              <w:t>时</w:t>
            </w:r>
            <w:r>
              <w:rPr>
                <w:rFonts w:ascii="宋体" w:hAnsi="宋体" w:hint="eastAsia"/>
                <w:bCs/>
                <w:sz w:val="24"/>
              </w:rPr>
              <w:t>00</w:t>
            </w:r>
            <w:r>
              <w:rPr>
                <w:rFonts w:ascii="宋体" w:hAnsi="宋体" w:hint="eastAsia"/>
                <w:bCs/>
                <w:sz w:val="24"/>
              </w:rPr>
              <w:t>分至</w:t>
            </w:r>
            <w:r>
              <w:rPr>
                <w:rFonts w:ascii="宋体" w:hAnsi="宋体" w:hint="eastAsia"/>
                <w:bCs/>
                <w:sz w:val="24"/>
              </w:rPr>
              <w:t>2025</w:t>
            </w:r>
            <w:r>
              <w:rPr>
                <w:rFonts w:ascii="宋体" w:hAnsi="宋体" w:hint="eastAsia"/>
                <w:bCs/>
                <w:sz w:val="24"/>
              </w:rPr>
              <w:t>年</w:t>
            </w:r>
            <w:r>
              <w:rPr>
                <w:rFonts w:ascii="宋体" w:hAnsi="宋体" w:hint="eastAsia"/>
                <w:bCs/>
                <w:sz w:val="24"/>
              </w:rPr>
              <w:t>12</w:t>
            </w:r>
            <w:r>
              <w:rPr>
                <w:rFonts w:ascii="宋体" w:hAnsi="宋体" w:hint="eastAsia"/>
                <w:bCs/>
                <w:sz w:val="24"/>
              </w:rPr>
              <w:t>月</w:t>
            </w:r>
            <w:r>
              <w:rPr>
                <w:rFonts w:ascii="宋体" w:hAnsi="宋体" w:hint="eastAsia"/>
                <w:bCs/>
                <w:sz w:val="24"/>
              </w:rPr>
              <w:t>9</w:t>
            </w:r>
            <w:r>
              <w:rPr>
                <w:rFonts w:ascii="宋体" w:hAnsi="宋体" w:hint="eastAsia"/>
                <w:bCs/>
                <w:sz w:val="24"/>
              </w:rPr>
              <w:t>日</w:t>
            </w:r>
            <w:r>
              <w:rPr>
                <w:rFonts w:ascii="宋体" w:hAnsi="宋体" w:hint="eastAsia"/>
                <w:bCs/>
                <w:sz w:val="24"/>
              </w:rPr>
              <w:t>9</w:t>
            </w:r>
            <w:r>
              <w:rPr>
                <w:rFonts w:ascii="宋体" w:hAnsi="宋体" w:hint="eastAsia"/>
                <w:bCs/>
                <w:sz w:val="24"/>
              </w:rPr>
              <w:t>时</w:t>
            </w:r>
            <w:r>
              <w:rPr>
                <w:rFonts w:ascii="宋体" w:hAnsi="宋体" w:hint="eastAsia"/>
                <w:bCs/>
                <w:sz w:val="24"/>
              </w:rPr>
              <w:t>3</w:t>
            </w:r>
            <w:r>
              <w:rPr>
                <w:rFonts w:ascii="宋体" w:hAnsi="宋体" w:hint="eastAsia"/>
                <w:bCs/>
                <w:sz w:val="24"/>
              </w:rPr>
              <w:t>0</w:t>
            </w:r>
            <w:r>
              <w:rPr>
                <w:rFonts w:ascii="宋体" w:hAnsi="宋体" w:hint="eastAsia"/>
                <w:bCs/>
                <w:sz w:val="24"/>
              </w:rPr>
              <w:t>分。</w:t>
            </w:r>
          </w:p>
          <w:p w:rsidR="00D0531F" w:rsidRDefault="00287A79">
            <w:pPr>
              <w:keepNext/>
              <w:topLinePunct/>
              <w:autoSpaceDE w:val="0"/>
              <w:autoSpaceDN w:val="0"/>
              <w:adjustRightInd w:val="0"/>
              <w:snapToGrid w:val="0"/>
              <w:spacing w:line="360" w:lineRule="auto"/>
              <w:rPr>
                <w:rFonts w:ascii="Times New Roman" w:hAnsi="Times New Roman"/>
                <w:color w:val="000000" w:themeColor="text1"/>
                <w:sz w:val="24"/>
              </w:rPr>
            </w:pPr>
            <w:r>
              <w:rPr>
                <w:rFonts w:ascii="宋体" w:hAnsi="宋体" w:hint="eastAsia"/>
                <w:bCs/>
                <w:sz w:val="24"/>
              </w:rPr>
              <w:t>未在规定时间内提交或解密投标文件的，视为未提交投标文件，由投标人自行承担责任。</w:t>
            </w:r>
          </w:p>
        </w:tc>
      </w:tr>
      <w:tr w:rsidR="00D0531F">
        <w:trPr>
          <w:trHeight w:val="23"/>
          <w:jc w:val="center"/>
        </w:trPr>
        <w:tc>
          <w:tcPr>
            <w:tcW w:w="713"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5</w:t>
            </w:r>
          </w:p>
        </w:tc>
        <w:tc>
          <w:tcPr>
            <w:tcW w:w="1925"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投标人</w:t>
            </w:r>
          </w:p>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lastRenderedPageBreak/>
              <w:t>应提交的资格证明文件</w:t>
            </w:r>
          </w:p>
        </w:tc>
        <w:tc>
          <w:tcPr>
            <w:tcW w:w="7195" w:type="dxa"/>
            <w:vAlign w:val="center"/>
          </w:tcPr>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lastRenderedPageBreak/>
              <w:t>1.</w:t>
            </w:r>
            <w:r>
              <w:rPr>
                <w:rFonts w:ascii="宋体" w:hAnsi="宋体" w:cs="宋体" w:hint="eastAsia"/>
                <w:bCs/>
                <w:sz w:val="24"/>
              </w:rPr>
              <w:t>具有独立承担民事责任的能力的信用承诺书（见‘投标文件格</w:t>
            </w:r>
            <w:r>
              <w:rPr>
                <w:rFonts w:ascii="宋体" w:hAnsi="宋体" w:cs="宋体" w:hint="eastAsia"/>
                <w:bCs/>
                <w:sz w:val="24"/>
              </w:rPr>
              <w:lastRenderedPageBreak/>
              <w:t>式’）；</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2.</w:t>
            </w:r>
            <w:r>
              <w:rPr>
                <w:rFonts w:ascii="宋体" w:hAnsi="宋体" w:cs="宋体" w:hint="eastAsia"/>
                <w:bCs/>
                <w:sz w:val="24"/>
              </w:rPr>
              <w:t>具有良好的商业信誉和健全的财务会计制度的信用承诺书（见‘投标文件格式’）；</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3.</w:t>
            </w:r>
            <w:r>
              <w:rPr>
                <w:rFonts w:ascii="宋体" w:hAnsi="宋体" w:cs="宋体" w:hint="eastAsia"/>
                <w:bCs/>
                <w:sz w:val="24"/>
              </w:rPr>
              <w:t>具有履行合同所必需的设备和专业技术能力的信用承诺书（见‘投标文件格式’）；</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4.</w:t>
            </w:r>
            <w:r>
              <w:rPr>
                <w:rFonts w:ascii="宋体" w:hAnsi="宋体" w:cs="宋体" w:hint="eastAsia"/>
                <w:bCs/>
                <w:sz w:val="24"/>
              </w:rPr>
              <w:t>有依法缴纳税收和社会保障资金的良好记录的信用承诺书（见‘投标文件格式’）；</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5.</w:t>
            </w:r>
            <w:r>
              <w:rPr>
                <w:rFonts w:ascii="宋体" w:hAnsi="宋体" w:cs="宋体" w:hint="eastAsia"/>
                <w:bCs/>
                <w:sz w:val="24"/>
              </w:rPr>
              <w:t>参加政府采购活动前三年内，在经营活动中没有重大违法记录的信用承诺书（见‘投标文件格式’）；</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6.</w:t>
            </w:r>
            <w:r>
              <w:rPr>
                <w:rFonts w:ascii="宋体" w:hAnsi="宋体" w:cs="宋体" w:hint="eastAsia"/>
                <w:bCs/>
                <w:sz w:val="24"/>
              </w:rPr>
              <w:t>不存在单位负责人为同一人或者存在直接控股、管理关系的不同投标人参加同一合同项下的政府采购活动的信用承诺书（见‘投标文件格式’）</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7.</w:t>
            </w:r>
            <w:r>
              <w:rPr>
                <w:rFonts w:ascii="宋体" w:hAnsi="宋体" w:cs="宋体" w:hint="eastAsia"/>
                <w:bCs/>
                <w:sz w:val="24"/>
              </w:rPr>
              <w:t>投标人廉洁自律信用承诺书（见‘投标文件格式’）；</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8.</w:t>
            </w:r>
            <w:r>
              <w:rPr>
                <w:rFonts w:ascii="宋体" w:hAnsi="宋体" w:cs="宋体" w:hint="eastAsia"/>
                <w:bCs/>
                <w:sz w:val="24"/>
              </w:rPr>
              <w:t>投标人承诺书（见</w:t>
            </w:r>
            <w:r>
              <w:rPr>
                <w:rFonts w:ascii="宋体" w:hAnsi="宋体" w:cs="宋体" w:hint="eastAsia"/>
                <w:bCs/>
                <w:sz w:val="24"/>
              </w:rPr>
              <w:t>‘投标文件格式’）；</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9</w:t>
            </w:r>
            <w:r>
              <w:rPr>
                <w:rFonts w:ascii="宋体" w:hAnsi="宋体" w:cs="宋体" w:hint="eastAsia"/>
                <w:bCs/>
                <w:sz w:val="24"/>
              </w:rPr>
              <w:t>.</w:t>
            </w:r>
            <w:r>
              <w:rPr>
                <w:rFonts w:ascii="宋体" w:hAnsi="宋体" w:cs="宋体" w:hint="eastAsia"/>
                <w:bCs/>
                <w:sz w:val="24"/>
              </w:rPr>
              <w:t>落实政府采购政策资格要求的证明材料</w:t>
            </w:r>
            <w:r>
              <w:rPr>
                <w:rFonts w:ascii="宋体" w:hAnsi="宋体" w:cs="宋体" w:hint="eastAsia"/>
                <w:bCs/>
                <w:sz w:val="24"/>
              </w:rPr>
              <w:t>：无</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10</w:t>
            </w:r>
            <w:r>
              <w:rPr>
                <w:rFonts w:ascii="宋体" w:hAnsi="宋体" w:cs="宋体" w:hint="eastAsia"/>
                <w:bCs/>
                <w:sz w:val="24"/>
              </w:rPr>
              <w:t>.</w:t>
            </w:r>
            <w:r>
              <w:rPr>
                <w:rFonts w:ascii="宋体" w:hAnsi="宋体" w:cs="宋体" w:hint="eastAsia"/>
                <w:bCs/>
                <w:sz w:val="24"/>
              </w:rPr>
              <w:t>投标人应具备的条件：</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10</w:t>
            </w:r>
            <w:r>
              <w:rPr>
                <w:rFonts w:ascii="宋体" w:hAnsi="宋体" w:cs="宋体" w:hint="eastAsia"/>
                <w:bCs/>
                <w:sz w:val="24"/>
              </w:rPr>
              <w:t>.1</w:t>
            </w:r>
            <w:r>
              <w:rPr>
                <w:rFonts w:ascii="宋体" w:hAnsi="宋体" w:cs="宋体" w:hint="eastAsia"/>
                <w:bCs/>
                <w:sz w:val="24"/>
              </w:rPr>
              <w:t>法律、行政法规规定的其他条件</w:t>
            </w:r>
            <w:r>
              <w:rPr>
                <w:rFonts w:ascii="宋体" w:hAnsi="宋体" w:cs="宋体" w:hint="eastAsia"/>
                <w:bCs/>
                <w:sz w:val="24"/>
              </w:rPr>
              <w:t>：无</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10</w:t>
            </w:r>
            <w:r>
              <w:rPr>
                <w:rFonts w:ascii="宋体" w:hAnsi="宋体" w:cs="宋体" w:hint="eastAsia"/>
                <w:bCs/>
                <w:sz w:val="24"/>
              </w:rPr>
              <w:t>.2</w:t>
            </w:r>
            <w:r>
              <w:rPr>
                <w:rFonts w:ascii="宋体" w:hAnsi="宋体" w:cs="宋体" w:hint="eastAsia"/>
                <w:bCs/>
                <w:sz w:val="24"/>
              </w:rPr>
              <w:t>本项目的特殊资格要求</w:t>
            </w:r>
            <w:r>
              <w:rPr>
                <w:rFonts w:ascii="宋体" w:hAnsi="宋体" w:cs="宋体" w:hint="eastAsia"/>
                <w:bCs/>
                <w:sz w:val="24"/>
              </w:rPr>
              <w:t>：如所投报货物为进口设备，为保证设备合法渠道来</w:t>
            </w:r>
            <w:r>
              <w:rPr>
                <w:rFonts w:ascii="宋体" w:hAnsi="宋体" w:cs="宋体" w:hint="eastAsia"/>
                <w:bCs/>
                <w:sz w:val="24"/>
              </w:rPr>
              <w:t>源，供应商需提供设备原生产制造商或生产制造商授权在中国境内的代理商出具的针对本产品的授权书和售后服务承诺书。</w:t>
            </w:r>
            <w:r>
              <w:rPr>
                <w:rFonts w:ascii="宋体" w:hAnsi="宋体" w:cs="宋体" w:hint="eastAsia"/>
                <w:bCs/>
                <w:sz w:val="24"/>
              </w:rPr>
              <w:t> </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w:t>
            </w:r>
            <w:r>
              <w:rPr>
                <w:rFonts w:ascii="宋体" w:hAnsi="宋体" w:cs="宋体" w:hint="eastAsia"/>
                <w:bCs/>
                <w:sz w:val="24"/>
              </w:rPr>
              <w:t>10</w:t>
            </w:r>
            <w:r>
              <w:rPr>
                <w:rFonts w:ascii="宋体" w:hAnsi="宋体" w:cs="宋体" w:hint="eastAsia"/>
                <w:bCs/>
                <w:sz w:val="24"/>
              </w:rPr>
              <w:t>.1</w:t>
            </w:r>
            <w:r>
              <w:rPr>
                <w:rFonts w:ascii="宋体" w:hAnsi="宋体" w:cs="宋体" w:hint="eastAsia"/>
                <w:bCs/>
                <w:sz w:val="24"/>
              </w:rPr>
              <w:t>、</w:t>
            </w:r>
            <w:r>
              <w:rPr>
                <w:rFonts w:ascii="宋体" w:hAnsi="宋体" w:cs="宋体" w:hint="eastAsia"/>
                <w:bCs/>
                <w:sz w:val="24"/>
              </w:rPr>
              <w:t>10</w:t>
            </w:r>
            <w:r>
              <w:rPr>
                <w:rFonts w:ascii="宋体" w:hAnsi="宋体" w:cs="宋体" w:hint="eastAsia"/>
                <w:bCs/>
                <w:sz w:val="24"/>
              </w:rPr>
              <w:t>.2</w:t>
            </w:r>
            <w:r>
              <w:rPr>
                <w:rFonts w:ascii="宋体" w:hAnsi="宋体" w:cs="宋体" w:hint="eastAsia"/>
                <w:bCs/>
                <w:sz w:val="24"/>
              </w:rPr>
              <w:t>项若要求，提供的影印件或扫描件须加盖投标人公章）；</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注：以上第</w:t>
            </w:r>
            <w:r>
              <w:rPr>
                <w:rFonts w:ascii="宋体" w:hAnsi="宋体" w:cs="宋体" w:hint="eastAsia"/>
                <w:bCs/>
                <w:sz w:val="24"/>
              </w:rPr>
              <w:t>1-</w:t>
            </w:r>
            <w:r>
              <w:rPr>
                <w:rFonts w:ascii="宋体" w:hAnsi="宋体" w:cs="宋体" w:hint="eastAsia"/>
                <w:bCs/>
                <w:sz w:val="24"/>
              </w:rPr>
              <w:t>10</w:t>
            </w:r>
            <w:r>
              <w:rPr>
                <w:rFonts w:ascii="宋体" w:hAnsi="宋体" w:cs="宋体" w:hint="eastAsia"/>
                <w:bCs/>
                <w:sz w:val="24"/>
              </w:rPr>
              <w:t>项资格证明</w:t>
            </w:r>
            <w:r>
              <w:rPr>
                <w:rFonts w:ascii="宋体" w:hAnsi="宋体" w:cs="宋体" w:hint="eastAsia"/>
                <w:bCs/>
                <w:color w:val="000000" w:themeColor="text1"/>
                <w:sz w:val="24"/>
              </w:rPr>
              <w:t>文件，除中小企业声明函中存</w:t>
            </w:r>
            <w:r>
              <w:rPr>
                <w:rFonts w:ascii="宋体" w:hAnsi="宋体" w:cs="宋体" w:hint="eastAsia"/>
                <w:bCs/>
                <w:sz w:val="24"/>
              </w:rPr>
              <w:t>在明显笔误、同一内容前后填写不一致、将企业类型填写错误，资格审查小组应通过“山西政府采购平台”要求投标人作出必要的澄清外</w:t>
            </w:r>
            <w:r>
              <w:rPr>
                <w:rFonts w:ascii="宋体" w:hAnsi="宋体" w:cs="宋体" w:hint="eastAsia"/>
                <w:bCs/>
                <w:sz w:val="24"/>
              </w:rPr>
              <w:t>（非专门面向中小企业的采购项目，放在商务、技术部分）</w:t>
            </w:r>
            <w:r>
              <w:rPr>
                <w:rFonts w:ascii="宋体" w:hAnsi="宋体" w:cs="宋体" w:hint="eastAsia"/>
                <w:bCs/>
                <w:sz w:val="24"/>
              </w:rPr>
              <w:t>，</w:t>
            </w:r>
            <w:r>
              <w:rPr>
                <w:rFonts w:ascii="宋体" w:hAnsi="宋体" w:cs="宋体" w:hint="eastAsia"/>
                <w:bCs/>
                <w:sz w:val="24"/>
              </w:rPr>
              <w:t>若有一项未提供或无效，均不允许在投标文件解密后补正，将导致其不具备投标资格。</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lastRenderedPageBreak/>
              <w:t>11</w:t>
            </w:r>
            <w:r>
              <w:rPr>
                <w:rFonts w:ascii="宋体" w:hAnsi="宋体" w:cs="宋体" w:hint="eastAsia"/>
                <w:bCs/>
                <w:sz w:val="24"/>
              </w:rPr>
              <w:t>.</w:t>
            </w:r>
            <w:r>
              <w:rPr>
                <w:rFonts w:ascii="宋体" w:hAnsi="宋体" w:cs="宋体" w:hint="eastAsia"/>
                <w:bCs/>
                <w:sz w:val="24"/>
              </w:rPr>
              <w:t>投标保证金提交凭证（须提供加盖投标人公章的投标保证金提交凭证影印件或扫描件）</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投标保证金金额及提交要求：</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人民币（大写）</w:t>
            </w:r>
            <w:r>
              <w:rPr>
                <w:rFonts w:ascii="宋体" w:hAnsi="宋体" w:cs="宋体" w:hint="eastAsia"/>
                <w:bCs/>
                <w:sz w:val="24"/>
              </w:rPr>
              <w:t>伍万叁仟</w:t>
            </w:r>
            <w:r>
              <w:rPr>
                <w:rFonts w:ascii="宋体" w:hAnsi="宋体" w:cs="宋体" w:hint="eastAsia"/>
                <w:bCs/>
                <w:sz w:val="24"/>
              </w:rPr>
              <w:t>元整（小写）</w:t>
            </w:r>
            <w:r>
              <w:rPr>
                <w:rFonts w:ascii="宋体" w:hAnsi="宋体" w:cs="宋体" w:hint="eastAsia"/>
                <w:bCs/>
                <w:sz w:val="24"/>
              </w:rPr>
              <w:t>¥530</w:t>
            </w:r>
            <w:r>
              <w:rPr>
                <w:rFonts w:ascii="宋体" w:hAnsi="宋体" w:cs="宋体" w:hint="eastAsia"/>
                <w:bCs/>
                <w:sz w:val="24"/>
              </w:rPr>
              <w:t>00.00</w:t>
            </w:r>
            <w:r>
              <w:rPr>
                <w:rFonts w:ascii="宋体" w:hAnsi="宋体" w:cs="宋体" w:hint="eastAsia"/>
                <w:bCs/>
                <w:sz w:val="24"/>
              </w:rPr>
              <w:t>元</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供应商在投标文件开启前，须将投标保证金采用支票、汇票、本票、网银转账或者金融机构、担保机构出具的保函等非现金形式提交给采购代理机构。采用支票、汇票、本票、转账方式提交的，付款账户应为供应商对公账户。</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采购代理机构收款信息：</w:t>
            </w:r>
          </w:p>
          <w:p w:rsidR="00D0531F" w:rsidRDefault="00287A79">
            <w:pPr>
              <w:keepNext/>
              <w:wordWrap w:val="0"/>
              <w:topLinePunct/>
              <w:adjustRightInd w:val="0"/>
              <w:snapToGrid w:val="0"/>
              <w:spacing w:line="360" w:lineRule="auto"/>
              <w:jc w:val="left"/>
              <w:rPr>
                <w:rFonts w:ascii="宋体" w:hAnsi="宋体" w:cs="宋体"/>
                <w:bCs/>
                <w:sz w:val="24"/>
              </w:rPr>
            </w:pPr>
            <w:r>
              <w:rPr>
                <w:rFonts w:ascii="宋体" w:hAnsi="宋体" w:cs="宋体" w:hint="eastAsia"/>
                <w:bCs/>
                <w:sz w:val="24"/>
              </w:rPr>
              <w:t>收款单位：山西同昇昌项目管理咨询有限公司</w:t>
            </w:r>
          </w:p>
          <w:p w:rsidR="00D0531F" w:rsidRDefault="00287A79">
            <w:pPr>
              <w:keepNext/>
              <w:wordWrap w:val="0"/>
              <w:topLinePunct/>
              <w:adjustRightInd w:val="0"/>
              <w:snapToGrid w:val="0"/>
              <w:spacing w:line="360" w:lineRule="auto"/>
              <w:jc w:val="left"/>
              <w:rPr>
                <w:rFonts w:ascii="宋体" w:hAnsi="宋体" w:cs="宋体"/>
                <w:bCs/>
                <w:sz w:val="24"/>
              </w:rPr>
            </w:pPr>
            <w:r>
              <w:rPr>
                <w:rFonts w:ascii="宋体" w:hAnsi="宋体" w:cs="宋体" w:hint="eastAsia"/>
                <w:bCs/>
                <w:sz w:val="24"/>
              </w:rPr>
              <w:t>开</w:t>
            </w:r>
            <w:r>
              <w:rPr>
                <w:rFonts w:ascii="宋体" w:hAnsi="宋体" w:cs="宋体" w:hint="eastAsia"/>
                <w:bCs/>
                <w:sz w:val="24"/>
              </w:rPr>
              <w:t xml:space="preserve"> </w:t>
            </w:r>
            <w:r>
              <w:rPr>
                <w:rFonts w:ascii="宋体" w:hAnsi="宋体" w:cs="宋体" w:hint="eastAsia"/>
                <w:bCs/>
                <w:sz w:val="24"/>
              </w:rPr>
              <w:t>户</w:t>
            </w:r>
            <w:r>
              <w:rPr>
                <w:rFonts w:ascii="宋体" w:hAnsi="宋体" w:cs="宋体" w:hint="eastAsia"/>
                <w:bCs/>
                <w:sz w:val="24"/>
              </w:rPr>
              <w:t xml:space="preserve"> </w:t>
            </w:r>
            <w:r>
              <w:rPr>
                <w:rFonts w:ascii="宋体" w:hAnsi="宋体" w:cs="宋体" w:hint="eastAsia"/>
                <w:bCs/>
                <w:sz w:val="24"/>
              </w:rPr>
              <w:t>行：光大银行太原南内环街支行</w:t>
            </w:r>
          </w:p>
          <w:p w:rsidR="00D0531F" w:rsidRDefault="00287A79">
            <w:pPr>
              <w:keepNext/>
              <w:wordWrap w:val="0"/>
              <w:topLinePunct/>
              <w:adjustRightInd w:val="0"/>
              <w:snapToGrid w:val="0"/>
              <w:spacing w:line="360" w:lineRule="auto"/>
              <w:jc w:val="left"/>
              <w:rPr>
                <w:rFonts w:ascii="宋体" w:hAnsi="宋体" w:cs="宋体"/>
                <w:bCs/>
                <w:sz w:val="24"/>
              </w:rPr>
            </w:pPr>
            <w:r>
              <w:rPr>
                <w:rFonts w:ascii="宋体" w:hAnsi="宋体" w:cs="宋体" w:hint="eastAsia"/>
                <w:bCs/>
                <w:sz w:val="24"/>
              </w:rPr>
              <w:t>帐</w:t>
            </w:r>
            <w:r>
              <w:rPr>
                <w:rFonts w:ascii="宋体" w:hAnsi="宋体" w:cs="宋体" w:hint="eastAsia"/>
                <w:bCs/>
                <w:sz w:val="24"/>
              </w:rPr>
              <w:t xml:space="preserve">    </w:t>
            </w:r>
            <w:r>
              <w:rPr>
                <w:rFonts w:ascii="宋体" w:hAnsi="宋体" w:cs="宋体" w:hint="eastAsia"/>
                <w:bCs/>
                <w:sz w:val="24"/>
              </w:rPr>
              <w:t>号：</w:t>
            </w:r>
            <w:r>
              <w:rPr>
                <w:rFonts w:ascii="宋体" w:hAnsi="宋体" w:cs="宋体" w:hint="eastAsia"/>
                <w:bCs/>
                <w:sz w:val="24"/>
              </w:rPr>
              <w:t>752701880002732</w:t>
            </w:r>
            <w:r>
              <w:rPr>
                <w:rFonts w:ascii="宋体" w:hAnsi="宋体" w:cs="宋体" w:hint="eastAsia"/>
                <w:bCs/>
                <w:sz w:val="24"/>
              </w:rPr>
              <w:t>3700</w:t>
            </w:r>
            <w:r>
              <w:rPr>
                <w:rFonts w:ascii="宋体" w:hAnsi="宋体" w:cs="宋体" w:hint="eastAsia"/>
                <w:bCs/>
                <w:sz w:val="24"/>
              </w:rPr>
              <w:t>842</w:t>
            </w:r>
          </w:p>
          <w:p w:rsidR="00D0531F" w:rsidRDefault="00287A79">
            <w:pPr>
              <w:keepNext/>
              <w:wordWrap w:val="0"/>
              <w:topLinePunct/>
              <w:adjustRightInd w:val="0"/>
              <w:snapToGrid w:val="0"/>
              <w:spacing w:line="360" w:lineRule="auto"/>
              <w:jc w:val="left"/>
              <w:rPr>
                <w:rFonts w:ascii="宋体" w:hAnsi="宋体" w:cs="宋体"/>
                <w:bCs/>
                <w:sz w:val="24"/>
              </w:rPr>
            </w:pPr>
            <w:r>
              <w:rPr>
                <w:rFonts w:ascii="宋体" w:hAnsi="宋体" w:cs="宋体" w:hint="eastAsia"/>
                <w:bCs/>
                <w:sz w:val="24"/>
              </w:rPr>
              <w:t>开户行号：</w:t>
            </w:r>
            <w:r>
              <w:rPr>
                <w:rFonts w:ascii="宋体" w:hAnsi="宋体" w:cs="宋体" w:hint="eastAsia"/>
                <w:bCs/>
                <w:sz w:val="24"/>
              </w:rPr>
              <w:t>303161000038</w:t>
            </w:r>
          </w:p>
          <w:p w:rsidR="00D0531F" w:rsidRDefault="00287A79">
            <w:pPr>
              <w:keepNext/>
              <w:wordWrap w:val="0"/>
              <w:topLinePunct/>
              <w:adjustRightInd w:val="0"/>
              <w:snapToGrid w:val="0"/>
              <w:spacing w:line="360" w:lineRule="auto"/>
              <w:jc w:val="left"/>
              <w:rPr>
                <w:rFonts w:ascii="宋体" w:hAnsi="宋体" w:cs="宋体"/>
                <w:bCs/>
                <w:sz w:val="24"/>
              </w:rPr>
            </w:pPr>
            <w:r>
              <w:rPr>
                <w:rFonts w:ascii="宋体" w:hAnsi="宋体" w:cs="宋体" w:hint="eastAsia"/>
                <w:bCs/>
                <w:sz w:val="24"/>
              </w:rPr>
              <w:t>财务联系人：麻文珍</w:t>
            </w:r>
          </w:p>
          <w:p w:rsidR="00D0531F" w:rsidRDefault="00287A79">
            <w:pPr>
              <w:keepNext/>
              <w:wordWrap w:val="0"/>
              <w:topLinePunct/>
              <w:adjustRightInd w:val="0"/>
              <w:snapToGrid w:val="0"/>
              <w:spacing w:line="360" w:lineRule="auto"/>
              <w:jc w:val="left"/>
              <w:rPr>
                <w:rFonts w:ascii="宋体" w:hAnsi="宋体" w:cs="宋体"/>
                <w:bCs/>
                <w:sz w:val="24"/>
              </w:rPr>
            </w:pPr>
            <w:r>
              <w:rPr>
                <w:rFonts w:ascii="宋体" w:hAnsi="宋体" w:cs="宋体" w:hint="eastAsia"/>
                <w:bCs/>
                <w:sz w:val="24"/>
              </w:rPr>
              <w:t>联系电话：</w:t>
            </w:r>
            <w:r>
              <w:rPr>
                <w:rFonts w:ascii="宋体" w:hAnsi="宋体" w:cs="宋体" w:hint="eastAsia"/>
                <w:bCs/>
                <w:sz w:val="24"/>
              </w:rPr>
              <w:t>0351-8710897</w:t>
            </w:r>
          </w:p>
          <w:p w:rsidR="00D0531F" w:rsidRDefault="00287A79">
            <w:pPr>
              <w:keepNext/>
              <w:wordWrap w:val="0"/>
              <w:topLinePunct/>
              <w:adjustRightInd w:val="0"/>
              <w:snapToGrid w:val="0"/>
              <w:spacing w:line="360" w:lineRule="auto"/>
              <w:jc w:val="left"/>
              <w:rPr>
                <w:rFonts w:ascii="宋体" w:hAnsi="宋体" w:cs="宋体"/>
                <w:bCs/>
                <w:sz w:val="24"/>
              </w:rPr>
            </w:pPr>
            <w:r>
              <w:rPr>
                <w:rFonts w:ascii="宋体" w:hAnsi="宋体" w:cs="宋体" w:hint="eastAsia"/>
                <w:bCs/>
                <w:sz w:val="24"/>
              </w:rPr>
              <w:t>1</w:t>
            </w:r>
            <w:r>
              <w:rPr>
                <w:rFonts w:ascii="宋体" w:hAnsi="宋体" w:cs="宋体" w:hint="eastAsia"/>
                <w:bCs/>
                <w:sz w:val="24"/>
              </w:rPr>
              <w:t>2</w:t>
            </w:r>
            <w:r>
              <w:rPr>
                <w:rFonts w:ascii="宋体" w:hAnsi="宋体" w:cs="宋体" w:hint="eastAsia"/>
                <w:bCs/>
                <w:sz w:val="24"/>
              </w:rPr>
              <w:t>.</w:t>
            </w:r>
            <w:r>
              <w:rPr>
                <w:rFonts w:ascii="宋体" w:hAnsi="宋体" w:cs="宋体" w:hint="eastAsia"/>
                <w:bCs/>
                <w:sz w:val="24"/>
              </w:rPr>
              <w:t>投标文件解密完成后，资格审查小组对投标人的相关主体信用记录、违规处罚情况等信用信息进行查询，并打印保存。（此项资格证明文件无需投标人提供）。</w:t>
            </w:r>
          </w:p>
          <w:p w:rsidR="00D0531F" w:rsidRDefault="00287A79">
            <w:pPr>
              <w:keepNext/>
              <w:wordWrap w:val="0"/>
              <w:topLinePunct/>
              <w:adjustRightInd w:val="0"/>
              <w:snapToGrid w:val="0"/>
              <w:spacing w:line="360" w:lineRule="auto"/>
              <w:jc w:val="left"/>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）查询渠道：通过“信用中国”网站（</w:t>
            </w:r>
            <w:r>
              <w:rPr>
                <w:rFonts w:ascii="宋体" w:hAnsi="宋体" w:cs="宋体" w:hint="eastAsia"/>
                <w:bCs/>
                <w:sz w:val="24"/>
              </w:rPr>
              <w:t>http</w:t>
            </w:r>
            <w:r>
              <w:rPr>
                <w:rFonts w:ascii="宋体" w:hAnsi="宋体" w:cs="宋体" w:hint="eastAsia"/>
                <w:bCs/>
                <w:sz w:val="24"/>
              </w:rPr>
              <w:t>：</w:t>
            </w:r>
            <w:r>
              <w:rPr>
                <w:rFonts w:ascii="宋体" w:hAnsi="宋体" w:cs="宋体" w:hint="eastAsia"/>
                <w:bCs/>
                <w:sz w:val="24"/>
              </w:rPr>
              <w:t>//www.creditchina.gov.cn</w:t>
            </w:r>
            <w:r>
              <w:rPr>
                <w:rFonts w:ascii="宋体" w:hAnsi="宋体" w:cs="宋体" w:hint="eastAsia"/>
                <w:bCs/>
                <w:sz w:val="24"/>
              </w:rPr>
              <w:t>）、中国政府采购网（</w:t>
            </w:r>
            <w:r>
              <w:rPr>
                <w:rFonts w:ascii="宋体" w:hAnsi="宋体" w:cs="宋体" w:hint="eastAsia"/>
                <w:bCs/>
                <w:sz w:val="24"/>
              </w:rPr>
              <w:t>http</w:t>
            </w:r>
            <w:r>
              <w:rPr>
                <w:rFonts w:ascii="宋体" w:hAnsi="宋体" w:cs="宋体" w:hint="eastAsia"/>
                <w:bCs/>
                <w:sz w:val="24"/>
              </w:rPr>
              <w:t>：</w:t>
            </w:r>
            <w:r>
              <w:rPr>
                <w:rFonts w:ascii="宋体" w:hAnsi="宋体" w:cs="宋体" w:hint="eastAsia"/>
                <w:bCs/>
                <w:sz w:val="24"/>
              </w:rPr>
              <w:t>//www.ccgp.gov.cn</w:t>
            </w:r>
            <w:r>
              <w:rPr>
                <w:rFonts w:ascii="宋体" w:hAnsi="宋体" w:cs="宋体" w:hint="eastAsia"/>
                <w:bCs/>
                <w:sz w:val="24"/>
              </w:rPr>
              <w:t>）等渠道；</w:t>
            </w:r>
          </w:p>
          <w:p w:rsidR="00D0531F" w:rsidRDefault="00287A79">
            <w:pPr>
              <w:keepNext/>
              <w:wordWrap w:val="0"/>
              <w:topLinePunct/>
              <w:adjustRightInd w:val="0"/>
              <w:snapToGrid w:val="0"/>
              <w:spacing w:line="360" w:lineRule="auto"/>
              <w:jc w:val="left"/>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）查询截止时点：提交投标文件截止时间；</w:t>
            </w:r>
          </w:p>
          <w:p w:rsidR="00D0531F" w:rsidRDefault="00287A79">
            <w:pPr>
              <w:keepNext/>
              <w:wordWrap w:val="0"/>
              <w:topLinePunct/>
              <w:adjustRightInd w:val="0"/>
              <w:snapToGrid w:val="0"/>
              <w:spacing w:line="360" w:lineRule="auto"/>
              <w:jc w:val="left"/>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）查询主要内容：“信用中国”（</w:t>
            </w:r>
            <w:r>
              <w:rPr>
                <w:rFonts w:ascii="宋体" w:hAnsi="宋体" w:cs="宋体" w:hint="eastAsia"/>
                <w:bCs/>
                <w:sz w:val="24"/>
              </w:rPr>
              <w:t>www.creditchina.gov.cn</w:t>
            </w:r>
            <w:r>
              <w:rPr>
                <w:rFonts w:ascii="宋体" w:hAnsi="宋体" w:cs="宋体" w:hint="eastAsia"/>
                <w:bCs/>
                <w:sz w:val="24"/>
              </w:rPr>
              <w:t>）查询投标人是否被列入失信被执行人、重大税收违法失信主体名单；“中国政府采购网”（</w:t>
            </w:r>
            <w:r>
              <w:rPr>
                <w:rFonts w:ascii="宋体" w:hAnsi="宋体" w:cs="宋体" w:hint="eastAsia"/>
                <w:bCs/>
                <w:sz w:val="24"/>
              </w:rPr>
              <w:t>www.ccgp.gov.cn</w:t>
            </w:r>
            <w:r>
              <w:rPr>
                <w:rFonts w:ascii="宋体" w:hAnsi="宋体" w:cs="宋体" w:hint="eastAsia"/>
                <w:bCs/>
                <w:sz w:val="24"/>
              </w:rPr>
              <w:t>）查询投标人是否被列入政府采购严重违法失信行为记录名单；</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w:t>
            </w:r>
            <w:r>
              <w:rPr>
                <w:rFonts w:ascii="宋体" w:hAnsi="宋体" w:cs="宋体" w:hint="eastAsia"/>
                <w:bCs/>
                <w:sz w:val="24"/>
              </w:rPr>
              <w:t>4</w:t>
            </w:r>
            <w:r>
              <w:rPr>
                <w:rFonts w:ascii="宋体" w:hAnsi="宋体" w:cs="宋体" w:hint="eastAsia"/>
                <w:bCs/>
                <w:sz w:val="24"/>
              </w:rPr>
              <w:t>）查询内容中投标人存在第</w:t>
            </w:r>
            <w:r>
              <w:rPr>
                <w:rFonts w:ascii="宋体" w:hAnsi="宋体" w:cs="宋体" w:hint="eastAsia"/>
                <w:bCs/>
                <w:sz w:val="24"/>
              </w:rPr>
              <w:t>10</w:t>
            </w:r>
            <w:r>
              <w:rPr>
                <w:rFonts w:ascii="宋体" w:hAnsi="宋体" w:cs="宋体" w:hint="eastAsia"/>
                <w:bCs/>
                <w:sz w:val="24"/>
              </w:rPr>
              <w:t>条第</w:t>
            </w:r>
            <w:r>
              <w:rPr>
                <w:rFonts w:ascii="宋体" w:hAnsi="宋体" w:cs="宋体" w:hint="eastAsia"/>
                <w:bCs/>
                <w:sz w:val="24"/>
              </w:rPr>
              <w:t>3</w:t>
            </w:r>
            <w:r>
              <w:rPr>
                <w:rFonts w:ascii="宋体" w:hAnsi="宋体" w:cs="宋体" w:hint="eastAsia"/>
                <w:bCs/>
                <w:sz w:val="24"/>
              </w:rPr>
              <w:t>款情形的，其投标文件按无效投标处理。</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w:t>
            </w:r>
            <w:r>
              <w:rPr>
                <w:rFonts w:ascii="宋体" w:hAnsi="宋体" w:cs="宋体" w:hint="eastAsia"/>
                <w:bCs/>
                <w:sz w:val="24"/>
              </w:rPr>
              <w:t>5</w:t>
            </w:r>
            <w:r>
              <w:rPr>
                <w:rFonts w:ascii="宋体" w:hAnsi="宋体" w:cs="宋体" w:hint="eastAsia"/>
                <w:bCs/>
                <w:sz w:val="24"/>
              </w:rPr>
              <w:t>）查询记录与其他采购文件一并保存。</w:t>
            </w:r>
          </w:p>
        </w:tc>
      </w:tr>
      <w:tr w:rsidR="00D0531F">
        <w:trPr>
          <w:trHeight w:val="23"/>
          <w:jc w:val="center"/>
        </w:trPr>
        <w:tc>
          <w:tcPr>
            <w:tcW w:w="713"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1925"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投标人应提交的商务、技术</w:t>
            </w:r>
          </w:p>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文件</w:t>
            </w:r>
          </w:p>
        </w:tc>
        <w:tc>
          <w:tcPr>
            <w:tcW w:w="7195" w:type="dxa"/>
            <w:shd w:val="clear" w:color="auto" w:fill="auto"/>
            <w:vAlign w:val="center"/>
          </w:tcPr>
          <w:p w:rsidR="00D0531F" w:rsidRDefault="00287A79">
            <w:pPr>
              <w:keepNext/>
              <w:topLinePunct/>
              <w:adjustRightInd w:val="0"/>
              <w:snapToGrid w:val="0"/>
              <w:spacing w:line="360" w:lineRule="auto"/>
              <w:jc w:val="left"/>
              <w:rPr>
                <w:rFonts w:ascii="宋体" w:hAnsi="宋体"/>
                <w:bCs/>
                <w:sz w:val="24"/>
              </w:rPr>
            </w:pPr>
            <w:r>
              <w:rPr>
                <w:rFonts w:ascii="宋体" w:hAnsi="宋体"/>
                <w:bCs/>
                <w:sz w:val="24"/>
              </w:rPr>
              <w:t>★1.</w:t>
            </w:r>
            <w:r>
              <w:rPr>
                <w:rFonts w:ascii="宋体" w:hAnsi="宋体"/>
                <w:bCs/>
                <w:sz w:val="24"/>
              </w:rPr>
              <w:t>法定代表人（负责人）身份证明书</w:t>
            </w:r>
            <w:r>
              <w:rPr>
                <w:rFonts w:ascii="宋体" w:hAnsi="宋体" w:hint="eastAsia"/>
                <w:bCs/>
                <w:sz w:val="24"/>
              </w:rPr>
              <w:t>（</w:t>
            </w:r>
            <w:r>
              <w:rPr>
                <w:rFonts w:ascii="宋体" w:hAnsi="宋体"/>
                <w:bCs/>
                <w:sz w:val="24"/>
              </w:rPr>
              <w:t>见</w:t>
            </w:r>
            <w:r>
              <w:rPr>
                <w:rFonts w:ascii="宋体" w:hAnsi="宋体"/>
                <w:bCs/>
                <w:sz w:val="24"/>
              </w:rPr>
              <w:t>‘</w:t>
            </w:r>
            <w:r>
              <w:rPr>
                <w:rFonts w:ascii="宋体" w:hAnsi="宋体" w:hint="eastAsia"/>
                <w:bCs/>
                <w:sz w:val="24"/>
              </w:rPr>
              <w:t>投标</w:t>
            </w:r>
            <w:r>
              <w:rPr>
                <w:rFonts w:ascii="宋体" w:hAnsi="宋体"/>
                <w:bCs/>
                <w:sz w:val="24"/>
              </w:rPr>
              <w:t>文件格式</w:t>
            </w:r>
            <w:r>
              <w:rPr>
                <w:rFonts w:ascii="宋体" w:hAnsi="宋体"/>
                <w:bCs/>
                <w:sz w:val="24"/>
              </w:rPr>
              <w:t>’</w:t>
            </w:r>
            <w:r>
              <w:rPr>
                <w:rFonts w:ascii="宋体" w:hAnsi="宋体" w:hint="eastAsia"/>
                <w:bCs/>
                <w:sz w:val="24"/>
              </w:rPr>
              <w:t>）</w:t>
            </w:r>
            <w:r>
              <w:rPr>
                <w:rFonts w:ascii="宋体" w:hAnsi="宋体"/>
                <w:bCs/>
                <w:sz w:val="24"/>
              </w:rPr>
              <w:t>；</w:t>
            </w:r>
            <w:r>
              <w:rPr>
                <w:rFonts w:ascii="宋体" w:hAnsi="宋体"/>
                <w:bCs/>
                <w:sz w:val="24"/>
              </w:rPr>
              <w:t xml:space="preserve"> </w:t>
            </w:r>
          </w:p>
          <w:p w:rsidR="00D0531F" w:rsidRDefault="00287A79">
            <w:pPr>
              <w:keepNext/>
              <w:topLinePunct/>
              <w:adjustRightInd w:val="0"/>
              <w:snapToGrid w:val="0"/>
              <w:spacing w:line="360" w:lineRule="auto"/>
              <w:jc w:val="left"/>
              <w:rPr>
                <w:rFonts w:ascii="宋体" w:hAnsi="宋体"/>
                <w:bCs/>
                <w:sz w:val="24"/>
              </w:rPr>
            </w:pPr>
            <w:r>
              <w:rPr>
                <w:rFonts w:ascii="宋体" w:hAnsi="宋体"/>
                <w:bCs/>
                <w:sz w:val="24"/>
              </w:rPr>
              <w:t>★2.</w:t>
            </w:r>
            <w:r>
              <w:rPr>
                <w:rFonts w:ascii="宋体" w:hAnsi="宋体"/>
                <w:bCs/>
                <w:sz w:val="24"/>
              </w:rPr>
              <w:t>法定代表人（负责人）授权委托书</w:t>
            </w:r>
            <w:r>
              <w:rPr>
                <w:rFonts w:ascii="宋体" w:hAnsi="宋体" w:hint="eastAsia"/>
                <w:bCs/>
                <w:sz w:val="24"/>
              </w:rPr>
              <w:t>（见‘投标文件格式’）</w:t>
            </w:r>
            <w:r>
              <w:rPr>
                <w:rFonts w:ascii="宋体" w:hAnsi="宋体"/>
                <w:bCs/>
                <w:sz w:val="24"/>
              </w:rPr>
              <w:t>，若授权代表为法定代表人（负责人）的可不提供；</w:t>
            </w:r>
          </w:p>
          <w:p w:rsidR="00D0531F" w:rsidRDefault="00287A79">
            <w:pPr>
              <w:keepNext/>
              <w:topLinePunct/>
              <w:adjustRightInd w:val="0"/>
              <w:snapToGrid w:val="0"/>
              <w:spacing w:line="360" w:lineRule="auto"/>
              <w:jc w:val="left"/>
              <w:rPr>
                <w:rFonts w:ascii="宋体" w:hAnsi="宋体"/>
                <w:bCs/>
                <w:sz w:val="24"/>
              </w:rPr>
            </w:pPr>
            <w:r>
              <w:rPr>
                <w:rFonts w:ascii="宋体" w:hAnsi="宋体"/>
                <w:bCs/>
                <w:sz w:val="24"/>
              </w:rPr>
              <w:t>★3.</w:t>
            </w:r>
            <w:r>
              <w:rPr>
                <w:rFonts w:ascii="宋体" w:hAnsi="宋体" w:hint="eastAsia"/>
                <w:bCs/>
                <w:sz w:val="24"/>
              </w:rPr>
              <w:t>投标</w:t>
            </w:r>
            <w:r>
              <w:rPr>
                <w:rFonts w:ascii="宋体" w:hAnsi="宋体"/>
                <w:bCs/>
                <w:sz w:val="24"/>
              </w:rPr>
              <w:t>函</w:t>
            </w:r>
            <w:r>
              <w:rPr>
                <w:rFonts w:ascii="宋体" w:hAnsi="宋体" w:hint="eastAsia"/>
                <w:bCs/>
                <w:sz w:val="24"/>
              </w:rPr>
              <w:t>（见‘投标文件格式’）</w:t>
            </w:r>
            <w:r>
              <w:rPr>
                <w:rFonts w:ascii="宋体" w:hAnsi="宋体"/>
                <w:bCs/>
                <w:sz w:val="24"/>
              </w:rPr>
              <w:t>；</w:t>
            </w:r>
          </w:p>
          <w:p w:rsidR="00D0531F" w:rsidRDefault="00287A79">
            <w:pPr>
              <w:keepNext/>
              <w:topLinePunct/>
              <w:adjustRightInd w:val="0"/>
              <w:snapToGrid w:val="0"/>
              <w:spacing w:line="360" w:lineRule="auto"/>
              <w:jc w:val="left"/>
              <w:rPr>
                <w:rFonts w:ascii="宋体" w:hAnsi="宋体"/>
                <w:bCs/>
                <w:sz w:val="24"/>
              </w:rPr>
            </w:pPr>
            <w:r>
              <w:rPr>
                <w:rFonts w:ascii="宋体" w:hAnsi="宋体"/>
                <w:bCs/>
                <w:sz w:val="24"/>
              </w:rPr>
              <w:t>★4.</w:t>
            </w:r>
            <w:r>
              <w:rPr>
                <w:rFonts w:ascii="宋体" w:hAnsi="宋体" w:hint="eastAsia"/>
                <w:bCs/>
                <w:sz w:val="24"/>
              </w:rPr>
              <w:t>开标一览</w:t>
            </w:r>
            <w:r>
              <w:rPr>
                <w:rFonts w:ascii="宋体" w:hAnsi="宋体"/>
                <w:bCs/>
                <w:sz w:val="24"/>
              </w:rPr>
              <w:t>表</w:t>
            </w:r>
            <w:r>
              <w:rPr>
                <w:rFonts w:ascii="宋体" w:hAnsi="宋体" w:hint="eastAsia"/>
                <w:bCs/>
                <w:sz w:val="24"/>
              </w:rPr>
              <w:t>（见‘投标文件格式’）</w:t>
            </w:r>
            <w:r>
              <w:rPr>
                <w:rFonts w:ascii="宋体" w:hAnsi="宋体"/>
                <w:bCs/>
                <w:sz w:val="24"/>
              </w:rPr>
              <w:t>；</w:t>
            </w:r>
          </w:p>
          <w:p w:rsidR="00D0531F" w:rsidRDefault="00287A79">
            <w:pPr>
              <w:keepNext/>
              <w:topLinePunct/>
              <w:adjustRightInd w:val="0"/>
              <w:snapToGrid w:val="0"/>
              <w:spacing w:line="360" w:lineRule="auto"/>
              <w:jc w:val="left"/>
              <w:rPr>
                <w:rFonts w:ascii="宋体" w:hAnsi="宋体"/>
                <w:bCs/>
                <w:sz w:val="24"/>
              </w:rPr>
            </w:pPr>
            <w:r>
              <w:rPr>
                <w:rFonts w:ascii="宋体" w:hAnsi="宋体"/>
                <w:bCs/>
                <w:sz w:val="24"/>
              </w:rPr>
              <w:t>★5.</w:t>
            </w:r>
            <w:r>
              <w:rPr>
                <w:rFonts w:ascii="宋体" w:hAnsi="宋体" w:hint="eastAsia"/>
                <w:bCs/>
                <w:sz w:val="24"/>
              </w:rPr>
              <w:t>投标文件</w:t>
            </w:r>
            <w:r>
              <w:rPr>
                <w:rFonts w:ascii="宋体" w:hAnsi="宋体"/>
                <w:bCs/>
                <w:sz w:val="24"/>
              </w:rPr>
              <w:t>商务响应表</w:t>
            </w:r>
            <w:r>
              <w:rPr>
                <w:rFonts w:ascii="宋体" w:hAnsi="宋体" w:hint="eastAsia"/>
                <w:bCs/>
                <w:sz w:val="24"/>
              </w:rPr>
              <w:t>（见‘投标文件格式’）</w:t>
            </w:r>
            <w:r>
              <w:rPr>
                <w:rFonts w:ascii="宋体" w:hAnsi="宋体"/>
                <w:bCs/>
                <w:sz w:val="24"/>
              </w:rPr>
              <w:t>；</w:t>
            </w:r>
          </w:p>
          <w:p w:rsidR="00D0531F" w:rsidRDefault="00287A79">
            <w:pPr>
              <w:keepNext/>
              <w:topLinePunct/>
              <w:adjustRightInd w:val="0"/>
              <w:snapToGrid w:val="0"/>
              <w:spacing w:line="360" w:lineRule="auto"/>
              <w:jc w:val="left"/>
              <w:rPr>
                <w:rFonts w:ascii="宋体" w:hAnsi="宋体"/>
                <w:bCs/>
                <w:sz w:val="24"/>
              </w:rPr>
            </w:pPr>
            <w:r>
              <w:rPr>
                <w:rFonts w:ascii="宋体" w:hAnsi="宋体"/>
                <w:bCs/>
                <w:sz w:val="24"/>
              </w:rPr>
              <w:t>★6.</w:t>
            </w:r>
            <w:r>
              <w:rPr>
                <w:rFonts w:ascii="宋体" w:hAnsi="宋体" w:hint="eastAsia"/>
                <w:bCs/>
                <w:sz w:val="24"/>
              </w:rPr>
              <w:t>投标文件</w:t>
            </w:r>
            <w:r>
              <w:rPr>
                <w:rFonts w:ascii="宋体" w:hAnsi="宋体"/>
                <w:bCs/>
                <w:sz w:val="24"/>
              </w:rPr>
              <w:t>技术响应表</w:t>
            </w:r>
            <w:r>
              <w:rPr>
                <w:rFonts w:ascii="宋体" w:hAnsi="宋体" w:hint="eastAsia"/>
                <w:bCs/>
                <w:sz w:val="24"/>
              </w:rPr>
              <w:t>（见‘投标文件格式’）</w:t>
            </w:r>
            <w:r>
              <w:rPr>
                <w:rFonts w:ascii="宋体" w:hAnsi="宋体"/>
                <w:bCs/>
                <w:sz w:val="24"/>
              </w:rPr>
              <w:t>；</w:t>
            </w:r>
          </w:p>
          <w:p w:rsidR="00D0531F" w:rsidRDefault="00287A79">
            <w:pPr>
              <w:keepNext/>
              <w:topLinePunct/>
              <w:adjustRightInd w:val="0"/>
              <w:snapToGrid w:val="0"/>
              <w:spacing w:line="360" w:lineRule="auto"/>
              <w:jc w:val="left"/>
              <w:rPr>
                <w:rFonts w:ascii="宋体" w:hAnsi="宋体"/>
                <w:bCs/>
                <w:sz w:val="24"/>
              </w:rPr>
            </w:pPr>
            <w:r>
              <w:rPr>
                <w:rFonts w:ascii="宋体" w:hAnsi="宋体"/>
                <w:bCs/>
                <w:sz w:val="24"/>
              </w:rPr>
              <w:t>7.</w:t>
            </w:r>
            <w:r>
              <w:rPr>
                <w:rFonts w:ascii="宋体" w:hAnsi="宋体"/>
                <w:bCs/>
                <w:sz w:val="24"/>
              </w:rPr>
              <w:t>采购货物主要技术指标和运行性能的详细描述或同</w:t>
            </w:r>
            <w:r>
              <w:rPr>
                <w:rFonts w:ascii="宋体" w:hAnsi="宋体" w:hint="eastAsia"/>
                <w:bCs/>
                <w:sz w:val="24"/>
              </w:rPr>
              <w:t>投标</w:t>
            </w:r>
            <w:r>
              <w:rPr>
                <w:rFonts w:ascii="宋体" w:hAnsi="宋体"/>
                <w:bCs/>
                <w:sz w:val="24"/>
              </w:rPr>
              <w:t>货物型号一致的产品彩页；</w:t>
            </w:r>
          </w:p>
          <w:p w:rsidR="00D0531F" w:rsidRDefault="00287A79">
            <w:pPr>
              <w:keepNext/>
              <w:topLinePunct/>
              <w:adjustRightInd w:val="0"/>
              <w:snapToGrid w:val="0"/>
              <w:spacing w:line="360" w:lineRule="auto"/>
              <w:jc w:val="left"/>
              <w:rPr>
                <w:rFonts w:ascii="宋体" w:hAnsi="宋体"/>
                <w:bCs/>
                <w:sz w:val="24"/>
              </w:rPr>
            </w:pPr>
            <w:r>
              <w:rPr>
                <w:rFonts w:ascii="宋体" w:hAnsi="宋体"/>
                <w:bCs/>
                <w:sz w:val="24"/>
              </w:rPr>
              <w:t>8.</w:t>
            </w:r>
            <w:r>
              <w:rPr>
                <w:rFonts w:ascii="宋体" w:hAnsi="宋体" w:hint="eastAsia"/>
                <w:bCs/>
                <w:sz w:val="24"/>
              </w:rPr>
              <w:t>投标</w:t>
            </w:r>
            <w:r>
              <w:rPr>
                <w:rFonts w:ascii="宋体" w:hAnsi="宋体"/>
                <w:bCs/>
                <w:sz w:val="24"/>
              </w:rPr>
              <w:t>文件提交截止时间前三年内同类项目合同案例列表及相关证明资料；</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9.</w:t>
            </w:r>
            <w:r>
              <w:rPr>
                <w:rFonts w:ascii="宋体" w:hAnsi="宋体" w:cs="宋体" w:hint="eastAsia"/>
                <w:bCs/>
                <w:sz w:val="24"/>
              </w:rPr>
              <w:t>企业信誉证明材料；</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10.</w:t>
            </w:r>
            <w:r>
              <w:rPr>
                <w:rFonts w:ascii="宋体" w:hAnsi="宋体" w:cs="宋体" w:hint="eastAsia"/>
                <w:bCs/>
                <w:sz w:val="24"/>
              </w:rPr>
              <w:t>配套服务方案；</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11</w:t>
            </w:r>
            <w:r>
              <w:rPr>
                <w:rFonts w:ascii="宋体" w:hAnsi="宋体" w:cs="宋体" w:hint="eastAsia"/>
                <w:sz w:val="24"/>
                <w:szCs w:val="32"/>
              </w:rPr>
              <w:t>.</w:t>
            </w:r>
            <w:r>
              <w:rPr>
                <w:rFonts w:ascii="宋体" w:hAnsi="宋体" w:cs="宋体" w:hint="eastAsia"/>
                <w:sz w:val="24"/>
                <w:szCs w:val="32"/>
              </w:rPr>
              <w:t>项目实施方案；</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12.</w:t>
            </w:r>
            <w:r>
              <w:rPr>
                <w:rFonts w:ascii="宋体" w:hAnsi="宋体" w:cs="宋体" w:hint="eastAsia"/>
                <w:bCs/>
                <w:sz w:val="24"/>
              </w:rPr>
              <w:t>投标人认为需要提供的其他商务、技术材料</w:t>
            </w:r>
            <w:r>
              <w:rPr>
                <w:rFonts w:ascii="宋体" w:hAnsi="宋体" w:cs="宋体" w:hint="eastAsia"/>
                <w:bCs/>
                <w:color w:val="000000" w:themeColor="text1"/>
                <w:sz w:val="24"/>
              </w:rPr>
              <w:t>；</w:t>
            </w:r>
          </w:p>
          <w:p w:rsidR="00D0531F" w:rsidRDefault="00287A79">
            <w:pPr>
              <w:keepNext/>
              <w:topLinePunct/>
              <w:adjustRightInd w:val="0"/>
              <w:snapToGrid w:val="0"/>
              <w:spacing w:line="360" w:lineRule="auto"/>
              <w:jc w:val="left"/>
              <w:rPr>
                <w:rFonts w:ascii="宋体" w:hAnsi="宋体" w:cs="宋体"/>
                <w:bCs/>
                <w:sz w:val="24"/>
              </w:rPr>
            </w:pPr>
            <w:r>
              <w:rPr>
                <w:rFonts w:ascii="宋体" w:hAnsi="宋体" w:cs="宋体" w:hint="eastAsia"/>
                <w:bCs/>
                <w:sz w:val="24"/>
              </w:rPr>
              <w:t>1</w:t>
            </w:r>
            <w:r>
              <w:rPr>
                <w:rFonts w:ascii="宋体" w:hAnsi="宋体" w:cs="宋体" w:hint="eastAsia"/>
                <w:bCs/>
                <w:sz w:val="24"/>
              </w:rPr>
              <w:t>3</w:t>
            </w:r>
            <w:r>
              <w:rPr>
                <w:rFonts w:ascii="宋体" w:hAnsi="宋体" w:cs="宋体" w:hint="eastAsia"/>
                <w:bCs/>
                <w:sz w:val="24"/>
              </w:rPr>
              <w:t>.</w:t>
            </w:r>
            <w:r>
              <w:rPr>
                <w:rFonts w:ascii="宋体" w:hAnsi="宋体" w:cs="宋体" w:hint="eastAsia"/>
                <w:bCs/>
                <w:sz w:val="24"/>
              </w:rPr>
              <w:t>政府采购政策性要求证明材料。</w:t>
            </w:r>
          </w:p>
          <w:p w:rsidR="00D0531F" w:rsidRDefault="00287A79">
            <w:pPr>
              <w:keepNext/>
              <w:topLinePunct/>
              <w:adjustRightInd w:val="0"/>
              <w:snapToGrid w:val="0"/>
              <w:spacing w:line="360" w:lineRule="auto"/>
              <w:jc w:val="left"/>
              <w:rPr>
                <w:rFonts w:ascii="宋体" w:hAnsi="宋体"/>
                <w:bCs/>
                <w:sz w:val="24"/>
              </w:rPr>
            </w:pPr>
            <w:r>
              <w:rPr>
                <w:rFonts w:ascii="宋体" w:hAnsi="宋体"/>
                <w:bCs/>
                <w:sz w:val="24"/>
              </w:rPr>
              <w:t>加</w:t>
            </w:r>
            <w:r>
              <w:rPr>
                <w:rFonts w:ascii="宋体" w:hAnsi="宋体"/>
                <w:bCs/>
                <w:sz w:val="24"/>
              </w:rPr>
              <w:t>★</w:t>
            </w:r>
            <w:r>
              <w:rPr>
                <w:rFonts w:ascii="宋体" w:hAnsi="宋体"/>
                <w:bCs/>
                <w:sz w:val="24"/>
              </w:rPr>
              <w:t>的商务、技术文件</w:t>
            </w:r>
            <w:r>
              <w:rPr>
                <w:rFonts w:hint="eastAsia"/>
                <w:sz w:val="24"/>
                <w:szCs w:val="32"/>
              </w:rPr>
              <w:t>投标人</w:t>
            </w:r>
            <w:r>
              <w:rPr>
                <w:rFonts w:ascii="宋体" w:hAnsi="宋体" w:hint="eastAsia"/>
                <w:bCs/>
                <w:sz w:val="24"/>
              </w:rPr>
              <w:t>应作出实质性响应。除对含义不明确、同类问题表述不一致或者有明显的文字和计算错误，评标委员会应通过“山西政府采购平台”要求</w:t>
            </w:r>
            <w:r>
              <w:rPr>
                <w:rFonts w:hint="eastAsia"/>
                <w:sz w:val="24"/>
                <w:szCs w:val="32"/>
              </w:rPr>
              <w:t>投标人</w:t>
            </w:r>
            <w:r>
              <w:rPr>
                <w:rFonts w:ascii="宋体" w:hAnsi="宋体" w:hint="eastAsia"/>
                <w:bCs/>
                <w:sz w:val="24"/>
              </w:rPr>
              <w:t>作出必要的澄清、说明或者补正外，</w:t>
            </w:r>
            <w:r>
              <w:rPr>
                <w:rFonts w:ascii="宋体" w:hAnsi="宋体"/>
                <w:bCs/>
                <w:sz w:val="24"/>
              </w:rPr>
              <w:t>若有一项未</w:t>
            </w:r>
            <w:r>
              <w:rPr>
                <w:rFonts w:ascii="宋体" w:hAnsi="宋体" w:hint="eastAsia"/>
                <w:bCs/>
                <w:sz w:val="24"/>
              </w:rPr>
              <w:t>实质性响应</w:t>
            </w:r>
            <w:r>
              <w:rPr>
                <w:rFonts w:ascii="宋体" w:hAnsi="宋体"/>
                <w:bCs/>
                <w:sz w:val="24"/>
              </w:rPr>
              <w:t>，不允许在</w:t>
            </w:r>
            <w:r>
              <w:rPr>
                <w:rFonts w:ascii="宋体" w:hAnsi="宋体" w:hint="eastAsia"/>
                <w:bCs/>
                <w:sz w:val="24"/>
              </w:rPr>
              <w:t>投标文件解密</w:t>
            </w:r>
            <w:r>
              <w:rPr>
                <w:rFonts w:ascii="宋体" w:hAnsi="宋体"/>
                <w:bCs/>
                <w:sz w:val="24"/>
              </w:rPr>
              <w:t>后补正或修正</w:t>
            </w:r>
            <w:r>
              <w:rPr>
                <w:rFonts w:ascii="宋体" w:hAnsi="宋体" w:hint="eastAsia"/>
                <w:bCs/>
                <w:sz w:val="24"/>
              </w:rPr>
              <w:t>，</w:t>
            </w:r>
            <w:r>
              <w:rPr>
                <w:rFonts w:ascii="宋体" w:hAnsi="宋体"/>
                <w:bCs/>
                <w:sz w:val="24"/>
              </w:rPr>
              <w:t>将导致</w:t>
            </w:r>
            <w:r>
              <w:rPr>
                <w:rFonts w:ascii="宋体" w:hAnsi="宋体" w:hint="eastAsia"/>
                <w:bCs/>
                <w:sz w:val="24"/>
              </w:rPr>
              <w:t>其投标无效</w:t>
            </w:r>
            <w:r>
              <w:rPr>
                <w:rFonts w:ascii="宋体" w:hAnsi="宋体"/>
                <w:bCs/>
                <w:sz w:val="24"/>
              </w:rPr>
              <w:t>。</w:t>
            </w:r>
          </w:p>
        </w:tc>
      </w:tr>
      <w:tr w:rsidR="00D0531F">
        <w:trPr>
          <w:trHeight w:val="23"/>
          <w:jc w:val="center"/>
        </w:trPr>
        <w:tc>
          <w:tcPr>
            <w:tcW w:w="713"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hint="eastAsia"/>
                <w:color w:val="000000" w:themeColor="text1"/>
                <w:sz w:val="24"/>
              </w:rPr>
              <w:t>7</w:t>
            </w:r>
          </w:p>
        </w:tc>
        <w:tc>
          <w:tcPr>
            <w:tcW w:w="1925"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政府采购相关政策要求</w:t>
            </w:r>
          </w:p>
        </w:tc>
        <w:tc>
          <w:tcPr>
            <w:tcW w:w="7195" w:type="dxa"/>
            <w:vAlign w:val="center"/>
          </w:tcPr>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1.</w:t>
            </w:r>
            <w:r>
              <w:rPr>
                <w:rFonts w:ascii="宋体" w:hAnsi="宋体"/>
                <w:bCs/>
                <w:sz w:val="24"/>
              </w:rPr>
              <w:t>采购货物未特别注明</w:t>
            </w:r>
            <w:r>
              <w:rPr>
                <w:rFonts w:ascii="宋体" w:hAnsi="宋体"/>
                <w:bCs/>
                <w:sz w:val="24"/>
              </w:rPr>
              <w:t>“</w:t>
            </w:r>
            <w:r>
              <w:rPr>
                <w:rFonts w:ascii="宋体" w:hAnsi="宋体" w:hint="eastAsia"/>
                <w:bCs/>
                <w:sz w:val="24"/>
              </w:rPr>
              <w:t>进口产品</w:t>
            </w:r>
            <w:r>
              <w:rPr>
                <w:rFonts w:ascii="宋体" w:hAnsi="宋体"/>
                <w:bCs/>
                <w:sz w:val="24"/>
              </w:rPr>
              <w:t>”</w:t>
            </w:r>
            <w:r>
              <w:rPr>
                <w:rFonts w:ascii="宋体" w:hAnsi="宋体"/>
                <w:bCs/>
                <w:sz w:val="24"/>
              </w:rPr>
              <w:t>字样的，均必须采购国产产品，即非</w:t>
            </w:r>
            <w:r>
              <w:rPr>
                <w:rFonts w:ascii="宋体" w:hAnsi="宋体"/>
                <w:bCs/>
                <w:sz w:val="24"/>
              </w:rPr>
              <w:t>“</w:t>
            </w:r>
            <w:r>
              <w:rPr>
                <w:rFonts w:ascii="宋体" w:hAnsi="宋体"/>
                <w:bCs/>
                <w:sz w:val="24"/>
              </w:rPr>
              <w:t>通过中国海关报关验放进入中国境内且产自关境外的产品</w:t>
            </w:r>
            <w:r>
              <w:rPr>
                <w:rFonts w:ascii="宋体" w:hAnsi="宋体"/>
                <w:bCs/>
                <w:sz w:val="24"/>
              </w:rPr>
              <w:t>”</w:t>
            </w:r>
            <w:r>
              <w:rPr>
                <w:rFonts w:ascii="宋体" w:hAnsi="宋体"/>
                <w:bCs/>
                <w:sz w:val="24"/>
              </w:rPr>
              <w:t>，</w:t>
            </w:r>
            <w:r>
              <w:rPr>
                <w:rFonts w:ascii="宋体" w:hAnsi="宋体" w:hint="eastAsia"/>
                <w:bCs/>
                <w:sz w:val="24"/>
              </w:rPr>
              <w:t>且投报产品</w:t>
            </w:r>
            <w:r>
              <w:rPr>
                <w:rFonts w:ascii="宋体" w:hAnsi="宋体"/>
                <w:bCs/>
                <w:sz w:val="24"/>
              </w:rPr>
              <w:t>各项技术标准必须符合国家强制性标准。</w:t>
            </w:r>
          </w:p>
          <w:p w:rsidR="00D0531F" w:rsidRDefault="00287A79">
            <w:pPr>
              <w:keepNext/>
              <w:topLinePunct/>
              <w:adjustRightInd w:val="0"/>
              <w:snapToGrid w:val="0"/>
              <w:spacing w:line="360" w:lineRule="auto"/>
              <w:jc w:val="left"/>
              <w:rPr>
                <w:rFonts w:ascii="宋体" w:hAnsi="宋体"/>
                <w:bCs/>
                <w:sz w:val="24"/>
              </w:rPr>
            </w:pPr>
            <w:r>
              <w:rPr>
                <w:rFonts w:ascii="宋体" w:hAnsi="宋体"/>
                <w:bCs/>
                <w:sz w:val="24"/>
              </w:rPr>
              <w:t>特别注明</w:t>
            </w:r>
            <w:r>
              <w:rPr>
                <w:rFonts w:ascii="宋体" w:hAnsi="宋体"/>
                <w:bCs/>
                <w:sz w:val="24"/>
              </w:rPr>
              <w:t>“</w:t>
            </w:r>
            <w:r>
              <w:rPr>
                <w:rFonts w:ascii="宋体" w:hAnsi="宋体" w:hint="eastAsia"/>
                <w:bCs/>
                <w:sz w:val="24"/>
              </w:rPr>
              <w:t>进口产品</w:t>
            </w:r>
            <w:r>
              <w:rPr>
                <w:rFonts w:ascii="宋体" w:hAnsi="宋体"/>
                <w:bCs/>
                <w:sz w:val="24"/>
              </w:rPr>
              <w:t>”</w:t>
            </w:r>
            <w:r>
              <w:rPr>
                <w:rFonts w:ascii="宋体" w:hAnsi="宋体"/>
                <w:bCs/>
                <w:sz w:val="24"/>
              </w:rPr>
              <w:t>字样的，优先采购向我国企业转让技术、与我国企业签订消化吸收再创新方案的</w:t>
            </w:r>
            <w:r>
              <w:rPr>
                <w:rFonts w:ascii="宋体" w:hAnsi="宋体" w:hint="eastAsia"/>
                <w:bCs/>
                <w:sz w:val="24"/>
              </w:rPr>
              <w:t>投</w:t>
            </w:r>
            <w:r>
              <w:rPr>
                <w:rFonts w:ascii="宋体" w:hAnsi="宋体"/>
                <w:bCs/>
                <w:sz w:val="24"/>
              </w:rPr>
              <w:t>标人的进口产品，如果有能够满足采购需求的国产产品参与，应当按照公平竞争的原则进行评审。</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lastRenderedPageBreak/>
              <w:t>2.</w:t>
            </w:r>
            <w:r>
              <w:rPr>
                <w:rFonts w:ascii="宋体" w:hAnsi="宋体" w:hint="eastAsia"/>
                <w:bCs/>
                <w:sz w:val="24"/>
              </w:rPr>
              <w:t>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投报产品必须提供获得国家确定的认证机构出具的处于有效期内的节能产品认证证书和《强制节能产品</w:t>
            </w:r>
            <w:r>
              <w:rPr>
                <w:rFonts w:ascii="宋体" w:hAnsi="宋体" w:hint="eastAsia"/>
                <w:bCs/>
                <w:sz w:val="24"/>
              </w:rPr>
              <w:t>明细表》。</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3</w:t>
            </w:r>
            <w:r>
              <w:rPr>
                <w:rFonts w:ascii="宋体" w:hAnsi="宋体" w:hint="eastAsia"/>
                <w:bCs/>
                <w:sz w:val="24"/>
              </w:rPr>
              <w:t>．采购项目中如含有计算机，必须预装正版操作系统软件产品；项目中所采购的其它软件必须为正版软件。投标人须提供《正版软件承诺》。</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4</w:t>
            </w:r>
            <w:r>
              <w:rPr>
                <w:rFonts w:ascii="宋体" w:hAnsi="宋体" w:hint="eastAsia"/>
                <w:bCs/>
                <w:sz w:val="24"/>
              </w:rPr>
              <w:t>．采购货物中如含国家互联网信息办公室会同工业和信息化部、公安部、国家认证认可监督管理委员会等部门发布关于调整《网络关键设备和网络安全专用产品目录》的公告</w:t>
            </w:r>
            <w:r>
              <w:rPr>
                <w:rFonts w:ascii="宋体" w:hAnsi="宋体" w:hint="eastAsia"/>
                <w:bCs/>
                <w:sz w:val="24"/>
              </w:rPr>
              <w:t>2023</w:t>
            </w:r>
            <w:r>
              <w:rPr>
                <w:rFonts w:ascii="宋体" w:hAnsi="宋体" w:hint="eastAsia"/>
                <w:bCs/>
                <w:sz w:val="24"/>
              </w:rPr>
              <w:t>年第</w:t>
            </w:r>
            <w:r>
              <w:rPr>
                <w:rFonts w:ascii="宋体" w:hAnsi="宋体" w:hint="eastAsia"/>
                <w:bCs/>
                <w:sz w:val="24"/>
              </w:rPr>
              <w:t>2</w:t>
            </w:r>
            <w:r>
              <w:rPr>
                <w:rFonts w:ascii="宋体" w:hAnsi="宋体" w:hint="eastAsia"/>
                <w:bCs/>
                <w:sz w:val="24"/>
              </w:rPr>
              <w:t>号公布的《网络关键设备和网络安全专用产品目录》的网络安全专用产品，投报产品须提供具备资格的机构依据</w:t>
            </w:r>
            <w:r>
              <w:rPr>
                <w:rFonts w:ascii="宋体" w:hAnsi="宋体" w:hint="eastAsia"/>
                <w:bCs/>
                <w:sz w:val="24"/>
              </w:rPr>
              <w:t>GB 42250</w:t>
            </w:r>
            <w:r>
              <w:rPr>
                <w:rFonts w:ascii="宋体" w:hAnsi="宋体" w:hint="eastAsia"/>
                <w:bCs/>
                <w:sz w:val="24"/>
              </w:rPr>
              <w:t>《信息安全技术</w:t>
            </w:r>
            <w:r>
              <w:rPr>
                <w:rFonts w:ascii="宋体" w:hAnsi="宋体" w:hint="eastAsia"/>
                <w:bCs/>
                <w:sz w:val="24"/>
              </w:rPr>
              <w:t xml:space="preserve"> </w:t>
            </w:r>
            <w:r>
              <w:rPr>
                <w:rFonts w:ascii="宋体" w:hAnsi="宋体" w:hint="eastAsia"/>
                <w:bCs/>
                <w:sz w:val="24"/>
              </w:rPr>
              <w:t>网络安全专用产品安全技术要求》等相关国家标准强制性要求检测的安全认证合格或</w:t>
            </w:r>
            <w:r>
              <w:rPr>
                <w:rFonts w:ascii="宋体" w:hAnsi="宋体" w:hint="eastAsia"/>
                <w:bCs/>
                <w:sz w:val="24"/>
              </w:rPr>
              <w:t>者安全检测符合要求的证明材料或对此前已经获得有效的《计算机信息系统安全专用产品销售许可证》影印件或扫描件。</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投标人参加本次采购活动，如涉及上述</w:t>
            </w:r>
            <w:r>
              <w:rPr>
                <w:rFonts w:ascii="宋体" w:hAnsi="宋体" w:hint="eastAsia"/>
                <w:bCs/>
                <w:sz w:val="24"/>
              </w:rPr>
              <w:t>1-4</w:t>
            </w:r>
            <w:r>
              <w:rPr>
                <w:rFonts w:ascii="宋体" w:hAnsi="宋体" w:hint="eastAsia"/>
                <w:bCs/>
                <w:sz w:val="24"/>
              </w:rPr>
              <w:t>项要求，均应作出实质性响应，否则将导致投标无效。</w:t>
            </w:r>
            <w:r>
              <w:rPr>
                <w:rFonts w:ascii="宋体" w:hAnsi="宋体"/>
                <w:bCs/>
                <w:sz w:val="24"/>
              </w:rPr>
              <w:t>如项目不涉及，可不提供。</w:t>
            </w:r>
          </w:p>
          <w:p w:rsidR="00D0531F" w:rsidRDefault="00287A79">
            <w:pPr>
              <w:keepNext/>
              <w:topLinePunct/>
              <w:adjustRightInd w:val="0"/>
              <w:snapToGrid w:val="0"/>
              <w:spacing w:line="360" w:lineRule="auto"/>
              <w:jc w:val="left"/>
              <w:rPr>
                <w:rFonts w:ascii="宋体" w:hAnsi="宋体"/>
                <w:bCs/>
                <w:sz w:val="24"/>
              </w:rPr>
            </w:pPr>
            <w:r>
              <w:rPr>
                <w:rFonts w:ascii="宋体" w:hAnsi="宋体"/>
                <w:bCs/>
                <w:sz w:val="24"/>
              </w:rPr>
              <w:t>5.</w:t>
            </w:r>
            <w:r>
              <w:rPr>
                <w:rFonts w:ascii="宋体" w:hAnsi="宋体"/>
                <w:bCs/>
                <w:sz w:val="24"/>
              </w:rPr>
              <w:t>中小微企业参加本项目：</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参加本项目投标的投标人需出具投报产品制造商为符合《</w:t>
            </w:r>
            <w:r>
              <w:rPr>
                <w:rFonts w:ascii="宋体" w:hAnsi="宋体"/>
                <w:bCs/>
                <w:sz w:val="24"/>
              </w:rPr>
              <w:t>政府采购促进中小企业发展管理办法</w:t>
            </w:r>
            <w:r>
              <w:rPr>
                <w:rFonts w:ascii="宋体" w:hAnsi="宋体" w:hint="eastAsia"/>
                <w:bCs/>
                <w:sz w:val="24"/>
              </w:rPr>
              <w:t>》财库【</w:t>
            </w:r>
            <w:r>
              <w:rPr>
                <w:rFonts w:ascii="宋体" w:hAnsi="宋体" w:hint="eastAsia"/>
                <w:bCs/>
                <w:sz w:val="24"/>
              </w:rPr>
              <w:t>2020</w:t>
            </w:r>
            <w:r>
              <w:rPr>
                <w:rFonts w:ascii="宋体" w:hAnsi="宋体" w:hint="eastAsia"/>
                <w:bCs/>
                <w:sz w:val="24"/>
              </w:rPr>
              <w:t>】</w:t>
            </w:r>
            <w:r>
              <w:rPr>
                <w:rFonts w:ascii="宋体" w:hAnsi="宋体" w:hint="eastAsia"/>
                <w:bCs/>
                <w:sz w:val="24"/>
              </w:rPr>
              <w:t>46</w:t>
            </w:r>
            <w:r>
              <w:rPr>
                <w:rFonts w:ascii="宋体" w:hAnsi="宋体" w:hint="eastAsia"/>
                <w:bCs/>
                <w:sz w:val="24"/>
              </w:rPr>
              <w:t>号规定的</w:t>
            </w:r>
            <w:r>
              <w:rPr>
                <w:rFonts w:ascii="宋体" w:hAnsi="宋体"/>
                <w:bCs/>
                <w:sz w:val="24"/>
              </w:rPr>
              <w:t>《中小企业声明函》</w:t>
            </w:r>
            <w:r>
              <w:rPr>
                <w:rFonts w:ascii="宋体" w:hAnsi="宋体" w:hint="eastAsia"/>
                <w:bCs/>
                <w:sz w:val="24"/>
              </w:rPr>
              <w:t>；</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6.</w:t>
            </w:r>
            <w:r>
              <w:rPr>
                <w:rFonts w:ascii="宋体" w:hAnsi="宋体" w:hint="eastAsia"/>
                <w:bCs/>
                <w:sz w:val="24"/>
              </w:rPr>
              <w:t>残疾人企业参加本项目：</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残疾人福利性单位视同小型、微型企业，残疾人企业参加本项目时，需提供符合《财政部、民政部、中国残疾人联</w:t>
            </w:r>
            <w:r>
              <w:rPr>
                <w:rFonts w:ascii="宋体" w:hAnsi="宋体" w:hint="eastAsia"/>
                <w:bCs/>
                <w:sz w:val="24"/>
              </w:rPr>
              <w:t>合会关于促进残疾人就业政府采购政策的通知》财库〔</w:t>
            </w:r>
            <w:r>
              <w:rPr>
                <w:rFonts w:ascii="宋体" w:hAnsi="宋体" w:hint="eastAsia"/>
                <w:bCs/>
                <w:sz w:val="24"/>
              </w:rPr>
              <w:t>2017</w:t>
            </w:r>
            <w:r>
              <w:rPr>
                <w:rFonts w:ascii="宋体" w:hAnsi="宋体" w:hint="eastAsia"/>
                <w:bCs/>
                <w:sz w:val="24"/>
              </w:rPr>
              <w:t>〕</w:t>
            </w:r>
            <w:r>
              <w:rPr>
                <w:rFonts w:ascii="宋体" w:hAnsi="宋体" w:hint="eastAsia"/>
                <w:bCs/>
                <w:sz w:val="24"/>
              </w:rPr>
              <w:t>141</w:t>
            </w:r>
            <w:r>
              <w:rPr>
                <w:rFonts w:ascii="宋体" w:hAnsi="宋体" w:hint="eastAsia"/>
                <w:bCs/>
                <w:sz w:val="24"/>
              </w:rPr>
              <w:t>号规定的《残疾人福利性单位声明函》；</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lastRenderedPageBreak/>
              <w:t>7.</w:t>
            </w:r>
            <w:r>
              <w:rPr>
                <w:rFonts w:ascii="宋体" w:hAnsi="宋体" w:hint="eastAsia"/>
                <w:bCs/>
                <w:sz w:val="24"/>
              </w:rPr>
              <w:t>监狱企业参加本项目：</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监狱企业视同小型、微型企业，监狱企业参加本项目时，需提供由省级以上监狱管理局、戒毒管理局（含新疆生产建设兵团）出具的属于监狱企业的证明文件。</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8.</w:t>
            </w:r>
            <w:r>
              <w:rPr>
                <w:rFonts w:ascii="宋体" w:hAnsi="宋体" w:hint="eastAsia"/>
                <w:bCs/>
                <w:sz w:val="24"/>
              </w:rPr>
              <w:t>联合体参加本项目：</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如本项目为接受大中型企业与小微企业组成联合体或者允许大中型企业向一家或者多家小微企业分包的采购项目，须附《联合体投标协议书》。</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注：</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第</w:t>
            </w:r>
            <w:r>
              <w:rPr>
                <w:rFonts w:ascii="宋体" w:hAnsi="宋体" w:hint="eastAsia"/>
                <w:bCs/>
                <w:sz w:val="24"/>
              </w:rPr>
              <w:t>5-8</w:t>
            </w:r>
            <w:r>
              <w:rPr>
                <w:rFonts w:ascii="宋体" w:hAnsi="宋体" w:hint="eastAsia"/>
                <w:bCs/>
                <w:sz w:val="24"/>
              </w:rPr>
              <w:t>项适用于非专门面向中小微企业的采购项目。</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9.</w:t>
            </w:r>
            <w:r>
              <w:rPr>
                <w:rFonts w:ascii="宋体" w:hAnsi="宋体" w:hint="eastAsia"/>
                <w:bCs/>
                <w:sz w:val="24"/>
              </w:rPr>
              <w:t>环保节能产品参加的项目：</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9.1</w:t>
            </w:r>
            <w:r>
              <w:rPr>
                <w:rFonts w:ascii="宋体" w:hAnsi="宋体" w:hint="eastAsia"/>
                <w:bCs/>
                <w:sz w:val="24"/>
              </w:rPr>
              <w:t>投报产品为《节能产品政府采购品目清单》中强制性采购产品以外的其它节能产品，需提供所投产品获得国家确定的认证机构出具的处于有效期之内的节能产品认证证书。</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9.2</w:t>
            </w:r>
            <w:r>
              <w:rPr>
                <w:rFonts w:ascii="宋体" w:hAnsi="宋体" w:hint="eastAsia"/>
                <w:bCs/>
                <w:sz w:val="24"/>
              </w:rPr>
              <w:t>投报产品属《环境标志产品政府采购品目清单》中的产品，需提供所投产品获得国家确定的认证机构出具的、处于有效期之内的环境标志产品认证证书。</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10.</w:t>
            </w:r>
            <w:r>
              <w:rPr>
                <w:rFonts w:ascii="宋体" w:hAnsi="宋体" w:hint="eastAsia"/>
                <w:bCs/>
                <w:sz w:val="24"/>
              </w:rPr>
              <w:t>创新产品参加的项目</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投报根据《政府采购支持创新产品和服务实施细则》（晋财购【</w:t>
            </w:r>
            <w:r>
              <w:rPr>
                <w:rFonts w:ascii="宋体" w:hAnsi="宋体" w:hint="eastAsia"/>
                <w:bCs/>
                <w:sz w:val="24"/>
              </w:rPr>
              <w:t>2019</w:t>
            </w:r>
            <w:r>
              <w:rPr>
                <w:rFonts w:ascii="宋体" w:hAnsi="宋体" w:hint="eastAsia"/>
                <w:bCs/>
                <w:sz w:val="24"/>
              </w:rPr>
              <w:t>】</w:t>
            </w:r>
            <w:r>
              <w:rPr>
                <w:rFonts w:ascii="宋体" w:hAnsi="宋体" w:hint="eastAsia"/>
                <w:bCs/>
                <w:sz w:val="24"/>
              </w:rPr>
              <w:t>19</w:t>
            </w:r>
            <w:r>
              <w:rPr>
                <w:rFonts w:ascii="宋体" w:hAnsi="宋体" w:hint="eastAsia"/>
                <w:bCs/>
                <w:sz w:val="24"/>
              </w:rPr>
              <w:t>号）的产品，需在投标文件中提供《山西省创新产品和服务推荐清单》产品截图，并填写《创新产品或创新服务明细表》。</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11.</w:t>
            </w:r>
            <w:r>
              <w:rPr>
                <w:rFonts w:ascii="宋体" w:hAnsi="宋体" w:hint="eastAsia"/>
                <w:bCs/>
                <w:sz w:val="24"/>
              </w:rPr>
              <w:t>商品包装和快递包装</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如所供货物均需按《商品包装政府采购需求标准（试行）》、《快递包装政府采购需求标准（试行）》（财办库〔</w:t>
            </w:r>
            <w:r>
              <w:rPr>
                <w:rFonts w:ascii="宋体" w:hAnsi="宋体" w:hint="eastAsia"/>
                <w:bCs/>
                <w:sz w:val="24"/>
              </w:rPr>
              <w:t>2020</w:t>
            </w:r>
            <w:r>
              <w:rPr>
                <w:rFonts w:ascii="宋体" w:hAnsi="宋体" w:hint="eastAsia"/>
                <w:bCs/>
                <w:sz w:val="24"/>
              </w:rPr>
              <w:t>〕</w:t>
            </w:r>
            <w:r>
              <w:rPr>
                <w:rFonts w:ascii="宋体" w:hAnsi="宋体" w:hint="eastAsia"/>
                <w:bCs/>
                <w:sz w:val="24"/>
              </w:rPr>
              <w:t>123</w:t>
            </w:r>
            <w:r>
              <w:rPr>
                <w:rFonts w:ascii="宋体" w:hAnsi="宋体" w:hint="eastAsia"/>
                <w:bCs/>
                <w:sz w:val="24"/>
              </w:rPr>
              <w:t>号）包</w:t>
            </w:r>
            <w:r>
              <w:rPr>
                <w:rFonts w:ascii="宋体" w:hAnsi="宋体" w:hint="eastAsia"/>
                <w:bCs/>
                <w:sz w:val="24"/>
              </w:rPr>
              <w:t>装标准与保护措施进行包装，须出具《商品包装和快递包装承诺》。</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12.</w:t>
            </w:r>
            <w:r>
              <w:rPr>
                <w:rFonts w:ascii="宋体" w:hAnsi="宋体" w:hint="eastAsia"/>
                <w:bCs/>
                <w:sz w:val="24"/>
              </w:rPr>
              <w:t>《山西省财政厅关于进一步加强政府绿色采购有关事项的通知》</w:t>
            </w:r>
          </w:p>
          <w:p w:rsidR="00D0531F" w:rsidRDefault="00287A79">
            <w:pPr>
              <w:keepNext/>
              <w:topLinePunct/>
              <w:adjustRightInd w:val="0"/>
              <w:snapToGrid w:val="0"/>
              <w:spacing w:line="360" w:lineRule="auto"/>
              <w:jc w:val="left"/>
              <w:rPr>
                <w:rFonts w:ascii="Times New Roman" w:hAnsi="Times New Roman"/>
                <w:b/>
                <w:color w:val="000000" w:themeColor="text1"/>
                <w:kern w:val="0"/>
                <w:sz w:val="24"/>
              </w:rPr>
            </w:pPr>
            <w:r>
              <w:rPr>
                <w:rFonts w:ascii="宋体" w:hAnsi="宋体" w:hint="eastAsia"/>
                <w:bCs/>
                <w:sz w:val="24"/>
              </w:rPr>
              <w:t>对实施强制采购或执行强制性绿色采购标准的品目，不接受非强制采购产品。</w:t>
            </w:r>
          </w:p>
        </w:tc>
      </w:tr>
      <w:tr w:rsidR="00D0531F">
        <w:trPr>
          <w:trHeight w:val="703"/>
          <w:jc w:val="center"/>
        </w:trPr>
        <w:tc>
          <w:tcPr>
            <w:tcW w:w="713" w:type="dxa"/>
            <w:shd w:val="clear" w:color="auto" w:fill="auto"/>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hint="eastAsia"/>
                <w:color w:val="000000" w:themeColor="text1"/>
                <w:sz w:val="24"/>
              </w:rPr>
              <w:lastRenderedPageBreak/>
              <w:t>8</w:t>
            </w:r>
          </w:p>
        </w:tc>
        <w:tc>
          <w:tcPr>
            <w:tcW w:w="1925"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投标</w:t>
            </w:r>
            <w:r>
              <w:rPr>
                <w:rFonts w:ascii="Times New Roman" w:hAnsi="Times New Roman" w:hint="eastAsia"/>
                <w:color w:val="000000" w:themeColor="text1"/>
                <w:sz w:val="24"/>
              </w:rPr>
              <w:t>文件</w:t>
            </w:r>
            <w:r>
              <w:rPr>
                <w:rFonts w:ascii="Times New Roman" w:hAnsi="Times New Roman"/>
                <w:color w:val="000000" w:themeColor="text1"/>
                <w:sz w:val="24"/>
              </w:rPr>
              <w:t>有效期</w:t>
            </w:r>
          </w:p>
        </w:tc>
        <w:tc>
          <w:tcPr>
            <w:tcW w:w="7195" w:type="dxa"/>
            <w:vAlign w:val="center"/>
          </w:tcPr>
          <w:p w:rsidR="00D0531F" w:rsidRDefault="00287A79">
            <w:pPr>
              <w:keepNext/>
              <w:topLinePunct/>
              <w:autoSpaceDE w:val="0"/>
              <w:autoSpaceDN w:val="0"/>
              <w:adjustRightInd w:val="0"/>
              <w:snapToGrid w:val="0"/>
              <w:jc w:val="left"/>
              <w:rPr>
                <w:rFonts w:ascii="Times New Roman" w:hAnsi="Times New Roman"/>
                <w:color w:val="000000" w:themeColor="text1"/>
                <w:sz w:val="24"/>
              </w:rPr>
            </w:pPr>
            <w:r>
              <w:rPr>
                <w:rFonts w:ascii="Times New Roman" w:hAnsi="Times New Roman"/>
                <w:color w:val="000000" w:themeColor="text1"/>
                <w:sz w:val="24"/>
              </w:rPr>
              <w:t>90</w:t>
            </w:r>
            <w:r>
              <w:rPr>
                <w:rFonts w:ascii="Times New Roman" w:hAnsi="Times New Roman"/>
                <w:color w:val="000000" w:themeColor="text1"/>
                <w:sz w:val="24"/>
              </w:rPr>
              <w:t>日历天（从提交投标文件截止之日起计算）</w:t>
            </w:r>
          </w:p>
        </w:tc>
      </w:tr>
      <w:tr w:rsidR="00D0531F">
        <w:trPr>
          <w:trHeight w:val="933"/>
          <w:jc w:val="center"/>
        </w:trPr>
        <w:tc>
          <w:tcPr>
            <w:tcW w:w="713" w:type="dxa"/>
            <w:shd w:val="clear" w:color="auto" w:fill="auto"/>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hint="eastAsia"/>
                <w:color w:val="000000" w:themeColor="text1"/>
                <w:sz w:val="24"/>
              </w:rPr>
              <w:t>9</w:t>
            </w:r>
          </w:p>
        </w:tc>
        <w:tc>
          <w:tcPr>
            <w:tcW w:w="1925"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评标委员会构成</w:t>
            </w:r>
          </w:p>
        </w:tc>
        <w:tc>
          <w:tcPr>
            <w:tcW w:w="7195" w:type="dxa"/>
            <w:vAlign w:val="center"/>
          </w:tcPr>
          <w:p w:rsidR="00D0531F" w:rsidRDefault="00287A79">
            <w:pPr>
              <w:keepNext/>
              <w:topLinePunct/>
              <w:autoSpaceDE w:val="0"/>
              <w:autoSpaceDN w:val="0"/>
              <w:adjustRightInd w:val="0"/>
              <w:snapToGrid w:val="0"/>
              <w:spacing w:line="400" w:lineRule="exact"/>
              <w:jc w:val="left"/>
              <w:rPr>
                <w:rFonts w:ascii="Times New Roman" w:hAnsi="Times New Roman"/>
                <w:color w:val="000000" w:themeColor="text1"/>
                <w:sz w:val="24"/>
              </w:rPr>
            </w:pPr>
            <w:bookmarkStart w:id="3" w:name="_Toc14560"/>
            <w:bookmarkStart w:id="4" w:name="_Toc546"/>
            <w:bookmarkStart w:id="5" w:name="_Toc22501"/>
            <w:r>
              <w:rPr>
                <w:rFonts w:ascii="Times New Roman" w:hAnsi="Times New Roman" w:hint="eastAsia"/>
                <w:color w:val="000000" w:themeColor="text1"/>
                <w:sz w:val="24"/>
              </w:rPr>
              <w:t>本项目（包）评标委员会由</w:t>
            </w:r>
            <w:r>
              <w:rPr>
                <w:rFonts w:ascii="Times New Roman" w:hAnsi="Times New Roman" w:hint="eastAsia"/>
                <w:color w:val="000000" w:themeColor="text1"/>
                <w:sz w:val="24"/>
                <w:u w:val="single"/>
              </w:rPr>
              <w:t xml:space="preserve"> 5 </w:t>
            </w:r>
            <w:r>
              <w:rPr>
                <w:rFonts w:ascii="Times New Roman" w:hAnsi="Times New Roman" w:hint="eastAsia"/>
                <w:color w:val="000000" w:themeColor="text1"/>
                <w:sz w:val="24"/>
              </w:rPr>
              <w:t>人组成，其中评审专家</w:t>
            </w:r>
            <w:r>
              <w:rPr>
                <w:rFonts w:ascii="Times New Roman" w:hAnsi="Times New Roman" w:hint="eastAsia"/>
                <w:color w:val="000000" w:themeColor="text1"/>
                <w:sz w:val="24"/>
                <w:u w:val="single"/>
              </w:rPr>
              <w:t xml:space="preserve"> 4 </w:t>
            </w:r>
            <w:r>
              <w:rPr>
                <w:rFonts w:ascii="Times New Roman" w:hAnsi="Times New Roman" w:hint="eastAsia"/>
                <w:color w:val="000000" w:themeColor="text1"/>
                <w:sz w:val="24"/>
              </w:rPr>
              <w:t>人，采购人代表</w:t>
            </w:r>
            <w:r>
              <w:rPr>
                <w:rFonts w:ascii="Times New Roman" w:hAnsi="Times New Roman" w:hint="eastAsia"/>
                <w:color w:val="000000" w:themeColor="text1"/>
                <w:sz w:val="24"/>
                <w:u w:val="single"/>
              </w:rPr>
              <w:t xml:space="preserve"> 1 </w:t>
            </w:r>
            <w:r>
              <w:rPr>
                <w:rFonts w:ascii="Times New Roman" w:hAnsi="Times New Roman" w:hint="eastAsia"/>
                <w:color w:val="000000" w:themeColor="text1"/>
                <w:sz w:val="24"/>
              </w:rPr>
              <w:t>人</w:t>
            </w:r>
            <w:bookmarkEnd w:id="3"/>
            <w:bookmarkEnd w:id="4"/>
            <w:r>
              <w:rPr>
                <w:rFonts w:ascii="Times New Roman" w:hAnsi="Times New Roman"/>
                <w:color w:val="000000" w:themeColor="text1"/>
                <w:sz w:val="24"/>
              </w:rPr>
              <w:t>。</w:t>
            </w:r>
            <w:bookmarkEnd w:id="5"/>
          </w:p>
        </w:tc>
      </w:tr>
      <w:tr w:rsidR="00D0531F">
        <w:trPr>
          <w:trHeight w:val="735"/>
          <w:jc w:val="center"/>
        </w:trPr>
        <w:tc>
          <w:tcPr>
            <w:tcW w:w="713" w:type="dxa"/>
            <w:shd w:val="clear" w:color="auto" w:fill="auto"/>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1</w:t>
            </w:r>
            <w:r>
              <w:rPr>
                <w:rFonts w:ascii="Times New Roman" w:hAnsi="Times New Roman" w:hint="eastAsia"/>
                <w:color w:val="000000" w:themeColor="text1"/>
                <w:sz w:val="24"/>
              </w:rPr>
              <w:t>0</w:t>
            </w:r>
          </w:p>
        </w:tc>
        <w:tc>
          <w:tcPr>
            <w:tcW w:w="1925"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确定中标人</w:t>
            </w:r>
          </w:p>
        </w:tc>
        <w:tc>
          <w:tcPr>
            <w:tcW w:w="7195" w:type="dxa"/>
            <w:vAlign w:val="center"/>
          </w:tcPr>
          <w:p w:rsidR="00D0531F" w:rsidRDefault="00287A79">
            <w:pPr>
              <w:keepNext/>
              <w:topLinePunct/>
              <w:autoSpaceDE w:val="0"/>
              <w:autoSpaceDN w:val="0"/>
              <w:adjustRightInd w:val="0"/>
              <w:snapToGrid w:val="0"/>
              <w:jc w:val="left"/>
              <w:rPr>
                <w:rFonts w:ascii="Times New Roman" w:hAnsi="Times New Roman"/>
                <w:color w:val="000000" w:themeColor="text1"/>
                <w:sz w:val="24"/>
              </w:rPr>
            </w:pPr>
            <w:bookmarkStart w:id="6" w:name="_Toc30152"/>
            <w:r>
              <w:rPr>
                <w:rFonts w:ascii="Times New Roman" w:hAnsi="Times New Roman"/>
                <w:color w:val="000000" w:themeColor="text1"/>
                <w:sz w:val="24"/>
              </w:rPr>
              <w:t>本项目采用</w:t>
            </w:r>
            <w:r>
              <w:rPr>
                <w:rFonts w:ascii="Times New Roman" w:hAnsi="Times New Roman" w:hint="eastAsia"/>
                <w:color w:val="000000" w:themeColor="text1"/>
                <w:sz w:val="24"/>
              </w:rPr>
              <w:t>综合评分法</w:t>
            </w:r>
            <w:r>
              <w:rPr>
                <w:rFonts w:ascii="Times New Roman" w:hAnsi="Times New Roman"/>
                <w:color w:val="000000" w:themeColor="text1"/>
                <w:sz w:val="24"/>
              </w:rPr>
              <w:t>，授权评标委员会直接确定中标人</w:t>
            </w:r>
            <w:bookmarkEnd w:id="6"/>
            <w:r>
              <w:rPr>
                <w:rFonts w:ascii="Times New Roman" w:hAnsi="Times New Roman"/>
                <w:color w:val="000000" w:themeColor="text1"/>
                <w:sz w:val="24"/>
              </w:rPr>
              <w:t>。</w:t>
            </w:r>
          </w:p>
        </w:tc>
      </w:tr>
      <w:tr w:rsidR="00D0531F">
        <w:trPr>
          <w:trHeight w:val="623"/>
          <w:jc w:val="center"/>
        </w:trPr>
        <w:tc>
          <w:tcPr>
            <w:tcW w:w="713" w:type="dxa"/>
            <w:shd w:val="clear" w:color="auto" w:fill="auto"/>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1</w:t>
            </w:r>
            <w:r>
              <w:rPr>
                <w:rFonts w:ascii="Times New Roman" w:hAnsi="Times New Roman" w:hint="eastAsia"/>
                <w:color w:val="000000" w:themeColor="text1"/>
                <w:sz w:val="24"/>
              </w:rPr>
              <w:t>1</w:t>
            </w:r>
          </w:p>
        </w:tc>
        <w:tc>
          <w:tcPr>
            <w:tcW w:w="1925"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现场勘查</w:t>
            </w:r>
          </w:p>
        </w:tc>
        <w:tc>
          <w:tcPr>
            <w:tcW w:w="7195" w:type="dxa"/>
            <w:vAlign w:val="center"/>
          </w:tcPr>
          <w:p w:rsidR="00D0531F" w:rsidRDefault="00287A79">
            <w:pPr>
              <w:keepNext/>
              <w:topLinePunct/>
              <w:autoSpaceDE w:val="0"/>
              <w:autoSpaceDN w:val="0"/>
              <w:adjustRightInd w:val="0"/>
              <w:snapToGrid w:val="0"/>
              <w:jc w:val="left"/>
              <w:rPr>
                <w:rFonts w:ascii="Times New Roman" w:hAnsi="Times New Roman"/>
                <w:color w:val="000000" w:themeColor="text1"/>
                <w:sz w:val="24"/>
              </w:rPr>
            </w:pPr>
            <w:bookmarkStart w:id="7" w:name="_Toc30140"/>
            <w:r>
              <w:rPr>
                <w:rFonts w:ascii="Times New Roman" w:hAnsi="Times New Roman"/>
                <w:color w:val="000000" w:themeColor="text1"/>
                <w:sz w:val="24"/>
              </w:rPr>
              <w:t>招标文件提供期限截止后，如需要，书面通知</w:t>
            </w:r>
            <w:bookmarkEnd w:id="7"/>
            <w:r>
              <w:rPr>
                <w:rFonts w:ascii="Times New Roman" w:hAnsi="Times New Roman"/>
                <w:color w:val="000000" w:themeColor="text1"/>
                <w:sz w:val="24"/>
              </w:rPr>
              <w:t>。</w:t>
            </w:r>
          </w:p>
        </w:tc>
      </w:tr>
      <w:tr w:rsidR="00D0531F">
        <w:trPr>
          <w:trHeight w:val="611"/>
          <w:jc w:val="center"/>
        </w:trPr>
        <w:tc>
          <w:tcPr>
            <w:tcW w:w="713" w:type="dxa"/>
            <w:shd w:val="clear" w:color="auto" w:fill="auto"/>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1</w:t>
            </w:r>
            <w:r>
              <w:rPr>
                <w:rFonts w:ascii="Times New Roman" w:hAnsi="Times New Roman" w:hint="eastAsia"/>
                <w:color w:val="000000" w:themeColor="text1"/>
                <w:sz w:val="24"/>
              </w:rPr>
              <w:t>2</w:t>
            </w:r>
          </w:p>
        </w:tc>
        <w:tc>
          <w:tcPr>
            <w:tcW w:w="1925"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color w:val="000000" w:themeColor="text1"/>
                <w:sz w:val="24"/>
              </w:rPr>
              <w:t>标前答疑</w:t>
            </w:r>
          </w:p>
        </w:tc>
        <w:tc>
          <w:tcPr>
            <w:tcW w:w="7195" w:type="dxa"/>
            <w:vAlign w:val="center"/>
          </w:tcPr>
          <w:p w:rsidR="00D0531F" w:rsidRDefault="00287A79">
            <w:pPr>
              <w:keepNext/>
              <w:topLinePunct/>
              <w:autoSpaceDE w:val="0"/>
              <w:autoSpaceDN w:val="0"/>
              <w:adjustRightInd w:val="0"/>
              <w:snapToGrid w:val="0"/>
              <w:jc w:val="left"/>
              <w:rPr>
                <w:rFonts w:ascii="Times New Roman" w:hAnsi="Times New Roman"/>
                <w:color w:val="000000" w:themeColor="text1"/>
                <w:sz w:val="24"/>
              </w:rPr>
            </w:pPr>
            <w:bookmarkStart w:id="8" w:name="_Toc20850"/>
            <w:r>
              <w:rPr>
                <w:rFonts w:ascii="Times New Roman" w:hAnsi="Times New Roman"/>
                <w:color w:val="000000" w:themeColor="text1"/>
                <w:sz w:val="24"/>
              </w:rPr>
              <w:t>招标文件提供期限截止后，如需要，书面通知</w:t>
            </w:r>
            <w:bookmarkEnd w:id="8"/>
            <w:r>
              <w:rPr>
                <w:rFonts w:ascii="Times New Roman" w:hAnsi="Times New Roman"/>
                <w:color w:val="000000" w:themeColor="text1"/>
                <w:sz w:val="24"/>
              </w:rPr>
              <w:t>。</w:t>
            </w:r>
          </w:p>
        </w:tc>
      </w:tr>
      <w:tr w:rsidR="00D0531F">
        <w:trPr>
          <w:trHeight w:val="933"/>
          <w:jc w:val="center"/>
        </w:trPr>
        <w:tc>
          <w:tcPr>
            <w:tcW w:w="713"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hint="eastAsia"/>
                <w:color w:val="000000" w:themeColor="text1"/>
                <w:sz w:val="24"/>
              </w:rPr>
              <w:t>13</w:t>
            </w:r>
          </w:p>
        </w:tc>
        <w:tc>
          <w:tcPr>
            <w:tcW w:w="1925"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hint="eastAsia"/>
                <w:color w:val="000000" w:themeColor="text1"/>
                <w:sz w:val="24"/>
              </w:rPr>
              <w:t>本</w:t>
            </w:r>
            <w:r>
              <w:rPr>
                <w:rFonts w:ascii="Times New Roman" w:hAnsi="Times New Roman"/>
                <w:color w:val="000000" w:themeColor="text1"/>
                <w:sz w:val="24"/>
              </w:rPr>
              <w:t>项目所属行业</w:t>
            </w:r>
          </w:p>
        </w:tc>
        <w:tc>
          <w:tcPr>
            <w:tcW w:w="7195" w:type="dxa"/>
            <w:vAlign w:val="center"/>
          </w:tcPr>
          <w:p w:rsidR="00D0531F" w:rsidRDefault="00287A79">
            <w:pPr>
              <w:keepNext/>
              <w:topLinePunct/>
              <w:autoSpaceDE w:val="0"/>
              <w:autoSpaceDN w:val="0"/>
              <w:adjustRightInd w:val="0"/>
              <w:snapToGrid w:val="0"/>
              <w:jc w:val="left"/>
              <w:rPr>
                <w:rFonts w:ascii="Times New Roman" w:hAnsi="Times New Roman"/>
                <w:color w:val="000000" w:themeColor="text1"/>
                <w:sz w:val="24"/>
              </w:rPr>
            </w:pPr>
            <w:bookmarkStart w:id="9" w:name="_Toc12875"/>
            <w:r>
              <w:rPr>
                <w:rFonts w:ascii="Times New Roman" w:hAnsi="Times New Roman"/>
                <w:color w:val="000000" w:themeColor="text1"/>
                <w:sz w:val="24"/>
              </w:rPr>
              <w:t>根据中小企业划型标准，本项目属</w:t>
            </w:r>
            <w:r>
              <w:rPr>
                <w:rFonts w:ascii="Times New Roman" w:hAnsi="Times New Roman"/>
                <w:color w:val="000000" w:themeColor="text1"/>
                <w:sz w:val="24"/>
                <w:u w:val="single"/>
              </w:rPr>
              <w:t xml:space="preserve"> </w:t>
            </w:r>
            <w:r>
              <w:rPr>
                <w:rFonts w:ascii="Times New Roman" w:hAnsi="Times New Roman" w:hint="eastAsia"/>
                <w:color w:val="000000" w:themeColor="text1"/>
                <w:sz w:val="24"/>
                <w:u w:val="single"/>
              </w:rPr>
              <w:t>工业</w:t>
            </w:r>
            <w:r>
              <w:rPr>
                <w:rFonts w:ascii="Times New Roman" w:hAnsi="Times New Roman"/>
                <w:color w:val="000000" w:themeColor="text1"/>
                <w:sz w:val="24"/>
                <w:u w:val="single"/>
              </w:rPr>
              <w:t xml:space="preserve"> </w:t>
            </w:r>
            <w:bookmarkEnd w:id="9"/>
            <w:r>
              <w:rPr>
                <w:rFonts w:ascii="Times New Roman" w:hAnsi="Times New Roman" w:hint="eastAsia"/>
                <w:color w:val="000000" w:themeColor="text1"/>
                <w:sz w:val="24"/>
              </w:rPr>
              <w:t>行业</w:t>
            </w:r>
            <w:r>
              <w:rPr>
                <w:rFonts w:ascii="Times New Roman" w:hAnsi="Times New Roman"/>
                <w:color w:val="000000" w:themeColor="text1"/>
                <w:sz w:val="24"/>
              </w:rPr>
              <w:t>。</w:t>
            </w:r>
          </w:p>
        </w:tc>
      </w:tr>
      <w:tr w:rsidR="00D0531F">
        <w:trPr>
          <w:trHeight w:val="333"/>
          <w:jc w:val="center"/>
        </w:trPr>
        <w:tc>
          <w:tcPr>
            <w:tcW w:w="713" w:type="dxa"/>
            <w:vAlign w:val="center"/>
          </w:tcPr>
          <w:p w:rsidR="00D0531F" w:rsidRDefault="00287A79">
            <w:pPr>
              <w:keepNext/>
              <w:topLinePunct/>
              <w:autoSpaceDE w:val="0"/>
              <w:autoSpaceDN w:val="0"/>
              <w:adjustRightInd w:val="0"/>
              <w:snapToGrid w:val="0"/>
              <w:jc w:val="center"/>
              <w:rPr>
                <w:rFonts w:ascii="Times New Roman" w:hAnsi="Times New Roman"/>
                <w:color w:val="000000" w:themeColor="text1"/>
                <w:sz w:val="24"/>
              </w:rPr>
            </w:pPr>
            <w:r>
              <w:rPr>
                <w:rFonts w:ascii="Times New Roman" w:hAnsi="Times New Roman" w:hint="eastAsia"/>
                <w:color w:val="000000" w:themeColor="text1"/>
                <w:sz w:val="24"/>
              </w:rPr>
              <w:t>14</w:t>
            </w:r>
          </w:p>
        </w:tc>
        <w:tc>
          <w:tcPr>
            <w:tcW w:w="1925" w:type="dxa"/>
            <w:shd w:val="clear" w:color="auto" w:fill="auto"/>
            <w:vAlign w:val="center"/>
          </w:tcPr>
          <w:p w:rsidR="00D0531F" w:rsidRDefault="00287A79">
            <w:pPr>
              <w:keepNext/>
              <w:topLinePunct/>
              <w:autoSpaceDE w:val="0"/>
              <w:autoSpaceDN w:val="0"/>
              <w:adjustRightInd w:val="0"/>
              <w:snapToGrid w:val="0"/>
              <w:spacing w:line="360" w:lineRule="auto"/>
              <w:jc w:val="center"/>
              <w:rPr>
                <w:rFonts w:ascii="Times New Roman" w:hAnsi="Times New Roman"/>
                <w:color w:val="000000" w:themeColor="text1"/>
                <w:sz w:val="24"/>
              </w:rPr>
            </w:pPr>
            <w:r>
              <w:rPr>
                <w:rFonts w:ascii="Times New Roman" w:hAnsi="Times New Roman" w:hint="eastAsia"/>
                <w:color w:val="000000" w:themeColor="text1"/>
                <w:sz w:val="24"/>
              </w:rPr>
              <w:t>电子化招标项目视为串通情形的认定</w:t>
            </w:r>
          </w:p>
        </w:tc>
        <w:tc>
          <w:tcPr>
            <w:tcW w:w="7195" w:type="dxa"/>
            <w:shd w:val="clear" w:color="auto" w:fill="auto"/>
            <w:vAlign w:val="center"/>
          </w:tcPr>
          <w:p w:rsidR="00D0531F" w:rsidRDefault="00287A79">
            <w:pPr>
              <w:keepNext/>
              <w:topLinePunct/>
              <w:adjustRightInd w:val="0"/>
              <w:snapToGrid w:val="0"/>
              <w:spacing w:line="360" w:lineRule="auto"/>
              <w:jc w:val="left"/>
              <w:rPr>
                <w:rFonts w:ascii="宋体" w:hAnsi="宋体"/>
                <w:bCs/>
                <w:sz w:val="24"/>
              </w:rPr>
            </w:pPr>
            <w:r>
              <w:rPr>
                <w:rFonts w:ascii="宋体" w:hAnsi="宋体"/>
                <w:bCs/>
                <w:sz w:val="24"/>
              </w:rPr>
              <w:t>在评审过程中如发现投标人有下列情形，评标委员会应当作为串通投标的重要线索，在评标报告中详细记录相关情况，并由采购代理机构书面报告本级财政部门。</w:t>
            </w:r>
          </w:p>
          <w:p w:rsidR="00D0531F" w:rsidRDefault="00287A79">
            <w:pPr>
              <w:keepNext/>
              <w:topLinePunct/>
              <w:adjustRightInd w:val="0"/>
              <w:snapToGrid w:val="0"/>
              <w:spacing w:line="360" w:lineRule="auto"/>
              <w:jc w:val="left"/>
              <w:rPr>
                <w:rFonts w:ascii="宋体" w:hAnsi="宋体"/>
                <w:bCs/>
                <w:sz w:val="24"/>
              </w:rPr>
            </w:pPr>
            <w:r>
              <w:rPr>
                <w:rFonts w:ascii="宋体" w:hAnsi="宋体"/>
                <w:bCs/>
                <w:sz w:val="24"/>
              </w:rPr>
              <w:t>1.</w:t>
            </w:r>
            <w:r>
              <w:rPr>
                <w:rFonts w:ascii="宋体" w:hAnsi="宋体"/>
                <w:bCs/>
                <w:sz w:val="24"/>
              </w:rPr>
              <w:t>参加同一项目的不同投标人的投标保证金从同一账户转出的</w:t>
            </w:r>
            <w:r>
              <w:rPr>
                <w:rFonts w:ascii="宋体" w:hAnsi="宋体" w:hint="eastAsia"/>
                <w:bCs/>
                <w:sz w:val="24"/>
              </w:rPr>
              <w:t>；</w:t>
            </w:r>
          </w:p>
          <w:p w:rsidR="00D0531F" w:rsidRDefault="00287A79">
            <w:pPr>
              <w:keepNext/>
              <w:topLinePunct/>
              <w:adjustRightInd w:val="0"/>
              <w:snapToGrid w:val="0"/>
              <w:spacing w:line="360" w:lineRule="auto"/>
              <w:jc w:val="left"/>
              <w:rPr>
                <w:rFonts w:ascii="宋体" w:hAnsi="宋体"/>
                <w:bCs/>
                <w:sz w:val="24"/>
              </w:rPr>
            </w:pPr>
            <w:r>
              <w:rPr>
                <w:rFonts w:ascii="宋体" w:hAnsi="宋体"/>
                <w:bCs/>
                <w:sz w:val="24"/>
              </w:rPr>
              <w:t>2.</w:t>
            </w:r>
            <w:r>
              <w:rPr>
                <w:rFonts w:ascii="宋体" w:hAnsi="宋体"/>
                <w:bCs/>
                <w:sz w:val="24"/>
              </w:rPr>
              <w:t>不同投标人编制投标文件使用相同计算机或上传电子投标文件使用相同计算机</w:t>
            </w:r>
            <w:r>
              <w:rPr>
                <w:rFonts w:ascii="宋体" w:hAnsi="宋体"/>
                <w:bCs/>
                <w:sz w:val="24"/>
              </w:rPr>
              <w:t>(MAC</w:t>
            </w:r>
            <w:r>
              <w:rPr>
                <w:rFonts w:ascii="宋体" w:hAnsi="宋体"/>
                <w:bCs/>
                <w:sz w:val="24"/>
              </w:rPr>
              <w:t>地址、</w:t>
            </w:r>
            <w:r>
              <w:rPr>
                <w:rFonts w:ascii="宋体" w:hAnsi="宋体"/>
                <w:bCs/>
                <w:sz w:val="24"/>
              </w:rPr>
              <w:t>IP</w:t>
            </w:r>
            <w:r>
              <w:rPr>
                <w:rFonts w:ascii="宋体" w:hAnsi="宋体"/>
                <w:bCs/>
                <w:sz w:val="24"/>
              </w:rPr>
              <w:t>地址一致</w:t>
            </w:r>
            <w:r>
              <w:rPr>
                <w:rFonts w:ascii="宋体" w:hAnsi="宋体"/>
                <w:bCs/>
                <w:sz w:val="24"/>
              </w:rPr>
              <w:t>)</w:t>
            </w:r>
            <w:r>
              <w:rPr>
                <w:rFonts w:ascii="宋体" w:hAnsi="宋体"/>
                <w:bCs/>
                <w:sz w:val="24"/>
              </w:rPr>
              <w:t>的</w:t>
            </w:r>
            <w:r>
              <w:rPr>
                <w:rFonts w:ascii="宋体" w:hAnsi="宋体" w:hint="eastAsia"/>
                <w:bCs/>
                <w:sz w:val="24"/>
              </w:rPr>
              <w:t>；</w:t>
            </w:r>
          </w:p>
          <w:p w:rsidR="00D0531F" w:rsidRDefault="00287A79">
            <w:pPr>
              <w:keepNext/>
              <w:topLinePunct/>
              <w:adjustRightInd w:val="0"/>
              <w:snapToGrid w:val="0"/>
              <w:spacing w:line="360" w:lineRule="auto"/>
              <w:jc w:val="left"/>
              <w:rPr>
                <w:rFonts w:ascii="Times New Roman" w:hAnsi="Times New Roman"/>
                <w:color w:val="000000" w:themeColor="text1"/>
                <w:sz w:val="24"/>
                <w:highlight w:val="yellow"/>
              </w:rPr>
            </w:pPr>
            <w:r>
              <w:rPr>
                <w:rFonts w:ascii="宋体" w:hAnsi="宋体"/>
                <w:bCs/>
                <w:sz w:val="24"/>
              </w:rPr>
              <w:t>3.</w:t>
            </w:r>
            <w:r>
              <w:rPr>
                <w:rFonts w:ascii="宋体" w:hAnsi="宋体"/>
                <w:bCs/>
                <w:sz w:val="24"/>
              </w:rPr>
              <w:t>投标人电子投标文件中混用本项目其他投标人证书或加盖其他投标人电子印章等的情形。</w:t>
            </w:r>
          </w:p>
        </w:tc>
      </w:tr>
      <w:tr w:rsidR="00D0531F">
        <w:trPr>
          <w:trHeight w:val="333"/>
          <w:jc w:val="center"/>
        </w:trPr>
        <w:tc>
          <w:tcPr>
            <w:tcW w:w="713" w:type="dxa"/>
            <w:vAlign w:val="center"/>
          </w:tcPr>
          <w:p w:rsidR="00D0531F" w:rsidRDefault="00287A79">
            <w:pPr>
              <w:keepNext/>
              <w:topLinePunct/>
              <w:autoSpaceDE w:val="0"/>
              <w:autoSpaceDN w:val="0"/>
              <w:adjustRightInd w:val="0"/>
              <w:snapToGrid w:val="0"/>
              <w:spacing w:line="360" w:lineRule="auto"/>
              <w:jc w:val="center"/>
              <w:rPr>
                <w:rFonts w:ascii="Times New Roman" w:hAnsi="Times New Roman"/>
                <w:color w:val="000000" w:themeColor="text1"/>
                <w:sz w:val="24"/>
              </w:rPr>
            </w:pPr>
            <w:r>
              <w:rPr>
                <w:rFonts w:ascii="Times New Roman" w:hAnsi="Times New Roman" w:hint="eastAsia"/>
                <w:color w:val="000000" w:themeColor="text1"/>
                <w:sz w:val="24"/>
              </w:rPr>
              <w:t>15</w:t>
            </w:r>
          </w:p>
        </w:tc>
        <w:tc>
          <w:tcPr>
            <w:tcW w:w="1925" w:type="dxa"/>
            <w:shd w:val="clear" w:color="auto" w:fill="auto"/>
            <w:vAlign w:val="center"/>
          </w:tcPr>
          <w:p w:rsidR="00D0531F" w:rsidRDefault="00287A79">
            <w:pPr>
              <w:keepNext/>
              <w:topLinePunct/>
              <w:autoSpaceDE w:val="0"/>
              <w:autoSpaceDN w:val="0"/>
              <w:adjustRightInd w:val="0"/>
              <w:snapToGrid w:val="0"/>
              <w:spacing w:line="360" w:lineRule="auto"/>
              <w:jc w:val="center"/>
              <w:rPr>
                <w:rFonts w:ascii="Times New Roman" w:hAnsi="Times New Roman"/>
                <w:color w:val="000000" w:themeColor="text1"/>
                <w:sz w:val="24"/>
              </w:rPr>
            </w:pPr>
            <w:r>
              <w:rPr>
                <w:rFonts w:ascii="Times New Roman" w:hAnsi="Times New Roman" w:hint="eastAsia"/>
                <w:color w:val="000000" w:themeColor="text1"/>
                <w:sz w:val="24"/>
              </w:rPr>
              <w:t>其他</w:t>
            </w:r>
          </w:p>
        </w:tc>
        <w:tc>
          <w:tcPr>
            <w:tcW w:w="7195" w:type="dxa"/>
            <w:shd w:val="clear" w:color="auto" w:fill="auto"/>
            <w:vAlign w:val="center"/>
          </w:tcPr>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1.</w:t>
            </w:r>
            <w:r>
              <w:rPr>
                <w:rFonts w:ascii="宋体" w:hAnsi="宋体" w:hint="eastAsia"/>
                <w:bCs/>
                <w:sz w:val="24"/>
              </w:rPr>
              <w:t>在公告中标结果的同时，采购人或采购代理机构通过山西政府采购平台发出电子中标通知书，不再发纸质中标通知书。</w:t>
            </w:r>
          </w:p>
          <w:p w:rsidR="00D0531F" w:rsidRDefault="00287A79">
            <w:pPr>
              <w:keepNext/>
              <w:topLinePunct/>
              <w:adjustRightInd w:val="0"/>
              <w:snapToGrid w:val="0"/>
              <w:spacing w:line="360" w:lineRule="auto"/>
              <w:jc w:val="left"/>
              <w:rPr>
                <w:rFonts w:ascii="宋体" w:hAnsi="宋体"/>
                <w:bCs/>
                <w:sz w:val="24"/>
              </w:rPr>
            </w:pPr>
            <w:r>
              <w:rPr>
                <w:rFonts w:ascii="宋体" w:hAnsi="宋体" w:hint="eastAsia"/>
                <w:bCs/>
                <w:sz w:val="24"/>
              </w:rPr>
              <w:t>2.</w:t>
            </w:r>
            <w:r>
              <w:rPr>
                <w:rFonts w:ascii="宋体" w:hAnsi="宋体" w:hint="eastAsia"/>
                <w:bCs/>
                <w:sz w:val="24"/>
              </w:rPr>
              <w:t>在公告中标结果的同时，未通过资格审查的投标人可通过山西政府采购平台自行查阅其未通过的原因，采购人或采购代理机构不再另行告知。</w:t>
            </w:r>
          </w:p>
          <w:p w:rsidR="00D0531F" w:rsidRDefault="00287A79">
            <w:pPr>
              <w:keepNext/>
              <w:topLinePunct/>
              <w:adjustRightInd w:val="0"/>
              <w:snapToGrid w:val="0"/>
              <w:spacing w:line="360" w:lineRule="auto"/>
              <w:jc w:val="left"/>
              <w:rPr>
                <w:rFonts w:ascii="Times New Roman" w:hAnsi="Times New Roman"/>
                <w:color w:val="000000" w:themeColor="text1"/>
                <w:sz w:val="24"/>
                <w:highlight w:val="yellow"/>
              </w:rPr>
            </w:pPr>
            <w:r>
              <w:rPr>
                <w:rFonts w:ascii="宋体" w:hAnsi="宋体" w:hint="eastAsia"/>
                <w:bCs/>
                <w:sz w:val="24"/>
              </w:rPr>
              <w:t>3.</w:t>
            </w:r>
            <w:r>
              <w:rPr>
                <w:rFonts w:ascii="宋体" w:hAnsi="宋体" w:hint="eastAsia"/>
                <w:bCs/>
                <w:sz w:val="24"/>
              </w:rPr>
              <w:t>在公告中标结果的同时，采用综合评分法评审的采购项目，未中标投标人可通过山西政府采购平台自行查阅本人的评审得分与排序，采购人或采购代理机构不再另行告知。</w:t>
            </w:r>
          </w:p>
        </w:tc>
      </w:tr>
    </w:tbl>
    <w:p w:rsidR="00D0531F" w:rsidRDefault="00287A79">
      <w:pPr>
        <w:pStyle w:val="11"/>
        <w:keepNext/>
        <w:spacing w:line="360" w:lineRule="auto"/>
        <w:ind w:firstLineChars="0" w:firstLine="0"/>
        <w:rPr>
          <w:rFonts w:ascii="Times New Roman" w:hAnsi="Times New Roman"/>
          <w:color w:val="000000" w:themeColor="text1"/>
          <w:sz w:val="24"/>
        </w:rPr>
      </w:pPr>
      <w:r>
        <w:rPr>
          <w:rFonts w:ascii="Times New Roman" w:hAnsi="Times New Roman"/>
          <w:color w:val="000000" w:themeColor="text1"/>
          <w:sz w:val="24"/>
        </w:rPr>
        <w:t>注：本表内容与投标人须知内容不一致的，以本表内容为准。</w:t>
      </w:r>
    </w:p>
    <w:p w:rsidR="00D0531F" w:rsidRDefault="00D0531F">
      <w:pPr>
        <w:keepNext/>
        <w:tabs>
          <w:tab w:val="left" w:pos="2070"/>
          <w:tab w:val="center" w:pos="4365"/>
        </w:tabs>
        <w:snapToGrid w:val="0"/>
        <w:spacing w:line="360" w:lineRule="auto"/>
        <w:outlineLvl w:val="1"/>
        <w:rPr>
          <w:rFonts w:ascii="Times New Roman" w:hAnsi="Times New Roman"/>
          <w:b/>
          <w:color w:val="000000" w:themeColor="text1"/>
          <w:kern w:val="0"/>
          <w:sz w:val="32"/>
          <w:szCs w:val="32"/>
        </w:rPr>
      </w:pPr>
      <w:bookmarkStart w:id="10" w:name="_Toc180347450"/>
    </w:p>
    <w:p w:rsidR="00D0531F" w:rsidRDefault="00287A79">
      <w:pPr>
        <w:pStyle w:val="11"/>
        <w:keepNext/>
        <w:spacing w:line="360" w:lineRule="auto"/>
        <w:ind w:firstLineChars="0" w:firstLine="0"/>
        <w:jc w:val="center"/>
        <w:rPr>
          <w:rFonts w:ascii="Times New Roman" w:hAnsi="Times New Roman"/>
          <w:b/>
          <w:color w:val="000000" w:themeColor="text1"/>
          <w:sz w:val="32"/>
        </w:rPr>
      </w:pPr>
      <w:r>
        <w:rPr>
          <w:rFonts w:ascii="Times New Roman" w:hAnsi="Times New Roman"/>
          <w:b/>
          <w:color w:val="000000" w:themeColor="text1"/>
          <w:sz w:val="32"/>
        </w:rPr>
        <w:lastRenderedPageBreak/>
        <w:t>电子投标须知附表</w:t>
      </w:r>
      <w:bookmarkEnd w:id="10"/>
    </w:p>
    <w:tbl>
      <w:tblPr>
        <w:tblW w:w="5511" w:type="pct"/>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783"/>
        <w:gridCol w:w="6785"/>
      </w:tblGrid>
      <w:tr w:rsidR="00D0531F">
        <w:trPr>
          <w:trHeight w:val="565"/>
          <w:tblHeader/>
        </w:trPr>
        <w:tc>
          <w:tcPr>
            <w:tcW w:w="825" w:type="dxa"/>
            <w:vAlign w:val="center"/>
          </w:tcPr>
          <w:p w:rsidR="00D0531F" w:rsidRDefault="00287A79">
            <w:pPr>
              <w:keepNext/>
              <w:adjustRightInd w:val="0"/>
              <w:snapToGrid w:val="0"/>
              <w:spacing w:line="420" w:lineRule="exact"/>
              <w:jc w:val="center"/>
              <w:rPr>
                <w:rFonts w:ascii="Times New Roman" w:hAnsi="Times New Roman"/>
                <w:color w:val="000000" w:themeColor="text1"/>
                <w:sz w:val="24"/>
              </w:rPr>
            </w:pPr>
            <w:r>
              <w:rPr>
                <w:rFonts w:ascii="Times New Roman" w:hAnsi="Times New Roman"/>
                <w:color w:val="000000" w:themeColor="text1"/>
                <w:sz w:val="24"/>
              </w:rPr>
              <w:t>序号</w:t>
            </w:r>
          </w:p>
        </w:tc>
        <w:tc>
          <w:tcPr>
            <w:tcW w:w="1783" w:type="dxa"/>
            <w:vAlign w:val="center"/>
          </w:tcPr>
          <w:p w:rsidR="00D0531F" w:rsidRDefault="00287A79">
            <w:pPr>
              <w:keepNext/>
              <w:adjustRightInd w:val="0"/>
              <w:snapToGrid w:val="0"/>
              <w:spacing w:line="420" w:lineRule="exact"/>
              <w:jc w:val="center"/>
              <w:rPr>
                <w:rFonts w:ascii="Times New Roman" w:hAnsi="Times New Roman"/>
                <w:color w:val="000000" w:themeColor="text1"/>
                <w:sz w:val="24"/>
              </w:rPr>
            </w:pPr>
            <w:r>
              <w:rPr>
                <w:rFonts w:ascii="Times New Roman" w:hAnsi="Times New Roman"/>
                <w:color w:val="000000" w:themeColor="text1"/>
                <w:sz w:val="24"/>
              </w:rPr>
              <w:t>条款名称</w:t>
            </w:r>
          </w:p>
        </w:tc>
        <w:tc>
          <w:tcPr>
            <w:tcW w:w="6785" w:type="dxa"/>
            <w:vAlign w:val="center"/>
          </w:tcPr>
          <w:p w:rsidR="00D0531F" w:rsidRDefault="00287A79">
            <w:pPr>
              <w:keepNext/>
              <w:adjustRightInd w:val="0"/>
              <w:snapToGrid w:val="0"/>
              <w:spacing w:line="420" w:lineRule="exact"/>
              <w:jc w:val="center"/>
              <w:rPr>
                <w:rFonts w:ascii="Times New Roman" w:hAnsi="Times New Roman"/>
                <w:color w:val="000000" w:themeColor="text1"/>
                <w:sz w:val="24"/>
              </w:rPr>
            </w:pPr>
            <w:r>
              <w:rPr>
                <w:rFonts w:ascii="Times New Roman" w:hAnsi="Times New Roman"/>
                <w:color w:val="000000" w:themeColor="text1"/>
                <w:sz w:val="24"/>
              </w:rPr>
              <w:t>编列内容</w:t>
            </w:r>
          </w:p>
        </w:tc>
      </w:tr>
      <w:tr w:rsidR="00D0531F">
        <w:trPr>
          <w:trHeight w:val="23"/>
          <w:tblHeader/>
        </w:trPr>
        <w:tc>
          <w:tcPr>
            <w:tcW w:w="825" w:type="dxa"/>
            <w:shd w:val="clear" w:color="auto" w:fill="auto"/>
            <w:vAlign w:val="center"/>
          </w:tcPr>
          <w:p w:rsidR="00D0531F" w:rsidRDefault="00287A79">
            <w:pPr>
              <w:keepNext/>
              <w:adjustRightInd w:val="0"/>
              <w:snapToGrid w:val="0"/>
              <w:spacing w:line="360" w:lineRule="auto"/>
              <w:jc w:val="center"/>
              <w:rPr>
                <w:rFonts w:ascii="Times New Roman" w:hAnsi="Times New Roman"/>
                <w:sz w:val="24"/>
              </w:rPr>
            </w:pPr>
            <w:r>
              <w:rPr>
                <w:rFonts w:ascii="Times New Roman" w:hAnsi="Times New Roman"/>
                <w:sz w:val="24"/>
              </w:rPr>
              <w:t>1</w:t>
            </w:r>
          </w:p>
        </w:tc>
        <w:tc>
          <w:tcPr>
            <w:tcW w:w="1783" w:type="dxa"/>
            <w:shd w:val="clear" w:color="auto" w:fill="auto"/>
            <w:vAlign w:val="center"/>
          </w:tcPr>
          <w:p w:rsidR="00D0531F" w:rsidRDefault="00287A79">
            <w:pPr>
              <w:keepNext/>
              <w:adjustRightInd w:val="0"/>
              <w:snapToGrid w:val="0"/>
              <w:spacing w:line="360" w:lineRule="auto"/>
              <w:jc w:val="center"/>
              <w:rPr>
                <w:rFonts w:ascii="Times New Roman" w:hAnsi="Times New Roman"/>
                <w:sz w:val="24"/>
              </w:rPr>
            </w:pPr>
            <w:r>
              <w:rPr>
                <w:rFonts w:ascii="Times New Roman" w:hAnsi="Times New Roman" w:hint="eastAsia"/>
                <w:color w:val="000000"/>
                <w:sz w:val="24"/>
              </w:rPr>
              <w:t>投标文件</w:t>
            </w:r>
            <w:r>
              <w:rPr>
                <w:rFonts w:ascii="Times New Roman" w:hAnsi="Times New Roman"/>
                <w:color w:val="000000"/>
                <w:sz w:val="24"/>
              </w:rPr>
              <w:t>编制</w:t>
            </w:r>
            <w:r>
              <w:rPr>
                <w:rFonts w:ascii="Times New Roman" w:hAnsi="Times New Roman" w:hint="eastAsia"/>
                <w:color w:val="000000"/>
                <w:sz w:val="24"/>
              </w:rPr>
              <w:t>、提交</w:t>
            </w:r>
          </w:p>
        </w:tc>
        <w:tc>
          <w:tcPr>
            <w:tcW w:w="6785" w:type="dxa"/>
            <w:shd w:val="clear" w:color="auto" w:fill="auto"/>
            <w:vAlign w:val="center"/>
          </w:tcPr>
          <w:p w:rsidR="00D0531F" w:rsidRDefault="00287A79">
            <w:pPr>
              <w:keepNext/>
              <w:topLinePunct/>
              <w:adjustRightInd w:val="0"/>
              <w:snapToGrid w:val="0"/>
              <w:spacing w:line="360" w:lineRule="auto"/>
              <w:jc w:val="left"/>
              <w:rPr>
                <w:sz w:val="24"/>
              </w:rPr>
            </w:pPr>
            <w:r>
              <w:rPr>
                <w:rFonts w:hint="eastAsia"/>
                <w:sz w:val="24"/>
              </w:rPr>
              <w:t>1.1</w:t>
            </w:r>
            <w:r>
              <w:rPr>
                <w:rFonts w:hint="eastAsia"/>
                <w:sz w:val="24"/>
              </w:rPr>
              <w:t>投标人应使用山西政府采购平台的投标文件编制工具，按其操作手册编制电子投标文件，并按照本招标文件规定及“山西政府采购平台”系统规定完成签字、盖章。同时使用</w:t>
            </w:r>
            <w:r>
              <w:rPr>
                <w:rFonts w:hint="eastAsia"/>
                <w:sz w:val="24"/>
              </w:rPr>
              <w:t>CA</w:t>
            </w:r>
            <w:r>
              <w:rPr>
                <w:rFonts w:hint="eastAsia"/>
                <w:sz w:val="24"/>
              </w:rPr>
              <w:t>数字证书对投标文件进行加密。</w:t>
            </w:r>
          </w:p>
          <w:p w:rsidR="00D0531F" w:rsidRDefault="00287A79">
            <w:pPr>
              <w:keepNext/>
              <w:topLinePunct/>
              <w:adjustRightInd w:val="0"/>
              <w:snapToGrid w:val="0"/>
              <w:spacing w:line="360" w:lineRule="auto"/>
              <w:jc w:val="left"/>
              <w:rPr>
                <w:sz w:val="24"/>
              </w:rPr>
            </w:pPr>
            <w:r>
              <w:rPr>
                <w:rFonts w:hint="eastAsia"/>
                <w:sz w:val="24"/>
              </w:rPr>
              <w:t>1.2</w:t>
            </w:r>
            <w:r>
              <w:rPr>
                <w:rFonts w:hint="eastAsia"/>
                <w:sz w:val="24"/>
              </w:rPr>
              <w:t>上传电子投标文件时，需对应系统中每个模块形成独立的</w:t>
            </w:r>
            <w:r>
              <w:rPr>
                <w:rFonts w:hint="eastAsia"/>
                <w:sz w:val="24"/>
              </w:rPr>
              <w:t>PDF</w:t>
            </w:r>
            <w:r>
              <w:rPr>
                <w:rFonts w:hint="eastAsia"/>
                <w:sz w:val="24"/>
              </w:rPr>
              <w:t>格式文件，并按对应模块要求，逐条上传相应内容，将所有内容上传完成后保存、加密、递交（提交）。</w:t>
            </w:r>
          </w:p>
          <w:p w:rsidR="00D0531F" w:rsidRDefault="00287A79">
            <w:pPr>
              <w:keepNext/>
              <w:topLinePunct/>
              <w:adjustRightInd w:val="0"/>
              <w:snapToGrid w:val="0"/>
              <w:spacing w:line="360" w:lineRule="auto"/>
              <w:jc w:val="left"/>
              <w:rPr>
                <w:sz w:val="24"/>
              </w:rPr>
            </w:pPr>
            <w:r>
              <w:rPr>
                <w:rFonts w:hint="eastAsia"/>
                <w:sz w:val="24"/>
              </w:rPr>
              <w:t>1.3</w:t>
            </w:r>
            <w:r>
              <w:rPr>
                <w:rFonts w:hint="eastAsia"/>
                <w:sz w:val="24"/>
              </w:rPr>
              <w:t>投标文件中所附各类证件、证书、证明等，均随投标文件统一编排页码后上传。</w:t>
            </w:r>
          </w:p>
        </w:tc>
      </w:tr>
      <w:tr w:rsidR="00D0531F">
        <w:trPr>
          <w:trHeight w:val="23"/>
          <w:tblHeader/>
        </w:trPr>
        <w:tc>
          <w:tcPr>
            <w:tcW w:w="825" w:type="dxa"/>
            <w:shd w:val="clear" w:color="auto" w:fill="auto"/>
            <w:vAlign w:val="center"/>
          </w:tcPr>
          <w:p w:rsidR="00D0531F" w:rsidRDefault="00287A79">
            <w:pPr>
              <w:keepNext/>
              <w:adjustRightInd w:val="0"/>
              <w:snapToGrid w:val="0"/>
              <w:spacing w:line="360" w:lineRule="auto"/>
              <w:jc w:val="center"/>
              <w:rPr>
                <w:rFonts w:ascii="Times New Roman" w:hAnsi="Times New Roman"/>
                <w:sz w:val="24"/>
              </w:rPr>
            </w:pPr>
            <w:r>
              <w:rPr>
                <w:rFonts w:ascii="Times New Roman" w:hAnsi="Times New Roman"/>
                <w:sz w:val="24"/>
              </w:rPr>
              <w:t>2</w:t>
            </w:r>
          </w:p>
        </w:tc>
        <w:tc>
          <w:tcPr>
            <w:tcW w:w="1783" w:type="dxa"/>
            <w:shd w:val="clear" w:color="auto" w:fill="auto"/>
            <w:vAlign w:val="center"/>
          </w:tcPr>
          <w:p w:rsidR="00D0531F" w:rsidRDefault="00287A79">
            <w:pPr>
              <w:keepNext/>
              <w:adjustRightInd w:val="0"/>
              <w:snapToGrid w:val="0"/>
              <w:spacing w:line="360" w:lineRule="auto"/>
              <w:jc w:val="center"/>
              <w:rPr>
                <w:rFonts w:ascii="Times New Roman" w:hAnsi="Times New Roman"/>
                <w:sz w:val="24"/>
              </w:rPr>
            </w:pPr>
            <w:r>
              <w:rPr>
                <w:rFonts w:ascii="Times New Roman" w:hAnsi="Times New Roman"/>
                <w:color w:val="000000"/>
                <w:sz w:val="24"/>
              </w:rPr>
              <w:t>电子</w:t>
            </w:r>
            <w:r>
              <w:rPr>
                <w:rFonts w:ascii="Times New Roman" w:hAnsi="Times New Roman" w:hint="eastAsia"/>
                <w:color w:val="000000"/>
                <w:sz w:val="24"/>
              </w:rPr>
              <w:t>投标文件</w:t>
            </w:r>
            <w:r>
              <w:rPr>
                <w:rFonts w:ascii="Times New Roman" w:hAnsi="Times New Roman"/>
                <w:color w:val="000000"/>
                <w:sz w:val="24"/>
              </w:rPr>
              <w:t>解密</w:t>
            </w:r>
          </w:p>
        </w:tc>
        <w:tc>
          <w:tcPr>
            <w:tcW w:w="6785" w:type="dxa"/>
            <w:shd w:val="clear" w:color="auto" w:fill="auto"/>
            <w:vAlign w:val="center"/>
          </w:tcPr>
          <w:p w:rsidR="00D0531F" w:rsidRDefault="00287A79">
            <w:pPr>
              <w:keepNext/>
              <w:topLinePunct/>
              <w:adjustRightInd w:val="0"/>
              <w:snapToGrid w:val="0"/>
              <w:spacing w:line="360" w:lineRule="auto"/>
              <w:jc w:val="left"/>
              <w:rPr>
                <w:sz w:val="24"/>
              </w:rPr>
            </w:pPr>
            <w:r>
              <w:rPr>
                <w:rFonts w:hint="eastAsia"/>
                <w:sz w:val="24"/>
              </w:rPr>
              <w:t>2.1</w:t>
            </w:r>
            <w:r>
              <w:rPr>
                <w:rFonts w:hint="eastAsia"/>
                <w:sz w:val="24"/>
              </w:rPr>
              <w:t>在招标文件规定的投标文件解密时间，采购代理机构应通过山西政府采购平台发出解密指令，投标人收到解密指令后，须使用加密投标文件时所使用的</w:t>
            </w:r>
            <w:r>
              <w:rPr>
                <w:rFonts w:hint="eastAsia"/>
                <w:sz w:val="24"/>
              </w:rPr>
              <w:t>CA</w:t>
            </w:r>
            <w:r>
              <w:rPr>
                <w:rFonts w:hint="eastAsia"/>
                <w:sz w:val="24"/>
              </w:rPr>
              <w:t>数字证书对已递交（上传）的投标文件进行解密（远程解密）。</w:t>
            </w:r>
          </w:p>
          <w:p w:rsidR="00D0531F" w:rsidRDefault="00287A79">
            <w:pPr>
              <w:keepNext/>
              <w:topLinePunct/>
              <w:adjustRightInd w:val="0"/>
              <w:snapToGrid w:val="0"/>
              <w:spacing w:line="360" w:lineRule="auto"/>
              <w:jc w:val="left"/>
              <w:rPr>
                <w:sz w:val="24"/>
              </w:rPr>
            </w:pPr>
            <w:r>
              <w:rPr>
                <w:rFonts w:hint="eastAsia"/>
                <w:sz w:val="24"/>
              </w:rPr>
              <w:t>2.2</w:t>
            </w:r>
            <w:r>
              <w:rPr>
                <w:rFonts w:hint="eastAsia"/>
                <w:sz w:val="24"/>
              </w:rPr>
              <w:t>投标文件解密时间：</w:t>
            </w:r>
            <w:r>
              <w:rPr>
                <w:rFonts w:hint="eastAsia"/>
                <w:sz w:val="24"/>
              </w:rPr>
              <w:t>30</w:t>
            </w:r>
            <w:r>
              <w:rPr>
                <w:rFonts w:hint="eastAsia"/>
                <w:sz w:val="24"/>
              </w:rPr>
              <w:t>分钟。</w:t>
            </w:r>
          </w:p>
          <w:p w:rsidR="00D0531F" w:rsidRDefault="00287A79">
            <w:pPr>
              <w:keepNext/>
              <w:topLinePunct/>
              <w:adjustRightInd w:val="0"/>
              <w:snapToGrid w:val="0"/>
              <w:spacing w:line="360" w:lineRule="auto"/>
              <w:jc w:val="left"/>
              <w:rPr>
                <w:sz w:val="24"/>
              </w:rPr>
            </w:pPr>
            <w:r>
              <w:rPr>
                <w:rFonts w:hint="eastAsia"/>
                <w:sz w:val="24"/>
              </w:rPr>
              <w:t>2.3</w:t>
            </w:r>
            <w:r>
              <w:rPr>
                <w:rFonts w:hint="eastAsia"/>
                <w:sz w:val="24"/>
              </w:rPr>
              <w:t>投标文件解密流程：使用用户名密码或</w:t>
            </w:r>
            <w:r>
              <w:rPr>
                <w:rFonts w:hint="eastAsia"/>
                <w:sz w:val="24"/>
              </w:rPr>
              <w:t>CA</w:t>
            </w:r>
            <w:r>
              <w:rPr>
                <w:rFonts w:hint="eastAsia"/>
                <w:sz w:val="24"/>
              </w:rPr>
              <w:t>数字证书登录山西政府采购平台→项目采购→开标评标→找到对应项目→解密→输入</w:t>
            </w:r>
            <w:r>
              <w:rPr>
                <w:rFonts w:hint="eastAsia"/>
                <w:sz w:val="24"/>
              </w:rPr>
              <w:t>CA</w:t>
            </w:r>
            <w:r>
              <w:rPr>
                <w:rFonts w:hint="eastAsia"/>
                <w:sz w:val="24"/>
              </w:rPr>
              <w:t>密码→开始下载→解密完成。</w:t>
            </w:r>
          </w:p>
          <w:p w:rsidR="00D0531F" w:rsidRDefault="00287A79">
            <w:pPr>
              <w:keepNext/>
              <w:topLinePunct/>
              <w:adjustRightInd w:val="0"/>
              <w:snapToGrid w:val="0"/>
              <w:spacing w:line="360" w:lineRule="auto"/>
              <w:jc w:val="left"/>
              <w:rPr>
                <w:sz w:val="24"/>
              </w:rPr>
            </w:pPr>
            <w:r>
              <w:rPr>
                <w:rFonts w:hint="eastAsia"/>
                <w:sz w:val="24"/>
              </w:rPr>
              <w:t>2.4</w:t>
            </w:r>
            <w:r>
              <w:rPr>
                <w:rFonts w:hint="eastAsia"/>
                <w:sz w:val="24"/>
              </w:rPr>
              <w:t>因投标人使用非本次投标文件加密用</w:t>
            </w:r>
            <w:r>
              <w:rPr>
                <w:rFonts w:hint="eastAsia"/>
                <w:sz w:val="24"/>
              </w:rPr>
              <w:t>CA</w:t>
            </w:r>
            <w:r>
              <w:rPr>
                <w:rFonts w:hint="eastAsia"/>
                <w:sz w:val="24"/>
              </w:rPr>
              <w:t>数字证书解密、使用的属于注销或无效或损坏的</w:t>
            </w:r>
            <w:r>
              <w:rPr>
                <w:rFonts w:hint="eastAsia"/>
                <w:sz w:val="24"/>
              </w:rPr>
              <w:t>CA</w:t>
            </w:r>
            <w:r>
              <w:rPr>
                <w:rFonts w:hint="eastAsia"/>
                <w:sz w:val="24"/>
              </w:rPr>
              <w:t>数字证书解密、网络不畅等自身原因造成投标文件未在规定时间内解密的，视为未提交投标文件。</w:t>
            </w:r>
          </w:p>
        </w:tc>
      </w:tr>
      <w:tr w:rsidR="00D0531F">
        <w:trPr>
          <w:trHeight w:val="23"/>
          <w:tblHeader/>
        </w:trPr>
        <w:tc>
          <w:tcPr>
            <w:tcW w:w="825" w:type="dxa"/>
            <w:shd w:val="clear" w:color="auto" w:fill="auto"/>
            <w:vAlign w:val="center"/>
          </w:tcPr>
          <w:p w:rsidR="00D0531F" w:rsidRDefault="00287A79">
            <w:pPr>
              <w:keepNext/>
              <w:adjustRightInd w:val="0"/>
              <w:snapToGrid w:val="0"/>
              <w:spacing w:line="360" w:lineRule="auto"/>
              <w:jc w:val="center"/>
              <w:rPr>
                <w:rFonts w:ascii="Times New Roman" w:hAnsi="Times New Roman"/>
                <w:sz w:val="24"/>
              </w:rPr>
            </w:pPr>
            <w:r>
              <w:rPr>
                <w:rFonts w:ascii="Times New Roman" w:hAnsi="Times New Roman"/>
                <w:sz w:val="24"/>
              </w:rPr>
              <w:t>3</w:t>
            </w:r>
          </w:p>
        </w:tc>
        <w:tc>
          <w:tcPr>
            <w:tcW w:w="1783" w:type="dxa"/>
            <w:shd w:val="clear" w:color="auto" w:fill="auto"/>
            <w:vAlign w:val="center"/>
          </w:tcPr>
          <w:p w:rsidR="00D0531F" w:rsidRDefault="00287A79">
            <w:pPr>
              <w:keepNext/>
              <w:adjustRightInd w:val="0"/>
              <w:snapToGrid w:val="0"/>
              <w:spacing w:line="360" w:lineRule="auto"/>
              <w:jc w:val="center"/>
              <w:rPr>
                <w:rFonts w:ascii="Times New Roman" w:hAnsi="Times New Roman"/>
                <w:sz w:val="24"/>
              </w:rPr>
            </w:pPr>
            <w:r>
              <w:rPr>
                <w:rFonts w:ascii="Times New Roman" w:hAnsi="Times New Roman"/>
                <w:color w:val="000000"/>
                <w:sz w:val="24"/>
              </w:rPr>
              <w:t>其他</w:t>
            </w:r>
          </w:p>
        </w:tc>
        <w:tc>
          <w:tcPr>
            <w:tcW w:w="6785" w:type="dxa"/>
            <w:shd w:val="clear" w:color="auto" w:fill="auto"/>
            <w:vAlign w:val="center"/>
          </w:tcPr>
          <w:p w:rsidR="00D0531F" w:rsidRDefault="00287A79">
            <w:pPr>
              <w:keepNext/>
              <w:topLinePunct/>
              <w:adjustRightInd w:val="0"/>
              <w:snapToGrid w:val="0"/>
              <w:spacing w:line="360" w:lineRule="auto"/>
              <w:jc w:val="left"/>
              <w:rPr>
                <w:sz w:val="24"/>
              </w:rPr>
            </w:pPr>
            <w:r>
              <w:rPr>
                <w:sz w:val="24"/>
              </w:rPr>
              <w:t>3.1</w:t>
            </w:r>
            <w:r>
              <w:rPr>
                <w:sz w:val="24"/>
              </w:rPr>
              <w:t>本项目采购活动</w:t>
            </w:r>
            <w:r>
              <w:rPr>
                <w:rFonts w:hint="eastAsia"/>
                <w:sz w:val="24"/>
              </w:rPr>
              <w:t>实行全流程</w:t>
            </w:r>
            <w:r>
              <w:rPr>
                <w:sz w:val="24"/>
              </w:rPr>
              <w:t>电子</w:t>
            </w:r>
            <w:r>
              <w:rPr>
                <w:rFonts w:hint="eastAsia"/>
                <w:sz w:val="24"/>
              </w:rPr>
              <w:t>化。评标委员会</w:t>
            </w:r>
            <w:r>
              <w:rPr>
                <w:sz w:val="24"/>
              </w:rPr>
              <w:t>以经</w:t>
            </w:r>
            <w:r>
              <w:rPr>
                <w:rFonts w:hint="eastAsia"/>
                <w:sz w:val="24"/>
              </w:rPr>
              <w:t>投标人</w:t>
            </w:r>
            <w:r>
              <w:rPr>
                <w:sz w:val="24"/>
              </w:rPr>
              <w:t>CA</w:t>
            </w:r>
            <w:r>
              <w:rPr>
                <w:sz w:val="24"/>
              </w:rPr>
              <w:t>加密的电子文件为评审依据（特殊情况下，启用备份文件的除外），</w:t>
            </w:r>
            <w:r>
              <w:rPr>
                <w:rFonts w:hint="eastAsia"/>
                <w:sz w:val="24"/>
              </w:rPr>
              <w:t>投标人</w:t>
            </w:r>
            <w:r>
              <w:rPr>
                <w:sz w:val="24"/>
              </w:rPr>
              <w:t>对所提供材料的真实性和一致性负责。</w:t>
            </w:r>
          </w:p>
          <w:p w:rsidR="00D0531F" w:rsidRDefault="00287A79">
            <w:pPr>
              <w:keepNext/>
              <w:topLinePunct/>
              <w:adjustRightInd w:val="0"/>
              <w:snapToGrid w:val="0"/>
              <w:spacing w:line="360" w:lineRule="auto"/>
              <w:jc w:val="left"/>
              <w:rPr>
                <w:sz w:val="24"/>
              </w:rPr>
            </w:pPr>
            <w:r>
              <w:rPr>
                <w:sz w:val="24"/>
              </w:rPr>
              <w:t>3.2</w:t>
            </w:r>
            <w:r>
              <w:rPr>
                <w:sz w:val="24"/>
              </w:rPr>
              <w:t>项目</w:t>
            </w:r>
            <w:r>
              <w:rPr>
                <w:rFonts w:hint="eastAsia"/>
                <w:sz w:val="24"/>
              </w:rPr>
              <w:t>中标</w:t>
            </w:r>
            <w:r>
              <w:rPr>
                <w:sz w:val="24"/>
              </w:rPr>
              <w:t>后，代理机构使用</w:t>
            </w:r>
            <w:r>
              <w:rPr>
                <w:sz w:val="24"/>
              </w:rPr>
              <w:t>CA</w:t>
            </w:r>
            <w:r>
              <w:rPr>
                <w:sz w:val="24"/>
              </w:rPr>
              <w:t>签章直接以电子文档形式在线向</w:t>
            </w:r>
            <w:r>
              <w:rPr>
                <w:rFonts w:hint="eastAsia"/>
                <w:sz w:val="24"/>
              </w:rPr>
              <w:t>中标人</w:t>
            </w:r>
            <w:r>
              <w:rPr>
                <w:sz w:val="24"/>
              </w:rPr>
              <w:t>发送</w:t>
            </w:r>
            <w:r>
              <w:rPr>
                <w:rFonts w:hint="eastAsia"/>
                <w:sz w:val="24"/>
              </w:rPr>
              <w:t>中标</w:t>
            </w:r>
            <w:r>
              <w:rPr>
                <w:sz w:val="24"/>
              </w:rPr>
              <w:t>通知书，不再发送纸质</w:t>
            </w:r>
            <w:r>
              <w:rPr>
                <w:rFonts w:hint="eastAsia"/>
                <w:sz w:val="24"/>
              </w:rPr>
              <w:t>中标</w:t>
            </w:r>
            <w:r>
              <w:rPr>
                <w:sz w:val="24"/>
              </w:rPr>
              <w:t>通知书。</w:t>
            </w:r>
          </w:p>
        </w:tc>
      </w:tr>
    </w:tbl>
    <w:p w:rsidR="00D0531F" w:rsidRDefault="00287A79">
      <w:pPr>
        <w:keepNext/>
        <w:overflowPunct w:val="0"/>
        <w:topLinePunct/>
        <w:autoSpaceDN w:val="0"/>
        <w:adjustRightInd w:val="0"/>
        <w:snapToGrid w:val="0"/>
        <w:spacing w:line="360" w:lineRule="auto"/>
        <w:ind w:firstLine="480"/>
        <w:rPr>
          <w:rFonts w:ascii="Times New Roman" w:hAnsi="Times New Roman"/>
          <w:color w:val="000000" w:themeColor="text1"/>
          <w:sz w:val="24"/>
        </w:rPr>
      </w:pPr>
      <w:r>
        <w:rPr>
          <w:rFonts w:ascii="Times New Roman" w:hAnsi="Times New Roman"/>
          <w:color w:val="000000" w:themeColor="text1"/>
          <w:sz w:val="24"/>
        </w:rPr>
        <w:t>注：本表内容与投标人须知内容不一致的，以本表内容为准。</w:t>
      </w:r>
    </w:p>
    <w:p w:rsidR="00D0531F" w:rsidRDefault="00287A79">
      <w:pPr>
        <w:keepNext/>
        <w:tabs>
          <w:tab w:val="left" w:pos="2070"/>
          <w:tab w:val="center" w:pos="4365"/>
        </w:tabs>
        <w:adjustRightInd w:val="0"/>
        <w:snapToGrid w:val="0"/>
        <w:spacing w:line="360" w:lineRule="auto"/>
        <w:jc w:val="center"/>
        <w:outlineLvl w:val="0"/>
        <w:rPr>
          <w:rFonts w:ascii="Times New Roman" w:hAnsi="Times New Roman"/>
          <w:b/>
          <w:color w:val="000000" w:themeColor="text1"/>
          <w:kern w:val="0"/>
          <w:sz w:val="32"/>
          <w:szCs w:val="32"/>
        </w:rPr>
      </w:pPr>
      <w:bookmarkStart w:id="11" w:name="_Toc208311817"/>
      <w:r>
        <w:rPr>
          <w:rFonts w:ascii="Times New Roman" w:hAnsi="Times New Roman"/>
          <w:b/>
          <w:color w:val="000000" w:themeColor="text1"/>
          <w:kern w:val="0"/>
          <w:sz w:val="32"/>
          <w:szCs w:val="32"/>
        </w:rPr>
        <w:lastRenderedPageBreak/>
        <w:t>第三部分</w:t>
      </w:r>
      <w:r>
        <w:rPr>
          <w:rFonts w:ascii="Times New Roman" w:hAnsi="Times New Roman"/>
          <w:b/>
          <w:color w:val="000000" w:themeColor="text1"/>
          <w:kern w:val="0"/>
          <w:sz w:val="32"/>
          <w:szCs w:val="32"/>
        </w:rPr>
        <w:t xml:space="preserve">  </w:t>
      </w:r>
      <w:r>
        <w:rPr>
          <w:rFonts w:ascii="Times New Roman" w:hAnsi="Times New Roman"/>
          <w:b/>
          <w:color w:val="000000" w:themeColor="text1"/>
          <w:kern w:val="0"/>
          <w:sz w:val="32"/>
          <w:szCs w:val="32"/>
        </w:rPr>
        <w:t>投标人须知</w:t>
      </w:r>
      <w:bookmarkEnd w:id="11"/>
    </w:p>
    <w:p w:rsidR="00D0531F" w:rsidRDefault="00287A79">
      <w:pPr>
        <w:keepNext/>
        <w:adjustRightInd w:val="0"/>
        <w:snapToGrid w:val="0"/>
        <w:spacing w:line="360" w:lineRule="auto"/>
        <w:ind w:firstLineChars="200" w:firstLine="482"/>
        <w:outlineLvl w:val="1"/>
        <w:rPr>
          <w:rFonts w:ascii="宋体" w:hAnsi="宋体" w:cs="宋体"/>
          <w:b/>
          <w:color w:val="000000" w:themeColor="text1"/>
          <w:kern w:val="0"/>
          <w:sz w:val="24"/>
        </w:rPr>
      </w:pPr>
      <w:bookmarkStart w:id="12" w:name="_Toc208311818"/>
      <w:bookmarkStart w:id="13" w:name="_Toc9096"/>
      <w:r>
        <w:rPr>
          <w:rFonts w:ascii="宋体" w:hAnsi="宋体" w:cs="宋体" w:hint="eastAsia"/>
          <w:b/>
          <w:color w:val="000000" w:themeColor="text1"/>
          <w:kern w:val="0"/>
          <w:sz w:val="24"/>
        </w:rPr>
        <w:t>一、总则</w:t>
      </w:r>
      <w:bookmarkEnd w:id="12"/>
      <w:bookmarkEnd w:id="13"/>
    </w:p>
    <w:p w:rsidR="00D0531F" w:rsidRDefault="00287A79">
      <w:pPr>
        <w:keepNext/>
        <w:tabs>
          <w:tab w:val="left" w:pos="737"/>
        </w:tabs>
        <w:snapToGrid w:val="0"/>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 xml:space="preserve">1. </w:t>
      </w:r>
      <w:r>
        <w:rPr>
          <w:rFonts w:ascii="宋体" w:hAnsi="宋体" w:cs="宋体" w:hint="eastAsia"/>
          <w:b/>
          <w:color w:val="000000" w:themeColor="text1"/>
          <w:kern w:val="0"/>
          <w:sz w:val="24"/>
        </w:rPr>
        <w:t>适用范围</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本招标文件适用于本次招标活动的全过程。</w:t>
      </w:r>
    </w:p>
    <w:p w:rsidR="00D0531F" w:rsidRDefault="00287A79">
      <w:pPr>
        <w:keepNext/>
        <w:tabs>
          <w:tab w:val="left" w:pos="0"/>
        </w:tabs>
        <w:snapToGrid w:val="0"/>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 xml:space="preserve">2. </w:t>
      </w:r>
      <w:r>
        <w:rPr>
          <w:rFonts w:ascii="宋体" w:hAnsi="宋体" w:cs="宋体" w:hint="eastAsia"/>
          <w:b/>
          <w:color w:val="000000" w:themeColor="text1"/>
          <w:kern w:val="0"/>
          <w:sz w:val="24"/>
        </w:rPr>
        <w:t>定义</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2.1</w:t>
      </w:r>
      <w:r>
        <w:rPr>
          <w:rFonts w:ascii="宋体" w:hAnsi="宋体" w:cs="宋体" w:hint="eastAsia"/>
          <w:color w:val="000000" w:themeColor="text1"/>
          <w:kern w:val="0"/>
          <w:sz w:val="24"/>
        </w:rPr>
        <w:t>采购人：指拟采购货物的使用单位。即：太原理工大学。</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sz w:val="24"/>
        </w:rPr>
        <w:t>2.2</w:t>
      </w:r>
      <w:r>
        <w:rPr>
          <w:rFonts w:ascii="宋体" w:hAnsi="宋体" w:cs="宋体" w:hint="eastAsia"/>
          <w:color w:val="000000" w:themeColor="text1"/>
          <w:kern w:val="0"/>
          <w:sz w:val="24"/>
        </w:rPr>
        <w:t>采购代理机构：指在采购人委托范围内依法从事政府采购业务，组织本项目采购活动的社会中介机构，即“</w:t>
      </w:r>
      <w:r>
        <w:rPr>
          <w:rFonts w:ascii="宋体" w:hAnsi="宋体" w:cs="宋体" w:hint="eastAsia"/>
          <w:color w:val="000000" w:themeColor="text1"/>
          <w:kern w:val="0"/>
          <w:sz w:val="24"/>
        </w:rPr>
        <w:t>山西同昇昌项目管理咨询有限公司</w:t>
      </w:r>
      <w:r>
        <w:rPr>
          <w:rFonts w:ascii="宋体" w:hAnsi="宋体" w:cs="宋体" w:hint="eastAsia"/>
          <w:color w:val="000000" w:themeColor="text1"/>
          <w:kern w:val="0"/>
          <w:sz w:val="24"/>
        </w:rPr>
        <w:t>”。</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2.3</w:t>
      </w:r>
      <w:r>
        <w:rPr>
          <w:rFonts w:ascii="宋体" w:hAnsi="宋体" w:cs="宋体" w:hint="eastAsia"/>
          <w:color w:val="000000" w:themeColor="text1"/>
          <w:kern w:val="0"/>
          <w:sz w:val="24"/>
        </w:rPr>
        <w:t>潜在投标人：指具备本项目资格条件，有能力向采购人提供符合本项目技术和服务要求的货物的法人、其他组织或者自然人。</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2.4</w:t>
      </w:r>
      <w:r>
        <w:rPr>
          <w:rFonts w:ascii="宋体" w:hAnsi="宋体" w:cs="宋体" w:hint="eastAsia"/>
          <w:color w:val="000000" w:themeColor="text1"/>
          <w:kern w:val="0"/>
          <w:sz w:val="24"/>
        </w:rPr>
        <w:t>投标人：指在本项目规定时间内向采购代理机构提交投标文件且参加本次招标活动的潜在投标人。</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2.5</w:t>
      </w:r>
      <w:r>
        <w:rPr>
          <w:rFonts w:ascii="宋体" w:hAnsi="宋体" w:cs="宋体" w:hint="eastAsia"/>
          <w:color w:val="000000" w:themeColor="text1"/>
          <w:kern w:val="0"/>
          <w:sz w:val="24"/>
        </w:rPr>
        <w:t>货物：指投标人向采购人有偿提供符合本招标文件技术要求的各种形态和种类的物品，包括原材料、燃料、设备、产品等。</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2.6</w:t>
      </w:r>
      <w:r>
        <w:rPr>
          <w:rFonts w:ascii="宋体" w:hAnsi="宋体" w:cs="宋体" w:hint="eastAsia"/>
          <w:color w:val="000000" w:themeColor="text1"/>
          <w:kern w:val="0"/>
          <w:sz w:val="24"/>
        </w:rPr>
        <w:t>服务：指投标人向采购人提供的为完成本项目所需承担和履行的全部义务，包括货物的运输、安装、调试、验收、免费配套服务及本招标文件和合同中规定由投标人承担的其他服务要求与义务。</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2.7</w:t>
      </w:r>
      <w:r>
        <w:rPr>
          <w:rFonts w:ascii="宋体" w:hAnsi="宋体" w:cs="宋体" w:hint="eastAsia"/>
          <w:color w:val="000000" w:themeColor="text1"/>
          <w:kern w:val="0"/>
          <w:sz w:val="24"/>
        </w:rPr>
        <w:t>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2.8</w:t>
      </w:r>
      <w:r>
        <w:rPr>
          <w:rFonts w:ascii="宋体" w:hAnsi="宋体" w:cs="宋体" w:hint="eastAsia"/>
          <w:color w:val="000000" w:themeColor="text1"/>
          <w:kern w:val="0"/>
          <w:sz w:val="24"/>
        </w:rPr>
        <w:t>投标文件：是指参加本项目投标活动的投标人按招标文件的条件、要求及规定编制的文件，是本项目招标投标活动的主要评审依据。投标文件应对招标文件提出的要求和条件作出实质性响应，投标人应对其提交的投标文件的真实性、合法性承担相应法律责任。</w:t>
      </w:r>
    </w:p>
    <w:p w:rsidR="00D0531F" w:rsidRDefault="00287A79">
      <w:pPr>
        <w:keepNext/>
        <w:snapToGrid w:val="0"/>
        <w:spacing w:line="360" w:lineRule="auto"/>
        <w:ind w:firstLineChars="20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3.</w:t>
      </w:r>
      <w:r>
        <w:rPr>
          <w:rFonts w:ascii="宋体" w:hAnsi="宋体" w:cs="宋体" w:hint="eastAsia"/>
          <w:b/>
          <w:bCs/>
          <w:color w:val="000000" w:themeColor="text1"/>
          <w:kern w:val="0"/>
          <w:sz w:val="24"/>
        </w:rPr>
        <w:t>合格投标人的条件</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3.1</w:t>
      </w:r>
      <w:r>
        <w:rPr>
          <w:rFonts w:ascii="宋体" w:hAnsi="宋体" w:cs="宋体" w:hint="eastAsia"/>
          <w:color w:val="000000" w:themeColor="text1"/>
          <w:kern w:val="0"/>
          <w:sz w:val="24"/>
        </w:rPr>
        <w:t>满足《中华人民共和国政府采购法》第二十二条第一款投标人的资格条件、落实政府采购政策需满足的资格要求与本项目特定资格条件。参加本采购项目活动的投标人需按投标人须知前附表第</w:t>
      </w:r>
      <w:r>
        <w:rPr>
          <w:rFonts w:ascii="宋体" w:hAnsi="宋体" w:cs="宋体" w:hint="eastAsia"/>
          <w:color w:val="000000" w:themeColor="text1"/>
          <w:kern w:val="0"/>
          <w:sz w:val="24"/>
        </w:rPr>
        <w:t>5</w:t>
      </w:r>
      <w:r>
        <w:rPr>
          <w:rFonts w:ascii="宋体" w:hAnsi="宋体" w:cs="宋体" w:hint="eastAsia"/>
          <w:color w:val="000000" w:themeColor="text1"/>
          <w:kern w:val="0"/>
          <w:sz w:val="24"/>
        </w:rPr>
        <w:t>项要求提供相应的资格证明文件。</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lastRenderedPageBreak/>
        <w:t>3.2</w:t>
      </w:r>
      <w:r>
        <w:rPr>
          <w:rFonts w:ascii="宋体" w:hAnsi="宋体" w:cs="宋体" w:hint="eastAsia"/>
          <w:color w:val="000000" w:themeColor="text1"/>
          <w:kern w:val="0"/>
          <w:sz w:val="24"/>
        </w:rPr>
        <w:t>为本项目提供整体设计、规范编制或者项目管理、监理、检测等服务的投标人，不得再参加本项目的投标。</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3.3</w:t>
      </w:r>
      <w:r>
        <w:rPr>
          <w:rFonts w:ascii="宋体" w:hAnsi="宋体" w:cs="宋体" w:hint="eastAsia"/>
          <w:color w:val="000000" w:themeColor="text1"/>
          <w:kern w:val="0"/>
          <w:sz w:val="24"/>
        </w:rPr>
        <w:t>是否允许代理商参加投标（</w:t>
      </w:r>
      <w:r>
        <w:rPr>
          <w:rFonts w:ascii="Times New Roman" w:hAnsi="Times New Roman"/>
          <w:kern w:val="0"/>
          <w:sz w:val="24"/>
        </w:rPr>
        <w:t>见投标人须知前附表第</w:t>
      </w:r>
      <w:r>
        <w:rPr>
          <w:rFonts w:ascii="Times New Roman" w:hAnsi="Times New Roman"/>
          <w:kern w:val="0"/>
          <w:sz w:val="24"/>
        </w:rPr>
        <w:t>2</w:t>
      </w:r>
      <w:r>
        <w:rPr>
          <w:rFonts w:ascii="Times New Roman" w:hAnsi="Times New Roman"/>
          <w:kern w:val="0"/>
          <w:sz w:val="24"/>
        </w:rPr>
        <w:t>项</w:t>
      </w:r>
      <w:r>
        <w:rPr>
          <w:rFonts w:ascii="宋体" w:hAnsi="宋体" w:cs="宋体" w:hint="eastAsia"/>
          <w:color w:val="000000" w:themeColor="text1"/>
          <w:kern w:val="0"/>
          <w:sz w:val="24"/>
        </w:rPr>
        <w:t>）。</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3.4</w:t>
      </w:r>
      <w:r>
        <w:rPr>
          <w:rFonts w:ascii="宋体" w:hAnsi="宋体" w:cs="宋体" w:hint="eastAsia"/>
          <w:color w:val="000000" w:themeColor="text1"/>
          <w:kern w:val="0"/>
          <w:sz w:val="24"/>
        </w:rPr>
        <w:t>是否允许联合体投标（</w:t>
      </w:r>
      <w:r>
        <w:rPr>
          <w:rFonts w:ascii="Times New Roman" w:hAnsi="Times New Roman"/>
          <w:kern w:val="0"/>
          <w:sz w:val="24"/>
        </w:rPr>
        <w:t>见投标人须知前附表第</w:t>
      </w:r>
      <w:r>
        <w:rPr>
          <w:rFonts w:ascii="Times New Roman" w:hAnsi="Times New Roman" w:hint="eastAsia"/>
          <w:kern w:val="0"/>
          <w:sz w:val="24"/>
        </w:rPr>
        <w:t>3</w:t>
      </w:r>
      <w:r>
        <w:rPr>
          <w:rFonts w:ascii="Times New Roman" w:hAnsi="Times New Roman"/>
          <w:kern w:val="0"/>
          <w:sz w:val="24"/>
        </w:rPr>
        <w:t>项</w:t>
      </w:r>
      <w:r>
        <w:rPr>
          <w:rFonts w:ascii="宋体" w:hAnsi="宋体" w:cs="宋体" w:hint="eastAsia"/>
          <w:color w:val="000000" w:themeColor="text1"/>
          <w:kern w:val="0"/>
          <w:sz w:val="24"/>
        </w:rPr>
        <w:t>）。</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若本项目（包）接受联合体参加，联合体各方需遵循以下原则，否则评审时将被拒绝。</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1</w:t>
      </w:r>
      <w:r>
        <w:rPr>
          <w:rFonts w:ascii="宋体" w:hAnsi="宋体" w:cs="宋体" w:hint="eastAsia"/>
          <w:color w:val="000000" w:themeColor="text1"/>
          <w:kern w:val="0"/>
          <w:sz w:val="24"/>
        </w:rPr>
        <w:t>）两个以上的法人或者其他组织或自然人可以组成一个联合体，以一个投标人的身份共同参加投标。</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2</w:t>
      </w:r>
      <w:r>
        <w:rPr>
          <w:rFonts w:ascii="宋体" w:hAnsi="宋体" w:cs="宋体" w:hint="eastAsia"/>
          <w:color w:val="000000" w:themeColor="text1"/>
          <w:kern w:val="0"/>
          <w:sz w:val="24"/>
        </w:rPr>
        <w:t>）联合体各方均应当符合《中华人民共和国政府采购法》第二十二条第一款规定的条件与本项目（包）落实政府采购政策需满足的资格要求。对本采购项目（包）根据特殊要求规定的投标人特定资格条件，联合体各方中至少应当有一方符合本特定资格条件。</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3</w:t>
      </w:r>
      <w:r>
        <w:rPr>
          <w:rFonts w:ascii="宋体" w:hAnsi="宋体" w:cs="宋体" w:hint="eastAsia"/>
          <w:color w:val="000000" w:themeColor="text1"/>
          <w:kern w:val="0"/>
          <w:sz w:val="24"/>
        </w:rPr>
        <w:t>）联合体各方均应当提供投标人须知前附表第</w:t>
      </w:r>
      <w:r>
        <w:rPr>
          <w:rFonts w:ascii="宋体" w:hAnsi="宋体" w:cs="宋体" w:hint="eastAsia"/>
          <w:color w:val="000000" w:themeColor="text1"/>
          <w:kern w:val="0"/>
          <w:sz w:val="24"/>
        </w:rPr>
        <w:t>5</w:t>
      </w:r>
      <w:r>
        <w:rPr>
          <w:rFonts w:ascii="宋体" w:hAnsi="宋体" w:cs="宋体" w:hint="eastAsia"/>
          <w:color w:val="000000" w:themeColor="text1"/>
          <w:kern w:val="0"/>
          <w:sz w:val="24"/>
        </w:rPr>
        <w:t>项中</w:t>
      </w:r>
      <w:r>
        <w:rPr>
          <w:rFonts w:ascii="宋体" w:hAnsi="宋体" w:cs="宋体" w:hint="eastAsia"/>
          <w:color w:val="000000" w:themeColor="text1"/>
          <w:kern w:val="0"/>
          <w:sz w:val="24"/>
        </w:rPr>
        <w:t>1-</w:t>
      </w:r>
      <w:r>
        <w:rPr>
          <w:rFonts w:ascii="宋体" w:hAnsi="宋体" w:cs="宋体" w:hint="eastAsia"/>
          <w:color w:val="000000" w:themeColor="text1"/>
          <w:kern w:val="0"/>
          <w:sz w:val="24"/>
        </w:rPr>
        <w:t>11</w:t>
      </w:r>
      <w:r>
        <w:rPr>
          <w:rFonts w:ascii="宋体" w:hAnsi="宋体" w:cs="宋体" w:hint="eastAsia"/>
          <w:color w:val="000000" w:themeColor="text1"/>
          <w:kern w:val="0"/>
          <w:sz w:val="24"/>
        </w:rPr>
        <w:t>项要求的证明文件。</w:t>
      </w:r>
    </w:p>
    <w:p w:rsidR="00D0531F" w:rsidRDefault="00287A79">
      <w:pPr>
        <w:keepNext/>
        <w:snapToGrid w:val="0"/>
        <w:spacing w:line="360" w:lineRule="auto"/>
        <w:ind w:firstLineChars="200" w:firstLine="480"/>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4</w:t>
      </w:r>
      <w:r>
        <w:rPr>
          <w:rFonts w:ascii="Times New Roman" w:hAnsi="Times New Roman" w:hint="eastAsia"/>
          <w:kern w:val="0"/>
          <w:sz w:val="24"/>
        </w:rPr>
        <w:t>）联合体各方应当签订《联合投标协议书》（见本招标文件第七部分《联合投标协议书》格式）并在投标文件内提交，</w:t>
      </w:r>
      <w:r>
        <w:rPr>
          <w:rFonts w:ascii="Times New Roman" w:hAnsi="Times New Roman" w:hint="eastAsia"/>
          <w:kern w:val="0"/>
          <w:sz w:val="24"/>
        </w:rPr>
        <w:t>明确约定联合体主体及联合体各方承担的工作和相应的责任。联合体各方签订《联合投标协议书》后，不得再以自己名义单独在同一项目（包）中参加投标活动，也不得组成新的联合体参加同一项目（包）的投标。</w:t>
      </w:r>
    </w:p>
    <w:p w:rsidR="00D0531F" w:rsidRDefault="00287A79">
      <w:pPr>
        <w:keepNext/>
        <w:snapToGrid w:val="0"/>
        <w:spacing w:line="360" w:lineRule="auto"/>
        <w:ind w:firstLineChars="200" w:firstLine="480"/>
        <w:rPr>
          <w:rFonts w:ascii="Times New Roman" w:hAnsi="Times New Roman"/>
          <w:kern w:val="0"/>
          <w:sz w:val="24"/>
        </w:rPr>
      </w:pPr>
      <w:r>
        <w:rPr>
          <w:rFonts w:ascii="Times New Roman" w:hAnsi="Times New Roman"/>
          <w:kern w:val="0"/>
          <w:sz w:val="24"/>
        </w:rPr>
        <w:t>（</w:t>
      </w:r>
      <w:r>
        <w:rPr>
          <w:rFonts w:ascii="Times New Roman" w:hAnsi="Times New Roman"/>
          <w:kern w:val="0"/>
          <w:sz w:val="24"/>
        </w:rPr>
        <w:t>5</w:t>
      </w:r>
      <w:r>
        <w:rPr>
          <w:rFonts w:ascii="Times New Roman" w:hAnsi="Times New Roman"/>
          <w:kern w:val="0"/>
          <w:sz w:val="24"/>
        </w:rPr>
        <w:t>）下载招标文件时，应以联合体协议中确定的主体方名义下载。</w:t>
      </w:r>
    </w:p>
    <w:p w:rsidR="00D0531F" w:rsidRDefault="00287A79">
      <w:pPr>
        <w:keepNext/>
        <w:snapToGrid w:val="0"/>
        <w:spacing w:line="360" w:lineRule="auto"/>
        <w:ind w:firstLineChars="200" w:firstLine="480"/>
        <w:rPr>
          <w:rFonts w:ascii="Times New Roman" w:hAnsi="Times New Roman"/>
          <w:kern w:val="0"/>
          <w:sz w:val="24"/>
        </w:rPr>
      </w:pPr>
      <w:r>
        <w:rPr>
          <w:rFonts w:ascii="Times New Roman" w:hAnsi="Times New Roman"/>
          <w:kern w:val="0"/>
          <w:sz w:val="24"/>
        </w:rPr>
        <w:t>（</w:t>
      </w:r>
      <w:r>
        <w:rPr>
          <w:rFonts w:ascii="Times New Roman" w:hAnsi="Times New Roman"/>
          <w:kern w:val="0"/>
          <w:sz w:val="24"/>
        </w:rPr>
        <w:t>6</w:t>
      </w:r>
      <w:r>
        <w:rPr>
          <w:rFonts w:ascii="Times New Roman" w:hAnsi="Times New Roman"/>
          <w:kern w:val="0"/>
          <w:sz w:val="24"/>
        </w:rPr>
        <w:t>）联合体参加投标的，应以主体方名义提交投标保证金（如有），对联合体各方均具有约束力。</w:t>
      </w:r>
    </w:p>
    <w:p w:rsidR="00D0531F" w:rsidRDefault="00287A79">
      <w:pPr>
        <w:keepNext/>
        <w:snapToGrid w:val="0"/>
        <w:spacing w:line="360" w:lineRule="auto"/>
        <w:ind w:firstLineChars="200" w:firstLine="480"/>
        <w:rPr>
          <w:rFonts w:ascii="Times New Roman" w:hAnsi="Times New Roman"/>
          <w:kern w:val="0"/>
          <w:sz w:val="24"/>
        </w:rPr>
      </w:pPr>
      <w:r>
        <w:rPr>
          <w:rFonts w:ascii="Times New Roman" w:hAnsi="Times New Roman"/>
          <w:kern w:val="0"/>
          <w:sz w:val="24"/>
        </w:rPr>
        <w:t>（</w:t>
      </w:r>
      <w:r>
        <w:rPr>
          <w:rFonts w:ascii="Times New Roman" w:hAnsi="Times New Roman"/>
          <w:kern w:val="0"/>
          <w:sz w:val="24"/>
        </w:rPr>
        <w:t>7</w:t>
      </w:r>
      <w:r>
        <w:rPr>
          <w:rFonts w:ascii="Times New Roman" w:hAnsi="Times New Roman"/>
          <w:kern w:val="0"/>
          <w:sz w:val="24"/>
        </w:rPr>
        <w:t>）由同一专业的单位组成的联合体，按照同一项资质等级较低的单位确定资质等级。业绩等有关打分内容根据《</w:t>
      </w:r>
      <w:r>
        <w:rPr>
          <w:rFonts w:ascii="Times New Roman" w:hAnsi="Times New Roman" w:hint="eastAsia"/>
          <w:kern w:val="0"/>
          <w:sz w:val="24"/>
        </w:rPr>
        <w:t>联合投标协议书</w:t>
      </w:r>
      <w:r>
        <w:rPr>
          <w:rFonts w:ascii="Times New Roman" w:hAnsi="Times New Roman"/>
          <w:kern w:val="0"/>
          <w:sz w:val="24"/>
        </w:rPr>
        <w:t>》约定的各方承担的工作和相应责任，确定一方打分，不累加</w:t>
      </w:r>
      <w:r>
        <w:rPr>
          <w:rFonts w:ascii="Times New Roman" w:hAnsi="Times New Roman"/>
          <w:kern w:val="0"/>
          <w:sz w:val="24"/>
        </w:rPr>
        <w:t>打分；评审标准无明确或难以明确对应哪一方的打分内容按主体方打分。</w:t>
      </w:r>
    </w:p>
    <w:p w:rsidR="00D0531F" w:rsidRDefault="00287A79">
      <w:pPr>
        <w:keepNext/>
        <w:snapToGrid w:val="0"/>
        <w:spacing w:line="360" w:lineRule="auto"/>
        <w:ind w:firstLineChars="200" w:firstLine="480"/>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8</w:t>
      </w:r>
      <w:r>
        <w:rPr>
          <w:rFonts w:ascii="Times New Roman" w:hAnsi="Times New Roman" w:hint="eastAsia"/>
          <w:kern w:val="0"/>
          <w:sz w:val="24"/>
        </w:rPr>
        <w:t>）如本项目不是专门面向中小企业的采购项目，联合体中任意一方为中小企业的，该方应提供《中小企业声明函》。</w:t>
      </w:r>
    </w:p>
    <w:p w:rsidR="00D0531F" w:rsidRDefault="00287A79">
      <w:pPr>
        <w:keepNext/>
        <w:snapToGrid w:val="0"/>
        <w:spacing w:line="360" w:lineRule="auto"/>
        <w:ind w:firstLineChars="200" w:firstLine="480"/>
        <w:rPr>
          <w:rFonts w:ascii="Times New Roman" w:hAnsi="Times New Roman"/>
          <w:kern w:val="0"/>
          <w:sz w:val="24"/>
        </w:rPr>
      </w:pPr>
      <w:r>
        <w:rPr>
          <w:rFonts w:ascii="Times New Roman" w:hAnsi="Times New Roman"/>
          <w:kern w:val="0"/>
          <w:sz w:val="24"/>
        </w:rPr>
        <w:t>（</w:t>
      </w:r>
      <w:r>
        <w:rPr>
          <w:rFonts w:ascii="Times New Roman" w:hAnsi="Times New Roman"/>
          <w:kern w:val="0"/>
          <w:sz w:val="24"/>
        </w:rPr>
        <w:t>9</w:t>
      </w:r>
      <w:r>
        <w:rPr>
          <w:rFonts w:ascii="Times New Roman" w:hAnsi="Times New Roman"/>
          <w:kern w:val="0"/>
          <w:sz w:val="24"/>
        </w:rPr>
        <w:t>）联合体各方应当共同与采购人签订采购合同，就采购合同约定的事项对采购人承担连带责任。</w:t>
      </w:r>
    </w:p>
    <w:p w:rsidR="00D0531F" w:rsidRDefault="00287A79">
      <w:pPr>
        <w:keepNext/>
        <w:snapToGrid w:val="0"/>
        <w:spacing w:line="360" w:lineRule="auto"/>
        <w:ind w:firstLineChars="200" w:firstLine="480"/>
        <w:rPr>
          <w:rFonts w:ascii="Times New Roman" w:hAnsi="Times New Roman"/>
          <w:kern w:val="0"/>
          <w:sz w:val="24"/>
        </w:rPr>
      </w:pPr>
      <w:r>
        <w:rPr>
          <w:rFonts w:ascii="Times New Roman" w:hAnsi="Times New Roman"/>
          <w:kern w:val="0"/>
          <w:sz w:val="24"/>
        </w:rPr>
        <w:lastRenderedPageBreak/>
        <w:t>3.5</w:t>
      </w:r>
      <w:r>
        <w:rPr>
          <w:rFonts w:ascii="Times New Roman" w:hAnsi="Times New Roman"/>
          <w:kern w:val="0"/>
          <w:sz w:val="24"/>
        </w:rPr>
        <w:t>关于关联企业</w:t>
      </w:r>
    </w:p>
    <w:p w:rsidR="00D0531F" w:rsidRDefault="00287A79">
      <w:pPr>
        <w:keepNext/>
        <w:snapToGrid w:val="0"/>
        <w:spacing w:line="360" w:lineRule="auto"/>
        <w:ind w:firstLineChars="200" w:firstLine="480"/>
        <w:rPr>
          <w:rFonts w:ascii="Times New Roman" w:hAnsi="Times New Roman"/>
          <w:kern w:val="0"/>
          <w:sz w:val="24"/>
        </w:rPr>
      </w:pPr>
      <w:r>
        <w:rPr>
          <w:rFonts w:ascii="Times New Roman" w:hAnsi="Times New Roman"/>
          <w:kern w:val="0"/>
          <w:sz w:val="24"/>
        </w:rPr>
        <w:t>除联合体外，法定代表人或单位负责人为同一个人或者存在直接控股、管理关系的不同投标人，不得同时参加同一项目或同一子项目的投标。如同时参加，则</w:t>
      </w:r>
      <w:r>
        <w:rPr>
          <w:rFonts w:ascii="Times New Roman" w:hAnsi="Times New Roman" w:hint="eastAsia"/>
          <w:kern w:val="0"/>
          <w:sz w:val="24"/>
        </w:rPr>
        <w:t>评</w:t>
      </w:r>
      <w:r>
        <w:rPr>
          <w:rFonts w:ascii="Times New Roman" w:hAnsi="Times New Roman"/>
          <w:kern w:val="0"/>
          <w:sz w:val="24"/>
        </w:rPr>
        <w:t>审时将同时被拒绝。</w:t>
      </w:r>
    </w:p>
    <w:p w:rsidR="00D0531F" w:rsidRDefault="00287A79">
      <w:pPr>
        <w:keepNext/>
        <w:snapToGrid w:val="0"/>
        <w:spacing w:line="360" w:lineRule="auto"/>
        <w:ind w:firstLineChars="200" w:firstLine="480"/>
        <w:rPr>
          <w:rFonts w:ascii="Times New Roman" w:hAnsi="Times New Roman"/>
          <w:kern w:val="0"/>
          <w:sz w:val="24"/>
        </w:rPr>
      </w:pPr>
      <w:r>
        <w:rPr>
          <w:rFonts w:ascii="Times New Roman" w:hAnsi="Times New Roman"/>
          <w:kern w:val="0"/>
          <w:sz w:val="24"/>
        </w:rPr>
        <w:t>3.6</w:t>
      </w:r>
      <w:r>
        <w:rPr>
          <w:rFonts w:ascii="Times New Roman" w:hAnsi="Times New Roman"/>
          <w:kern w:val="0"/>
          <w:sz w:val="24"/>
        </w:rPr>
        <w:t>关于中小微企业参与投标</w:t>
      </w:r>
    </w:p>
    <w:p w:rsidR="00D0531F" w:rsidRDefault="00287A79">
      <w:pPr>
        <w:keepNext/>
        <w:snapToGrid w:val="0"/>
        <w:spacing w:line="360" w:lineRule="auto"/>
        <w:ind w:firstLineChars="200" w:firstLine="480"/>
        <w:rPr>
          <w:rFonts w:ascii="Times New Roman" w:hAnsi="Times New Roman"/>
          <w:kern w:val="0"/>
          <w:sz w:val="24"/>
        </w:rPr>
      </w:pPr>
      <w:r>
        <w:rPr>
          <w:rFonts w:ascii="Times New Roman" w:hAnsi="Times New Roman" w:hint="eastAsia"/>
          <w:kern w:val="0"/>
          <w:sz w:val="24"/>
        </w:rPr>
        <w:t>中小企业：是指符合《政府采购促进中小企</w:t>
      </w:r>
      <w:r>
        <w:rPr>
          <w:rFonts w:ascii="Times New Roman" w:hAnsi="Times New Roman" w:hint="eastAsia"/>
          <w:kern w:val="0"/>
          <w:sz w:val="24"/>
        </w:rPr>
        <w:t>业发展管理办法》（财库</w:t>
      </w:r>
      <w:r>
        <w:rPr>
          <w:rFonts w:ascii="Times New Roman" w:hAnsi="Times New Roman" w:hint="eastAsia"/>
          <w:kern w:val="0"/>
          <w:sz w:val="24"/>
        </w:rPr>
        <w:t>[2020]46</w:t>
      </w:r>
      <w:r>
        <w:rPr>
          <w:rFonts w:ascii="Times New Roman" w:hAnsi="Times New Roman" w:hint="eastAsia"/>
          <w:kern w:val="0"/>
          <w:sz w:val="24"/>
        </w:rPr>
        <w:t>号）规定的企业。参与投标人的投标人应当出具投报产品的制造商为中小企业的《中小企业声明函》。</w:t>
      </w:r>
    </w:p>
    <w:p w:rsidR="00D0531F" w:rsidRDefault="00287A79">
      <w:pPr>
        <w:keepNext/>
        <w:snapToGrid w:val="0"/>
        <w:spacing w:line="360" w:lineRule="auto"/>
        <w:ind w:firstLineChars="200" w:firstLine="480"/>
        <w:rPr>
          <w:rFonts w:ascii="Times New Roman" w:hAnsi="Times New Roman"/>
          <w:kern w:val="0"/>
          <w:sz w:val="24"/>
        </w:rPr>
      </w:pPr>
      <w:r>
        <w:rPr>
          <w:rFonts w:ascii="Times New Roman" w:hAnsi="Times New Roman" w:hint="eastAsia"/>
          <w:kern w:val="0"/>
          <w:sz w:val="24"/>
        </w:rPr>
        <w:t>监狱企业：视同小型、微型企业，监狱企业参加时，提供由省级以上监狱管理局、戒毒管理局（含新疆生产建设兵团）出具的属于监狱企业的证明文件，不再提供《中小企业声明函》。</w:t>
      </w:r>
    </w:p>
    <w:p w:rsidR="00D0531F" w:rsidRDefault="00287A79">
      <w:pPr>
        <w:keepNext/>
        <w:snapToGrid w:val="0"/>
        <w:spacing w:line="360" w:lineRule="auto"/>
        <w:ind w:firstLineChars="200" w:firstLine="480"/>
        <w:rPr>
          <w:rFonts w:ascii="Times New Roman" w:hAnsi="Times New Roman"/>
          <w:kern w:val="0"/>
          <w:sz w:val="24"/>
        </w:rPr>
      </w:pPr>
      <w:r>
        <w:rPr>
          <w:rFonts w:ascii="Times New Roman" w:hAnsi="Times New Roman" w:hint="eastAsia"/>
          <w:kern w:val="0"/>
          <w:sz w:val="24"/>
        </w:rPr>
        <w:t>残疾人福利性单位：视同为小型、微型企业。残疾人单位参加本项目时，应当提供本通知规定的《残疾人福利性单位声明函》，不再提供《中小企业声明函》。</w:t>
      </w:r>
    </w:p>
    <w:p w:rsidR="00D0531F" w:rsidRDefault="00287A79">
      <w:pPr>
        <w:keepNext/>
        <w:snapToGrid w:val="0"/>
        <w:spacing w:line="360" w:lineRule="auto"/>
        <w:ind w:firstLineChars="200" w:firstLine="480"/>
        <w:rPr>
          <w:rFonts w:ascii="Times New Roman" w:hAnsi="Times New Roman"/>
          <w:kern w:val="0"/>
          <w:sz w:val="24"/>
        </w:rPr>
      </w:pPr>
      <w:r>
        <w:rPr>
          <w:rFonts w:ascii="Times New Roman" w:hAnsi="Times New Roman"/>
          <w:kern w:val="0"/>
          <w:sz w:val="24"/>
        </w:rPr>
        <w:t>3.7</w:t>
      </w:r>
      <w:r>
        <w:rPr>
          <w:rFonts w:ascii="Times New Roman" w:hAnsi="Times New Roman"/>
          <w:kern w:val="0"/>
          <w:sz w:val="24"/>
        </w:rPr>
        <w:t>关于分公司投标</w:t>
      </w:r>
    </w:p>
    <w:p w:rsidR="00D0531F" w:rsidRDefault="00287A79">
      <w:pPr>
        <w:keepNext/>
        <w:snapToGrid w:val="0"/>
        <w:spacing w:line="360" w:lineRule="auto"/>
        <w:ind w:firstLineChars="200" w:firstLine="480"/>
        <w:rPr>
          <w:rFonts w:ascii="Times New Roman" w:hAnsi="Times New Roman"/>
          <w:bCs/>
          <w:kern w:val="0"/>
          <w:sz w:val="24"/>
        </w:rPr>
      </w:pPr>
      <w:r>
        <w:rPr>
          <w:rFonts w:ascii="Times New Roman" w:hAnsi="Times New Roman" w:hint="eastAsia"/>
          <w:bCs/>
          <w:kern w:val="0"/>
          <w:sz w:val="24"/>
        </w:rPr>
        <w:t>分公司参与本项目投标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D0531F" w:rsidRDefault="00287A79">
      <w:pPr>
        <w:keepNext/>
        <w:snapToGrid w:val="0"/>
        <w:spacing w:line="360" w:lineRule="auto"/>
        <w:ind w:firstLineChars="200" w:firstLine="480"/>
        <w:rPr>
          <w:rFonts w:ascii="Times New Roman" w:hAnsi="Times New Roman"/>
          <w:bCs/>
          <w:kern w:val="0"/>
          <w:sz w:val="24"/>
        </w:rPr>
      </w:pPr>
      <w:r>
        <w:rPr>
          <w:rFonts w:ascii="Times New Roman" w:hAnsi="Times New Roman" w:hint="eastAsia"/>
          <w:bCs/>
          <w:kern w:val="0"/>
          <w:sz w:val="24"/>
        </w:rPr>
        <w:t>投标人属于石油石化、电力、通信、银行、金融、保险、法律事务、咨询服务等行业特殊情况的，取得营业执照的分支机构可以以分公司名义参与本项目投标，分支机构应提供总公司出具的参与投标授权委托书或承诺函，但总公司和分支机构不能参加同一合</w:t>
      </w:r>
      <w:r>
        <w:rPr>
          <w:rFonts w:ascii="Times New Roman" w:hAnsi="Times New Roman" w:hint="eastAsia"/>
          <w:bCs/>
          <w:kern w:val="0"/>
          <w:sz w:val="24"/>
        </w:rPr>
        <w:t>同项下的采购活动。</w:t>
      </w:r>
    </w:p>
    <w:p w:rsidR="00D0531F" w:rsidRDefault="00287A79">
      <w:pPr>
        <w:keepNext/>
        <w:snapToGrid w:val="0"/>
        <w:spacing w:line="360" w:lineRule="auto"/>
        <w:ind w:firstLineChars="20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4.</w:t>
      </w:r>
      <w:r>
        <w:rPr>
          <w:rFonts w:ascii="宋体" w:hAnsi="宋体" w:cs="宋体" w:hint="eastAsia"/>
          <w:b/>
          <w:bCs/>
          <w:color w:val="000000" w:themeColor="text1"/>
          <w:kern w:val="0"/>
          <w:sz w:val="24"/>
        </w:rPr>
        <w:t>合格的货物</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4.1</w:t>
      </w:r>
      <w:r>
        <w:rPr>
          <w:rFonts w:ascii="宋体" w:hAnsi="宋体" w:cs="宋体" w:hint="eastAsia"/>
          <w:color w:val="000000" w:themeColor="text1"/>
          <w:kern w:val="0"/>
          <w:sz w:val="24"/>
        </w:rPr>
        <w:t>投标人所提供的货物应当是没有侵犯任何第三方的知识产权、技术秘密等合法权利的货物。</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w:t>
      </w:r>
      <w:r>
        <w:rPr>
          <w:rFonts w:ascii="宋体" w:hAnsi="宋体" w:cs="宋体" w:hint="eastAsia"/>
          <w:color w:val="000000" w:themeColor="text1"/>
          <w:kern w:val="0"/>
          <w:sz w:val="24"/>
        </w:rPr>
        <w:t>系统软件、通用软件必须是具有在中国境内的合法使用权或版权的正版软件。</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4.3</w:t>
      </w:r>
      <w:r>
        <w:rPr>
          <w:rFonts w:ascii="宋体" w:hAnsi="宋体" w:cs="宋体" w:hint="eastAsia"/>
          <w:color w:val="000000" w:themeColor="text1"/>
          <w:kern w:val="0"/>
          <w:sz w:val="24"/>
        </w:rPr>
        <w:t>投标人提供的货物应完全符合国家、行业或地方的相关质量标准，提供货物的技术指标、配套服务要求应当符合本招标文件要求。</w:t>
      </w:r>
    </w:p>
    <w:p w:rsidR="00D0531F" w:rsidRDefault="00287A79">
      <w:pPr>
        <w:keepNext/>
        <w:snapToGrid w:val="0"/>
        <w:spacing w:line="360" w:lineRule="auto"/>
        <w:ind w:firstLineChars="200" w:firstLine="482"/>
        <w:rPr>
          <w:rFonts w:ascii="宋体" w:hAnsi="宋体" w:cs="宋体"/>
          <w:b/>
          <w:bCs/>
          <w:color w:val="000000" w:themeColor="text1"/>
          <w:kern w:val="0"/>
          <w:sz w:val="24"/>
        </w:rPr>
      </w:pPr>
      <w:r>
        <w:rPr>
          <w:rFonts w:ascii="宋体" w:hAnsi="宋体" w:cs="宋体" w:hint="eastAsia"/>
          <w:b/>
          <w:bCs/>
          <w:color w:val="000000" w:themeColor="text1"/>
          <w:kern w:val="0"/>
          <w:sz w:val="24"/>
        </w:rPr>
        <w:lastRenderedPageBreak/>
        <w:t>5.</w:t>
      </w:r>
      <w:r>
        <w:rPr>
          <w:rFonts w:ascii="宋体" w:hAnsi="宋体" w:cs="宋体" w:hint="eastAsia"/>
          <w:b/>
          <w:bCs/>
          <w:color w:val="000000" w:themeColor="text1"/>
          <w:kern w:val="0"/>
          <w:sz w:val="24"/>
        </w:rPr>
        <w:t>投标费用</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投标人应承担准备和参与投标有关的所有费用，采购人、采购代理机构在任何情况下均无义务和责任承担这些费用。</w:t>
      </w:r>
    </w:p>
    <w:p w:rsidR="00D0531F" w:rsidRDefault="00287A79">
      <w:pPr>
        <w:keepNext/>
        <w:tabs>
          <w:tab w:val="left" w:pos="567"/>
        </w:tabs>
        <w:snapToGrid w:val="0"/>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6.</w:t>
      </w:r>
      <w:r>
        <w:rPr>
          <w:rFonts w:ascii="宋体" w:hAnsi="宋体" w:cs="宋体" w:hint="eastAsia"/>
          <w:b/>
          <w:color w:val="000000" w:themeColor="text1"/>
          <w:kern w:val="0"/>
          <w:sz w:val="24"/>
        </w:rPr>
        <w:t>招标要求</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6.1</w:t>
      </w:r>
      <w:r>
        <w:rPr>
          <w:rFonts w:ascii="宋体" w:hAnsi="宋体" w:cs="宋体" w:hint="eastAsia"/>
          <w:color w:val="000000" w:themeColor="text1"/>
          <w:kern w:val="0"/>
          <w:sz w:val="24"/>
        </w:rPr>
        <w:t>投标人所提供的服务方案与技术方案被采购人采用时，中标人所提供的货物、服务及相关内容必须符合本招标文件的要求并按要求实施，并认真履行合同规定的相关条款。</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6.2</w:t>
      </w:r>
      <w:r>
        <w:rPr>
          <w:rFonts w:ascii="宋体" w:hAnsi="宋体" w:cs="宋体" w:hint="eastAsia"/>
          <w:color w:val="000000" w:themeColor="text1"/>
          <w:kern w:val="0"/>
          <w:sz w:val="24"/>
        </w:rPr>
        <w:t>采购人、采购代理机构可以在招标公告中规定的招标文件获取时间截止后，组织已获取招标文件的潜在投标人现场勘查或者召开标前答疑会。是否组织现场勘查或者召开答疑会，详见投标人前附表第</w:t>
      </w:r>
      <w:r>
        <w:rPr>
          <w:rFonts w:ascii="宋体" w:hAnsi="宋体" w:cs="宋体" w:hint="eastAsia"/>
          <w:color w:val="000000" w:themeColor="text1"/>
          <w:kern w:val="0"/>
          <w:sz w:val="24"/>
        </w:rPr>
        <w:t>11</w:t>
      </w:r>
      <w:r>
        <w:rPr>
          <w:rFonts w:ascii="宋体" w:hAnsi="宋体" w:cs="宋体" w:hint="eastAsia"/>
          <w:color w:val="000000" w:themeColor="text1"/>
          <w:kern w:val="0"/>
          <w:sz w:val="24"/>
        </w:rPr>
        <w:t>、</w:t>
      </w:r>
      <w:r>
        <w:rPr>
          <w:rFonts w:ascii="宋体" w:hAnsi="宋体" w:cs="宋体" w:hint="eastAsia"/>
          <w:color w:val="000000" w:themeColor="text1"/>
          <w:kern w:val="0"/>
          <w:sz w:val="24"/>
        </w:rPr>
        <w:t>12</w:t>
      </w:r>
      <w:r>
        <w:rPr>
          <w:rFonts w:ascii="宋体" w:hAnsi="宋体" w:cs="宋体" w:hint="eastAsia"/>
          <w:color w:val="000000" w:themeColor="text1"/>
          <w:kern w:val="0"/>
          <w:sz w:val="24"/>
        </w:rPr>
        <w:t>项。而无论采购代理机构是否安排踏勘现场，潜在投标人均应当将相关的因素作为投标所应当考虑或依据的因素。</w:t>
      </w:r>
    </w:p>
    <w:p w:rsidR="00D0531F" w:rsidRDefault="00287A79">
      <w:pPr>
        <w:keepNext/>
        <w:tabs>
          <w:tab w:val="left" w:pos="567"/>
        </w:tabs>
        <w:snapToGrid w:val="0"/>
        <w:spacing w:line="360" w:lineRule="auto"/>
        <w:ind w:firstLineChars="200" w:firstLine="482"/>
        <w:rPr>
          <w:rFonts w:ascii="宋体" w:hAnsi="宋体" w:cs="宋体"/>
          <w:color w:val="000000" w:themeColor="text1"/>
          <w:kern w:val="0"/>
          <w:sz w:val="24"/>
        </w:rPr>
      </w:pPr>
      <w:r>
        <w:rPr>
          <w:rFonts w:ascii="宋体" w:hAnsi="宋体" w:cs="宋体" w:hint="eastAsia"/>
          <w:b/>
          <w:bCs/>
          <w:color w:val="000000" w:themeColor="text1"/>
          <w:kern w:val="0"/>
          <w:sz w:val="24"/>
        </w:rPr>
        <w:t>7.</w:t>
      </w:r>
      <w:r>
        <w:rPr>
          <w:rFonts w:ascii="宋体" w:hAnsi="宋体" w:cs="宋体" w:hint="eastAsia"/>
          <w:b/>
          <w:bCs/>
          <w:color w:val="000000" w:themeColor="text1"/>
          <w:kern w:val="0"/>
          <w:sz w:val="24"/>
        </w:rPr>
        <w:t>通知</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对与本项目有关的通知，采购代理机构将通过山西政府采购</w:t>
      </w:r>
      <w:r>
        <w:rPr>
          <w:rFonts w:ascii="宋体" w:hAnsi="宋体" w:cs="宋体" w:hint="eastAsia"/>
          <w:color w:val="000000" w:themeColor="text1"/>
          <w:kern w:val="0"/>
          <w:sz w:val="24"/>
        </w:rPr>
        <w:t>平台以电子文档发出，因线路故障导致通知延迟或无法查看，代理机构或采购方将不承担任何责任，有关的招标投标活动可以继续有效地进行。</w:t>
      </w:r>
    </w:p>
    <w:p w:rsidR="00D0531F" w:rsidRDefault="00287A79">
      <w:pPr>
        <w:keepNext/>
        <w:snapToGrid w:val="0"/>
        <w:spacing w:line="360" w:lineRule="auto"/>
        <w:ind w:firstLineChars="20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8.</w:t>
      </w:r>
      <w:r>
        <w:rPr>
          <w:rFonts w:ascii="宋体" w:hAnsi="宋体" w:cs="宋体" w:hint="eastAsia"/>
          <w:b/>
          <w:bCs/>
          <w:color w:val="000000" w:themeColor="text1"/>
          <w:kern w:val="0"/>
          <w:sz w:val="24"/>
        </w:rPr>
        <w:t>解释权</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8.1</w:t>
      </w:r>
      <w:r>
        <w:rPr>
          <w:rFonts w:ascii="宋体" w:hAnsi="宋体" w:cs="宋体" w:hint="eastAsia"/>
          <w:color w:val="000000" w:themeColor="text1"/>
          <w:kern w:val="0"/>
          <w:sz w:val="24"/>
        </w:rPr>
        <w:t>本次招投标的最终解释权归为采购人、采购代理机构。</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8.2</w:t>
      </w:r>
      <w:r>
        <w:rPr>
          <w:rFonts w:ascii="宋体" w:hAnsi="宋体" w:cs="宋体" w:hint="eastAsia"/>
          <w:color w:val="000000" w:themeColor="text1"/>
          <w:kern w:val="0"/>
          <w:sz w:val="24"/>
        </w:rPr>
        <w:t>当对一个问题有多种解释时，以采购人、采购代理机构按照相关法律法规规定的解释为准。</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8.3</w:t>
      </w:r>
      <w:r>
        <w:rPr>
          <w:rFonts w:ascii="宋体" w:hAnsi="宋体" w:cs="宋体" w:hint="eastAsia"/>
          <w:color w:val="000000" w:themeColor="text1"/>
          <w:kern w:val="0"/>
          <w:sz w:val="24"/>
        </w:rPr>
        <w:t>本文件未作须知明示，而又有相关法律、法规规定的，采购人、采购代理机构将依据相关法律法规的规定进行解释。</w:t>
      </w:r>
    </w:p>
    <w:p w:rsidR="00D0531F" w:rsidRDefault="00287A79">
      <w:pPr>
        <w:keepNext/>
        <w:adjustRightInd w:val="0"/>
        <w:snapToGrid w:val="0"/>
        <w:spacing w:line="360" w:lineRule="auto"/>
        <w:ind w:firstLineChars="200" w:firstLine="482"/>
        <w:outlineLvl w:val="1"/>
        <w:rPr>
          <w:rFonts w:ascii="宋体" w:hAnsi="宋体" w:cs="宋体"/>
          <w:b/>
          <w:color w:val="000000" w:themeColor="text1"/>
          <w:kern w:val="0"/>
          <w:sz w:val="24"/>
        </w:rPr>
      </w:pPr>
      <w:bookmarkStart w:id="14" w:name="_Toc32547"/>
      <w:bookmarkStart w:id="15" w:name="_Toc208311819"/>
      <w:r>
        <w:rPr>
          <w:rFonts w:ascii="宋体" w:hAnsi="宋体" w:cs="宋体" w:hint="eastAsia"/>
          <w:b/>
          <w:color w:val="000000" w:themeColor="text1"/>
          <w:kern w:val="0"/>
          <w:sz w:val="24"/>
        </w:rPr>
        <w:t>二、招标文件组成、澄清和修改</w:t>
      </w:r>
      <w:bookmarkEnd w:id="14"/>
      <w:bookmarkEnd w:id="15"/>
    </w:p>
    <w:p w:rsidR="00D0531F" w:rsidRDefault="00287A79">
      <w:pPr>
        <w:keepNext/>
        <w:snapToGrid w:val="0"/>
        <w:spacing w:line="360" w:lineRule="auto"/>
        <w:ind w:firstLineChars="20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9.</w:t>
      </w:r>
      <w:r>
        <w:rPr>
          <w:rFonts w:ascii="宋体" w:hAnsi="宋体" w:cs="宋体" w:hint="eastAsia"/>
          <w:b/>
          <w:bCs/>
          <w:color w:val="000000" w:themeColor="text1"/>
          <w:kern w:val="0"/>
          <w:sz w:val="24"/>
        </w:rPr>
        <w:t>招标文件的组成</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9.1</w:t>
      </w:r>
      <w:r>
        <w:rPr>
          <w:rFonts w:ascii="宋体" w:hAnsi="宋体" w:cs="宋体" w:hint="eastAsia"/>
          <w:color w:val="000000" w:themeColor="text1"/>
          <w:kern w:val="0"/>
          <w:sz w:val="24"/>
        </w:rPr>
        <w:t>招标文件由下列八部分内容组成：</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第一部分</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rPr>
        <w:t>招标公告；</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第二部分</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rPr>
        <w:t>投标人须知前附表；</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第三部分</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rPr>
        <w:t>投标人须知；</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第四部分</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rPr>
        <w:t>评审方法和评审标准；</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第五部分</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rPr>
        <w:t>商务、技术要求；</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lastRenderedPageBreak/>
        <w:t>第六部分</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rPr>
        <w:t>拟签订的合同文本；</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第七部分</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rPr>
        <w:t>投标文件格式；</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第八部分</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rPr>
        <w:t>相关附件</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9.2</w:t>
      </w:r>
      <w:r>
        <w:rPr>
          <w:rFonts w:ascii="宋体" w:hAnsi="宋体" w:cs="宋体" w:hint="eastAsia"/>
          <w:color w:val="000000" w:themeColor="text1"/>
          <w:kern w:val="0"/>
          <w:sz w:val="24"/>
        </w:rPr>
        <w:t>投标人应详细阅读招标文件的全部内容。如果没有按照招标文件要求提交全部资料或者没有对招标文件在各方面做出实质性响应，有可能被确定为投标无效。</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9.3</w:t>
      </w:r>
      <w:r>
        <w:rPr>
          <w:rFonts w:ascii="宋体" w:hAnsi="宋体" w:cs="宋体" w:hint="eastAsia"/>
          <w:color w:val="000000" w:themeColor="text1"/>
          <w:kern w:val="0"/>
          <w:sz w:val="24"/>
        </w:rPr>
        <w:t>除特殊要求外，招标文件不单独提供本采购项目使用地的自然环境、气候条件、公用设施等情况，投标人被视为熟悉上述与履行合同有关的一切情况。</w:t>
      </w:r>
    </w:p>
    <w:p w:rsidR="00D0531F" w:rsidRDefault="00287A79">
      <w:pPr>
        <w:keepNext/>
        <w:snapToGrid w:val="0"/>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10</w:t>
      </w:r>
      <w:r>
        <w:rPr>
          <w:rFonts w:ascii="宋体" w:hAnsi="宋体" w:cs="宋体" w:hint="eastAsia"/>
          <w:b/>
          <w:color w:val="000000" w:themeColor="text1"/>
          <w:kern w:val="0"/>
          <w:sz w:val="24"/>
        </w:rPr>
        <w:t>．招标文件的澄清和修改</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10.1</w:t>
      </w:r>
      <w:r>
        <w:rPr>
          <w:rFonts w:ascii="宋体" w:hAnsi="宋体" w:cs="宋体" w:hint="eastAsia"/>
          <w:color w:val="000000" w:themeColor="text1"/>
          <w:kern w:val="0"/>
          <w:sz w:val="24"/>
        </w:rPr>
        <w:t>采购人、采购代理机构对招标文件澄清和修改的时间及方式：</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在招标公告中规定的提交首次投标文件截止之日前，采购人、采购代理机构可以对已发出的招标文件进行必要的澄清或修改，其内容作为招标文件的组成部分。澄清或修改的内容可能影响投标文件编制的，采购人、采购代理机构应当在投标截止时间至少</w:t>
      </w:r>
      <w:r>
        <w:rPr>
          <w:rFonts w:ascii="宋体" w:hAnsi="宋体" w:cs="宋体" w:hint="eastAsia"/>
          <w:color w:val="000000" w:themeColor="text1"/>
          <w:kern w:val="0"/>
          <w:sz w:val="24"/>
        </w:rPr>
        <w:t>15</w:t>
      </w:r>
      <w:r>
        <w:rPr>
          <w:rFonts w:ascii="宋体" w:hAnsi="宋体" w:cs="宋体" w:hint="eastAsia"/>
          <w:color w:val="000000" w:themeColor="text1"/>
          <w:kern w:val="0"/>
          <w:sz w:val="24"/>
        </w:rPr>
        <w:t>日前，通过中国政府采购网山西分网发布更正公告。不足</w:t>
      </w:r>
      <w:r>
        <w:rPr>
          <w:rFonts w:ascii="宋体" w:hAnsi="宋体" w:cs="宋体" w:hint="eastAsia"/>
          <w:color w:val="000000" w:themeColor="text1"/>
          <w:kern w:val="0"/>
          <w:sz w:val="24"/>
        </w:rPr>
        <w:t>15</w:t>
      </w:r>
      <w:r>
        <w:rPr>
          <w:rFonts w:ascii="宋体" w:hAnsi="宋体" w:cs="宋体" w:hint="eastAsia"/>
          <w:color w:val="000000" w:themeColor="text1"/>
          <w:kern w:val="0"/>
          <w:sz w:val="24"/>
        </w:rPr>
        <w:t>日的，应当顺延提交投标文件的截止时间。</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10.2</w:t>
      </w:r>
      <w:r>
        <w:rPr>
          <w:rFonts w:ascii="宋体" w:hAnsi="宋体" w:cs="宋体" w:hint="eastAsia"/>
          <w:color w:val="000000" w:themeColor="text1"/>
          <w:kern w:val="0"/>
          <w:sz w:val="24"/>
        </w:rPr>
        <w:t>更正公告中包括更正事项、更正前内容、更正后内容，但不包括更正内容的来源。</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10.3</w:t>
      </w:r>
      <w:r>
        <w:rPr>
          <w:rFonts w:ascii="宋体" w:hAnsi="宋体" w:cs="宋体" w:hint="eastAsia"/>
          <w:color w:val="000000" w:themeColor="text1"/>
          <w:kern w:val="0"/>
          <w:sz w:val="24"/>
        </w:rPr>
        <w:t>潜在投标人对招标文件的询问时间及方式：</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任何已下载了招标文件的潜在投标人，对招标文件进行的询问，均应在招标公告中规定的提交投标文件截止时间前，通过山西政府采购平台将询问的事项提交给采购人、采购代理机构。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10.4</w:t>
      </w:r>
      <w:r>
        <w:rPr>
          <w:rFonts w:ascii="宋体" w:hAnsi="宋体" w:cs="宋体" w:hint="eastAsia"/>
          <w:color w:val="000000" w:themeColor="text1"/>
          <w:kern w:val="0"/>
          <w:sz w:val="24"/>
        </w:rPr>
        <w:t>澄清、修改及其它答复的效力：</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采购人、采购代理机构一旦对招标文件做出澄清或修改，即发生效力，对所有投标人均具有约束力。</w:t>
      </w:r>
    </w:p>
    <w:p w:rsidR="00D0531F" w:rsidRDefault="00287A79">
      <w:pPr>
        <w:keepNext/>
        <w:adjustRightInd w:val="0"/>
        <w:snapToGrid w:val="0"/>
        <w:spacing w:line="360" w:lineRule="auto"/>
        <w:ind w:firstLineChars="200" w:firstLine="482"/>
        <w:outlineLvl w:val="1"/>
        <w:rPr>
          <w:rFonts w:ascii="宋体" w:hAnsi="宋体" w:cs="宋体"/>
          <w:b/>
          <w:color w:val="000000" w:themeColor="text1"/>
          <w:kern w:val="0"/>
          <w:sz w:val="24"/>
        </w:rPr>
      </w:pPr>
      <w:bookmarkStart w:id="16" w:name="_Toc208311820"/>
      <w:bookmarkStart w:id="17" w:name="_Toc5439"/>
      <w:r>
        <w:rPr>
          <w:rFonts w:ascii="宋体" w:hAnsi="宋体" w:cs="宋体" w:hint="eastAsia"/>
          <w:b/>
          <w:color w:val="000000" w:themeColor="text1"/>
          <w:kern w:val="0"/>
          <w:sz w:val="24"/>
        </w:rPr>
        <w:t>三、投标文件组成、编制与要求</w:t>
      </w:r>
      <w:bookmarkEnd w:id="16"/>
      <w:bookmarkEnd w:id="17"/>
    </w:p>
    <w:p w:rsidR="00D0531F" w:rsidRDefault="00287A79">
      <w:pPr>
        <w:keepNext/>
        <w:snapToGrid w:val="0"/>
        <w:spacing w:line="360" w:lineRule="auto"/>
        <w:ind w:firstLineChars="20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11.</w:t>
      </w:r>
      <w:r>
        <w:rPr>
          <w:rFonts w:ascii="宋体" w:hAnsi="宋体" w:cs="宋体" w:hint="eastAsia"/>
          <w:b/>
          <w:bCs/>
          <w:color w:val="000000" w:themeColor="text1"/>
          <w:kern w:val="0"/>
          <w:sz w:val="24"/>
        </w:rPr>
        <w:t>投标文件的组成</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11.1</w:t>
      </w:r>
      <w:r>
        <w:rPr>
          <w:rFonts w:ascii="宋体" w:hAnsi="宋体" w:cs="宋体" w:hint="eastAsia"/>
          <w:color w:val="000000" w:themeColor="text1"/>
          <w:kern w:val="0"/>
          <w:sz w:val="24"/>
        </w:rPr>
        <w:t>投标文件由资格证明文件和商务技术文件两部分组成。</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11.2</w:t>
      </w:r>
      <w:r>
        <w:rPr>
          <w:rFonts w:ascii="宋体" w:hAnsi="宋体" w:cs="宋体" w:hint="eastAsia"/>
          <w:color w:val="000000" w:themeColor="text1"/>
          <w:kern w:val="0"/>
          <w:sz w:val="24"/>
        </w:rPr>
        <w:t>资格证明文件：指投标人对招标文件前附表第</w:t>
      </w:r>
      <w:r>
        <w:rPr>
          <w:rFonts w:ascii="宋体" w:hAnsi="宋体" w:cs="宋体" w:hint="eastAsia"/>
          <w:color w:val="000000" w:themeColor="text1"/>
          <w:kern w:val="0"/>
          <w:sz w:val="24"/>
        </w:rPr>
        <w:t>5</w:t>
      </w:r>
      <w:r>
        <w:rPr>
          <w:rFonts w:ascii="宋体" w:hAnsi="宋体" w:cs="宋体" w:hint="eastAsia"/>
          <w:color w:val="000000" w:themeColor="text1"/>
          <w:kern w:val="0"/>
          <w:sz w:val="24"/>
        </w:rPr>
        <w:t>项“投标人应提交的资格证明文件”作出响应证明其有资格参加投标的证明文件。</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11.3</w:t>
      </w:r>
      <w:r>
        <w:rPr>
          <w:rFonts w:ascii="宋体" w:hAnsi="宋体" w:cs="宋体" w:hint="eastAsia"/>
          <w:color w:val="000000" w:themeColor="text1"/>
          <w:kern w:val="0"/>
          <w:sz w:val="24"/>
        </w:rPr>
        <w:t>商务、技术文件：指投标人对招标文件前附表第</w:t>
      </w:r>
      <w:r>
        <w:rPr>
          <w:rFonts w:ascii="宋体" w:hAnsi="宋体" w:cs="宋体" w:hint="eastAsia"/>
          <w:color w:val="000000" w:themeColor="text1"/>
          <w:kern w:val="0"/>
          <w:sz w:val="24"/>
        </w:rPr>
        <w:t>6</w:t>
      </w:r>
      <w:r>
        <w:rPr>
          <w:rFonts w:ascii="宋体" w:hAnsi="宋体" w:cs="宋体" w:hint="eastAsia"/>
          <w:color w:val="000000" w:themeColor="text1"/>
          <w:kern w:val="0"/>
          <w:sz w:val="24"/>
        </w:rPr>
        <w:t>项“投标人应提交</w:t>
      </w:r>
      <w:r>
        <w:rPr>
          <w:rFonts w:ascii="宋体" w:hAnsi="宋体" w:cs="宋体" w:hint="eastAsia"/>
          <w:color w:val="000000" w:themeColor="text1"/>
          <w:kern w:val="0"/>
          <w:sz w:val="24"/>
        </w:rPr>
        <w:lastRenderedPageBreak/>
        <w:t>的商务、技术文件”、第</w:t>
      </w:r>
      <w:r>
        <w:rPr>
          <w:rFonts w:ascii="宋体" w:hAnsi="宋体" w:cs="宋体" w:hint="eastAsia"/>
          <w:color w:val="000000" w:themeColor="text1"/>
          <w:kern w:val="0"/>
          <w:sz w:val="24"/>
        </w:rPr>
        <w:t>7</w:t>
      </w:r>
      <w:r>
        <w:rPr>
          <w:rFonts w:ascii="宋体" w:hAnsi="宋体" w:cs="宋体" w:hint="eastAsia"/>
          <w:color w:val="000000" w:themeColor="text1"/>
          <w:kern w:val="0"/>
          <w:sz w:val="24"/>
        </w:rPr>
        <w:t>项“政府采购相关政策要求”作出响应证明其有能力提供采购标的、履行合同义务的证明文件。</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11.4</w:t>
      </w:r>
      <w:r>
        <w:rPr>
          <w:rFonts w:ascii="宋体" w:hAnsi="宋体" w:cs="宋体" w:hint="eastAsia"/>
          <w:color w:val="000000" w:themeColor="text1"/>
          <w:kern w:val="0"/>
          <w:sz w:val="24"/>
        </w:rPr>
        <w:t>如投标人参加多包投标的，应按包分别独立制作投标文件。</w:t>
      </w:r>
    </w:p>
    <w:p w:rsidR="00D0531F" w:rsidRDefault="00287A79">
      <w:pPr>
        <w:keepNext/>
        <w:tabs>
          <w:tab w:val="left" w:pos="0"/>
        </w:tabs>
        <w:topLinePunct/>
        <w:adjustRightInd w:val="0"/>
        <w:snapToGrid w:val="0"/>
        <w:spacing w:line="360" w:lineRule="auto"/>
        <w:ind w:firstLineChars="200" w:firstLine="482"/>
        <w:rPr>
          <w:rFonts w:ascii="宋体" w:hAnsi="宋体" w:cs="宋体"/>
          <w:kern w:val="0"/>
          <w:sz w:val="24"/>
        </w:rPr>
      </w:pPr>
      <w:r>
        <w:rPr>
          <w:rFonts w:ascii="宋体" w:hAnsi="宋体" w:cs="宋体" w:hint="eastAsia"/>
          <w:b/>
          <w:kern w:val="0"/>
          <w:sz w:val="24"/>
        </w:rPr>
        <w:t>12.</w:t>
      </w:r>
      <w:r>
        <w:rPr>
          <w:rFonts w:ascii="宋体" w:hAnsi="宋体" w:cs="宋体" w:hint="eastAsia"/>
          <w:b/>
          <w:kern w:val="0"/>
          <w:sz w:val="24"/>
        </w:rPr>
        <w:t>投标文件编制与要求</w:t>
      </w:r>
    </w:p>
    <w:p w:rsidR="00D0531F" w:rsidRDefault="00287A79">
      <w:pPr>
        <w:keepNext/>
        <w:tabs>
          <w:tab w:val="left" w:pos="0"/>
        </w:tabs>
        <w:topLinePunct/>
        <w:adjustRightInd w:val="0"/>
        <w:snapToGrid w:val="0"/>
        <w:spacing w:line="360" w:lineRule="auto"/>
        <w:ind w:firstLineChars="200" w:firstLine="482"/>
        <w:rPr>
          <w:rFonts w:ascii="宋体" w:hAnsi="宋体" w:cs="宋体"/>
          <w:b/>
          <w:kern w:val="0"/>
          <w:sz w:val="24"/>
        </w:rPr>
      </w:pPr>
      <w:r>
        <w:rPr>
          <w:rFonts w:ascii="宋体" w:hAnsi="宋体" w:cs="宋体" w:hint="eastAsia"/>
          <w:b/>
          <w:kern w:val="0"/>
          <w:sz w:val="24"/>
        </w:rPr>
        <w:t>12.1</w:t>
      </w:r>
      <w:r>
        <w:rPr>
          <w:rFonts w:ascii="宋体" w:hAnsi="宋体" w:cs="宋体" w:hint="eastAsia"/>
          <w:b/>
          <w:kern w:val="0"/>
          <w:sz w:val="24"/>
        </w:rPr>
        <w:t>投标文件的语言和计量单位要求</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12.1.1</w:t>
      </w:r>
      <w:r>
        <w:rPr>
          <w:rFonts w:ascii="宋体" w:hAnsi="宋体" w:cs="宋体" w:hint="eastAsia"/>
          <w:kern w:val="0"/>
          <w:sz w:val="24"/>
        </w:rPr>
        <w:t>投标人提交的投标文件（包括商务、技术文件和资料中的说明）以及投标人与采购人、采购代理机构就有关招标投标的所有往来函均应使用中文简体字。</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12.1.2</w:t>
      </w:r>
      <w:r>
        <w:rPr>
          <w:rFonts w:ascii="宋体" w:hAnsi="宋体" w:cs="宋体" w:hint="eastAsia"/>
          <w:kern w:val="0"/>
          <w:sz w:val="24"/>
        </w:rPr>
        <w:t>投标文件所使用的计量单位，应使用中华人民共和国法定计量单位。</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12.1.3</w:t>
      </w:r>
      <w:r>
        <w:rPr>
          <w:rFonts w:ascii="宋体" w:hAnsi="宋体" w:cs="宋体" w:hint="eastAsia"/>
          <w:kern w:val="0"/>
          <w:sz w:val="24"/>
        </w:rPr>
        <w:t>原版为外文的证书类、证明类、资料类等文件以及外国人的本人签名、外国公司的名称或外国印章等可以是外文，但应当提供加盖投标人公章与原版文件相一致的中文翻译件。必要时评标委员会可以要求投标人提供附有公证书的中文翻译件。否则，产生的不利后果由投标人承担。</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原版为外文的证书类、证明类、资</w:t>
      </w:r>
      <w:r>
        <w:rPr>
          <w:rFonts w:ascii="宋体" w:hAnsi="宋体" w:cs="宋体" w:hint="eastAsia"/>
          <w:kern w:val="0"/>
          <w:sz w:val="24"/>
        </w:rPr>
        <w:t>料类文件，存在与投标人名称或其它实际情况不符情形的，投标人应当提供相关证明文件。</w:t>
      </w:r>
    </w:p>
    <w:p w:rsidR="00D0531F" w:rsidRDefault="00287A79">
      <w:pPr>
        <w:keepNext/>
        <w:topLinePunct/>
        <w:adjustRightInd w:val="0"/>
        <w:snapToGrid w:val="0"/>
        <w:spacing w:line="360" w:lineRule="auto"/>
        <w:ind w:firstLineChars="200" w:firstLine="482"/>
        <w:rPr>
          <w:rFonts w:ascii="宋体" w:hAnsi="宋体" w:cs="宋体"/>
          <w:kern w:val="0"/>
          <w:sz w:val="24"/>
        </w:rPr>
      </w:pPr>
      <w:r>
        <w:rPr>
          <w:rFonts w:ascii="宋体" w:hAnsi="宋体" w:cs="宋体" w:hint="eastAsia"/>
          <w:b/>
          <w:bCs/>
          <w:kern w:val="0"/>
          <w:sz w:val="24"/>
        </w:rPr>
        <w:t>12.2</w:t>
      </w:r>
      <w:r>
        <w:rPr>
          <w:rFonts w:ascii="宋体" w:hAnsi="宋体" w:cs="宋体" w:hint="eastAsia"/>
          <w:b/>
          <w:bCs/>
          <w:kern w:val="0"/>
          <w:sz w:val="24"/>
        </w:rPr>
        <w:t>编制格式要求</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本招标文件第七部分“投标文件格式”中已提供资格证明文件和商务、技术文件格式的，应按相应格式与要求编写（未提供格式的由投标人自行编写），投标人仅需完善格式中需填写的内容，不得更改格式本身内容，否则，可能会导致投标无效。</w:t>
      </w:r>
    </w:p>
    <w:p w:rsidR="00D0531F" w:rsidRDefault="00287A79">
      <w:pPr>
        <w:keepNext/>
        <w:topLinePunct/>
        <w:adjustRightInd w:val="0"/>
        <w:snapToGrid w:val="0"/>
        <w:spacing w:line="360" w:lineRule="auto"/>
        <w:ind w:firstLineChars="200" w:firstLine="482"/>
        <w:rPr>
          <w:rFonts w:ascii="宋体" w:hAnsi="宋体" w:cs="宋体"/>
          <w:kern w:val="0"/>
          <w:sz w:val="24"/>
        </w:rPr>
      </w:pPr>
      <w:r>
        <w:rPr>
          <w:rFonts w:ascii="宋体" w:hAnsi="宋体" w:cs="宋体" w:hint="eastAsia"/>
          <w:b/>
          <w:bCs/>
          <w:kern w:val="0"/>
          <w:sz w:val="24"/>
        </w:rPr>
        <w:t>12.3</w:t>
      </w:r>
      <w:r>
        <w:rPr>
          <w:rFonts w:ascii="宋体" w:hAnsi="宋体" w:cs="宋体" w:hint="eastAsia"/>
          <w:b/>
          <w:bCs/>
          <w:kern w:val="0"/>
          <w:sz w:val="24"/>
        </w:rPr>
        <w:t>编排要求</w:t>
      </w:r>
    </w:p>
    <w:p w:rsidR="00D0531F" w:rsidRDefault="00287A79">
      <w:pPr>
        <w:keepNext/>
        <w:topLinePunct/>
        <w:adjustRightInd w:val="0"/>
        <w:snapToGrid w:val="0"/>
        <w:spacing w:line="360" w:lineRule="auto"/>
        <w:ind w:firstLineChars="200" w:firstLine="480"/>
        <w:rPr>
          <w:rFonts w:ascii="宋体" w:hAnsi="宋体" w:cs="宋体"/>
          <w:b/>
          <w:bCs/>
          <w:kern w:val="0"/>
          <w:sz w:val="24"/>
        </w:rPr>
      </w:pPr>
      <w:r>
        <w:rPr>
          <w:rFonts w:ascii="宋体" w:hAnsi="宋体" w:cs="宋体" w:hint="eastAsia"/>
          <w:kern w:val="0"/>
          <w:sz w:val="24"/>
        </w:rPr>
        <w:t>投标文件采用</w:t>
      </w:r>
      <w:r>
        <w:rPr>
          <w:rFonts w:ascii="宋体" w:hAnsi="宋体" w:cs="宋体" w:hint="eastAsia"/>
          <w:kern w:val="0"/>
          <w:sz w:val="24"/>
        </w:rPr>
        <w:t>A4</w:t>
      </w:r>
      <w:r>
        <w:rPr>
          <w:rFonts w:ascii="宋体" w:hAnsi="宋体" w:cs="宋体" w:hint="eastAsia"/>
          <w:kern w:val="0"/>
          <w:sz w:val="24"/>
        </w:rPr>
        <w:t>幅面；应按照招标文件第七部分“投标文件格式”的顺序统一编目、正序编排页码（其中：证明材料扫描件或影印件或彩色宣传资料等均应须与投标文件正文中的相关内容一起正序逐页编排页码）。由于编排混乱导致投标文件被误读或查找不到，其责任应当由投标人自行承担。</w:t>
      </w:r>
    </w:p>
    <w:p w:rsidR="00D0531F" w:rsidRDefault="00287A79">
      <w:pPr>
        <w:keepNext/>
        <w:tabs>
          <w:tab w:val="left" w:pos="567"/>
        </w:tabs>
        <w:snapToGrid w:val="0"/>
        <w:spacing w:line="360" w:lineRule="auto"/>
        <w:ind w:firstLineChars="20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13.</w:t>
      </w:r>
      <w:r>
        <w:rPr>
          <w:rFonts w:ascii="宋体" w:hAnsi="宋体" w:cs="宋体" w:hint="eastAsia"/>
          <w:b/>
          <w:bCs/>
          <w:color w:val="000000" w:themeColor="text1"/>
          <w:kern w:val="0"/>
          <w:sz w:val="24"/>
        </w:rPr>
        <w:t>投标文件填写说明</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13.1</w:t>
      </w:r>
      <w:r>
        <w:rPr>
          <w:rFonts w:ascii="宋体" w:hAnsi="宋体" w:cs="宋体" w:hint="eastAsia"/>
          <w:color w:val="000000" w:themeColor="text1"/>
          <w:kern w:val="0"/>
          <w:sz w:val="24"/>
        </w:rPr>
        <w:t>投标人应详细阅读本招标文件的全部内容，应对本招标文件要求做出实质性和完整性的响应。并对投标文件所提供的全部资料的真实性、可靠性负责，接受评标委员会对其中任何资料进一步审查。</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13.2</w:t>
      </w:r>
      <w:r>
        <w:rPr>
          <w:rFonts w:ascii="宋体" w:hAnsi="宋体" w:cs="宋体" w:hint="eastAsia"/>
          <w:color w:val="000000" w:themeColor="text1"/>
          <w:kern w:val="0"/>
          <w:sz w:val="24"/>
        </w:rPr>
        <w:t>因投标文件字迹潦草、提交资料不清晰或</w:t>
      </w:r>
      <w:r>
        <w:rPr>
          <w:rFonts w:ascii="宋体" w:hAnsi="宋体" w:cs="宋体" w:hint="eastAsia"/>
          <w:color w:val="000000" w:themeColor="text1"/>
          <w:kern w:val="0"/>
          <w:sz w:val="24"/>
        </w:rPr>
        <w:t>表达不清楚所引起的不利后</w:t>
      </w:r>
      <w:r>
        <w:rPr>
          <w:rFonts w:ascii="宋体" w:hAnsi="宋体" w:cs="宋体" w:hint="eastAsia"/>
          <w:color w:val="000000" w:themeColor="text1"/>
          <w:kern w:val="0"/>
          <w:sz w:val="24"/>
        </w:rPr>
        <w:lastRenderedPageBreak/>
        <w:t>果由投标人自行承担。</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13.3</w:t>
      </w:r>
      <w:r>
        <w:rPr>
          <w:rFonts w:ascii="宋体" w:hAnsi="宋体" w:cs="宋体" w:hint="eastAsia"/>
          <w:color w:val="000000" w:themeColor="text1"/>
          <w:kern w:val="0"/>
          <w:sz w:val="24"/>
        </w:rPr>
        <w:t>投标文件应严格按照招标文件第七部分“投标文件格式”中提供的格式内容要求逐项填写，不准有空项、缺项、漏项；无相应响应项的内容，应填写“无”、“未测试”、“没有相应指标”、“</w:t>
      </w:r>
      <w:r>
        <w:rPr>
          <w:rFonts w:ascii="宋体" w:hAnsi="宋体" w:cs="宋体" w:hint="eastAsia"/>
          <w:color w:val="000000" w:themeColor="text1"/>
          <w:kern w:val="0"/>
          <w:sz w:val="24"/>
        </w:rPr>
        <w:t>/</w:t>
      </w:r>
      <w:r>
        <w:rPr>
          <w:rFonts w:ascii="宋体" w:hAnsi="宋体" w:cs="宋体" w:hint="eastAsia"/>
          <w:color w:val="000000" w:themeColor="text1"/>
          <w:kern w:val="0"/>
          <w:sz w:val="24"/>
        </w:rPr>
        <w:t>”等明确的回答。</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13.4</w:t>
      </w:r>
      <w:r>
        <w:rPr>
          <w:rFonts w:ascii="宋体" w:hAnsi="宋体" w:cs="宋体" w:hint="eastAsia"/>
          <w:color w:val="000000" w:themeColor="text1"/>
          <w:kern w:val="0"/>
          <w:sz w:val="24"/>
        </w:rPr>
        <w:t>为提倡诚实信用的投标行为，投标人应本着诚信原则，投标人根据实际情况，在投标文件商务、技术响应表内容中，对招标文件的各项商务、技术与服务要求逐条做出真实响应，并以审慎的态度明确、清楚地披露其响应情况。投标文件响应表中的“投标文件响应内容”未对招标文件内容逐条做出</w:t>
      </w:r>
      <w:r>
        <w:rPr>
          <w:rFonts w:ascii="宋体" w:hAnsi="宋体" w:cs="宋体" w:hint="eastAsia"/>
          <w:color w:val="000000" w:themeColor="text1"/>
          <w:kern w:val="0"/>
          <w:sz w:val="24"/>
        </w:rPr>
        <w:t>真实响应，仅在“投标文件响应内容”中填写“响应”、“完全响应”、“无偏离”、“</w:t>
      </w:r>
      <w:r>
        <w:rPr>
          <w:rFonts w:ascii="宋体" w:hAnsi="宋体" w:cs="宋体" w:hint="eastAsia"/>
          <w:color w:val="000000" w:themeColor="text1"/>
          <w:kern w:val="0"/>
          <w:sz w:val="24"/>
        </w:rPr>
        <w:t>/</w:t>
      </w:r>
      <w:r>
        <w:rPr>
          <w:rFonts w:ascii="宋体" w:hAnsi="宋体" w:cs="宋体" w:hint="eastAsia"/>
          <w:color w:val="000000" w:themeColor="text1"/>
          <w:kern w:val="0"/>
          <w:sz w:val="24"/>
        </w:rPr>
        <w:t>”、空白等或在“招标文件商务要求”、“招标文件技术与服务要求”与“投标文件响应内容”中仅填写“响应”、“完全响应”、“无偏离”、“</w:t>
      </w:r>
      <w:r>
        <w:rPr>
          <w:rFonts w:ascii="宋体" w:hAnsi="宋体" w:cs="宋体" w:hint="eastAsia"/>
          <w:color w:val="000000" w:themeColor="text1"/>
          <w:kern w:val="0"/>
          <w:sz w:val="24"/>
        </w:rPr>
        <w:t>/</w:t>
      </w:r>
      <w:r>
        <w:rPr>
          <w:rFonts w:ascii="宋体" w:hAnsi="宋体" w:cs="宋体" w:hint="eastAsia"/>
          <w:color w:val="000000" w:themeColor="text1"/>
          <w:kern w:val="0"/>
          <w:sz w:val="24"/>
        </w:rPr>
        <w:t>”、空白等情形的，评标委员会均有权按未实质上响应招标文件要求，否决其投标。</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13.</w:t>
      </w:r>
      <w:r>
        <w:rPr>
          <w:rFonts w:ascii="宋体" w:hAnsi="宋体" w:cs="宋体" w:hint="eastAsia"/>
          <w:color w:val="000000" w:themeColor="text1"/>
          <w:kern w:val="0"/>
          <w:sz w:val="24"/>
        </w:rPr>
        <w:t>5</w:t>
      </w:r>
      <w:r>
        <w:rPr>
          <w:rFonts w:ascii="宋体" w:hAnsi="宋体" w:cs="宋体" w:hint="eastAsia"/>
          <w:color w:val="000000" w:themeColor="text1"/>
          <w:kern w:val="0"/>
          <w:sz w:val="24"/>
        </w:rPr>
        <w:t>在评审中，投标人投标文件“商务、技术响应表”的“投标文件响应内容”中存在重大偏离或被认定为属于重大偏离的，评标委员会有权按未实质上响应招标文件要求，否决其投标。</w:t>
      </w:r>
    </w:p>
    <w:p w:rsidR="00D0531F" w:rsidRDefault="00287A79">
      <w:pPr>
        <w:keepNext/>
        <w:topLinePunct/>
        <w:adjustRightInd w:val="0"/>
        <w:snapToGrid w:val="0"/>
        <w:spacing w:line="360" w:lineRule="auto"/>
        <w:ind w:firstLineChars="200" w:firstLine="480"/>
        <w:rPr>
          <w:rFonts w:ascii="宋体" w:hAnsi="宋体" w:cs="宋体"/>
          <w:bCs/>
          <w:sz w:val="24"/>
        </w:rPr>
      </w:pPr>
      <w:r>
        <w:rPr>
          <w:rFonts w:ascii="宋体" w:hAnsi="宋体" w:cs="宋体" w:hint="eastAsia"/>
          <w:bCs/>
          <w:sz w:val="24"/>
        </w:rPr>
        <w:t>13.</w:t>
      </w:r>
      <w:r>
        <w:rPr>
          <w:rFonts w:ascii="宋体" w:hAnsi="宋体" w:cs="宋体" w:hint="eastAsia"/>
          <w:bCs/>
          <w:sz w:val="24"/>
        </w:rPr>
        <w:t>6</w:t>
      </w:r>
      <w:r>
        <w:rPr>
          <w:rFonts w:ascii="宋体" w:hAnsi="宋体" w:cs="宋体" w:hint="eastAsia"/>
          <w:bCs/>
          <w:sz w:val="24"/>
        </w:rPr>
        <w:t>响应情况：投标人根据实际响应情况与招标文件要求对比后，在投标文件“商务、技术响应表”的“响应情况”栏填写“无偏离”或“正偏离”或“负偏离”字样。</w:t>
      </w:r>
    </w:p>
    <w:p w:rsidR="00D0531F" w:rsidRDefault="00287A79">
      <w:pPr>
        <w:keepNext/>
        <w:topLinePunct/>
        <w:adjustRightInd w:val="0"/>
        <w:snapToGrid w:val="0"/>
        <w:spacing w:line="360" w:lineRule="auto"/>
        <w:ind w:firstLineChars="200" w:firstLine="482"/>
        <w:rPr>
          <w:rFonts w:ascii="宋体" w:hAnsi="宋体" w:cs="宋体"/>
          <w:kern w:val="0"/>
          <w:sz w:val="24"/>
        </w:rPr>
      </w:pPr>
      <w:r>
        <w:rPr>
          <w:rFonts w:ascii="宋体" w:hAnsi="宋体" w:cs="宋体" w:hint="eastAsia"/>
          <w:b/>
          <w:sz w:val="24"/>
        </w:rPr>
        <w:t>14.</w:t>
      </w:r>
      <w:r>
        <w:rPr>
          <w:rFonts w:ascii="宋体" w:hAnsi="宋体" w:cs="宋体" w:hint="eastAsia"/>
          <w:b/>
          <w:sz w:val="24"/>
        </w:rPr>
        <w:t>报价要求</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kern w:val="0"/>
          <w:sz w:val="24"/>
        </w:rPr>
        <w:t>14.1</w:t>
      </w:r>
      <w:r>
        <w:rPr>
          <w:rFonts w:ascii="宋体" w:hAnsi="宋体" w:cs="宋体" w:hint="eastAsia"/>
          <w:kern w:val="0"/>
          <w:sz w:val="24"/>
        </w:rPr>
        <w:t>投标过程中的所有报价均以</w:t>
      </w:r>
      <w:r>
        <w:rPr>
          <w:rFonts w:ascii="宋体" w:hAnsi="宋体" w:cs="宋体" w:hint="eastAsia"/>
          <w:b/>
          <w:kern w:val="0"/>
          <w:sz w:val="24"/>
        </w:rPr>
        <w:t>人民币</w:t>
      </w:r>
      <w:r>
        <w:rPr>
          <w:rFonts w:ascii="宋体" w:hAnsi="宋体" w:cs="宋体" w:hint="eastAsia"/>
          <w:kern w:val="0"/>
          <w:sz w:val="24"/>
        </w:rPr>
        <w:t>“元”为计算单位</w:t>
      </w:r>
      <w:r>
        <w:rPr>
          <w:rFonts w:ascii="宋体" w:hAnsi="宋体" w:cs="宋体" w:hint="eastAsia"/>
          <w:sz w:val="24"/>
        </w:rPr>
        <w:t>。</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14.2</w:t>
      </w:r>
      <w:r>
        <w:rPr>
          <w:rFonts w:ascii="宋体" w:hAnsi="宋体" w:cs="宋体" w:hint="eastAsia"/>
          <w:sz w:val="24"/>
        </w:rPr>
        <w:t>国产货物报价</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“开标一览表”、“分项报价表（如有）”中只要填报了一个确定数额的价格，报价应被视为</w:t>
      </w:r>
      <w:r>
        <w:rPr>
          <w:rFonts w:ascii="宋体" w:hAnsi="宋体" w:cs="宋体" w:hint="eastAsia"/>
          <w:snapToGrid w:val="0"/>
          <w:kern w:val="0"/>
          <w:sz w:val="24"/>
        </w:rPr>
        <w:t>包含了</w:t>
      </w:r>
      <w:r>
        <w:rPr>
          <w:rFonts w:ascii="宋体" w:hAnsi="宋体" w:cs="宋体" w:hint="eastAsia"/>
          <w:b/>
          <w:bCs/>
          <w:snapToGrid w:val="0"/>
          <w:kern w:val="0"/>
          <w:sz w:val="24"/>
        </w:rPr>
        <w:t>货物本身价格、</w:t>
      </w:r>
      <w:r>
        <w:rPr>
          <w:rFonts w:ascii="宋体" w:hAnsi="宋体" w:cs="宋体" w:hint="eastAsia"/>
          <w:kern w:val="0"/>
          <w:sz w:val="24"/>
        </w:rPr>
        <w:t>将货物送到采购人指定地点所发生的包装、运输、保险、安装、调试、验收、配套服务费用以及相关税费等所有费用。</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14.3</w:t>
      </w:r>
      <w:r>
        <w:rPr>
          <w:rFonts w:ascii="宋体" w:hAnsi="宋体" w:cs="宋体" w:hint="eastAsia"/>
          <w:kern w:val="0"/>
          <w:sz w:val="24"/>
        </w:rPr>
        <w:t>进口货物报价</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14.3.1</w:t>
      </w:r>
      <w:r>
        <w:rPr>
          <w:rFonts w:ascii="宋体" w:hAnsi="宋体" w:cs="宋体" w:hint="eastAsia"/>
          <w:kern w:val="0"/>
          <w:sz w:val="24"/>
        </w:rPr>
        <w:t>“开标一览表”、“分项报价表（如有）”中只要填报了一个确定数额的价格，报价应被视为包含了以下费用：</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）进口货物到岸价（即</w:t>
      </w:r>
      <w:r>
        <w:rPr>
          <w:rFonts w:ascii="宋体" w:hAnsi="宋体" w:cs="宋体" w:hint="eastAsia"/>
          <w:kern w:val="0"/>
          <w:sz w:val="24"/>
        </w:rPr>
        <w:t>CIF</w:t>
      </w:r>
      <w:r>
        <w:rPr>
          <w:rFonts w:ascii="宋体" w:hAnsi="宋体" w:cs="宋体" w:hint="eastAsia"/>
          <w:kern w:val="0"/>
          <w:sz w:val="24"/>
        </w:rPr>
        <w:t>价格）；</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）货物进口环节在国内发生的外贸代理服务、银行手续、报关、卫检、动植物检验检疫、商检、仓储、软件认证等所有相关费用以及相关税费；</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lastRenderedPageBreak/>
        <w:t>（</w:t>
      </w:r>
      <w:r>
        <w:rPr>
          <w:rFonts w:ascii="宋体" w:hAnsi="宋体" w:cs="宋体" w:hint="eastAsia"/>
          <w:kern w:val="0"/>
          <w:sz w:val="24"/>
        </w:rPr>
        <w:t>3</w:t>
      </w:r>
      <w:r>
        <w:rPr>
          <w:rFonts w:ascii="宋体" w:hAnsi="宋体" w:cs="宋体" w:hint="eastAsia"/>
          <w:kern w:val="0"/>
          <w:sz w:val="24"/>
        </w:rPr>
        <w:t>）货物到岸后，将货物运送至采购人指定地点所发生的运输、装卸、保险、安装、调试、验收、配套服务费用等所有相关费用以及相关税费；</w:t>
      </w:r>
    </w:p>
    <w:p w:rsidR="00D0531F" w:rsidRDefault="00287A79">
      <w:pPr>
        <w:keepNext/>
        <w:topLinePunct/>
        <w:adjustRightInd w:val="0"/>
        <w:snapToGrid w:val="0"/>
        <w:spacing w:line="360" w:lineRule="auto"/>
        <w:ind w:firstLineChars="200" w:firstLine="480"/>
        <w:rPr>
          <w:rFonts w:ascii="宋体" w:hAnsi="宋体" w:cs="宋体"/>
          <w:b/>
          <w:bCs/>
          <w:kern w:val="0"/>
          <w:sz w:val="24"/>
        </w:rPr>
      </w:pPr>
      <w:r>
        <w:rPr>
          <w:rFonts w:ascii="宋体" w:hAnsi="宋体" w:cs="宋体" w:hint="eastAsia"/>
          <w:kern w:val="0"/>
          <w:sz w:val="24"/>
        </w:rPr>
        <w:t>14.3.2</w:t>
      </w:r>
      <w:r>
        <w:rPr>
          <w:rFonts w:ascii="宋体" w:hAnsi="宋体" w:cs="宋体" w:hint="eastAsia"/>
          <w:b/>
          <w:bCs/>
          <w:kern w:val="0"/>
          <w:sz w:val="24"/>
        </w:rPr>
        <w:t>投标货物为</w:t>
      </w:r>
      <w:r>
        <w:rPr>
          <w:rFonts w:ascii="宋体" w:hAnsi="宋体" w:cs="宋体" w:hint="eastAsia"/>
          <w:kern w:val="0"/>
          <w:sz w:val="24"/>
        </w:rPr>
        <w:t>中华人民共和国海关总署公告</w:t>
      </w:r>
      <w:r>
        <w:rPr>
          <w:rFonts w:ascii="宋体" w:hAnsi="宋体" w:cs="宋体" w:hint="eastAsia"/>
          <w:kern w:val="0"/>
          <w:sz w:val="24"/>
        </w:rPr>
        <w:t>2021</w:t>
      </w:r>
      <w:r>
        <w:rPr>
          <w:rFonts w:ascii="宋体" w:hAnsi="宋体" w:cs="宋体" w:hint="eastAsia"/>
          <w:kern w:val="0"/>
          <w:sz w:val="24"/>
        </w:rPr>
        <w:t>年第</w:t>
      </w:r>
      <w:r>
        <w:rPr>
          <w:rFonts w:ascii="宋体" w:hAnsi="宋体" w:cs="宋体" w:hint="eastAsia"/>
          <w:kern w:val="0"/>
          <w:sz w:val="24"/>
        </w:rPr>
        <w:t>44</w:t>
      </w:r>
      <w:r>
        <w:rPr>
          <w:rFonts w:ascii="宋体" w:hAnsi="宋体" w:cs="宋体" w:hint="eastAsia"/>
          <w:kern w:val="0"/>
          <w:sz w:val="24"/>
        </w:rPr>
        <w:t>号《“十四五”期间进口科学研究、科</w:t>
      </w:r>
      <w:r>
        <w:rPr>
          <w:rFonts w:ascii="宋体" w:hAnsi="宋体" w:cs="宋体" w:hint="eastAsia"/>
          <w:kern w:val="0"/>
          <w:sz w:val="24"/>
        </w:rPr>
        <w:t>技开发和教学用品免税清单》（第一批）第一项</w:t>
      </w:r>
      <w:r>
        <w:rPr>
          <w:rFonts w:ascii="宋体" w:hAnsi="宋体" w:cs="宋体" w:hint="eastAsia"/>
          <w:b/>
          <w:bCs/>
          <w:kern w:val="0"/>
          <w:sz w:val="24"/>
        </w:rPr>
        <w:t>清单内的货物，须按</w:t>
      </w:r>
      <w:r>
        <w:rPr>
          <w:rFonts w:ascii="宋体" w:hAnsi="宋体" w:cs="宋体" w:hint="eastAsia"/>
          <w:b/>
          <w:bCs/>
          <w:kern w:val="0"/>
          <w:sz w:val="24"/>
        </w:rPr>
        <w:t>14.3.1</w:t>
      </w:r>
      <w:r>
        <w:rPr>
          <w:rFonts w:ascii="宋体" w:hAnsi="宋体" w:cs="宋体" w:hint="eastAsia"/>
          <w:b/>
          <w:bCs/>
          <w:kern w:val="0"/>
          <w:sz w:val="24"/>
        </w:rPr>
        <w:t>包含的费用加采购代理服务费进行填报。并在“开标一览表”、“分项报价表（如有）”备注栏内填写“免税价”字样。</w:t>
      </w:r>
    </w:p>
    <w:p w:rsidR="00D0531F" w:rsidRDefault="00287A79">
      <w:pPr>
        <w:keepNext/>
        <w:topLinePunct/>
        <w:adjustRightInd w:val="0"/>
        <w:snapToGrid w:val="0"/>
        <w:spacing w:line="360" w:lineRule="auto"/>
        <w:ind w:firstLineChars="200" w:firstLine="482"/>
        <w:rPr>
          <w:rFonts w:ascii="宋体" w:hAnsi="宋体" w:cs="宋体"/>
          <w:kern w:val="0"/>
          <w:sz w:val="24"/>
        </w:rPr>
      </w:pPr>
      <w:r>
        <w:rPr>
          <w:rFonts w:ascii="宋体" w:hAnsi="宋体" w:cs="宋体" w:hint="eastAsia"/>
          <w:b/>
          <w:bCs/>
          <w:kern w:val="0"/>
          <w:sz w:val="24"/>
        </w:rPr>
        <w:t>14.3.3</w:t>
      </w:r>
      <w:r>
        <w:rPr>
          <w:rFonts w:ascii="宋体" w:hAnsi="宋体" w:cs="宋体" w:hint="eastAsia"/>
          <w:b/>
          <w:bCs/>
          <w:kern w:val="0"/>
          <w:sz w:val="24"/>
        </w:rPr>
        <w:t>投标货物为</w:t>
      </w:r>
      <w:r>
        <w:rPr>
          <w:rFonts w:ascii="宋体" w:hAnsi="宋体" w:cs="宋体" w:hint="eastAsia"/>
          <w:kern w:val="0"/>
          <w:sz w:val="24"/>
        </w:rPr>
        <w:t>中华人民共和国海关总署公告</w:t>
      </w:r>
      <w:r>
        <w:rPr>
          <w:rFonts w:ascii="宋体" w:hAnsi="宋体" w:cs="宋体" w:hint="eastAsia"/>
          <w:kern w:val="0"/>
          <w:sz w:val="24"/>
        </w:rPr>
        <w:t>2021</w:t>
      </w:r>
      <w:r>
        <w:rPr>
          <w:rFonts w:ascii="宋体" w:hAnsi="宋体" w:cs="宋体" w:hint="eastAsia"/>
          <w:kern w:val="0"/>
          <w:sz w:val="24"/>
        </w:rPr>
        <w:t>年第</w:t>
      </w:r>
      <w:r>
        <w:rPr>
          <w:rFonts w:ascii="宋体" w:hAnsi="宋体" w:cs="宋体" w:hint="eastAsia"/>
          <w:kern w:val="0"/>
          <w:sz w:val="24"/>
        </w:rPr>
        <w:t>44</w:t>
      </w:r>
      <w:r>
        <w:rPr>
          <w:rFonts w:ascii="宋体" w:hAnsi="宋体" w:cs="宋体" w:hint="eastAsia"/>
          <w:kern w:val="0"/>
          <w:sz w:val="24"/>
        </w:rPr>
        <w:t>号《“十四五”期间进口科学研究、科技开发和教学用品免税清单》（第一批）第一项外的货物，</w:t>
      </w:r>
      <w:r>
        <w:rPr>
          <w:rFonts w:ascii="宋体" w:hAnsi="宋体" w:cs="宋体" w:hint="eastAsia"/>
          <w:b/>
          <w:bCs/>
          <w:kern w:val="0"/>
          <w:sz w:val="24"/>
        </w:rPr>
        <w:t>须按</w:t>
      </w:r>
      <w:r>
        <w:rPr>
          <w:rFonts w:ascii="宋体" w:hAnsi="宋体" w:cs="宋体" w:hint="eastAsia"/>
          <w:b/>
          <w:bCs/>
          <w:kern w:val="0"/>
          <w:sz w:val="24"/>
        </w:rPr>
        <w:t>14.3.1</w:t>
      </w:r>
      <w:r>
        <w:rPr>
          <w:rFonts w:ascii="宋体" w:hAnsi="宋体" w:cs="宋体" w:hint="eastAsia"/>
          <w:b/>
          <w:bCs/>
          <w:kern w:val="0"/>
          <w:sz w:val="24"/>
        </w:rPr>
        <w:t>包含的费用加</w:t>
      </w:r>
      <w:r>
        <w:rPr>
          <w:rFonts w:ascii="宋体" w:hAnsi="宋体" w:cs="宋体" w:hint="eastAsia"/>
          <w:kern w:val="0"/>
          <w:sz w:val="24"/>
        </w:rPr>
        <w:t>采购代理服务费与进口环节所产生的相关税费（含关税、增值税、消费税）等费用</w:t>
      </w:r>
      <w:r>
        <w:rPr>
          <w:rFonts w:ascii="宋体" w:hAnsi="宋体" w:cs="宋体" w:hint="eastAsia"/>
          <w:b/>
          <w:bCs/>
          <w:kern w:val="0"/>
          <w:sz w:val="24"/>
        </w:rPr>
        <w:t>进行填报。并在“开标一览表”、“分项报价表（如有）”备注栏内填写“不免税价”字样。</w:t>
      </w:r>
    </w:p>
    <w:p w:rsidR="00D0531F" w:rsidRDefault="00287A79">
      <w:pPr>
        <w:keepNext/>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14.3.4</w:t>
      </w:r>
      <w:r>
        <w:rPr>
          <w:rFonts w:ascii="宋体" w:hAnsi="宋体" w:cs="宋体" w:hint="eastAsia"/>
          <w:b/>
          <w:bCs/>
          <w:kern w:val="0"/>
          <w:sz w:val="24"/>
        </w:rPr>
        <w:t>对清单内货物，采购人负责办理外贸进出口公司在进口过程中需向海关提交的减免税相关证明材料。</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14.4</w:t>
      </w:r>
      <w:r>
        <w:rPr>
          <w:rFonts w:ascii="宋体" w:hAnsi="宋体" w:cs="宋体" w:hint="eastAsia"/>
          <w:kern w:val="0"/>
          <w:sz w:val="24"/>
        </w:rPr>
        <w:t>投标人应按各包报价要求整包填报“开标一览表”、“分项目报价表（若要求）”规定的内容，不得拆包、拆分报价。“分项目报价表”应对应“开标一览表”，投标人如果不提供分项报价明细表，其投标无效。</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snapToGrid w:val="0"/>
          <w:kern w:val="0"/>
          <w:sz w:val="24"/>
        </w:rPr>
        <w:t>14.5</w:t>
      </w:r>
      <w:r>
        <w:rPr>
          <w:rFonts w:ascii="宋体" w:hAnsi="宋体" w:cs="宋体" w:hint="eastAsia"/>
          <w:kern w:val="0"/>
          <w:sz w:val="24"/>
        </w:rPr>
        <w:t>本次招标不接受可选择方案的报价。</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14.6</w:t>
      </w:r>
      <w:r>
        <w:rPr>
          <w:rFonts w:ascii="宋体" w:hAnsi="宋体" w:cs="宋体" w:hint="eastAsia"/>
          <w:kern w:val="0"/>
          <w:sz w:val="24"/>
        </w:rPr>
        <w:t>“开标一览表”、“分项报价表（若要求）”中的报价不得填写“免费”或“赠与”或“赠送”，也不得填报“零”报价，否则投标无效。</w:t>
      </w:r>
    </w:p>
    <w:p w:rsidR="00D0531F" w:rsidRDefault="00287A79">
      <w:pPr>
        <w:keepNext/>
        <w:topLinePunct/>
        <w:adjustRightInd w:val="0"/>
        <w:snapToGrid w:val="0"/>
        <w:spacing w:line="360" w:lineRule="auto"/>
        <w:ind w:firstLineChars="200" w:firstLine="480"/>
        <w:rPr>
          <w:rFonts w:ascii="宋体" w:hAnsi="宋体" w:cs="宋体"/>
          <w:snapToGrid w:val="0"/>
          <w:kern w:val="0"/>
          <w:sz w:val="24"/>
        </w:rPr>
      </w:pPr>
      <w:r>
        <w:rPr>
          <w:rFonts w:ascii="宋体" w:hAnsi="宋体" w:cs="宋体" w:hint="eastAsia"/>
          <w:kern w:val="0"/>
          <w:sz w:val="24"/>
        </w:rPr>
        <w:t>14.7</w:t>
      </w:r>
      <w:r>
        <w:rPr>
          <w:rFonts w:ascii="宋体" w:hAnsi="宋体" w:cs="宋体" w:hint="eastAsia"/>
          <w:snapToGrid w:val="0"/>
          <w:kern w:val="0"/>
          <w:sz w:val="24"/>
        </w:rPr>
        <w:t>由于分项报价填报不完整、不清楚</w:t>
      </w:r>
      <w:r>
        <w:rPr>
          <w:rFonts w:ascii="宋体" w:hAnsi="宋体" w:cs="宋体" w:hint="eastAsia"/>
          <w:snapToGrid w:val="0"/>
          <w:kern w:val="0"/>
          <w:sz w:val="24"/>
        </w:rPr>
        <w:t>或存在其它任何失误，所导致的任何不利后果均应当由投标人自行承担。</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14.8</w:t>
      </w:r>
      <w:r>
        <w:rPr>
          <w:rFonts w:ascii="宋体" w:hAnsi="宋体" w:cs="宋体" w:hint="eastAsia"/>
          <w:kern w:val="0"/>
          <w:sz w:val="24"/>
        </w:rPr>
        <w:t>投标人对投标报价若有说明应在“开标一览表”、“分项报价表（若要求）”的“备注”栏内注明。</w:t>
      </w:r>
    </w:p>
    <w:p w:rsidR="00D0531F" w:rsidRDefault="00287A79">
      <w:pPr>
        <w:keepNext/>
        <w:tabs>
          <w:tab w:val="left" w:pos="0"/>
        </w:tabs>
        <w:snapToGrid w:val="0"/>
        <w:spacing w:line="360" w:lineRule="auto"/>
        <w:ind w:firstLineChars="200" w:firstLine="480"/>
        <w:rPr>
          <w:rFonts w:ascii="宋体" w:hAnsi="宋体" w:cs="宋体"/>
          <w:b/>
          <w:color w:val="000000" w:themeColor="text1"/>
          <w:kern w:val="0"/>
          <w:sz w:val="24"/>
        </w:rPr>
      </w:pPr>
      <w:r>
        <w:rPr>
          <w:rFonts w:ascii="宋体" w:hAnsi="宋体" w:cs="宋体" w:hint="eastAsia"/>
          <w:kern w:val="0"/>
          <w:sz w:val="24"/>
        </w:rPr>
        <w:t>14.9</w:t>
      </w:r>
      <w:r>
        <w:rPr>
          <w:rFonts w:ascii="宋体" w:hAnsi="宋体" w:cs="宋体" w:hint="eastAsia"/>
          <w:kern w:val="0"/>
          <w:sz w:val="24"/>
        </w:rPr>
        <w:t>投标人“开标一览表”中的总报价应与“分项报价表（如有）”总报价一致。</w:t>
      </w:r>
    </w:p>
    <w:p w:rsidR="00D0531F" w:rsidRDefault="00287A79">
      <w:pPr>
        <w:keepNext/>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15.</w:t>
      </w:r>
      <w:r>
        <w:rPr>
          <w:rFonts w:ascii="宋体" w:hAnsi="宋体" w:cs="宋体" w:hint="eastAsia"/>
          <w:b/>
          <w:bCs/>
          <w:kern w:val="0"/>
          <w:sz w:val="24"/>
        </w:rPr>
        <w:t>投标文件份数</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本次招标投标人须提交的投标文件份数详见投标人须知前附表第</w:t>
      </w:r>
      <w:r>
        <w:rPr>
          <w:rFonts w:ascii="宋体" w:hAnsi="宋体" w:cs="宋体" w:hint="eastAsia"/>
          <w:kern w:val="0"/>
          <w:sz w:val="24"/>
        </w:rPr>
        <w:t>4</w:t>
      </w:r>
      <w:r>
        <w:rPr>
          <w:rFonts w:ascii="宋体" w:hAnsi="宋体" w:cs="宋体" w:hint="eastAsia"/>
          <w:kern w:val="0"/>
          <w:sz w:val="24"/>
        </w:rPr>
        <w:t>项。</w:t>
      </w:r>
    </w:p>
    <w:p w:rsidR="00D0531F" w:rsidRDefault="00287A79">
      <w:pPr>
        <w:keepNext/>
        <w:topLinePunct/>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16.</w:t>
      </w:r>
      <w:r>
        <w:rPr>
          <w:rFonts w:ascii="宋体" w:hAnsi="宋体" w:cs="宋体" w:hint="eastAsia"/>
          <w:b/>
          <w:bCs/>
          <w:sz w:val="24"/>
        </w:rPr>
        <w:t>投标文件的签署</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16.1</w:t>
      </w:r>
      <w:r>
        <w:rPr>
          <w:rFonts w:ascii="宋体" w:hAnsi="宋体" w:cs="宋体" w:hint="eastAsia"/>
          <w:sz w:val="24"/>
        </w:rPr>
        <w:t>投标人提交投标文件中的各种证明、资料等的签署均应遵守本款规定。</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16.2</w:t>
      </w:r>
      <w:r>
        <w:rPr>
          <w:rFonts w:ascii="宋体" w:hAnsi="宋体" w:cs="宋体" w:hint="eastAsia"/>
          <w:sz w:val="24"/>
        </w:rPr>
        <w:t>本文件各种文件中涉及的“单位盖章”、“印章”、“公章”等均须</w:t>
      </w:r>
      <w:r>
        <w:rPr>
          <w:rFonts w:ascii="宋体" w:hAnsi="宋体" w:cs="宋体" w:hint="eastAsia"/>
          <w:sz w:val="24"/>
        </w:rPr>
        <w:lastRenderedPageBreak/>
        <w:t>使用与当事人名称全称相一致的</w:t>
      </w:r>
      <w:r>
        <w:rPr>
          <w:rFonts w:ascii="宋体" w:hAnsi="宋体" w:cs="宋体" w:hint="eastAsia"/>
          <w:b/>
          <w:bCs/>
          <w:sz w:val="24"/>
        </w:rPr>
        <w:t>投标人</w:t>
      </w:r>
      <w:r>
        <w:rPr>
          <w:rFonts w:ascii="宋体" w:hAnsi="宋体" w:cs="宋体" w:hint="eastAsia"/>
          <w:b/>
          <w:bCs/>
          <w:sz w:val="24"/>
        </w:rPr>
        <w:t>CA</w:t>
      </w:r>
      <w:r>
        <w:rPr>
          <w:rFonts w:ascii="宋体" w:hAnsi="宋体" w:cs="宋体" w:hint="eastAsia"/>
          <w:b/>
          <w:bCs/>
          <w:sz w:val="24"/>
        </w:rPr>
        <w:t>数字证书电子印章进行签署</w:t>
      </w:r>
      <w:r>
        <w:rPr>
          <w:rFonts w:ascii="宋体" w:hAnsi="宋体" w:cs="宋体" w:hint="eastAsia"/>
          <w:sz w:val="24"/>
        </w:rPr>
        <w:t>。否则将按投标无效处理。</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16.3</w:t>
      </w:r>
      <w:r>
        <w:rPr>
          <w:rFonts w:ascii="宋体" w:hAnsi="宋体" w:cs="宋体" w:hint="eastAsia"/>
          <w:sz w:val="24"/>
        </w:rPr>
        <w:t>投标人应在投标文件中按照招标文件要求进行签署，未按要求签署的，将按投标无效处理。</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16.4</w:t>
      </w:r>
      <w:r>
        <w:rPr>
          <w:rFonts w:ascii="宋体" w:hAnsi="宋体" w:cs="宋体" w:hint="eastAsia"/>
          <w:sz w:val="24"/>
        </w:rPr>
        <w:t>投标文件应字迹清楚、内容齐全、不得涂改或增删。如有修改和增删，必须加盖</w:t>
      </w:r>
      <w:r>
        <w:rPr>
          <w:rFonts w:ascii="宋体" w:hAnsi="宋体" w:cs="宋体" w:hint="eastAsia"/>
          <w:b/>
          <w:bCs/>
          <w:sz w:val="24"/>
        </w:rPr>
        <w:t>投标人</w:t>
      </w:r>
      <w:r>
        <w:rPr>
          <w:rFonts w:ascii="宋体" w:hAnsi="宋体" w:cs="宋体" w:hint="eastAsia"/>
          <w:b/>
          <w:bCs/>
          <w:sz w:val="24"/>
        </w:rPr>
        <w:t>CA</w:t>
      </w:r>
      <w:r>
        <w:rPr>
          <w:rFonts w:ascii="宋体" w:hAnsi="宋体" w:cs="宋体" w:hint="eastAsia"/>
          <w:b/>
          <w:bCs/>
          <w:sz w:val="24"/>
        </w:rPr>
        <w:t>数字证书电子印章</w:t>
      </w:r>
      <w:r>
        <w:rPr>
          <w:rFonts w:ascii="宋体" w:hAnsi="宋体" w:cs="宋体" w:hint="eastAsia"/>
          <w:sz w:val="24"/>
        </w:rPr>
        <w:t>。</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sz w:val="24"/>
        </w:rPr>
        <w:t>16.5</w:t>
      </w:r>
      <w:r>
        <w:rPr>
          <w:rFonts w:ascii="宋体" w:hAnsi="宋体" w:cs="宋体" w:hint="eastAsia"/>
          <w:sz w:val="24"/>
        </w:rPr>
        <w:t>因投标文件字迹潦草或表达不清所引起的不利后果由投标人承担。</w:t>
      </w:r>
    </w:p>
    <w:p w:rsidR="00D0531F" w:rsidRDefault="00287A79">
      <w:pPr>
        <w:keepNext/>
        <w:topLinePunct/>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17.</w:t>
      </w:r>
      <w:r>
        <w:rPr>
          <w:rFonts w:ascii="宋体" w:hAnsi="宋体" w:cs="宋体" w:hint="eastAsia"/>
          <w:b/>
          <w:bCs/>
          <w:sz w:val="24"/>
        </w:rPr>
        <w:t>投标文件的补充、修改和撤回</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17.1</w:t>
      </w:r>
      <w:r>
        <w:rPr>
          <w:rFonts w:ascii="宋体" w:hAnsi="宋体" w:cs="宋体" w:hint="eastAsia"/>
          <w:sz w:val="24"/>
        </w:rPr>
        <w:t>投标人在投标文件提交截止时间前，可以对投标文件进</w:t>
      </w:r>
      <w:r>
        <w:rPr>
          <w:rFonts w:ascii="宋体" w:hAnsi="宋体" w:cs="宋体" w:hint="eastAsia"/>
          <w:sz w:val="24"/>
        </w:rPr>
        <w:t>行补充、修改，补充、修改的内容作为投标文件的组成部分。补充、修改内容需在“山西政府采购平台”上传加密，未进行上传的补充、修改内容无效。</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17.2</w:t>
      </w:r>
      <w:r>
        <w:rPr>
          <w:rFonts w:ascii="宋体" w:hAnsi="宋体" w:cs="宋体" w:hint="eastAsia"/>
          <w:sz w:val="24"/>
        </w:rPr>
        <w:t>补充、修改的内容应当按照招标文件要求签署、盖章，否则，按无效处理。</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sz w:val="24"/>
        </w:rPr>
        <w:t>17.3</w:t>
      </w:r>
      <w:r>
        <w:rPr>
          <w:rFonts w:ascii="宋体" w:hAnsi="宋体" w:cs="宋体" w:hint="eastAsia"/>
          <w:sz w:val="24"/>
        </w:rPr>
        <w:t>在投标文件提交截止时间之后，投标人不得对其已上传的投标文件（含补充、修改）进行撤回。</w:t>
      </w:r>
    </w:p>
    <w:p w:rsidR="00D0531F" w:rsidRDefault="00287A79">
      <w:pPr>
        <w:keepNext/>
        <w:topLinePunct/>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18.</w:t>
      </w:r>
      <w:r>
        <w:rPr>
          <w:rFonts w:ascii="宋体" w:hAnsi="宋体" w:cs="宋体" w:hint="eastAsia"/>
          <w:b/>
          <w:bCs/>
          <w:sz w:val="24"/>
        </w:rPr>
        <w:t>投标文件的有效期</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18.1</w:t>
      </w:r>
      <w:r>
        <w:rPr>
          <w:rFonts w:ascii="宋体" w:hAnsi="宋体" w:cs="宋体" w:hint="eastAsia"/>
          <w:sz w:val="24"/>
        </w:rPr>
        <w:t>本项目投标文件的有效期详见投标人须知前附表第</w:t>
      </w:r>
      <w:r>
        <w:rPr>
          <w:rFonts w:ascii="宋体" w:hAnsi="宋体" w:cs="宋体" w:hint="eastAsia"/>
          <w:sz w:val="24"/>
        </w:rPr>
        <w:t>8</w:t>
      </w:r>
      <w:r>
        <w:rPr>
          <w:rFonts w:ascii="宋体" w:hAnsi="宋体" w:cs="宋体" w:hint="eastAsia"/>
          <w:sz w:val="24"/>
        </w:rPr>
        <w:t>项。</w:t>
      </w:r>
      <w:r>
        <w:rPr>
          <w:rFonts w:ascii="宋体" w:hAnsi="宋体" w:cs="宋体" w:hint="eastAsia"/>
          <w:kern w:val="0"/>
          <w:sz w:val="24"/>
        </w:rPr>
        <w:t>有效期短于该规定期限的投标无效。</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sz w:val="24"/>
        </w:rPr>
        <w:t>18.2</w:t>
      </w:r>
      <w:r>
        <w:rPr>
          <w:rFonts w:ascii="宋体" w:hAnsi="宋体" w:cs="宋体" w:hint="eastAsia"/>
          <w:sz w:val="24"/>
        </w:rPr>
        <w:t>如果出现特殊情况，采购人可要求投标人将投标文件有效期延长一段时间，这种要求和投标人</w:t>
      </w:r>
      <w:r>
        <w:rPr>
          <w:rFonts w:ascii="宋体" w:hAnsi="宋体" w:cs="宋体" w:hint="eastAsia"/>
          <w:sz w:val="24"/>
        </w:rPr>
        <w:t>的答复以书面形式进行。</w:t>
      </w:r>
    </w:p>
    <w:p w:rsidR="00D0531F" w:rsidRDefault="00287A79">
      <w:pPr>
        <w:keepNext/>
        <w:topLinePunct/>
        <w:adjustRightInd w:val="0"/>
        <w:snapToGrid w:val="0"/>
        <w:spacing w:line="360" w:lineRule="auto"/>
        <w:ind w:firstLineChars="200" w:firstLine="482"/>
        <w:rPr>
          <w:rFonts w:ascii="宋体" w:hAnsi="宋体" w:cs="宋体"/>
          <w:kern w:val="0"/>
          <w:sz w:val="24"/>
        </w:rPr>
      </w:pPr>
      <w:r>
        <w:rPr>
          <w:rFonts w:ascii="宋体" w:hAnsi="宋体" w:cs="宋体" w:hint="eastAsia"/>
          <w:b/>
          <w:bCs/>
          <w:sz w:val="24"/>
        </w:rPr>
        <w:t>19.</w:t>
      </w:r>
      <w:r>
        <w:rPr>
          <w:rFonts w:ascii="宋体" w:hAnsi="宋体" w:cs="宋体" w:hint="eastAsia"/>
          <w:b/>
          <w:bCs/>
          <w:sz w:val="24"/>
        </w:rPr>
        <w:t>投标文件上传截止时间、加密、解密及其他</w:t>
      </w:r>
    </w:p>
    <w:p w:rsidR="00D0531F" w:rsidRDefault="00287A79">
      <w:pPr>
        <w:keepNext/>
        <w:topLinePunct/>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19.1</w:t>
      </w:r>
      <w:r>
        <w:rPr>
          <w:rFonts w:ascii="宋体" w:hAnsi="宋体" w:cs="宋体" w:hint="eastAsia"/>
          <w:b/>
          <w:bCs/>
          <w:sz w:val="24"/>
        </w:rPr>
        <w:t>投标文件上传截止时间</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投标人应当在招标文件规定的投标文件提交截止时间前（详见投标人须知前附表第</w:t>
      </w:r>
      <w:r>
        <w:rPr>
          <w:rFonts w:ascii="宋体" w:hAnsi="宋体" w:cs="宋体" w:hint="eastAsia"/>
          <w:kern w:val="0"/>
          <w:sz w:val="24"/>
        </w:rPr>
        <w:t>4</w:t>
      </w:r>
      <w:r>
        <w:rPr>
          <w:rFonts w:ascii="宋体" w:hAnsi="宋体" w:cs="宋体" w:hint="eastAsia"/>
          <w:kern w:val="0"/>
          <w:sz w:val="24"/>
        </w:rPr>
        <w:t>项）使用</w:t>
      </w:r>
      <w:r>
        <w:rPr>
          <w:rFonts w:ascii="宋体" w:hAnsi="宋体" w:cs="宋体" w:hint="eastAsia"/>
          <w:sz w:val="24"/>
        </w:rPr>
        <w:t>CA</w:t>
      </w:r>
      <w:r>
        <w:rPr>
          <w:rFonts w:ascii="宋体" w:hAnsi="宋体" w:cs="宋体" w:hint="eastAsia"/>
          <w:sz w:val="24"/>
        </w:rPr>
        <w:t>数字证书</w:t>
      </w:r>
      <w:r>
        <w:rPr>
          <w:rFonts w:ascii="宋体" w:hAnsi="宋体" w:cs="宋体" w:hint="eastAsia"/>
          <w:kern w:val="0"/>
          <w:sz w:val="24"/>
        </w:rPr>
        <w:t>（单位、法人或个人）将投标文件及补充、修改文件（如有的话）在“山西政府采购平台”完成上传。</w:t>
      </w:r>
    </w:p>
    <w:p w:rsidR="00D0531F" w:rsidRDefault="00287A79">
      <w:pPr>
        <w:keepNext/>
        <w:topLinePunct/>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19.2</w:t>
      </w:r>
      <w:r>
        <w:rPr>
          <w:rFonts w:ascii="宋体" w:hAnsi="宋体" w:cs="宋体" w:hint="eastAsia"/>
          <w:b/>
          <w:bCs/>
          <w:sz w:val="24"/>
        </w:rPr>
        <w:t>投标文件加密</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投标人应将上传的投标文件使用上传投标文件所用</w:t>
      </w:r>
      <w:r>
        <w:rPr>
          <w:rFonts w:ascii="宋体" w:hAnsi="宋体" w:cs="宋体" w:hint="eastAsia"/>
          <w:sz w:val="24"/>
        </w:rPr>
        <w:t>CA</w:t>
      </w:r>
      <w:r>
        <w:rPr>
          <w:rFonts w:ascii="宋体" w:hAnsi="宋体" w:cs="宋体" w:hint="eastAsia"/>
          <w:sz w:val="24"/>
        </w:rPr>
        <w:t>数字证书</w:t>
      </w:r>
      <w:r>
        <w:rPr>
          <w:rFonts w:ascii="宋体" w:hAnsi="宋体" w:cs="宋体" w:hint="eastAsia"/>
          <w:kern w:val="0"/>
          <w:sz w:val="24"/>
        </w:rPr>
        <w:t>（单位、法人或个人）进行加密。</w:t>
      </w:r>
    </w:p>
    <w:p w:rsidR="00D0531F" w:rsidRDefault="00287A79">
      <w:pPr>
        <w:keepNext/>
        <w:topLinePunct/>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19.3</w:t>
      </w:r>
      <w:r>
        <w:rPr>
          <w:rFonts w:ascii="宋体" w:hAnsi="宋体" w:cs="宋体" w:hint="eastAsia"/>
          <w:b/>
          <w:bCs/>
          <w:sz w:val="24"/>
        </w:rPr>
        <w:t>投标文件解密及其他</w:t>
      </w:r>
    </w:p>
    <w:p w:rsidR="00D0531F" w:rsidRDefault="00287A79">
      <w:pPr>
        <w:keepNext/>
        <w:tabs>
          <w:tab w:val="left" w:pos="567"/>
        </w:tabs>
        <w:topLinePunct/>
        <w:adjustRightInd w:val="0"/>
        <w:snapToGrid w:val="0"/>
        <w:spacing w:line="360" w:lineRule="auto"/>
        <w:ind w:firstLineChars="200" w:firstLine="480"/>
        <w:rPr>
          <w:rFonts w:ascii="宋体" w:hAnsi="宋体" w:cs="宋体"/>
          <w:bCs/>
          <w:kern w:val="0"/>
          <w:sz w:val="24"/>
        </w:rPr>
      </w:pPr>
      <w:r>
        <w:rPr>
          <w:rFonts w:ascii="宋体" w:hAnsi="宋体" w:cs="宋体" w:hint="eastAsia"/>
          <w:kern w:val="0"/>
          <w:sz w:val="24"/>
        </w:rPr>
        <w:t>19.3.1</w:t>
      </w:r>
      <w:r>
        <w:rPr>
          <w:rFonts w:ascii="宋体" w:hAnsi="宋体" w:cs="宋体" w:hint="eastAsia"/>
          <w:kern w:val="0"/>
          <w:sz w:val="24"/>
        </w:rPr>
        <w:t>投标人应在接到采购代理机构发出的解密指令信息后，使用加密投</w:t>
      </w:r>
      <w:r>
        <w:rPr>
          <w:rFonts w:ascii="宋体" w:hAnsi="宋体" w:cs="宋体" w:hint="eastAsia"/>
          <w:kern w:val="0"/>
          <w:sz w:val="24"/>
        </w:rPr>
        <w:lastRenderedPageBreak/>
        <w:t>标文件时所用</w:t>
      </w:r>
      <w:r>
        <w:rPr>
          <w:rFonts w:ascii="宋体" w:hAnsi="宋体" w:cs="宋体" w:hint="eastAsia"/>
          <w:kern w:val="0"/>
          <w:sz w:val="24"/>
        </w:rPr>
        <w:t>CA</w:t>
      </w:r>
      <w:r>
        <w:rPr>
          <w:rFonts w:ascii="宋体" w:hAnsi="宋体" w:cs="宋体" w:hint="eastAsia"/>
          <w:kern w:val="0"/>
          <w:sz w:val="24"/>
        </w:rPr>
        <w:t>数</w:t>
      </w:r>
      <w:r>
        <w:rPr>
          <w:rFonts w:ascii="宋体" w:hAnsi="宋体" w:cs="宋体" w:hint="eastAsia"/>
          <w:kern w:val="0"/>
          <w:sz w:val="24"/>
        </w:rPr>
        <w:t>字证书（单位、法人或个人）在招标文件规定的投标文件解密时间内（详见投标人须知前附表第</w:t>
      </w:r>
      <w:r>
        <w:rPr>
          <w:rFonts w:ascii="宋体" w:hAnsi="宋体" w:cs="宋体" w:hint="eastAsia"/>
          <w:kern w:val="0"/>
          <w:sz w:val="24"/>
        </w:rPr>
        <w:t>4</w:t>
      </w:r>
      <w:r>
        <w:rPr>
          <w:rFonts w:ascii="宋体" w:hAnsi="宋体" w:cs="宋体" w:hint="eastAsia"/>
          <w:kern w:val="0"/>
          <w:sz w:val="24"/>
        </w:rPr>
        <w:t>项）在“山西政府采购平台”对投标文件进行远程</w:t>
      </w:r>
      <w:r>
        <w:rPr>
          <w:rFonts w:ascii="宋体" w:hAnsi="宋体" w:cs="宋体" w:hint="eastAsia"/>
          <w:bCs/>
          <w:kern w:val="0"/>
          <w:sz w:val="24"/>
        </w:rPr>
        <w:t>解密。</w:t>
      </w:r>
    </w:p>
    <w:p w:rsidR="00D0531F" w:rsidRDefault="00287A79">
      <w:pPr>
        <w:keepNext/>
        <w:tabs>
          <w:tab w:val="left" w:pos="567"/>
        </w:tabs>
        <w:topLinePunct/>
        <w:adjustRightInd w:val="0"/>
        <w:snapToGrid w:val="0"/>
        <w:spacing w:line="360" w:lineRule="auto"/>
        <w:ind w:firstLineChars="200" w:firstLine="480"/>
        <w:rPr>
          <w:rFonts w:ascii="宋体" w:hAnsi="宋体" w:cs="宋体"/>
          <w:bCs/>
          <w:kern w:val="0"/>
          <w:sz w:val="24"/>
        </w:rPr>
      </w:pPr>
      <w:r>
        <w:rPr>
          <w:rFonts w:ascii="宋体" w:hAnsi="宋体" w:cs="宋体" w:hint="eastAsia"/>
          <w:kern w:val="0"/>
          <w:sz w:val="24"/>
        </w:rPr>
        <w:t>19.3.2</w:t>
      </w:r>
      <w:r>
        <w:rPr>
          <w:rFonts w:ascii="宋体" w:hAnsi="宋体" w:cs="宋体" w:hint="eastAsia"/>
          <w:kern w:val="0"/>
          <w:sz w:val="24"/>
        </w:rPr>
        <w:t>任何单位和个人不得在投标文件解密开始时间前解密投标文件。否则，后果由投标人自行承担责任。</w:t>
      </w:r>
    </w:p>
    <w:p w:rsidR="00D0531F" w:rsidRDefault="00287A79">
      <w:pPr>
        <w:keepNext/>
        <w:tabs>
          <w:tab w:val="left" w:pos="567"/>
        </w:tabs>
        <w:topLinePunct/>
        <w:adjustRightInd w:val="0"/>
        <w:snapToGrid w:val="0"/>
        <w:spacing w:line="360" w:lineRule="auto"/>
        <w:ind w:firstLineChars="200" w:firstLine="480"/>
        <w:rPr>
          <w:rFonts w:ascii="宋体" w:hAnsi="宋体" w:cs="宋体"/>
          <w:bCs/>
          <w:kern w:val="0"/>
          <w:sz w:val="24"/>
        </w:rPr>
      </w:pPr>
      <w:r>
        <w:rPr>
          <w:rFonts w:ascii="宋体" w:hAnsi="宋体" w:cs="宋体" w:hint="eastAsia"/>
          <w:bCs/>
          <w:kern w:val="0"/>
          <w:sz w:val="24"/>
        </w:rPr>
        <w:t>19.3.3</w:t>
      </w:r>
      <w:r>
        <w:rPr>
          <w:rFonts w:ascii="宋体" w:hAnsi="宋体" w:cs="宋体" w:hint="eastAsia"/>
          <w:bCs/>
          <w:kern w:val="0"/>
          <w:sz w:val="24"/>
        </w:rPr>
        <w:t>由于投标人原因，未在规定时间内完成电子投标文件解密的，视为未提交投标文件，其投标无效。</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bCs/>
          <w:kern w:val="0"/>
          <w:sz w:val="24"/>
        </w:rPr>
        <w:t>19.3.4</w:t>
      </w:r>
      <w:r>
        <w:rPr>
          <w:rFonts w:ascii="宋体" w:hAnsi="宋体" w:cs="宋体" w:hint="eastAsia"/>
          <w:bCs/>
          <w:kern w:val="0"/>
          <w:sz w:val="24"/>
        </w:rPr>
        <w:t>解密截止时间后，投标人将无法对投标文件进行解密（除特殊情况下，启用备份文件的除外），代理机构不得以任何理由延长解密时间。</w:t>
      </w:r>
    </w:p>
    <w:p w:rsidR="00D0531F" w:rsidRDefault="00287A79">
      <w:pPr>
        <w:keepNext/>
        <w:tabs>
          <w:tab w:val="left" w:pos="567"/>
        </w:tabs>
        <w:topLinePunct/>
        <w:adjustRightInd w:val="0"/>
        <w:snapToGrid w:val="0"/>
        <w:spacing w:line="360" w:lineRule="auto"/>
        <w:ind w:firstLineChars="200" w:firstLine="480"/>
        <w:rPr>
          <w:rFonts w:ascii="宋体" w:hAnsi="宋体" w:cs="宋体"/>
          <w:bCs/>
          <w:kern w:val="0"/>
          <w:sz w:val="24"/>
        </w:rPr>
      </w:pPr>
      <w:r>
        <w:rPr>
          <w:rFonts w:ascii="宋体" w:hAnsi="宋体" w:cs="宋体" w:hint="eastAsia"/>
          <w:bCs/>
          <w:kern w:val="0"/>
          <w:sz w:val="24"/>
        </w:rPr>
        <w:t>19.3.5</w:t>
      </w:r>
      <w:r>
        <w:rPr>
          <w:rFonts w:ascii="宋体" w:hAnsi="宋体" w:cs="宋体" w:hint="eastAsia"/>
          <w:kern w:val="44"/>
          <w:sz w:val="24"/>
        </w:rPr>
        <w:t>解密过程中，采购人、采购代</w:t>
      </w:r>
      <w:r>
        <w:rPr>
          <w:rFonts w:ascii="宋体" w:hAnsi="宋体" w:cs="宋体" w:hint="eastAsia"/>
          <w:kern w:val="44"/>
          <w:sz w:val="24"/>
        </w:rPr>
        <w:t>理机构相关工作人员有需要回避的情形的，应主动提出回避。</w:t>
      </w:r>
    </w:p>
    <w:p w:rsidR="00D0531F" w:rsidRDefault="00287A79">
      <w:pPr>
        <w:keepNext/>
        <w:tabs>
          <w:tab w:val="left" w:pos="567"/>
        </w:tabs>
        <w:topLinePunct/>
        <w:adjustRightInd w:val="0"/>
        <w:snapToGrid w:val="0"/>
        <w:spacing w:line="360" w:lineRule="auto"/>
        <w:ind w:firstLineChars="200" w:firstLine="480"/>
        <w:rPr>
          <w:rFonts w:ascii="宋体" w:hAnsi="宋体" w:cs="宋体"/>
          <w:bCs/>
          <w:kern w:val="0"/>
          <w:sz w:val="24"/>
        </w:rPr>
      </w:pPr>
      <w:r>
        <w:rPr>
          <w:rFonts w:ascii="宋体" w:hAnsi="宋体" w:cs="宋体" w:hint="eastAsia"/>
          <w:bCs/>
          <w:kern w:val="0"/>
          <w:sz w:val="24"/>
        </w:rPr>
        <w:t>19.3.6</w:t>
      </w:r>
      <w:r>
        <w:rPr>
          <w:rFonts w:ascii="宋体" w:hAnsi="宋体" w:cs="宋体" w:hint="eastAsia"/>
          <w:bCs/>
          <w:kern w:val="0"/>
          <w:sz w:val="24"/>
        </w:rPr>
        <w:t>解密结束后，投标人在“山西政府采购平台”系统中对其报价进行确认，采购代理机构打印报价结果，未进行确认的，视同认可其报价。</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19.3.7</w:t>
      </w:r>
      <w:r>
        <w:rPr>
          <w:rFonts w:ascii="宋体" w:hAnsi="宋体" w:cs="宋体" w:hint="eastAsia"/>
          <w:kern w:val="0"/>
          <w:sz w:val="24"/>
        </w:rPr>
        <w:t>在投标文件解密截止时间，</w:t>
      </w:r>
      <w:r>
        <w:rPr>
          <w:rFonts w:ascii="宋体" w:hAnsi="宋体" w:cs="宋体" w:hint="eastAsia"/>
          <w:bCs/>
          <w:kern w:val="0"/>
          <w:sz w:val="24"/>
        </w:rPr>
        <w:t>完成投标文件解密的</w:t>
      </w:r>
      <w:r>
        <w:rPr>
          <w:rFonts w:ascii="宋体" w:hAnsi="宋体" w:cs="宋体" w:hint="eastAsia"/>
          <w:kern w:val="0"/>
          <w:sz w:val="24"/>
        </w:rPr>
        <w:t>投标人不足法定家数时，不得进行下一步评审程序。</w:t>
      </w:r>
    </w:p>
    <w:p w:rsidR="00D0531F" w:rsidRDefault="00287A79">
      <w:pPr>
        <w:keepNext/>
        <w:tabs>
          <w:tab w:val="left" w:pos="0"/>
        </w:tabs>
        <w:snapToGrid w:val="0"/>
        <w:spacing w:line="360" w:lineRule="auto"/>
        <w:ind w:firstLineChars="200" w:firstLine="480"/>
        <w:rPr>
          <w:rFonts w:ascii="宋体" w:hAnsi="宋体" w:cs="宋体"/>
          <w:b/>
          <w:color w:val="000000" w:themeColor="text1"/>
          <w:kern w:val="0"/>
          <w:sz w:val="24"/>
        </w:rPr>
      </w:pPr>
      <w:r>
        <w:rPr>
          <w:rFonts w:ascii="宋体" w:hAnsi="宋体" w:cs="宋体" w:hint="eastAsia"/>
          <w:kern w:val="0"/>
          <w:sz w:val="24"/>
        </w:rPr>
        <w:t>19.3.8</w:t>
      </w:r>
      <w:r>
        <w:rPr>
          <w:rFonts w:ascii="宋体" w:hAnsi="宋体" w:cs="宋体" w:hint="eastAsia"/>
          <w:kern w:val="0"/>
          <w:sz w:val="24"/>
        </w:rPr>
        <w:t>采购代理机构打印报价结果，随采购文件一并存档。</w:t>
      </w:r>
    </w:p>
    <w:p w:rsidR="00D0531F" w:rsidRDefault="00287A79">
      <w:pPr>
        <w:keepNext/>
        <w:adjustRightInd w:val="0"/>
        <w:snapToGrid w:val="0"/>
        <w:spacing w:line="360" w:lineRule="auto"/>
        <w:ind w:firstLineChars="200" w:firstLine="482"/>
        <w:outlineLvl w:val="1"/>
        <w:rPr>
          <w:rFonts w:ascii="宋体" w:hAnsi="宋体" w:cs="宋体"/>
          <w:b/>
          <w:color w:val="000000" w:themeColor="text1"/>
          <w:kern w:val="0"/>
          <w:sz w:val="24"/>
        </w:rPr>
      </w:pPr>
      <w:bookmarkStart w:id="18" w:name="_Toc208311821"/>
      <w:r>
        <w:rPr>
          <w:rFonts w:ascii="宋体" w:hAnsi="宋体" w:cs="宋体" w:hint="eastAsia"/>
          <w:b/>
          <w:color w:val="000000" w:themeColor="text1"/>
          <w:kern w:val="0"/>
          <w:sz w:val="24"/>
        </w:rPr>
        <w:t>四、投标保证金</w:t>
      </w:r>
      <w:bookmarkEnd w:id="18"/>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bookmarkStart w:id="19" w:name="_Toc2122"/>
      <w:r>
        <w:rPr>
          <w:rFonts w:ascii="宋体" w:hAnsi="宋体" w:cs="宋体" w:hint="eastAsia"/>
          <w:color w:val="000000" w:themeColor="text1"/>
          <w:kern w:val="0"/>
          <w:sz w:val="24"/>
        </w:rPr>
        <w:t>20.1</w:t>
      </w:r>
      <w:r>
        <w:rPr>
          <w:rFonts w:ascii="宋体" w:hAnsi="宋体" w:cs="宋体" w:hint="eastAsia"/>
          <w:color w:val="000000" w:themeColor="text1"/>
          <w:kern w:val="0"/>
          <w:sz w:val="24"/>
        </w:rPr>
        <w:t>投标人应提交的投标保证金金额和提交方式详见前附表第</w:t>
      </w:r>
      <w:r>
        <w:rPr>
          <w:rFonts w:ascii="宋体" w:hAnsi="宋体" w:cs="宋体" w:hint="eastAsia"/>
          <w:color w:val="000000" w:themeColor="text1"/>
          <w:kern w:val="0"/>
          <w:sz w:val="24"/>
        </w:rPr>
        <w:t>5</w:t>
      </w:r>
      <w:r>
        <w:rPr>
          <w:rFonts w:ascii="宋体" w:hAnsi="宋体" w:cs="宋体" w:hint="eastAsia"/>
          <w:color w:val="000000" w:themeColor="text1"/>
          <w:kern w:val="0"/>
          <w:sz w:val="24"/>
        </w:rPr>
        <w:t>条</w:t>
      </w:r>
      <w:r>
        <w:rPr>
          <w:rFonts w:ascii="宋体" w:hAnsi="宋体" w:cs="宋体" w:hint="eastAsia"/>
          <w:b/>
          <w:bCs/>
          <w:color w:val="000000" w:themeColor="text1"/>
          <w:kern w:val="0"/>
          <w:sz w:val="24"/>
        </w:rPr>
        <w:t>（如有，如第</w:t>
      </w:r>
      <w:r>
        <w:rPr>
          <w:rFonts w:ascii="宋体" w:hAnsi="宋体" w:cs="宋体" w:hint="eastAsia"/>
          <w:b/>
          <w:bCs/>
          <w:color w:val="000000" w:themeColor="text1"/>
          <w:kern w:val="0"/>
          <w:sz w:val="24"/>
        </w:rPr>
        <w:t>5</w:t>
      </w:r>
      <w:r>
        <w:rPr>
          <w:rFonts w:ascii="宋体" w:hAnsi="宋体" w:cs="宋体" w:hint="eastAsia"/>
          <w:b/>
          <w:bCs/>
          <w:color w:val="000000" w:themeColor="text1"/>
          <w:kern w:val="0"/>
          <w:sz w:val="24"/>
        </w:rPr>
        <w:t>条未要求金额和提交方式的，则不需要提交投标保证金）</w:t>
      </w:r>
      <w:r>
        <w:rPr>
          <w:rFonts w:ascii="宋体" w:hAnsi="宋体" w:cs="宋体" w:hint="eastAsia"/>
          <w:color w:val="000000" w:themeColor="text1"/>
          <w:kern w:val="0"/>
          <w:sz w:val="24"/>
        </w:rPr>
        <w:t>。未按要求提交投标保证金的，投标无效。</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20.2</w:t>
      </w:r>
      <w:r>
        <w:rPr>
          <w:rFonts w:ascii="宋体" w:hAnsi="宋体" w:cs="宋体" w:hint="eastAsia"/>
          <w:color w:val="000000" w:themeColor="text1"/>
          <w:kern w:val="0"/>
          <w:sz w:val="24"/>
        </w:rPr>
        <w:t>投标人在投标文件解密时间内未完成投标文件解密的，采购代理机构应当自收到投标人书面申请之日起</w:t>
      </w:r>
      <w:r>
        <w:rPr>
          <w:rFonts w:ascii="宋体" w:hAnsi="宋体" w:cs="宋体" w:hint="eastAsia"/>
          <w:color w:val="000000" w:themeColor="text1"/>
          <w:kern w:val="0"/>
          <w:sz w:val="24"/>
        </w:rPr>
        <w:t>5</w:t>
      </w:r>
      <w:r>
        <w:rPr>
          <w:rFonts w:ascii="宋体" w:hAnsi="宋体" w:cs="宋体" w:hint="eastAsia"/>
          <w:color w:val="000000" w:themeColor="text1"/>
          <w:kern w:val="0"/>
          <w:sz w:val="24"/>
        </w:rPr>
        <w:t>个工作日内，退还已收取的投标保证金，但因投标人自身原因导致无法及时退还的除外。</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20.3</w:t>
      </w:r>
      <w:r>
        <w:rPr>
          <w:rFonts w:ascii="宋体" w:hAnsi="宋体" w:cs="宋体" w:hint="eastAsia"/>
          <w:color w:val="000000" w:themeColor="text1"/>
          <w:kern w:val="0"/>
          <w:sz w:val="24"/>
        </w:rPr>
        <w:t>采购代理机构应当自中标通知书发出之日起</w:t>
      </w:r>
      <w:r>
        <w:rPr>
          <w:rFonts w:ascii="宋体" w:hAnsi="宋体" w:cs="宋体" w:hint="eastAsia"/>
          <w:color w:val="000000" w:themeColor="text1"/>
          <w:kern w:val="0"/>
          <w:sz w:val="24"/>
        </w:rPr>
        <w:t>5</w:t>
      </w:r>
      <w:r>
        <w:rPr>
          <w:rFonts w:ascii="宋体" w:hAnsi="宋体" w:cs="宋体" w:hint="eastAsia"/>
          <w:color w:val="000000" w:themeColor="text1"/>
          <w:kern w:val="0"/>
          <w:sz w:val="24"/>
        </w:rPr>
        <w:t>个工作日内退还未中标投标人的投标保证金，自采购合同签订之日起</w:t>
      </w:r>
      <w:r>
        <w:rPr>
          <w:rFonts w:ascii="宋体" w:hAnsi="宋体" w:cs="宋体" w:hint="eastAsia"/>
          <w:color w:val="000000" w:themeColor="text1"/>
          <w:kern w:val="0"/>
          <w:sz w:val="24"/>
        </w:rPr>
        <w:t>5</w:t>
      </w:r>
      <w:r>
        <w:rPr>
          <w:rFonts w:ascii="宋体" w:hAnsi="宋体" w:cs="宋体" w:hint="eastAsia"/>
          <w:color w:val="000000" w:themeColor="text1"/>
          <w:kern w:val="0"/>
          <w:sz w:val="24"/>
        </w:rPr>
        <w:t>个工作日内退还中标人的投标保证金。但因投标人自身原因导致无法及时退还的除外。</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20.4</w:t>
      </w:r>
      <w:r>
        <w:rPr>
          <w:rFonts w:ascii="宋体" w:hAnsi="宋体" w:cs="宋体" w:hint="eastAsia"/>
          <w:color w:val="000000" w:themeColor="text1"/>
          <w:kern w:val="0"/>
          <w:sz w:val="24"/>
        </w:rPr>
        <w:t>有下列情形之一的，投标保证金不予退还：</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20.4.1</w:t>
      </w:r>
      <w:r>
        <w:rPr>
          <w:rFonts w:ascii="宋体" w:hAnsi="宋体" w:cs="宋体" w:hint="eastAsia"/>
          <w:color w:val="000000" w:themeColor="text1"/>
          <w:kern w:val="0"/>
          <w:sz w:val="24"/>
        </w:rPr>
        <w:t>投标人在投标文件中提供虚假材料，谋取成交的；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20.4.2</w:t>
      </w:r>
      <w:r>
        <w:rPr>
          <w:rFonts w:ascii="宋体" w:hAnsi="宋体" w:cs="宋体" w:hint="eastAsia"/>
          <w:color w:val="000000" w:themeColor="text1"/>
          <w:kern w:val="0"/>
          <w:sz w:val="24"/>
        </w:rPr>
        <w:t>除因不可抗力或招标文件认可的情形外，中标人不与采购人签订合同的；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lastRenderedPageBreak/>
        <w:t>20.4.3</w:t>
      </w:r>
      <w:r>
        <w:rPr>
          <w:rFonts w:ascii="宋体" w:hAnsi="宋体" w:cs="宋体" w:hint="eastAsia"/>
          <w:color w:val="000000" w:themeColor="text1"/>
          <w:kern w:val="0"/>
          <w:sz w:val="24"/>
        </w:rPr>
        <w:t>投标人与采购人、其他投标人或者代理机构恶意串通的；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20.4.4</w:t>
      </w:r>
      <w:r>
        <w:rPr>
          <w:rFonts w:ascii="宋体" w:hAnsi="宋体" w:cs="宋体" w:hint="eastAsia"/>
          <w:color w:val="000000" w:themeColor="text1"/>
          <w:kern w:val="0"/>
          <w:sz w:val="24"/>
        </w:rPr>
        <w:t>投标有效期内撤回投标文件的；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20.4.5</w:t>
      </w:r>
      <w:r>
        <w:rPr>
          <w:rFonts w:ascii="宋体" w:hAnsi="宋体" w:cs="宋体" w:hint="eastAsia"/>
          <w:color w:val="000000" w:themeColor="text1"/>
          <w:kern w:val="0"/>
          <w:sz w:val="24"/>
        </w:rPr>
        <w:t>在投标过程中，被发现有违反法律和纪律的行为的；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20.4.6</w:t>
      </w:r>
      <w:r>
        <w:rPr>
          <w:rFonts w:ascii="宋体" w:hAnsi="宋体" w:cs="宋体" w:hint="eastAsia"/>
          <w:color w:val="000000" w:themeColor="text1"/>
          <w:kern w:val="0"/>
          <w:sz w:val="24"/>
        </w:rPr>
        <w:t>在投标过程中无正当理由，扰乱开评标现场秩序的等情形。</w:t>
      </w:r>
    </w:p>
    <w:p w:rsidR="00D0531F" w:rsidRDefault="00287A79">
      <w:pPr>
        <w:keepNext/>
        <w:adjustRightInd w:val="0"/>
        <w:snapToGrid w:val="0"/>
        <w:spacing w:line="360" w:lineRule="auto"/>
        <w:ind w:firstLineChars="200" w:firstLine="482"/>
        <w:outlineLvl w:val="1"/>
        <w:rPr>
          <w:rFonts w:ascii="宋体" w:hAnsi="宋体" w:cs="宋体"/>
          <w:b/>
          <w:color w:val="000000" w:themeColor="text1"/>
          <w:kern w:val="0"/>
          <w:sz w:val="24"/>
        </w:rPr>
      </w:pPr>
      <w:bookmarkStart w:id="20" w:name="_Toc208311822"/>
      <w:r>
        <w:rPr>
          <w:rFonts w:ascii="宋体" w:hAnsi="宋体" w:cs="宋体" w:hint="eastAsia"/>
          <w:b/>
          <w:color w:val="000000" w:themeColor="text1"/>
          <w:kern w:val="0"/>
          <w:sz w:val="24"/>
        </w:rPr>
        <w:t>五、资格审查小组、评标委员会组成与职责</w:t>
      </w:r>
      <w:bookmarkEnd w:id="19"/>
      <w:bookmarkEnd w:id="20"/>
    </w:p>
    <w:p w:rsidR="00D0531F" w:rsidRDefault="00287A79">
      <w:pPr>
        <w:keepNext/>
        <w:tabs>
          <w:tab w:val="left" w:pos="567"/>
        </w:tabs>
        <w:snapToGrid w:val="0"/>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21.</w:t>
      </w:r>
      <w:r>
        <w:rPr>
          <w:rFonts w:ascii="宋体" w:hAnsi="宋体" w:cs="宋体" w:hint="eastAsia"/>
          <w:b/>
          <w:color w:val="000000" w:themeColor="text1"/>
          <w:kern w:val="0"/>
          <w:sz w:val="24"/>
        </w:rPr>
        <w:t>资格审查小组和评标委员会组成</w:t>
      </w:r>
    </w:p>
    <w:p w:rsidR="00D0531F" w:rsidRDefault="00287A79">
      <w:pPr>
        <w:keepNext/>
        <w:tabs>
          <w:tab w:val="left" w:pos="567"/>
        </w:tabs>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21.1</w:t>
      </w:r>
      <w:r>
        <w:rPr>
          <w:rFonts w:ascii="宋体" w:hAnsi="宋体" w:cs="宋体" w:hint="eastAsia"/>
          <w:bCs/>
          <w:color w:val="000000" w:themeColor="text1"/>
          <w:kern w:val="0"/>
          <w:sz w:val="24"/>
        </w:rPr>
        <w:t>资格审查小组组成</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根据相关法律法规和本招标文件的规定，资格审查小组由采购人授权采购代理机构</w:t>
      </w:r>
      <w:r>
        <w:rPr>
          <w:rFonts w:ascii="宋体" w:hAnsi="宋体" w:cs="宋体" w:hint="eastAsia"/>
          <w:bCs/>
          <w:color w:val="000000" w:themeColor="text1"/>
          <w:kern w:val="0"/>
          <w:sz w:val="24"/>
        </w:rPr>
        <w:t>人员组成</w:t>
      </w:r>
      <w:r>
        <w:rPr>
          <w:rFonts w:ascii="宋体" w:hAnsi="宋体" w:cs="宋体" w:hint="eastAsia"/>
          <w:color w:val="000000" w:themeColor="text1"/>
          <w:kern w:val="0"/>
          <w:sz w:val="24"/>
        </w:rPr>
        <w:t>。</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21.2</w:t>
      </w:r>
      <w:r>
        <w:rPr>
          <w:rFonts w:ascii="宋体" w:hAnsi="宋体" w:cs="宋体" w:hint="eastAsia"/>
          <w:color w:val="000000" w:themeColor="text1"/>
          <w:kern w:val="0"/>
          <w:sz w:val="24"/>
        </w:rPr>
        <w:t>评标委员会组成</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21.2.1</w:t>
      </w:r>
      <w:r>
        <w:rPr>
          <w:rFonts w:ascii="宋体" w:hAnsi="宋体" w:cs="宋体" w:hint="eastAsia"/>
          <w:color w:val="000000" w:themeColor="text1"/>
          <w:kern w:val="0"/>
          <w:sz w:val="24"/>
        </w:rPr>
        <w:t>采购代理机构根据相关法律法规和本招标文件的规定，结合本招标项目的特点组建评标委员会，评标委员会由采购人代表和评审专家共五人以上单数组成，其中评审专家不得少于成员总数的三分之二。</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21.2.2</w:t>
      </w:r>
      <w:r>
        <w:rPr>
          <w:rFonts w:ascii="宋体" w:hAnsi="宋体" w:cs="宋体" w:hint="eastAsia"/>
          <w:sz w:val="24"/>
        </w:rPr>
        <w:t>采购人代表不得以评审专家身份参加本部门或本单位采购项目的评审，</w:t>
      </w:r>
      <w:r>
        <w:rPr>
          <w:rFonts w:ascii="宋体" w:hAnsi="宋体" w:cs="宋体" w:hint="eastAsia"/>
          <w:kern w:val="0"/>
          <w:sz w:val="24"/>
        </w:rPr>
        <w:t>本条第</w:t>
      </w:r>
      <w:r>
        <w:rPr>
          <w:rFonts w:ascii="宋体" w:hAnsi="宋体" w:cs="宋体" w:hint="eastAsia"/>
          <w:kern w:val="0"/>
          <w:sz w:val="24"/>
        </w:rPr>
        <w:t>21.5</w:t>
      </w:r>
      <w:r>
        <w:rPr>
          <w:rFonts w:ascii="宋体" w:hAnsi="宋体" w:cs="宋体" w:hint="eastAsia"/>
          <w:kern w:val="0"/>
          <w:sz w:val="24"/>
        </w:rPr>
        <w:t>的情形</w:t>
      </w:r>
      <w:r>
        <w:rPr>
          <w:rFonts w:ascii="宋体" w:hAnsi="宋体" w:cs="宋体" w:hint="eastAsia"/>
          <w:sz w:val="24"/>
        </w:rPr>
        <w:t>除外。采购代理机构人员不得参加本机构代理的采购项目的评审。</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21.2.3</w:t>
      </w:r>
      <w:r>
        <w:rPr>
          <w:rFonts w:ascii="宋体" w:hAnsi="宋体" w:cs="宋体" w:hint="eastAsia"/>
          <w:kern w:val="0"/>
          <w:sz w:val="24"/>
        </w:rPr>
        <w:t>评标委员会成员名单在评审结果公告前应当保密。</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21.2.4</w:t>
      </w:r>
      <w:r>
        <w:rPr>
          <w:rFonts w:ascii="宋体" w:hAnsi="宋体" w:cs="宋体" w:hint="eastAsia"/>
          <w:kern w:val="0"/>
          <w:sz w:val="24"/>
        </w:rPr>
        <w:t>评审专家由采购代理机构从山西政府采购评审专家库中，通过随机抽取方式产生。</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21.2.5</w:t>
      </w:r>
      <w:r>
        <w:rPr>
          <w:rFonts w:ascii="宋体" w:hAnsi="宋体" w:cs="宋体" w:hint="eastAsia"/>
          <w:kern w:val="0"/>
          <w:sz w:val="24"/>
        </w:rPr>
        <w:t>对技术复杂、专业性强的采购项目，通过随机方式难以确定合适评审专家的，</w:t>
      </w:r>
      <w:r>
        <w:rPr>
          <w:rFonts w:ascii="宋体" w:hAnsi="宋体" w:cs="宋体" w:hint="eastAsia"/>
          <w:bCs/>
          <w:kern w:val="0"/>
          <w:sz w:val="24"/>
        </w:rPr>
        <w:t>经主管预算单位同意，采购人可以自行选定相应专业领域的评审专家。</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21.2.6</w:t>
      </w:r>
      <w:r>
        <w:rPr>
          <w:rFonts w:ascii="宋体" w:hAnsi="宋体" w:cs="宋体" w:hint="eastAsia"/>
          <w:kern w:val="0"/>
          <w:sz w:val="24"/>
        </w:rPr>
        <w:t>评审中因评审专家缺席、回避或者健康等特殊原因，导致评标委员会成员组成不符合相关规定的，代理机构应当补足后继续评审。被更换的评标委员会成员所做出的评审意见无效。</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21.2.7</w:t>
      </w:r>
      <w:r>
        <w:rPr>
          <w:rFonts w:ascii="宋体" w:hAnsi="宋体" w:cs="宋体" w:hint="eastAsia"/>
          <w:kern w:val="0"/>
          <w:sz w:val="24"/>
        </w:rPr>
        <w:t>无法及时补足评标委员会成员时，代理机构应当停止评审活动，封存所有投标文件及评审资料，重新组建评标委员会进行评审。原评标委员会所做出的评审意见无效。</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kern w:val="0"/>
          <w:sz w:val="24"/>
        </w:rPr>
        <w:t>21.2.8</w:t>
      </w:r>
      <w:r>
        <w:rPr>
          <w:rFonts w:ascii="宋体" w:hAnsi="宋体" w:cs="宋体" w:hint="eastAsia"/>
          <w:kern w:val="0"/>
          <w:sz w:val="24"/>
        </w:rPr>
        <w:t>采购代理机构应当将变更、</w:t>
      </w:r>
      <w:r>
        <w:rPr>
          <w:rFonts w:ascii="宋体" w:hAnsi="宋体" w:cs="宋体" w:hint="eastAsia"/>
          <w:kern w:val="0"/>
          <w:sz w:val="24"/>
        </w:rPr>
        <w:t>重新组建评标委员会的情况予以记录，并随招标文件一并存档。</w:t>
      </w:r>
    </w:p>
    <w:p w:rsidR="00D0531F" w:rsidRDefault="00287A79">
      <w:pPr>
        <w:keepNext/>
        <w:tabs>
          <w:tab w:val="left" w:pos="567"/>
        </w:tabs>
        <w:topLinePunct/>
        <w:adjustRightInd w:val="0"/>
        <w:snapToGrid w:val="0"/>
        <w:spacing w:line="360" w:lineRule="auto"/>
        <w:ind w:firstLineChars="200" w:firstLine="480"/>
        <w:rPr>
          <w:rFonts w:ascii="宋体" w:hAnsi="宋体" w:cs="宋体"/>
          <w:b/>
          <w:color w:val="000000" w:themeColor="text1"/>
          <w:kern w:val="0"/>
          <w:sz w:val="24"/>
        </w:rPr>
      </w:pPr>
      <w:r>
        <w:rPr>
          <w:rFonts w:ascii="宋体" w:hAnsi="宋体" w:cs="宋体" w:hint="eastAsia"/>
          <w:kern w:val="0"/>
          <w:sz w:val="24"/>
        </w:rPr>
        <w:t>22.</w:t>
      </w:r>
      <w:r>
        <w:rPr>
          <w:rFonts w:ascii="宋体" w:hAnsi="宋体" w:cs="宋体" w:hint="eastAsia"/>
          <w:b/>
          <w:color w:val="000000" w:themeColor="text1"/>
          <w:kern w:val="0"/>
          <w:sz w:val="24"/>
        </w:rPr>
        <w:t>资格审查小组、评标委员会职责</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lastRenderedPageBreak/>
        <w:t>22.1</w:t>
      </w:r>
      <w:r>
        <w:rPr>
          <w:rFonts w:ascii="宋体" w:hAnsi="宋体" w:cs="宋体" w:hint="eastAsia"/>
          <w:bCs/>
          <w:color w:val="000000" w:themeColor="text1"/>
          <w:kern w:val="0"/>
          <w:sz w:val="24"/>
        </w:rPr>
        <w:t>资格审查小组职责</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资格审查小组按照本项目招标文件第四章“资格审查内容及标准”对投标人的资格证明文件的有效性、符合性进行审查。</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22.2</w:t>
      </w:r>
      <w:r>
        <w:rPr>
          <w:rFonts w:ascii="宋体" w:hAnsi="宋体" w:cs="宋体" w:hint="eastAsia"/>
          <w:bCs/>
          <w:color w:val="000000" w:themeColor="text1"/>
          <w:kern w:val="0"/>
          <w:sz w:val="24"/>
        </w:rPr>
        <w:t>评标委员会职责</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评标委员会负责具体评标事务，并独立履行下列职责：</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22.2.1</w:t>
      </w:r>
      <w:r>
        <w:rPr>
          <w:rFonts w:ascii="宋体" w:hAnsi="宋体" w:cs="宋体" w:hint="eastAsia"/>
          <w:bCs/>
          <w:color w:val="000000" w:themeColor="text1"/>
          <w:kern w:val="0"/>
          <w:sz w:val="24"/>
        </w:rPr>
        <w:t>审查、评价投标文件是否符合招标文件的商务、技术等实质性要求；</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22.2.2</w:t>
      </w:r>
      <w:r>
        <w:rPr>
          <w:rFonts w:ascii="宋体" w:hAnsi="宋体" w:cs="宋体" w:hint="eastAsia"/>
          <w:bCs/>
          <w:color w:val="000000" w:themeColor="text1"/>
          <w:kern w:val="0"/>
          <w:sz w:val="24"/>
        </w:rPr>
        <w:t>要求投标人对投标文件有关事项作出澄清或者说明；</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22.2.3</w:t>
      </w:r>
      <w:r>
        <w:rPr>
          <w:rFonts w:ascii="宋体" w:hAnsi="宋体" w:cs="宋体" w:hint="eastAsia"/>
          <w:bCs/>
          <w:color w:val="000000" w:themeColor="text1"/>
          <w:kern w:val="0"/>
          <w:sz w:val="24"/>
        </w:rPr>
        <w:t>严格按照招标文件中确定的评标办法与评审标准对各投标人的投标文件进行比较和评价；</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22.2.4</w:t>
      </w:r>
      <w:r>
        <w:rPr>
          <w:rFonts w:ascii="宋体" w:hAnsi="宋体" w:cs="宋体" w:hint="eastAsia"/>
          <w:bCs/>
          <w:color w:val="000000" w:themeColor="text1"/>
          <w:kern w:val="0"/>
          <w:sz w:val="24"/>
        </w:rPr>
        <w:t>严格按照本招标文件第</w:t>
      </w:r>
      <w:r>
        <w:rPr>
          <w:rFonts w:ascii="宋体" w:hAnsi="宋体" w:cs="宋体" w:hint="eastAsia"/>
          <w:bCs/>
          <w:color w:val="000000" w:themeColor="text1"/>
          <w:kern w:val="0"/>
          <w:sz w:val="24"/>
        </w:rPr>
        <w:t>31</w:t>
      </w:r>
      <w:r>
        <w:rPr>
          <w:rFonts w:ascii="宋体" w:hAnsi="宋体" w:cs="宋体" w:hint="eastAsia"/>
          <w:bCs/>
          <w:color w:val="000000" w:themeColor="text1"/>
          <w:kern w:val="0"/>
          <w:sz w:val="24"/>
        </w:rPr>
        <w:t>条规定推荐中标候选人名单、第</w:t>
      </w:r>
      <w:r>
        <w:rPr>
          <w:rFonts w:ascii="宋体" w:hAnsi="宋体" w:cs="宋体" w:hint="eastAsia"/>
          <w:bCs/>
          <w:color w:val="000000" w:themeColor="text1"/>
          <w:kern w:val="0"/>
          <w:sz w:val="24"/>
        </w:rPr>
        <w:t>32</w:t>
      </w:r>
      <w:r>
        <w:rPr>
          <w:rFonts w:ascii="宋体" w:hAnsi="宋体" w:cs="宋体" w:hint="eastAsia"/>
          <w:bCs/>
          <w:color w:val="000000" w:themeColor="text1"/>
          <w:kern w:val="0"/>
          <w:sz w:val="24"/>
        </w:rPr>
        <w:t>条规定确定中标人，第</w:t>
      </w:r>
      <w:r>
        <w:rPr>
          <w:rFonts w:ascii="宋体" w:hAnsi="宋体" w:cs="宋体" w:hint="eastAsia"/>
          <w:bCs/>
          <w:color w:val="000000" w:themeColor="text1"/>
          <w:kern w:val="0"/>
          <w:sz w:val="24"/>
        </w:rPr>
        <w:t>33</w:t>
      </w:r>
      <w:r>
        <w:rPr>
          <w:rFonts w:ascii="宋体" w:hAnsi="宋体" w:cs="宋体" w:hint="eastAsia"/>
          <w:bCs/>
          <w:color w:val="000000" w:themeColor="text1"/>
          <w:kern w:val="0"/>
          <w:sz w:val="24"/>
        </w:rPr>
        <w:t>条要求编写评标报告；</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22.2.5</w:t>
      </w:r>
      <w:r>
        <w:rPr>
          <w:rFonts w:ascii="宋体" w:hAnsi="宋体" w:cs="宋体" w:hint="eastAsia"/>
          <w:bCs/>
          <w:color w:val="000000" w:themeColor="text1"/>
          <w:kern w:val="0"/>
          <w:sz w:val="24"/>
        </w:rPr>
        <w:t>向采购人、采购代理机构或者有关部门报告评标中发现的违法行为。</w:t>
      </w:r>
    </w:p>
    <w:p w:rsidR="00D0531F" w:rsidRDefault="00287A79">
      <w:pPr>
        <w:keepNext/>
        <w:adjustRightInd w:val="0"/>
        <w:snapToGrid w:val="0"/>
        <w:spacing w:line="360" w:lineRule="auto"/>
        <w:ind w:firstLineChars="200" w:firstLine="482"/>
        <w:outlineLvl w:val="1"/>
        <w:rPr>
          <w:rFonts w:ascii="宋体" w:hAnsi="宋体" w:cs="宋体"/>
          <w:b/>
          <w:color w:val="000000" w:themeColor="text1"/>
          <w:kern w:val="0"/>
          <w:sz w:val="24"/>
        </w:rPr>
      </w:pPr>
      <w:bookmarkStart w:id="21" w:name="_Toc208311823"/>
      <w:r>
        <w:rPr>
          <w:rFonts w:ascii="宋体" w:hAnsi="宋体" w:cs="宋体" w:hint="eastAsia"/>
          <w:b/>
          <w:color w:val="000000" w:themeColor="text1"/>
          <w:kern w:val="0"/>
          <w:sz w:val="24"/>
        </w:rPr>
        <w:t>六、代理机构的职责</w:t>
      </w:r>
      <w:bookmarkEnd w:id="21"/>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23.</w:t>
      </w:r>
      <w:r>
        <w:rPr>
          <w:rFonts w:ascii="宋体" w:hAnsi="宋体" w:cs="宋体" w:hint="eastAsia"/>
          <w:bCs/>
          <w:color w:val="000000" w:themeColor="text1"/>
          <w:kern w:val="0"/>
          <w:sz w:val="24"/>
        </w:rPr>
        <w:t>采购代理机构负责组织评标工作，并履行下列职责：</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23.1</w:t>
      </w:r>
      <w:r>
        <w:rPr>
          <w:rFonts w:ascii="宋体" w:hAnsi="宋体" w:cs="宋体" w:hint="eastAsia"/>
          <w:bCs/>
          <w:color w:val="000000" w:themeColor="text1"/>
          <w:kern w:val="0"/>
          <w:sz w:val="24"/>
        </w:rPr>
        <w:t>核对评审专家身份和采购人代表授权函，对评审专家在政府采购活动中的职责履行情况予以记录，并及时将有关违法违规行为向财政部门报告；</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23.2</w:t>
      </w:r>
      <w:r>
        <w:rPr>
          <w:rFonts w:ascii="宋体" w:hAnsi="宋体" w:cs="宋体" w:hint="eastAsia"/>
          <w:bCs/>
          <w:color w:val="000000" w:themeColor="text1"/>
          <w:kern w:val="0"/>
          <w:sz w:val="24"/>
        </w:rPr>
        <w:t>宣布评标纪律；</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23.3</w:t>
      </w:r>
      <w:r>
        <w:rPr>
          <w:rFonts w:ascii="宋体" w:hAnsi="宋体" w:cs="宋体" w:hint="eastAsia"/>
          <w:bCs/>
          <w:color w:val="000000" w:themeColor="text1"/>
          <w:kern w:val="0"/>
          <w:sz w:val="24"/>
        </w:rPr>
        <w:t>公布投标人名单，告知评审专家应当回避的情形；</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23.4</w:t>
      </w:r>
      <w:r>
        <w:rPr>
          <w:rFonts w:ascii="宋体" w:hAnsi="宋体" w:cs="宋体" w:hint="eastAsia"/>
          <w:bCs/>
          <w:color w:val="000000" w:themeColor="text1"/>
          <w:kern w:val="0"/>
          <w:sz w:val="24"/>
        </w:rPr>
        <w:t>组织评标委员会推选评标组长，采购人代表不得担任组长；</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23.5</w:t>
      </w:r>
      <w:r>
        <w:rPr>
          <w:rFonts w:ascii="宋体" w:hAnsi="宋体" w:cs="宋体" w:hint="eastAsia"/>
          <w:bCs/>
          <w:color w:val="000000" w:themeColor="text1"/>
          <w:kern w:val="0"/>
          <w:sz w:val="24"/>
        </w:rPr>
        <w:t>在评标期间采取必要的通讯管理措施，保证评标活动不受外界干扰；</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23.6</w:t>
      </w:r>
      <w:r>
        <w:rPr>
          <w:rFonts w:ascii="宋体" w:hAnsi="宋体" w:cs="宋体" w:hint="eastAsia"/>
          <w:bCs/>
          <w:color w:val="000000" w:themeColor="text1"/>
          <w:kern w:val="0"/>
          <w:sz w:val="24"/>
        </w:rPr>
        <w:t>根据评标委员会的要求介绍政府采购相关政策法规、招标文件；</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23.7</w:t>
      </w:r>
      <w:r>
        <w:rPr>
          <w:rFonts w:ascii="宋体" w:hAnsi="宋体" w:cs="宋体" w:hint="eastAsia"/>
          <w:bCs/>
          <w:color w:val="000000" w:themeColor="text1"/>
          <w:kern w:val="0"/>
          <w:sz w:val="24"/>
        </w:rPr>
        <w:t>维护评标秩序，监督评标委员会依照招标文件规定的评标程序、方法和标准进行独立评审，及时制止和纠正采购人代表、评审专家的倾向性言论或者违法违规行为；</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23.8</w:t>
      </w:r>
      <w:r>
        <w:rPr>
          <w:rFonts w:ascii="宋体" w:hAnsi="宋体" w:cs="宋体" w:hint="eastAsia"/>
          <w:bCs/>
          <w:color w:val="000000" w:themeColor="text1"/>
          <w:kern w:val="0"/>
          <w:sz w:val="24"/>
        </w:rPr>
        <w:t>核对评标结果，要求评标委员会复核或者书面说明理由，评标委员会拒绝的，应予记录并向本级财政部门报告；</w:t>
      </w:r>
    </w:p>
    <w:p w:rsidR="00D0531F" w:rsidRDefault="00287A79">
      <w:pPr>
        <w:keepNext/>
        <w:tabs>
          <w:tab w:val="left" w:pos="567"/>
        </w:tabs>
        <w:topLinePunct/>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23.9</w:t>
      </w:r>
      <w:r>
        <w:rPr>
          <w:rFonts w:ascii="宋体" w:hAnsi="宋体" w:cs="宋体" w:hint="eastAsia"/>
          <w:bCs/>
          <w:color w:val="000000" w:themeColor="text1"/>
          <w:kern w:val="0"/>
          <w:sz w:val="24"/>
        </w:rPr>
        <w:t>处理与评标有关的其他事项。</w:t>
      </w:r>
    </w:p>
    <w:p w:rsidR="00D0531F" w:rsidRDefault="00287A79">
      <w:pPr>
        <w:keepNext/>
        <w:adjustRightInd w:val="0"/>
        <w:snapToGrid w:val="0"/>
        <w:spacing w:line="360" w:lineRule="auto"/>
        <w:ind w:firstLineChars="200" w:firstLine="482"/>
        <w:outlineLvl w:val="1"/>
        <w:rPr>
          <w:rFonts w:ascii="宋体" w:hAnsi="宋体" w:cs="宋体"/>
          <w:b/>
          <w:color w:val="000000" w:themeColor="text1"/>
          <w:kern w:val="0"/>
          <w:sz w:val="24"/>
        </w:rPr>
      </w:pPr>
      <w:bookmarkStart w:id="22" w:name="_Toc208311824"/>
      <w:bookmarkStart w:id="23" w:name="_Toc30458"/>
      <w:bookmarkStart w:id="24" w:name="_Toc5453"/>
      <w:r>
        <w:rPr>
          <w:rFonts w:ascii="宋体" w:hAnsi="宋体" w:cs="宋体" w:hint="eastAsia"/>
          <w:b/>
          <w:color w:val="000000" w:themeColor="text1"/>
          <w:kern w:val="0"/>
          <w:sz w:val="24"/>
        </w:rPr>
        <w:t>七、评审和评定程序与要求</w:t>
      </w:r>
      <w:bookmarkEnd w:id="22"/>
    </w:p>
    <w:bookmarkEnd w:id="23"/>
    <w:bookmarkEnd w:id="24"/>
    <w:p w:rsidR="00D0531F" w:rsidRDefault="00287A79">
      <w:pPr>
        <w:keepNext/>
        <w:tabs>
          <w:tab w:val="left" w:pos="0"/>
          <w:tab w:val="left" w:pos="276"/>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如本项目为多包，资格审查小组和评标委员会应按包顺序按招标文件规定的评审、评定程序与要求进行。评审、评定过程中应当按照少数服从多数的原则做</w:t>
      </w:r>
      <w:r>
        <w:rPr>
          <w:rFonts w:ascii="宋体" w:hAnsi="宋体" w:cs="宋体" w:hint="eastAsia"/>
          <w:color w:val="000000" w:themeColor="text1"/>
          <w:kern w:val="0"/>
          <w:sz w:val="24"/>
        </w:rPr>
        <w:lastRenderedPageBreak/>
        <w:t>出结论。持不同意见的资格审查小组和评标委员会小组成员应当在资格证明文件评审报告和评标报告上签署不同意见及理由，否则视为同意。</w:t>
      </w:r>
    </w:p>
    <w:p w:rsidR="00D0531F" w:rsidRDefault="00287A79">
      <w:pPr>
        <w:keepNext/>
        <w:tabs>
          <w:tab w:val="left" w:pos="0"/>
          <w:tab w:val="left" w:pos="276"/>
        </w:tabs>
        <w:snapToGrid w:val="0"/>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24.</w:t>
      </w:r>
      <w:r>
        <w:rPr>
          <w:rFonts w:ascii="宋体" w:hAnsi="宋体" w:cs="宋体" w:hint="eastAsia"/>
          <w:b/>
          <w:color w:val="000000" w:themeColor="text1"/>
          <w:kern w:val="0"/>
          <w:sz w:val="24"/>
        </w:rPr>
        <w:t>资格证明文件的评审</w:t>
      </w:r>
    </w:p>
    <w:p w:rsidR="00D0531F" w:rsidRDefault="00287A79">
      <w:pPr>
        <w:keepNext/>
        <w:tabs>
          <w:tab w:val="left" w:pos="0"/>
        </w:tabs>
        <w:snapToGrid w:val="0"/>
        <w:spacing w:line="360" w:lineRule="auto"/>
        <w:ind w:firstLineChars="200" w:firstLine="480"/>
        <w:rPr>
          <w:rFonts w:ascii="宋体" w:hAnsi="宋体" w:cs="宋体"/>
          <w:bCs/>
          <w:color w:val="000000" w:themeColor="text1"/>
          <w:kern w:val="0"/>
          <w:sz w:val="24"/>
        </w:rPr>
      </w:pPr>
      <w:r>
        <w:rPr>
          <w:rFonts w:ascii="宋体" w:hAnsi="宋体" w:cs="宋体" w:hint="eastAsia"/>
          <w:bCs/>
          <w:color w:val="000000" w:themeColor="text1"/>
          <w:kern w:val="0"/>
          <w:sz w:val="24"/>
        </w:rPr>
        <w:t>24.1</w:t>
      </w:r>
      <w:r>
        <w:rPr>
          <w:rFonts w:ascii="宋体" w:hAnsi="宋体" w:cs="宋体" w:hint="eastAsia"/>
          <w:bCs/>
          <w:color w:val="000000" w:themeColor="text1"/>
          <w:kern w:val="0"/>
          <w:sz w:val="24"/>
        </w:rPr>
        <w:t>解密结束后，资格审查小组依法按照招标文件中规定的</w:t>
      </w:r>
      <w:r>
        <w:rPr>
          <w:rFonts w:ascii="宋体" w:hAnsi="宋体" w:cs="宋体" w:hint="eastAsia"/>
          <w:kern w:val="0"/>
          <w:sz w:val="24"/>
        </w:rPr>
        <w:t>“评审方法和评审标准”</w:t>
      </w:r>
      <w:r>
        <w:rPr>
          <w:rFonts w:ascii="宋体" w:hAnsi="宋体" w:cs="宋体" w:hint="eastAsia"/>
          <w:bCs/>
          <w:color w:val="000000" w:themeColor="text1"/>
          <w:kern w:val="0"/>
          <w:sz w:val="24"/>
        </w:rPr>
        <w:t>内容对投标人的资格证明文件的有效性、符合性进行审查，以确定各投标人是否符合招标文件要求的合格投标人。合格投标人不足</w:t>
      </w:r>
      <w:r>
        <w:rPr>
          <w:rFonts w:ascii="宋体" w:hAnsi="宋体" w:cs="宋体" w:hint="eastAsia"/>
          <w:bCs/>
          <w:color w:val="000000" w:themeColor="text1"/>
          <w:kern w:val="0"/>
          <w:sz w:val="24"/>
        </w:rPr>
        <w:t>3</w:t>
      </w:r>
      <w:r>
        <w:rPr>
          <w:rFonts w:ascii="宋体" w:hAnsi="宋体" w:cs="宋体" w:hint="eastAsia"/>
          <w:bCs/>
          <w:color w:val="000000" w:themeColor="text1"/>
          <w:kern w:val="0"/>
          <w:sz w:val="24"/>
        </w:rPr>
        <w:t>家的，不得进入商务技术评审。</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24.2</w:t>
      </w:r>
      <w:r>
        <w:rPr>
          <w:rFonts w:ascii="宋体" w:hAnsi="宋体" w:cs="宋体" w:hint="eastAsia"/>
          <w:color w:val="000000" w:themeColor="text1"/>
          <w:kern w:val="0"/>
          <w:sz w:val="24"/>
        </w:rPr>
        <w:t>资格审查人员对投标文件的判定，只依据投标人的资格证明文件内容本身（需要进行网上查询核实的证明材料除外）。</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24.3</w:t>
      </w:r>
      <w:r>
        <w:rPr>
          <w:rFonts w:ascii="宋体" w:hAnsi="宋体" w:cs="宋体" w:hint="eastAsia"/>
          <w:color w:val="000000" w:themeColor="text1"/>
          <w:kern w:val="0"/>
          <w:sz w:val="24"/>
        </w:rPr>
        <w:t>对</w:t>
      </w:r>
      <w:r>
        <w:rPr>
          <w:rFonts w:ascii="Times New Roman" w:hAnsi="Times New Roman"/>
          <w:kern w:val="0"/>
          <w:sz w:val="24"/>
        </w:rPr>
        <w:t>投标人须知前附表第</w:t>
      </w:r>
      <w:r>
        <w:rPr>
          <w:rFonts w:ascii="Times New Roman" w:hAnsi="Times New Roman"/>
          <w:kern w:val="0"/>
          <w:sz w:val="24"/>
        </w:rPr>
        <w:t>5</w:t>
      </w:r>
      <w:r>
        <w:rPr>
          <w:rFonts w:ascii="Times New Roman" w:hAnsi="Times New Roman"/>
          <w:kern w:val="0"/>
          <w:sz w:val="24"/>
        </w:rPr>
        <w:t>项</w:t>
      </w:r>
      <w:r>
        <w:rPr>
          <w:rFonts w:ascii="宋体" w:hAnsi="宋体" w:cs="宋体" w:hint="eastAsia"/>
          <w:color w:val="000000" w:themeColor="text1"/>
          <w:kern w:val="0"/>
          <w:sz w:val="24"/>
        </w:rPr>
        <w:t>中有资格证明文件不合格的或未对其要求做出明确响应的，</w:t>
      </w:r>
      <w:r>
        <w:rPr>
          <w:rFonts w:ascii="宋体" w:hAnsi="宋体" w:cs="宋体" w:hint="eastAsia"/>
          <w:b/>
          <w:color w:val="000000" w:themeColor="text1"/>
          <w:kern w:val="0"/>
          <w:sz w:val="24"/>
        </w:rPr>
        <w:t>将作无效投标处理。</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24.4</w:t>
      </w:r>
      <w:r>
        <w:rPr>
          <w:rFonts w:ascii="宋体" w:hAnsi="宋体" w:cs="宋体" w:hint="eastAsia"/>
          <w:color w:val="000000" w:themeColor="text1"/>
          <w:kern w:val="0"/>
          <w:sz w:val="24"/>
        </w:rPr>
        <w:t>为保证投标的公开、公正、公平，投标人资格证明文件若有缺失或不符，开标后不允许补正或修正，且投标无效。</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24.5</w:t>
      </w:r>
      <w:r>
        <w:rPr>
          <w:rFonts w:ascii="宋体" w:hAnsi="宋体" w:cs="宋体" w:hint="eastAsia"/>
          <w:color w:val="000000" w:themeColor="text1"/>
          <w:kern w:val="0"/>
          <w:sz w:val="24"/>
        </w:rPr>
        <w:t>对模糊不清的或存在疑问的资格证明文件，在不影响投标有效性的前提下，须经投标人进行澄清或说明。</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24.6</w:t>
      </w:r>
      <w:r>
        <w:rPr>
          <w:rFonts w:ascii="宋体" w:hAnsi="宋体" w:cs="宋体" w:hint="eastAsia"/>
          <w:color w:val="000000" w:themeColor="text1"/>
          <w:kern w:val="0"/>
          <w:sz w:val="24"/>
        </w:rPr>
        <w:t>评审结束，审查结果意见不一致时，遵循少数服从多数的原则，确定各投标人是否具备投标资格。未实质上响应招标文件要求的投标文件按投标无效处理，资格审查小组应当告知有关投标人。</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24.7</w:t>
      </w:r>
      <w:r>
        <w:rPr>
          <w:rFonts w:ascii="宋体" w:hAnsi="宋体" w:cs="宋体" w:hint="eastAsia"/>
          <w:color w:val="000000" w:themeColor="text1"/>
          <w:kern w:val="0"/>
          <w:sz w:val="24"/>
        </w:rPr>
        <w:t>资格审查小组对投标人的资格证明文件进行审查、编写资格证明文件评审报告，并签字确认，与采购文件一并存档。</w:t>
      </w:r>
    </w:p>
    <w:p w:rsidR="00D0531F" w:rsidRDefault="00287A79">
      <w:pPr>
        <w:keepNext/>
        <w:tabs>
          <w:tab w:val="left" w:pos="567"/>
        </w:tabs>
        <w:snapToGrid w:val="0"/>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25.</w:t>
      </w:r>
      <w:r>
        <w:rPr>
          <w:rFonts w:ascii="宋体" w:hAnsi="宋体" w:cs="宋体" w:hint="eastAsia"/>
          <w:b/>
          <w:color w:val="000000" w:themeColor="text1"/>
          <w:kern w:val="0"/>
          <w:sz w:val="24"/>
        </w:rPr>
        <w:t>招标文件的评审</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25.1</w:t>
      </w:r>
      <w:r>
        <w:rPr>
          <w:rFonts w:ascii="宋体" w:hAnsi="宋体" w:cs="宋体" w:hint="eastAsia"/>
          <w:color w:val="000000" w:themeColor="text1"/>
          <w:kern w:val="0"/>
          <w:sz w:val="24"/>
        </w:rPr>
        <w:t>在评审程序开始前，评标委员会成员首先对招标文件进行合法性、合规性、合理性审查。</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25.2</w:t>
      </w:r>
      <w:r>
        <w:rPr>
          <w:rFonts w:ascii="宋体" w:hAnsi="宋体" w:cs="宋体" w:hint="eastAsia"/>
          <w:kern w:val="0"/>
          <w:sz w:val="24"/>
        </w:rPr>
        <w:t>经审查，如招标文件中存在下列情形导致评审工作无法进行，评标委员会应当向采购代理机构做出书面说明，停止本项目评审活动。采购代理机构应当修改招标文件后，重新开展采购活动。</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A.</w:t>
      </w:r>
      <w:r>
        <w:rPr>
          <w:rFonts w:ascii="宋体" w:hAnsi="宋体" w:cs="宋体" w:hint="eastAsia"/>
          <w:kern w:val="0"/>
          <w:sz w:val="24"/>
        </w:rPr>
        <w:t>存在违反或违背《中华人民共和国政府采购法》、《中华人民共和国政府采购法实施条例》、《政府采购货物和服务招标投标管理办法》等法律法规政策的条款；</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B.</w:t>
      </w:r>
      <w:r>
        <w:rPr>
          <w:rFonts w:ascii="宋体" w:hAnsi="宋体" w:cs="宋体" w:hint="eastAsia"/>
          <w:kern w:val="0"/>
          <w:sz w:val="24"/>
        </w:rPr>
        <w:t>存在不符合国家有关强制性规定或政府采购政策性要求的内容；</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lastRenderedPageBreak/>
        <w:t>C.</w:t>
      </w:r>
      <w:r>
        <w:rPr>
          <w:rFonts w:ascii="宋体" w:hAnsi="宋体" w:cs="宋体" w:hint="eastAsia"/>
          <w:kern w:val="0"/>
          <w:sz w:val="24"/>
        </w:rPr>
        <w:t>商务技术要求</w:t>
      </w:r>
      <w:r>
        <w:rPr>
          <w:rFonts w:ascii="宋体" w:hAnsi="宋体" w:cs="宋体" w:hint="eastAsia"/>
          <w:kern w:val="0"/>
          <w:sz w:val="24"/>
        </w:rPr>
        <w:t>存在歧视性条款；</w:t>
      </w:r>
    </w:p>
    <w:p w:rsidR="00D0531F" w:rsidRDefault="00287A79">
      <w:pPr>
        <w:keepNext/>
        <w:tabs>
          <w:tab w:val="left" w:pos="567"/>
        </w:tabs>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D.</w:t>
      </w:r>
      <w:r>
        <w:rPr>
          <w:rFonts w:ascii="宋体" w:hAnsi="宋体" w:cs="宋体" w:hint="eastAsia"/>
          <w:kern w:val="0"/>
          <w:sz w:val="24"/>
        </w:rPr>
        <w:t>评审因素存在倾向性、歧义；</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kern w:val="0"/>
          <w:sz w:val="24"/>
        </w:rPr>
        <w:t>E.</w:t>
      </w:r>
      <w:r>
        <w:rPr>
          <w:rFonts w:ascii="宋体" w:hAnsi="宋体" w:cs="宋体" w:hint="eastAsia"/>
          <w:kern w:val="0"/>
          <w:sz w:val="24"/>
        </w:rPr>
        <w:t>招标文件存在重大缺陷等其他影响公平、公正的内容。</w:t>
      </w:r>
    </w:p>
    <w:p w:rsidR="00D0531F" w:rsidRDefault="00287A79">
      <w:pPr>
        <w:keepNext/>
        <w:tabs>
          <w:tab w:val="left" w:pos="567"/>
        </w:tabs>
        <w:snapToGrid w:val="0"/>
        <w:spacing w:line="360" w:lineRule="auto"/>
        <w:ind w:firstLineChars="200" w:firstLine="480"/>
        <w:rPr>
          <w:rFonts w:ascii="宋体" w:hAnsi="宋体" w:cs="宋体"/>
          <w:kern w:val="0"/>
          <w:sz w:val="24"/>
        </w:rPr>
      </w:pPr>
      <w:r>
        <w:rPr>
          <w:rFonts w:ascii="宋体" w:hAnsi="宋体" w:cs="宋体" w:hint="eastAsia"/>
          <w:color w:val="000000" w:themeColor="text1"/>
          <w:kern w:val="0"/>
          <w:sz w:val="24"/>
        </w:rPr>
        <w:t>25.3</w:t>
      </w:r>
      <w:r>
        <w:rPr>
          <w:rFonts w:ascii="宋体" w:hAnsi="宋体" w:cs="宋体" w:hint="eastAsia"/>
          <w:sz w:val="24"/>
        </w:rPr>
        <w:t>对招标文件审查无异议的，评标委员会成员应当按照客观、公正、审慎的原则，根据</w:t>
      </w:r>
      <w:r>
        <w:rPr>
          <w:rFonts w:ascii="宋体" w:hAnsi="宋体" w:cs="宋体" w:hint="eastAsia"/>
          <w:kern w:val="0"/>
          <w:sz w:val="24"/>
        </w:rPr>
        <w:t>招标文件中规定的“评审方法和评审标准”，</w:t>
      </w:r>
      <w:r>
        <w:rPr>
          <w:rFonts w:ascii="宋体" w:hAnsi="宋体" w:cs="宋体" w:hint="eastAsia"/>
          <w:sz w:val="24"/>
        </w:rPr>
        <w:t>对所有参加投标的投标人提供的投标文件</w:t>
      </w:r>
      <w:r>
        <w:rPr>
          <w:rFonts w:ascii="宋体" w:hAnsi="宋体" w:cs="宋体" w:hint="eastAsia"/>
          <w:b/>
          <w:bCs/>
          <w:kern w:val="0"/>
          <w:sz w:val="24"/>
        </w:rPr>
        <w:t>独立</w:t>
      </w:r>
      <w:r>
        <w:rPr>
          <w:rFonts w:ascii="宋体" w:hAnsi="宋体" w:cs="宋体" w:hint="eastAsia"/>
          <w:sz w:val="24"/>
        </w:rPr>
        <w:t>进行符合性审查。</w:t>
      </w:r>
    </w:p>
    <w:p w:rsidR="00D0531F" w:rsidRDefault="00287A79">
      <w:pPr>
        <w:keepNext/>
        <w:tabs>
          <w:tab w:val="left" w:pos="567"/>
        </w:tabs>
        <w:snapToGrid w:val="0"/>
        <w:spacing w:line="360" w:lineRule="auto"/>
        <w:ind w:firstLineChars="200" w:firstLine="482"/>
        <w:rPr>
          <w:rFonts w:ascii="宋体" w:hAnsi="宋体" w:cs="宋体"/>
          <w:b/>
          <w:kern w:val="0"/>
          <w:sz w:val="24"/>
        </w:rPr>
      </w:pPr>
      <w:r>
        <w:rPr>
          <w:rFonts w:ascii="宋体" w:hAnsi="宋体" w:cs="宋体" w:hint="eastAsia"/>
          <w:b/>
          <w:kern w:val="0"/>
          <w:sz w:val="24"/>
        </w:rPr>
        <w:t>26.</w:t>
      </w:r>
      <w:r>
        <w:rPr>
          <w:rFonts w:ascii="宋体" w:hAnsi="宋体" w:cs="宋体" w:hint="eastAsia"/>
          <w:b/>
          <w:kern w:val="0"/>
          <w:sz w:val="24"/>
        </w:rPr>
        <w:t>商务、技术的符合性审查</w:t>
      </w:r>
    </w:p>
    <w:p w:rsidR="00D0531F" w:rsidRDefault="00287A79">
      <w:pPr>
        <w:keepNext/>
        <w:tabs>
          <w:tab w:val="left" w:pos="567"/>
        </w:tabs>
        <w:snapToGrid w:val="0"/>
        <w:spacing w:line="360" w:lineRule="auto"/>
        <w:ind w:firstLineChars="200" w:firstLine="480"/>
        <w:rPr>
          <w:rFonts w:ascii="宋体" w:hAnsi="宋体" w:cs="宋体"/>
          <w:kern w:val="0"/>
          <w:sz w:val="24"/>
        </w:rPr>
      </w:pPr>
      <w:r>
        <w:rPr>
          <w:rFonts w:ascii="宋体" w:hAnsi="宋体" w:cs="宋体" w:hint="eastAsia"/>
          <w:kern w:val="0"/>
          <w:sz w:val="24"/>
        </w:rPr>
        <w:t>26.1</w:t>
      </w:r>
      <w:r>
        <w:rPr>
          <w:rFonts w:ascii="宋体" w:hAnsi="宋体" w:cs="宋体" w:hint="eastAsia"/>
          <w:kern w:val="0"/>
          <w:sz w:val="24"/>
        </w:rPr>
        <w:t>评标委员会对投标人商务技术文件的符合性审查，除项目要求需对投标文件中无法用文字表述的其他特殊要求（如需对样品或演示内容等）作为实质性审查内容外，只依据投标人在“山西政府采购平台”系统中提交的电子投标文件。</w:t>
      </w:r>
    </w:p>
    <w:p w:rsidR="00D0531F" w:rsidRDefault="00287A79">
      <w:pPr>
        <w:keepNext/>
        <w:tabs>
          <w:tab w:val="left" w:pos="567"/>
        </w:tabs>
        <w:snapToGrid w:val="0"/>
        <w:spacing w:line="360" w:lineRule="auto"/>
        <w:ind w:firstLineChars="200" w:firstLine="480"/>
        <w:rPr>
          <w:rFonts w:ascii="宋体" w:hAnsi="宋体" w:cs="宋体"/>
          <w:kern w:val="0"/>
          <w:sz w:val="24"/>
        </w:rPr>
      </w:pPr>
      <w:r>
        <w:rPr>
          <w:rFonts w:ascii="宋体" w:hAnsi="宋体" w:cs="宋体" w:hint="eastAsia"/>
          <w:kern w:val="0"/>
          <w:sz w:val="24"/>
        </w:rPr>
        <w:t>26.2</w:t>
      </w:r>
      <w:r>
        <w:rPr>
          <w:rFonts w:ascii="宋体" w:hAnsi="宋体" w:cs="宋体" w:hint="eastAsia"/>
          <w:kern w:val="0"/>
          <w:sz w:val="24"/>
        </w:rPr>
        <w:t>评标委员会应当各自对</w:t>
      </w:r>
      <w:r>
        <w:rPr>
          <w:rFonts w:ascii="宋体" w:hAnsi="宋体" w:cs="宋体" w:hint="eastAsia"/>
          <w:kern w:val="0"/>
          <w:sz w:val="24"/>
        </w:rPr>
        <w:t>3</w:t>
      </w:r>
      <w:r>
        <w:rPr>
          <w:rFonts w:ascii="宋体" w:hAnsi="宋体" w:cs="宋体" w:hint="eastAsia"/>
          <w:kern w:val="0"/>
          <w:sz w:val="24"/>
        </w:rPr>
        <w:t>家及以上资格性审查合格投标人的商务技术文件，依据招标文件中规定的“评审方法和评审标准”进行符合性审查，审查投标人商务、技术文件（含项目需要对样品或演示内容进行符合性审查的情形）是否对招标文件的商务、技术文件做出实质性响应，是否对政策性因素做出了实质性响应。</w:t>
      </w:r>
    </w:p>
    <w:p w:rsidR="00D0531F" w:rsidRDefault="00287A79">
      <w:pPr>
        <w:keepNext/>
        <w:tabs>
          <w:tab w:val="left" w:pos="567"/>
        </w:tabs>
        <w:snapToGrid w:val="0"/>
        <w:spacing w:line="360" w:lineRule="auto"/>
        <w:ind w:firstLineChars="200" w:firstLine="480"/>
        <w:rPr>
          <w:rFonts w:ascii="宋体" w:hAnsi="宋体" w:cs="宋体"/>
          <w:kern w:val="0"/>
          <w:sz w:val="24"/>
        </w:rPr>
      </w:pPr>
      <w:r>
        <w:rPr>
          <w:rFonts w:ascii="宋体" w:hAnsi="宋体" w:cs="宋体" w:hint="eastAsia"/>
          <w:kern w:val="0"/>
          <w:sz w:val="24"/>
        </w:rPr>
        <w:t>26.3</w:t>
      </w:r>
      <w:r>
        <w:rPr>
          <w:rFonts w:ascii="宋体" w:hAnsi="宋体" w:cs="宋体" w:hint="eastAsia"/>
          <w:kern w:val="0"/>
          <w:sz w:val="24"/>
        </w:rPr>
        <w:t>在</w:t>
      </w:r>
      <w:r>
        <w:rPr>
          <w:rFonts w:ascii="宋体" w:hAnsi="宋体" w:cs="宋体" w:hint="eastAsia"/>
          <w:kern w:val="0"/>
          <w:sz w:val="24"/>
        </w:rPr>
        <w:t>审查过程中，评标委员会可以要求投标人对投标文件中含义不明确、同类问题表述不一致或者有明显文字和计算错误的内容等作出必要的澄清、说明或者更正。投标人的澄清、说明或者更正不得超过投标文件的范围或者改变投标文件的实质性内容。</w:t>
      </w:r>
    </w:p>
    <w:p w:rsidR="00D0531F" w:rsidRDefault="00287A79">
      <w:pPr>
        <w:keepNext/>
        <w:tabs>
          <w:tab w:val="left" w:pos="567"/>
        </w:tabs>
        <w:snapToGrid w:val="0"/>
        <w:spacing w:line="360" w:lineRule="auto"/>
        <w:ind w:firstLineChars="200" w:firstLine="480"/>
        <w:rPr>
          <w:rFonts w:ascii="宋体" w:hAnsi="宋体" w:cs="宋体"/>
          <w:kern w:val="0"/>
          <w:sz w:val="24"/>
        </w:rPr>
      </w:pPr>
      <w:r>
        <w:rPr>
          <w:rFonts w:ascii="宋体" w:hAnsi="宋体" w:cs="宋体" w:hint="eastAsia"/>
          <w:kern w:val="0"/>
          <w:sz w:val="24"/>
        </w:rPr>
        <w:t>26.4</w:t>
      </w:r>
      <w:r>
        <w:rPr>
          <w:rFonts w:ascii="宋体" w:hAnsi="宋体" w:cs="宋体" w:hint="eastAsia"/>
          <w:kern w:val="0"/>
          <w:sz w:val="24"/>
        </w:rPr>
        <w:t>评标委员会要求投标人澄清、说明或者更正的内容应当在“山西政府采购平台”提出。投标人的澄清、说明或者更正应当加盖法定代表人或其授权代表电子签章或者投标人</w:t>
      </w:r>
      <w:r>
        <w:rPr>
          <w:rFonts w:ascii="宋体" w:hAnsi="宋体" w:cs="宋体" w:hint="eastAsia"/>
          <w:kern w:val="0"/>
          <w:sz w:val="24"/>
        </w:rPr>
        <w:t>CA</w:t>
      </w:r>
      <w:r>
        <w:rPr>
          <w:rFonts w:ascii="宋体" w:hAnsi="宋体" w:cs="宋体" w:hint="eastAsia"/>
          <w:kern w:val="0"/>
          <w:sz w:val="24"/>
        </w:rPr>
        <w:t>数字证书电子印章，并在“山西政府采购平台”进行回复。评标委员会成员根据回复内容，判断其是否实质上响应招标文件要求。</w:t>
      </w:r>
    </w:p>
    <w:p w:rsidR="00D0531F" w:rsidRDefault="00287A79">
      <w:pPr>
        <w:keepNext/>
        <w:tabs>
          <w:tab w:val="left" w:pos="567"/>
        </w:tabs>
        <w:snapToGrid w:val="0"/>
        <w:spacing w:line="360" w:lineRule="auto"/>
        <w:ind w:firstLineChars="200" w:firstLine="480"/>
        <w:rPr>
          <w:rFonts w:ascii="宋体" w:hAnsi="宋体" w:cs="宋体"/>
          <w:kern w:val="0"/>
          <w:sz w:val="24"/>
        </w:rPr>
      </w:pPr>
      <w:r>
        <w:rPr>
          <w:rFonts w:ascii="宋体" w:hAnsi="宋体" w:cs="宋体" w:hint="eastAsia"/>
          <w:kern w:val="0"/>
          <w:sz w:val="24"/>
        </w:rPr>
        <w:t>26.5</w:t>
      </w:r>
      <w:r>
        <w:rPr>
          <w:rFonts w:ascii="宋体" w:hAnsi="宋体" w:cs="宋体" w:hint="eastAsia"/>
          <w:kern w:val="0"/>
          <w:sz w:val="24"/>
        </w:rPr>
        <w:t>合格的</w:t>
      </w:r>
      <w:r>
        <w:rPr>
          <w:rFonts w:ascii="宋体" w:hAnsi="宋体" w:cs="宋体" w:hint="eastAsia"/>
          <w:kern w:val="0"/>
          <w:sz w:val="24"/>
        </w:rPr>
        <w:t>商务技术文件：是指经评标委员会成员审查（含投标人对评标委员会要求其澄清、说明或者更正作出回复的内容）认定，对招标文件的商务技术条款、条件和要求作出了完整性、符合性响应，经评标委员会认定没有重大偏离或保留的商务技术文件。</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26.6</w:t>
      </w:r>
      <w:r>
        <w:rPr>
          <w:rFonts w:ascii="宋体" w:hAnsi="宋体" w:cs="宋体" w:hint="eastAsia"/>
          <w:color w:val="000000" w:themeColor="text1"/>
          <w:kern w:val="0"/>
          <w:sz w:val="24"/>
        </w:rPr>
        <w:t>重大偏离系指商务、技术文件中的签署、盖章、商务技术响应内容与招标文件要求不一致或未对政策性要求作出实质性响应等明显不能满足招标文</w:t>
      </w:r>
      <w:r>
        <w:rPr>
          <w:rFonts w:ascii="宋体" w:hAnsi="宋体" w:cs="宋体" w:hint="eastAsia"/>
          <w:color w:val="000000" w:themeColor="text1"/>
          <w:kern w:val="0"/>
          <w:sz w:val="24"/>
        </w:rPr>
        <w:lastRenderedPageBreak/>
        <w:t>件要求，而且限制了采购人的权利或投标人的义务，纠正这些偏离将对其他实质上响应招标要求的投标人的竞争地位产生不公正的影响。包括但不限于：</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A</w:t>
      </w:r>
      <w:r>
        <w:rPr>
          <w:rFonts w:ascii="宋体" w:hAnsi="宋体" w:cs="宋体" w:hint="eastAsia"/>
          <w:color w:val="000000" w:themeColor="text1"/>
          <w:kern w:val="0"/>
          <w:sz w:val="24"/>
        </w:rPr>
        <w:t>．未对“投标人须知</w:t>
      </w:r>
      <w:r>
        <w:rPr>
          <w:rFonts w:ascii="宋体" w:hAnsi="宋体" w:cs="宋体" w:hint="eastAsia"/>
          <w:color w:val="000000" w:themeColor="text1"/>
          <w:kern w:val="0"/>
          <w:sz w:val="24"/>
        </w:rPr>
        <w:t>前附表”第</w:t>
      </w:r>
      <w:r>
        <w:rPr>
          <w:rFonts w:ascii="宋体" w:hAnsi="宋体" w:cs="宋体" w:hint="eastAsia"/>
          <w:color w:val="000000" w:themeColor="text1"/>
          <w:kern w:val="0"/>
          <w:sz w:val="24"/>
        </w:rPr>
        <w:t>6</w:t>
      </w:r>
      <w:r>
        <w:rPr>
          <w:rFonts w:ascii="宋体" w:hAnsi="宋体" w:cs="宋体" w:hint="eastAsia"/>
          <w:color w:val="000000" w:themeColor="text1"/>
          <w:kern w:val="0"/>
          <w:sz w:val="24"/>
        </w:rPr>
        <w:t>项中带★号的商务技术要求及第五部分商务、技术要求中的商务技术指标作出实质性响应的；</w:t>
      </w:r>
    </w:p>
    <w:p w:rsidR="00D0531F" w:rsidRDefault="00287A79">
      <w:pPr>
        <w:keepNext/>
        <w:tabs>
          <w:tab w:val="left" w:pos="737"/>
          <w:tab w:val="left" w:pos="1200"/>
        </w:tabs>
        <w:adjustRightInd w:val="0"/>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B</w:t>
      </w:r>
      <w:r>
        <w:rPr>
          <w:rFonts w:ascii="宋体" w:hAnsi="宋体" w:cs="宋体" w:hint="eastAsia"/>
          <w:color w:val="000000" w:themeColor="text1"/>
          <w:kern w:val="0"/>
          <w:sz w:val="24"/>
        </w:rPr>
        <w:t>．未按招标文件的规定签署、盖章的；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C</w:t>
      </w:r>
      <w:r>
        <w:rPr>
          <w:rFonts w:ascii="宋体" w:hAnsi="宋体" w:cs="宋体" w:hint="eastAsia"/>
          <w:color w:val="000000" w:themeColor="text1"/>
          <w:kern w:val="0"/>
          <w:sz w:val="24"/>
        </w:rPr>
        <w:t>．投标文件有效期不足的；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D</w:t>
      </w:r>
      <w:r>
        <w:rPr>
          <w:rFonts w:ascii="宋体" w:hAnsi="宋体" w:cs="宋体" w:hint="eastAsia"/>
          <w:color w:val="000000" w:themeColor="text1"/>
          <w:kern w:val="0"/>
          <w:sz w:val="24"/>
        </w:rPr>
        <w:t>．未按照招标文件规定报价的；报价超过招标文件中规定的最高限价的；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E</w:t>
      </w:r>
      <w:r>
        <w:rPr>
          <w:rFonts w:ascii="宋体" w:hAnsi="宋体" w:cs="宋体" w:hint="eastAsia"/>
          <w:color w:val="000000" w:themeColor="text1"/>
          <w:kern w:val="0"/>
          <w:sz w:val="24"/>
        </w:rPr>
        <w:t>．未对执行标准、合同履约期限、履约地点、</w:t>
      </w:r>
      <w:r>
        <w:rPr>
          <w:rFonts w:ascii="Times New Roman" w:hAnsi="Times New Roman" w:hint="eastAsia"/>
          <w:color w:val="000000" w:themeColor="text1"/>
          <w:sz w:val="24"/>
        </w:rPr>
        <w:t>付款方式</w:t>
      </w:r>
      <w:r>
        <w:rPr>
          <w:rFonts w:ascii="宋体" w:hAnsi="宋体" w:cs="宋体" w:hint="eastAsia"/>
          <w:color w:val="000000" w:themeColor="text1"/>
          <w:kern w:val="0"/>
          <w:sz w:val="24"/>
        </w:rPr>
        <w:t>、履约保证金及验收标准等作出实质性响应的或技术指标超出采购人可接受的负偏差范围的；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F</w:t>
      </w:r>
      <w:r>
        <w:rPr>
          <w:rFonts w:ascii="宋体" w:hAnsi="宋体" w:cs="宋体" w:hint="eastAsia"/>
          <w:color w:val="000000" w:themeColor="text1"/>
          <w:kern w:val="0"/>
          <w:sz w:val="24"/>
        </w:rPr>
        <w:t>．不符合招标文件中有关分包、转包规定的；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G</w:t>
      </w:r>
      <w:r>
        <w:rPr>
          <w:rFonts w:ascii="宋体" w:hAnsi="宋体" w:cs="宋体" w:hint="eastAsia"/>
          <w:color w:val="000000" w:themeColor="text1"/>
          <w:kern w:val="0"/>
          <w:sz w:val="24"/>
        </w:rPr>
        <w:t>．投标文件附有采购人不能接受的条件的；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H</w:t>
      </w:r>
      <w:r>
        <w:rPr>
          <w:rFonts w:ascii="宋体" w:hAnsi="宋体" w:cs="宋体" w:hint="eastAsia"/>
          <w:color w:val="000000" w:themeColor="text1"/>
          <w:kern w:val="0"/>
          <w:sz w:val="24"/>
        </w:rPr>
        <w:t>．未在规定时间内对评标委员会要求投标人澄清、说明或者更正的内容作出回复或回复内容未对要求澄清、说明或者更正的内容作出实质性响应的；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I.</w:t>
      </w:r>
      <w:r>
        <w:rPr>
          <w:rFonts w:ascii="宋体" w:hAnsi="宋体" w:cs="宋体" w:hint="eastAsia"/>
          <w:color w:val="000000" w:themeColor="text1"/>
          <w:kern w:val="0"/>
          <w:sz w:val="24"/>
        </w:rPr>
        <w:t>未对政策性因素中的强制性要求作出响应或未提供相关证明材料的；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J.</w:t>
      </w:r>
      <w:r>
        <w:rPr>
          <w:rFonts w:ascii="宋体" w:hAnsi="宋体" w:cs="宋体" w:hint="eastAsia"/>
          <w:color w:val="000000" w:themeColor="text1"/>
          <w:kern w:val="0"/>
          <w:sz w:val="24"/>
        </w:rPr>
        <w:t>不符合招标文件中规定的其他实质性要求的。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存在以上情形的商务、技术文件，视为投标无效。投标人不得再对投标文件进行任何澄清、说明或者更正，从而使其成为</w:t>
      </w:r>
      <w:r>
        <w:rPr>
          <w:rFonts w:ascii="宋体" w:hAnsi="宋体" w:cs="宋体" w:hint="eastAsia"/>
          <w:kern w:val="0"/>
          <w:sz w:val="24"/>
        </w:rPr>
        <w:t>合格的商务技术文件</w:t>
      </w:r>
      <w:r>
        <w:rPr>
          <w:rFonts w:ascii="宋体" w:hAnsi="宋体" w:cs="宋体" w:hint="eastAsia"/>
          <w:color w:val="000000" w:themeColor="text1"/>
          <w:kern w:val="0"/>
          <w:sz w:val="24"/>
        </w:rPr>
        <w:t>。</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26.7</w:t>
      </w:r>
      <w:r>
        <w:rPr>
          <w:rFonts w:ascii="宋体" w:hAnsi="宋体" w:cs="宋体" w:hint="eastAsia"/>
          <w:color w:val="000000" w:themeColor="text1"/>
          <w:kern w:val="0"/>
          <w:sz w:val="24"/>
        </w:rPr>
        <w:t>重大偏离不允许在开标后修正。</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26.8</w:t>
      </w:r>
      <w:r>
        <w:rPr>
          <w:rFonts w:ascii="宋体" w:hAnsi="宋体" w:cs="宋体" w:hint="eastAsia"/>
          <w:color w:val="000000" w:themeColor="text1"/>
          <w:kern w:val="0"/>
          <w:sz w:val="24"/>
        </w:rPr>
        <w:t>细微偏差：是指在实质上响应招标文件要求，但在个别地方存在漏项或者提供了不完整的技术信息和数据</w:t>
      </w:r>
      <w:r>
        <w:rPr>
          <w:rFonts w:ascii="宋体" w:hAnsi="宋体" w:cs="宋体" w:hint="eastAsia"/>
          <w:color w:val="000000" w:themeColor="text1"/>
          <w:kern w:val="0"/>
          <w:sz w:val="24"/>
        </w:rPr>
        <w:t>等情况，并且补正这些遗漏或者不完整不会对其他投标人造成不公平的结果。细微偏差不影响投标人商务、技术文件的有效性。</w:t>
      </w:r>
    </w:p>
    <w:p w:rsidR="00D0531F" w:rsidRDefault="00287A79">
      <w:pPr>
        <w:keepNext/>
        <w:snapToGrid w:val="0"/>
        <w:spacing w:line="360" w:lineRule="auto"/>
        <w:ind w:firstLineChars="200" w:firstLine="482"/>
        <w:rPr>
          <w:rFonts w:ascii="宋体" w:hAnsi="宋体" w:cs="宋体"/>
          <w:b/>
          <w:kern w:val="0"/>
          <w:sz w:val="24"/>
        </w:rPr>
      </w:pPr>
      <w:r>
        <w:rPr>
          <w:rFonts w:ascii="宋体" w:hAnsi="宋体" w:cs="宋体" w:hint="eastAsia"/>
          <w:b/>
          <w:color w:val="000000" w:themeColor="text1"/>
          <w:kern w:val="0"/>
          <w:sz w:val="24"/>
        </w:rPr>
        <w:t>27.</w:t>
      </w:r>
      <w:r>
        <w:rPr>
          <w:rFonts w:ascii="宋体" w:hAnsi="宋体" w:cs="宋体" w:hint="eastAsia"/>
          <w:b/>
          <w:color w:val="000000" w:themeColor="text1"/>
          <w:kern w:val="0"/>
          <w:sz w:val="24"/>
        </w:rPr>
        <w:t>对投标人的商</w:t>
      </w:r>
      <w:r>
        <w:rPr>
          <w:rFonts w:ascii="宋体" w:hAnsi="宋体" w:cs="宋体" w:hint="eastAsia"/>
          <w:b/>
          <w:kern w:val="0"/>
          <w:sz w:val="24"/>
        </w:rPr>
        <w:t>务技术文件进行比较和评价</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kern w:val="0"/>
          <w:sz w:val="24"/>
        </w:rPr>
        <w:t>27.1</w:t>
      </w:r>
      <w:r>
        <w:rPr>
          <w:rFonts w:ascii="宋体" w:hAnsi="宋体" w:cs="宋体" w:hint="eastAsia"/>
          <w:kern w:val="0"/>
          <w:sz w:val="24"/>
        </w:rPr>
        <w:t>本项目采用综合评分法，</w:t>
      </w:r>
      <w:r>
        <w:rPr>
          <w:rFonts w:ascii="宋体" w:hAnsi="宋体" w:cs="宋体" w:hint="eastAsia"/>
          <w:sz w:val="24"/>
        </w:rPr>
        <w:t>对各包投标人商务技术文件符合性审查后，合格投标人数量符合法定数量的，</w:t>
      </w:r>
      <w:r>
        <w:rPr>
          <w:rFonts w:ascii="宋体" w:hAnsi="宋体" w:cs="宋体" w:hint="eastAsia"/>
          <w:kern w:val="0"/>
          <w:sz w:val="24"/>
        </w:rPr>
        <w:t>评标委员会应当按照招标文件中规定的“评审方法和评审标准”，对</w:t>
      </w:r>
      <w:r>
        <w:rPr>
          <w:rFonts w:ascii="宋体" w:hAnsi="宋体" w:cs="宋体" w:hint="eastAsia"/>
          <w:color w:val="000000" w:themeColor="text1"/>
          <w:kern w:val="0"/>
          <w:sz w:val="24"/>
        </w:rPr>
        <w:t>合格投标人的投标文件进行商务和技术评估，综合比较与评价。</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27.2</w:t>
      </w:r>
      <w:r>
        <w:rPr>
          <w:rFonts w:ascii="宋体" w:hAnsi="宋体" w:cs="宋体" w:hint="eastAsia"/>
          <w:color w:val="000000" w:themeColor="text1"/>
          <w:kern w:val="0"/>
          <w:sz w:val="24"/>
        </w:rPr>
        <w:t>评标委员会对投标文件的比较和评价，除项目需对投标文件中无法用文字表述须采用提交的样品或演示等内容进行比较和评判的特殊要求外，只依据投标人的商务技术文件内容本身，不依据任何外来证明。</w:t>
      </w:r>
    </w:p>
    <w:p w:rsidR="00D0531F" w:rsidRDefault="00287A79">
      <w:pPr>
        <w:keepNext/>
        <w:spacing w:line="360" w:lineRule="auto"/>
        <w:ind w:firstLineChars="200" w:firstLine="482"/>
        <w:jc w:val="left"/>
        <w:rPr>
          <w:rFonts w:ascii="宋体" w:hAnsi="宋体" w:cs="宋体"/>
          <w:color w:val="000000" w:themeColor="text1"/>
          <w:kern w:val="0"/>
          <w:sz w:val="24"/>
        </w:rPr>
      </w:pPr>
      <w:r>
        <w:rPr>
          <w:rFonts w:ascii="宋体" w:hAnsi="宋体" w:cs="宋体" w:hint="eastAsia"/>
          <w:b/>
          <w:bCs/>
          <w:color w:val="000000" w:themeColor="text1"/>
          <w:kern w:val="0"/>
          <w:sz w:val="24"/>
        </w:rPr>
        <w:lastRenderedPageBreak/>
        <w:t>28.</w:t>
      </w:r>
      <w:r>
        <w:rPr>
          <w:rFonts w:ascii="宋体" w:hAnsi="宋体" w:cs="宋体" w:hint="eastAsia"/>
          <w:b/>
          <w:bCs/>
          <w:color w:val="000000" w:themeColor="text1"/>
          <w:kern w:val="0"/>
          <w:sz w:val="24"/>
        </w:rPr>
        <w:t>报价评审</w:t>
      </w:r>
    </w:p>
    <w:p w:rsidR="00D0531F" w:rsidRDefault="00287A79">
      <w:pPr>
        <w:keepNext/>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28.1</w:t>
      </w:r>
      <w:r>
        <w:rPr>
          <w:rFonts w:ascii="宋体" w:hAnsi="宋体" w:cs="宋体" w:hint="eastAsia"/>
          <w:color w:val="000000" w:themeColor="text1"/>
          <w:kern w:val="0"/>
          <w:sz w:val="24"/>
        </w:rPr>
        <w:t>根据本文件第四部分“评审方法和评审标准”对投标报价进行符合性审查。</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28.2</w:t>
      </w:r>
      <w:r>
        <w:rPr>
          <w:rFonts w:ascii="宋体" w:hAnsi="宋体" w:cs="宋体" w:hint="eastAsia"/>
          <w:color w:val="000000" w:themeColor="text1"/>
          <w:kern w:val="0"/>
          <w:sz w:val="24"/>
        </w:rPr>
        <w:t>投标报价出现前后不一致的，按照下列规定修正：</w:t>
      </w:r>
    </w:p>
    <w:p w:rsidR="00D0531F" w:rsidRDefault="00287A79">
      <w:pPr>
        <w:keepNext/>
        <w:tabs>
          <w:tab w:val="left" w:pos="567"/>
        </w:tabs>
        <w:snapToGrid w:val="0"/>
        <w:spacing w:line="360" w:lineRule="auto"/>
        <w:ind w:firstLineChars="200" w:firstLine="480"/>
        <w:rPr>
          <w:rFonts w:ascii="宋体" w:hAnsi="宋体" w:cs="宋体"/>
          <w:kern w:val="0"/>
          <w:sz w:val="24"/>
        </w:rPr>
      </w:pPr>
      <w:r>
        <w:rPr>
          <w:rFonts w:ascii="宋体" w:hAnsi="宋体" w:cs="宋体" w:hint="eastAsia"/>
          <w:kern w:val="0"/>
          <w:sz w:val="24"/>
        </w:rPr>
        <w:t>（一）投标文件中开标一览表（报价表）内容与投标文件中相应内容不一致的，以开标一览表（报价表）为准；</w:t>
      </w:r>
    </w:p>
    <w:p w:rsidR="00D0531F" w:rsidRDefault="00287A79">
      <w:pPr>
        <w:keepNext/>
        <w:tabs>
          <w:tab w:val="left" w:pos="567"/>
        </w:tabs>
        <w:snapToGrid w:val="0"/>
        <w:spacing w:line="360" w:lineRule="auto"/>
        <w:ind w:firstLineChars="200" w:firstLine="480"/>
        <w:rPr>
          <w:rFonts w:ascii="宋体" w:hAnsi="宋体" w:cs="宋体"/>
          <w:kern w:val="0"/>
          <w:sz w:val="24"/>
        </w:rPr>
      </w:pPr>
      <w:r>
        <w:rPr>
          <w:rFonts w:ascii="宋体" w:hAnsi="宋体" w:cs="宋体" w:hint="eastAsia"/>
          <w:kern w:val="0"/>
          <w:sz w:val="24"/>
        </w:rPr>
        <w:t>（二）大写金额和小写金额不一致的，以大写金额为准；</w:t>
      </w:r>
    </w:p>
    <w:p w:rsidR="00D0531F" w:rsidRDefault="00287A79">
      <w:pPr>
        <w:keepNext/>
        <w:tabs>
          <w:tab w:val="left" w:pos="567"/>
        </w:tabs>
        <w:snapToGrid w:val="0"/>
        <w:spacing w:line="360" w:lineRule="auto"/>
        <w:ind w:firstLineChars="200" w:firstLine="480"/>
        <w:rPr>
          <w:rFonts w:ascii="宋体" w:hAnsi="宋体" w:cs="宋体"/>
          <w:kern w:val="0"/>
          <w:sz w:val="24"/>
        </w:rPr>
      </w:pPr>
      <w:r>
        <w:rPr>
          <w:rFonts w:ascii="宋体" w:hAnsi="宋体" w:cs="宋体" w:hint="eastAsia"/>
          <w:kern w:val="0"/>
          <w:sz w:val="24"/>
        </w:rPr>
        <w:t>（三）单价金额小数点或者</w:t>
      </w:r>
      <w:r>
        <w:rPr>
          <w:rFonts w:ascii="宋体" w:hAnsi="宋体" w:cs="宋体" w:hint="eastAsia"/>
          <w:kern w:val="0"/>
          <w:sz w:val="24"/>
        </w:rPr>
        <w:t>百分比有明显错位的，以开标一览表的总价为准，并修改单价；</w:t>
      </w:r>
    </w:p>
    <w:p w:rsidR="00D0531F" w:rsidRDefault="00287A79">
      <w:pPr>
        <w:keepNext/>
        <w:tabs>
          <w:tab w:val="left" w:pos="567"/>
        </w:tabs>
        <w:snapToGrid w:val="0"/>
        <w:spacing w:line="360" w:lineRule="auto"/>
        <w:ind w:firstLineChars="200" w:firstLine="480"/>
        <w:rPr>
          <w:rFonts w:ascii="宋体" w:hAnsi="宋体" w:cs="宋体"/>
          <w:kern w:val="0"/>
          <w:sz w:val="24"/>
        </w:rPr>
      </w:pPr>
      <w:r>
        <w:rPr>
          <w:rFonts w:ascii="宋体" w:hAnsi="宋体" w:cs="宋体" w:hint="eastAsia"/>
          <w:kern w:val="0"/>
          <w:sz w:val="24"/>
        </w:rPr>
        <w:t>（四）总价金额与按单价汇总金额不一致的，以单价金额计算结果为准。</w:t>
      </w:r>
    </w:p>
    <w:p w:rsidR="00D0531F" w:rsidRDefault="00287A79">
      <w:pPr>
        <w:keepNext/>
        <w:tabs>
          <w:tab w:val="left" w:pos="567"/>
        </w:tabs>
        <w:snapToGrid w:val="0"/>
        <w:spacing w:line="360" w:lineRule="auto"/>
        <w:ind w:firstLineChars="200" w:firstLine="480"/>
        <w:rPr>
          <w:rFonts w:ascii="宋体" w:hAnsi="宋体" w:cs="宋体"/>
          <w:kern w:val="0"/>
          <w:sz w:val="24"/>
        </w:rPr>
      </w:pPr>
      <w:r>
        <w:rPr>
          <w:rFonts w:ascii="宋体" w:hAnsi="宋体" w:cs="宋体" w:hint="eastAsia"/>
          <w:kern w:val="0"/>
          <w:sz w:val="24"/>
        </w:rPr>
        <w:t>同时出现两种以上不一致的，按照前款规定的顺序修正。评标委员会并通过“山西政府采购平台”向投标人发出确认函，投标人应在规定时间内对其修正后的报价进行确认，确认函应当加盖法定代表人或其授权代表电子签章或者投标人</w:t>
      </w:r>
      <w:r>
        <w:rPr>
          <w:rFonts w:ascii="宋体" w:hAnsi="宋体" w:cs="宋体" w:hint="eastAsia"/>
          <w:kern w:val="0"/>
          <w:sz w:val="24"/>
        </w:rPr>
        <w:t>CA</w:t>
      </w:r>
      <w:r>
        <w:rPr>
          <w:rFonts w:ascii="宋体" w:hAnsi="宋体" w:cs="宋体" w:hint="eastAsia"/>
          <w:kern w:val="0"/>
          <w:sz w:val="24"/>
        </w:rPr>
        <w:t>数字证书电子印章，并在“山西政府采购平台”进行回复。修正后的报价经投标人确认后产生约束力，投标人不确认的，其投标无效。</w:t>
      </w:r>
    </w:p>
    <w:p w:rsidR="00D0531F" w:rsidRDefault="00287A79">
      <w:pPr>
        <w:keepNext/>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28.3</w:t>
      </w:r>
      <w:r>
        <w:rPr>
          <w:rFonts w:ascii="宋体" w:hAnsi="宋体" w:cs="宋体" w:hint="eastAsia"/>
          <w:color w:val="000000" w:themeColor="text1"/>
          <w:kern w:val="0"/>
          <w:sz w:val="24"/>
        </w:rPr>
        <w:t>经审查，合格投标人数量符合法定投标人家数时，对符合政策性要求优惠的各投标人的投标报价，按照政策性因素价格扣除后，形成各投标人最终评标价格。</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28.4</w:t>
      </w:r>
      <w:r>
        <w:rPr>
          <w:rFonts w:ascii="宋体" w:hAnsi="宋体" w:cs="宋体" w:hint="eastAsia"/>
          <w:color w:val="000000" w:themeColor="text1"/>
          <w:kern w:val="0"/>
          <w:sz w:val="24"/>
        </w:rPr>
        <w:t>采用最低评标价法评标时，除了算术修正和按照落实政府采购政策需进行的价格扣除外，不能对投标人的投标价格进行任何调整。</w:t>
      </w:r>
    </w:p>
    <w:p w:rsidR="00D0531F" w:rsidRDefault="00287A7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28.5</w:t>
      </w:r>
      <w:r>
        <w:rPr>
          <w:rFonts w:ascii="宋体" w:hAnsi="宋体" w:cs="宋体" w:hint="eastAsia"/>
          <w:b/>
          <w:bCs/>
          <w:kern w:val="0"/>
          <w:sz w:val="24"/>
        </w:rPr>
        <w:t>报价存在下列情况之一者将视为投标无效：</w:t>
      </w:r>
    </w:p>
    <w:p w:rsidR="00D0531F" w:rsidRDefault="00287A7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w:t>
      </w:r>
      <w:r>
        <w:rPr>
          <w:rFonts w:ascii="宋体" w:hAnsi="宋体" w:cs="宋体" w:hint="eastAsia"/>
          <w:b/>
          <w:bCs/>
          <w:kern w:val="0"/>
          <w:sz w:val="24"/>
        </w:rPr>
        <w:t>1</w:t>
      </w:r>
      <w:r>
        <w:rPr>
          <w:rFonts w:ascii="宋体" w:hAnsi="宋体" w:cs="宋体" w:hint="eastAsia"/>
          <w:b/>
          <w:bCs/>
          <w:kern w:val="0"/>
          <w:sz w:val="24"/>
        </w:rPr>
        <w:t>）开标一览表中未按照招标文件要求签章的；</w:t>
      </w:r>
    </w:p>
    <w:p w:rsidR="00D0531F" w:rsidRDefault="00287A7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w:t>
      </w:r>
      <w:r>
        <w:rPr>
          <w:rFonts w:ascii="宋体" w:hAnsi="宋体" w:cs="宋体" w:hint="eastAsia"/>
          <w:b/>
          <w:bCs/>
          <w:kern w:val="0"/>
          <w:sz w:val="24"/>
        </w:rPr>
        <w:t>2</w:t>
      </w:r>
      <w:r>
        <w:rPr>
          <w:rFonts w:ascii="宋体" w:hAnsi="宋体" w:cs="宋体" w:hint="eastAsia"/>
          <w:b/>
          <w:bCs/>
          <w:kern w:val="0"/>
          <w:sz w:val="24"/>
        </w:rPr>
        <w:t>）未按招标文件进行签署的；</w:t>
      </w:r>
    </w:p>
    <w:p w:rsidR="00D0531F" w:rsidRDefault="00287A7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w:t>
      </w:r>
      <w:r>
        <w:rPr>
          <w:rFonts w:ascii="宋体" w:hAnsi="宋体" w:cs="宋体" w:hint="eastAsia"/>
          <w:b/>
          <w:bCs/>
          <w:kern w:val="0"/>
          <w:sz w:val="24"/>
        </w:rPr>
        <w:t>3</w:t>
      </w:r>
      <w:r>
        <w:rPr>
          <w:rFonts w:ascii="宋体" w:hAnsi="宋体" w:cs="宋体" w:hint="eastAsia"/>
          <w:b/>
          <w:bCs/>
          <w:kern w:val="0"/>
          <w:sz w:val="24"/>
        </w:rPr>
        <w:t>）未按招标文件要求进行填报或报价表填报不完整，存在可空项、漏项、缺项的；</w:t>
      </w:r>
    </w:p>
    <w:p w:rsidR="00D0531F" w:rsidRDefault="00287A7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w:t>
      </w:r>
      <w:r>
        <w:rPr>
          <w:rFonts w:ascii="宋体" w:hAnsi="宋体" w:cs="宋体" w:hint="eastAsia"/>
          <w:b/>
          <w:bCs/>
          <w:kern w:val="0"/>
          <w:sz w:val="24"/>
        </w:rPr>
        <w:t>4</w:t>
      </w:r>
      <w:r>
        <w:rPr>
          <w:rFonts w:ascii="宋体" w:hAnsi="宋体" w:cs="宋体" w:hint="eastAsia"/>
          <w:b/>
          <w:bCs/>
          <w:kern w:val="0"/>
          <w:sz w:val="24"/>
        </w:rPr>
        <w:t>）评标委员会一致认为投标人的报价明显低于其他通过符合性审查投标人的报价，有可能影响产品质量或者不能诚信履约的，应当要求其在合理的时间内通过“山西政府采购平台”提供书面说明，必要时提交相关证明材料；投标人提交的书面说明，应当加盖投标人公章，在评标委员会要求的时间内通过“山西政府采购平台”进行提交，否则视为不能证明其投标报价合理性。投标人</w:t>
      </w:r>
      <w:r>
        <w:rPr>
          <w:rFonts w:ascii="宋体" w:hAnsi="宋体" w:cs="宋体" w:hint="eastAsia"/>
          <w:b/>
          <w:bCs/>
          <w:kern w:val="0"/>
          <w:sz w:val="24"/>
        </w:rPr>
        <w:lastRenderedPageBreak/>
        <w:t>不能证明其投标报价合理性的，评审委员会应当将其投标文件作为无效投标处理。</w:t>
      </w:r>
    </w:p>
    <w:p w:rsidR="00D0531F" w:rsidRDefault="00287A7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经审查，合格投标人数量不符合法定投标人家数时，需依法重新组织招标活动。</w:t>
      </w:r>
    </w:p>
    <w:p w:rsidR="00D0531F" w:rsidRDefault="00287A7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29.</w:t>
      </w:r>
      <w:r>
        <w:rPr>
          <w:rFonts w:ascii="宋体" w:hAnsi="宋体" w:cs="宋体" w:hint="eastAsia"/>
          <w:b/>
          <w:bCs/>
          <w:kern w:val="0"/>
          <w:sz w:val="24"/>
        </w:rPr>
        <w:t>评审价格的确定</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29</w:t>
      </w:r>
      <w:r>
        <w:rPr>
          <w:rFonts w:ascii="宋体" w:hAnsi="宋体" w:cs="宋体" w:hint="eastAsia"/>
          <w:sz w:val="24"/>
        </w:rPr>
        <w:t>.1</w:t>
      </w:r>
      <w:r>
        <w:rPr>
          <w:rFonts w:ascii="宋体" w:hAnsi="宋体" w:cs="宋体" w:hint="eastAsia"/>
          <w:sz w:val="24"/>
        </w:rPr>
        <w:t>政策性因素价格扣除</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sz w:val="24"/>
        </w:rPr>
        <w:t>评标委员会成员应当对经主管预算单位统筹后未预留份额专门面向中小企业采购的采购项目，以及预留份额项目中的非预留部分采购包，按照《关于印发</w:t>
      </w:r>
      <w:r>
        <w:rPr>
          <w:rFonts w:ascii="宋体" w:hAnsi="宋体" w:cs="宋体" w:hint="eastAsia"/>
          <w:sz w:val="24"/>
        </w:rPr>
        <w:t>&lt;</w:t>
      </w:r>
      <w:r>
        <w:rPr>
          <w:rFonts w:ascii="宋体" w:hAnsi="宋体" w:cs="宋体" w:hint="eastAsia"/>
          <w:sz w:val="24"/>
        </w:rPr>
        <w:t>政府采购促进中小企业发展管理办法</w:t>
      </w:r>
      <w:r>
        <w:rPr>
          <w:rFonts w:ascii="宋体" w:hAnsi="宋体" w:cs="宋体" w:hint="eastAsia"/>
          <w:sz w:val="24"/>
        </w:rPr>
        <w:t>&gt;</w:t>
      </w:r>
      <w:r>
        <w:rPr>
          <w:rFonts w:ascii="宋体" w:hAnsi="宋体" w:cs="宋体" w:hint="eastAsia"/>
          <w:sz w:val="24"/>
        </w:rPr>
        <w:t>的通知》</w:t>
      </w:r>
      <w:r>
        <w:rPr>
          <w:rFonts w:ascii="宋体" w:hAnsi="宋体" w:cs="宋体" w:hint="eastAsia"/>
          <w:sz w:val="24"/>
        </w:rPr>
        <w:t>(</w:t>
      </w:r>
      <w:r>
        <w:rPr>
          <w:rFonts w:ascii="宋体" w:hAnsi="宋体" w:cs="宋体" w:hint="eastAsia"/>
          <w:sz w:val="24"/>
        </w:rPr>
        <w:t>财库〔</w:t>
      </w:r>
      <w:r>
        <w:rPr>
          <w:rFonts w:ascii="宋体" w:hAnsi="宋体" w:cs="宋体" w:hint="eastAsia"/>
          <w:sz w:val="24"/>
        </w:rPr>
        <w:t>2022</w:t>
      </w:r>
      <w:r>
        <w:rPr>
          <w:rFonts w:ascii="宋体" w:hAnsi="宋体" w:cs="宋体" w:hint="eastAsia"/>
          <w:sz w:val="24"/>
        </w:rPr>
        <w:t>〕</w:t>
      </w:r>
      <w:r>
        <w:rPr>
          <w:rFonts w:ascii="宋体" w:hAnsi="宋体" w:cs="宋体" w:hint="eastAsia"/>
          <w:sz w:val="24"/>
        </w:rPr>
        <w:t>19</w:t>
      </w:r>
      <w:r>
        <w:rPr>
          <w:rFonts w:ascii="宋体" w:hAnsi="宋体" w:cs="宋体" w:hint="eastAsia"/>
          <w:sz w:val="24"/>
        </w:rPr>
        <w:t>号）规定，</w:t>
      </w:r>
      <w:r>
        <w:rPr>
          <w:rFonts w:ascii="宋体" w:hAnsi="宋体" w:cs="宋体" w:hint="eastAsia"/>
          <w:kern w:val="0"/>
          <w:sz w:val="24"/>
        </w:rPr>
        <w:t>对符合下列政府采购政策性要求的各投标人的投标报价，按照相应扣除比例进行价格扣除，形成各投标人最终评审价格。</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）中小微企业参加本项目：</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投标人按财政部、工业和信息化部发布的《关于印发</w:t>
      </w:r>
      <w:r>
        <w:rPr>
          <w:rFonts w:ascii="宋体" w:hAnsi="宋体" w:cs="宋体" w:hint="eastAsia"/>
          <w:sz w:val="24"/>
        </w:rPr>
        <w:t>&lt;</w:t>
      </w:r>
      <w:r>
        <w:rPr>
          <w:rFonts w:ascii="宋体" w:hAnsi="宋体" w:cs="宋体" w:hint="eastAsia"/>
          <w:sz w:val="24"/>
        </w:rPr>
        <w:t>政府采购促进中小企业发展管理办法</w:t>
      </w:r>
      <w:r>
        <w:rPr>
          <w:rFonts w:ascii="宋体" w:hAnsi="宋体" w:cs="宋体" w:hint="eastAsia"/>
          <w:sz w:val="24"/>
        </w:rPr>
        <w:t>&gt;</w:t>
      </w:r>
      <w:r>
        <w:rPr>
          <w:rFonts w:ascii="宋体" w:hAnsi="宋体" w:cs="宋体" w:hint="eastAsia"/>
          <w:sz w:val="24"/>
        </w:rPr>
        <w:t>的通知》（财库〔</w:t>
      </w:r>
      <w:r>
        <w:rPr>
          <w:rFonts w:ascii="宋体" w:hAnsi="宋体" w:cs="宋体" w:hint="eastAsia"/>
          <w:sz w:val="24"/>
        </w:rPr>
        <w:t>2020</w:t>
      </w:r>
      <w:r>
        <w:rPr>
          <w:rFonts w:ascii="宋体" w:hAnsi="宋体" w:cs="宋体" w:hint="eastAsia"/>
          <w:sz w:val="24"/>
        </w:rPr>
        <w:t>〕</w:t>
      </w:r>
      <w:r>
        <w:rPr>
          <w:rFonts w:ascii="宋体" w:hAnsi="宋体" w:cs="宋体" w:hint="eastAsia"/>
          <w:sz w:val="24"/>
        </w:rPr>
        <w:t>46</w:t>
      </w:r>
      <w:r>
        <w:rPr>
          <w:rFonts w:ascii="宋体" w:hAnsi="宋体" w:cs="宋体" w:hint="eastAsia"/>
          <w:sz w:val="24"/>
        </w:rPr>
        <w:t>号）提供了《中小企业声明函》</w:t>
      </w:r>
      <w:r>
        <w:rPr>
          <w:rFonts w:ascii="宋体" w:hAnsi="宋体" w:cs="宋体" w:hint="eastAsia"/>
          <w:sz w:val="24"/>
        </w:rPr>
        <w:t>，按照《财政部关于进一步加大政府采购支持中小企业力度的通知》</w:t>
      </w:r>
      <w:r>
        <w:rPr>
          <w:rFonts w:ascii="宋体" w:hAnsi="宋体" w:cs="宋体" w:hint="eastAsia"/>
          <w:sz w:val="24"/>
        </w:rPr>
        <w:t>(</w:t>
      </w:r>
      <w:r>
        <w:rPr>
          <w:rFonts w:ascii="宋体" w:hAnsi="宋体" w:cs="宋体" w:hint="eastAsia"/>
          <w:sz w:val="24"/>
        </w:rPr>
        <w:t>财库〔</w:t>
      </w:r>
      <w:r>
        <w:rPr>
          <w:rFonts w:ascii="宋体" w:hAnsi="宋体" w:cs="宋体" w:hint="eastAsia"/>
          <w:sz w:val="24"/>
        </w:rPr>
        <w:t>2022</w:t>
      </w:r>
      <w:r>
        <w:rPr>
          <w:rFonts w:ascii="宋体" w:hAnsi="宋体" w:cs="宋体" w:hint="eastAsia"/>
          <w:sz w:val="24"/>
        </w:rPr>
        <w:t>〕</w:t>
      </w:r>
      <w:r>
        <w:rPr>
          <w:rFonts w:ascii="宋体" w:hAnsi="宋体" w:cs="宋体" w:hint="eastAsia"/>
          <w:sz w:val="24"/>
        </w:rPr>
        <w:t>19</w:t>
      </w:r>
      <w:r>
        <w:rPr>
          <w:rFonts w:ascii="宋体" w:hAnsi="宋体" w:cs="宋体" w:hint="eastAsia"/>
          <w:sz w:val="24"/>
        </w:rPr>
        <w:t>号）给予小微企业报价</w:t>
      </w:r>
      <w:r>
        <w:rPr>
          <w:rFonts w:ascii="宋体" w:hAnsi="宋体" w:cs="宋体" w:hint="eastAsia"/>
          <w:sz w:val="24"/>
        </w:rPr>
        <w:t>15%</w:t>
      </w:r>
      <w:r>
        <w:rPr>
          <w:rFonts w:ascii="宋体" w:hAnsi="宋体" w:cs="宋体" w:hint="eastAsia"/>
          <w:sz w:val="24"/>
        </w:rPr>
        <w:t>的扣除，用扣除后的价格参加评审。</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）残疾人福利单位参加本项目：</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在政府采购活动中，残疾人福利性单位视同小型、微型企业，投标人按《三部门联合发布关于促进残疾人就业政府采购政策的通知》（财库</w:t>
      </w:r>
      <w:r>
        <w:rPr>
          <w:rFonts w:ascii="宋体" w:hAnsi="宋体" w:cs="宋体" w:hint="eastAsia"/>
          <w:sz w:val="24"/>
        </w:rPr>
        <w:t>[2017]141</w:t>
      </w:r>
      <w:r>
        <w:rPr>
          <w:rFonts w:ascii="宋体" w:hAnsi="宋体" w:cs="宋体" w:hint="eastAsia"/>
          <w:sz w:val="24"/>
        </w:rPr>
        <w:t>号）提供了《</w:t>
      </w:r>
      <w:bookmarkStart w:id="25" w:name="OLE_LINK14"/>
      <w:bookmarkStart w:id="26" w:name="OLE_LINK13"/>
      <w:r>
        <w:rPr>
          <w:rFonts w:ascii="宋体" w:hAnsi="宋体" w:cs="宋体" w:hint="eastAsia"/>
          <w:sz w:val="24"/>
        </w:rPr>
        <w:t>残疾人福利性单位声明函</w:t>
      </w:r>
      <w:bookmarkEnd w:id="25"/>
      <w:bookmarkEnd w:id="26"/>
      <w:r>
        <w:rPr>
          <w:rFonts w:ascii="宋体" w:hAnsi="宋体" w:cs="宋体" w:hint="eastAsia"/>
          <w:sz w:val="24"/>
        </w:rPr>
        <w:t>》，给予报价</w:t>
      </w:r>
      <w:r>
        <w:rPr>
          <w:rFonts w:ascii="宋体" w:hAnsi="宋体" w:cs="宋体" w:hint="eastAsia"/>
          <w:sz w:val="24"/>
        </w:rPr>
        <w:t>15%</w:t>
      </w:r>
      <w:r>
        <w:rPr>
          <w:rFonts w:ascii="宋体" w:hAnsi="宋体" w:cs="宋体" w:hint="eastAsia"/>
          <w:sz w:val="24"/>
        </w:rPr>
        <w:t>的扣除，用扣除后的价格参加评审。</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）监狱企业参加本项目：</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在政府采购活动中，监狱企业视同小型、微型企业，依据《财政部司法部关于政府采购支持监</w:t>
      </w:r>
      <w:r>
        <w:rPr>
          <w:rFonts w:ascii="宋体" w:hAnsi="宋体" w:cs="宋体" w:hint="eastAsia"/>
          <w:sz w:val="24"/>
        </w:rPr>
        <w:t>狱企业发展有关问题的通知》</w:t>
      </w:r>
      <w:r>
        <w:rPr>
          <w:rFonts w:ascii="宋体" w:hAnsi="宋体" w:cs="宋体" w:hint="eastAsia"/>
          <w:sz w:val="24"/>
        </w:rPr>
        <w:t>(</w:t>
      </w:r>
      <w:r>
        <w:rPr>
          <w:rFonts w:ascii="宋体" w:hAnsi="宋体" w:cs="宋体" w:hint="eastAsia"/>
          <w:sz w:val="24"/>
        </w:rPr>
        <w:t>财库〔</w:t>
      </w:r>
      <w:r>
        <w:rPr>
          <w:rFonts w:ascii="宋体" w:hAnsi="宋体" w:cs="宋体" w:hint="eastAsia"/>
          <w:sz w:val="24"/>
        </w:rPr>
        <w:t>2014</w:t>
      </w:r>
      <w:r>
        <w:rPr>
          <w:rFonts w:ascii="宋体" w:hAnsi="宋体" w:cs="宋体" w:hint="eastAsia"/>
          <w:sz w:val="24"/>
        </w:rPr>
        <w:t>〕</w:t>
      </w:r>
      <w:r>
        <w:rPr>
          <w:rFonts w:ascii="宋体" w:hAnsi="宋体" w:cs="宋体" w:hint="eastAsia"/>
          <w:sz w:val="24"/>
        </w:rPr>
        <w:t>68</w:t>
      </w:r>
      <w:r>
        <w:rPr>
          <w:rFonts w:ascii="宋体" w:hAnsi="宋体" w:cs="宋体" w:hint="eastAsia"/>
          <w:sz w:val="24"/>
        </w:rPr>
        <w:t>号</w:t>
      </w:r>
      <w:r>
        <w:rPr>
          <w:rFonts w:ascii="宋体" w:hAnsi="宋体" w:cs="宋体" w:hint="eastAsia"/>
          <w:sz w:val="24"/>
        </w:rPr>
        <w:t>)</w:t>
      </w:r>
      <w:r>
        <w:rPr>
          <w:rFonts w:ascii="宋体" w:hAnsi="宋体" w:cs="宋体" w:hint="eastAsia"/>
          <w:sz w:val="24"/>
        </w:rPr>
        <w:t>规定提供了由省级以上监狱管理局、戒毒管理局（含新疆生产建设兵团）出具的属于监狱企业的证明文件和《监狱企业声明函》。报价给予</w:t>
      </w:r>
      <w:r>
        <w:rPr>
          <w:rFonts w:ascii="宋体" w:hAnsi="宋体" w:cs="宋体" w:hint="eastAsia"/>
          <w:sz w:val="24"/>
        </w:rPr>
        <w:t>15%</w:t>
      </w:r>
      <w:r>
        <w:rPr>
          <w:rFonts w:ascii="宋体" w:hAnsi="宋体" w:cs="宋体" w:hint="eastAsia"/>
          <w:sz w:val="24"/>
        </w:rPr>
        <w:t>的扣除，用扣除后的价格参加评审。</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）联合体参加本项目：</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如本项目为接受大中型企业与小微企业组成联合体或者允许大中型企业向一家或者多家小微企业分包的采购项目，对于联合协议或者分包意向协议约定小</w:t>
      </w:r>
      <w:r>
        <w:rPr>
          <w:rFonts w:ascii="宋体" w:hAnsi="宋体" w:cs="宋体" w:hint="eastAsia"/>
          <w:sz w:val="24"/>
        </w:rPr>
        <w:lastRenderedPageBreak/>
        <w:t>微企业的合同份额占到合同总金额</w:t>
      </w:r>
      <w:r>
        <w:rPr>
          <w:rFonts w:ascii="宋体" w:hAnsi="宋体" w:cs="宋体" w:hint="eastAsia"/>
          <w:sz w:val="24"/>
        </w:rPr>
        <w:t>30%</w:t>
      </w:r>
      <w:r>
        <w:rPr>
          <w:rFonts w:ascii="宋体" w:hAnsi="宋体" w:cs="宋体" w:hint="eastAsia"/>
          <w:sz w:val="24"/>
        </w:rPr>
        <w:t>以上的，应当对联合体或者大中型企业的报价给予</w:t>
      </w:r>
      <w:r>
        <w:rPr>
          <w:rFonts w:ascii="宋体" w:hAnsi="宋体" w:cs="宋体" w:hint="eastAsia"/>
          <w:sz w:val="24"/>
        </w:rPr>
        <w:t>5%</w:t>
      </w:r>
      <w:r>
        <w:rPr>
          <w:rFonts w:ascii="宋体" w:hAnsi="宋体" w:cs="宋体" w:hint="eastAsia"/>
          <w:sz w:val="24"/>
        </w:rPr>
        <w:t>的扣除，用扣除后的价格参加评审。</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）创新产品参加的项目</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投标人报价产品符合《政府采购支持创新产品和服务实施细则》（晋财购【</w:t>
      </w:r>
      <w:r>
        <w:rPr>
          <w:rFonts w:ascii="宋体" w:hAnsi="宋体" w:cs="宋体" w:hint="eastAsia"/>
          <w:sz w:val="24"/>
        </w:rPr>
        <w:t>2019</w:t>
      </w:r>
      <w:r>
        <w:rPr>
          <w:rFonts w:ascii="宋体" w:hAnsi="宋体" w:cs="宋体" w:hint="eastAsia"/>
          <w:sz w:val="24"/>
        </w:rPr>
        <w:t>】</w:t>
      </w:r>
      <w:r>
        <w:rPr>
          <w:rFonts w:ascii="宋体" w:hAnsi="宋体" w:cs="宋体" w:hint="eastAsia"/>
          <w:sz w:val="24"/>
        </w:rPr>
        <w:t>19</w:t>
      </w:r>
      <w:r>
        <w:rPr>
          <w:rFonts w:ascii="宋体" w:hAnsi="宋体" w:cs="宋体" w:hint="eastAsia"/>
          <w:sz w:val="24"/>
        </w:rPr>
        <w:t>号）规定，属于《山西省创新产品和服务推荐清单》内产品，除对其报价给予</w:t>
      </w:r>
      <w:r>
        <w:rPr>
          <w:rFonts w:ascii="宋体" w:hAnsi="宋体" w:cs="宋体" w:hint="eastAsia"/>
          <w:sz w:val="24"/>
        </w:rPr>
        <w:t>6%</w:t>
      </w:r>
      <w:r>
        <w:rPr>
          <w:rFonts w:ascii="宋体" w:hAnsi="宋体" w:cs="宋体" w:hint="eastAsia"/>
          <w:sz w:val="24"/>
        </w:rPr>
        <w:t>的扣除外，还要对满足上述政策性要求的报价叠加扣除，用扣除后的价格参加评审。</w:t>
      </w:r>
    </w:p>
    <w:p w:rsidR="00D0531F" w:rsidRDefault="00287A79">
      <w:pPr>
        <w:pStyle w:val="HTML"/>
        <w:keepNext/>
        <w:widowControl w:val="0"/>
        <w:topLinePunct/>
        <w:adjustRightInd w:val="0"/>
        <w:snapToGrid w:val="0"/>
        <w:spacing w:line="360" w:lineRule="auto"/>
        <w:ind w:firstLineChars="200" w:firstLine="480"/>
        <w:jc w:val="both"/>
        <w:rPr>
          <w:rFonts w:ascii="宋体" w:hAnsi="宋体" w:cs="宋体"/>
          <w:sz w:val="24"/>
          <w:szCs w:val="24"/>
        </w:rPr>
      </w:pPr>
      <w:r>
        <w:rPr>
          <w:rFonts w:ascii="宋体" w:hAnsi="宋体" w:cs="宋体" w:hint="eastAsia"/>
          <w:sz w:val="24"/>
          <w:szCs w:val="24"/>
        </w:rPr>
        <w:t>29.2</w:t>
      </w:r>
      <w:r>
        <w:rPr>
          <w:rFonts w:ascii="宋体" w:hAnsi="宋体" w:cs="宋体" w:hint="eastAsia"/>
          <w:sz w:val="24"/>
          <w:szCs w:val="24"/>
        </w:rPr>
        <w:t>对专门面向中小企业的采购项目，除创新产品参加的项目按</w:t>
      </w:r>
      <w:r>
        <w:rPr>
          <w:rFonts w:ascii="宋体" w:hAnsi="宋体" w:cs="宋体" w:hint="eastAsia"/>
          <w:sz w:val="24"/>
          <w:szCs w:val="24"/>
        </w:rPr>
        <w:t>28.1</w:t>
      </w:r>
      <w:r>
        <w:rPr>
          <w:rFonts w:ascii="宋体" w:hAnsi="宋体" w:cs="宋体" w:hint="eastAsia"/>
          <w:sz w:val="24"/>
          <w:szCs w:val="24"/>
        </w:rPr>
        <w:t>第</w:t>
      </w:r>
      <w:r>
        <w:rPr>
          <w:rFonts w:ascii="宋体" w:hAnsi="宋体" w:cs="宋体" w:hint="eastAsia"/>
          <w:sz w:val="24"/>
          <w:szCs w:val="24"/>
        </w:rPr>
        <w:t>5</w:t>
      </w:r>
      <w:r>
        <w:rPr>
          <w:rFonts w:ascii="宋体" w:hAnsi="宋体" w:cs="宋体" w:hint="eastAsia"/>
          <w:sz w:val="24"/>
          <w:szCs w:val="24"/>
        </w:rPr>
        <w:t>款进行价格扣除，用扣除后的价格参加评审外，其他各投标人报价即为评审价格。</w:t>
      </w:r>
    </w:p>
    <w:p w:rsidR="00D0531F" w:rsidRDefault="00287A79">
      <w:pPr>
        <w:pStyle w:val="HTML"/>
        <w:keepNext/>
        <w:widowControl w:val="0"/>
        <w:topLinePunct/>
        <w:adjustRightInd w:val="0"/>
        <w:snapToGrid w:val="0"/>
        <w:spacing w:line="360" w:lineRule="auto"/>
        <w:ind w:firstLineChars="200" w:firstLine="480"/>
        <w:jc w:val="both"/>
        <w:rPr>
          <w:rFonts w:ascii="宋体" w:hAnsi="宋体" w:cs="宋体"/>
          <w:sz w:val="24"/>
          <w:szCs w:val="24"/>
        </w:rPr>
      </w:pPr>
      <w:r>
        <w:rPr>
          <w:rFonts w:ascii="宋体" w:hAnsi="宋体" w:cs="宋体" w:hint="eastAsia"/>
          <w:sz w:val="24"/>
          <w:szCs w:val="24"/>
        </w:rPr>
        <w:t>29.3</w:t>
      </w:r>
      <w:r>
        <w:rPr>
          <w:rFonts w:ascii="宋体" w:hAnsi="宋体" w:cs="宋体" w:hint="eastAsia"/>
          <w:sz w:val="24"/>
          <w:szCs w:val="24"/>
        </w:rPr>
        <w:t>环保节能产品参加的项目：</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）投报节能产品政府采购品目清单中强制性采购产品以外的其它节能产品，且提供所</w:t>
      </w:r>
      <w:r>
        <w:rPr>
          <w:rFonts w:ascii="宋体" w:hAnsi="宋体" w:cs="宋体" w:hint="eastAsia"/>
          <w:sz w:val="24"/>
        </w:rPr>
        <w:t>投产品获得国家确定的认证机构出具的、处于有效期之内的节能产品认证证书的，将给予适当加分。</w:t>
      </w:r>
    </w:p>
    <w:p w:rsidR="00D0531F" w:rsidRDefault="00287A79">
      <w:pPr>
        <w:keepNext/>
        <w:snapToGrid w:val="0"/>
        <w:spacing w:line="360" w:lineRule="auto"/>
        <w:ind w:firstLineChars="200" w:firstLine="480"/>
        <w:jc w:val="left"/>
        <w:rPr>
          <w:rFonts w:ascii="宋体" w:hAnsi="宋体" w:cs="宋体"/>
          <w:color w:val="000000" w:themeColor="text1"/>
          <w:kern w:val="0"/>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）投报环境标志产品政府采购品目清单中的产品，且提供所投产品获得国家确定的认证机构出具的、处于有效期之内的环境标志产品认证证书的，将给予适当加分。</w:t>
      </w:r>
    </w:p>
    <w:p w:rsidR="00D0531F" w:rsidRDefault="00287A79">
      <w:pPr>
        <w:keepNext/>
        <w:tabs>
          <w:tab w:val="left" w:pos="0"/>
        </w:tabs>
        <w:snapToGrid w:val="0"/>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30.</w:t>
      </w:r>
      <w:r>
        <w:rPr>
          <w:rFonts w:ascii="宋体" w:hAnsi="宋体" w:cs="宋体" w:hint="eastAsia"/>
          <w:b/>
          <w:color w:val="000000" w:themeColor="text1"/>
          <w:kern w:val="0"/>
          <w:sz w:val="24"/>
        </w:rPr>
        <w:t>评审复核</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30.1</w:t>
      </w:r>
      <w:r>
        <w:rPr>
          <w:rFonts w:ascii="宋体" w:hAnsi="宋体" w:cs="宋体" w:hint="eastAsia"/>
          <w:color w:val="000000" w:themeColor="text1"/>
          <w:kern w:val="0"/>
          <w:sz w:val="24"/>
        </w:rPr>
        <w:t>评标结果汇总完成后，除下列情形外，任何人不得修改评标结果：</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（一）分值汇总计算错误的；</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（二）分项评分超出评分标准范围的；</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（三）评标委员会成员对客观评审因素评分不一致的；</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（四）经评标委员会认定评分畸高、畸低的。</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30.2</w:t>
      </w:r>
      <w:r>
        <w:rPr>
          <w:rFonts w:ascii="宋体" w:hAnsi="宋体" w:cs="宋体" w:hint="eastAsia"/>
          <w:color w:val="000000" w:themeColor="text1"/>
          <w:kern w:val="0"/>
          <w:sz w:val="24"/>
        </w:rPr>
        <w:t>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30.3</w:t>
      </w:r>
      <w:r>
        <w:rPr>
          <w:rFonts w:ascii="宋体" w:hAnsi="宋体" w:cs="宋体" w:hint="eastAsia"/>
          <w:color w:val="000000" w:themeColor="text1"/>
          <w:kern w:val="0"/>
          <w:sz w:val="24"/>
        </w:rPr>
        <w:t>投标人对本条第一款情形提出质疑的，采购代理机构可以组织原评标委员会进行重新评审，重新评审改变评标结果的，应当书面报告本级财政部门。</w:t>
      </w:r>
    </w:p>
    <w:p w:rsidR="00D0531F" w:rsidRDefault="00287A79">
      <w:pPr>
        <w:keepNext/>
        <w:tabs>
          <w:tab w:val="left" w:pos="0"/>
        </w:tabs>
        <w:snapToGrid w:val="0"/>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31.</w:t>
      </w:r>
      <w:r>
        <w:rPr>
          <w:rFonts w:ascii="宋体" w:hAnsi="宋体" w:cs="宋体" w:hint="eastAsia"/>
          <w:b/>
          <w:color w:val="000000" w:themeColor="text1"/>
          <w:kern w:val="0"/>
          <w:sz w:val="24"/>
        </w:rPr>
        <w:t>推荐中标候选人</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31.1</w:t>
      </w:r>
      <w:r>
        <w:rPr>
          <w:rFonts w:ascii="宋体" w:hAnsi="宋体" w:cs="宋体" w:hint="eastAsia"/>
          <w:color w:val="000000" w:themeColor="text1"/>
          <w:sz w:val="24"/>
        </w:rPr>
        <w:t>推荐中标候选人顺序须</w:t>
      </w:r>
      <w:r>
        <w:rPr>
          <w:rFonts w:ascii="宋体" w:hAnsi="宋体" w:cs="宋体" w:hint="eastAsia"/>
          <w:color w:val="000000" w:themeColor="text1"/>
          <w:kern w:val="0"/>
          <w:sz w:val="24"/>
        </w:rPr>
        <w:t>遵循下列原则：</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lastRenderedPageBreak/>
        <w:t>31.1.1</w:t>
      </w:r>
      <w:r>
        <w:rPr>
          <w:rFonts w:ascii="宋体" w:hAnsi="宋体" w:cs="宋体" w:hint="eastAsia"/>
          <w:color w:val="000000" w:themeColor="text1"/>
          <w:kern w:val="0"/>
          <w:sz w:val="24"/>
        </w:rPr>
        <w:t>采用综合评分法的，遵循下列原则：</w:t>
      </w:r>
    </w:p>
    <w:p w:rsidR="00D0531F" w:rsidRDefault="00287A79">
      <w:pPr>
        <w:keepNext/>
        <w:tabs>
          <w:tab w:val="left" w:pos="0"/>
        </w:tabs>
        <w:snapToGrid w:val="0"/>
        <w:spacing w:line="360" w:lineRule="auto"/>
        <w:ind w:firstLineChars="200" w:firstLine="482"/>
        <w:rPr>
          <w:rFonts w:ascii="宋体" w:hAnsi="宋体" w:cs="宋体"/>
          <w:color w:val="000000" w:themeColor="text1"/>
          <w:kern w:val="0"/>
          <w:sz w:val="24"/>
        </w:rPr>
      </w:pPr>
      <w:r>
        <w:rPr>
          <w:rFonts w:ascii="宋体" w:hAnsi="宋体" w:cs="宋体" w:hint="eastAsia"/>
          <w:b/>
          <w:bCs/>
          <w:color w:val="000000" w:themeColor="text1"/>
          <w:kern w:val="0"/>
          <w:sz w:val="24"/>
        </w:rPr>
        <w:t>31.1.1.1</w:t>
      </w:r>
      <w:r>
        <w:rPr>
          <w:rFonts w:ascii="宋体" w:hAnsi="宋体" w:cs="宋体" w:hint="eastAsia"/>
          <w:b/>
          <w:bCs/>
          <w:color w:val="000000" w:themeColor="text1"/>
          <w:kern w:val="0"/>
          <w:sz w:val="24"/>
        </w:rPr>
        <w:t>按评</w:t>
      </w:r>
      <w:r>
        <w:rPr>
          <w:rFonts w:ascii="宋体" w:hAnsi="宋体" w:cs="宋体" w:hint="eastAsia"/>
          <w:b/>
          <w:bCs/>
          <w:color w:val="000000" w:themeColor="text1"/>
          <w:kern w:val="0"/>
          <w:sz w:val="24"/>
        </w:rPr>
        <w:t>审后投标人的综合得分由高到低顺序排列。</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31.1.1.2</w:t>
      </w:r>
      <w:r>
        <w:rPr>
          <w:rFonts w:ascii="宋体" w:hAnsi="宋体" w:cs="宋体" w:hint="eastAsia"/>
          <w:color w:val="000000" w:themeColor="text1"/>
          <w:kern w:val="0"/>
          <w:sz w:val="24"/>
        </w:rPr>
        <w:t>综合得分相同的，按投标报价由低到高顺序排列。</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31.1.1.3</w:t>
      </w:r>
      <w:r>
        <w:rPr>
          <w:rFonts w:ascii="宋体" w:hAnsi="宋体" w:cs="宋体" w:hint="eastAsia"/>
          <w:color w:val="000000" w:themeColor="text1"/>
          <w:kern w:val="0"/>
          <w:sz w:val="24"/>
        </w:rPr>
        <w:t>综合得分且投标报价相同的按照技术、服务等因素得分较高顺序排列。</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31.1.1.4</w:t>
      </w:r>
      <w:r>
        <w:rPr>
          <w:rFonts w:ascii="宋体" w:hAnsi="宋体" w:cs="宋体" w:hint="eastAsia"/>
          <w:color w:val="000000" w:themeColor="text1"/>
          <w:kern w:val="0"/>
          <w:sz w:val="24"/>
        </w:rPr>
        <w:t>对于提供相同品牌产品的投标人，在推荐中标候选人时需遵循以下原则：</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1</w:t>
      </w:r>
      <w:r>
        <w:rPr>
          <w:rFonts w:ascii="宋体" w:hAnsi="宋体" w:cs="宋体" w:hint="eastAsia"/>
          <w:color w:val="000000" w:themeColor="text1"/>
          <w:kern w:val="0"/>
          <w:sz w:val="24"/>
        </w:rPr>
        <w:t>）对于单一产品采购项目，投标人提供相同品牌产品且通过符合性审查的不同投标人参加同一合同项下投标的，按一家投标人计算投标人数量。评审后得分最高的同品牌投标人获得中标候选人推荐资格；评审得分相同的，由评标委员会组长当众采取随机抽取方式确定一个投标人获得中标候选人推荐资格，</w:t>
      </w:r>
      <w:r>
        <w:rPr>
          <w:rFonts w:ascii="宋体" w:hAnsi="宋体" w:cs="宋体" w:hint="eastAsia"/>
          <w:color w:val="000000" w:themeColor="text1"/>
          <w:sz w:val="24"/>
          <w:shd w:val="clear" w:color="auto" w:fill="FFFFFF"/>
        </w:rPr>
        <w:t>其他同品牌投标人不作为中标候选人。</w:t>
      </w:r>
    </w:p>
    <w:p w:rsidR="00D0531F" w:rsidRDefault="00287A79">
      <w:pPr>
        <w:keepNext/>
        <w:tabs>
          <w:tab w:val="left" w:pos="0"/>
        </w:tabs>
        <w:snapToGrid w:val="0"/>
        <w:spacing w:line="360" w:lineRule="auto"/>
        <w:ind w:firstLineChars="200" w:firstLine="482"/>
        <w:rPr>
          <w:rFonts w:ascii="宋体" w:hAnsi="宋体" w:cs="宋体"/>
          <w:color w:val="000000" w:themeColor="text1"/>
          <w:kern w:val="0"/>
          <w:sz w:val="24"/>
        </w:rPr>
      </w:pPr>
      <w:r>
        <w:rPr>
          <w:rFonts w:ascii="宋体" w:hAnsi="宋体" w:cs="宋体" w:hint="eastAsia"/>
          <w:b/>
          <w:bCs/>
          <w:color w:val="000000" w:themeColor="text1"/>
          <w:kern w:val="0"/>
          <w:sz w:val="24"/>
        </w:rPr>
        <w:t>（</w:t>
      </w:r>
      <w:r>
        <w:rPr>
          <w:rFonts w:ascii="宋体" w:hAnsi="宋体" w:cs="宋体" w:hint="eastAsia"/>
          <w:b/>
          <w:bCs/>
          <w:color w:val="000000" w:themeColor="text1"/>
          <w:kern w:val="0"/>
          <w:sz w:val="24"/>
        </w:rPr>
        <w:t>2</w:t>
      </w:r>
      <w:r>
        <w:rPr>
          <w:rFonts w:ascii="宋体" w:hAnsi="宋体" w:cs="宋体" w:hint="eastAsia"/>
          <w:b/>
          <w:bCs/>
          <w:color w:val="000000" w:themeColor="text1"/>
          <w:kern w:val="0"/>
          <w:sz w:val="24"/>
        </w:rPr>
        <w:t>）</w:t>
      </w:r>
      <w:r>
        <w:rPr>
          <w:rFonts w:ascii="宋体" w:hAnsi="宋体" w:cs="宋体" w:hint="eastAsia"/>
          <w:kern w:val="0"/>
          <w:sz w:val="24"/>
        </w:rPr>
        <w:t>对于非单一产品采购项目，</w:t>
      </w:r>
      <w:r>
        <w:rPr>
          <w:rFonts w:ascii="宋体" w:hAnsi="宋体" w:cs="宋体" w:hint="eastAsia"/>
          <w:b/>
          <w:bCs/>
          <w:kern w:val="0"/>
          <w:sz w:val="24"/>
        </w:rPr>
        <w:t>多家投标人提供的在招标文件中由采购人依据技术构成、产品价格比重等合理确定的核心产品（采购标的前标有“※”或“核心产品”字样）</w:t>
      </w:r>
      <w:r>
        <w:rPr>
          <w:rFonts w:ascii="宋体" w:hAnsi="宋体" w:cs="宋体" w:hint="eastAsia"/>
          <w:kern w:val="0"/>
          <w:sz w:val="24"/>
        </w:rPr>
        <w:t>为相同品牌的，按</w:t>
      </w:r>
      <w:r>
        <w:rPr>
          <w:rFonts w:ascii="宋体" w:hAnsi="宋体" w:cs="宋体" w:hint="eastAsia"/>
          <w:color w:val="000000" w:themeColor="text1"/>
          <w:kern w:val="0"/>
          <w:sz w:val="24"/>
        </w:rPr>
        <w:t>31.1.1.4</w:t>
      </w:r>
      <w:r>
        <w:rPr>
          <w:rFonts w:ascii="宋体" w:hAnsi="宋体" w:cs="宋体" w:hint="eastAsia"/>
          <w:color w:val="000000" w:themeColor="text1"/>
          <w:kern w:val="0"/>
          <w:sz w:val="24"/>
        </w:rPr>
        <w:t>（</w:t>
      </w:r>
      <w:r>
        <w:rPr>
          <w:rFonts w:ascii="宋体" w:hAnsi="宋体" w:cs="宋体" w:hint="eastAsia"/>
          <w:color w:val="000000" w:themeColor="text1"/>
          <w:kern w:val="0"/>
          <w:sz w:val="24"/>
        </w:rPr>
        <w:t>1</w:t>
      </w:r>
      <w:r>
        <w:rPr>
          <w:rFonts w:ascii="宋体" w:hAnsi="宋体" w:cs="宋体" w:hint="eastAsia"/>
          <w:color w:val="000000" w:themeColor="text1"/>
          <w:kern w:val="0"/>
          <w:sz w:val="24"/>
        </w:rPr>
        <w:t>）条</w:t>
      </w:r>
      <w:r>
        <w:rPr>
          <w:rFonts w:ascii="宋体" w:hAnsi="宋体" w:cs="宋体" w:hint="eastAsia"/>
          <w:kern w:val="0"/>
          <w:sz w:val="24"/>
        </w:rPr>
        <w:t>规定确定</w:t>
      </w:r>
      <w:r>
        <w:rPr>
          <w:rFonts w:ascii="宋体" w:hAnsi="宋体" w:cs="宋体" w:hint="eastAsia"/>
          <w:bCs/>
          <w:kern w:val="0"/>
          <w:sz w:val="24"/>
        </w:rPr>
        <w:t>获</w:t>
      </w:r>
      <w:r>
        <w:rPr>
          <w:rFonts w:ascii="宋体" w:hAnsi="宋体" w:cs="宋体" w:hint="eastAsia"/>
          <w:bCs/>
          <w:kern w:val="0"/>
          <w:sz w:val="24"/>
        </w:rPr>
        <w:t>得中标候选人推荐资格的投标人</w:t>
      </w:r>
      <w:r>
        <w:rPr>
          <w:rFonts w:ascii="宋体" w:hAnsi="宋体" w:cs="宋体" w:hint="eastAsia"/>
          <w:kern w:val="0"/>
          <w:sz w:val="24"/>
        </w:rPr>
        <w:t>。</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31.1.1.5</w:t>
      </w:r>
      <w:r>
        <w:rPr>
          <w:rFonts w:ascii="宋体" w:hAnsi="宋体" w:cs="宋体" w:hint="eastAsia"/>
          <w:color w:val="000000" w:themeColor="text1"/>
          <w:kern w:val="0"/>
          <w:sz w:val="24"/>
        </w:rPr>
        <w:t>评标委员会应当根据综合得分情况，按照综合得分由高到低的顺序推荐</w:t>
      </w:r>
      <w:r>
        <w:rPr>
          <w:rFonts w:ascii="宋体" w:hAnsi="宋体" w:cs="宋体" w:hint="eastAsia"/>
          <w:color w:val="000000" w:themeColor="text1"/>
          <w:kern w:val="0"/>
          <w:sz w:val="24"/>
        </w:rPr>
        <w:t>3</w:t>
      </w:r>
      <w:r>
        <w:rPr>
          <w:rFonts w:ascii="宋体" w:hAnsi="宋体" w:cs="宋体" w:hint="eastAsia"/>
          <w:color w:val="000000" w:themeColor="text1"/>
          <w:kern w:val="0"/>
          <w:sz w:val="24"/>
        </w:rPr>
        <w:t>名中标候选人。</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31.1.1.6</w:t>
      </w:r>
      <w:r>
        <w:rPr>
          <w:rFonts w:ascii="宋体" w:hAnsi="宋体" w:cs="宋体" w:hint="eastAsia"/>
          <w:color w:val="000000" w:themeColor="text1"/>
          <w:kern w:val="0"/>
          <w:sz w:val="24"/>
        </w:rPr>
        <w:t>评审得分最高的投标人为第一的中标候选人。</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31.1.2</w:t>
      </w:r>
      <w:r>
        <w:rPr>
          <w:rFonts w:ascii="宋体" w:hAnsi="宋体" w:cs="宋体" w:hint="eastAsia"/>
          <w:color w:val="000000" w:themeColor="text1"/>
          <w:kern w:val="0"/>
          <w:sz w:val="24"/>
        </w:rPr>
        <w:t>采用最低评标价法的，遵循下列原则：</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31.1.2.1</w:t>
      </w:r>
      <w:r>
        <w:rPr>
          <w:rFonts w:ascii="宋体" w:hAnsi="宋体" w:cs="宋体" w:hint="eastAsia"/>
          <w:color w:val="000000" w:themeColor="text1"/>
          <w:kern w:val="0"/>
          <w:sz w:val="24"/>
        </w:rPr>
        <w:t>按评审后按投标报价由低到高顺序排列。</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31.1.2.2</w:t>
      </w:r>
      <w:r>
        <w:rPr>
          <w:rFonts w:ascii="宋体" w:hAnsi="宋体" w:cs="宋体" w:hint="eastAsia"/>
          <w:color w:val="000000" w:themeColor="text1"/>
          <w:kern w:val="0"/>
          <w:sz w:val="24"/>
        </w:rPr>
        <w:t>投标报价相同的并列。投标文件满足招标文件全部实质性要求且投标报价最低的投标人为排名第一的中标候选人。</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31.1.2.3</w:t>
      </w:r>
      <w:r>
        <w:rPr>
          <w:rFonts w:ascii="宋体" w:hAnsi="宋体" w:cs="宋体" w:hint="eastAsia"/>
          <w:color w:val="000000" w:themeColor="text1"/>
          <w:kern w:val="0"/>
          <w:sz w:val="24"/>
        </w:rPr>
        <w:t>对于提供相同品牌产品的投标人，在推荐中标候选人时需遵循以下原则：</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w:t>
      </w:r>
      <w:r>
        <w:rPr>
          <w:rFonts w:ascii="宋体" w:hAnsi="宋体" w:cs="宋体" w:hint="eastAsia"/>
          <w:color w:val="000000" w:themeColor="text1"/>
          <w:kern w:val="0"/>
          <w:sz w:val="24"/>
        </w:rPr>
        <w:t>1</w:t>
      </w:r>
      <w:r>
        <w:rPr>
          <w:rFonts w:ascii="宋体" w:hAnsi="宋体" w:cs="宋体" w:hint="eastAsia"/>
          <w:color w:val="000000" w:themeColor="text1"/>
          <w:kern w:val="0"/>
          <w:sz w:val="24"/>
        </w:rPr>
        <w:t>）对于单一产品采购项目，投标人提供相同品牌产品且通过符合性审查的不同投标人参加同一合同项下投标的，按一家投标人计算投标人数量。评审后报价最低的同品牌投标人获得中标候选人推荐资格；报价相同的，由评标委员会主任当众采取随机抽取方式确定一个投标人获得中标候选人推荐资格，其他同品牌投标人的投标无效。</w:t>
      </w:r>
    </w:p>
    <w:p w:rsidR="00D0531F" w:rsidRDefault="00287A79">
      <w:pPr>
        <w:keepNext/>
        <w:tabs>
          <w:tab w:val="left" w:pos="0"/>
        </w:tabs>
        <w:snapToGrid w:val="0"/>
        <w:spacing w:line="360" w:lineRule="auto"/>
        <w:ind w:firstLineChars="200" w:firstLine="480"/>
        <w:rPr>
          <w:rFonts w:ascii="宋体" w:hAnsi="宋体" w:cs="宋体"/>
          <w:b/>
          <w:bCs/>
          <w:color w:val="000000" w:themeColor="text1"/>
          <w:kern w:val="0"/>
          <w:sz w:val="24"/>
        </w:rPr>
      </w:pPr>
      <w:r>
        <w:rPr>
          <w:rFonts w:ascii="宋体" w:hAnsi="宋体" w:cs="宋体" w:hint="eastAsia"/>
          <w:color w:val="000000" w:themeColor="text1"/>
          <w:kern w:val="0"/>
          <w:sz w:val="24"/>
        </w:rPr>
        <w:lastRenderedPageBreak/>
        <w:t>（</w:t>
      </w:r>
      <w:r>
        <w:rPr>
          <w:rFonts w:ascii="宋体" w:hAnsi="宋体" w:cs="宋体" w:hint="eastAsia"/>
          <w:color w:val="000000" w:themeColor="text1"/>
          <w:kern w:val="0"/>
          <w:sz w:val="24"/>
        </w:rPr>
        <w:t>2</w:t>
      </w:r>
      <w:r>
        <w:rPr>
          <w:rFonts w:ascii="宋体" w:hAnsi="宋体" w:cs="宋体" w:hint="eastAsia"/>
          <w:color w:val="000000" w:themeColor="text1"/>
          <w:kern w:val="0"/>
          <w:sz w:val="24"/>
        </w:rPr>
        <w:t>）</w:t>
      </w:r>
      <w:r>
        <w:rPr>
          <w:rFonts w:ascii="宋体" w:hAnsi="宋体" w:cs="宋体" w:hint="eastAsia"/>
          <w:kern w:val="0"/>
          <w:sz w:val="24"/>
        </w:rPr>
        <w:t>对于非单一产品采购项目，</w:t>
      </w:r>
      <w:r>
        <w:rPr>
          <w:rFonts w:ascii="宋体" w:hAnsi="宋体" w:cs="宋体" w:hint="eastAsia"/>
          <w:b/>
          <w:bCs/>
          <w:kern w:val="0"/>
          <w:sz w:val="24"/>
        </w:rPr>
        <w:t>多家投标人提供的在招标文件中由采购人依据技术构成、产品价格比重等合理确定的核心产品（采购标的前标有“※”或“核心产品”字样）</w:t>
      </w:r>
      <w:r>
        <w:rPr>
          <w:rFonts w:ascii="宋体" w:hAnsi="宋体" w:cs="宋体" w:hint="eastAsia"/>
          <w:kern w:val="0"/>
          <w:sz w:val="24"/>
        </w:rPr>
        <w:t>为相同品牌的，按</w:t>
      </w:r>
      <w:r>
        <w:rPr>
          <w:rFonts w:ascii="宋体" w:hAnsi="宋体" w:cs="宋体" w:hint="eastAsia"/>
          <w:color w:val="000000" w:themeColor="text1"/>
          <w:kern w:val="0"/>
          <w:sz w:val="24"/>
        </w:rPr>
        <w:t>31.1.2.3</w:t>
      </w:r>
      <w:r>
        <w:rPr>
          <w:rFonts w:ascii="宋体" w:hAnsi="宋体" w:cs="宋体" w:hint="eastAsia"/>
          <w:color w:val="000000" w:themeColor="text1"/>
          <w:kern w:val="0"/>
          <w:sz w:val="24"/>
        </w:rPr>
        <w:t>（</w:t>
      </w:r>
      <w:r>
        <w:rPr>
          <w:rFonts w:ascii="宋体" w:hAnsi="宋体" w:cs="宋体" w:hint="eastAsia"/>
          <w:color w:val="000000" w:themeColor="text1"/>
          <w:kern w:val="0"/>
          <w:sz w:val="24"/>
        </w:rPr>
        <w:t>1</w:t>
      </w:r>
      <w:r>
        <w:rPr>
          <w:rFonts w:ascii="宋体" w:hAnsi="宋体" w:cs="宋体" w:hint="eastAsia"/>
          <w:color w:val="000000" w:themeColor="text1"/>
          <w:kern w:val="0"/>
          <w:sz w:val="24"/>
        </w:rPr>
        <w:t>）</w:t>
      </w:r>
      <w:r>
        <w:rPr>
          <w:rFonts w:ascii="宋体" w:hAnsi="宋体" w:cs="宋体" w:hint="eastAsia"/>
          <w:kern w:val="0"/>
          <w:sz w:val="24"/>
        </w:rPr>
        <w:t>规定确定</w:t>
      </w:r>
      <w:r>
        <w:rPr>
          <w:rFonts w:ascii="宋体" w:hAnsi="宋体" w:cs="宋体" w:hint="eastAsia"/>
          <w:bCs/>
          <w:kern w:val="0"/>
          <w:sz w:val="24"/>
        </w:rPr>
        <w:t>获得中标候选人</w:t>
      </w:r>
      <w:r>
        <w:rPr>
          <w:rFonts w:ascii="宋体" w:hAnsi="宋体" w:cs="宋体" w:hint="eastAsia"/>
          <w:bCs/>
          <w:kern w:val="0"/>
          <w:sz w:val="24"/>
        </w:rPr>
        <w:t>推荐资格的投标人</w:t>
      </w:r>
      <w:r>
        <w:rPr>
          <w:rFonts w:ascii="宋体" w:hAnsi="宋体" w:cs="宋体" w:hint="eastAsia"/>
          <w:kern w:val="0"/>
          <w:sz w:val="24"/>
        </w:rPr>
        <w:t>。</w:t>
      </w:r>
    </w:p>
    <w:p w:rsidR="00D0531F" w:rsidRDefault="00287A79">
      <w:pPr>
        <w:keepNext/>
        <w:tabs>
          <w:tab w:val="left" w:pos="0"/>
        </w:tabs>
        <w:snapToGrid w:val="0"/>
        <w:spacing w:line="360" w:lineRule="auto"/>
        <w:ind w:firstLineChars="20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32.</w:t>
      </w:r>
      <w:r>
        <w:rPr>
          <w:rFonts w:ascii="宋体" w:hAnsi="宋体" w:cs="宋体" w:hint="eastAsia"/>
          <w:b/>
          <w:bCs/>
          <w:color w:val="000000" w:themeColor="text1"/>
          <w:kern w:val="0"/>
          <w:sz w:val="24"/>
        </w:rPr>
        <w:t>确定中标人</w:t>
      </w:r>
    </w:p>
    <w:p w:rsidR="00D0531F" w:rsidRDefault="00287A79">
      <w:pPr>
        <w:keepNext/>
        <w:tabs>
          <w:tab w:val="left" w:pos="0"/>
        </w:tabs>
        <w:snapToGrid w:val="0"/>
        <w:spacing w:line="360" w:lineRule="auto"/>
        <w:ind w:firstLineChars="200" w:firstLine="480"/>
        <w:rPr>
          <w:rFonts w:ascii="宋体" w:hAnsi="宋体" w:cs="宋体"/>
          <w:b/>
          <w:color w:val="000000" w:themeColor="text1"/>
          <w:kern w:val="0"/>
          <w:sz w:val="24"/>
        </w:rPr>
      </w:pPr>
      <w:r>
        <w:rPr>
          <w:rFonts w:ascii="宋体" w:hAnsi="宋体" w:cs="宋体" w:hint="eastAsia"/>
          <w:color w:val="000000" w:themeColor="text1"/>
          <w:kern w:val="0"/>
          <w:sz w:val="24"/>
        </w:rPr>
        <w:t>本次招标，授权评标委员会按照中标候选人排序，优先直接确定排名第一的投标人为中标人。</w:t>
      </w:r>
    </w:p>
    <w:p w:rsidR="00D0531F" w:rsidRDefault="00287A79">
      <w:pPr>
        <w:keepNext/>
        <w:tabs>
          <w:tab w:val="left" w:pos="0"/>
        </w:tabs>
        <w:snapToGrid w:val="0"/>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33.</w:t>
      </w:r>
      <w:r>
        <w:rPr>
          <w:rFonts w:ascii="宋体" w:hAnsi="宋体" w:cs="宋体" w:hint="eastAsia"/>
          <w:b/>
          <w:color w:val="000000" w:themeColor="text1"/>
          <w:kern w:val="0"/>
          <w:sz w:val="24"/>
        </w:rPr>
        <w:t>编写评标报告</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33.1</w:t>
      </w:r>
      <w:r>
        <w:rPr>
          <w:rFonts w:ascii="宋体" w:hAnsi="宋体" w:cs="宋体" w:hint="eastAsia"/>
          <w:color w:val="000000" w:themeColor="text1"/>
          <w:kern w:val="0"/>
          <w:sz w:val="24"/>
        </w:rPr>
        <w:t>评标委员会根据全体成员签字的原始评标记录和评标结果编写商务技术文件评标报告。评标报告应当包括以下内容：</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（一）招标公告刊登的媒体名称、开标日期和地点；</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（二）</w:t>
      </w:r>
      <w:r>
        <w:rPr>
          <w:rFonts w:ascii="宋体" w:hAnsi="宋体" w:cs="宋体" w:hint="eastAsia"/>
          <w:bCs/>
          <w:color w:val="000000" w:themeColor="text1"/>
          <w:kern w:val="0"/>
          <w:sz w:val="24"/>
        </w:rPr>
        <w:t>投标人名单</w:t>
      </w:r>
      <w:r>
        <w:rPr>
          <w:rFonts w:ascii="宋体" w:hAnsi="宋体" w:cs="宋体" w:hint="eastAsia"/>
          <w:color w:val="000000" w:themeColor="text1"/>
          <w:kern w:val="0"/>
          <w:sz w:val="24"/>
        </w:rPr>
        <w:t>和评标委员会成员名单；</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（三）评审方法和评审标准；</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（四）开标记录和评标情况及说明，包括无效投标人名单及原因；</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（五）评标结果，</w:t>
      </w:r>
      <w:r>
        <w:rPr>
          <w:rFonts w:ascii="宋体" w:hAnsi="宋体" w:cs="宋体" w:hint="eastAsia"/>
          <w:bCs/>
          <w:color w:val="000000" w:themeColor="text1"/>
          <w:kern w:val="0"/>
          <w:sz w:val="24"/>
        </w:rPr>
        <w:t>确定的中标候选人名单、评标委员会直接确定的中标人；</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bCs/>
          <w:color w:val="000000" w:themeColor="text1"/>
          <w:kern w:val="0"/>
          <w:sz w:val="24"/>
        </w:rPr>
        <w:t>（六）其他需要说明的情况，包括评标过程中投标人根据评标委员会要求进行的澄清、说明或者补正，评标委员会成员的更换等。</w:t>
      </w:r>
      <w:r>
        <w:rPr>
          <w:rFonts w:ascii="宋体" w:hAnsi="宋体" w:cs="宋体" w:hint="eastAsia"/>
          <w:bCs/>
          <w:color w:val="000000" w:themeColor="text1"/>
          <w:kern w:val="0"/>
          <w:sz w:val="24"/>
        </w:rPr>
        <w:t xml:space="preserve"> </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33.2</w:t>
      </w:r>
      <w:r>
        <w:rPr>
          <w:rFonts w:ascii="宋体" w:hAnsi="宋体" w:cs="宋体" w:hint="eastAsia"/>
          <w:color w:val="000000" w:themeColor="text1"/>
          <w:kern w:val="0"/>
          <w:sz w:val="24"/>
        </w:rPr>
        <w:t>评标报告应当由全体评标成员共同签字认可。评标委员会成员对需要共同认定的事项存在争议的，应当按照少数服从多数的原则作出结论。持不同意见的评标委员会成员应当在评标报告上签署不同意见及理由，否则视为同意评标报告。</w:t>
      </w:r>
    </w:p>
    <w:p w:rsidR="00D0531F" w:rsidRDefault="00287A79">
      <w:pPr>
        <w:keepNext/>
        <w:tabs>
          <w:tab w:val="left" w:pos="0"/>
        </w:tabs>
        <w:snapToGrid w:val="0"/>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34.</w:t>
      </w:r>
      <w:r>
        <w:rPr>
          <w:rFonts w:ascii="宋体" w:hAnsi="宋体" w:cs="宋体" w:hint="eastAsia"/>
          <w:b/>
          <w:color w:val="000000" w:themeColor="text1"/>
          <w:kern w:val="0"/>
          <w:sz w:val="24"/>
        </w:rPr>
        <w:t>评标过程保密</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34.1</w:t>
      </w:r>
      <w:r>
        <w:rPr>
          <w:rFonts w:ascii="宋体" w:hAnsi="宋体" w:cs="宋体" w:hint="eastAsia"/>
          <w:color w:val="000000" w:themeColor="text1"/>
          <w:kern w:val="0"/>
          <w:sz w:val="24"/>
        </w:rPr>
        <w:t>在评审期间，任何人不得透露与评审有关的其他投标人的投标内容及响应方案和其他信息。</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34.2</w:t>
      </w:r>
      <w:r>
        <w:rPr>
          <w:rFonts w:ascii="宋体" w:hAnsi="宋体" w:cs="宋体" w:hint="eastAsia"/>
          <w:color w:val="000000" w:themeColor="text1"/>
          <w:kern w:val="0"/>
          <w:sz w:val="24"/>
        </w:rPr>
        <w:t>采购人、采购代理机构应当采取必要措施，保证评审在严格保密的情况下进行。除评审现场工作人员、采购人代表外，采购人的其他工作人员以及与评审工作无关的人员不得进入评审现场。</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34.3</w:t>
      </w:r>
      <w:r>
        <w:rPr>
          <w:rFonts w:ascii="宋体" w:hAnsi="宋体" w:cs="宋体" w:hint="eastAsia"/>
          <w:color w:val="000000" w:themeColor="text1"/>
          <w:kern w:val="0"/>
          <w:sz w:val="24"/>
        </w:rPr>
        <w:t>评审开始，直到授予中标人合同止，凡是属于审查、澄清、评价和比较评审的有关资料等，均不得向参与投标的投标人或其他与评审无关的人员透露。</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34.4</w:t>
      </w:r>
      <w:r>
        <w:rPr>
          <w:rFonts w:ascii="宋体" w:hAnsi="宋体" w:cs="宋体" w:hint="eastAsia"/>
          <w:color w:val="000000" w:themeColor="text1"/>
          <w:kern w:val="0"/>
          <w:sz w:val="24"/>
        </w:rPr>
        <w:t>评审结束，进入评审现场的工作人员及评标委员会成员不得将评审、</w:t>
      </w:r>
      <w:r>
        <w:rPr>
          <w:rFonts w:ascii="宋体" w:hAnsi="宋体" w:cs="宋体" w:hint="eastAsia"/>
          <w:color w:val="000000" w:themeColor="text1"/>
          <w:kern w:val="0"/>
          <w:sz w:val="24"/>
        </w:rPr>
        <w:lastRenderedPageBreak/>
        <w:t>评定有关的任何资料带出评审现场。</w:t>
      </w:r>
    </w:p>
    <w:p w:rsidR="00D0531F" w:rsidRDefault="00287A79">
      <w:pPr>
        <w:keepNext/>
        <w:tabs>
          <w:tab w:val="left" w:pos="0"/>
        </w:tabs>
        <w:snapToGrid w:val="0"/>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35.</w:t>
      </w:r>
      <w:r>
        <w:rPr>
          <w:rFonts w:ascii="宋体" w:hAnsi="宋体" w:cs="宋体" w:hint="eastAsia"/>
          <w:b/>
          <w:color w:val="000000" w:themeColor="text1"/>
          <w:kern w:val="0"/>
          <w:sz w:val="24"/>
        </w:rPr>
        <w:t>关于投标人非实质性响应滞后发现的处理规则</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无论基于何种原因，各项本应作拒绝或无效投标处理的情形，即便未被及时发现而使该投标人进入后续程序的，包括已经签约的情形。一旦被发现，采购代理机构均有权采取相应的补救及纠正措施。</w:t>
      </w:r>
    </w:p>
    <w:p w:rsidR="00D0531F" w:rsidRDefault="00287A79">
      <w:pPr>
        <w:keepNext/>
        <w:tabs>
          <w:tab w:val="left" w:pos="0"/>
        </w:tabs>
        <w:snapToGrid w:val="0"/>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36.</w:t>
      </w:r>
      <w:r>
        <w:rPr>
          <w:rFonts w:ascii="宋体" w:hAnsi="宋体" w:cs="宋体" w:hint="eastAsia"/>
          <w:b/>
          <w:color w:val="000000" w:themeColor="text1"/>
          <w:kern w:val="0"/>
          <w:sz w:val="24"/>
        </w:rPr>
        <w:t>无效投标与无效评标</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36.1</w:t>
      </w:r>
      <w:r>
        <w:rPr>
          <w:rFonts w:ascii="宋体" w:hAnsi="宋体" w:cs="宋体" w:hint="eastAsia"/>
          <w:color w:val="000000" w:themeColor="text1"/>
          <w:kern w:val="0"/>
          <w:sz w:val="24"/>
        </w:rPr>
        <w:t>有下列情形之一的，视为投标人串通投标，其投标无效：</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（一）不同投标人的投标文件由同一单位或者个人编制；</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（二）不同投标人委托同一单位或者个人办理投标事宜；</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（三）不同投标人的投标文件载明的项目管理成员或者联系人员为同一人；</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（四）不同投标人的投标文件异常一致或者投标报价呈规律性差异；</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（五）不同投标人</w:t>
      </w:r>
      <w:r>
        <w:rPr>
          <w:rFonts w:ascii="宋体" w:hAnsi="宋体" w:cs="宋体" w:hint="eastAsia"/>
          <w:color w:val="000000" w:themeColor="text1"/>
          <w:kern w:val="0"/>
          <w:sz w:val="24"/>
        </w:rPr>
        <w:t>的投标文件相互混装；</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36.2</w:t>
      </w:r>
      <w:r>
        <w:rPr>
          <w:rFonts w:ascii="宋体" w:hAnsi="宋体" w:cs="宋体" w:hint="eastAsia"/>
          <w:color w:val="000000" w:themeColor="text1"/>
          <w:kern w:val="0"/>
          <w:sz w:val="24"/>
        </w:rPr>
        <w:t>评标委员会或者其成员存在下列情形导致评标结果无效的，采购人、采购代理机构可以重新组建评标委员会进行评标，并书面报告本级财政部门，但采购合同已经履行的除外：</w:t>
      </w:r>
    </w:p>
    <w:p w:rsidR="00D0531F" w:rsidRDefault="00287A79">
      <w:pPr>
        <w:keepNext/>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（一）评标委员会组成不符合《政府采购货物和服务招标投标管理办法》规定的；</w:t>
      </w:r>
    </w:p>
    <w:p w:rsidR="00D0531F" w:rsidRDefault="00287A79">
      <w:pPr>
        <w:keepNext/>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（二）有《政府采购货物和服务招标投标管理办法》第六十二条第一至五项情形的；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（三）评标委员会及其成员独立评标受到非法干预的；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（四）有《中华人民共和国政府采购法实施条例》第七十五条规定的违法行为的。</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有违法违规行为的原评标委员会成员不得参加重新组建的评</w:t>
      </w:r>
      <w:r>
        <w:rPr>
          <w:rFonts w:ascii="宋体" w:hAnsi="宋体" w:cs="宋体" w:hint="eastAsia"/>
          <w:color w:val="000000" w:themeColor="text1"/>
          <w:kern w:val="0"/>
          <w:sz w:val="24"/>
        </w:rPr>
        <w:t>标委员会。</w:t>
      </w:r>
    </w:p>
    <w:p w:rsidR="00D0531F" w:rsidRDefault="00287A79">
      <w:pPr>
        <w:keepNext/>
        <w:tabs>
          <w:tab w:val="left" w:pos="567"/>
        </w:tabs>
        <w:snapToGrid w:val="0"/>
        <w:spacing w:line="360" w:lineRule="auto"/>
        <w:ind w:firstLineChars="200" w:firstLine="482"/>
        <w:rPr>
          <w:rFonts w:ascii="宋体" w:hAnsi="宋体" w:cs="宋体"/>
          <w:color w:val="000000" w:themeColor="text1"/>
          <w:kern w:val="0"/>
          <w:sz w:val="24"/>
        </w:rPr>
      </w:pPr>
      <w:r>
        <w:rPr>
          <w:rFonts w:ascii="宋体" w:hAnsi="宋体" w:cs="宋体" w:hint="eastAsia"/>
          <w:b/>
          <w:color w:val="000000" w:themeColor="text1"/>
          <w:kern w:val="0"/>
          <w:sz w:val="24"/>
        </w:rPr>
        <w:t>37.</w:t>
      </w:r>
      <w:r>
        <w:rPr>
          <w:rFonts w:ascii="宋体" w:hAnsi="宋体" w:cs="宋体" w:hint="eastAsia"/>
          <w:b/>
          <w:color w:val="000000" w:themeColor="text1"/>
          <w:kern w:val="0"/>
          <w:sz w:val="24"/>
        </w:rPr>
        <w:t>采购项目终止与处理</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37.1</w:t>
      </w:r>
      <w:r>
        <w:rPr>
          <w:rFonts w:ascii="宋体" w:hAnsi="宋体" w:cs="宋体" w:hint="eastAsia"/>
          <w:color w:val="000000" w:themeColor="text1"/>
          <w:kern w:val="0"/>
          <w:sz w:val="24"/>
        </w:rPr>
        <w:t>采购人、采购代理机构在发布招标公告、资格预审公告或者发出招标公告后，除因重大变故采购任务取消情况外，不得擅自终止招标活动。</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终止招标的，采购代理机构应当及时在原公告发布媒体上发布终止公告，系统中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Pr>
          <w:rFonts w:ascii="宋体" w:hAnsi="宋体" w:cs="宋体" w:hint="eastAsia"/>
          <w:color w:val="000000" w:themeColor="text1"/>
          <w:kern w:val="0"/>
          <w:sz w:val="24"/>
        </w:rPr>
        <w:t>5</w:t>
      </w:r>
      <w:r>
        <w:rPr>
          <w:rFonts w:ascii="宋体" w:hAnsi="宋体" w:cs="宋体" w:hint="eastAsia"/>
          <w:color w:val="000000" w:themeColor="text1"/>
          <w:kern w:val="0"/>
          <w:sz w:val="24"/>
        </w:rPr>
        <w:t>个工作日内，退</w:t>
      </w:r>
      <w:r>
        <w:rPr>
          <w:rFonts w:ascii="宋体" w:hAnsi="宋体" w:cs="宋体" w:hint="eastAsia"/>
          <w:color w:val="000000" w:themeColor="text1"/>
          <w:kern w:val="0"/>
          <w:sz w:val="24"/>
        </w:rPr>
        <w:lastRenderedPageBreak/>
        <w:t>还所收取的招标文件费用和所收取的投标保证金及其在银行产生的孳息。</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37.2</w:t>
      </w:r>
      <w:r>
        <w:rPr>
          <w:rFonts w:ascii="宋体" w:hAnsi="宋体" w:cs="宋体" w:hint="eastAsia"/>
          <w:color w:val="000000" w:themeColor="text1"/>
          <w:kern w:val="0"/>
          <w:sz w:val="24"/>
        </w:rPr>
        <w:t>公开招标数额标准以上的采购项目（如分包按包计），投标截止后投标人不足</w:t>
      </w:r>
      <w:r>
        <w:rPr>
          <w:rFonts w:ascii="宋体" w:hAnsi="宋体" w:cs="宋体" w:hint="eastAsia"/>
          <w:color w:val="000000" w:themeColor="text1"/>
          <w:kern w:val="0"/>
          <w:sz w:val="24"/>
        </w:rPr>
        <w:t>3</w:t>
      </w:r>
      <w:r>
        <w:rPr>
          <w:rFonts w:ascii="宋体" w:hAnsi="宋体" w:cs="宋体" w:hint="eastAsia"/>
          <w:color w:val="000000" w:themeColor="text1"/>
          <w:kern w:val="0"/>
          <w:sz w:val="24"/>
        </w:rPr>
        <w:t>家或者通过资格审查或符合性审查的投标人不足</w:t>
      </w:r>
      <w:r>
        <w:rPr>
          <w:rFonts w:ascii="宋体" w:hAnsi="宋体" w:cs="宋体" w:hint="eastAsia"/>
          <w:color w:val="000000" w:themeColor="text1"/>
          <w:kern w:val="0"/>
          <w:sz w:val="24"/>
        </w:rPr>
        <w:t>3</w:t>
      </w:r>
      <w:r>
        <w:rPr>
          <w:rFonts w:ascii="宋体" w:hAnsi="宋体" w:cs="宋体" w:hint="eastAsia"/>
          <w:color w:val="000000" w:themeColor="text1"/>
          <w:kern w:val="0"/>
          <w:sz w:val="24"/>
        </w:rPr>
        <w:t>家的，除采购任务取消情形外，按照以下方式处理：</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（一）招标文件存在不合理条款或者招标程序不符合规定的，采购人、采购代理机构改正后依法重新招标；</w:t>
      </w:r>
    </w:p>
    <w:p w:rsidR="00D0531F" w:rsidRDefault="00287A79">
      <w:pPr>
        <w:keepNext/>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（二）招标文件没有不合理条款、招标程序符合规定，需要采用其他采购方式采购的，采购人应当依法报财政部门批准。</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采购项目（按包计）终止后，评标委员会应做出报告；采购代理机构应当将废标原因通知所有投标人，并依法重新组织采购活动。</w:t>
      </w:r>
    </w:p>
    <w:p w:rsidR="00D0531F" w:rsidRDefault="00287A79">
      <w:pPr>
        <w:keepNex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37.3</w:t>
      </w:r>
      <w:r>
        <w:rPr>
          <w:rFonts w:ascii="宋体" w:hAnsi="宋体" w:cs="宋体" w:hint="eastAsia"/>
          <w:color w:val="000000" w:themeColor="text1"/>
          <w:kern w:val="0"/>
          <w:sz w:val="24"/>
        </w:rPr>
        <w:t>评标委员会发现</w:t>
      </w:r>
      <w:r>
        <w:rPr>
          <w:rFonts w:ascii="宋体" w:hAnsi="宋体" w:cs="宋体" w:hint="eastAsia"/>
          <w:color w:val="000000" w:themeColor="text1"/>
          <w:kern w:val="0"/>
          <w:sz w:val="24"/>
        </w:rPr>
        <w:t>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rsidR="00D0531F" w:rsidRDefault="00287A79">
      <w:pPr>
        <w:keepNext/>
        <w:tabs>
          <w:tab w:val="left" w:pos="0"/>
        </w:tabs>
        <w:snapToGrid w:val="0"/>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38.</w:t>
      </w:r>
      <w:r>
        <w:rPr>
          <w:rFonts w:ascii="宋体" w:hAnsi="宋体" w:cs="宋体" w:hint="eastAsia"/>
          <w:b/>
          <w:color w:val="000000" w:themeColor="text1"/>
          <w:kern w:val="0"/>
          <w:sz w:val="24"/>
        </w:rPr>
        <w:t>中标结果公告与中标通知</w:t>
      </w:r>
    </w:p>
    <w:p w:rsidR="00D0531F" w:rsidRDefault="00287A79">
      <w:pPr>
        <w:keepNext/>
        <w:topLinePunct/>
        <w:adjustRightInd w:val="0"/>
        <w:snapToGrid w:val="0"/>
        <w:spacing w:line="360" w:lineRule="auto"/>
        <w:ind w:firstLineChars="198" w:firstLine="475"/>
        <w:rPr>
          <w:rFonts w:ascii="宋体" w:hAnsi="宋体" w:cs="宋体"/>
          <w:kern w:val="0"/>
          <w:sz w:val="24"/>
        </w:rPr>
      </w:pPr>
      <w:r>
        <w:rPr>
          <w:rFonts w:ascii="宋体" w:hAnsi="宋体" w:cs="宋体" w:hint="eastAsia"/>
          <w:color w:val="000000" w:themeColor="text1"/>
          <w:kern w:val="0"/>
          <w:sz w:val="24"/>
        </w:rPr>
        <w:t>38.1</w:t>
      </w:r>
      <w:r>
        <w:rPr>
          <w:rFonts w:ascii="宋体" w:hAnsi="宋体" w:cs="宋体" w:hint="eastAsia"/>
          <w:color w:val="000000" w:themeColor="text1"/>
          <w:kern w:val="0"/>
          <w:sz w:val="24"/>
        </w:rPr>
        <w:t>采购代理机构应当自中标人确定之日起</w:t>
      </w:r>
      <w:r>
        <w:rPr>
          <w:rFonts w:ascii="宋体" w:hAnsi="宋体" w:cs="宋体" w:hint="eastAsia"/>
          <w:color w:val="000000" w:themeColor="text1"/>
          <w:kern w:val="0"/>
          <w:sz w:val="24"/>
        </w:rPr>
        <w:t>2</w:t>
      </w:r>
      <w:r>
        <w:rPr>
          <w:rFonts w:ascii="宋体" w:hAnsi="宋体" w:cs="宋体" w:hint="eastAsia"/>
          <w:color w:val="000000" w:themeColor="text1"/>
          <w:kern w:val="0"/>
          <w:sz w:val="24"/>
        </w:rPr>
        <w:t>个工作日内，在</w:t>
      </w:r>
      <w:r>
        <w:rPr>
          <w:rFonts w:ascii="宋体" w:hAnsi="宋体" w:cs="宋体" w:hint="eastAsia"/>
          <w:b/>
          <w:bCs/>
          <w:color w:val="000000" w:themeColor="text1"/>
          <w:kern w:val="0"/>
          <w:sz w:val="24"/>
          <w:u w:val="single"/>
        </w:rPr>
        <w:t>中国政府采购网山西分网</w:t>
      </w:r>
      <w:r>
        <w:rPr>
          <w:rFonts w:ascii="宋体" w:hAnsi="宋体" w:cs="宋体" w:hint="eastAsia"/>
          <w:color w:val="000000" w:themeColor="text1"/>
          <w:kern w:val="0"/>
          <w:sz w:val="24"/>
        </w:rPr>
        <w:t>上公告中标结果，</w:t>
      </w:r>
      <w:r>
        <w:rPr>
          <w:rFonts w:ascii="宋体" w:hAnsi="宋体" w:cs="宋体" w:hint="eastAsia"/>
          <w:kern w:val="0"/>
          <w:sz w:val="24"/>
        </w:rPr>
        <w:t>同时通过“山西政府采购平台”向中标人发出电子中标通知书，并将本项目招标文件、中标人提供的《中小企业声明函》或《残疾人企业声明函》或《监狱企业声明函》与</w:t>
      </w:r>
      <w:r>
        <w:rPr>
          <w:rFonts w:ascii="宋体" w:hAnsi="宋体" w:cs="宋体" w:hint="eastAsia"/>
          <w:b/>
          <w:sz w:val="24"/>
        </w:rPr>
        <w:t>由省级以上监狱管理局、戒毒管理局（含新疆生产建设兵团）出具的属于监狱企业的证明文件</w:t>
      </w:r>
      <w:r>
        <w:rPr>
          <w:rFonts w:ascii="宋体" w:hAnsi="宋体" w:cs="宋体" w:hint="eastAsia"/>
          <w:kern w:val="0"/>
          <w:sz w:val="24"/>
        </w:rPr>
        <w:t>随结果公告同时发布。中标结果公告应当包括：</w:t>
      </w:r>
    </w:p>
    <w:p w:rsidR="00D0531F" w:rsidRDefault="00287A79">
      <w:pPr>
        <w:keepNext/>
        <w:topLinePunct/>
        <w:adjustRightInd w:val="0"/>
        <w:snapToGrid w:val="0"/>
        <w:spacing w:line="360" w:lineRule="auto"/>
        <w:ind w:firstLineChars="198" w:firstLine="475"/>
        <w:rPr>
          <w:rFonts w:ascii="宋体" w:hAnsi="宋体" w:cs="宋体"/>
          <w:kern w:val="0"/>
          <w:sz w:val="24"/>
        </w:rPr>
      </w:pPr>
      <w:r>
        <w:rPr>
          <w:rFonts w:ascii="宋体" w:hAnsi="宋体" w:cs="宋体" w:hint="eastAsia"/>
          <w:kern w:val="0"/>
          <w:sz w:val="24"/>
        </w:rPr>
        <w:t>（一）项目名称和项目编号；</w:t>
      </w:r>
    </w:p>
    <w:p w:rsidR="00D0531F" w:rsidRDefault="00287A79">
      <w:pPr>
        <w:keepNext/>
        <w:topLinePunct/>
        <w:adjustRightInd w:val="0"/>
        <w:snapToGrid w:val="0"/>
        <w:spacing w:line="360" w:lineRule="auto"/>
        <w:ind w:firstLineChars="198" w:firstLine="475"/>
        <w:rPr>
          <w:rFonts w:ascii="宋体" w:hAnsi="宋体" w:cs="宋体"/>
          <w:kern w:val="0"/>
          <w:sz w:val="24"/>
        </w:rPr>
      </w:pPr>
      <w:r>
        <w:rPr>
          <w:rFonts w:ascii="宋体" w:hAnsi="宋体" w:cs="宋体" w:hint="eastAsia"/>
          <w:kern w:val="0"/>
          <w:sz w:val="24"/>
        </w:rPr>
        <w:t>（二）中标人名称、地址和中标金额；</w:t>
      </w:r>
    </w:p>
    <w:p w:rsidR="00D0531F" w:rsidRDefault="00287A79">
      <w:pPr>
        <w:keepNext/>
        <w:topLinePunct/>
        <w:adjustRightInd w:val="0"/>
        <w:snapToGrid w:val="0"/>
        <w:spacing w:line="360" w:lineRule="auto"/>
        <w:ind w:firstLineChars="198" w:firstLine="475"/>
        <w:rPr>
          <w:rFonts w:ascii="宋体" w:hAnsi="宋体" w:cs="宋体"/>
          <w:kern w:val="0"/>
          <w:sz w:val="24"/>
        </w:rPr>
      </w:pPr>
      <w:r>
        <w:rPr>
          <w:rFonts w:ascii="宋体" w:hAnsi="宋体" w:cs="宋体" w:hint="eastAsia"/>
          <w:kern w:val="0"/>
          <w:sz w:val="24"/>
        </w:rPr>
        <w:t>（三）主要中标标的信息：包含标的名称、规格、型号、数量、品牌、中标单价等；</w:t>
      </w:r>
    </w:p>
    <w:p w:rsidR="00D0531F" w:rsidRDefault="00287A79">
      <w:pPr>
        <w:keepNext/>
        <w:topLinePunct/>
        <w:adjustRightInd w:val="0"/>
        <w:snapToGrid w:val="0"/>
        <w:spacing w:line="360" w:lineRule="auto"/>
        <w:ind w:firstLineChars="198" w:firstLine="475"/>
        <w:rPr>
          <w:rFonts w:ascii="宋体" w:hAnsi="宋体" w:cs="宋体"/>
          <w:kern w:val="0"/>
          <w:sz w:val="24"/>
        </w:rPr>
      </w:pPr>
      <w:r>
        <w:rPr>
          <w:rFonts w:ascii="宋体" w:hAnsi="宋体" w:cs="宋体" w:hint="eastAsia"/>
          <w:kern w:val="0"/>
          <w:sz w:val="24"/>
        </w:rPr>
        <w:t>（四）评标委员会成员名单；</w:t>
      </w:r>
    </w:p>
    <w:p w:rsidR="00D0531F" w:rsidRDefault="00287A79">
      <w:pPr>
        <w:keepNext/>
        <w:topLinePunct/>
        <w:adjustRightInd w:val="0"/>
        <w:snapToGrid w:val="0"/>
        <w:spacing w:line="360" w:lineRule="auto"/>
        <w:ind w:firstLineChars="198" w:firstLine="475"/>
        <w:rPr>
          <w:rFonts w:ascii="宋体" w:hAnsi="宋体" w:cs="宋体"/>
          <w:kern w:val="0"/>
          <w:sz w:val="24"/>
        </w:rPr>
      </w:pPr>
      <w:r>
        <w:rPr>
          <w:rFonts w:ascii="宋体" w:hAnsi="宋体" w:cs="宋体" w:hint="eastAsia"/>
          <w:kern w:val="0"/>
          <w:sz w:val="24"/>
        </w:rPr>
        <w:t>（五）采购代理服务费收费标准及金额；</w:t>
      </w:r>
    </w:p>
    <w:p w:rsidR="00D0531F" w:rsidRDefault="00287A79">
      <w:pPr>
        <w:keepNext/>
        <w:topLinePunct/>
        <w:adjustRightInd w:val="0"/>
        <w:snapToGrid w:val="0"/>
        <w:spacing w:line="360" w:lineRule="auto"/>
        <w:ind w:firstLineChars="198" w:firstLine="475"/>
        <w:rPr>
          <w:rFonts w:ascii="宋体" w:hAnsi="宋体" w:cs="宋体"/>
          <w:kern w:val="0"/>
          <w:sz w:val="24"/>
        </w:rPr>
      </w:pPr>
      <w:r>
        <w:rPr>
          <w:rFonts w:ascii="宋体" w:hAnsi="宋体" w:cs="宋体" w:hint="eastAsia"/>
          <w:kern w:val="0"/>
          <w:sz w:val="24"/>
        </w:rPr>
        <w:t>（六）公告期限；</w:t>
      </w:r>
    </w:p>
    <w:p w:rsidR="00D0531F" w:rsidRDefault="00287A79">
      <w:pPr>
        <w:keepNext/>
        <w:topLinePunct/>
        <w:adjustRightInd w:val="0"/>
        <w:snapToGrid w:val="0"/>
        <w:spacing w:line="360" w:lineRule="auto"/>
        <w:ind w:firstLineChars="198" w:firstLine="475"/>
        <w:rPr>
          <w:rFonts w:ascii="宋体" w:hAnsi="宋体" w:cs="宋体"/>
          <w:kern w:val="0"/>
          <w:sz w:val="24"/>
        </w:rPr>
      </w:pPr>
      <w:r>
        <w:rPr>
          <w:rFonts w:ascii="宋体" w:hAnsi="宋体" w:cs="宋体" w:hint="eastAsia"/>
          <w:kern w:val="0"/>
          <w:sz w:val="24"/>
        </w:rPr>
        <w:t>（七）采购人和采购代理机构的名称、地址和联系方式；</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kern w:val="0"/>
          <w:sz w:val="24"/>
        </w:rPr>
        <w:t>（八）其他需要公示的内容。</w:t>
      </w:r>
    </w:p>
    <w:p w:rsidR="00D0531F" w:rsidRDefault="00287A79">
      <w:pPr>
        <w:keepNext/>
        <w:topLinePunct/>
        <w:adjustRightInd w:val="0"/>
        <w:snapToGrid w:val="0"/>
        <w:spacing w:line="360" w:lineRule="auto"/>
        <w:ind w:firstLineChars="198" w:firstLine="475"/>
        <w:rPr>
          <w:rFonts w:ascii="宋体" w:hAnsi="宋体" w:cs="宋体"/>
          <w:kern w:val="0"/>
          <w:sz w:val="24"/>
        </w:rPr>
      </w:pPr>
      <w:r>
        <w:rPr>
          <w:rFonts w:ascii="宋体" w:hAnsi="宋体" w:cs="宋体" w:hint="eastAsia"/>
          <w:kern w:val="0"/>
          <w:sz w:val="24"/>
        </w:rPr>
        <w:lastRenderedPageBreak/>
        <w:t>38.2</w:t>
      </w:r>
      <w:r>
        <w:rPr>
          <w:rFonts w:ascii="宋体" w:hAnsi="宋体" w:cs="宋体" w:hint="eastAsia"/>
          <w:kern w:val="0"/>
          <w:sz w:val="24"/>
        </w:rPr>
        <w:t>除以上公示信息外，采购代理机构对未中标的投标人不做未中标原因的解释。</w:t>
      </w:r>
    </w:p>
    <w:p w:rsidR="00D0531F" w:rsidRDefault="00287A79">
      <w:pPr>
        <w:keepNext/>
        <w:topLinePunct/>
        <w:adjustRightInd w:val="0"/>
        <w:snapToGrid w:val="0"/>
        <w:spacing w:line="360" w:lineRule="auto"/>
        <w:ind w:firstLineChars="198" w:firstLine="475"/>
        <w:rPr>
          <w:rFonts w:ascii="宋体" w:hAnsi="宋体" w:cs="宋体"/>
          <w:kern w:val="0"/>
          <w:sz w:val="24"/>
        </w:rPr>
      </w:pPr>
      <w:r>
        <w:rPr>
          <w:rFonts w:ascii="宋体" w:hAnsi="宋体" w:cs="宋体" w:hint="eastAsia"/>
          <w:kern w:val="0"/>
          <w:sz w:val="24"/>
        </w:rPr>
        <w:t>38.3</w:t>
      </w:r>
      <w:r>
        <w:rPr>
          <w:rFonts w:ascii="宋体" w:hAnsi="宋体" w:cs="宋体" w:hint="eastAsia"/>
          <w:kern w:val="0"/>
          <w:sz w:val="24"/>
        </w:rPr>
        <w:t>中标通知书对采购人和中标人具有同等法律效力，是合同的组成部分。</w:t>
      </w:r>
    </w:p>
    <w:p w:rsidR="00D0531F" w:rsidRDefault="00287A79">
      <w:pPr>
        <w:keepNext/>
        <w:tabs>
          <w:tab w:val="left" w:pos="0"/>
        </w:tabs>
        <w:snapToGrid w:val="0"/>
        <w:spacing w:line="360" w:lineRule="auto"/>
        <w:ind w:firstLineChars="200" w:firstLine="480"/>
        <w:rPr>
          <w:rFonts w:ascii="宋体" w:hAnsi="宋体" w:cs="宋体"/>
          <w:color w:val="000000" w:themeColor="text1"/>
          <w:kern w:val="0"/>
          <w:sz w:val="24"/>
        </w:rPr>
      </w:pPr>
      <w:r>
        <w:rPr>
          <w:rFonts w:ascii="宋体" w:hAnsi="宋体" w:cs="宋体" w:hint="eastAsia"/>
          <w:kern w:val="0"/>
          <w:sz w:val="24"/>
        </w:rPr>
        <w:t>38.4</w:t>
      </w:r>
      <w:r>
        <w:rPr>
          <w:rFonts w:ascii="宋体" w:hAnsi="宋体" w:cs="宋体" w:hint="eastAsia"/>
          <w:kern w:val="0"/>
          <w:sz w:val="24"/>
        </w:rPr>
        <w:t>除不可抗力等因素外，中标通知书发出后，采购人改变中标结果或者中标人拒绝签订合同的，应当承担相应的法律责任。</w:t>
      </w:r>
    </w:p>
    <w:p w:rsidR="00D0531F" w:rsidRDefault="00287A79">
      <w:pPr>
        <w:keepNext/>
        <w:tabs>
          <w:tab w:val="left" w:pos="0"/>
        </w:tabs>
        <w:snapToGrid w:val="0"/>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39.</w:t>
      </w:r>
      <w:r>
        <w:rPr>
          <w:rFonts w:ascii="宋体" w:hAnsi="宋体" w:cs="宋体" w:hint="eastAsia"/>
          <w:b/>
          <w:color w:val="000000" w:themeColor="text1"/>
          <w:kern w:val="0"/>
          <w:sz w:val="24"/>
        </w:rPr>
        <w:t>中标服务费</w:t>
      </w:r>
    </w:p>
    <w:p w:rsidR="00D0531F" w:rsidRDefault="00287A79">
      <w:pPr>
        <w:keepNext/>
        <w:tabs>
          <w:tab w:val="left" w:pos="567"/>
        </w:tabs>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39.1 </w:t>
      </w:r>
      <w:r>
        <w:rPr>
          <w:rFonts w:ascii="宋体" w:hAnsi="宋体" w:cs="宋体" w:hint="eastAsia"/>
          <w:color w:val="000000" w:themeColor="text1"/>
          <w:sz w:val="24"/>
        </w:rPr>
        <w:t>收费标准</w:t>
      </w:r>
    </w:p>
    <w:p w:rsidR="00D0531F" w:rsidRDefault="00287A79">
      <w:pPr>
        <w:pStyle w:val="Style1"/>
        <w:keepNext/>
        <w:spacing w:line="360" w:lineRule="auto"/>
        <w:ind w:firstLineChars="200" w:firstLine="480"/>
        <w:rPr>
          <w:rFonts w:ascii="宋体" w:hAnsi="宋体" w:cs="宋体"/>
          <w:color w:val="000000" w:themeColor="text1"/>
          <w:kern w:val="0"/>
          <w:sz w:val="24"/>
        </w:rPr>
      </w:pPr>
      <w:r>
        <w:rPr>
          <w:rFonts w:ascii="宋体" w:hAnsi="宋体" w:cs="宋体" w:hint="eastAsia"/>
          <w:kern w:val="0"/>
          <w:sz w:val="24"/>
        </w:rPr>
        <w:t>采购代理机构以委托项目中每包的中标金额为计费依据，参照《招标代理服务收费管理暂行办法》（计价格</w:t>
      </w:r>
      <w:r>
        <w:rPr>
          <w:rFonts w:ascii="宋体" w:hAnsi="宋体" w:cs="宋体" w:hint="eastAsia"/>
          <w:kern w:val="0"/>
          <w:sz w:val="24"/>
        </w:rPr>
        <w:t>[2002]1980</w:t>
      </w:r>
      <w:r>
        <w:rPr>
          <w:rFonts w:ascii="宋体" w:hAnsi="宋体" w:cs="宋体" w:hint="eastAsia"/>
          <w:kern w:val="0"/>
          <w:sz w:val="24"/>
        </w:rPr>
        <w:t>号）文件的规定，按差额定率累进法计算的服务费乘以</w:t>
      </w:r>
      <w:r>
        <w:rPr>
          <w:rFonts w:ascii="宋体" w:hAnsi="宋体" w:cs="宋体" w:hint="eastAsia"/>
          <w:kern w:val="0"/>
          <w:sz w:val="24"/>
        </w:rPr>
        <w:t>68</w:t>
      </w:r>
      <w:r>
        <w:rPr>
          <w:rFonts w:ascii="宋体" w:hAnsi="宋体" w:cs="宋体" w:hint="eastAsia"/>
          <w:kern w:val="0"/>
          <w:sz w:val="24"/>
        </w:rPr>
        <w:t>%</w:t>
      </w:r>
      <w:r>
        <w:rPr>
          <w:rFonts w:ascii="宋体" w:hAnsi="宋体" w:cs="宋体" w:hint="eastAsia"/>
          <w:kern w:val="0"/>
          <w:sz w:val="24"/>
        </w:rPr>
        <w:t>计算。</w:t>
      </w:r>
    </w:p>
    <w:p w:rsidR="00D0531F" w:rsidRDefault="00287A79">
      <w:pPr>
        <w:pStyle w:val="Style1"/>
        <w:spacing w:line="360" w:lineRule="auto"/>
        <w:ind w:firstLineChars="200" w:firstLine="480"/>
        <w:rPr>
          <w:rFonts w:ascii="宋体" w:hAnsi="宋体" w:cs="宋体"/>
          <w:kern w:val="0"/>
          <w:sz w:val="24"/>
        </w:rPr>
      </w:pPr>
      <w:r>
        <w:rPr>
          <w:rFonts w:ascii="宋体" w:hAnsi="宋体" w:cs="宋体" w:hint="eastAsia"/>
          <w:color w:val="000000" w:themeColor="text1"/>
          <w:kern w:val="0"/>
          <w:sz w:val="24"/>
        </w:rPr>
        <w:t xml:space="preserve">39.2 </w:t>
      </w:r>
      <w:r>
        <w:rPr>
          <w:rFonts w:ascii="宋体" w:hAnsi="宋体" w:cs="宋体" w:hint="eastAsia"/>
          <w:kern w:val="0"/>
          <w:sz w:val="24"/>
        </w:rPr>
        <w:t>中标人在收到中标通知书时，应向采购代理机构一次性付清中标服务费。</w:t>
      </w:r>
    </w:p>
    <w:p w:rsidR="00D0531F" w:rsidRDefault="00287A79">
      <w:pPr>
        <w:snapToGrid w:val="0"/>
        <w:spacing w:line="360" w:lineRule="auto"/>
        <w:ind w:firstLineChars="200" w:firstLine="482"/>
        <w:outlineLvl w:val="1"/>
        <w:rPr>
          <w:rFonts w:ascii="宋体" w:hAnsi="宋体" w:cs="宋体"/>
          <w:b/>
          <w:color w:val="000000" w:themeColor="text1"/>
          <w:kern w:val="0"/>
          <w:sz w:val="24"/>
        </w:rPr>
      </w:pPr>
      <w:bookmarkStart w:id="27" w:name="_Toc208311825"/>
      <w:bookmarkStart w:id="28" w:name="_Toc12453"/>
      <w:r>
        <w:rPr>
          <w:rFonts w:ascii="宋体" w:hAnsi="宋体" w:cs="宋体" w:hint="eastAsia"/>
          <w:b/>
          <w:color w:val="000000" w:themeColor="text1"/>
          <w:kern w:val="0"/>
          <w:sz w:val="24"/>
        </w:rPr>
        <w:t>收款单位：山西同昇昌项目管理咨询有限公司</w:t>
      </w:r>
    </w:p>
    <w:p w:rsidR="00D0531F" w:rsidRDefault="00287A79">
      <w:pPr>
        <w:snapToGrid w:val="0"/>
        <w:spacing w:line="360" w:lineRule="auto"/>
        <w:ind w:firstLineChars="200" w:firstLine="482"/>
        <w:outlineLvl w:val="1"/>
        <w:rPr>
          <w:rFonts w:ascii="宋体" w:hAnsi="宋体" w:cs="宋体"/>
          <w:b/>
          <w:color w:val="000000" w:themeColor="text1"/>
          <w:kern w:val="0"/>
          <w:sz w:val="24"/>
        </w:rPr>
      </w:pPr>
      <w:r>
        <w:rPr>
          <w:rFonts w:ascii="宋体" w:hAnsi="宋体" w:cs="宋体" w:hint="eastAsia"/>
          <w:b/>
          <w:color w:val="000000" w:themeColor="text1"/>
          <w:kern w:val="0"/>
          <w:sz w:val="24"/>
        </w:rPr>
        <w:t>开</w:t>
      </w:r>
      <w:r>
        <w:rPr>
          <w:rFonts w:ascii="宋体" w:hAnsi="宋体" w:cs="宋体" w:hint="eastAsia"/>
          <w:b/>
          <w:color w:val="000000" w:themeColor="text1"/>
          <w:kern w:val="0"/>
          <w:sz w:val="24"/>
        </w:rPr>
        <w:t xml:space="preserve"> </w:t>
      </w:r>
      <w:r>
        <w:rPr>
          <w:rFonts w:ascii="宋体" w:hAnsi="宋体" w:cs="宋体" w:hint="eastAsia"/>
          <w:b/>
          <w:color w:val="000000" w:themeColor="text1"/>
          <w:kern w:val="0"/>
          <w:sz w:val="24"/>
        </w:rPr>
        <w:t>户</w:t>
      </w:r>
      <w:r>
        <w:rPr>
          <w:rFonts w:ascii="宋体" w:hAnsi="宋体" w:cs="宋体" w:hint="eastAsia"/>
          <w:b/>
          <w:color w:val="000000" w:themeColor="text1"/>
          <w:kern w:val="0"/>
          <w:sz w:val="24"/>
        </w:rPr>
        <w:t xml:space="preserve"> </w:t>
      </w:r>
      <w:r>
        <w:rPr>
          <w:rFonts w:ascii="宋体" w:hAnsi="宋体" w:cs="宋体" w:hint="eastAsia"/>
          <w:b/>
          <w:color w:val="000000" w:themeColor="text1"/>
          <w:kern w:val="0"/>
          <w:sz w:val="24"/>
        </w:rPr>
        <w:t>行：中国农业银行股份有限公司太原高新技术开发区支行</w:t>
      </w:r>
    </w:p>
    <w:p w:rsidR="00D0531F" w:rsidRDefault="00287A79">
      <w:pPr>
        <w:snapToGrid w:val="0"/>
        <w:spacing w:line="360" w:lineRule="auto"/>
        <w:ind w:firstLineChars="200" w:firstLine="482"/>
        <w:outlineLvl w:val="1"/>
        <w:rPr>
          <w:rFonts w:ascii="宋体" w:hAnsi="宋体" w:cs="宋体"/>
          <w:b/>
          <w:color w:val="000000" w:themeColor="text1"/>
          <w:kern w:val="0"/>
          <w:sz w:val="24"/>
        </w:rPr>
      </w:pPr>
      <w:r>
        <w:rPr>
          <w:rFonts w:ascii="宋体" w:hAnsi="宋体" w:cs="宋体" w:hint="eastAsia"/>
          <w:b/>
          <w:color w:val="000000" w:themeColor="text1"/>
          <w:kern w:val="0"/>
          <w:sz w:val="24"/>
        </w:rPr>
        <w:t>账</w:t>
      </w:r>
      <w:r>
        <w:rPr>
          <w:rFonts w:ascii="宋体" w:hAnsi="宋体" w:cs="宋体" w:hint="eastAsia"/>
          <w:b/>
          <w:color w:val="000000" w:themeColor="text1"/>
          <w:kern w:val="0"/>
          <w:sz w:val="24"/>
        </w:rPr>
        <w:t xml:space="preserve">    </w:t>
      </w:r>
      <w:r>
        <w:rPr>
          <w:rFonts w:ascii="宋体" w:hAnsi="宋体" w:cs="宋体" w:hint="eastAsia"/>
          <w:b/>
          <w:color w:val="000000" w:themeColor="text1"/>
          <w:kern w:val="0"/>
          <w:sz w:val="24"/>
        </w:rPr>
        <w:t>号：</w:t>
      </w:r>
      <w:r>
        <w:rPr>
          <w:rFonts w:ascii="宋体" w:hAnsi="宋体" w:cs="宋体" w:hint="eastAsia"/>
          <w:b/>
          <w:color w:val="000000" w:themeColor="text1"/>
          <w:kern w:val="0"/>
          <w:sz w:val="24"/>
        </w:rPr>
        <w:t>04112501040052641</w:t>
      </w:r>
    </w:p>
    <w:p w:rsidR="00D0531F" w:rsidRDefault="00287A79">
      <w:pPr>
        <w:snapToGrid w:val="0"/>
        <w:spacing w:line="360" w:lineRule="auto"/>
        <w:ind w:firstLineChars="200" w:firstLine="482"/>
        <w:outlineLvl w:val="1"/>
        <w:rPr>
          <w:rFonts w:ascii="宋体" w:hAnsi="宋体" w:cs="宋体"/>
          <w:b/>
          <w:color w:val="000000" w:themeColor="text1"/>
          <w:kern w:val="0"/>
          <w:sz w:val="24"/>
        </w:rPr>
      </w:pPr>
      <w:r>
        <w:rPr>
          <w:rFonts w:ascii="宋体" w:hAnsi="宋体" w:cs="宋体" w:hint="eastAsia"/>
          <w:b/>
          <w:color w:val="000000" w:themeColor="text1"/>
          <w:kern w:val="0"/>
          <w:sz w:val="24"/>
        </w:rPr>
        <w:t>开户行号：</w:t>
      </w:r>
      <w:r>
        <w:rPr>
          <w:rFonts w:ascii="宋体" w:hAnsi="宋体" w:cs="宋体" w:hint="eastAsia"/>
          <w:b/>
          <w:color w:val="000000" w:themeColor="text1"/>
          <w:kern w:val="0"/>
          <w:sz w:val="24"/>
        </w:rPr>
        <w:t>103161011257</w:t>
      </w:r>
    </w:p>
    <w:p w:rsidR="00D0531F" w:rsidRDefault="00287A79">
      <w:pPr>
        <w:snapToGrid w:val="0"/>
        <w:spacing w:line="360" w:lineRule="auto"/>
        <w:ind w:firstLineChars="200" w:firstLine="482"/>
        <w:outlineLvl w:val="1"/>
        <w:rPr>
          <w:rFonts w:ascii="宋体" w:hAnsi="宋体" w:cs="宋体"/>
          <w:b/>
          <w:color w:val="000000" w:themeColor="text1"/>
          <w:kern w:val="0"/>
          <w:sz w:val="24"/>
        </w:rPr>
      </w:pPr>
      <w:r>
        <w:rPr>
          <w:rFonts w:ascii="宋体" w:hAnsi="宋体" w:cs="宋体" w:hint="eastAsia"/>
          <w:b/>
          <w:color w:val="000000" w:themeColor="text1"/>
          <w:kern w:val="0"/>
          <w:sz w:val="24"/>
        </w:rPr>
        <w:t>财务联系人：麻文珍</w:t>
      </w:r>
    </w:p>
    <w:p w:rsidR="00D0531F" w:rsidRDefault="00287A79">
      <w:pPr>
        <w:snapToGrid w:val="0"/>
        <w:spacing w:line="360" w:lineRule="auto"/>
        <w:ind w:firstLineChars="200" w:firstLine="482"/>
        <w:outlineLvl w:val="1"/>
        <w:rPr>
          <w:rFonts w:ascii="宋体" w:hAnsi="宋体" w:cs="宋体"/>
          <w:b/>
          <w:color w:val="000000" w:themeColor="text1"/>
          <w:kern w:val="0"/>
          <w:sz w:val="24"/>
        </w:rPr>
      </w:pPr>
      <w:r>
        <w:rPr>
          <w:rFonts w:ascii="宋体" w:hAnsi="宋体" w:cs="宋体" w:hint="eastAsia"/>
          <w:b/>
          <w:color w:val="000000" w:themeColor="text1"/>
          <w:kern w:val="0"/>
          <w:sz w:val="24"/>
        </w:rPr>
        <w:t>联系电话：</w:t>
      </w:r>
      <w:r>
        <w:rPr>
          <w:rFonts w:ascii="宋体" w:hAnsi="宋体" w:cs="宋体" w:hint="eastAsia"/>
          <w:b/>
          <w:color w:val="000000" w:themeColor="text1"/>
          <w:kern w:val="0"/>
          <w:sz w:val="24"/>
        </w:rPr>
        <w:t>0351-8710897</w:t>
      </w:r>
    </w:p>
    <w:p w:rsidR="00D0531F" w:rsidRDefault="00287A79">
      <w:pPr>
        <w:snapToGrid w:val="0"/>
        <w:spacing w:line="360" w:lineRule="auto"/>
        <w:ind w:firstLineChars="200" w:firstLine="482"/>
        <w:outlineLvl w:val="1"/>
        <w:rPr>
          <w:rFonts w:ascii="宋体" w:hAnsi="宋体" w:cs="宋体"/>
          <w:b/>
          <w:color w:val="000000" w:themeColor="text1"/>
          <w:kern w:val="0"/>
          <w:sz w:val="24"/>
        </w:rPr>
      </w:pPr>
      <w:r>
        <w:rPr>
          <w:rFonts w:ascii="宋体" w:hAnsi="宋体" w:cs="宋体" w:hint="eastAsia"/>
          <w:b/>
          <w:color w:val="000000" w:themeColor="text1"/>
          <w:kern w:val="0"/>
          <w:sz w:val="24"/>
        </w:rPr>
        <w:t>八、签订合同</w:t>
      </w:r>
      <w:bookmarkEnd w:id="27"/>
      <w:bookmarkEnd w:id="28"/>
    </w:p>
    <w:p w:rsidR="00D0531F" w:rsidRDefault="00287A79">
      <w:pPr>
        <w:tabs>
          <w:tab w:val="left" w:pos="567"/>
        </w:tabs>
        <w:snapToGrid w:val="0"/>
        <w:spacing w:line="360" w:lineRule="auto"/>
        <w:ind w:firstLineChars="200" w:firstLine="482"/>
        <w:rPr>
          <w:rFonts w:ascii="宋体" w:hAnsi="宋体" w:cs="宋体"/>
          <w:color w:val="000000" w:themeColor="text1"/>
          <w:kern w:val="0"/>
          <w:sz w:val="24"/>
        </w:rPr>
      </w:pPr>
      <w:r>
        <w:rPr>
          <w:rFonts w:ascii="宋体" w:hAnsi="宋体" w:cs="宋体" w:hint="eastAsia"/>
          <w:b/>
          <w:bCs/>
          <w:color w:val="000000" w:themeColor="text1"/>
          <w:kern w:val="0"/>
          <w:sz w:val="24"/>
        </w:rPr>
        <w:t>40.</w:t>
      </w:r>
      <w:r>
        <w:rPr>
          <w:rFonts w:ascii="宋体" w:hAnsi="宋体" w:cs="宋体" w:hint="eastAsia"/>
          <w:b/>
          <w:bCs/>
          <w:color w:val="000000" w:themeColor="text1"/>
          <w:kern w:val="0"/>
          <w:sz w:val="24"/>
        </w:rPr>
        <w:t>签订合同</w:t>
      </w:r>
    </w:p>
    <w:p w:rsidR="00D0531F" w:rsidRDefault="00287A79">
      <w:pPr>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40.1</w:t>
      </w:r>
      <w:r>
        <w:rPr>
          <w:rFonts w:ascii="宋体" w:hAnsi="宋体" w:cs="宋体" w:hint="eastAsia"/>
          <w:kern w:val="0"/>
          <w:sz w:val="24"/>
        </w:rPr>
        <w:t>采购人与中标人应当在中标通知书发出后</w:t>
      </w:r>
      <w:r>
        <w:rPr>
          <w:rFonts w:ascii="宋体" w:hAnsi="宋体" w:cs="宋体" w:hint="eastAsia"/>
          <w:kern w:val="0"/>
          <w:sz w:val="24"/>
        </w:rPr>
        <w:t>10</w:t>
      </w:r>
      <w:r>
        <w:rPr>
          <w:rFonts w:ascii="宋体" w:hAnsi="宋体" w:cs="宋体" w:hint="eastAsia"/>
          <w:kern w:val="0"/>
          <w:sz w:val="24"/>
        </w:rPr>
        <w:t>日内签订政府采购合同，最长不得超过</w:t>
      </w:r>
      <w:r>
        <w:rPr>
          <w:rFonts w:ascii="宋体" w:hAnsi="宋体" w:cs="宋体" w:hint="eastAsia"/>
          <w:kern w:val="0"/>
          <w:sz w:val="24"/>
        </w:rPr>
        <w:t>30</w:t>
      </w:r>
      <w:r>
        <w:rPr>
          <w:rFonts w:ascii="宋体" w:hAnsi="宋体" w:cs="宋体" w:hint="eastAsia"/>
          <w:kern w:val="0"/>
          <w:sz w:val="24"/>
        </w:rPr>
        <w:t>日，</w:t>
      </w:r>
      <w:r>
        <w:rPr>
          <w:rFonts w:ascii="宋体" w:hAnsi="宋体" w:cs="宋体" w:hint="eastAsia"/>
          <w:color w:val="000000" w:themeColor="text1"/>
          <w:kern w:val="0"/>
          <w:sz w:val="24"/>
        </w:rPr>
        <w:t>按照招标文件和中标人投标文件的规定及评标过程中的有关澄清、说明或者补正文件的内容，与中标人签订政府采购合同。所签订的合同不得对招标文件确定的事项和中</w:t>
      </w:r>
      <w:r>
        <w:rPr>
          <w:rFonts w:ascii="宋体" w:hAnsi="宋体" w:cs="宋体" w:hint="eastAsia"/>
          <w:color w:val="000000" w:themeColor="text1"/>
          <w:kern w:val="0"/>
          <w:sz w:val="24"/>
        </w:rPr>
        <w:t>标人的投标文件作实质性修改。</w:t>
      </w:r>
    </w:p>
    <w:p w:rsidR="00D0531F" w:rsidRDefault="00287A79">
      <w:pPr>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40.2</w:t>
      </w:r>
      <w:r>
        <w:rPr>
          <w:rFonts w:ascii="宋体" w:hAnsi="宋体" w:cs="宋体" w:hint="eastAsia"/>
          <w:color w:val="000000" w:themeColor="text1"/>
          <w:kern w:val="0"/>
          <w:sz w:val="24"/>
        </w:rPr>
        <w:t>采购人不得向中标人提出任何不合理的要求作为签订合同的条件。</w:t>
      </w:r>
    </w:p>
    <w:p w:rsidR="00D0531F" w:rsidRDefault="00287A79">
      <w:pPr>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40.3</w:t>
      </w:r>
      <w:r>
        <w:rPr>
          <w:rFonts w:ascii="宋体" w:hAnsi="宋体" w:cs="宋体" w:hint="eastAsia"/>
          <w:color w:val="000000" w:themeColor="text1"/>
          <w:kern w:val="0"/>
          <w:sz w:val="24"/>
        </w:rPr>
        <w:t>在合同履行中，采购人如需追加与合同标的相同的货物，在不改变合同其他条款的前提下，采购人可与中标人协商签订补充合同，但所有补充合同的采购金额不得超过原合同金额的百分之十。</w:t>
      </w:r>
      <w:r>
        <w:rPr>
          <w:rFonts w:ascii="宋体" w:hAnsi="宋体" w:cs="宋体" w:hint="eastAsia"/>
          <w:color w:val="000000" w:themeColor="text1"/>
          <w:kern w:val="0"/>
          <w:sz w:val="24"/>
        </w:rPr>
        <w:t xml:space="preserve"> </w:t>
      </w:r>
    </w:p>
    <w:p w:rsidR="00D0531F" w:rsidRDefault="00287A79">
      <w:pPr>
        <w:pStyle w:val="12"/>
        <w:snapToGrid w:val="0"/>
        <w:spacing w:line="360" w:lineRule="auto"/>
        <w:ind w:firstLineChars="200" w:firstLine="480"/>
        <w:jc w:val="both"/>
        <w:rPr>
          <w:rFonts w:cs="宋体"/>
          <w:color w:val="000000" w:themeColor="text1"/>
          <w:kern w:val="0"/>
          <w:sz w:val="24"/>
          <w:szCs w:val="24"/>
        </w:rPr>
      </w:pPr>
      <w:r>
        <w:rPr>
          <w:rFonts w:cs="宋体" w:hint="eastAsia"/>
          <w:color w:val="000000" w:themeColor="text1"/>
          <w:kern w:val="0"/>
          <w:sz w:val="24"/>
          <w:szCs w:val="24"/>
        </w:rPr>
        <w:t>40.4</w:t>
      </w:r>
      <w:r>
        <w:rPr>
          <w:rFonts w:cs="宋体" w:hint="eastAsia"/>
          <w:color w:val="000000" w:themeColor="text1"/>
          <w:kern w:val="0"/>
          <w:sz w:val="24"/>
          <w:szCs w:val="24"/>
        </w:rPr>
        <w:t>投标人根据招标文件的规定和采购项目的实际情况，拟在中标后将中标项目的非主体、非关键性工作分包的，应当在投标文件中载明分包承担主体，</w:t>
      </w:r>
      <w:r>
        <w:rPr>
          <w:rFonts w:cs="宋体" w:hint="eastAsia"/>
          <w:color w:val="000000" w:themeColor="text1"/>
          <w:kern w:val="0"/>
          <w:sz w:val="24"/>
          <w:szCs w:val="24"/>
        </w:rPr>
        <w:lastRenderedPageBreak/>
        <w:t>分包承担主体应当具备相应资质条件且不得再次分包。</w:t>
      </w:r>
    </w:p>
    <w:p w:rsidR="00D0531F" w:rsidRDefault="00287A79">
      <w:pPr>
        <w:pStyle w:val="12"/>
        <w:snapToGrid w:val="0"/>
        <w:spacing w:line="360" w:lineRule="auto"/>
        <w:ind w:firstLineChars="200" w:firstLine="480"/>
        <w:jc w:val="both"/>
        <w:rPr>
          <w:rFonts w:cs="宋体"/>
          <w:color w:val="000000" w:themeColor="text1"/>
          <w:kern w:val="0"/>
          <w:sz w:val="24"/>
          <w:szCs w:val="24"/>
        </w:rPr>
      </w:pPr>
      <w:r>
        <w:rPr>
          <w:rFonts w:cs="宋体" w:hint="eastAsia"/>
          <w:color w:val="000000" w:themeColor="text1"/>
          <w:kern w:val="0"/>
          <w:sz w:val="24"/>
          <w:szCs w:val="24"/>
        </w:rPr>
        <w:t>40.5</w:t>
      </w:r>
      <w:r>
        <w:rPr>
          <w:rFonts w:cs="宋体" w:hint="eastAsia"/>
          <w:color w:val="000000" w:themeColor="text1"/>
          <w:kern w:val="0"/>
          <w:sz w:val="24"/>
          <w:szCs w:val="24"/>
        </w:rPr>
        <w:t>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w:t>
      </w:r>
      <w:r>
        <w:rPr>
          <w:rFonts w:cs="宋体" w:hint="eastAsia"/>
          <w:color w:val="000000" w:themeColor="text1"/>
          <w:kern w:val="0"/>
          <w:sz w:val="24"/>
          <w:szCs w:val="24"/>
        </w:rPr>
        <w:t xml:space="preserve"> </w:t>
      </w:r>
    </w:p>
    <w:p w:rsidR="00D0531F" w:rsidRDefault="00287A79">
      <w:pPr>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40.6</w:t>
      </w:r>
      <w:r>
        <w:rPr>
          <w:rFonts w:ascii="宋体" w:hAnsi="宋体" w:cs="宋体" w:hint="eastAsia"/>
          <w:color w:val="000000" w:themeColor="text1"/>
          <w:kern w:val="0"/>
          <w:sz w:val="24"/>
        </w:rPr>
        <w:t>采购人与中标人应当根据合同的约定依法履行合同义务。</w:t>
      </w:r>
    </w:p>
    <w:p w:rsidR="00D0531F" w:rsidRDefault="00287A79">
      <w:pPr>
        <w:tabs>
          <w:tab w:val="left" w:pos="567"/>
        </w:tabs>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40.7</w:t>
      </w:r>
      <w:r>
        <w:rPr>
          <w:rFonts w:ascii="宋体" w:hAnsi="宋体" w:cs="宋体" w:hint="eastAsia"/>
          <w:color w:val="000000" w:themeColor="text1"/>
          <w:kern w:val="0"/>
          <w:sz w:val="24"/>
        </w:rPr>
        <w:t>中标人应当自合同或补充合同签订之日起五个工作日内，将合同报采购代理机构存档，采购人自合同签订之日起</w:t>
      </w:r>
      <w:r>
        <w:rPr>
          <w:rFonts w:ascii="宋体" w:hAnsi="宋体" w:cs="宋体" w:hint="eastAsia"/>
          <w:color w:val="000000" w:themeColor="text1"/>
          <w:kern w:val="0"/>
          <w:sz w:val="24"/>
        </w:rPr>
        <w:t>2</w:t>
      </w:r>
      <w:r>
        <w:rPr>
          <w:rFonts w:ascii="宋体" w:hAnsi="宋体" w:cs="宋体" w:hint="eastAsia"/>
          <w:color w:val="000000" w:themeColor="text1"/>
          <w:kern w:val="0"/>
          <w:sz w:val="24"/>
        </w:rPr>
        <w:t>个工作日内在</w:t>
      </w:r>
      <w:r>
        <w:rPr>
          <w:rFonts w:ascii="宋体" w:hAnsi="宋体" w:cs="宋体" w:hint="eastAsia"/>
          <w:b/>
          <w:color w:val="000000" w:themeColor="text1"/>
          <w:kern w:val="0"/>
          <w:sz w:val="24"/>
          <w:u w:val="single"/>
        </w:rPr>
        <w:t>中国政府采购网山西分网</w:t>
      </w:r>
      <w:r>
        <w:rPr>
          <w:rFonts w:ascii="宋体" w:hAnsi="宋体" w:cs="宋体" w:hint="eastAsia"/>
          <w:color w:val="000000" w:themeColor="text1"/>
          <w:kern w:val="0"/>
          <w:sz w:val="24"/>
        </w:rPr>
        <w:t>进行公示。</w:t>
      </w:r>
    </w:p>
    <w:p w:rsidR="00D0531F" w:rsidRDefault="00287A79">
      <w:pPr>
        <w:topLinePunct/>
        <w:snapToGrid w:val="0"/>
        <w:spacing w:line="360" w:lineRule="auto"/>
        <w:ind w:firstLineChars="200" w:firstLine="482"/>
        <w:outlineLvl w:val="1"/>
        <w:rPr>
          <w:rFonts w:ascii="宋体" w:hAnsi="宋体" w:cs="宋体"/>
          <w:b/>
          <w:color w:val="000000" w:themeColor="text1"/>
          <w:kern w:val="0"/>
          <w:sz w:val="24"/>
        </w:rPr>
      </w:pPr>
      <w:bookmarkStart w:id="29" w:name="_Toc208311826"/>
      <w:bookmarkStart w:id="30" w:name="_Toc1122"/>
      <w:r>
        <w:rPr>
          <w:rFonts w:ascii="宋体" w:hAnsi="宋体" w:cs="宋体" w:hint="eastAsia"/>
          <w:b/>
          <w:color w:val="000000" w:themeColor="text1"/>
          <w:kern w:val="0"/>
          <w:sz w:val="24"/>
        </w:rPr>
        <w:t>九、保密和披露</w:t>
      </w:r>
      <w:bookmarkEnd w:id="29"/>
      <w:bookmarkEnd w:id="30"/>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41.1</w:t>
      </w:r>
      <w:r>
        <w:rPr>
          <w:rFonts w:ascii="宋体" w:hAnsi="宋体" w:cs="宋体" w:hint="eastAsia"/>
          <w:sz w:val="24"/>
        </w:rPr>
        <w:t>采购人、采购代理机构自发布招标公告之日至发布结果公告前，对获悉的参加本项目的投标人名称、数量以及评标委员会成员等所有信息等负有保密义务。</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41.2</w:t>
      </w:r>
      <w:r>
        <w:rPr>
          <w:rFonts w:ascii="宋体" w:hAnsi="宋体" w:cs="宋体" w:hint="eastAsia"/>
          <w:sz w:val="24"/>
        </w:rPr>
        <w:t>投标人对投标过程中获得的任何信息承担保密义务，不得向第三方外传。</w:t>
      </w:r>
    </w:p>
    <w:p w:rsidR="00D0531F" w:rsidRDefault="00287A79">
      <w:pPr>
        <w:topLinePunct/>
        <w:adjustRightInd w:val="0"/>
        <w:snapToGrid w:val="0"/>
        <w:spacing w:line="360" w:lineRule="auto"/>
        <w:ind w:firstLineChars="200" w:firstLine="482"/>
        <w:rPr>
          <w:rFonts w:ascii="宋体" w:hAnsi="宋体" w:cs="宋体"/>
          <w:sz w:val="24"/>
        </w:rPr>
      </w:pPr>
      <w:r>
        <w:rPr>
          <w:rFonts w:ascii="宋体" w:hAnsi="宋体" w:cs="宋体" w:hint="eastAsia"/>
          <w:b/>
          <w:bCs/>
          <w:kern w:val="0"/>
          <w:sz w:val="24"/>
        </w:rPr>
        <w:t>41.3</w:t>
      </w:r>
      <w:r>
        <w:rPr>
          <w:rFonts w:ascii="宋体" w:hAnsi="宋体" w:cs="宋体" w:hint="eastAsia"/>
          <w:b/>
          <w:bCs/>
          <w:kern w:val="0"/>
          <w:sz w:val="24"/>
        </w:rPr>
        <w:t>参加评审的相关人员，对评审情况以及在评审过程中获悉的国家秘密、商业秘密负有保密责任。</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41.4</w:t>
      </w:r>
      <w:r>
        <w:rPr>
          <w:rFonts w:ascii="宋体" w:hAnsi="宋体" w:cs="宋体" w:hint="eastAsia"/>
          <w:sz w:val="24"/>
        </w:rPr>
        <w:t>采购人、采购代理机构在国家机关调查、审查、审计、处理投诉等事宜以及其他符合规定的情形时，无须事先征求投标人同意可向有关部门披露关于本项目（包）评审过程的资料与有关信息。</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41.5</w:t>
      </w:r>
      <w:r>
        <w:rPr>
          <w:rFonts w:ascii="宋体" w:hAnsi="宋体" w:cs="宋体" w:hint="eastAsia"/>
          <w:sz w:val="24"/>
        </w:rPr>
        <w:t>采购人、采购</w:t>
      </w:r>
      <w:r>
        <w:rPr>
          <w:rFonts w:ascii="宋体" w:hAnsi="宋体" w:cs="宋体" w:hint="eastAsia"/>
          <w:sz w:val="24"/>
        </w:rPr>
        <w:t>代理机构对任何已经公布过的内容或与之内容相同的资料，无须再承担保密责任。</w:t>
      </w:r>
    </w:p>
    <w:p w:rsidR="00D0531F" w:rsidRDefault="00287A79">
      <w:pPr>
        <w:topLinePunct/>
        <w:adjustRightInd w:val="0"/>
        <w:snapToGrid w:val="0"/>
        <w:spacing w:line="360" w:lineRule="auto"/>
        <w:ind w:firstLineChars="200" w:firstLine="482"/>
        <w:outlineLvl w:val="1"/>
        <w:rPr>
          <w:rFonts w:ascii="宋体" w:hAnsi="宋体" w:cs="宋体"/>
          <w:b/>
          <w:kern w:val="0"/>
          <w:sz w:val="24"/>
        </w:rPr>
      </w:pPr>
      <w:bookmarkStart w:id="31" w:name="_Toc208311827"/>
      <w:bookmarkStart w:id="32" w:name="_Toc16953"/>
      <w:r>
        <w:rPr>
          <w:rFonts w:ascii="宋体" w:hAnsi="宋体" w:cs="宋体" w:hint="eastAsia"/>
          <w:b/>
          <w:kern w:val="0"/>
          <w:sz w:val="24"/>
        </w:rPr>
        <w:t>十、询问和质疑</w:t>
      </w:r>
      <w:bookmarkEnd w:id="31"/>
      <w:bookmarkEnd w:id="32"/>
    </w:p>
    <w:p w:rsidR="00D0531F" w:rsidRDefault="00287A79">
      <w:pPr>
        <w:topLinePunct/>
        <w:adjustRightInd w:val="0"/>
        <w:snapToGrid w:val="0"/>
        <w:spacing w:line="360" w:lineRule="auto"/>
        <w:ind w:firstLineChars="200" w:firstLine="480"/>
        <w:rPr>
          <w:rFonts w:ascii="宋体" w:hAnsi="宋体" w:cs="宋体"/>
          <w:sz w:val="24"/>
        </w:rPr>
      </w:pPr>
      <w:bookmarkStart w:id="33" w:name="_Toc15302"/>
      <w:r>
        <w:rPr>
          <w:rFonts w:ascii="宋体" w:hAnsi="宋体" w:cs="宋体" w:hint="eastAsia"/>
          <w:sz w:val="24"/>
        </w:rPr>
        <w:t>42.</w:t>
      </w:r>
      <w:r>
        <w:rPr>
          <w:rFonts w:ascii="宋体" w:hAnsi="宋体" w:cs="宋体" w:hint="eastAsia"/>
          <w:sz w:val="24"/>
        </w:rPr>
        <w:t>评审程序受本文件及相关法律法规的约束，并受到上级主管部门严格的监督，为确保授予合同过程的公平公正，投标人有权就本招标项目事宜按以下要求提出询问或质疑。</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42.1</w:t>
      </w:r>
      <w:r>
        <w:rPr>
          <w:rFonts w:ascii="宋体" w:hAnsi="宋体" w:cs="宋体" w:hint="eastAsia"/>
          <w:sz w:val="24"/>
        </w:rPr>
        <w:t>投标人对本招标文件、评审活动事项有疑问的，应通过“山西政府采购平台”中的“项目质疑管理”程序在线向采购人或采购代理机构提出询问或质疑。</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42.2</w:t>
      </w:r>
      <w:r>
        <w:rPr>
          <w:rFonts w:ascii="宋体" w:hAnsi="宋体" w:cs="宋体" w:hint="eastAsia"/>
          <w:sz w:val="24"/>
        </w:rPr>
        <w:t>投标人在质疑期内，应当一次性提出针对同一评审程序环节的质疑；</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42.3</w:t>
      </w:r>
      <w:r>
        <w:rPr>
          <w:rFonts w:ascii="宋体" w:hAnsi="宋体" w:cs="宋体" w:hint="eastAsia"/>
          <w:sz w:val="24"/>
        </w:rPr>
        <w:t>投标人认为本招标文件、评审过程、中标结果使</w:t>
      </w:r>
      <w:r>
        <w:rPr>
          <w:rFonts w:ascii="宋体" w:hAnsi="宋体" w:cs="宋体" w:hint="eastAsia"/>
          <w:sz w:val="24"/>
        </w:rPr>
        <w:t>自己的合法权益受到损害的，可以在知道或者应知其权益受到损害之日起</w:t>
      </w:r>
      <w:r>
        <w:rPr>
          <w:rFonts w:ascii="宋体" w:hAnsi="宋体" w:cs="宋体" w:hint="eastAsia"/>
          <w:sz w:val="24"/>
        </w:rPr>
        <w:t>7</w:t>
      </w:r>
      <w:r>
        <w:rPr>
          <w:rFonts w:ascii="宋体" w:hAnsi="宋体" w:cs="宋体" w:hint="eastAsia"/>
          <w:sz w:val="24"/>
        </w:rPr>
        <w:t>个工作日内提出；</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42.4</w:t>
      </w:r>
      <w:r>
        <w:rPr>
          <w:rFonts w:ascii="宋体" w:hAnsi="宋体" w:cs="宋体" w:hint="eastAsia"/>
          <w:sz w:val="24"/>
        </w:rPr>
        <w:t>提出质疑的投标人应当是参与本项目投标活动的投标人；</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潜在投标人已依法获取其可质疑的招标文件的，可以对该文件提出质疑。对招标文件提出质疑的，应当在获取招标文件或者招标公告期限届满之日起</w:t>
      </w:r>
      <w:r>
        <w:rPr>
          <w:rFonts w:ascii="宋体" w:hAnsi="宋体" w:cs="宋体" w:hint="eastAsia"/>
          <w:sz w:val="24"/>
        </w:rPr>
        <w:t>7</w:t>
      </w:r>
      <w:r>
        <w:rPr>
          <w:rFonts w:ascii="宋体" w:hAnsi="宋体" w:cs="宋体" w:hint="eastAsia"/>
          <w:sz w:val="24"/>
        </w:rPr>
        <w:t>个工作日内提出；</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42.5</w:t>
      </w:r>
      <w:r>
        <w:rPr>
          <w:rFonts w:ascii="宋体" w:hAnsi="宋体" w:cs="宋体" w:hint="eastAsia"/>
          <w:sz w:val="24"/>
        </w:rPr>
        <w:t>提出质疑的投标人为自然人的，应当加盖本人电子签章；为法人或者其他组织的，应当加盖法定代表人、主要负责人或者参加本项目的授权代表或授权委托代理人的电子签章，并加盖</w:t>
      </w:r>
      <w:r>
        <w:rPr>
          <w:rFonts w:ascii="宋体" w:hAnsi="宋体" w:cs="宋体" w:hint="eastAsia"/>
          <w:sz w:val="24"/>
        </w:rPr>
        <w:t>CA</w:t>
      </w:r>
      <w:r>
        <w:rPr>
          <w:rFonts w:ascii="宋体" w:hAnsi="宋体" w:cs="宋体" w:hint="eastAsia"/>
          <w:sz w:val="24"/>
        </w:rPr>
        <w:t>数字证书电子印章；</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42.6</w:t>
      </w:r>
      <w:r>
        <w:rPr>
          <w:rFonts w:ascii="宋体" w:hAnsi="宋体" w:cs="宋体" w:hint="eastAsia"/>
          <w:sz w:val="24"/>
        </w:rPr>
        <w:t>投标人提出质疑应当提交质疑函和必要的证明材料。质疑函应当包括以下主要内容：</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42.6.1</w:t>
      </w:r>
      <w:r>
        <w:rPr>
          <w:rFonts w:ascii="宋体" w:hAnsi="宋体" w:cs="宋体" w:hint="eastAsia"/>
          <w:sz w:val="24"/>
        </w:rPr>
        <w:t>投标人的姓名或者名称、地址、邮编、联系人及联系电话；</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42.6.2</w:t>
      </w:r>
      <w:r>
        <w:rPr>
          <w:rFonts w:ascii="宋体" w:hAnsi="宋体" w:cs="宋体" w:hint="eastAsia"/>
          <w:sz w:val="24"/>
        </w:rPr>
        <w:t>质疑项目名称、编号、包号；</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42.6.3</w:t>
      </w:r>
      <w:r>
        <w:rPr>
          <w:rFonts w:ascii="宋体" w:hAnsi="宋体" w:cs="宋体" w:hint="eastAsia"/>
          <w:sz w:val="24"/>
        </w:rPr>
        <w:t>具体、明确的质疑事项和与质疑事项相关的请求；</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42.6.4</w:t>
      </w:r>
      <w:r>
        <w:rPr>
          <w:rFonts w:ascii="宋体" w:hAnsi="宋体" w:cs="宋体" w:hint="eastAsia"/>
          <w:sz w:val="24"/>
        </w:rPr>
        <w:t>事实依据；</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42.6.5</w:t>
      </w:r>
      <w:r>
        <w:rPr>
          <w:rFonts w:ascii="宋体" w:hAnsi="宋体" w:cs="宋体" w:hint="eastAsia"/>
          <w:sz w:val="24"/>
        </w:rPr>
        <w:t>必要的法律依据；</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42.6.6</w:t>
      </w:r>
      <w:r>
        <w:rPr>
          <w:rFonts w:ascii="宋体" w:hAnsi="宋体" w:cs="宋体" w:hint="eastAsia"/>
          <w:sz w:val="24"/>
        </w:rPr>
        <w:t>提出质疑的日期。</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42.7</w:t>
      </w:r>
      <w:r>
        <w:rPr>
          <w:rFonts w:ascii="宋体" w:hAnsi="宋体" w:cs="宋体" w:hint="eastAsia"/>
          <w:sz w:val="24"/>
        </w:rPr>
        <w:t>投标人在线提起质疑应如实填写“项目质疑管理”程序“质疑列表”中有关质疑事项的全部内容，并按系统要求的文件格式上传必要的证明材料扫描件或图片；在线质疑由投标人委托代理人提起的</w:t>
      </w:r>
      <w:r>
        <w:rPr>
          <w:rFonts w:ascii="宋体" w:hAnsi="宋体" w:cs="宋体" w:hint="eastAsia"/>
          <w:sz w:val="24"/>
        </w:rPr>
        <w:t>，还需上传授权委托书及被委托人身份证明，授权委托书应当载明委托人及被委托人的姓名或名称、代理事项、具体权限、期限等。</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42.8</w:t>
      </w:r>
      <w:r>
        <w:rPr>
          <w:rFonts w:ascii="宋体" w:hAnsi="宋体" w:cs="宋体" w:hint="eastAsia"/>
          <w:sz w:val="24"/>
        </w:rPr>
        <w:t>有下列情形之一的，采购代理机构或采购人应当在“山西政府采购平台”的“项目质疑管理”程序中的“受理内容”处标明“退回补正”，并说明“原因”：</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42.8.1</w:t>
      </w:r>
      <w:r>
        <w:rPr>
          <w:rFonts w:ascii="宋体" w:hAnsi="宋体" w:cs="宋体" w:hint="eastAsia"/>
          <w:sz w:val="24"/>
        </w:rPr>
        <w:t>质疑未按</w:t>
      </w:r>
      <w:r>
        <w:rPr>
          <w:rFonts w:ascii="宋体" w:hAnsi="宋体" w:cs="宋体" w:hint="eastAsia"/>
          <w:sz w:val="24"/>
        </w:rPr>
        <w:t>44.6</w:t>
      </w:r>
      <w:r>
        <w:rPr>
          <w:rFonts w:ascii="宋体" w:hAnsi="宋体" w:cs="宋体" w:hint="eastAsia"/>
          <w:sz w:val="24"/>
        </w:rPr>
        <w:t>、</w:t>
      </w:r>
      <w:r>
        <w:rPr>
          <w:rFonts w:ascii="宋体" w:hAnsi="宋体" w:cs="宋体" w:hint="eastAsia"/>
          <w:sz w:val="24"/>
        </w:rPr>
        <w:t>44.7</w:t>
      </w:r>
      <w:r>
        <w:rPr>
          <w:rFonts w:ascii="宋体" w:hAnsi="宋体" w:cs="宋体" w:hint="eastAsia"/>
          <w:sz w:val="24"/>
        </w:rPr>
        <w:t>的要求提出的；</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42.8.2</w:t>
      </w:r>
      <w:r>
        <w:rPr>
          <w:rFonts w:ascii="宋体" w:hAnsi="宋体" w:cs="宋体" w:hint="eastAsia"/>
          <w:sz w:val="24"/>
        </w:rPr>
        <w:t>质疑未按</w:t>
      </w:r>
      <w:r>
        <w:rPr>
          <w:rFonts w:ascii="宋体" w:hAnsi="宋体" w:cs="宋体" w:hint="eastAsia"/>
          <w:sz w:val="24"/>
        </w:rPr>
        <w:t>44.5</w:t>
      </w:r>
      <w:r>
        <w:rPr>
          <w:rFonts w:ascii="宋体" w:hAnsi="宋体" w:cs="宋体" w:hint="eastAsia"/>
          <w:sz w:val="24"/>
        </w:rPr>
        <w:t>要求签章的；</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42.8.3</w:t>
      </w:r>
      <w:r>
        <w:rPr>
          <w:rFonts w:ascii="宋体" w:hAnsi="宋体" w:cs="宋体" w:hint="eastAsia"/>
          <w:sz w:val="24"/>
        </w:rPr>
        <w:t>其它不符合要求的质疑情形。</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42.9</w:t>
      </w:r>
      <w:r>
        <w:rPr>
          <w:rFonts w:ascii="宋体" w:hAnsi="宋体" w:cs="宋体" w:hint="eastAsia"/>
          <w:sz w:val="24"/>
        </w:rPr>
        <w:t>存在以下情形的，投标人的质疑采购代理机构或采购人不予受理：</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42.9.1</w:t>
      </w:r>
      <w:r>
        <w:rPr>
          <w:rFonts w:ascii="宋体" w:hAnsi="宋体" w:cs="宋体" w:hint="eastAsia"/>
          <w:sz w:val="24"/>
        </w:rPr>
        <w:t>潜在投标人未依法获取其可质疑的</w:t>
      </w:r>
      <w:r>
        <w:rPr>
          <w:rFonts w:ascii="宋体" w:hAnsi="宋体" w:cs="宋体" w:hint="eastAsia"/>
          <w:sz w:val="24"/>
        </w:rPr>
        <w:t>招标文件，对招标文件进行质疑</w:t>
      </w:r>
      <w:r>
        <w:rPr>
          <w:rFonts w:ascii="宋体" w:hAnsi="宋体" w:cs="宋体" w:hint="eastAsia"/>
          <w:sz w:val="24"/>
        </w:rPr>
        <w:lastRenderedPageBreak/>
        <w:t>的；</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42.9.2</w:t>
      </w:r>
      <w:r>
        <w:rPr>
          <w:rFonts w:ascii="宋体" w:hAnsi="宋体" w:cs="宋体" w:hint="eastAsia"/>
          <w:sz w:val="24"/>
        </w:rPr>
        <w:t>投标人在法定质疑期内针对同一采购程序环节重复提出的质疑；</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42.9.3</w:t>
      </w:r>
      <w:r>
        <w:rPr>
          <w:rFonts w:ascii="宋体" w:hAnsi="宋体" w:cs="宋体" w:hint="eastAsia"/>
          <w:sz w:val="24"/>
        </w:rPr>
        <w:t>未参加本项目投标活动的投标人针对采购过程、中标结果提出质疑的；</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42.9.4</w:t>
      </w:r>
      <w:r>
        <w:rPr>
          <w:rFonts w:ascii="宋体" w:hAnsi="宋体" w:cs="宋体" w:hint="eastAsia"/>
          <w:sz w:val="24"/>
        </w:rPr>
        <w:t>超过</w:t>
      </w:r>
      <w:r>
        <w:rPr>
          <w:rFonts w:ascii="宋体" w:hAnsi="宋体" w:cs="宋体" w:hint="eastAsia"/>
          <w:sz w:val="24"/>
        </w:rPr>
        <w:t>42.3</w:t>
      </w:r>
      <w:r>
        <w:rPr>
          <w:rFonts w:ascii="宋体" w:hAnsi="宋体" w:cs="宋体" w:hint="eastAsia"/>
          <w:sz w:val="24"/>
        </w:rPr>
        <w:t>、</w:t>
      </w:r>
      <w:r>
        <w:rPr>
          <w:rFonts w:ascii="宋体" w:hAnsi="宋体" w:cs="宋体" w:hint="eastAsia"/>
          <w:sz w:val="24"/>
        </w:rPr>
        <w:t>42.4</w:t>
      </w:r>
      <w:r>
        <w:rPr>
          <w:rFonts w:ascii="宋体" w:hAnsi="宋体" w:cs="宋体" w:hint="eastAsia"/>
          <w:sz w:val="24"/>
        </w:rPr>
        <w:t>规定质疑期发出的质疑。</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42.10</w:t>
      </w:r>
      <w:r>
        <w:rPr>
          <w:rFonts w:ascii="宋体" w:hAnsi="宋体" w:cs="宋体" w:hint="eastAsia"/>
          <w:sz w:val="24"/>
        </w:rPr>
        <w:t>采购代理机构或采购人不得拒收质疑投标人在法定质疑期内发出的质疑函，应当在收到质疑函后</w:t>
      </w:r>
      <w:r>
        <w:rPr>
          <w:rFonts w:ascii="宋体" w:hAnsi="宋体" w:cs="宋体" w:hint="eastAsia"/>
          <w:sz w:val="24"/>
        </w:rPr>
        <w:t>7</w:t>
      </w:r>
      <w:r>
        <w:rPr>
          <w:rFonts w:ascii="宋体" w:hAnsi="宋体" w:cs="宋体" w:hint="eastAsia"/>
          <w:sz w:val="24"/>
        </w:rPr>
        <w:t>个工作日内做出答复，并通过“山西政府采购平台”通知质疑投标人和其他有关投标人。</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42.11</w:t>
      </w:r>
      <w:r>
        <w:rPr>
          <w:rFonts w:ascii="宋体" w:hAnsi="宋体" w:cs="宋体" w:hint="eastAsia"/>
          <w:sz w:val="24"/>
        </w:rPr>
        <w:t>投标人对采购过程、中标结果提出质疑的，采购代理机构或采购人可以组织原评标委员会协助答复质疑。</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42.12</w:t>
      </w:r>
      <w:r>
        <w:rPr>
          <w:rFonts w:ascii="宋体" w:hAnsi="宋体" w:cs="宋体" w:hint="eastAsia"/>
          <w:sz w:val="24"/>
        </w:rPr>
        <w:t>质疑答复应当包含以下内容：</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42.13</w:t>
      </w:r>
      <w:r>
        <w:rPr>
          <w:rFonts w:ascii="宋体" w:hAnsi="宋体" w:cs="宋体" w:hint="eastAsia"/>
          <w:sz w:val="24"/>
        </w:rPr>
        <w:t>采购人、采购代理机构认为投标人质疑不成立，或者成立但未对中标结果构成影响的，继续开展采购活动；认为投标人质疑成立且影响或者可能影响中标结果的，按照下列</w:t>
      </w:r>
      <w:r>
        <w:rPr>
          <w:rFonts w:ascii="宋体" w:hAnsi="宋体" w:cs="宋体" w:hint="eastAsia"/>
          <w:sz w:val="24"/>
        </w:rPr>
        <w:t>情况处理：</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42.13.1</w:t>
      </w:r>
      <w:r>
        <w:rPr>
          <w:rFonts w:ascii="宋体" w:hAnsi="宋体" w:cs="宋体" w:hint="eastAsia"/>
          <w:sz w:val="24"/>
        </w:rPr>
        <w:t>对招标文件提出的质疑，通过澄清或者修改可以继续开展采购活动；否则应当修改招标文件后重新开展活动。</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42.13.2</w:t>
      </w:r>
      <w:r>
        <w:rPr>
          <w:rFonts w:ascii="宋体" w:hAnsi="宋体" w:cs="宋体" w:hint="eastAsia"/>
          <w:sz w:val="24"/>
        </w:rPr>
        <w:t>对采购过程、中标结果提出的质疑，合格投标人符合规定数量时，可以从合格的中标候选人中另行确定中标人的，应当另行确定中标人；否则应当重新开展采购活动。</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质疑答复导致中标结果改变的，采购代理机构应当将有关情况书面报告相关部门。</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42.14</w:t>
      </w:r>
      <w:r>
        <w:rPr>
          <w:rFonts w:ascii="宋体" w:hAnsi="宋体" w:cs="宋体" w:hint="eastAsia"/>
          <w:sz w:val="24"/>
        </w:rPr>
        <w:t>质疑投标人对采购人、采购代理机构的答复不满意，或者采购代理机构未在规定的时间内做出答复的，可以在答复期满后</w:t>
      </w:r>
      <w:r>
        <w:rPr>
          <w:rFonts w:ascii="宋体" w:hAnsi="宋体" w:cs="宋体" w:hint="eastAsia"/>
          <w:sz w:val="24"/>
        </w:rPr>
        <w:t>15</w:t>
      </w:r>
      <w:r>
        <w:rPr>
          <w:rFonts w:ascii="宋体" w:hAnsi="宋体" w:cs="宋体" w:hint="eastAsia"/>
          <w:sz w:val="24"/>
        </w:rPr>
        <w:t>个工作日内向相关部门投诉。</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42</w:t>
      </w:r>
      <w:r>
        <w:rPr>
          <w:rFonts w:ascii="宋体" w:hAnsi="宋体" w:cs="宋体" w:hint="eastAsia"/>
          <w:sz w:val="24"/>
        </w:rPr>
        <w:t>.15</w:t>
      </w:r>
      <w:r>
        <w:rPr>
          <w:rFonts w:ascii="宋体" w:hAnsi="宋体" w:cs="宋体" w:hint="eastAsia"/>
          <w:sz w:val="24"/>
        </w:rPr>
        <w:t>接收质疑函的联系方式：</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名称：</w:t>
      </w:r>
      <w:r>
        <w:rPr>
          <w:rFonts w:ascii="宋体" w:hAnsi="宋体" w:cs="宋体" w:hint="eastAsia"/>
          <w:sz w:val="24"/>
        </w:rPr>
        <w:t>山西同昇昌项目管理咨询有限公司</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rPr>
        <w:t>太原市小店区南内环街</w:t>
      </w:r>
      <w:r>
        <w:rPr>
          <w:rFonts w:ascii="宋体" w:hAnsi="宋体" w:cs="宋体" w:hint="eastAsia"/>
          <w:sz w:val="24"/>
        </w:rPr>
        <w:t>302</w:t>
      </w:r>
      <w:r>
        <w:rPr>
          <w:rFonts w:ascii="宋体" w:hAnsi="宋体" w:cs="宋体" w:hint="eastAsia"/>
          <w:sz w:val="24"/>
        </w:rPr>
        <w:t>号青龙大酒店</w:t>
      </w:r>
      <w:r>
        <w:rPr>
          <w:rFonts w:ascii="宋体" w:hAnsi="宋体" w:cs="宋体" w:hint="eastAsia"/>
          <w:sz w:val="24"/>
        </w:rPr>
        <w:t>4</w:t>
      </w:r>
      <w:r>
        <w:rPr>
          <w:rFonts w:ascii="宋体" w:hAnsi="宋体" w:cs="宋体" w:hint="eastAsia"/>
          <w:sz w:val="24"/>
        </w:rPr>
        <w:t>层</w:t>
      </w:r>
      <w:r>
        <w:rPr>
          <w:rFonts w:ascii="宋体" w:hAnsi="宋体" w:cs="宋体" w:hint="eastAsia"/>
          <w:sz w:val="24"/>
        </w:rPr>
        <w:t>402</w:t>
      </w:r>
      <w:r>
        <w:rPr>
          <w:rFonts w:ascii="宋体" w:hAnsi="宋体" w:cs="宋体" w:hint="eastAsia"/>
          <w:sz w:val="24"/>
        </w:rPr>
        <w:t>室</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联系方式：</w:t>
      </w:r>
      <w:r>
        <w:rPr>
          <w:rFonts w:ascii="宋体" w:hAnsi="宋体" w:cs="宋体" w:hint="eastAsia"/>
          <w:sz w:val="24"/>
        </w:rPr>
        <w:t>0351-8710897</w:t>
      </w:r>
    </w:p>
    <w:p w:rsidR="00D0531F" w:rsidRDefault="00287A79">
      <w:pPr>
        <w:topLinePunct/>
        <w:adjustRightInd w:val="0"/>
        <w:snapToGrid w:val="0"/>
        <w:spacing w:line="360" w:lineRule="auto"/>
        <w:ind w:firstLineChars="200" w:firstLine="480"/>
        <w:rPr>
          <w:rFonts w:ascii="宋体" w:hAnsi="宋体" w:cs="宋体"/>
          <w:sz w:val="24"/>
        </w:rPr>
      </w:pPr>
      <w:r>
        <w:rPr>
          <w:rFonts w:ascii="宋体" w:hAnsi="宋体" w:cs="宋体" w:hint="eastAsia"/>
          <w:sz w:val="24"/>
        </w:rPr>
        <w:t>项目联系人：</w:t>
      </w:r>
      <w:r>
        <w:rPr>
          <w:rFonts w:ascii="宋体" w:hAnsi="宋体" w:cs="宋体" w:hint="eastAsia"/>
          <w:sz w:val="24"/>
        </w:rPr>
        <w:t>薛永珍、许晋</w:t>
      </w:r>
    </w:p>
    <w:p w:rsidR="00D0531F" w:rsidRDefault="00287A79">
      <w:pPr>
        <w:topLinePunct/>
        <w:adjustRightInd w:val="0"/>
        <w:snapToGrid w:val="0"/>
        <w:spacing w:line="360" w:lineRule="auto"/>
        <w:ind w:firstLineChars="200" w:firstLine="482"/>
        <w:outlineLvl w:val="1"/>
        <w:rPr>
          <w:rFonts w:ascii="宋体" w:hAnsi="宋体" w:cs="宋体"/>
          <w:b/>
          <w:kern w:val="0"/>
          <w:sz w:val="24"/>
        </w:rPr>
      </w:pPr>
      <w:bookmarkStart w:id="34" w:name="_Toc208311828"/>
      <w:r>
        <w:rPr>
          <w:rFonts w:ascii="宋体" w:hAnsi="宋体" w:cs="宋体" w:hint="eastAsia"/>
          <w:b/>
          <w:kern w:val="0"/>
          <w:sz w:val="24"/>
        </w:rPr>
        <w:t>十一、违法违规</w:t>
      </w:r>
      <w:bookmarkEnd w:id="33"/>
      <w:r>
        <w:rPr>
          <w:rFonts w:ascii="宋体" w:hAnsi="宋体" w:cs="宋体" w:hint="eastAsia"/>
          <w:b/>
          <w:kern w:val="0"/>
          <w:sz w:val="24"/>
        </w:rPr>
        <w:t>行为</w:t>
      </w:r>
      <w:bookmarkEnd w:id="34"/>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43.</w:t>
      </w:r>
      <w:r>
        <w:rPr>
          <w:rFonts w:ascii="宋体" w:hAnsi="宋体" w:cs="宋体" w:hint="eastAsia"/>
          <w:kern w:val="0"/>
          <w:sz w:val="24"/>
        </w:rPr>
        <w:t>投标人违法违规行为：</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）向评标委员会成员行贿或者提供其他不正当收益的；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）未按照采购文件确定的事项签订政府采购合同，或者与采购人另行订立背离合同实质性内容的协议的；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）中标后无正当理由拒不与采购人签订政府采购合同的；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）拒绝履行合同义务的；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）未按约定将政府采购合同分包、转包的；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）擅自变更、中止或者终止政府采购合同的；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7</w:t>
      </w:r>
      <w:r>
        <w:rPr>
          <w:rFonts w:ascii="宋体" w:hAnsi="宋体" w:cs="宋体" w:hint="eastAsia"/>
          <w:kern w:val="0"/>
          <w:sz w:val="24"/>
        </w:rPr>
        <w:t>）提供假冒伪劣产品的；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8</w:t>
      </w:r>
      <w:r>
        <w:rPr>
          <w:rFonts w:ascii="宋体" w:hAnsi="宋体" w:cs="宋体" w:hint="eastAsia"/>
          <w:kern w:val="0"/>
          <w:sz w:val="24"/>
        </w:rPr>
        <w:t>）在评审期间，投标人企图影响采购代理机构或评标委员会的任何活动的；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9</w:t>
      </w:r>
      <w:r>
        <w:rPr>
          <w:rFonts w:ascii="宋体" w:hAnsi="宋体" w:cs="宋体" w:hint="eastAsia"/>
          <w:kern w:val="0"/>
          <w:sz w:val="24"/>
        </w:rPr>
        <w:t>）法律法规规定的其他违法违规行为。</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44.</w:t>
      </w:r>
      <w:r>
        <w:rPr>
          <w:rFonts w:ascii="宋体" w:hAnsi="宋体" w:cs="宋体" w:hint="eastAsia"/>
          <w:kern w:val="0"/>
          <w:sz w:val="24"/>
        </w:rPr>
        <w:t>采购人违法违规行为：</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）以不合理条件对投标人实行差别待遇或者歧视待遇的；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）与投标人恶意串通的；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）中标通知书发出后不与中标人签订政府采购合同；</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）未按照采购文件确定的事项签订政府采购合同，或者与中标人另行订立背离合同实质性内容的协议的；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）擅自变更、中止或者终止政府采购合同的；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）在采购过程中接受贿赂或者获取不正当利益的；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7</w:t>
      </w:r>
      <w:r>
        <w:rPr>
          <w:rFonts w:ascii="宋体" w:hAnsi="宋体" w:cs="宋体" w:hint="eastAsia"/>
          <w:kern w:val="0"/>
          <w:sz w:val="24"/>
        </w:rPr>
        <w:t>）在评审现场发表倾向性意见的；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8</w:t>
      </w:r>
      <w:r>
        <w:rPr>
          <w:rFonts w:ascii="宋体" w:hAnsi="宋体" w:cs="宋体" w:hint="eastAsia"/>
          <w:kern w:val="0"/>
          <w:sz w:val="24"/>
        </w:rPr>
        <w:t>）泄露评审情况以及评审过程中获悉的国家秘密、商业秘密的；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9</w:t>
      </w:r>
      <w:r>
        <w:rPr>
          <w:rFonts w:ascii="宋体" w:hAnsi="宋体" w:cs="宋体" w:hint="eastAsia"/>
          <w:kern w:val="0"/>
          <w:sz w:val="24"/>
        </w:rPr>
        <w:t>）未按规定将政府采购合同进行公示的；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10</w:t>
      </w:r>
      <w:r>
        <w:rPr>
          <w:rFonts w:ascii="宋体" w:hAnsi="宋体" w:cs="宋体" w:hint="eastAsia"/>
          <w:kern w:val="0"/>
          <w:sz w:val="24"/>
        </w:rPr>
        <w:t>）法律法规规定的其他违法违规行为。</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45.</w:t>
      </w:r>
      <w:r>
        <w:rPr>
          <w:rFonts w:ascii="宋体" w:hAnsi="宋体" w:cs="宋体" w:hint="eastAsia"/>
          <w:kern w:val="0"/>
          <w:sz w:val="24"/>
        </w:rPr>
        <w:t>评标委员会及其成员违法违规行为：</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）收受采购人、采购代理机构、投标人、其他利害关系人的财物或者其他不正当利益的；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）泄露评审情况以及评审过程中获悉的国家秘密、商业秘密的；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lastRenderedPageBreak/>
        <w:t>（</w:t>
      </w:r>
      <w:r>
        <w:rPr>
          <w:rFonts w:ascii="宋体" w:hAnsi="宋体" w:cs="宋体" w:hint="eastAsia"/>
          <w:kern w:val="0"/>
          <w:sz w:val="24"/>
        </w:rPr>
        <w:t>3</w:t>
      </w:r>
      <w:r>
        <w:rPr>
          <w:rFonts w:ascii="宋体" w:hAnsi="宋体" w:cs="宋体" w:hint="eastAsia"/>
          <w:kern w:val="0"/>
          <w:sz w:val="24"/>
        </w:rPr>
        <w:t>）明知与投标人有利害关系而不依法回避的；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）在评审过程中擅离职守，影响评审程序正常进行的；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）在评审过程中有明显不合理或者不正当倾向的；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）未按招标文件规定的程序进行评审、评定的；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7</w:t>
      </w:r>
      <w:r>
        <w:rPr>
          <w:rFonts w:ascii="宋体" w:hAnsi="宋体" w:cs="宋体" w:hint="eastAsia"/>
          <w:kern w:val="0"/>
          <w:sz w:val="24"/>
        </w:rPr>
        <w:t>）将未实质性响应招标文件要求的投标人的投标文件按实质性响应处理的；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8</w:t>
      </w:r>
      <w:r>
        <w:rPr>
          <w:rFonts w:ascii="宋体" w:hAnsi="宋体" w:cs="宋体" w:hint="eastAsia"/>
          <w:kern w:val="0"/>
          <w:sz w:val="24"/>
        </w:rPr>
        <w:t>）对需要通过投标人澄清或者说明后可能成为实质性响应的投标文件，直接判定为未实质性响应，导致投标人失去投标机会的；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9</w:t>
      </w:r>
      <w:r>
        <w:rPr>
          <w:rFonts w:ascii="宋体" w:hAnsi="宋体" w:cs="宋体" w:hint="eastAsia"/>
          <w:kern w:val="0"/>
          <w:sz w:val="24"/>
        </w:rPr>
        <w:t>）在评审现场发表倾向性意见或者征询采购人意见的；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10</w:t>
      </w:r>
      <w:r>
        <w:rPr>
          <w:rFonts w:ascii="宋体" w:hAnsi="宋体" w:cs="宋体" w:hint="eastAsia"/>
          <w:kern w:val="0"/>
          <w:sz w:val="24"/>
        </w:rPr>
        <w:t>）记录、复制或者带走任何评审资料的；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11</w:t>
      </w:r>
      <w:r>
        <w:rPr>
          <w:rFonts w:ascii="宋体" w:hAnsi="宋体" w:cs="宋体" w:hint="eastAsia"/>
          <w:kern w:val="0"/>
          <w:sz w:val="24"/>
        </w:rPr>
        <w:t>）法律法规规定的其他违法违规行为。</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46.</w:t>
      </w:r>
      <w:r>
        <w:rPr>
          <w:rFonts w:ascii="宋体" w:hAnsi="宋体" w:cs="宋体" w:hint="eastAsia"/>
          <w:kern w:val="0"/>
          <w:sz w:val="24"/>
        </w:rPr>
        <w:t>采购代理机构违法违规行为</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）未按照规定在指定媒体发布政府采购信息的；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）未按规定组成评标委员会的；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）泄露评审情况以及评审过程中获悉的国家秘密、商业秘密的；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）收受采购人、投标人、其他利害关系人的财物或者其他不正当利益的；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）在评审过程发表倾向性言论的；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）采购代理机构及其分支机构在所代理的项目中参与采购活动的或为拟参加所代理的项目的投标人提供咨询的；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7</w:t>
      </w:r>
      <w:r>
        <w:rPr>
          <w:rFonts w:ascii="宋体" w:hAnsi="宋体" w:cs="宋体" w:hint="eastAsia"/>
          <w:kern w:val="0"/>
          <w:sz w:val="24"/>
        </w:rPr>
        <w:t>）未按规定对评审活动进行全程录音录像的；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8</w:t>
      </w:r>
      <w:r>
        <w:rPr>
          <w:rFonts w:ascii="宋体" w:hAnsi="宋体" w:cs="宋体" w:hint="eastAsia"/>
          <w:kern w:val="0"/>
          <w:sz w:val="24"/>
        </w:rPr>
        <w:t>）擅自终止采购活动的；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9</w:t>
      </w:r>
      <w:r>
        <w:rPr>
          <w:rFonts w:ascii="宋体" w:hAnsi="宋体" w:cs="宋体" w:hint="eastAsia"/>
          <w:kern w:val="0"/>
          <w:sz w:val="24"/>
        </w:rPr>
        <w:t>）未按照规定对投标文件进行解密和组织评审的；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10</w:t>
      </w:r>
      <w:r>
        <w:rPr>
          <w:rFonts w:ascii="宋体" w:hAnsi="宋体" w:cs="宋体" w:hint="eastAsia"/>
          <w:kern w:val="0"/>
          <w:sz w:val="24"/>
        </w:rPr>
        <w:t>）超规定收取采购代理服务费</w:t>
      </w:r>
      <w:r>
        <w:rPr>
          <w:rFonts w:ascii="宋体" w:hAnsi="宋体" w:cs="宋体" w:hint="eastAsia"/>
          <w:kern w:val="0"/>
          <w:sz w:val="24"/>
        </w:rPr>
        <w:t>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11</w:t>
      </w:r>
      <w:r>
        <w:rPr>
          <w:rFonts w:ascii="宋体" w:hAnsi="宋体" w:cs="宋体" w:hint="eastAsia"/>
          <w:kern w:val="0"/>
          <w:sz w:val="24"/>
        </w:rPr>
        <w:t>）未按照规定退还投标保证金的；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12</w:t>
      </w:r>
      <w:r>
        <w:rPr>
          <w:rFonts w:ascii="宋体" w:hAnsi="宋体" w:cs="宋体" w:hint="eastAsia"/>
          <w:kern w:val="0"/>
          <w:sz w:val="24"/>
        </w:rPr>
        <w:t>）违反规定进行重新评审或者重新组建评标委员会进行评审的；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13</w:t>
      </w:r>
      <w:r>
        <w:rPr>
          <w:rFonts w:ascii="宋体" w:hAnsi="宋体" w:cs="宋体" w:hint="eastAsia"/>
          <w:kern w:val="0"/>
          <w:sz w:val="24"/>
        </w:rPr>
        <w:t>）开标前泄露已获取招标文件的潜在投标人的名称、数量或者其他可能影响公平竞争的有关采购活动情况的；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14</w:t>
      </w:r>
      <w:r>
        <w:rPr>
          <w:rFonts w:ascii="宋体" w:hAnsi="宋体" w:cs="宋体" w:hint="eastAsia"/>
          <w:kern w:val="0"/>
          <w:sz w:val="24"/>
        </w:rPr>
        <w:t>）未妥善保存采购文件的；</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15</w:t>
      </w:r>
      <w:r>
        <w:rPr>
          <w:rFonts w:ascii="宋体" w:hAnsi="宋体" w:cs="宋体" w:hint="eastAsia"/>
          <w:kern w:val="0"/>
          <w:sz w:val="24"/>
        </w:rPr>
        <w:t>）法律法规规定的其他违法违规行为。</w:t>
      </w:r>
    </w:p>
    <w:p w:rsidR="00D0531F" w:rsidRDefault="00287A79">
      <w:pPr>
        <w:keepNext/>
        <w:topLinePunct/>
        <w:adjustRightInd w:val="0"/>
        <w:snapToGrid w:val="0"/>
        <w:spacing w:line="360" w:lineRule="auto"/>
        <w:ind w:firstLineChars="200" w:firstLine="482"/>
        <w:outlineLvl w:val="1"/>
        <w:rPr>
          <w:rFonts w:ascii="宋体" w:hAnsi="宋体" w:cs="宋体"/>
          <w:b/>
          <w:kern w:val="0"/>
          <w:sz w:val="24"/>
        </w:rPr>
      </w:pPr>
      <w:bookmarkStart w:id="35" w:name="_Toc29284"/>
      <w:bookmarkStart w:id="36" w:name="_Toc208311829"/>
      <w:r>
        <w:rPr>
          <w:rFonts w:ascii="宋体" w:hAnsi="宋体" w:cs="宋体" w:hint="eastAsia"/>
          <w:b/>
          <w:kern w:val="0"/>
          <w:sz w:val="24"/>
        </w:rPr>
        <w:t>十二、政府采购政策性要求</w:t>
      </w:r>
      <w:bookmarkEnd w:id="35"/>
      <w:bookmarkEnd w:id="36"/>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47.</w:t>
      </w:r>
      <w:r>
        <w:rPr>
          <w:rFonts w:ascii="宋体" w:hAnsi="宋体" w:cs="宋体" w:hint="eastAsia"/>
          <w:kern w:val="0"/>
          <w:sz w:val="24"/>
        </w:rPr>
        <w:t>进口货物及政策要求</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lastRenderedPageBreak/>
        <w:t>本招标文件中的采购标的，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48.</w:t>
      </w:r>
      <w:r>
        <w:rPr>
          <w:rFonts w:ascii="宋体" w:hAnsi="宋体" w:cs="宋体" w:hint="eastAsia"/>
          <w:kern w:val="0"/>
          <w:sz w:val="24"/>
        </w:rPr>
        <w:t>国家强制产品</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须提供获得国家确定的认证机构出具的处于有效期之内的节能产品认证证书和《强制节能产品明细表》。</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49.</w:t>
      </w:r>
      <w:r>
        <w:rPr>
          <w:rFonts w:ascii="宋体" w:hAnsi="宋体" w:cs="宋体" w:hint="eastAsia"/>
          <w:kern w:val="0"/>
          <w:sz w:val="24"/>
        </w:rPr>
        <w:t>投报环境标志产品政府采购品目清单中的产品，需提供所投产品获得国家确定的认证机构出具的、处于有效期之内的环境标志产品认证证书和《环境标志产品明细表》。</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50.</w:t>
      </w:r>
      <w:r>
        <w:rPr>
          <w:rFonts w:ascii="宋体" w:hAnsi="宋体" w:cs="宋体" w:hint="eastAsia"/>
          <w:kern w:val="0"/>
          <w:sz w:val="24"/>
        </w:rPr>
        <w:t>采购货物中如含有计算</w:t>
      </w:r>
      <w:r>
        <w:rPr>
          <w:rFonts w:ascii="宋体" w:hAnsi="宋体" w:cs="宋体" w:hint="eastAsia"/>
          <w:kern w:val="0"/>
          <w:sz w:val="24"/>
        </w:rPr>
        <w:t>机，必须预装正版操作系统软件产品；项目中所采购的其它软件必须为正版软件。须提供《正版软件承诺》。</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51.</w:t>
      </w:r>
      <w:r>
        <w:rPr>
          <w:rFonts w:ascii="宋体" w:hAnsi="宋体" w:cs="宋体" w:hint="eastAsia"/>
          <w:kern w:val="0"/>
          <w:sz w:val="24"/>
        </w:rPr>
        <w:t>采购货物中如含国家互联网信息办公室会同工业和信息化部、公安部、国家认证认可监督管理委员会等部门发布关于调整《网络关键设备和网络安全专用产品目录》的公告</w:t>
      </w:r>
      <w:r>
        <w:rPr>
          <w:rFonts w:ascii="宋体" w:hAnsi="宋体" w:cs="宋体" w:hint="eastAsia"/>
          <w:kern w:val="0"/>
          <w:sz w:val="24"/>
        </w:rPr>
        <w:t>2023</w:t>
      </w:r>
      <w:r>
        <w:rPr>
          <w:rFonts w:ascii="宋体" w:hAnsi="宋体" w:cs="宋体" w:hint="eastAsia"/>
          <w:kern w:val="0"/>
          <w:sz w:val="24"/>
        </w:rPr>
        <w:t>年第</w:t>
      </w:r>
      <w:r>
        <w:rPr>
          <w:rFonts w:ascii="宋体" w:hAnsi="宋体" w:cs="宋体" w:hint="eastAsia"/>
          <w:kern w:val="0"/>
          <w:sz w:val="24"/>
        </w:rPr>
        <w:t>2</w:t>
      </w:r>
      <w:r>
        <w:rPr>
          <w:rFonts w:ascii="宋体" w:hAnsi="宋体" w:cs="宋体" w:hint="eastAsia"/>
          <w:kern w:val="0"/>
          <w:sz w:val="24"/>
        </w:rPr>
        <w:t>号公布的《网络关键设备和网络安全专用产品目录》的网络安全专用产品，投报产品须提供具备资格的机构依据</w:t>
      </w:r>
      <w:r>
        <w:rPr>
          <w:rFonts w:ascii="宋体" w:hAnsi="宋体" w:cs="宋体" w:hint="eastAsia"/>
          <w:kern w:val="0"/>
          <w:sz w:val="24"/>
        </w:rPr>
        <w:t>GB 42250</w:t>
      </w:r>
      <w:r>
        <w:rPr>
          <w:rFonts w:ascii="宋体" w:hAnsi="宋体" w:cs="宋体" w:hint="eastAsia"/>
          <w:kern w:val="0"/>
          <w:sz w:val="24"/>
        </w:rPr>
        <w:t>《信息安全技术</w:t>
      </w:r>
      <w:r>
        <w:rPr>
          <w:rFonts w:ascii="宋体" w:hAnsi="宋体" w:cs="宋体" w:hint="eastAsia"/>
          <w:kern w:val="0"/>
          <w:sz w:val="24"/>
        </w:rPr>
        <w:t xml:space="preserve"> </w:t>
      </w:r>
      <w:r>
        <w:rPr>
          <w:rFonts w:ascii="宋体" w:hAnsi="宋体" w:cs="宋体" w:hint="eastAsia"/>
          <w:kern w:val="0"/>
          <w:sz w:val="24"/>
        </w:rPr>
        <w:t>网络安全专用产品安全技术要求》等相关国家标准强制性要求检测的安全认证合格或者安全检测符合要求的证明材料或对此前已经</w:t>
      </w:r>
      <w:r>
        <w:rPr>
          <w:rFonts w:ascii="宋体" w:hAnsi="宋体" w:cs="宋体" w:hint="eastAsia"/>
          <w:kern w:val="0"/>
          <w:sz w:val="24"/>
        </w:rPr>
        <w:t>获得有效的《计算机信息系统安全专用产品销售许可证》影印件或扫描件。</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52.</w:t>
      </w:r>
      <w:r>
        <w:rPr>
          <w:rFonts w:ascii="宋体" w:hAnsi="宋体" w:cs="宋体" w:hint="eastAsia"/>
          <w:kern w:val="0"/>
          <w:sz w:val="24"/>
        </w:rPr>
        <w:t>中小微企业参加本项目：</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须按照财政部、工业和信息化部发布的《关于印发</w:t>
      </w:r>
      <w:r>
        <w:rPr>
          <w:rFonts w:ascii="宋体" w:hAnsi="宋体" w:cs="宋体" w:hint="eastAsia"/>
          <w:kern w:val="0"/>
          <w:sz w:val="24"/>
        </w:rPr>
        <w:t>&lt;</w:t>
      </w:r>
      <w:r>
        <w:rPr>
          <w:rFonts w:ascii="宋体" w:hAnsi="宋体" w:cs="宋体" w:hint="eastAsia"/>
          <w:kern w:val="0"/>
          <w:sz w:val="24"/>
        </w:rPr>
        <w:t>政府采购促进中小企业发展管理办法</w:t>
      </w:r>
      <w:r>
        <w:rPr>
          <w:rFonts w:ascii="宋体" w:hAnsi="宋体" w:cs="宋体" w:hint="eastAsia"/>
          <w:kern w:val="0"/>
          <w:sz w:val="24"/>
        </w:rPr>
        <w:t>&gt;</w:t>
      </w:r>
      <w:r>
        <w:rPr>
          <w:rFonts w:ascii="宋体" w:hAnsi="宋体" w:cs="宋体" w:hint="eastAsia"/>
          <w:kern w:val="0"/>
          <w:sz w:val="24"/>
        </w:rPr>
        <w:t>的通知》</w:t>
      </w:r>
      <w:r>
        <w:rPr>
          <w:rFonts w:ascii="宋体" w:hAnsi="宋体" w:cs="宋体" w:hint="eastAsia"/>
          <w:kern w:val="0"/>
          <w:sz w:val="24"/>
        </w:rPr>
        <w:t>(</w:t>
      </w:r>
      <w:r>
        <w:rPr>
          <w:rFonts w:ascii="宋体" w:hAnsi="宋体" w:cs="宋体" w:hint="eastAsia"/>
          <w:kern w:val="0"/>
          <w:sz w:val="24"/>
        </w:rPr>
        <w:t>财库〔</w:t>
      </w:r>
      <w:r>
        <w:rPr>
          <w:rFonts w:ascii="宋体" w:hAnsi="宋体" w:cs="宋体" w:hint="eastAsia"/>
          <w:kern w:val="0"/>
          <w:sz w:val="24"/>
        </w:rPr>
        <w:t>2020</w:t>
      </w:r>
      <w:r>
        <w:rPr>
          <w:rFonts w:ascii="宋体" w:hAnsi="宋体" w:cs="宋体" w:hint="eastAsia"/>
          <w:kern w:val="0"/>
          <w:sz w:val="24"/>
        </w:rPr>
        <w:t>〕</w:t>
      </w:r>
      <w:r>
        <w:rPr>
          <w:rFonts w:ascii="宋体" w:hAnsi="宋体" w:cs="宋体" w:hint="eastAsia"/>
          <w:kern w:val="0"/>
          <w:sz w:val="24"/>
        </w:rPr>
        <w:t>46</w:t>
      </w:r>
      <w:r>
        <w:rPr>
          <w:rFonts w:ascii="宋体" w:hAnsi="宋体" w:cs="宋体" w:hint="eastAsia"/>
          <w:kern w:val="0"/>
          <w:sz w:val="24"/>
        </w:rPr>
        <w:t>号），并依据工信部联【</w:t>
      </w:r>
      <w:r>
        <w:rPr>
          <w:rFonts w:ascii="宋体" w:hAnsi="宋体" w:cs="宋体" w:hint="eastAsia"/>
          <w:kern w:val="0"/>
          <w:sz w:val="24"/>
        </w:rPr>
        <w:t>2011</w:t>
      </w:r>
      <w:r>
        <w:rPr>
          <w:rFonts w:ascii="宋体" w:hAnsi="宋体" w:cs="宋体" w:hint="eastAsia"/>
          <w:kern w:val="0"/>
          <w:sz w:val="24"/>
        </w:rPr>
        <w:t>】</w:t>
      </w:r>
      <w:r>
        <w:rPr>
          <w:rFonts w:ascii="宋体" w:hAnsi="宋体" w:cs="宋体" w:hint="eastAsia"/>
          <w:kern w:val="0"/>
          <w:sz w:val="24"/>
        </w:rPr>
        <w:t>300</w:t>
      </w:r>
      <w:r>
        <w:rPr>
          <w:rFonts w:ascii="宋体" w:hAnsi="宋体" w:cs="宋体" w:hint="eastAsia"/>
          <w:kern w:val="0"/>
          <w:sz w:val="24"/>
        </w:rPr>
        <w:t>号《中小企业划型标准规定》的标准，如实填写《中小企业声明函》。</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53</w:t>
      </w:r>
      <w:r>
        <w:rPr>
          <w:rFonts w:ascii="宋体" w:hAnsi="宋体" w:cs="宋体" w:hint="eastAsia"/>
          <w:kern w:val="0"/>
          <w:sz w:val="24"/>
        </w:rPr>
        <w:t>．残疾人福利单位参加本项目：</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依据《三部门联合发布关于促进残疾人就业政府采购政策的通知》（财库</w:t>
      </w:r>
      <w:r>
        <w:rPr>
          <w:rFonts w:ascii="宋体" w:hAnsi="宋体" w:cs="宋体" w:hint="eastAsia"/>
          <w:kern w:val="0"/>
          <w:sz w:val="24"/>
        </w:rPr>
        <w:lastRenderedPageBreak/>
        <w:t>[2017]141</w:t>
      </w:r>
      <w:r>
        <w:rPr>
          <w:rFonts w:ascii="宋体" w:hAnsi="宋体" w:cs="宋体" w:hint="eastAsia"/>
          <w:kern w:val="0"/>
          <w:sz w:val="24"/>
        </w:rPr>
        <w:t>号）第三条规定，需提供《残疾人福利性单位声明函》。</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54</w:t>
      </w:r>
      <w:r>
        <w:rPr>
          <w:rFonts w:ascii="宋体" w:hAnsi="宋体" w:cs="宋体" w:hint="eastAsia"/>
          <w:kern w:val="0"/>
          <w:sz w:val="24"/>
        </w:rPr>
        <w:t>．监狱企业参加本项目：</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依据《</w:t>
      </w:r>
      <w:r>
        <w:rPr>
          <w:rFonts w:ascii="宋体" w:hAnsi="宋体" w:cs="宋体" w:hint="eastAsia"/>
          <w:kern w:val="0"/>
          <w:sz w:val="24"/>
        </w:rPr>
        <w:t>财政部司法部关于政府采购支持监狱企业发展有关问题的通知》</w:t>
      </w:r>
      <w:r>
        <w:rPr>
          <w:rFonts w:ascii="宋体" w:hAnsi="宋体" w:cs="宋体" w:hint="eastAsia"/>
          <w:kern w:val="0"/>
          <w:sz w:val="24"/>
        </w:rPr>
        <w:t>(</w:t>
      </w:r>
      <w:r>
        <w:rPr>
          <w:rFonts w:ascii="宋体" w:hAnsi="宋体" w:cs="宋体" w:hint="eastAsia"/>
          <w:kern w:val="0"/>
          <w:sz w:val="24"/>
        </w:rPr>
        <w:t>财库〔</w:t>
      </w:r>
      <w:r>
        <w:rPr>
          <w:rFonts w:ascii="宋体" w:hAnsi="宋体" w:cs="宋体" w:hint="eastAsia"/>
          <w:kern w:val="0"/>
          <w:sz w:val="24"/>
        </w:rPr>
        <w:t>2014</w:t>
      </w:r>
      <w:r>
        <w:rPr>
          <w:rFonts w:ascii="宋体" w:hAnsi="宋体" w:cs="宋体" w:hint="eastAsia"/>
          <w:kern w:val="0"/>
          <w:sz w:val="24"/>
        </w:rPr>
        <w:t>〕</w:t>
      </w:r>
      <w:r>
        <w:rPr>
          <w:rFonts w:ascii="宋体" w:hAnsi="宋体" w:cs="宋体" w:hint="eastAsia"/>
          <w:kern w:val="0"/>
          <w:sz w:val="24"/>
        </w:rPr>
        <w:t>68</w:t>
      </w:r>
      <w:r>
        <w:rPr>
          <w:rFonts w:ascii="宋体" w:hAnsi="宋体" w:cs="宋体" w:hint="eastAsia"/>
          <w:kern w:val="0"/>
          <w:sz w:val="24"/>
        </w:rPr>
        <w:t>号</w:t>
      </w:r>
      <w:r>
        <w:rPr>
          <w:rFonts w:ascii="宋体" w:hAnsi="宋体" w:cs="宋体" w:hint="eastAsia"/>
          <w:kern w:val="0"/>
          <w:sz w:val="24"/>
        </w:rPr>
        <w:t>)</w:t>
      </w:r>
      <w:r>
        <w:rPr>
          <w:rFonts w:ascii="宋体" w:hAnsi="宋体" w:cs="宋体" w:hint="eastAsia"/>
          <w:kern w:val="0"/>
          <w:sz w:val="24"/>
        </w:rPr>
        <w:t>规定，需提供《监狱企业承诺函》和由省级以上监狱管理局、戒毒管理局（含新疆生产建设兵团）出具的属于监狱企业的证明文件。</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55.</w:t>
      </w:r>
      <w:r>
        <w:rPr>
          <w:rFonts w:ascii="宋体" w:hAnsi="宋体" w:cs="宋体" w:hint="eastAsia"/>
          <w:kern w:val="0"/>
          <w:sz w:val="24"/>
        </w:rPr>
        <w:t>联合体参加本项目：</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如本项目为接受大中型企业与小微企业组成联合体或者允许大中型企业向一家或者多家小微企业分包的采购项目，需提供《联合体投标协议书》。</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56.</w:t>
      </w:r>
      <w:r>
        <w:rPr>
          <w:rFonts w:ascii="宋体" w:hAnsi="宋体" w:cs="宋体" w:hint="eastAsia"/>
          <w:kern w:val="0"/>
          <w:sz w:val="24"/>
        </w:rPr>
        <w:t>创新产品参加的项目</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投报根据《政府采购支持创新产品和服务实施细则》（晋财购【</w:t>
      </w:r>
      <w:r>
        <w:rPr>
          <w:rFonts w:ascii="宋体" w:hAnsi="宋体" w:cs="宋体" w:hint="eastAsia"/>
          <w:kern w:val="0"/>
          <w:sz w:val="24"/>
        </w:rPr>
        <w:t>2019</w:t>
      </w:r>
      <w:r>
        <w:rPr>
          <w:rFonts w:ascii="宋体" w:hAnsi="宋体" w:cs="宋体" w:hint="eastAsia"/>
          <w:kern w:val="0"/>
          <w:sz w:val="24"/>
        </w:rPr>
        <w:t>】</w:t>
      </w:r>
      <w:r>
        <w:rPr>
          <w:rFonts w:ascii="宋体" w:hAnsi="宋体" w:cs="宋体" w:hint="eastAsia"/>
          <w:kern w:val="0"/>
          <w:sz w:val="24"/>
        </w:rPr>
        <w:t>19</w:t>
      </w:r>
      <w:r>
        <w:rPr>
          <w:rFonts w:ascii="宋体" w:hAnsi="宋体" w:cs="宋体" w:hint="eastAsia"/>
          <w:kern w:val="0"/>
          <w:sz w:val="24"/>
        </w:rPr>
        <w:t>号）的产品，需在投标文件中提供《山西省创新产品和服务推荐清单</w:t>
      </w:r>
      <w:r>
        <w:rPr>
          <w:rFonts w:ascii="宋体" w:hAnsi="宋体" w:cs="宋体" w:hint="eastAsia"/>
          <w:kern w:val="0"/>
          <w:sz w:val="24"/>
        </w:rPr>
        <w:t>》产品截图，并填写《创新产品或创新服务明细表》。</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57.</w:t>
      </w:r>
      <w:r>
        <w:rPr>
          <w:rFonts w:ascii="宋体" w:hAnsi="宋体" w:cs="宋体" w:hint="eastAsia"/>
          <w:kern w:val="0"/>
          <w:sz w:val="24"/>
        </w:rPr>
        <w:t>商品包装和快递包装</w:t>
      </w:r>
    </w:p>
    <w:p w:rsidR="00D0531F" w:rsidRDefault="00287A79">
      <w:pPr>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如所供货物均需按《商品包装政府采购需求标准（试行）》、《快递包装政府采购需求标准（试行）》（财办库〔</w:t>
      </w:r>
      <w:r>
        <w:rPr>
          <w:rFonts w:ascii="宋体" w:hAnsi="宋体" w:cs="宋体" w:hint="eastAsia"/>
          <w:kern w:val="0"/>
          <w:sz w:val="24"/>
        </w:rPr>
        <w:t>2020</w:t>
      </w:r>
      <w:r>
        <w:rPr>
          <w:rFonts w:ascii="宋体" w:hAnsi="宋体" w:cs="宋体" w:hint="eastAsia"/>
          <w:kern w:val="0"/>
          <w:sz w:val="24"/>
        </w:rPr>
        <w:t>〕</w:t>
      </w:r>
      <w:r>
        <w:rPr>
          <w:rFonts w:ascii="宋体" w:hAnsi="宋体" w:cs="宋体" w:hint="eastAsia"/>
          <w:kern w:val="0"/>
          <w:sz w:val="24"/>
        </w:rPr>
        <w:t>123</w:t>
      </w:r>
      <w:r>
        <w:rPr>
          <w:rFonts w:ascii="宋体" w:hAnsi="宋体" w:cs="宋体" w:hint="eastAsia"/>
          <w:kern w:val="0"/>
          <w:sz w:val="24"/>
        </w:rPr>
        <w:t>号）包装标准与保护措施进行包装，须出具《商品包装和快递包装承诺》。</w:t>
      </w:r>
    </w:p>
    <w:p w:rsidR="00D0531F" w:rsidRDefault="00287A79">
      <w:pPr>
        <w:keepNext/>
        <w:ind w:firstLine="643"/>
        <w:rPr>
          <w:rFonts w:ascii="Times New Roman" w:hAnsi="Times New Roman"/>
          <w:b/>
          <w:color w:val="000000" w:themeColor="text1"/>
          <w:kern w:val="0"/>
          <w:sz w:val="32"/>
          <w:szCs w:val="32"/>
        </w:rPr>
      </w:pPr>
      <w:r>
        <w:rPr>
          <w:rFonts w:ascii="Times New Roman" w:hAnsi="Times New Roman"/>
          <w:b/>
          <w:color w:val="000000" w:themeColor="text1"/>
          <w:kern w:val="0"/>
          <w:sz w:val="32"/>
          <w:szCs w:val="32"/>
        </w:rPr>
        <w:br w:type="page"/>
      </w:r>
    </w:p>
    <w:p w:rsidR="00D0531F" w:rsidRDefault="00287A79">
      <w:pPr>
        <w:keepNext/>
        <w:tabs>
          <w:tab w:val="left" w:pos="2070"/>
          <w:tab w:val="center" w:pos="4365"/>
        </w:tabs>
        <w:adjustRightInd w:val="0"/>
        <w:snapToGrid w:val="0"/>
        <w:spacing w:line="360" w:lineRule="auto"/>
        <w:jc w:val="center"/>
        <w:outlineLvl w:val="0"/>
        <w:rPr>
          <w:rFonts w:ascii="Times New Roman" w:hAnsi="Times New Roman"/>
          <w:b/>
          <w:color w:val="000000" w:themeColor="text1"/>
          <w:kern w:val="0"/>
          <w:sz w:val="32"/>
          <w:szCs w:val="32"/>
        </w:rPr>
      </w:pPr>
      <w:bookmarkStart w:id="37" w:name="_Toc208311830"/>
      <w:r>
        <w:rPr>
          <w:rFonts w:ascii="Times New Roman" w:hAnsi="Times New Roman"/>
          <w:b/>
          <w:color w:val="000000" w:themeColor="text1"/>
          <w:kern w:val="0"/>
          <w:sz w:val="32"/>
          <w:szCs w:val="32"/>
        </w:rPr>
        <w:lastRenderedPageBreak/>
        <w:t>第四部分</w:t>
      </w:r>
      <w:r>
        <w:rPr>
          <w:rFonts w:ascii="Times New Roman" w:hAnsi="Times New Roman"/>
          <w:b/>
          <w:color w:val="000000" w:themeColor="text1"/>
          <w:kern w:val="0"/>
          <w:sz w:val="32"/>
          <w:szCs w:val="32"/>
        </w:rPr>
        <w:t xml:space="preserve">  </w:t>
      </w:r>
      <w:r>
        <w:rPr>
          <w:rFonts w:ascii="Times New Roman" w:hAnsi="Times New Roman" w:hint="eastAsia"/>
          <w:b/>
          <w:color w:val="000000" w:themeColor="text1"/>
          <w:kern w:val="0"/>
          <w:sz w:val="32"/>
          <w:szCs w:val="32"/>
        </w:rPr>
        <w:t>评审方法和评审标准</w:t>
      </w:r>
      <w:bookmarkEnd w:id="37"/>
    </w:p>
    <w:p w:rsidR="00D0531F" w:rsidRDefault="00287A79">
      <w:pPr>
        <w:keepNext/>
        <w:topLinePunct/>
        <w:adjustRightInd w:val="0"/>
        <w:snapToGrid w:val="0"/>
        <w:spacing w:line="360" w:lineRule="auto"/>
        <w:ind w:firstLine="482"/>
        <w:jc w:val="left"/>
        <w:outlineLvl w:val="1"/>
        <w:rPr>
          <w:rFonts w:ascii="宋体" w:hAnsi="宋体" w:cs="宋体"/>
          <w:b/>
          <w:bCs/>
          <w:snapToGrid w:val="0"/>
          <w:kern w:val="0"/>
          <w:sz w:val="24"/>
        </w:rPr>
      </w:pPr>
      <w:bookmarkStart w:id="38" w:name="_Toc180347465"/>
      <w:bookmarkStart w:id="39" w:name="_Toc208311831"/>
      <w:r>
        <w:rPr>
          <w:rFonts w:ascii="宋体" w:hAnsi="宋体" w:cs="宋体" w:hint="eastAsia"/>
          <w:b/>
          <w:bCs/>
          <w:snapToGrid w:val="0"/>
          <w:kern w:val="0"/>
          <w:sz w:val="24"/>
        </w:rPr>
        <w:t>一、</w:t>
      </w:r>
      <w:r>
        <w:rPr>
          <w:rFonts w:ascii="宋体" w:hAnsi="宋体" w:cs="宋体" w:hint="eastAsia"/>
          <w:b/>
          <w:bCs/>
          <w:snapToGrid w:val="0"/>
          <w:kern w:val="0"/>
          <w:sz w:val="24"/>
          <w:lang w:eastAsia="en-US"/>
        </w:rPr>
        <w:t>资格审查</w:t>
      </w:r>
      <w:bookmarkEnd w:id="38"/>
      <w:bookmarkEnd w:id="39"/>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0"/>
        <w:gridCol w:w="1198"/>
        <w:gridCol w:w="2867"/>
        <w:gridCol w:w="4386"/>
      </w:tblGrid>
      <w:tr w:rsidR="00D0531F">
        <w:trPr>
          <w:trHeight w:val="397"/>
          <w:tblHeader/>
          <w:jc w:val="center"/>
        </w:trPr>
        <w:tc>
          <w:tcPr>
            <w:tcW w:w="590" w:type="dxa"/>
            <w:vAlign w:val="center"/>
          </w:tcPr>
          <w:p w:rsidR="00D0531F" w:rsidRDefault="00287A79">
            <w:pPr>
              <w:keepNext/>
              <w:topLinePunct/>
              <w:adjustRightInd w:val="0"/>
              <w:snapToGrid w:val="0"/>
              <w:jc w:val="center"/>
              <w:rPr>
                <w:rFonts w:ascii="宋体" w:hAnsi="宋体" w:cs="宋体"/>
                <w:b/>
                <w:sz w:val="24"/>
              </w:rPr>
            </w:pPr>
            <w:r>
              <w:rPr>
                <w:rFonts w:ascii="宋体" w:hAnsi="宋体" w:cs="宋体" w:hint="eastAsia"/>
                <w:b/>
                <w:sz w:val="24"/>
              </w:rPr>
              <w:t>序号</w:t>
            </w:r>
          </w:p>
        </w:tc>
        <w:tc>
          <w:tcPr>
            <w:tcW w:w="1198" w:type="dxa"/>
            <w:vAlign w:val="center"/>
          </w:tcPr>
          <w:p w:rsidR="00D0531F" w:rsidRDefault="00287A79">
            <w:pPr>
              <w:keepNext/>
              <w:topLinePunct/>
              <w:adjustRightInd w:val="0"/>
              <w:snapToGrid w:val="0"/>
              <w:jc w:val="center"/>
              <w:rPr>
                <w:rFonts w:ascii="宋体" w:hAnsi="宋体" w:cs="宋体"/>
                <w:b/>
                <w:sz w:val="24"/>
                <w:lang w:eastAsia="en-US"/>
              </w:rPr>
            </w:pPr>
            <w:r>
              <w:rPr>
                <w:rFonts w:ascii="宋体" w:hAnsi="宋体" w:cs="宋体" w:hint="eastAsia"/>
                <w:b/>
                <w:sz w:val="24"/>
                <w:lang w:eastAsia="en-US"/>
              </w:rPr>
              <w:t>类型</w:t>
            </w:r>
          </w:p>
        </w:tc>
        <w:tc>
          <w:tcPr>
            <w:tcW w:w="2867" w:type="dxa"/>
            <w:vAlign w:val="center"/>
          </w:tcPr>
          <w:p w:rsidR="00D0531F" w:rsidRDefault="00287A79">
            <w:pPr>
              <w:keepNext/>
              <w:topLinePunct/>
              <w:adjustRightInd w:val="0"/>
              <w:snapToGrid w:val="0"/>
              <w:jc w:val="center"/>
              <w:rPr>
                <w:rFonts w:ascii="宋体" w:hAnsi="宋体" w:cs="宋体"/>
                <w:b/>
                <w:sz w:val="24"/>
                <w:lang w:eastAsia="en-US"/>
              </w:rPr>
            </w:pPr>
            <w:r>
              <w:rPr>
                <w:rFonts w:ascii="宋体" w:hAnsi="宋体" w:cs="宋体" w:hint="eastAsia"/>
                <w:b/>
                <w:sz w:val="24"/>
                <w:lang w:eastAsia="en-US"/>
              </w:rPr>
              <w:t>审查要求</w:t>
            </w:r>
          </w:p>
        </w:tc>
        <w:tc>
          <w:tcPr>
            <w:tcW w:w="4386" w:type="dxa"/>
            <w:vAlign w:val="center"/>
          </w:tcPr>
          <w:p w:rsidR="00D0531F" w:rsidRDefault="00287A79">
            <w:pPr>
              <w:keepNext/>
              <w:topLinePunct/>
              <w:adjustRightInd w:val="0"/>
              <w:snapToGrid w:val="0"/>
              <w:jc w:val="center"/>
              <w:rPr>
                <w:rFonts w:ascii="宋体" w:hAnsi="宋体" w:cs="宋体"/>
                <w:b/>
                <w:sz w:val="24"/>
                <w:lang w:eastAsia="en-US"/>
              </w:rPr>
            </w:pPr>
            <w:r>
              <w:rPr>
                <w:rFonts w:ascii="宋体" w:hAnsi="宋体" w:cs="宋体" w:hint="eastAsia"/>
                <w:b/>
                <w:sz w:val="24"/>
                <w:lang w:eastAsia="en-US"/>
              </w:rPr>
              <w:t>要求说明</w:t>
            </w:r>
          </w:p>
        </w:tc>
      </w:tr>
      <w:tr w:rsidR="00D0531F">
        <w:trPr>
          <w:trHeight w:val="397"/>
          <w:jc w:val="center"/>
        </w:trPr>
        <w:tc>
          <w:tcPr>
            <w:tcW w:w="590" w:type="dxa"/>
            <w:vAlign w:val="center"/>
          </w:tcPr>
          <w:p w:rsidR="00D0531F" w:rsidRDefault="00287A79">
            <w:pPr>
              <w:keepNext/>
              <w:topLinePunct/>
              <w:adjustRightInd w:val="0"/>
              <w:snapToGrid w:val="0"/>
              <w:jc w:val="center"/>
              <w:rPr>
                <w:rFonts w:ascii="宋体" w:hAnsi="宋体" w:cs="宋体"/>
                <w:snapToGrid w:val="0"/>
                <w:kern w:val="0"/>
                <w:sz w:val="24"/>
              </w:rPr>
            </w:pPr>
            <w:r>
              <w:rPr>
                <w:rFonts w:ascii="宋体" w:hAnsi="宋体" w:cs="宋体" w:hint="eastAsia"/>
                <w:snapToGrid w:val="0"/>
                <w:kern w:val="0"/>
                <w:sz w:val="24"/>
              </w:rPr>
              <w:t>1</w:t>
            </w:r>
          </w:p>
        </w:tc>
        <w:tc>
          <w:tcPr>
            <w:tcW w:w="1198" w:type="dxa"/>
            <w:vAlign w:val="center"/>
          </w:tcPr>
          <w:p w:rsidR="00D0531F" w:rsidRDefault="00287A79">
            <w:pPr>
              <w:keepNext/>
              <w:topLinePunct/>
              <w:adjustRightInd w:val="0"/>
              <w:snapToGrid w:val="0"/>
              <w:jc w:val="center"/>
              <w:rPr>
                <w:rFonts w:ascii="宋体" w:hAnsi="宋体" w:cs="宋体"/>
                <w:snapToGrid w:val="0"/>
                <w:kern w:val="0"/>
                <w:sz w:val="24"/>
                <w:lang w:eastAsia="en-US"/>
              </w:rPr>
            </w:pPr>
            <w:r>
              <w:rPr>
                <w:rFonts w:ascii="宋体" w:hAnsi="宋体" w:cs="宋体" w:hint="eastAsia"/>
                <w:snapToGrid w:val="0"/>
                <w:kern w:val="0"/>
                <w:sz w:val="24"/>
                <w:lang w:eastAsia="en-US"/>
              </w:rPr>
              <w:t>营业执照</w:t>
            </w:r>
          </w:p>
        </w:tc>
        <w:tc>
          <w:tcPr>
            <w:tcW w:w="2867" w:type="dxa"/>
            <w:vAlign w:val="center"/>
          </w:tcPr>
          <w:p w:rsidR="00D0531F" w:rsidRDefault="00287A79">
            <w:pPr>
              <w:keepNext/>
              <w:topLinePunct/>
              <w:adjustRightInd w:val="0"/>
              <w:snapToGrid w:val="0"/>
              <w:spacing w:line="360" w:lineRule="auto"/>
              <w:ind w:leftChars="10" w:left="21" w:rightChars="10" w:right="21"/>
              <w:jc w:val="center"/>
              <w:rPr>
                <w:rFonts w:ascii="宋体" w:hAnsi="宋体" w:cs="宋体"/>
                <w:snapToGrid w:val="0"/>
                <w:kern w:val="0"/>
                <w:sz w:val="24"/>
              </w:rPr>
            </w:pPr>
            <w:r>
              <w:rPr>
                <w:rFonts w:ascii="宋体" w:hAnsi="宋体" w:cs="宋体" w:hint="eastAsia"/>
                <w:snapToGrid w:val="0"/>
                <w:kern w:val="0"/>
                <w:sz w:val="24"/>
              </w:rPr>
              <w:t>具有独立承担民事责任的能力</w:t>
            </w:r>
          </w:p>
        </w:tc>
        <w:tc>
          <w:tcPr>
            <w:tcW w:w="4386" w:type="dxa"/>
            <w:vAlign w:val="center"/>
          </w:tcPr>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rPr>
            </w:pPr>
            <w:r>
              <w:rPr>
                <w:rFonts w:ascii="宋体" w:hAnsi="宋体" w:cs="宋体" w:hint="eastAsia"/>
                <w:snapToGrid w:val="0"/>
                <w:kern w:val="0"/>
                <w:sz w:val="24"/>
              </w:rPr>
              <w:t>提供投标人信用承诺书。</w:t>
            </w:r>
          </w:p>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lang w:eastAsia="en-US"/>
              </w:rPr>
            </w:pPr>
            <w:r>
              <w:rPr>
                <w:rFonts w:ascii="宋体" w:hAnsi="宋体" w:cs="宋体" w:hint="eastAsia"/>
                <w:snapToGrid w:val="0"/>
                <w:kern w:val="0"/>
                <w:sz w:val="24"/>
              </w:rPr>
              <w:t>以上证明材料须符合要求、有效、完整。</w:t>
            </w:r>
            <w:r>
              <w:rPr>
                <w:rFonts w:ascii="宋体" w:hAnsi="宋体" w:cs="宋体" w:hint="eastAsia"/>
                <w:snapToGrid w:val="0"/>
                <w:kern w:val="0"/>
                <w:sz w:val="24"/>
                <w:lang w:eastAsia="en-US"/>
              </w:rPr>
              <w:t>否则，</w:t>
            </w:r>
            <w:r>
              <w:rPr>
                <w:rFonts w:ascii="宋体" w:hAnsi="宋体" w:cs="宋体" w:hint="eastAsia"/>
                <w:snapToGrid w:val="0"/>
                <w:kern w:val="0"/>
                <w:sz w:val="24"/>
              </w:rPr>
              <w:t>投标无效</w:t>
            </w:r>
            <w:r>
              <w:rPr>
                <w:rFonts w:ascii="宋体" w:hAnsi="宋体" w:cs="宋体" w:hint="eastAsia"/>
                <w:snapToGrid w:val="0"/>
                <w:kern w:val="0"/>
                <w:sz w:val="24"/>
                <w:lang w:eastAsia="en-US"/>
              </w:rPr>
              <w:t>。</w:t>
            </w:r>
          </w:p>
        </w:tc>
      </w:tr>
      <w:tr w:rsidR="00D0531F">
        <w:trPr>
          <w:trHeight w:val="397"/>
          <w:jc w:val="center"/>
        </w:trPr>
        <w:tc>
          <w:tcPr>
            <w:tcW w:w="590" w:type="dxa"/>
            <w:vAlign w:val="center"/>
          </w:tcPr>
          <w:p w:rsidR="00D0531F" w:rsidRDefault="00287A79">
            <w:pPr>
              <w:keepNext/>
              <w:topLinePunct/>
              <w:adjustRightInd w:val="0"/>
              <w:snapToGrid w:val="0"/>
              <w:jc w:val="center"/>
              <w:rPr>
                <w:rFonts w:ascii="宋体" w:hAnsi="宋体" w:cs="宋体"/>
                <w:snapToGrid w:val="0"/>
                <w:kern w:val="0"/>
                <w:sz w:val="24"/>
              </w:rPr>
            </w:pPr>
            <w:r>
              <w:rPr>
                <w:rFonts w:ascii="宋体" w:hAnsi="宋体" w:cs="宋体" w:hint="eastAsia"/>
                <w:snapToGrid w:val="0"/>
                <w:kern w:val="0"/>
                <w:sz w:val="24"/>
              </w:rPr>
              <w:t>2</w:t>
            </w:r>
          </w:p>
        </w:tc>
        <w:tc>
          <w:tcPr>
            <w:tcW w:w="1198" w:type="dxa"/>
            <w:vAlign w:val="center"/>
          </w:tcPr>
          <w:p w:rsidR="00D0531F" w:rsidRDefault="00287A79">
            <w:pPr>
              <w:keepNext/>
              <w:topLinePunct/>
              <w:adjustRightInd w:val="0"/>
              <w:snapToGrid w:val="0"/>
              <w:jc w:val="center"/>
              <w:rPr>
                <w:rFonts w:ascii="宋体" w:hAnsi="宋体" w:cs="宋体"/>
                <w:snapToGrid w:val="0"/>
                <w:kern w:val="0"/>
                <w:sz w:val="24"/>
                <w:lang w:eastAsia="en-US"/>
              </w:rPr>
            </w:pPr>
            <w:r>
              <w:rPr>
                <w:rFonts w:ascii="宋体" w:hAnsi="宋体" w:cs="宋体" w:hint="eastAsia"/>
                <w:snapToGrid w:val="0"/>
                <w:kern w:val="0"/>
                <w:sz w:val="24"/>
                <w:lang w:eastAsia="en-US"/>
              </w:rPr>
              <w:t>财务报告</w:t>
            </w:r>
          </w:p>
        </w:tc>
        <w:tc>
          <w:tcPr>
            <w:tcW w:w="2867" w:type="dxa"/>
            <w:vAlign w:val="center"/>
          </w:tcPr>
          <w:p w:rsidR="00D0531F" w:rsidRDefault="00287A79">
            <w:pPr>
              <w:keepNext/>
              <w:topLinePunct/>
              <w:adjustRightInd w:val="0"/>
              <w:snapToGrid w:val="0"/>
              <w:spacing w:line="360" w:lineRule="auto"/>
              <w:ind w:leftChars="10" w:left="21" w:rightChars="10" w:right="21"/>
              <w:jc w:val="center"/>
              <w:rPr>
                <w:rFonts w:ascii="宋体" w:hAnsi="宋体" w:cs="宋体"/>
                <w:snapToGrid w:val="0"/>
                <w:kern w:val="0"/>
                <w:sz w:val="24"/>
              </w:rPr>
            </w:pPr>
            <w:r>
              <w:rPr>
                <w:rFonts w:ascii="宋体" w:hAnsi="宋体" w:cs="宋体" w:hint="eastAsia"/>
                <w:snapToGrid w:val="0"/>
                <w:kern w:val="0"/>
                <w:sz w:val="24"/>
              </w:rPr>
              <w:t>具有良好的商业信誉和健全的财务会计制度</w:t>
            </w:r>
          </w:p>
        </w:tc>
        <w:tc>
          <w:tcPr>
            <w:tcW w:w="4386" w:type="dxa"/>
            <w:vAlign w:val="center"/>
          </w:tcPr>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rPr>
            </w:pPr>
            <w:r>
              <w:rPr>
                <w:rFonts w:ascii="宋体" w:hAnsi="宋体" w:cs="宋体" w:hint="eastAsia"/>
                <w:snapToGrid w:val="0"/>
                <w:kern w:val="0"/>
                <w:sz w:val="24"/>
              </w:rPr>
              <w:t>提供投标人信用承诺书。</w:t>
            </w:r>
          </w:p>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lang w:eastAsia="en-US"/>
              </w:rPr>
            </w:pPr>
            <w:r>
              <w:rPr>
                <w:rFonts w:ascii="宋体" w:hAnsi="宋体" w:cs="宋体" w:hint="eastAsia"/>
                <w:snapToGrid w:val="0"/>
                <w:kern w:val="0"/>
                <w:sz w:val="24"/>
              </w:rPr>
              <w:t>以上证明材料须符合要求、有效、完整。</w:t>
            </w:r>
            <w:r>
              <w:rPr>
                <w:rFonts w:ascii="宋体" w:hAnsi="宋体" w:cs="宋体" w:hint="eastAsia"/>
                <w:snapToGrid w:val="0"/>
                <w:kern w:val="0"/>
                <w:sz w:val="24"/>
                <w:lang w:eastAsia="en-US"/>
              </w:rPr>
              <w:t>否则，</w:t>
            </w:r>
            <w:r>
              <w:rPr>
                <w:rFonts w:ascii="宋体" w:hAnsi="宋体" w:cs="宋体" w:hint="eastAsia"/>
                <w:snapToGrid w:val="0"/>
                <w:kern w:val="0"/>
                <w:sz w:val="24"/>
              </w:rPr>
              <w:t>投标无效</w:t>
            </w:r>
            <w:r>
              <w:rPr>
                <w:rFonts w:ascii="宋体" w:hAnsi="宋体" w:cs="宋体" w:hint="eastAsia"/>
                <w:snapToGrid w:val="0"/>
                <w:kern w:val="0"/>
                <w:sz w:val="24"/>
                <w:lang w:eastAsia="en-US"/>
              </w:rPr>
              <w:t>。</w:t>
            </w:r>
          </w:p>
        </w:tc>
      </w:tr>
      <w:tr w:rsidR="00D0531F">
        <w:trPr>
          <w:trHeight w:val="397"/>
          <w:jc w:val="center"/>
        </w:trPr>
        <w:tc>
          <w:tcPr>
            <w:tcW w:w="590" w:type="dxa"/>
            <w:vAlign w:val="center"/>
          </w:tcPr>
          <w:p w:rsidR="00D0531F" w:rsidRDefault="00287A79">
            <w:pPr>
              <w:keepNext/>
              <w:topLinePunct/>
              <w:adjustRightInd w:val="0"/>
              <w:snapToGrid w:val="0"/>
              <w:jc w:val="center"/>
              <w:rPr>
                <w:rFonts w:ascii="宋体" w:hAnsi="宋体" w:cs="宋体"/>
                <w:snapToGrid w:val="0"/>
                <w:kern w:val="0"/>
                <w:sz w:val="24"/>
              </w:rPr>
            </w:pPr>
            <w:r>
              <w:rPr>
                <w:rFonts w:ascii="宋体" w:hAnsi="宋体" w:cs="宋体" w:hint="eastAsia"/>
                <w:snapToGrid w:val="0"/>
                <w:kern w:val="0"/>
                <w:sz w:val="24"/>
              </w:rPr>
              <w:t>3</w:t>
            </w:r>
          </w:p>
        </w:tc>
        <w:tc>
          <w:tcPr>
            <w:tcW w:w="1198" w:type="dxa"/>
            <w:vAlign w:val="center"/>
          </w:tcPr>
          <w:p w:rsidR="00D0531F" w:rsidRDefault="00287A79">
            <w:pPr>
              <w:keepNext/>
              <w:topLinePunct/>
              <w:adjustRightInd w:val="0"/>
              <w:snapToGrid w:val="0"/>
              <w:jc w:val="center"/>
              <w:rPr>
                <w:rFonts w:ascii="宋体" w:hAnsi="宋体" w:cs="宋体"/>
                <w:snapToGrid w:val="0"/>
                <w:kern w:val="0"/>
                <w:sz w:val="24"/>
                <w:lang w:eastAsia="en-US"/>
              </w:rPr>
            </w:pPr>
            <w:r>
              <w:rPr>
                <w:rFonts w:ascii="宋体" w:hAnsi="宋体" w:cs="宋体" w:hint="eastAsia"/>
                <w:snapToGrid w:val="0"/>
                <w:kern w:val="0"/>
                <w:sz w:val="24"/>
                <w:lang w:eastAsia="en-US"/>
              </w:rPr>
              <w:t>基本资质</w:t>
            </w:r>
          </w:p>
        </w:tc>
        <w:tc>
          <w:tcPr>
            <w:tcW w:w="2867" w:type="dxa"/>
            <w:vAlign w:val="center"/>
          </w:tcPr>
          <w:p w:rsidR="00D0531F" w:rsidRDefault="00287A79">
            <w:pPr>
              <w:keepNext/>
              <w:topLinePunct/>
              <w:adjustRightInd w:val="0"/>
              <w:snapToGrid w:val="0"/>
              <w:spacing w:line="360" w:lineRule="auto"/>
              <w:ind w:leftChars="10" w:left="21" w:rightChars="10" w:right="21"/>
              <w:jc w:val="center"/>
              <w:rPr>
                <w:rFonts w:ascii="宋体" w:hAnsi="宋体" w:cs="宋体"/>
                <w:snapToGrid w:val="0"/>
                <w:kern w:val="0"/>
                <w:sz w:val="24"/>
              </w:rPr>
            </w:pPr>
            <w:r>
              <w:rPr>
                <w:rFonts w:ascii="宋体" w:hAnsi="宋体" w:cs="宋体" w:hint="eastAsia"/>
                <w:snapToGrid w:val="0"/>
                <w:kern w:val="0"/>
                <w:sz w:val="24"/>
              </w:rPr>
              <w:t>具有履行合同所必需的设备和专业技术能力</w:t>
            </w:r>
          </w:p>
        </w:tc>
        <w:tc>
          <w:tcPr>
            <w:tcW w:w="4386" w:type="dxa"/>
            <w:vAlign w:val="center"/>
          </w:tcPr>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rPr>
            </w:pPr>
            <w:r>
              <w:rPr>
                <w:rFonts w:ascii="宋体" w:hAnsi="宋体" w:cs="宋体" w:hint="eastAsia"/>
                <w:snapToGrid w:val="0"/>
                <w:kern w:val="0"/>
                <w:sz w:val="24"/>
              </w:rPr>
              <w:t>提供投标人信用承诺书。</w:t>
            </w:r>
          </w:p>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lang w:eastAsia="en-US"/>
              </w:rPr>
            </w:pPr>
            <w:r>
              <w:rPr>
                <w:rFonts w:ascii="宋体" w:hAnsi="宋体" w:cs="宋体" w:hint="eastAsia"/>
                <w:snapToGrid w:val="0"/>
                <w:kern w:val="0"/>
                <w:sz w:val="24"/>
              </w:rPr>
              <w:t>以上证明材料须符合要求、有效、完整。</w:t>
            </w:r>
            <w:r>
              <w:rPr>
                <w:rFonts w:ascii="宋体" w:hAnsi="宋体" w:cs="宋体" w:hint="eastAsia"/>
                <w:snapToGrid w:val="0"/>
                <w:kern w:val="0"/>
                <w:sz w:val="24"/>
                <w:lang w:eastAsia="en-US"/>
              </w:rPr>
              <w:t>否则，</w:t>
            </w:r>
            <w:r>
              <w:rPr>
                <w:rFonts w:ascii="宋体" w:hAnsi="宋体" w:cs="宋体" w:hint="eastAsia"/>
                <w:snapToGrid w:val="0"/>
                <w:kern w:val="0"/>
                <w:sz w:val="24"/>
              </w:rPr>
              <w:t>投标无效</w:t>
            </w:r>
            <w:r>
              <w:rPr>
                <w:rFonts w:ascii="宋体" w:hAnsi="宋体" w:cs="宋体" w:hint="eastAsia"/>
                <w:snapToGrid w:val="0"/>
                <w:kern w:val="0"/>
                <w:sz w:val="24"/>
                <w:lang w:eastAsia="en-US"/>
              </w:rPr>
              <w:t>。</w:t>
            </w:r>
          </w:p>
        </w:tc>
      </w:tr>
      <w:tr w:rsidR="00D0531F">
        <w:trPr>
          <w:trHeight w:val="397"/>
          <w:jc w:val="center"/>
        </w:trPr>
        <w:tc>
          <w:tcPr>
            <w:tcW w:w="590" w:type="dxa"/>
            <w:vAlign w:val="center"/>
          </w:tcPr>
          <w:p w:rsidR="00D0531F" w:rsidRDefault="00287A79">
            <w:pPr>
              <w:keepNext/>
              <w:topLinePunct/>
              <w:adjustRightInd w:val="0"/>
              <w:snapToGrid w:val="0"/>
              <w:jc w:val="center"/>
              <w:rPr>
                <w:rFonts w:ascii="宋体" w:hAnsi="宋体" w:cs="宋体"/>
                <w:snapToGrid w:val="0"/>
                <w:kern w:val="0"/>
                <w:sz w:val="24"/>
              </w:rPr>
            </w:pPr>
            <w:r>
              <w:rPr>
                <w:rFonts w:ascii="宋体" w:hAnsi="宋体" w:cs="宋体" w:hint="eastAsia"/>
                <w:snapToGrid w:val="0"/>
                <w:kern w:val="0"/>
                <w:sz w:val="24"/>
              </w:rPr>
              <w:t>4</w:t>
            </w:r>
          </w:p>
        </w:tc>
        <w:tc>
          <w:tcPr>
            <w:tcW w:w="1198" w:type="dxa"/>
            <w:vAlign w:val="center"/>
          </w:tcPr>
          <w:p w:rsidR="00D0531F" w:rsidRDefault="00287A79">
            <w:pPr>
              <w:keepNext/>
              <w:topLinePunct/>
              <w:adjustRightInd w:val="0"/>
              <w:snapToGrid w:val="0"/>
              <w:jc w:val="center"/>
              <w:rPr>
                <w:rFonts w:ascii="宋体" w:hAnsi="宋体" w:cs="宋体"/>
                <w:snapToGrid w:val="0"/>
                <w:kern w:val="0"/>
                <w:sz w:val="24"/>
                <w:lang w:eastAsia="en-US"/>
              </w:rPr>
            </w:pPr>
            <w:r>
              <w:rPr>
                <w:rFonts w:ascii="宋体" w:hAnsi="宋体" w:cs="宋体" w:hint="eastAsia"/>
                <w:snapToGrid w:val="0"/>
                <w:kern w:val="0"/>
                <w:sz w:val="24"/>
                <w:lang w:eastAsia="en-US"/>
              </w:rPr>
              <w:t>基本资质</w:t>
            </w:r>
          </w:p>
        </w:tc>
        <w:tc>
          <w:tcPr>
            <w:tcW w:w="2867" w:type="dxa"/>
            <w:vAlign w:val="center"/>
          </w:tcPr>
          <w:p w:rsidR="00D0531F" w:rsidRDefault="00287A79">
            <w:pPr>
              <w:keepNext/>
              <w:topLinePunct/>
              <w:adjustRightInd w:val="0"/>
              <w:snapToGrid w:val="0"/>
              <w:spacing w:line="360" w:lineRule="auto"/>
              <w:ind w:leftChars="10" w:left="21" w:rightChars="10" w:right="21"/>
              <w:jc w:val="center"/>
              <w:rPr>
                <w:rFonts w:ascii="宋体" w:hAnsi="宋体" w:cs="宋体"/>
                <w:snapToGrid w:val="0"/>
                <w:kern w:val="0"/>
                <w:sz w:val="24"/>
              </w:rPr>
            </w:pPr>
            <w:r>
              <w:rPr>
                <w:rFonts w:ascii="宋体" w:hAnsi="宋体" w:cs="宋体" w:hint="eastAsia"/>
                <w:snapToGrid w:val="0"/>
                <w:kern w:val="0"/>
                <w:sz w:val="24"/>
              </w:rPr>
              <w:t>有依法缴纳税收和社会保障资金的良好记录</w:t>
            </w:r>
          </w:p>
        </w:tc>
        <w:tc>
          <w:tcPr>
            <w:tcW w:w="4386" w:type="dxa"/>
            <w:vAlign w:val="center"/>
          </w:tcPr>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rPr>
            </w:pPr>
            <w:r>
              <w:rPr>
                <w:rFonts w:ascii="宋体" w:hAnsi="宋体" w:cs="宋体" w:hint="eastAsia"/>
                <w:snapToGrid w:val="0"/>
                <w:kern w:val="0"/>
                <w:sz w:val="24"/>
              </w:rPr>
              <w:t>提供投标人信用承诺书。</w:t>
            </w:r>
          </w:p>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lang w:eastAsia="en-US"/>
              </w:rPr>
            </w:pPr>
            <w:r>
              <w:rPr>
                <w:rFonts w:ascii="宋体" w:hAnsi="宋体" w:cs="宋体" w:hint="eastAsia"/>
                <w:snapToGrid w:val="0"/>
                <w:kern w:val="0"/>
                <w:sz w:val="24"/>
              </w:rPr>
              <w:t>以上证明材料须符合要求、有效、完整。</w:t>
            </w:r>
            <w:r>
              <w:rPr>
                <w:rFonts w:ascii="宋体" w:hAnsi="宋体" w:cs="宋体" w:hint="eastAsia"/>
                <w:snapToGrid w:val="0"/>
                <w:kern w:val="0"/>
                <w:sz w:val="24"/>
                <w:lang w:eastAsia="en-US"/>
              </w:rPr>
              <w:t>否则，</w:t>
            </w:r>
            <w:r>
              <w:rPr>
                <w:rFonts w:ascii="宋体" w:hAnsi="宋体" w:cs="宋体" w:hint="eastAsia"/>
                <w:snapToGrid w:val="0"/>
                <w:kern w:val="0"/>
                <w:sz w:val="24"/>
              </w:rPr>
              <w:t>投标无效</w:t>
            </w:r>
            <w:r>
              <w:rPr>
                <w:rFonts w:ascii="宋体" w:hAnsi="宋体" w:cs="宋体" w:hint="eastAsia"/>
                <w:snapToGrid w:val="0"/>
                <w:kern w:val="0"/>
                <w:sz w:val="24"/>
                <w:lang w:eastAsia="en-US"/>
              </w:rPr>
              <w:t>。</w:t>
            </w:r>
          </w:p>
        </w:tc>
      </w:tr>
      <w:tr w:rsidR="00D0531F">
        <w:trPr>
          <w:trHeight w:val="397"/>
          <w:jc w:val="center"/>
        </w:trPr>
        <w:tc>
          <w:tcPr>
            <w:tcW w:w="590" w:type="dxa"/>
            <w:vAlign w:val="center"/>
          </w:tcPr>
          <w:p w:rsidR="00D0531F" w:rsidRDefault="00287A79">
            <w:pPr>
              <w:keepNext/>
              <w:topLinePunct/>
              <w:adjustRightInd w:val="0"/>
              <w:snapToGrid w:val="0"/>
              <w:jc w:val="center"/>
              <w:rPr>
                <w:rFonts w:ascii="宋体" w:hAnsi="宋体" w:cs="宋体"/>
                <w:snapToGrid w:val="0"/>
                <w:kern w:val="0"/>
                <w:sz w:val="24"/>
              </w:rPr>
            </w:pPr>
            <w:r>
              <w:rPr>
                <w:rFonts w:ascii="宋体" w:hAnsi="宋体" w:cs="宋体" w:hint="eastAsia"/>
                <w:snapToGrid w:val="0"/>
                <w:kern w:val="0"/>
                <w:sz w:val="24"/>
              </w:rPr>
              <w:t>5</w:t>
            </w:r>
          </w:p>
        </w:tc>
        <w:tc>
          <w:tcPr>
            <w:tcW w:w="1198" w:type="dxa"/>
            <w:vAlign w:val="center"/>
          </w:tcPr>
          <w:p w:rsidR="00D0531F" w:rsidRDefault="00287A79">
            <w:pPr>
              <w:keepNext/>
              <w:topLinePunct/>
              <w:adjustRightInd w:val="0"/>
              <w:snapToGrid w:val="0"/>
              <w:jc w:val="center"/>
              <w:rPr>
                <w:rFonts w:ascii="宋体" w:hAnsi="宋体" w:cs="宋体"/>
                <w:snapToGrid w:val="0"/>
                <w:kern w:val="0"/>
                <w:sz w:val="24"/>
                <w:lang w:eastAsia="en-US"/>
              </w:rPr>
            </w:pPr>
            <w:r>
              <w:rPr>
                <w:rFonts w:ascii="宋体" w:hAnsi="宋体" w:cs="宋体" w:hint="eastAsia"/>
                <w:snapToGrid w:val="0"/>
                <w:kern w:val="0"/>
                <w:sz w:val="24"/>
                <w:lang w:eastAsia="en-US"/>
              </w:rPr>
              <w:t>基本资质</w:t>
            </w:r>
          </w:p>
        </w:tc>
        <w:tc>
          <w:tcPr>
            <w:tcW w:w="2867" w:type="dxa"/>
            <w:vAlign w:val="center"/>
          </w:tcPr>
          <w:p w:rsidR="00D0531F" w:rsidRDefault="00287A79">
            <w:pPr>
              <w:keepNext/>
              <w:topLinePunct/>
              <w:adjustRightInd w:val="0"/>
              <w:snapToGrid w:val="0"/>
              <w:spacing w:line="360" w:lineRule="auto"/>
              <w:ind w:leftChars="10" w:left="21" w:rightChars="10" w:right="21"/>
              <w:jc w:val="center"/>
              <w:rPr>
                <w:rFonts w:ascii="宋体" w:hAnsi="宋体" w:cs="宋体"/>
                <w:snapToGrid w:val="0"/>
                <w:kern w:val="0"/>
                <w:sz w:val="24"/>
              </w:rPr>
            </w:pPr>
            <w:r>
              <w:rPr>
                <w:rFonts w:ascii="宋体" w:hAnsi="宋体" w:cs="宋体" w:hint="eastAsia"/>
                <w:snapToGrid w:val="0"/>
                <w:kern w:val="0"/>
                <w:sz w:val="24"/>
              </w:rPr>
              <w:t>参加政府采购活动前三年内，在经营活动中没有重大违法记录</w:t>
            </w:r>
          </w:p>
        </w:tc>
        <w:tc>
          <w:tcPr>
            <w:tcW w:w="4386" w:type="dxa"/>
            <w:vAlign w:val="center"/>
          </w:tcPr>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rPr>
            </w:pPr>
            <w:r>
              <w:rPr>
                <w:rFonts w:ascii="宋体" w:hAnsi="宋体" w:cs="宋体" w:hint="eastAsia"/>
                <w:snapToGrid w:val="0"/>
                <w:kern w:val="0"/>
                <w:sz w:val="24"/>
              </w:rPr>
              <w:t>提供投标人信用承诺书。</w:t>
            </w:r>
          </w:p>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lang w:eastAsia="en-US"/>
              </w:rPr>
            </w:pPr>
            <w:r>
              <w:rPr>
                <w:rFonts w:ascii="宋体" w:hAnsi="宋体" w:cs="宋体" w:hint="eastAsia"/>
                <w:snapToGrid w:val="0"/>
                <w:kern w:val="0"/>
                <w:sz w:val="24"/>
              </w:rPr>
              <w:t>以上证明材料须符合要求、有效、完整。</w:t>
            </w:r>
            <w:r>
              <w:rPr>
                <w:rFonts w:ascii="宋体" w:hAnsi="宋体" w:cs="宋体" w:hint="eastAsia"/>
                <w:snapToGrid w:val="0"/>
                <w:kern w:val="0"/>
                <w:sz w:val="24"/>
                <w:lang w:eastAsia="en-US"/>
              </w:rPr>
              <w:t>否则，</w:t>
            </w:r>
            <w:r>
              <w:rPr>
                <w:rFonts w:ascii="宋体" w:hAnsi="宋体" w:cs="宋体" w:hint="eastAsia"/>
                <w:snapToGrid w:val="0"/>
                <w:kern w:val="0"/>
                <w:sz w:val="24"/>
              </w:rPr>
              <w:t>投标无效</w:t>
            </w:r>
            <w:r>
              <w:rPr>
                <w:rFonts w:ascii="宋体" w:hAnsi="宋体" w:cs="宋体" w:hint="eastAsia"/>
                <w:snapToGrid w:val="0"/>
                <w:kern w:val="0"/>
                <w:sz w:val="24"/>
                <w:lang w:eastAsia="en-US"/>
              </w:rPr>
              <w:t>。</w:t>
            </w:r>
          </w:p>
        </w:tc>
      </w:tr>
      <w:tr w:rsidR="00D0531F">
        <w:trPr>
          <w:trHeight w:val="397"/>
          <w:jc w:val="center"/>
        </w:trPr>
        <w:tc>
          <w:tcPr>
            <w:tcW w:w="590" w:type="dxa"/>
            <w:vAlign w:val="center"/>
          </w:tcPr>
          <w:p w:rsidR="00D0531F" w:rsidRDefault="00287A79">
            <w:pPr>
              <w:keepNext/>
              <w:topLinePunct/>
              <w:adjustRightInd w:val="0"/>
              <w:snapToGrid w:val="0"/>
              <w:jc w:val="center"/>
              <w:rPr>
                <w:rFonts w:ascii="宋体" w:hAnsi="宋体" w:cs="宋体"/>
                <w:snapToGrid w:val="0"/>
                <w:kern w:val="0"/>
                <w:sz w:val="24"/>
              </w:rPr>
            </w:pPr>
            <w:r>
              <w:rPr>
                <w:rFonts w:ascii="宋体" w:hAnsi="宋体" w:cs="宋体" w:hint="eastAsia"/>
                <w:snapToGrid w:val="0"/>
                <w:kern w:val="0"/>
                <w:sz w:val="24"/>
              </w:rPr>
              <w:t>6</w:t>
            </w:r>
          </w:p>
        </w:tc>
        <w:tc>
          <w:tcPr>
            <w:tcW w:w="1198" w:type="dxa"/>
            <w:vAlign w:val="center"/>
          </w:tcPr>
          <w:p w:rsidR="00D0531F" w:rsidRDefault="00287A79">
            <w:pPr>
              <w:keepNext/>
              <w:topLinePunct/>
              <w:adjustRightInd w:val="0"/>
              <w:snapToGrid w:val="0"/>
              <w:jc w:val="center"/>
              <w:rPr>
                <w:rFonts w:ascii="宋体" w:hAnsi="宋体" w:cs="宋体"/>
                <w:snapToGrid w:val="0"/>
                <w:kern w:val="0"/>
                <w:sz w:val="24"/>
              </w:rPr>
            </w:pPr>
            <w:r>
              <w:rPr>
                <w:rFonts w:ascii="宋体" w:hAnsi="宋体" w:cs="宋体" w:hint="eastAsia"/>
                <w:snapToGrid w:val="0"/>
                <w:kern w:val="0"/>
                <w:sz w:val="24"/>
              </w:rPr>
              <w:t>基本资质</w:t>
            </w:r>
          </w:p>
        </w:tc>
        <w:tc>
          <w:tcPr>
            <w:tcW w:w="2867" w:type="dxa"/>
            <w:vAlign w:val="center"/>
          </w:tcPr>
          <w:p w:rsidR="00D0531F" w:rsidRDefault="00287A79">
            <w:pPr>
              <w:keepNext/>
              <w:topLinePunct/>
              <w:adjustRightInd w:val="0"/>
              <w:snapToGrid w:val="0"/>
              <w:spacing w:line="360" w:lineRule="auto"/>
              <w:ind w:leftChars="10" w:left="21" w:rightChars="10" w:right="21"/>
              <w:jc w:val="center"/>
              <w:rPr>
                <w:rFonts w:ascii="宋体" w:hAnsi="宋体" w:cs="宋体"/>
                <w:snapToGrid w:val="0"/>
                <w:kern w:val="0"/>
                <w:sz w:val="24"/>
              </w:rPr>
            </w:pPr>
            <w:r>
              <w:rPr>
                <w:rFonts w:ascii="宋体" w:hAnsi="宋体" w:cs="宋体" w:hint="eastAsia"/>
                <w:snapToGrid w:val="0"/>
                <w:kern w:val="0"/>
                <w:sz w:val="24"/>
              </w:rPr>
              <w:t>单位负责人为同一人或者存在直接控股、管理关系的不同投标人，不得参加同一合同项下的采购活动</w:t>
            </w:r>
          </w:p>
        </w:tc>
        <w:tc>
          <w:tcPr>
            <w:tcW w:w="4386" w:type="dxa"/>
            <w:vAlign w:val="center"/>
          </w:tcPr>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rPr>
            </w:pPr>
            <w:r>
              <w:rPr>
                <w:rFonts w:ascii="宋体" w:hAnsi="宋体" w:cs="宋体" w:hint="eastAsia"/>
                <w:snapToGrid w:val="0"/>
                <w:kern w:val="0"/>
                <w:sz w:val="24"/>
              </w:rPr>
              <w:t>提供投标人信用承诺书。</w:t>
            </w:r>
          </w:p>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lang w:eastAsia="en-US"/>
              </w:rPr>
            </w:pPr>
            <w:r>
              <w:rPr>
                <w:rFonts w:ascii="宋体" w:hAnsi="宋体" w:cs="宋体" w:hint="eastAsia"/>
                <w:snapToGrid w:val="0"/>
                <w:kern w:val="0"/>
                <w:sz w:val="24"/>
              </w:rPr>
              <w:t>以上证明材料须符合要求、有效、完整。</w:t>
            </w:r>
            <w:r>
              <w:rPr>
                <w:rFonts w:ascii="宋体" w:hAnsi="宋体" w:cs="宋体" w:hint="eastAsia"/>
                <w:snapToGrid w:val="0"/>
                <w:kern w:val="0"/>
                <w:sz w:val="24"/>
                <w:lang w:eastAsia="en-US"/>
              </w:rPr>
              <w:t>否则，</w:t>
            </w:r>
            <w:r>
              <w:rPr>
                <w:rFonts w:ascii="宋体" w:hAnsi="宋体" w:cs="宋体" w:hint="eastAsia"/>
                <w:snapToGrid w:val="0"/>
                <w:kern w:val="0"/>
                <w:sz w:val="24"/>
              </w:rPr>
              <w:t>投标无效</w:t>
            </w:r>
            <w:r>
              <w:rPr>
                <w:rFonts w:ascii="宋体" w:hAnsi="宋体" w:cs="宋体" w:hint="eastAsia"/>
                <w:snapToGrid w:val="0"/>
                <w:kern w:val="0"/>
                <w:sz w:val="24"/>
                <w:lang w:eastAsia="en-US"/>
              </w:rPr>
              <w:t>。</w:t>
            </w:r>
          </w:p>
        </w:tc>
      </w:tr>
      <w:tr w:rsidR="00D0531F">
        <w:trPr>
          <w:trHeight w:val="397"/>
          <w:jc w:val="center"/>
        </w:trPr>
        <w:tc>
          <w:tcPr>
            <w:tcW w:w="590" w:type="dxa"/>
            <w:vAlign w:val="center"/>
          </w:tcPr>
          <w:p w:rsidR="00D0531F" w:rsidRDefault="00287A79">
            <w:pPr>
              <w:keepNext/>
              <w:topLinePunct/>
              <w:adjustRightInd w:val="0"/>
              <w:snapToGrid w:val="0"/>
              <w:jc w:val="center"/>
              <w:rPr>
                <w:rFonts w:ascii="宋体" w:hAnsi="宋体" w:cs="宋体"/>
                <w:snapToGrid w:val="0"/>
                <w:kern w:val="0"/>
                <w:sz w:val="24"/>
              </w:rPr>
            </w:pPr>
            <w:r>
              <w:rPr>
                <w:rFonts w:ascii="宋体" w:hAnsi="宋体" w:cs="宋体" w:hint="eastAsia"/>
                <w:snapToGrid w:val="0"/>
                <w:kern w:val="0"/>
                <w:sz w:val="24"/>
              </w:rPr>
              <w:t>7</w:t>
            </w:r>
          </w:p>
        </w:tc>
        <w:tc>
          <w:tcPr>
            <w:tcW w:w="1198" w:type="dxa"/>
            <w:vAlign w:val="center"/>
          </w:tcPr>
          <w:p w:rsidR="00D0531F" w:rsidRDefault="00287A79">
            <w:pPr>
              <w:keepNext/>
              <w:topLinePunct/>
              <w:adjustRightInd w:val="0"/>
              <w:snapToGrid w:val="0"/>
              <w:jc w:val="center"/>
              <w:rPr>
                <w:rFonts w:ascii="宋体" w:hAnsi="宋体" w:cs="宋体"/>
                <w:snapToGrid w:val="0"/>
                <w:kern w:val="0"/>
                <w:sz w:val="24"/>
              </w:rPr>
            </w:pPr>
            <w:r>
              <w:rPr>
                <w:rFonts w:ascii="宋体" w:hAnsi="宋体" w:cs="宋体" w:hint="eastAsia"/>
                <w:snapToGrid w:val="0"/>
                <w:kern w:val="0"/>
                <w:sz w:val="24"/>
              </w:rPr>
              <w:t>基本资质</w:t>
            </w:r>
          </w:p>
        </w:tc>
        <w:tc>
          <w:tcPr>
            <w:tcW w:w="2867" w:type="dxa"/>
            <w:vAlign w:val="center"/>
          </w:tcPr>
          <w:p w:rsidR="00D0531F" w:rsidRDefault="00287A79">
            <w:pPr>
              <w:keepNext/>
              <w:topLinePunct/>
              <w:adjustRightInd w:val="0"/>
              <w:snapToGrid w:val="0"/>
              <w:spacing w:line="360" w:lineRule="auto"/>
              <w:ind w:leftChars="10" w:left="21" w:rightChars="10" w:right="21"/>
              <w:jc w:val="center"/>
              <w:rPr>
                <w:rFonts w:ascii="宋体" w:hAnsi="宋体" w:cs="宋体"/>
                <w:snapToGrid w:val="0"/>
                <w:kern w:val="0"/>
                <w:sz w:val="24"/>
              </w:rPr>
            </w:pPr>
            <w:r>
              <w:rPr>
                <w:rFonts w:ascii="宋体" w:hAnsi="宋体" w:cs="宋体" w:hint="eastAsia"/>
                <w:snapToGrid w:val="0"/>
                <w:kern w:val="0"/>
                <w:sz w:val="24"/>
              </w:rPr>
              <w:t>投标人廉洁自律信用承诺书</w:t>
            </w:r>
          </w:p>
        </w:tc>
        <w:tc>
          <w:tcPr>
            <w:tcW w:w="4386" w:type="dxa"/>
            <w:vAlign w:val="center"/>
          </w:tcPr>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rPr>
            </w:pPr>
            <w:r>
              <w:rPr>
                <w:rFonts w:ascii="宋体" w:hAnsi="宋体" w:cs="宋体" w:hint="eastAsia"/>
                <w:snapToGrid w:val="0"/>
                <w:kern w:val="0"/>
                <w:sz w:val="24"/>
              </w:rPr>
              <w:t>提供投标人廉洁自律信用承诺书。</w:t>
            </w:r>
          </w:p>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lang w:eastAsia="en-US"/>
              </w:rPr>
            </w:pPr>
            <w:r>
              <w:rPr>
                <w:rFonts w:ascii="宋体" w:hAnsi="宋体" w:cs="宋体" w:hint="eastAsia"/>
                <w:snapToGrid w:val="0"/>
                <w:kern w:val="0"/>
                <w:sz w:val="24"/>
              </w:rPr>
              <w:t>以上证明材料须符合要求、有效、完整。</w:t>
            </w:r>
            <w:r>
              <w:rPr>
                <w:rFonts w:ascii="宋体" w:hAnsi="宋体" w:cs="宋体" w:hint="eastAsia"/>
                <w:snapToGrid w:val="0"/>
                <w:kern w:val="0"/>
                <w:sz w:val="24"/>
                <w:lang w:eastAsia="en-US"/>
              </w:rPr>
              <w:t>否则，</w:t>
            </w:r>
            <w:r>
              <w:rPr>
                <w:rFonts w:ascii="宋体" w:hAnsi="宋体" w:cs="宋体" w:hint="eastAsia"/>
                <w:snapToGrid w:val="0"/>
                <w:kern w:val="0"/>
                <w:sz w:val="24"/>
              </w:rPr>
              <w:t>投标无效</w:t>
            </w:r>
            <w:r>
              <w:rPr>
                <w:rFonts w:ascii="宋体" w:hAnsi="宋体" w:cs="宋体" w:hint="eastAsia"/>
                <w:snapToGrid w:val="0"/>
                <w:kern w:val="0"/>
                <w:sz w:val="24"/>
                <w:lang w:eastAsia="en-US"/>
              </w:rPr>
              <w:t>。</w:t>
            </w:r>
          </w:p>
        </w:tc>
      </w:tr>
      <w:tr w:rsidR="00D0531F">
        <w:trPr>
          <w:trHeight w:val="397"/>
          <w:jc w:val="center"/>
        </w:trPr>
        <w:tc>
          <w:tcPr>
            <w:tcW w:w="590" w:type="dxa"/>
            <w:vAlign w:val="center"/>
          </w:tcPr>
          <w:p w:rsidR="00D0531F" w:rsidRDefault="00287A79">
            <w:pPr>
              <w:keepNext/>
              <w:topLinePunct/>
              <w:adjustRightInd w:val="0"/>
              <w:snapToGrid w:val="0"/>
              <w:jc w:val="center"/>
              <w:rPr>
                <w:rFonts w:ascii="宋体" w:hAnsi="宋体" w:cs="宋体"/>
                <w:snapToGrid w:val="0"/>
                <w:kern w:val="0"/>
                <w:sz w:val="24"/>
              </w:rPr>
            </w:pPr>
            <w:r>
              <w:rPr>
                <w:rFonts w:ascii="宋体" w:hAnsi="宋体" w:cs="宋体" w:hint="eastAsia"/>
                <w:snapToGrid w:val="0"/>
                <w:kern w:val="0"/>
                <w:sz w:val="24"/>
              </w:rPr>
              <w:t>8</w:t>
            </w:r>
          </w:p>
        </w:tc>
        <w:tc>
          <w:tcPr>
            <w:tcW w:w="1198" w:type="dxa"/>
            <w:vAlign w:val="center"/>
          </w:tcPr>
          <w:p w:rsidR="00D0531F" w:rsidRDefault="00287A79">
            <w:pPr>
              <w:keepNext/>
              <w:topLinePunct/>
              <w:adjustRightInd w:val="0"/>
              <w:snapToGrid w:val="0"/>
              <w:jc w:val="center"/>
              <w:rPr>
                <w:rFonts w:ascii="宋体" w:hAnsi="宋体" w:cs="宋体"/>
                <w:snapToGrid w:val="0"/>
                <w:kern w:val="0"/>
                <w:sz w:val="24"/>
              </w:rPr>
            </w:pPr>
            <w:r>
              <w:rPr>
                <w:rFonts w:ascii="宋体" w:hAnsi="宋体" w:cs="宋体" w:hint="eastAsia"/>
                <w:snapToGrid w:val="0"/>
                <w:kern w:val="0"/>
                <w:sz w:val="24"/>
              </w:rPr>
              <w:t>基本资质</w:t>
            </w:r>
          </w:p>
        </w:tc>
        <w:tc>
          <w:tcPr>
            <w:tcW w:w="2867" w:type="dxa"/>
            <w:vAlign w:val="center"/>
          </w:tcPr>
          <w:p w:rsidR="00D0531F" w:rsidRDefault="00287A79">
            <w:pPr>
              <w:keepNext/>
              <w:topLinePunct/>
              <w:adjustRightInd w:val="0"/>
              <w:snapToGrid w:val="0"/>
              <w:spacing w:line="360" w:lineRule="auto"/>
              <w:ind w:leftChars="10" w:left="21" w:rightChars="10" w:right="21"/>
              <w:jc w:val="center"/>
              <w:rPr>
                <w:rFonts w:ascii="宋体" w:hAnsi="宋体" w:cs="宋体"/>
                <w:sz w:val="24"/>
              </w:rPr>
            </w:pPr>
            <w:r>
              <w:rPr>
                <w:rFonts w:ascii="宋体" w:hAnsi="宋体" w:cs="宋体" w:hint="eastAsia"/>
                <w:snapToGrid w:val="0"/>
                <w:kern w:val="0"/>
                <w:sz w:val="24"/>
              </w:rPr>
              <w:t>投标人承诺书</w:t>
            </w:r>
            <w:bookmarkStart w:id="40" w:name="_GoBack"/>
            <w:bookmarkEnd w:id="40"/>
          </w:p>
        </w:tc>
        <w:tc>
          <w:tcPr>
            <w:tcW w:w="4386" w:type="dxa"/>
            <w:vAlign w:val="center"/>
          </w:tcPr>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rPr>
            </w:pPr>
            <w:r>
              <w:rPr>
                <w:rFonts w:ascii="宋体" w:hAnsi="宋体" w:cs="宋体" w:hint="eastAsia"/>
                <w:snapToGrid w:val="0"/>
                <w:kern w:val="0"/>
                <w:sz w:val="24"/>
              </w:rPr>
              <w:t>提供投标人承诺书。</w:t>
            </w:r>
          </w:p>
          <w:p w:rsidR="00D0531F" w:rsidRDefault="00287A79">
            <w:pPr>
              <w:keepNext/>
              <w:topLinePunct/>
              <w:adjustRightInd w:val="0"/>
              <w:snapToGrid w:val="0"/>
              <w:spacing w:line="360" w:lineRule="auto"/>
              <w:ind w:leftChars="10" w:left="21" w:rightChars="10" w:right="21"/>
              <w:jc w:val="left"/>
              <w:rPr>
                <w:rFonts w:ascii="宋体" w:hAnsi="宋体" w:cs="宋体"/>
                <w:sz w:val="24"/>
              </w:rPr>
            </w:pPr>
            <w:r>
              <w:rPr>
                <w:rFonts w:ascii="宋体" w:hAnsi="宋体" w:cs="宋体" w:hint="eastAsia"/>
                <w:snapToGrid w:val="0"/>
                <w:kern w:val="0"/>
                <w:sz w:val="24"/>
              </w:rPr>
              <w:t>以上证明材料须符合要求、有效、完整。否则，响应无效。</w:t>
            </w:r>
          </w:p>
        </w:tc>
      </w:tr>
      <w:tr w:rsidR="00D0531F">
        <w:trPr>
          <w:trHeight w:val="397"/>
          <w:jc w:val="center"/>
        </w:trPr>
        <w:tc>
          <w:tcPr>
            <w:tcW w:w="590" w:type="dxa"/>
            <w:vAlign w:val="center"/>
          </w:tcPr>
          <w:p w:rsidR="00D0531F" w:rsidRDefault="00287A79">
            <w:pPr>
              <w:keepNext/>
              <w:topLinePunct/>
              <w:adjustRightInd w:val="0"/>
              <w:snapToGrid w:val="0"/>
              <w:jc w:val="center"/>
              <w:rPr>
                <w:rFonts w:ascii="宋体" w:hAnsi="宋体" w:cs="宋体"/>
                <w:snapToGrid w:val="0"/>
                <w:kern w:val="0"/>
                <w:sz w:val="24"/>
              </w:rPr>
            </w:pPr>
            <w:r>
              <w:rPr>
                <w:rFonts w:ascii="宋体" w:hAnsi="宋体" w:cs="宋体" w:hint="eastAsia"/>
                <w:snapToGrid w:val="0"/>
                <w:kern w:val="0"/>
                <w:sz w:val="24"/>
              </w:rPr>
              <w:t>9</w:t>
            </w:r>
          </w:p>
        </w:tc>
        <w:tc>
          <w:tcPr>
            <w:tcW w:w="1198" w:type="dxa"/>
            <w:shd w:val="clear" w:color="auto" w:fill="auto"/>
            <w:vAlign w:val="center"/>
          </w:tcPr>
          <w:p w:rsidR="00D0531F" w:rsidRDefault="00287A79">
            <w:pPr>
              <w:keepNext/>
              <w:topLinePunct/>
              <w:adjustRightInd w:val="0"/>
              <w:snapToGrid w:val="0"/>
              <w:jc w:val="center"/>
              <w:rPr>
                <w:rFonts w:ascii="宋体" w:hAnsi="宋体" w:cs="宋体"/>
                <w:snapToGrid w:val="0"/>
                <w:kern w:val="0"/>
                <w:sz w:val="24"/>
              </w:rPr>
            </w:pPr>
            <w:r>
              <w:rPr>
                <w:rFonts w:ascii="宋体" w:hAnsi="宋体" w:cs="宋体" w:hint="eastAsia"/>
                <w:snapToGrid w:val="0"/>
                <w:kern w:val="0"/>
                <w:sz w:val="24"/>
              </w:rPr>
              <w:t>特殊资格</w:t>
            </w:r>
          </w:p>
        </w:tc>
        <w:tc>
          <w:tcPr>
            <w:tcW w:w="2867" w:type="dxa"/>
            <w:shd w:val="clear" w:color="auto" w:fill="auto"/>
            <w:vAlign w:val="center"/>
          </w:tcPr>
          <w:p w:rsidR="00D0531F" w:rsidRDefault="00287A79">
            <w:pPr>
              <w:keepNext/>
              <w:topLinePunct/>
              <w:adjustRightInd w:val="0"/>
              <w:snapToGrid w:val="0"/>
              <w:spacing w:line="360" w:lineRule="auto"/>
              <w:ind w:leftChars="10" w:left="21" w:rightChars="10" w:right="21"/>
              <w:jc w:val="center"/>
              <w:rPr>
                <w:rFonts w:ascii="宋体" w:hAnsi="宋体" w:cs="宋体"/>
                <w:snapToGrid w:val="0"/>
                <w:kern w:val="0"/>
                <w:sz w:val="24"/>
              </w:rPr>
            </w:pPr>
            <w:r>
              <w:rPr>
                <w:rFonts w:ascii="宋体" w:hAnsi="宋体" w:cs="宋体" w:hint="eastAsia"/>
                <w:bCs/>
                <w:sz w:val="24"/>
              </w:rPr>
              <w:t>本项目的特殊资格要求</w:t>
            </w:r>
          </w:p>
        </w:tc>
        <w:tc>
          <w:tcPr>
            <w:tcW w:w="4386" w:type="dxa"/>
            <w:shd w:val="clear" w:color="auto" w:fill="auto"/>
            <w:vAlign w:val="center"/>
          </w:tcPr>
          <w:p w:rsidR="002B661F" w:rsidRDefault="002B661F">
            <w:pPr>
              <w:keepNext/>
              <w:topLinePunct/>
              <w:adjustRightInd w:val="0"/>
              <w:snapToGrid w:val="0"/>
              <w:spacing w:line="360" w:lineRule="auto"/>
              <w:ind w:leftChars="10" w:left="21" w:rightChars="10" w:right="21"/>
              <w:jc w:val="left"/>
              <w:rPr>
                <w:rFonts w:ascii="宋体" w:hAnsi="宋体" w:cs="宋体"/>
                <w:snapToGrid w:val="0"/>
                <w:kern w:val="0"/>
                <w:sz w:val="24"/>
              </w:rPr>
            </w:pPr>
            <w:r>
              <w:rPr>
                <w:rFonts w:ascii="Times New Roman" w:hAnsi="Times New Roman" w:hint="eastAsia"/>
                <w:color w:val="000000" w:themeColor="text1"/>
                <w:sz w:val="24"/>
              </w:rPr>
              <w:t>如所投报货物为进口设备，为保证设备合</w:t>
            </w:r>
            <w:r>
              <w:rPr>
                <w:rFonts w:ascii="Times New Roman" w:hAnsi="Times New Roman" w:hint="eastAsia"/>
                <w:color w:val="000000" w:themeColor="text1"/>
                <w:sz w:val="24"/>
              </w:rPr>
              <w:lastRenderedPageBreak/>
              <w:t>法渠道来源，供应商需提供设备原生产制造商或生产制造商授权在中国境内的代理商出具的针对本产品的授权书和售后服务承诺书。</w:t>
            </w:r>
          </w:p>
          <w:p w:rsidR="00D0531F" w:rsidRDefault="00287A79">
            <w:pPr>
              <w:keepNext/>
              <w:topLinePunct/>
              <w:adjustRightInd w:val="0"/>
              <w:snapToGrid w:val="0"/>
              <w:spacing w:line="360" w:lineRule="auto"/>
              <w:ind w:leftChars="10" w:left="21" w:rightChars="10" w:right="21"/>
              <w:jc w:val="left"/>
              <w:rPr>
                <w:rFonts w:ascii="宋体" w:hAnsi="宋体" w:cs="宋体"/>
                <w:snapToGrid w:val="0"/>
                <w:kern w:val="0"/>
                <w:sz w:val="24"/>
              </w:rPr>
            </w:pPr>
            <w:r>
              <w:rPr>
                <w:rFonts w:ascii="宋体" w:hAnsi="宋体" w:cs="宋体" w:hint="eastAsia"/>
                <w:snapToGrid w:val="0"/>
                <w:kern w:val="0"/>
                <w:sz w:val="24"/>
              </w:rPr>
              <w:t>以上证明材料须符合要求、有效、完整。</w:t>
            </w:r>
            <w:r>
              <w:rPr>
                <w:rFonts w:ascii="宋体" w:hAnsi="宋体" w:cs="宋体" w:hint="eastAsia"/>
                <w:snapToGrid w:val="0"/>
                <w:kern w:val="0"/>
                <w:sz w:val="24"/>
              </w:rPr>
              <w:t>否则，</w:t>
            </w:r>
            <w:r>
              <w:rPr>
                <w:rFonts w:ascii="宋体" w:hAnsi="宋体" w:cs="宋体" w:hint="eastAsia"/>
                <w:snapToGrid w:val="0"/>
                <w:kern w:val="0"/>
                <w:sz w:val="24"/>
              </w:rPr>
              <w:t>投标无效</w:t>
            </w:r>
            <w:r>
              <w:rPr>
                <w:rFonts w:ascii="宋体" w:hAnsi="宋体" w:cs="宋体" w:hint="eastAsia"/>
                <w:snapToGrid w:val="0"/>
                <w:kern w:val="0"/>
                <w:sz w:val="24"/>
              </w:rPr>
              <w:t>。</w:t>
            </w:r>
          </w:p>
        </w:tc>
      </w:tr>
      <w:tr w:rsidR="00D0531F">
        <w:trPr>
          <w:trHeight w:val="397"/>
          <w:jc w:val="center"/>
        </w:trPr>
        <w:tc>
          <w:tcPr>
            <w:tcW w:w="590" w:type="dxa"/>
            <w:vAlign w:val="center"/>
          </w:tcPr>
          <w:p w:rsidR="00D0531F" w:rsidRDefault="00287A79">
            <w:pPr>
              <w:keepNext/>
              <w:topLinePunct/>
              <w:adjustRightInd w:val="0"/>
              <w:snapToGrid w:val="0"/>
              <w:jc w:val="center"/>
              <w:rPr>
                <w:rFonts w:ascii="宋体" w:hAnsi="宋体" w:cs="宋体"/>
                <w:snapToGrid w:val="0"/>
                <w:kern w:val="0"/>
                <w:sz w:val="24"/>
              </w:rPr>
            </w:pPr>
            <w:r>
              <w:rPr>
                <w:rFonts w:ascii="宋体" w:hAnsi="宋体" w:cs="宋体" w:hint="eastAsia"/>
                <w:snapToGrid w:val="0"/>
                <w:kern w:val="0"/>
                <w:sz w:val="24"/>
              </w:rPr>
              <w:lastRenderedPageBreak/>
              <w:t>10</w:t>
            </w:r>
          </w:p>
        </w:tc>
        <w:tc>
          <w:tcPr>
            <w:tcW w:w="1198" w:type="dxa"/>
            <w:vAlign w:val="center"/>
          </w:tcPr>
          <w:p w:rsidR="00D0531F" w:rsidRDefault="00287A79">
            <w:pPr>
              <w:ind w:leftChars="-30" w:left="-63" w:rightChars="-30" w:right="-63"/>
              <w:jc w:val="center"/>
              <w:rPr>
                <w:rFonts w:ascii="宋体" w:hAnsi="宋体" w:cs="宋体"/>
                <w:snapToGrid w:val="0"/>
                <w:kern w:val="0"/>
                <w:sz w:val="24"/>
                <w:lang w:eastAsia="en-US"/>
              </w:rPr>
            </w:pPr>
            <w:r>
              <w:rPr>
                <w:rFonts w:ascii="宋体" w:hAnsi="宋体" w:cs="宋体" w:hint="eastAsia"/>
                <w:sz w:val="24"/>
              </w:rPr>
              <w:t>基本资质</w:t>
            </w:r>
          </w:p>
        </w:tc>
        <w:tc>
          <w:tcPr>
            <w:tcW w:w="2867" w:type="dxa"/>
            <w:vAlign w:val="center"/>
          </w:tcPr>
          <w:p w:rsidR="00D0531F" w:rsidRDefault="00287A79">
            <w:pPr>
              <w:spacing w:line="480" w:lineRule="exact"/>
              <w:jc w:val="center"/>
              <w:rPr>
                <w:rFonts w:ascii="宋体" w:hAnsi="宋体" w:cs="宋体"/>
                <w:snapToGrid w:val="0"/>
                <w:kern w:val="0"/>
                <w:sz w:val="24"/>
              </w:rPr>
            </w:pPr>
            <w:r>
              <w:rPr>
                <w:rFonts w:ascii="宋体" w:hAnsi="宋体" w:cs="宋体" w:hint="eastAsia"/>
                <w:kern w:val="0"/>
                <w:sz w:val="24"/>
              </w:rPr>
              <w:t>对投标人提交的投标保证金凭据进行审查</w:t>
            </w:r>
          </w:p>
        </w:tc>
        <w:tc>
          <w:tcPr>
            <w:tcW w:w="4386" w:type="dxa"/>
            <w:vAlign w:val="center"/>
          </w:tcPr>
          <w:p w:rsidR="00D0531F" w:rsidRDefault="00287A79">
            <w:pPr>
              <w:spacing w:line="480" w:lineRule="exact"/>
              <w:ind w:leftChars="50" w:left="105"/>
              <w:jc w:val="left"/>
              <w:rPr>
                <w:rFonts w:ascii="宋体" w:hAnsi="宋体" w:cs="宋体"/>
                <w:sz w:val="24"/>
              </w:rPr>
            </w:pPr>
            <w:r>
              <w:rPr>
                <w:rFonts w:ascii="宋体" w:hAnsi="宋体" w:cs="宋体" w:hint="eastAsia"/>
                <w:sz w:val="24"/>
              </w:rPr>
              <w:t>保证金凭据出具时间须在递交招标文件截止时间前。</w:t>
            </w:r>
          </w:p>
          <w:p w:rsidR="00D0531F" w:rsidRDefault="00287A79">
            <w:pPr>
              <w:spacing w:line="480" w:lineRule="exact"/>
              <w:ind w:leftChars="50" w:left="105"/>
              <w:jc w:val="left"/>
              <w:rPr>
                <w:rFonts w:ascii="宋体" w:hAnsi="宋体" w:cs="宋体"/>
                <w:sz w:val="24"/>
              </w:rPr>
            </w:pPr>
            <w:r>
              <w:rPr>
                <w:rFonts w:ascii="宋体" w:hAnsi="宋体" w:cs="宋体" w:hint="eastAsia"/>
                <w:sz w:val="24"/>
              </w:rPr>
              <w:t>保证金金额须符合招标文件各包要求。</w:t>
            </w:r>
          </w:p>
          <w:p w:rsidR="00D0531F" w:rsidRDefault="00287A79">
            <w:pPr>
              <w:spacing w:line="480" w:lineRule="exact"/>
              <w:ind w:leftChars="50" w:left="105"/>
              <w:jc w:val="left"/>
              <w:rPr>
                <w:rFonts w:ascii="宋体" w:hAnsi="宋体" w:cs="宋体"/>
                <w:sz w:val="24"/>
              </w:rPr>
            </w:pPr>
            <w:r>
              <w:rPr>
                <w:rFonts w:ascii="宋体" w:hAnsi="宋体" w:cs="宋体" w:hint="eastAsia"/>
                <w:sz w:val="24"/>
              </w:rPr>
              <w:t>保证金须按招标文件要求提交。</w:t>
            </w:r>
          </w:p>
          <w:p w:rsidR="00D0531F" w:rsidRDefault="00287A79">
            <w:pPr>
              <w:spacing w:line="480" w:lineRule="exact"/>
              <w:ind w:leftChars="50" w:left="105"/>
              <w:jc w:val="left"/>
              <w:rPr>
                <w:rFonts w:ascii="宋体" w:hAnsi="宋体" w:cs="宋体"/>
                <w:sz w:val="24"/>
              </w:rPr>
            </w:pPr>
            <w:r>
              <w:rPr>
                <w:rFonts w:ascii="宋体" w:hAnsi="宋体" w:cs="宋体" w:hint="eastAsia"/>
                <w:sz w:val="24"/>
              </w:rPr>
              <w:t>不符合以上要求的或未提供的，投标无效。</w:t>
            </w:r>
          </w:p>
        </w:tc>
      </w:tr>
    </w:tbl>
    <w:p w:rsidR="00D0531F" w:rsidRDefault="00287A79">
      <w:pPr>
        <w:keepNext/>
        <w:topLinePunct/>
        <w:adjustRightInd w:val="0"/>
        <w:snapToGrid w:val="0"/>
        <w:spacing w:beforeLines="50" w:before="156" w:line="360" w:lineRule="auto"/>
        <w:ind w:firstLine="480"/>
        <w:rPr>
          <w:rFonts w:ascii="宋体" w:hAnsi="宋体" w:cs="宋体"/>
          <w:snapToGrid w:val="0"/>
          <w:kern w:val="0"/>
          <w:sz w:val="24"/>
        </w:rPr>
      </w:pPr>
      <w:r>
        <w:rPr>
          <w:rFonts w:ascii="宋体" w:hAnsi="宋体" w:cs="宋体" w:hint="eastAsia"/>
          <w:snapToGrid w:val="0"/>
          <w:kern w:val="0"/>
          <w:sz w:val="24"/>
        </w:rPr>
        <w:t>说明：</w:t>
      </w:r>
    </w:p>
    <w:p w:rsidR="00D0531F" w:rsidRDefault="00287A79">
      <w:pPr>
        <w:keepNext/>
        <w:spacing w:line="360" w:lineRule="auto"/>
        <w:ind w:firstLineChars="200" w:firstLine="480"/>
        <w:rPr>
          <w:rFonts w:ascii="宋体" w:hAnsi="宋体" w:cs="宋体"/>
          <w:color w:val="000000" w:themeColor="text1"/>
          <w:sz w:val="24"/>
        </w:rPr>
      </w:pPr>
      <w:r>
        <w:rPr>
          <w:rFonts w:ascii="宋体" w:hAnsi="宋体" w:cs="宋体" w:hint="eastAsia"/>
          <w:snapToGrid w:val="0"/>
          <w:kern w:val="0"/>
          <w:sz w:val="24"/>
        </w:rPr>
        <w:t>除上述内容外，投标人提供的其他材料，不作为资格审查的内容。</w:t>
      </w:r>
    </w:p>
    <w:p w:rsidR="00D0531F" w:rsidRDefault="00D0531F">
      <w:pPr>
        <w:keepNext/>
        <w:topLinePunct/>
        <w:adjustRightInd w:val="0"/>
        <w:snapToGrid w:val="0"/>
        <w:spacing w:line="360" w:lineRule="auto"/>
        <w:ind w:firstLine="482"/>
        <w:jc w:val="left"/>
        <w:outlineLvl w:val="1"/>
        <w:rPr>
          <w:rFonts w:ascii="宋体" w:hAnsi="宋体" w:cs="宋体"/>
          <w:b/>
          <w:bCs/>
          <w:snapToGrid w:val="0"/>
          <w:kern w:val="0"/>
          <w:sz w:val="24"/>
        </w:rPr>
      </w:pPr>
      <w:bookmarkStart w:id="41" w:name="_Toc180347466"/>
    </w:p>
    <w:p w:rsidR="00D0531F" w:rsidRDefault="00287A79">
      <w:pPr>
        <w:keepNext/>
        <w:topLinePunct/>
        <w:adjustRightInd w:val="0"/>
        <w:snapToGrid w:val="0"/>
        <w:spacing w:line="360" w:lineRule="auto"/>
        <w:ind w:firstLine="482"/>
        <w:jc w:val="left"/>
        <w:outlineLvl w:val="1"/>
        <w:rPr>
          <w:rFonts w:ascii="宋体" w:hAnsi="宋体" w:cs="宋体"/>
          <w:b/>
          <w:bCs/>
          <w:snapToGrid w:val="0"/>
          <w:kern w:val="0"/>
          <w:sz w:val="24"/>
        </w:rPr>
      </w:pPr>
      <w:bookmarkStart w:id="42" w:name="_Toc208311832"/>
      <w:r>
        <w:rPr>
          <w:rFonts w:ascii="宋体" w:hAnsi="宋体" w:cs="宋体" w:hint="eastAsia"/>
          <w:b/>
          <w:bCs/>
          <w:snapToGrid w:val="0"/>
          <w:kern w:val="0"/>
          <w:sz w:val="24"/>
        </w:rPr>
        <w:t>二、符合性审查</w:t>
      </w:r>
      <w:bookmarkEnd w:id="41"/>
      <w:bookmarkEnd w:id="42"/>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316"/>
        <w:gridCol w:w="2365"/>
        <w:gridCol w:w="4960"/>
      </w:tblGrid>
      <w:tr w:rsidR="00D0531F">
        <w:trPr>
          <w:trHeight w:val="397"/>
          <w:tblHeader/>
          <w:jc w:val="center"/>
        </w:trPr>
        <w:tc>
          <w:tcPr>
            <w:tcW w:w="947" w:type="dxa"/>
            <w:vAlign w:val="center"/>
          </w:tcPr>
          <w:p w:rsidR="00D0531F" w:rsidRDefault="00287A79">
            <w:pPr>
              <w:keepNext/>
              <w:topLinePunct/>
              <w:adjustRightInd w:val="0"/>
              <w:snapToGrid w:val="0"/>
              <w:jc w:val="center"/>
              <w:rPr>
                <w:rFonts w:ascii="宋体" w:hAnsi="宋体" w:cs="宋体"/>
                <w:b/>
                <w:snapToGrid w:val="0"/>
                <w:kern w:val="0"/>
                <w:sz w:val="24"/>
              </w:rPr>
            </w:pPr>
            <w:r>
              <w:rPr>
                <w:rFonts w:ascii="宋体" w:hAnsi="宋体" w:cs="宋体" w:hint="eastAsia"/>
                <w:b/>
                <w:snapToGrid w:val="0"/>
                <w:kern w:val="0"/>
                <w:sz w:val="24"/>
              </w:rPr>
              <w:t>序号</w:t>
            </w:r>
          </w:p>
        </w:tc>
        <w:tc>
          <w:tcPr>
            <w:tcW w:w="1316" w:type="dxa"/>
            <w:vAlign w:val="center"/>
          </w:tcPr>
          <w:p w:rsidR="00D0531F" w:rsidRDefault="00287A79">
            <w:pPr>
              <w:keepNext/>
              <w:topLinePunct/>
              <w:adjustRightInd w:val="0"/>
              <w:snapToGrid w:val="0"/>
              <w:jc w:val="center"/>
              <w:rPr>
                <w:rFonts w:ascii="宋体" w:hAnsi="宋体" w:cs="宋体"/>
                <w:b/>
                <w:snapToGrid w:val="0"/>
                <w:kern w:val="0"/>
                <w:sz w:val="24"/>
              </w:rPr>
            </w:pPr>
            <w:r>
              <w:rPr>
                <w:rFonts w:ascii="宋体" w:hAnsi="宋体" w:cs="宋体" w:hint="eastAsia"/>
                <w:b/>
                <w:snapToGrid w:val="0"/>
                <w:kern w:val="0"/>
                <w:sz w:val="24"/>
              </w:rPr>
              <w:t>类型</w:t>
            </w:r>
          </w:p>
        </w:tc>
        <w:tc>
          <w:tcPr>
            <w:tcW w:w="2365" w:type="dxa"/>
            <w:vAlign w:val="center"/>
          </w:tcPr>
          <w:p w:rsidR="00D0531F" w:rsidRDefault="00287A79">
            <w:pPr>
              <w:keepNext/>
              <w:topLinePunct/>
              <w:adjustRightInd w:val="0"/>
              <w:snapToGrid w:val="0"/>
              <w:jc w:val="center"/>
              <w:rPr>
                <w:rFonts w:ascii="宋体" w:hAnsi="宋体" w:cs="宋体"/>
                <w:b/>
                <w:snapToGrid w:val="0"/>
                <w:kern w:val="0"/>
                <w:sz w:val="24"/>
              </w:rPr>
            </w:pPr>
            <w:r>
              <w:rPr>
                <w:rFonts w:ascii="宋体" w:hAnsi="宋体" w:cs="宋体" w:hint="eastAsia"/>
                <w:b/>
                <w:snapToGrid w:val="0"/>
                <w:kern w:val="0"/>
                <w:sz w:val="24"/>
              </w:rPr>
              <w:t>审查要求</w:t>
            </w:r>
          </w:p>
        </w:tc>
        <w:tc>
          <w:tcPr>
            <w:tcW w:w="4960" w:type="dxa"/>
            <w:vAlign w:val="center"/>
          </w:tcPr>
          <w:p w:rsidR="00D0531F" w:rsidRDefault="00287A79">
            <w:pPr>
              <w:keepNext/>
              <w:topLinePunct/>
              <w:adjustRightInd w:val="0"/>
              <w:snapToGrid w:val="0"/>
              <w:jc w:val="center"/>
              <w:rPr>
                <w:rFonts w:ascii="宋体" w:hAnsi="宋体" w:cs="宋体"/>
                <w:b/>
                <w:snapToGrid w:val="0"/>
                <w:kern w:val="0"/>
                <w:sz w:val="24"/>
              </w:rPr>
            </w:pPr>
            <w:r>
              <w:rPr>
                <w:rFonts w:ascii="宋体" w:hAnsi="宋体" w:cs="宋体" w:hint="eastAsia"/>
                <w:b/>
                <w:snapToGrid w:val="0"/>
                <w:kern w:val="0"/>
                <w:sz w:val="24"/>
              </w:rPr>
              <w:t>要求说明</w:t>
            </w:r>
          </w:p>
        </w:tc>
      </w:tr>
      <w:tr w:rsidR="00D0531F">
        <w:trPr>
          <w:trHeight w:val="397"/>
          <w:jc w:val="center"/>
        </w:trPr>
        <w:tc>
          <w:tcPr>
            <w:tcW w:w="947"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1</w:t>
            </w:r>
          </w:p>
        </w:tc>
        <w:tc>
          <w:tcPr>
            <w:tcW w:w="1316"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商务</w:t>
            </w:r>
          </w:p>
        </w:tc>
        <w:tc>
          <w:tcPr>
            <w:tcW w:w="2365"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法定代表人（负责人）身份证明书</w:t>
            </w:r>
          </w:p>
        </w:tc>
        <w:tc>
          <w:tcPr>
            <w:tcW w:w="4960" w:type="dxa"/>
            <w:vAlign w:val="center"/>
          </w:tcPr>
          <w:p w:rsidR="00D0531F" w:rsidRDefault="00287A79">
            <w:pPr>
              <w:keepNext/>
              <w:topLinePunct/>
              <w:adjustRightInd w:val="0"/>
              <w:snapToGrid w:val="0"/>
              <w:spacing w:line="360" w:lineRule="auto"/>
              <w:jc w:val="left"/>
              <w:rPr>
                <w:rFonts w:ascii="宋体" w:hAnsi="宋体" w:cs="宋体"/>
                <w:sz w:val="24"/>
              </w:rPr>
            </w:pPr>
            <w:r>
              <w:rPr>
                <w:rFonts w:ascii="宋体" w:hAnsi="宋体" w:cs="宋体" w:hint="eastAsia"/>
                <w:sz w:val="24"/>
              </w:rPr>
              <w:t>以上证明书须根据招标文件中的格式内容提供，内容须符合要求、完整、准确、真实、有效。否则，投标无效。</w:t>
            </w:r>
          </w:p>
        </w:tc>
      </w:tr>
      <w:tr w:rsidR="00D0531F">
        <w:trPr>
          <w:trHeight w:val="397"/>
          <w:jc w:val="center"/>
        </w:trPr>
        <w:tc>
          <w:tcPr>
            <w:tcW w:w="947"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2</w:t>
            </w:r>
          </w:p>
        </w:tc>
        <w:tc>
          <w:tcPr>
            <w:tcW w:w="1316"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商务</w:t>
            </w:r>
          </w:p>
        </w:tc>
        <w:tc>
          <w:tcPr>
            <w:tcW w:w="2365"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法定代表人（负责人）授权委托书</w:t>
            </w:r>
          </w:p>
        </w:tc>
        <w:tc>
          <w:tcPr>
            <w:tcW w:w="4960" w:type="dxa"/>
            <w:vAlign w:val="center"/>
          </w:tcPr>
          <w:p w:rsidR="00D0531F" w:rsidRDefault="00287A79">
            <w:pPr>
              <w:keepNext/>
              <w:topLinePunct/>
              <w:adjustRightInd w:val="0"/>
              <w:snapToGrid w:val="0"/>
              <w:spacing w:line="360" w:lineRule="auto"/>
              <w:jc w:val="left"/>
              <w:rPr>
                <w:rFonts w:ascii="宋体" w:hAnsi="宋体" w:cs="宋体"/>
                <w:sz w:val="24"/>
              </w:rPr>
            </w:pPr>
            <w:r>
              <w:rPr>
                <w:rFonts w:ascii="宋体" w:hAnsi="宋体" w:cs="宋体" w:hint="eastAsia"/>
                <w:sz w:val="24"/>
              </w:rPr>
              <w:t>以上委托书须根据招标文件中的格式内容提供，内容须符合要求、完整、准确、真实、有效。否则，投标无效。</w:t>
            </w:r>
          </w:p>
        </w:tc>
      </w:tr>
      <w:tr w:rsidR="00D0531F">
        <w:trPr>
          <w:trHeight w:val="397"/>
          <w:jc w:val="center"/>
        </w:trPr>
        <w:tc>
          <w:tcPr>
            <w:tcW w:w="947"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3</w:t>
            </w:r>
          </w:p>
        </w:tc>
        <w:tc>
          <w:tcPr>
            <w:tcW w:w="1316"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商务</w:t>
            </w:r>
          </w:p>
        </w:tc>
        <w:tc>
          <w:tcPr>
            <w:tcW w:w="2365"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投标函</w:t>
            </w:r>
          </w:p>
        </w:tc>
        <w:tc>
          <w:tcPr>
            <w:tcW w:w="4960" w:type="dxa"/>
            <w:vAlign w:val="center"/>
          </w:tcPr>
          <w:p w:rsidR="00D0531F" w:rsidRDefault="00287A79">
            <w:pPr>
              <w:keepNext/>
              <w:topLinePunct/>
              <w:adjustRightInd w:val="0"/>
              <w:snapToGrid w:val="0"/>
              <w:spacing w:line="360" w:lineRule="auto"/>
              <w:jc w:val="left"/>
              <w:rPr>
                <w:rFonts w:ascii="宋体" w:hAnsi="宋体" w:cs="宋体"/>
                <w:sz w:val="24"/>
              </w:rPr>
            </w:pPr>
            <w:r>
              <w:rPr>
                <w:rFonts w:ascii="宋体" w:hAnsi="宋体" w:cs="宋体" w:hint="eastAsia"/>
                <w:sz w:val="24"/>
              </w:rPr>
              <w:t>投标函须根据招标文件中的格式内容提供，内容须符合要求、完整、准确、真实、有效。否则，投标无效。</w:t>
            </w:r>
          </w:p>
        </w:tc>
      </w:tr>
      <w:tr w:rsidR="00D0531F">
        <w:trPr>
          <w:trHeight w:val="397"/>
          <w:jc w:val="center"/>
        </w:trPr>
        <w:tc>
          <w:tcPr>
            <w:tcW w:w="947"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4</w:t>
            </w:r>
          </w:p>
        </w:tc>
        <w:tc>
          <w:tcPr>
            <w:tcW w:w="1316"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报价</w:t>
            </w:r>
          </w:p>
        </w:tc>
        <w:tc>
          <w:tcPr>
            <w:tcW w:w="2365"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开标一览表、</w:t>
            </w:r>
            <w:r>
              <w:rPr>
                <w:rFonts w:ascii="宋体" w:hAnsi="宋体" w:cs="宋体" w:hint="eastAsia"/>
                <w:sz w:val="24"/>
              </w:rPr>
              <w:t>分项报价表（若要求）</w:t>
            </w:r>
          </w:p>
        </w:tc>
        <w:tc>
          <w:tcPr>
            <w:tcW w:w="4960" w:type="dxa"/>
            <w:vAlign w:val="center"/>
          </w:tcPr>
          <w:p w:rsidR="00D0531F" w:rsidRDefault="00287A79">
            <w:pPr>
              <w:keepNext/>
              <w:topLinePunct/>
              <w:adjustRightInd w:val="0"/>
              <w:snapToGrid w:val="0"/>
              <w:spacing w:line="360" w:lineRule="auto"/>
              <w:jc w:val="left"/>
              <w:rPr>
                <w:rFonts w:ascii="宋体" w:hAnsi="宋体" w:cs="宋体"/>
                <w:sz w:val="24"/>
              </w:rPr>
            </w:pPr>
            <w:r>
              <w:rPr>
                <w:rFonts w:ascii="宋体" w:hAnsi="宋体" w:cs="宋体" w:hint="eastAsia"/>
                <w:sz w:val="24"/>
              </w:rPr>
              <w:t>以上材料须根据招标文件中的格式内容提供，内容须符合要求、完整、准确、无漏项、无缺</w:t>
            </w:r>
            <w:r>
              <w:rPr>
                <w:rFonts w:ascii="宋体" w:hAnsi="宋体" w:cs="宋体" w:hint="eastAsia"/>
                <w:sz w:val="24"/>
              </w:rPr>
              <w:lastRenderedPageBreak/>
              <w:t>项、无可选择或可调整报价；分项报价表填报的标的名称、数量应与招标文件中的标的名称、数量一致。否则，投标无效。</w:t>
            </w:r>
          </w:p>
        </w:tc>
      </w:tr>
      <w:tr w:rsidR="00D0531F">
        <w:trPr>
          <w:trHeight w:val="397"/>
          <w:jc w:val="center"/>
        </w:trPr>
        <w:tc>
          <w:tcPr>
            <w:tcW w:w="947"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lastRenderedPageBreak/>
              <w:t>5</w:t>
            </w:r>
          </w:p>
        </w:tc>
        <w:tc>
          <w:tcPr>
            <w:tcW w:w="1316"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商务</w:t>
            </w:r>
          </w:p>
        </w:tc>
        <w:tc>
          <w:tcPr>
            <w:tcW w:w="2365"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z w:val="24"/>
              </w:rPr>
              <w:t>投标文件商务响应表</w:t>
            </w:r>
          </w:p>
        </w:tc>
        <w:tc>
          <w:tcPr>
            <w:tcW w:w="4960" w:type="dxa"/>
            <w:vAlign w:val="center"/>
          </w:tcPr>
          <w:p w:rsidR="00D0531F" w:rsidRDefault="00287A79">
            <w:pPr>
              <w:keepNext/>
              <w:topLinePunct/>
              <w:adjustRightInd w:val="0"/>
              <w:snapToGrid w:val="0"/>
              <w:spacing w:line="360" w:lineRule="auto"/>
              <w:jc w:val="left"/>
              <w:rPr>
                <w:rFonts w:ascii="宋体" w:hAnsi="宋体" w:cs="宋体"/>
                <w:sz w:val="24"/>
              </w:rPr>
            </w:pPr>
            <w:r>
              <w:rPr>
                <w:rFonts w:ascii="宋体" w:hAnsi="宋体" w:cs="宋体" w:hint="eastAsia"/>
                <w:sz w:val="24"/>
              </w:rPr>
              <w:t>以上材料须根据招标文件中的格式内容提供，内容须符合要求、完整、准确、真实、无漏项、无缺项。否则，投标无效。</w:t>
            </w:r>
          </w:p>
        </w:tc>
      </w:tr>
      <w:tr w:rsidR="00D0531F">
        <w:trPr>
          <w:trHeight w:val="397"/>
          <w:jc w:val="center"/>
        </w:trPr>
        <w:tc>
          <w:tcPr>
            <w:tcW w:w="947"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6</w:t>
            </w:r>
          </w:p>
        </w:tc>
        <w:tc>
          <w:tcPr>
            <w:tcW w:w="1316"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技术</w:t>
            </w:r>
          </w:p>
        </w:tc>
        <w:tc>
          <w:tcPr>
            <w:tcW w:w="2365"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bCs/>
                <w:kern w:val="0"/>
                <w:sz w:val="24"/>
              </w:rPr>
              <w:t>投标文件技术与服务要求响应表</w:t>
            </w:r>
          </w:p>
        </w:tc>
        <w:tc>
          <w:tcPr>
            <w:tcW w:w="4960" w:type="dxa"/>
            <w:vAlign w:val="center"/>
          </w:tcPr>
          <w:p w:rsidR="00D0531F" w:rsidRDefault="00287A79">
            <w:pPr>
              <w:keepNext/>
              <w:topLinePunct/>
              <w:adjustRightInd w:val="0"/>
              <w:snapToGrid w:val="0"/>
              <w:spacing w:line="360" w:lineRule="auto"/>
              <w:jc w:val="left"/>
              <w:rPr>
                <w:rFonts w:ascii="宋体" w:hAnsi="宋体" w:cs="宋体"/>
                <w:sz w:val="24"/>
              </w:rPr>
            </w:pPr>
            <w:r>
              <w:rPr>
                <w:rFonts w:ascii="宋体" w:hAnsi="宋体" w:cs="宋体" w:hint="eastAsia"/>
                <w:sz w:val="24"/>
              </w:rPr>
              <w:t>以上材料须根据招标文件中的格式内容提供，内容须符合要求、完整、准确、真实、无漏项、无缺项；填报标的名称、数量应与招标文件中的标的名称、数量一</w:t>
            </w:r>
            <w:r>
              <w:rPr>
                <w:rFonts w:ascii="宋体" w:hAnsi="宋体" w:cs="宋体" w:hint="eastAsia"/>
                <w:sz w:val="24"/>
              </w:rPr>
              <w:t>致。否则，投标无效。</w:t>
            </w:r>
          </w:p>
          <w:p w:rsidR="00D0531F" w:rsidRDefault="00287A79">
            <w:pPr>
              <w:keepNext/>
              <w:topLinePunct/>
              <w:adjustRightInd w:val="0"/>
              <w:snapToGrid w:val="0"/>
              <w:spacing w:line="360" w:lineRule="auto"/>
              <w:jc w:val="left"/>
              <w:rPr>
                <w:rFonts w:ascii="宋体" w:hAnsi="宋体" w:cs="宋体"/>
                <w:sz w:val="24"/>
              </w:rPr>
            </w:pPr>
            <w:r>
              <w:rPr>
                <w:rFonts w:ascii="宋体" w:hAnsi="宋体" w:cs="宋体" w:hint="eastAsia"/>
                <w:sz w:val="24"/>
              </w:rPr>
              <w:t>“注：标“★”的技术要求必须提供相应证明材料，证明材料包括但不限于所投产品技术指标的官网链接</w:t>
            </w:r>
            <w:r>
              <w:rPr>
                <w:rFonts w:ascii="宋体" w:hAnsi="宋体" w:cs="宋体" w:hint="eastAsia"/>
                <w:sz w:val="24"/>
              </w:rPr>
              <w:t>/</w:t>
            </w:r>
            <w:r>
              <w:rPr>
                <w:rFonts w:ascii="宋体" w:hAnsi="宋体" w:cs="宋体" w:hint="eastAsia"/>
                <w:sz w:val="24"/>
              </w:rPr>
              <w:t>功能截图</w:t>
            </w:r>
            <w:r>
              <w:rPr>
                <w:rFonts w:ascii="宋体" w:hAnsi="宋体" w:cs="宋体" w:hint="eastAsia"/>
                <w:sz w:val="24"/>
              </w:rPr>
              <w:t>/</w:t>
            </w:r>
            <w:r>
              <w:rPr>
                <w:rFonts w:ascii="宋体" w:hAnsi="宋体" w:cs="宋体" w:hint="eastAsia"/>
                <w:sz w:val="24"/>
              </w:rPr>
              <w:t>产品彩页</w:t>
            </w:r>
            <w:r>
              <w:rPr>
                <w:rFonts w:ascii="宋体" w:hAnsi="宋体" w:cs="宋体" w:hint="eastAsia"/>
                <w:sz w:val="24"/>
              </w:rPr>
              <w:t>/</w:t>
            </w:r>
            <w:r>
              <w:rPr>
                <w:rFonts w:ascii="宋体" w:hAnsi="宋体" w:cs="宋体" w:hint="eastAsia"/>
                <w:sz w:val="24"/>
              </w:rPr>
              <w:t>详细的技术说明文件</w:t>
            </w:r>
            <w:r>
              <w:rPr>
                <w:rFonts w:ascii="宋体" w:hAnsi="宋体" w:cs="宋体" w:hint="eastAsia"/>
                <w:sz w:val="24"/>
              </w:rPr>
              <w:t>/</w:t>
            </w:r>
            <w:r>
              <w:rPr>
                <w:rFonts w:ascii="宋体" w:hAnsi="宋体" w:cs="宋体" w:hint="eastAsia"/>
                <w:sz w:val="24"/>
              </w:rPr>
              <w:t>运行性能的详细描述文件</w:t>
            </w:r>
            <w:r>
              <w:rPr>
                <w:rFonts w:ascii="宋体" w:hAnsi="宋体" w:cs="宋体" w:hint="eastAsia"/>
                <w:sz w:val="24"/>
              </w:rPr>
              <w:t>/</w:t>
            </w:r>
            <w:r>
              <w:rPr>
                <w:rFonts w:ascii="宋体" w:hAnsi="宋体" w:cs="宋体" w:hint="eastAsia"/>
                <w:sz w:val="24"/>
              </w:rPr>
              <w:t>第三方机构检验报告等。”</w:t>
            </w:r>
          </w:p>
        </w:tc>
      </w:tr>
      <w:tr w:rsidR="00D0531F">
        <w:trPr>
          <w:trHeight w:val="397"/>
          <w:jc w:val="center"/>
        </w:trPr>
        <w:tc>
          <w:tcPr>
            <w:tcW w:w="947"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7</w:t>
            </w:r>
          </w:p>
        </w:tc>
        <w:tc>
          <w:tcPr>
            <w:tcW w:w="1316"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商务</w:t>
            </w:r>
          </w:p>
        </w:tc>
        <w:tc>
          <w:tcPr>
            <w:tcW w:w="2365" w:type="dxa"/>
            <w:vAlign w:val="center"/>
          </w:tcPr>
          <w:p w:rsidR="00D0531F" w:rsidRDefault="00287A79">
            <w:pPr>
              <w:keepNext/>
              <w:topLinePunct/>
              <w:adjustRightInd w:val="0"/>
              <w:snapToGrid w:val="0"/>
              <w:spacing w:line="360" w:lineRule="auto"/>
              <w:jc w:val="center"/>
              <w:rPr>
                <w:rFonts w:ascii="宋体" w:hAnsi="宋体" w:cs="宋体"/>
                <w:bCs/>
                <w:kern w:val="0"/>
                <w:sz w:val="24"/>
              </w:rPr>
            </w:pPr>
            <w:r>
              <w:rPr>
                <w:rFonts w:ascii="宋体" w:hAnsi="宋体" w:cs="宋体" w:hint="eastAsia"/>
                <w:snapToGrid w:val="0"/>
                <w:kern w:val="0"/>
                <w:sz w:val="24"/>
              </w:rPr>
              <w:t>投标文件封面</w:t>
            </w:r>
          </w:p>
        </w:tc>
        <w:tc>
          <w:tcPr>
            <w:tcW w:w="4960" w:type="dxa"/>
            <w:vAlign w:val="center"/>
          </w:tcPr>
          <w:p w:rsidR="00D0531F" w:rsidRDefault="00287A79">
            <w:pPr>
              <w:keepNext/>
              <w:topLinePunct/>
              <w:adjustRightInd w:val="0"/>
              <w:snapToGrid w:val="0"/>
              <w:spacing w:line="360" w:lineRule="auto"/>
              <w:jc w:val="left"/>
              <w:rPr>
                <w:rFonts w:ascii="宋体" w:hAnsi="宋体" w:cs="宋体"/>
                <w:sz w:val="24"/>
              </w:rPr>
            </w:pPr>
            <w:r>
              <w:rPr>
                <w:rFonts w:ascii="宋体" w:hAnsi="宋体" w:cs="宋体" w:hint="eastAsia"/>
                <w:sz w:val="24"/>
              </w:rPr>
              <w:t>投标文件封面应符合</w:t>
            </w:r>
            <w:r>
              <w:rPr>
                <w:rFonts w:ascii="宋体" w:hAnsi="宋体" w:cs="宋体" w:hint="eastAsia"/>
                <w:sz w:val="24"/>
              </w:rPr>
              <w:t>招标文件</w:t>
            </w:r>
            <w:r>
              <w:rPr>
                <w:rFonts w:ascii="宋体" w:hAnsi="宋体" w:cs="宋体" w:hint="eastAsia"/>
                <w:sz w:val="24"/>
              </w:rPr>
              <w:t>要求</w:t>
            </w:r>
            <w:r>
              <w:rPr>
                <w:rFonts w:ascii="宋体" w:hAnsi="宋体" w:cs="宋体" w:hint="eastAsia"/>
                <w:sz w:val="24"/>
              </w:rPr>
              <w:t>。</w:t>
            </w:r>
          </w:p>
          <w:p w:rsidR="00D0531F" w:rsidRDefault="00287A79">
            <w:pPr>
              <w:keepNext/>
              <w:topLinePunct/>
              <w:adjustRightInd w:val="0"/>
              <w:snapToGrid w:val="0"/>
              <w:spacing w:line="360" w:lineRule="auto"/>
              <w:jc w:val="left"/>
              <w:rPr>
                <w:rFonts w:ascii="宋体" w:hAnsi="宋体" w:cs="宋体"/>
                <w:sz w:val="24"/>
              </w:rPr>
            </w:pPr>
            <w:r>
              <w:rPr>
                <w:rFonts w:ascii="宋体" w:hAnsi="宋体" w:cs="宋体" w:hint="eastAsia"/>
                <w:sz w:val="24"/>
              </w:rPr>
              <w:t>否则，投标无效。</w:t>
            </w:r>
          </w:p>
        </w:tc>
      </w:tr>
      <w:tr w:rsidR="00D0531F">
        <w:trPr>
          <w:trHeight w:val="397"/>
          <w:jc w:val="center"/>
        </w:trPr>
        <w:tc>
          <w:tcPr>
            <w:tcW w:w="947"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8</w:t>
            </w:r>
          </w:p>
        </w:tc>
        <w:tc>
          <w:tcPr>
            <w:tcW w:w="1316" w:type="dxa"/>
            <w:vAlign w:val="center"/>
          </w:tcPr>
          <w:p w:rsidR="00D0531F" w:rsidRDefault="00287A79">
            <w:pPr>
              <w:keepNext/>
              <w:topLinePunct/>
              <w:adjustRightInd w:val="0"/>
              <w:snapToGrid w:val="0"/>
              <w:spacing w:line="360" w:lineRule="auto"/>
              <w:jc w:val="center"/>
              <w:rPr>
                <w:rFonts w:ascii="宋体" w:hAnsi="宋体" w:cs="宋体"/>
                <w:snapToGrid w:val="0"/>
                <w:kern w:val="0"/>
                <w:sz w:val="24"/>
              </w:rPr>
            </w:pPr>
            <w:r>
              <w:rPr>
                <w:rFonts w:ascii="宋体" w:hAnsi="宋体" w:cs="宋体" w:hint="eastAsia"/>
                <w:snapToGrid w:val="0"/>
                <w:kern w:val="0"/>
                <w:sz w:val="24"/>
              </w:rPr>
              <w:t>技术</w:t>
            </w:r>
          </w:p>
        </w:tc>
        <w:tc>
          <w:tcPr>
            <w:tcW w:w="2365" w:type="dxa"/>
            <w:vAlign w:val="center"/>
          </w:tcPr>
          <w:p w:rsidR="00D0531F" w:rsidRDefault="00287A79">
            <w:pPr>
              <w:keepNext/>
              <w:topLinePunct/>
              <w:adjustRightInd w:val="0"/>
              <w:snapToGrid w:val="0"/>
              <w:spacing w:line="360" w:lineRule="auto"/>
              <w:jc w:val="center"/>
              <w:rPr>
                <w:rFonts w:ascii="宋体" w:hAnsi="宋体" w:cs="宋体"/>
                <w:bCs/>
                <w:kern w:val="0"/>
                <w:sz w:val="24"/>
              </w:rPr>
            </w:pPr>
            <w:r>
              <w:rPr>
                <w:rFonts w:ascii="宋体" w:hAnsi="宋体" w:cs="宋体" w:hint="eastAsia"/>
                <w:snapToGrid w:val="0"/>
                <w:kern w:val="0"/>
                <w:sz w:val="24"/>
              </w:rPr>
              <w:t>中小企业声明函（非专门面向中小企业的采购项目）</w:t>
            </w:r>
          </w:p>
        </w:tc>
        <w:tc>
          <w:tcPr>
            <w:tcW w:w="4960" w:type="dxa"/>
            <w:vAlign w:val="center"/>
          </w:tcPr>
          <w:p w:rsidR="00D0531F" w:rsidRDefault="00287A79">
            <w:pPr>
              <w:keepNext/>
              <w:topLinePunct/>
              <w:adjustRightInd w:val="0"/>
              <w:snapToGrid w:val="0"/>
              <w:spacing w:line="360" w:lineRule="auto"/>
              <w:jc w:val="left"/>
              <w:rPr>
                <w:rFonts w:ascii="Times New Roman" w:hAnsi="Times New Roman"/>
                <w:sz w:val="24"/>
              </w:rPr>
            </w:pPr>
            <w:r>
              <w:rPr>
                <w:rFonts w:ascii="Times New Roman" w:hAnsi="Times New Roman" w:hint="eastAsia"/>
                <w:sz w:val="24"/>
              </w:rPr>
              <w:t>提供响应政策性要求证明材料</w:t>
            </w:r>
            <w:r>
              <w:rPr>
                <w:rFonts w:ascii="Times New Roman" w:hAnsi="Times New Roman" w:hint="eastAsia"/>
                <w:sz w:val="24"/>
              </w:rPr>
              <w:t>(</w:t>
            </w:r>
            <w:r>
              <w:rPr>
                <w:rFonts w:ascii="Times New Roman" w:hAnsi="Times New Roman" w:hint="eastAsia"/>
                <w:sz w:val="24"/>
              </w:rPr>
              <w:t>如不涉及，视为符合</w:t>
            </w:r>
            <w:r>
              <w:rPr>
                <w:rFonts w:ascii="Times New Roman" w:hAnsi="Times New Roman" w:hint="eastAsia"/>
                <w:sz w:val="24"/>
              </w:rPr>
              <w:t>)</w:t>
            </w:r>
          </w:p>
          <w:p w:rsidR="00D0531F" w:rsidRDefault="00287A79">
            <w:pPr>
              <w:keepNext/>
              <w:topLinePunct/>
              <w:adjustRightInd w:val="0"/>
              <w:snapToGrid w:val="0"/>
              <w:spacing w:line="360" w:lineRule="auto"/>
              <w:jc w:val="left"/>
              <w:rPr>
                <w:rFonts w:ascii="宋体" w:hAnsi="宋体" w:cs="宋体"/>
                <w:sz w:val="24"/>
              </w:rPr>
            </w:pPr>
            <w:r>
              <w:rPr>
                <w:rFonts w:ascii="Times New Roman" w:hAnsi="Times New Roman" w:hint="eastAsia"/>
                <w:sz w:val="24"/>
              </w:rPr>
              <w:t>以上材料须根据招标文件中的格式内容提供</w:t>
            </w:r>
            <w:r>
              <w:rPr>
                <w:rFonts w:ascii="Times New Roman" w:hAnsi="Times New Roman" w:hint="eastAsia"/>
                <w:sz w:val="24"/>
              </w:rPr>
              <w:t>(</w:t>
            </w:r>
            <w:r>
              <w:rPr>
                <w:rFonts w:ascii="Times New Roman" w:hAnsi="Times New Roman" w:hint="eastAsia"/>
                <w:sz w:val="24"/>
              </w:rPr>
              <w:t>未提供格式的自拟</w:t>
            </w:r>
            <w:r>
              <w:rPr>
                <w:rFonts w:ascii="Times New Roman" w:hAnsi="Times New Roman" w:hint="eastAsia"/>
                <w:sz w:val="24"/>
              </w:rPr>
              <w:t>)</w:t>
            </w:r>
            <w:r>
              <w:rPr>
                <w:rFonts w:ascii="Times New Roman" w:hAnsi="Times New Roman" w:hint="eastAsia"/>
                <w:sz w:val="24"/>
              </w:rPr>
              <w:t>，内容须符合要求、完整、准确、真实、无漏项、无缺项。否则投标无效。</w:t>
            </w:r>
          </w:p>
        </w:tc>
      </w:tr>
    </w:tbl>
    <w:p w:rsidR="00D0531F" w:rsidRDefault="00287A79">
      <w:pPr>
        <w:keepNext/>
        <w:topLinePunct/>
        <w:adjustRightInd w:val="0"/>
        <w:snapToGrid w:val="0"/>
        <w:spacing w:beforeLines="50" w:before="156" w:line="360" w:lineRule="auto"/>
        <w:ind w:firstLine="480"/>
        <w:rPr>
          <w:rFonts w:ascii="宋体" w:hAnsi="宋体" w:cs="宋体"/>
          <w:sz w:val="24"/>
        </w:rPr>
      </w:pPr>
      <w:r>
        <w:rPr>
          <w:rFonts w:ascii="宋体" w:hAnsi="宋体" w:cs="宋体" w:hint="eastAsia"/>
          <w:sz w:val="24"/>
        </w:rPr>
        <w:t>说明：</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符合性审查的内容，经评标委员会成员按照少数服从多数的原则，确定其没有做出实质性、符合性响应的，将导致投标无效</w:t>
      </w:r>
      <w:r>
        <w:rPr>
          <w:rFonts w:ascii="宋体" w:hAnsi="宋体" w:cs="宋体" w:hint="eastAsia"/>
          <w:sz w:val="24"/>
        </w:rPr>
        <w:t>（</w:t>
      </w:r>
      <w:r>
        <w:rPr>
          <w:rFonts w:ascii="宋体" w:hAnsi="宋体" w:cs="宋体" w:hint="eastAsia"/>
          <w:snapToGrid w:val="0"/>
          <w:kern w:val="0"/>
          <w:sz w:val="24"/>
        </w:rPr>
        <w:t>中小企业声明函</w:t>
      </w:r>
      <w:r>
        <w:rPr>
          <w:rFonts w:ascii="宋体" w:hAnsi="宋体" w:cs="宋体" w:hint="eastAsia"/>
          <w:snapToGrid w:val="0"/>
          <w:kern w:val="0"/>
          <w:sz w:val="24"/>
        </w:rPr>
        <w:t>除外</w:t>
      </w:r>
      <w:r>
        <w:rPr>
          <w:rFonts w:ascii="宋体" w:hAnsi="宋体" w:cs="宋体" w:hint="eastAsia"/>
          <w:sz w:val="24"/>
        </w:rPr>
        <w:t>）</w:t>
      </w:r>
      <w:r>
        <w:rPr>
          <w:rFonts w:ascii="宋体" w:hAnsi="宋体" w:cs="宋体" w:hint="eastAsia"/>
          <w:sz w:val="24"/>
        </w:rPr>
        <w:t>。</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投标文件中项目名称、项目编号等存在前后不一致情形的，可按照招标文件要求做出澄清；如投标文件中所涉及内容全部与招标文件不一致，按无效投标处理。</w:t>
      </w:r>
    </w:p>
    <w:p w:rsidR="00D0531F" w:rsidRDefault="00287A79">
      <w:pPr>
        <w:keepNext/>
        <w:adjustRightInd w:val="0"/>
        <w:snapToGrid w:val="0"/>
        <w:spacing w:line="360" w:lineRule="auto"/>
        <w:ind w:firstLineChars="200" w:firstLine="482"/>
        <w:outlineLvl w:val="1"/>
        <w:rPr>
          <w:rFonts w:ascii="宋体" w:hAnsi="宋体" w:cs="宋体"/>
          <w:b/>
          <w:color w:val="000000" w:themeColor="text1"/>
          <w:kern w:val="0"/>
          <w:sz w:val="24"/>
        </w:rPr>
      </w:pPr>
      <w:bookmarkStart w:id="43" w:name="_Toc208311833"/>
      <w:bookmarkStart w:id="44" w:name="_Toc180347467"/>
      <w:r>
        <w:rPr>
          <w:rFonts w:ascii="宋体" w:hAnsi="宋体" w:cs="宋体" w:hint="eastAsia"/>
          <w:b/>
          <w:color w:val="000000" w:themeColor="text1"/>
          <w:kern w:val="0"/>
          <w:sz w:val="24"/>
        </w:rPr>
        <w:lastRenderedPageBreak/>
        <w:t>三、报价审查</w:t>
      </w:r>
      <w:bookmarkEnd w:id="43"/>
      <w:bookmarkEnd w:id="44"/>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00"/>
        <w:gridCol w:w="2556"/>
        <w:gridCol w:w="4645"/>
      </w:tblGrid>
      <w:tr w:rsidR="00D0531F">
        <w:trPr>
          <w:trHeight w:val="618"/>
          <w:jc w:val="center"/>
        </w:trPr>
        <w:tc>
          <w:tcPr>
            <w:tcW w:w="876" w:type="dxa"/>
            <w:vAlign w:val="center"/>
          </w:tcPr>
          <w:p w:rsidR="00D0531F" w:rsidRDefault="00287A79">
            <w:pPr>
              <w:keepNext/>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1300" w:type="dxa"/>
            <w:vAlign w:val="center"/>
          </w:tcPr>
          <w:p w:rsidR="00D0531F" w:rsidRDefault="00287A79">
            <w:pPr>
              <w:keepNext/>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类型</w:t>
            </w:r>
          </w:p>
        </w:tc>
        <w:tc>
          <w:tcPr>
            <w:tcW w:w="2556" w:type="dxa"/>
            <w:vAlign w:val="center"/>
          </w:tcPr>
          <w:p w:rsidR="00D0531F" w:rsidRDefault="00287A79">
            <w:pPr>
              <w:keepNext/>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要求</w:t>
            </w:r>
          </w:p>
        </w:tc>
        <w:tc>
          <w:tcPr>
            <w:tcW w:w="4645" w:type="dxa"/>
            <w:vAlign w:val="center"/>
          </w:tcPr>
          <w:p w:rsidR="00D0531F" w:rsidRDefault="00287A79">
            <w:pPr>
              <w:keepNext/>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要求说明</w:t>
            </w:r>
          </w:p>
        </w:tc>
      </w:tr>
      <w:tr w:rsidR="00D0531F">
        <w:trPr>
          <w:trHeight w:val="23"/>
          <w:jc w:val="center"/>
        </w:trPr>
        <w:tc>
          <w:tcPr>
            <w:tcW w:w="876" w:type="dxa"/>
            <w:vAlign w:val="center"/>
          </w:tcPr>
          <w:p w:rsidR="00D0531F" w:rsidRDefault="00287A79">
            <w:pPr>
              <w:keepNext/>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300" w:type="dxa"/>
            <w:vAlign w:val="center"/>
          </w:tcPr>
          <w:p w:rsidR="00D0531F" w:rsidRDefault="00287A79">
            <w:pPr>
              <w:keepNext/>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报价</w:t>
            </w:r>
          </w:p>
        </w:tc>
        <w:tc>
          <w:tcPr>
            <w:tcW w:w="2556" w:type="dxa"/>
            <w:vAlign w:val="center"/>
          </w:tcPr>
          <w:p w:rsidR="00D0531F" w:rsidRDefault="00287A79">
            <w:pPr>
              <w:keepNext/>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投标文件的报价审核</w:t>
            </w:r>
          </w:p>
        </w:tc>
        <w:tc>
          <w:tcPr>
            <w:tcW w:w="4645" w:type="dxa"/>
            <w:vAlign w:val="center"/>
          </w:tcPr>
          <w:p w:rsidR="00D0531F" w:rsidRDefault="00287A79">
            <w:pPr>
              <w:keepNext/>
              <w:tabs>
                <w:tab w:val="left" w:pos="567"/>
              </w:tabs>
              <w:adjustRightInd w:val="0"/>
              <w:snapToGrid w:val="0"/>
              <w:spacing w:line="360" w:lineRule="auto"/>
              <w:jc w:val="left"/>
              <w:rPr>
                <w:rFonts w:ascii="宋体" w:hAnsi="宋体" w:cs="宋体"/>
                <w:color w:val="000000" w:themeColor="text1"/>
                <w:sz w:val="24"/>
              </w:rPr>
            </w:pPr>
            <w:r>
              <w:rPr>
                <w:rFonts w:ascii="宋体" w:hAnsi="宋体" w:cs="宋体" w:hint="eastAsia"/>
                <w:color w:val="000000" w:themeColor="text1"/>
                <w:sz w:val="24"/>
              </w:rPr>
              <w:t>审查投标人报价是否超出最高限价，存在超出最高限价的，投标无效。</w:t>
            </w:r>
          </w:p>
        </w:tc>
      </w:tr>
    </w:tbl>
    <w:p w:rsidR="00D0531F" w:rsidRDefault="00287A79">
      <w:pPr>
        <w:keepNext/>
        <w:topLinePunct/>
        <w:adjustRightInd w:val="0"/>
        <w:snapToGrid w:val="0"/>
        <w:spacing w:beforeLines="50" w:before="156" w:line="360" w:lineRule="auto"/>
        <w:ind w:firstLineChars="200" w:firstLine="482"/>
        <w:jc w:val="left"/>
        <w:outlineLvl w:val="1"/>
        <w:rPr>
          <w:rFonts w:ascii="宋体" w:hAnsi="宋体" w:cs="宋体"/>
          <w:b/>
          <w:bCs/>
          <w:snapToGrid w:val="0"/>
          <w:kern w:val="0"/>
          <w:sz w:val="24"/>
        </w:rPr>
      </w:pPr>
      <w:bookmarkStart w:id="45" w:name="_Toc180347468"/>
      <w:bookmarkStart w:id="46" w:name="_Toc208311834"/>
      <w:r>
        <w:rPr>
          <w:rFonts w:ascii="宋体" w:hAnsi="宋体" w:cs="宋体" w:hint="eastAsia"/>
          <w:b/>
          <w:bCs/>
          <w:snapToGrid w:val="0"/>
          <w:kern w:val="0"/>
          <w:sz w:val="24"/>
        </w:rPr>
        <w:t>四、落实政府采购政策性要求的评审内容及标准</w:t>
      </w:r>
      <w:bookmarkEnd w:id="45"/>
      <w:bookmarkEnd w:id="46"/>
    </w:p>
    <w:p w:rsidR="00D0531F" w:rsidRDefault="00287A79">
      <w:pPr>
        <w:keepNext/>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1.</w:t>
      </w:r>
      <w:r>
        <w:rPr>
          <w:rFonts w:ascii="宋体" w:hAnsi="宋体" w:cs="宋体" w:hint="eastAsia"/>
          <w:b/>
          <w:bCs/>
          <w:kern w:val="0"/>
          <w:sz w:val="24"/>
        </w:rPr>
        <w:t>进口货物评审标准</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r>
        <w:rPr>
          <w:rFonts w:ascii="宋体" w:hAnsi="宋体" w:cs="宋体" w:hint="eastAsia"/>
          <w:b/>
          <w:bCs/>
          <w:sz w:val="24"/>
        </w:rPr>
        <w:t>如未特别标明“进口产品”字样，投标人投报</w:t>
      </w:r>
      <w:r>
        <w:rPr>
          <w:rFonts w:ascii="宋体" w:hAnsi="宋体" w:cs="宋体" w:hint="eastAsia"/>
          <w:b/>
          <w:bCs/>
          <w:sz w:val="24"/>
        </w:rPr>
        <w:t>了进口产品的，按无效投标处理。</w:t>
      </w:r>
    </w:p>
    <w:p w:rsidR="00D0531F" w:rsidRDefault="00287A79">
      <w:pPr>
        <w:keepNext/>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2.</w:t>
      </w:r>
      <w:r>
        <w:rPr>
          <w:rFonts w:ascii="宋体" w:hAnsi="宋体" w:cs="宋体" w:hint="eastAsia"/>
          <w:b/>
          <w:bCs/>
          <w:kern w:val="0"/>
          <w:sz w:val="24"/>
        </w:rPr>
        <w:t>强制节能产品</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sz w:val="24"/>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否则，投标无效。</w:t>
      </w:r>
    </w:p>
    <w:p w:rsidR="00D0531F" w:rsidRDefault="00287A79">
      <w:pPr>
        <w:keepNext/>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3.</w:t>
      </w:r>
      <w:r>
        <w:rPr>
          <w:rFonts w:ascii="宋体" w:hAnsi="宋体" w:cs="宋体" w:hint="eastAsia"/>
          <w:b/>
          <w:bCs/>
          <w:kern w:val="0"/>
          <w:sz w:val="24"/>
        </w:rPr>
        <w:t>本项目所采购的货物中如包含计算机，必须提供《</w:t>
      </w:r>
      <w:r>
        <w:rPr>
          <w:rFonts w:ascii="宋体" w:hAnsi="宋体" w:cs="宋体" w:hint="eastAsia"/>
          <w:b/>
          <w:sz w:val="24"/>
        </w:rPr>
        <w:t>正版软件承诺函</w:t>
      </w:r>
      <w:r>
        <w:rPr>
          <w:rFonts w:ascii="宋体" w:hAnsi="宋体" w:cs="宋体" w:hint="eastAsia"/>
          <w:b/>
          <w:bCs/>
          <w:kern w:val="0"/>
          <w:sz w:val="24"/>
        </w:rPr>
        <w:t>》，否则，投标无效。</w:t>
      </w:r>
    </w:p>
    <w:p w:rsidR="00D0531F" w:rsidRDefault="00287A79">
      <w:pPr>
        <w:keepNext/>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4.</w:t>
      </w:r>
      <w:r>
        <w:rPr>
          <w:rFonts w:ascii="宋体" w:hAnsi="宋体" w:cs="宋体" w:hint="eastAsia"/>
          <w:kern w:val="0"/>
          <w:sz w:val="24"/>
        </w:rPr>
        <w:t>采购货物中如含国家互联网信息办公室会同工业和信息化部、公安部、国家认证认可监督管理委员会等部门发布关于调整《网络关键设备和网络安全专用产品目录》的公告</w:t>
      </w:r>
      <w:r>
        <w:rPr>
          <w:rFonts w:ascii="宋体" w:hAnsi="宋体" w:cs="宋体" w:hint="eastAsia"/>
          <w:kern w:val="0"/>
          <w:sz w:val="24"/>
        </w:rPr>
        <w:t>2023</w:t>
      </w:r>
      <w:r>
        <w:rPr>
          <w:rFonts w:ascii="宋体" w:hAnsi="宋体" w:cs="宋体" w:hint="eastAsia"/>
          <w:kern w:val="0"/>
          <w:sz w:val="24"/>
        </w:rPr>
        <w:t>年第</w:t>
      </w:r>
      <w:r>
        <w:rPr>
          <w:rFonts w:ascii="宋体" w:hAnsi="宋体" w:cs="宋体" w:hint="eastAsia"/>
          <w:kern w:val="0"/>
          <w:sz w:val="24"/>
        </w:rPr>
        <w:t>2</w:t>
      </w:r>
      <w:r>
        <w:rPr>
          <w:rFonts w:ascii="宋体" w:hAnsi="宋体" w:cs="宋体" w:hint="eastAsia"/>
          <w:kern w:val="0"/>
          <w:sz w:val="24"/>
        </w:rPr>
        <w:t>号公布的《网络关键设备和网络安全专用产品目录》的网络安全专用产品，投报产品须提供具备资格的机构依据</w:t>
      </w:r>
      <w:r>
        <w:rPr>
          <w:rFonts w:ascii="宋体" w:hAnsi="宋体" w:cs="宋体" w:hint="eastAsia"/>
          <w:kern w:val="0"/>
          <w:sz w:val="24"/>
        </w:rPr>
        <w:t>GB 42250</w:t>
      </w:r>
      <w:r>
        <w:rPr>
          <w:rFonts w:ascii="宋体" w:hAnsi="宋体" w:cs="宋体" w:hint="eastAsia"/>
          <w:kern w:val="0"/>
          <w:sz w:val="24"/>
        </w:rPr>
        <w:t>《信息安全技术</w:t>
      </w:r>
      <w:r>
        <w:rPr>
          <w:rFonts w:ascii="宋体" w:hAnsi="宋体" w:cs="宋体" w:hint="eastAsia"/>
          <w:kern w:val="0"/>
          <w:sz w:val="24"/>
        </w:rPr>
        <w:t xml:space="preserve"> </w:t>
      </w:r>
      <w:r>
        <w:rPr>
          <w:rFonts w:ascii="宋体" w:hAnsi="宋体" w:cs="宋体" w:hint="eastAsia"/>
          <w:kern w:val="0"/>
          <w:sz w:val="24"/>
        </w:rPr>
        <w:t>网络安全专用产品安全技术要求》等相关国家标准强制性要求检测的安全认证合格或者安全检测符合要求的证明材料或对此前已经获得有效的《计算机信息系统安全专用产品销售许可证》证明材料。否则，投标无效。</w:t>
      </w:r>
    </w:p>
    <w:p w:rsidR="00D0531F" w:rsidRDefault="00287A79">
      <w:pPr>
        <w:keepNext/>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5.</w:t>
      </w:r>
      <w:r>
        <w:rPr>
          <w:rFonts w:ascii="宋体" w:hAnsi="宋体" w:cs="宋体" w:hint="eastAsia"/>
          <w:b/>
          <w:bCs/>
          <w:kern w:val="0"/>
          <w:sz w:val="24"/>
        </w:rPr>
        <w:t>中小微企业参加本项目</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5.1</w:t>
      </w:r>
      <w:r>
        <w:rPr>
          <w:rFonts w:ascii="宋体" w:hAnsi="宋体" w:cs="宋体" w:hint="eastAsia"/>
          <w:sz w:val="24"/>
        </w:rPr>
        <w:t>如本项目是专门面向中小企业的采购项目，须如实填写《中小企业声明</w:t>
      </w:r>
      <w:r>
        <w:rPr>
          <w:rFonts w:ascii="宋体" w:hAnsi="宋体" w:cs="宋体" w:hint="eastAsia"/>
          <w:sz w:val="24"/>
        </w:rPr>
        <w:lastRenderedPageBreak/>
        <w:t>函》。且声明函内容须符合要求、完整、准确（</w:t>
      </w:r>
      <w:r>
        <w:rPr>
          <w:rFonts w:ascii="宋体" w:hAnsi="宋体" w:cs="宋体" w:hint="eastAsia"/>
          <w:snapToGrid w:val="0"/>
          <w:kern w:val="0"/>
          <w:sz w:val="24"/>
        </w:rPr>
        <w:t>除评审专家可要求其澄清的内容外</w:t>
      </w:r>
      <w:r>
        <w:rPr>
          <w:rFonts w:ascii="宋体" w:hAnsi="宋体" w:cs="宋体" w:hint="eastAsia"/>
          <w:sz w:val="24"/>
        </w:rPr>
        <w:t>），否则，投标无效。</w:t>
      </w:r>
    </w:p>
    <w:p w:rsidR="00D0531F" w:rsidRDefault="00287A79">
      <w:pPr>
        <w:keepNext/>
        <w:topLinePunct/>
        <w:adjustRightInd w:val="0"/>
        <w:snapToGrid w:val="0"/>
        <w:spacing w:line="360" w:lineRule="auto"/>
        <w:ind w:firstLineChars="200" w:firstLine="480"/>
        <w:rPr>
          <w:rFonts w:ascii="宋体" w:hAnsi="宋体" w:cs="宋体"/>
          <w:b/>
          <w:bCs/>
          <w:kern w:val="0"/>
          <w:sz w:val="24"/>
        </w:rPr>
      </w:pPr>
      <w:r>
        <w:rPr>
          <w:rFonts w:ascii="宋体" w:hAnsi="宋体" w:cs="宋体" w:hint="eastAsia"/>
          <w:kern w:val="0"/>
          <w:sz w:val="24"/>
        </w:rPr>
        <w:t>5.2</w:t>
      </w:r>
      <w:r>
        <w:rPr>
          <w:rFonts w:ascii="宋体" w:hAnsi="宋体" w:cs="宋体" w:hint="eastAsia"/>
          <w:kern w:val="0"/>
          <w:sz w:val="24"/>
        </w:rPr>
        <w:t>如本项目是非</w:t>
      </w:r>
      <w:r>
        <w:rPr>
          <w:rFonts w:ascii="宋体" w:hAnsi="宋体" w:cs="宋体" w:hint="eastAsia"/>
          <w:sz w:val="24"/>
        </w:rPr>
        <w:t>专门面向中小企业的采购项目，需如实填写《中小企业声明函》。且声明函内容须符合要求、完整、准确（</w:t>
      </w:r>
      <w:r>
        <w:rPr>
          <w:rFonts w:ascii="宋体" w:hAnsi="宋体" w:cs="宋体" w:hint="eastAsia"/>
          <w:snapToGrid w:val="0"/>
          <w:kern w:val="0"/>
          <w:sz w:val="24"/>
        </w:rPr>
        <w:t>除评审专家可要求其澄清的内容外</w:t>
      </w:r>
      <w:r>
        <w:rPr>
          <w:rFonts w:ascii="宋体" w:hAnsi="宋体" w:cs="宋体" w:hint="eastAsia"/>
          <w:sz w:val="24"/>
        </w:rPr>
        <w:t>），否则，不予认可。</w:t>
      </w:r>
    </w:p>
    <w:p w:rsidR="00D0531F" w:rsidRDefault="00287A79">
      <w:pPr>
        <w:keepNext/>
        <w:topLinePunct/>
        <w:adjustRightInd w:val="0"/>
        <w:snapToGrid w:val="0"/>
        <w:spacing w:line="360" w:lineRule="auto"/>
        <w:ind w:firstLineChars="200" w:firstLine="482"/>
        <w:rPr>
          <w:rFonts w:ascii="宋体" w:hAnsi="宋体" w:cs="宋体"/>
          <w:sz w:val="24"/>
        </w:rPr>
      </w:pPr>
      <w:r>
        <w:rPr>
          <w:rFonts w:ascii="宋体" w:hAnsi="宋体" w:cs="宋体" w:hint="eastAsia"/>
          <w:b/>
          <w:bCs/>
          <w:kern w:val="0"/>
          <w:sz w:val="24"/>
        </w:rPr>
        <w:t>6.</w:t>
      </w:r>
      <w:r>
        <w:rPr>
          <w:rFonts w:ascii="宋体" w:hAnsi="宋体" w:cs="宋体" w:hint="eastAsia"/>
          <w:b/>
          <w:bCs/>
          <w:kern w:val="0"/>
          <w:sz w:val="24"/>
        </w:rPr>
        <w:t>监狱企业参加本项目</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6.1</w:t>
      </w:r>
      <w:r>
        <w:rPr>
          <w:rFonts w:ascii="宋体" w:hAnsi="宋体" w:cs="宋体" w:hint="eastAsia"/>
          <w:sz w:val="24"/>
        </w:rPr>
        <w:t>监狱企业视同小微企业，如本项目是专门面向中小企业的采购项目，须提供由省级以上监狱管理局、戒毒管理局出具的属于监狱企业的证明文件和内容符合要求、完整、准确的《</w:t>
      </w:r>
      <w:r>
        <w:rPr>
          <w:rFonts w:ascii="宋体" w:hAnsi="宋体" w:cs="宋体" w:hint="eastAsia"/>
          <w:sz w:val="24"/>
        </w:rPr>
        <w:t>监狱企业声明函》（除评审专家可要求其澄清的内容外）。否则，投标无效。</w:t>
      </w:r>
    </w:p>
    <w:p w:rsidR="00D0531F" w:rsidRDefault="00287A79">
      <w:pPr>
        <w:keepNext/>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6.2</w:t>
      </w:r>
      <w:r>
        <w:rPr>
          <w:rFonts w:ascii="宋体" w:hAnsi="宋体" w:cs="宋体" w:hint="eastAsia"/>
          <w:sz w:val="24"/>
        </w:rPr>
        <w:t>监狱企业视同小微企业，如本项目是非专门面向中小企业的采购项目，需提供由省级以上监狱管理局、戒毒管理局出具的属于监狱企业的证明文件和内容符合要求、完整、准确的《监狱企业声明函》（除评审专家可要求其澄清的内容外）。否则，不予认可。</w:t>
      </w:r>
    </w:p>
    <w:p w:rsidR="00D0531F" w:rsidRDefault="00287A79">
      <w:pPr>
        <w:keepNext/>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7.</w:t>
      </w:r>
      <w:r>
        <w:rPr>
          <w:rFonts w:ascii="宋体" w:hAnsi="宋体" w:cs="宋体" w:hint="eastAsia"/>
          <w:b/>
          <w:bCs/>
          <w:kern w:val="0"/>
          <w:sz w:val="24"/>
        </w:rPr>
        <w:t>残疾人福利性单位参加本项目</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7.1</w:t>
      </w:r>
      <w:r>
        <w:rPr>
          <w:rFonts w:ascii="宋体" w:hAnsi="宋体" w:cs="宋体" w:hint="eastAsia"/>
          <w:sz w:val="24"/>
        </w:rPr>
        <w:t>残疾人福利性单位视同小型、微型企业，如本项目是专门面向中小企业的采购项目，须提供《残疾人福利性单位声明函》（除评审专家可要求其澄清的内容外），且声明函须符合要求、完整、准</w:t>
      </w:r>
      <w:r>
        <w:rPr>
          <w:rFonts w:ascii="宋体" w:hAnsi="宋体" w:cs="宋体" w:hint="eastAsia"/>
          <w:sz w:val="24"/>
        </w:rPr>
        <w:t>确，否则，投标无效。</w:t>
      </w:r>
    </w:p>
    <w:p w:rsidR="00D0531F" w:rsidRDefault="00287A79">
      <w:pPr>
        <w:keepNext/>
        <w:topLinePunct/>
        <w:adjustRightInd w:val="0"/>
        <w:snapToGrid w:val="0"/>
        <w:spacing w:line="360" w:lineRule="auto"/>
        <w:ind w:firstLineChars="200" w:firstLine="480"/>
        <w:rPr>
          <w:rFonts w:ascii="宋体" w:hAnsi="宋体" w:cs="宋体"/>
          <w:sz w:val="24"/>
        </w:rPr>
      </w:pPr>
      <w:r>
        <w:rPr>
          <w:rFonts w:ascii="宋体" w:hAnsi="宋体" w:cs="宋体" w:hint="eastAsia"/>
          <w:sz w:val="24"/>
        </w:rPr>
        <w:t>7.2</w:t>
      </w:r>
      <w:r>
        <w:rPr>
          <w:rFonts w:ascii="宋体" w:hAnsi="宋体" w:cs="宋体" w:hint="eastAsia"/>
          <w:sz w:val="24"/>
        </w:rPr>
        <w:t>残疾人福利性单位视同小型、微型企业，如本项目是非专门面向中小企业的采购项目，需提供《残疾人福利性单位声明函》（除评审专家可要求其澄清的内容外），且声明函须符合要求、完整、准确，否则，不予认可。</w:t>
      </w:r>
    </w:p>
    <w:p w:rsidR="00D0531F" w:rsidRDefault="00287A79">
      <w:pPr>
        <w:keepNext/>
        <w:topLinePunct/>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8.</w:t>
      </w:r>
      <w:r>
        <w:rPr>
          <w:rFonts w:ascii="宋体" w:hAnsi="宋体" w:cs="宋体" w:hint="eastAsia"/>
          <w:b/>
          <w:bCs/>
          <w:kern w:val="0"/>
          <w:sz w:val="24"/>
        </w:rPr>
        <w:t>联合体企业参加本项目</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8.1</w:t>
      </w:r>
      <w:r>
        <w:rPr>
          <w:rFonts w:ascii="宋体" w:hAnsi="宋体" w:cs="宋体" w:hint="eastAsia"/>
          <w:kern w:val="0"/>
          <w:sz w:val="24"/>
        </w:rPr>
        <w:t>如本项目是专门面向中小企业且允许两个中小企业组成联合体参加的采购项目，须提供《联合体投标协议书》和其中报价产品为中小企业制造的《中小企业声明函》，协议书和声明函均需符合要求、完整、准确，否则，投标无效。</w:t>
      </w:r>
    </w:p>
    <w:p w:rsidR="00D0531F" w:rsidRDefault="00287A79">
      <w:pPr>
        <w:keepNext/>
        <w:topLinePunct/>
        <w:adjustRightInd w:val="0"/>
        <w:snapToGrid w:val="0"/>
        <w:spacing w:line="360" w:lineRule="auto"/>
        <w:ind w:firstLineChars="200" w:firstLine="480"/>
        <w:rPr>
          <w:rFonts w:ascii="宋体" w:hAnsi="宋体" w:cs="宋体"/>
          <w:snapToGrid w:val="0"/>
          <w:kern w:val="0"/>
          <w:sz w:val="24"/>
        </w:rPr>
      </w:pPr>
      <w:r>
        <w:rPr>
          <w:rFonts w:ascii="宋体" w:hAnsi="宋体" w:cs="宋体" w:hint="eastAsia"/>
          <w:kern w:val="0"/>
          <w:sz w:val="24"/>
        </w:rPr>
        <w:t>8.2</w:t>
      </w:r>
      <w:r>
        <w:rPr>
          <w:rFonts w:ascii="宋体" w:hAnsi="宋体" w:cs="宋体" w:hint="eastAsia"/>
          <w:kern w:val="0"/>
          <w:sz w:val="24"/>
        </w:rPr>
        <w:t>如本项目是非专门面向中小企业，</w:t>
      </w:r>
      <w:r>
        <w:rPr>
          <w:rFonts w:ascii="宋体" w:hAnsi="宋体" w:cs="宋体" w:hint="eastAsia"/>
          <w:snapToGrid w:val="0"/>
          <w:kern w:val="0"/>
          <w:sz w:val="24"/>
        </w:rPr>
        <w:t>接受大中型企业与小</w:t>
      </w:r>
      <w:r>
        <w:rPr>
          <w:rFonts w:ascii="宋体" w:hAnsi="宋体" w:cs="宋体" w:hint="eastAsia"/>
          <w:snapToGrid w:val="0"/>
          <w:kern w:val="0"/>
          <w:sz w:val="24"/>
        </w:rPr>
        <w:t>微企业组成联合体或者允许大中型企业向一家或者多家小微企业分包的采购项目，对于联合协议或者分包意向协议约定小微企业的合同份额占到合同总金额</w:t>
      </w:r>
      <w:r>
        <w:rPr>
          <w:rFonts w:ascii="宋体" w:hAnsi="宋体" w:cs="宋体" w:hint="eastAsia"/>
          <w:snapToGrid w:val="0"/>
          <w:kern w:val="0"/>
          <w:sz w:val="24"/>
        </w:rPr>
        <w:t>30%</w:t>
      </w:r>
      <w:r>
        <w:rPr>
          <w:rFonts w:ascii="宋体" w:hAnsi="宋体" w:cs="宋体" w:hint="eastAsia"/>
          <w:snapToGrid w:val="0"/>
          <w:kern w:val="0"/>
          <w:sz w:val="24"/>
        </w:rPr>
        <w:t>以上的，且提供了《联合体投标协议书》，协议书均需符合要求、完整、准确，否则，不予认可。</w:t>
      </w:r>
    </w:p>
    <w:p w:rsidR="00D0531F" w:rsidRDefault="00287A79">
      <w:pPr>
        <w:keepNext/>
        <w:topLinePunct/>
        <w:adjustRightInd w:val="0"/>
        <w:snapToGrid w:val="0"/>
        <w:spacing w:line="360" w:lineRule="auto"/>
        <w:ind w:firstLineChars="200" w:firstLine="482"/>
        <w:rPr>
          <w:rFonts w:ascii="宋体" w:hAnsi="宋体" w:cs="宋体"/>
          <w:b/>
          <w:kern w:val="0"/>
          <w:sz w:val="24"/>
        </w:rPr>
      </w:pPr>
      <w:r>
        <w:rPr>
          <w:rFonts w:ascii="宋体" w:hAnsi="宋体" w:cs="宋体" w:hint="eastAsia"/>
          <w:b/>
          <w:sz w:val="24"/>
        </w:rPr>
        <w:t>9.</w:t>
      </w:r>
      <w:r>
        <w:rPr>
          <w:rFonts w:ascii="宋体" w:hAnsi="宋体" w:cs="宋体" w:hint="eastAsia"/>
          <w:b/>
          <w:sz w:val="24"/>
        </w:rPr>
        <w:t>创新产品参加的项目</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lastRenderedPageBreak/>
        <w:t>根据《政府采购支持创新产品和服务实施细则》（晋财购【</w:t>
      </w:r>
      <w:r>
        <w:rPr>
          <w:rFonts w:ascii="宋体" w:hAnsi="宋体" w:cs="宋体" w:hint="eastAsia"/>
          <w:kern w:val="0"/>
          <w:sz w:val="24"/>
        </w:rPr>
        <w:t>2019</w:t>
      </w:r>
      <w:r>
        <w:rPr>
          <w:rFonts w:ascii="宋体" w:hAnsi="宋体" w:cs="宋体" w:hint="eastAsia"/>
          <w:kern w:val="0"/>
          <w:sz w:val="24"/>
        </w:rPr>
        <w:t>】</w:t>
      </w:r>
      <w:r>
        <w:rPr>
          <w:rFonts w:ascii="宋体" w:hAnsi="宋体" w:cs="宋体" w:hint="eastAsia"/>
          <w:kern w:val="0"/>
          <w:sz w:val="24"/>
        </w:rPr>
        <w:t>19</w:t>
      </w:r>
      <w:r>
        <w:rPr>
          <w:rFonts w:ascii="宋体" w:hAnsi="宋体" w:cs="宋体" w:hint="eastAsia"/>
          <w:kern w:val="0"/>
          <w:sz w:val="24"/>
        </w:rPr>
        <w:t>号），需在投标文件中提供《山西省创新产品和服务推荐清单》产品截图，并填写《创新产品或创新服务明细表》，否则，不予认可。</w:t>
      </w:r>
    </w:p>
    <w:p w:rsidR="00D0531F" w:rsidRDefault="00287A79">
      <w:pPr>
        <w:keepNext/>
        <w:topLinePunct/>
        <w:adjustRightInd w:val="0"/>
        <w:snapToGrid w:val="0"/>
        <w:spacing w:line="360" w:lineRule="auto"/>
        <w:ind w:firstLineChars="200" w:firstLine="482"/>
        <w:rPr>
          <w:rFonts w:ascii="宋体" w:hAnsi="宋体" w:cs="宋体"/>
          <w:b/>
          <w:kern w:val="0"/>
          <w:sz w:val="24"/>
        </w:rPr>
      </w:pPr>
      <w:r>
        <w:rPr>
          <w:rFonts w:ascii="宋体" w:hAnsi="宋体" w:cs="宋体" w:hint="eastAsia"/>
          <w:b/>
          <w:kern w:val="0"/>
          <w:sz w:val="24"/>
        </w:rPr>
        <w:t>10.</w:t>
      </w:r>
      <w:r>
        <w:rPr>
          <w:rFonts w:ascii="宋体" w:hAnsi="宋体" w:cs="宋体" w:hint="eastAsia"/>
          <w:b/>
          <w:kern w:val="0"/>
          <w:sz w:val="24"/>
        </w:rPr>
        <w:t>《山西省财政厅关于进一步加强政府绿色采购有关事项的通知》</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对实施强</w:t>
      </w:r>
      <w:r>
        <w:rPr>
          <w:rFonts w:ascii="宋体" w:hAnsi="宋体" w:cs="宋体" w:hint="eastAsia"/>
          <w:kern w:val="0"/>
          <w:sz w:val="24"/>
        </w:rPr>
        <w:t>制采购或执行强制性绿色采购标准的品目，不接受非强制采购产品。</w:t>
      </w:r>
    </w:p>
    <w:p w:rsidR="00D0531F" w:rsidRDefault="00287A79">
      <w:pPr>
        <w:keepNext/>
        <w:topLinePunct/>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若本项目属于专门面向中小企业采购的，不再执行价格评审优惠的扶持政策。</w:t>
      </w:r>
    </w:p>
    <w:p w:rsidR="00D0531F" w:rsidRDefault="00287A79">
      <w:pPr>
        <w:pStyle w:val="12"/>
        <w:keepNext/>
        <w:snapToGrid w:val="0"/>
        <w:spacing w:line="360" w:lineRule="auto"/>
        <w:ind w:firstLineChars="200" w:firstLine="482"/>
        <w:jc w:val="left"/>
        <w:rPr>
          <w:rFonts w:cs="宋体"/>
          <w:b/>
          <w:color w:val="000000" w:themeColor="text1"/>
          <w:sz w:val="24"/>
          <w:szCs w:val="24"/>
        </w:rPr>
      </w:pPr>
      <w:r>
        <w:rPr>
          <w:rFonts w:cs="宋体" w:hint="eastAsia"/>
          <w:b/>
          <w:bCs/>
          <w:color w:val="000000" w:themeColor="text1"/>
          <w:sz w:val="24"/>
          <w:szCs w:val="24"/>
        </w:rPr>
        <w:t>五、</w:t>
      </w:r>
      <w:r>
        <w:rPr>
          <w:rFonts w:cs="宋体" w:hint="eastAsia"/>
          <w:b/>
          <w:color w:val="000000" w:themeColor="text1"/>
          <w:sz w:val="24"/>
          <w:szCs w:val="24"/>
        </w:rPr>
        <w:t>无效投标的情形</w:t>
      </w:r>
    </w:p>
    <w:p w:rsidR="00D0531F" w:rsidRDefault="00287A79">
      <w:pPr>
        <w:pStyle w:val="12"/>
        <w:keepNext/>
        <w:snapToGrid w:val="0"/>
        <w:spacing w:line="360" w:lineRule="auto"/>
        <w:ind w:firstLineChars="200" w:firstLine="480"/>
        <w:jc w:val="left"/>
        <w:rPr>
          <w:rFonts w:cs="宋体"/>
          <w:color w:val="000000" w:themeColor="text1"/>
          <w:sz w:val="24"/>
          <w:szCs w:val="24"/>
        </w:rPr>
      </w:pPr>
      <w:r>
        <w:rPr>
          <w:rFonts w:cs="宋体" w:hint="eastAsia"/>
          <w:color w:val="000000" w:themeColor="text1"/>
          <w:sz w:val="24"/>
          <w:szCs w:val="24"/>
        </w:rPr>
        <w:t>未通过资格性、符合性审查的投标文件为无效投标。</w:t>
      </w:r>
    </w:p>
    <w:p w:rsidR="00D0531F" w:rsidRDefault="00287A79">
      <w:pPr>
        <w:wordWrap w:val="0"/>
        <w:topLinePunct/>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注：招标文件内没有规定的评标标准不得作为评审的依据</w:t>
      </w:r>
    </w:p>
    <w:p w:rsidR="00D0531F" w:rsidRDefault="00287A79">
      <w:pPr>
        <w:wordWrap w:val="0"/>
        <w:topLinePunct/>
        <w:spacing w:line="360" w:lineRule="auto"/>
        <w:ind w:firstLine="482"/>
        <w:rPr>
          <w:rFonts w:ascii="Times New Roman" w:hAnsi="Times New Roman"/>
          <w:b/>
          <w:bCs/>
          <w:color w:val="000000" w:themeColor="text1"/>
          <w:sz w:val="24"/>
        </w:rPr>
      </w:pPr>
      <w:r>
        <w:rPr>
          <w:rFonts w:ascii="Times New Roman" w:hAnsi="Times New Roman" w:hint="eastAsia"/>
          <w:b/>
          <w:bCs/>
          <w:color w:val="000000" w:themeColor="text1"/>
          <w:sz w:val="24"/>
        </w:rPr>
        <w:t>六、</w:t>
      </w:r>
      <w:r>
        <w:rPr>
          <w:rFonts w:ascii="Times New Roman" w:hAnsi="Times New Roman" w:hint="eastAsia"/>
          <w:b/>
          <w:bCs/>
          <w:color w:val="000000" w:themeColor="text1"/>
          <w:sz w:val="24"/>
        </w:rPr>
        <w:t>评分细则</w:t>
      </w:r>
    </w:p>
    <w:p w:rsidR="00D0531F" w:rsidRDefault="00287A79">
      <w:pPr>
        <w:wordWrap w:val="0"/>
        <w:topLinePunct/>
        <w:spacing w:line="360" w:lineRule="auto"/>
        <w:ind w:firstLine="482"/>
        <w:rPr>
          <w:rFonts w:ascii="Times New Roman" w:hAnsi="Times New Roman"/>
          <w:color w:val="000000" w:themeColor="text1"/>
          <w:sz w:val="24"/>
        </w:rPr>
      </w:pPr>
      <w:r>
        <w:rPr>
          <w:rFonts w:ascii="Times New Roman" w:hAnsi="Times New Roman" w:hint="eastAsia"/>
          <w:color w:val="000000" w:themeColor="text1"/>
          <w:sz w:val="24"/>
        </w:rPr>
        <w:t>本次评标采用综合评分法，投标文件满足招标文件全部实质性要求，且按照评分细则的量化指标进行评审（具体评分见综合评分法评分细则），得分最高的投标人为中标人或第一中标候选人。</w:t>
      </w:r>
    </w:p>
    <w:tbl>
      <w:tblPr>
        <w:tblStyle w:val="af0"/>
        <w:tblW w:w="5231" w:type="pct"/>
        <w:tblInd w:w="-229" w:type="dxa"/>
        <w:tblLayout w:type="fixed"/>
        <w:tblLook w:val="04A0" w:firstRow="1" w:lastRow="0" w:firstColumn="1" w:lastColumn="0" w:noHBand="0" w:noVBand="1"/>
      </w:tblPr>
      <w:tblGrid>
        <w:gridCol w:w="1344"/>
        <w:gridCol w:w="6691"/>
        <w:gridCol w:w="881"/>
      </w:tblGrid>
      <w:tr w:rsidR="00D0531F">
        <w:trPr>
          <w:trHeight w:val="760"/>
        </w:trPr>
        <w:tc>
          <w:tcPr>
            <w:tcW w:w="754" w:type="pct"/>
            <w:vAlign w:val="center"/>
          </w:tcPr>
          <w:p w:rsidR="00D0531F" w:rsidRDefault="00287A79">
            <w:pPr>
              <w:pStyle w:val="12"/>
              <w:wordWrap w:val="0"/>
              <w:topLinePunct/>
              <w:snapToGrid w:val="0"/>
              <w:spacing w:line="360" w:lineRule="auto"/>
              <w:jc w:val="both"/>
              <w:rPr>
                <w:rFonts w:cs="宋体"/>
                <w:sz w:val="24"/>
                <w:szCs w:val="24"/>
              </w:rPr>
            </w:pPr>
            <w:r>
              <w:rPr>
                <w:rFonts w:cs="宋体" w:hint="eastAsia"/>
                <w:sz w:val="24"/>
                <w:szCs w:val="24"/>
              </w:rPr>
              <w:t>评分类型</w:t>
            </w:r>
          </w:p>
        </w:tc>
        <w:tc>
          <w:tcPr>
            <w:tcW w:w="3751" w:type="pct"/>
            <w:vAlign w:val="center"/>
          </w:tcPr>
          <w:p w:rsidR="00D0531F" w:rsidRDefault="00287A79">
            <w:pPr>
              <w:pStyle w:val="12"/>
              <w:wordWrap w:val="0"/>
              <w:topLinePunct/>
              <w:snapToGrid w:val="0"/>
              <w:spacing w:line="360" w:lineRule="auto"/>
              <w:jc w:val="both"/>
              <w:rPr>
                <w:rFonts w:cs="宋体"/>
                <w:sz w:val="24"/>
                <w:szCs w:val="24"/>
              </w:rPr>
            </w:pPr>
            <w:r>
              <w:rPr>
                <w:rFonts w:cs="宋体" w:hint="eastAsia"/>
                <w:sz w:val="24"/>
                <w:szCs w:val="24"/>
              </w:rPr>
              <w:t>评分标准</w:t>
            </w:r>
          </w:p>
        </w:tc>
        <w:tc>
          <w:tcPr>
            <w:tcW w:w="494" w:type="pct"/>
            <w:vAlign w:val="center"/>
          </w:tcPr>
          <w:p w:rsidR="00D0531F" w:rsidRDefault="00287A79">
            <w:pPr>
              <w:pStyle w:val="12"/>
              <w:wordWrap w:val="0"/>
              <w:topLinePunct/>
              <w:snapToGrid w:val="0"/>
              <w:spacing w:line="360" w:lineRule="auto"/>
              <w:rPr>
                <w:rFonts w:cs="宋体"/>
                <w:sz w:val="24"/>
                <w:szCs w:val="24"/>
              </w:rPr>
            </w:pPr>
            <w:r>
              <w:rPr>
                <w:rFonts w:cs="宋体" w:hint="eastAsia"/>
                <w:sz w:val="24"/>
                <w:szCs w:val="24"/>
              </w:rPr>
              <w:t>分值</w:t>
            </w:r>
          </w:p>
        </w:tc>
      </w:tr>
      <w:tr w:rsidR="00D0531F">
        <w:trPr>
          <w:trHeight w:val="760"/>
        </w:trPr>
        <w:tc>
          <w:tcPr>
            <w:tcW w:w="754" w:type="pct"/>
            <w:shd w:val="clear" w:color="auto" w:fill="auto"/>
            <w:vAlign w:val="center"/>
          </w:tcPr>
          <w:p w:rsidR="00D0531F" w:rsidRDefault="00287A79">
            <w:pPr>
              <w:wordWrap w:val="0"/>
              <w:topLinePunct/>
              <w:adjustRightInd w:val="0"/>
              <w:snapToGrid w:val="0"/>
              <w:spacing w:line="276" w:lineRule="auto"/>
              <w:jc w:val="center"/>
              <w:rPr>
                <w:rFonts w:ascii="宋体" w:hAnsi="宋体" w:cs="宋体"/>
                <w:snapToGrid w:val="0"/>
                <w:color w:val="000000"/>
                <w:kern w:val="0"/>
                <w:sz w:val="24"/>
              </w:rPr>
            </w:pPr>
            <w:r>
              <w:rPr>
                <w:rFonts w:ascii="宋体" w:hAnsi="宋体" w:cs="宋体" w:hint="eastAsia"/>
                <w:snapToGrid w:val="0"/>
                <w:color w:val="000000"/>
                <w:kern w:val="0"/>
                <w:sz w:val="24"/>
              </w:rPr>
              <w:t>报价</w:t>
            </w:r>
          </w:p>
        </w:tc>
        <w:tc>
          <w:tcPr>
            <w:tcW w:w="3751" w:type="pct"/>
            <w:shd w:val="clear" w:color="auto" w:fill="auto"/>
          </w:tcPr>
          <w:p w:rsidR="00D0531F" w:rsidRDefault="00287A79">
            <w:pPr>
              <w:wordWrap w:val="0"/>
              <w:topLinePunct/>
              <w:adjustRightInd w:val="0"/>
              <w:snapToGrid w:val="0"/>
              <w:spacing w:line="276" w:lineRule="auto"/>
              <w:jc w:val="left"/>
              <w:rPr>
                <w:rFonts w:ascii="宋体" w:hAnsi="宋体" w:cs="宋体"/>
                <w:snapToGrid w:val="0"/>
                <w:kern w:val="0"/>
                <w:sz w:val="24"/>
              </w:rPr>
            </w:pPr>
            <w:r>
              <w:rPr>
                <w:rFonts w:ascii="宋体" w:hAnsi="宋体" w:cs="宋体" w:hint="eastAsia"/>
                <w:snapToGrid w:val="0"/>
                <w:kern w:val="0"/>
                <w:sz w:val="24"/>
              </w:rPr>
              <w:t>满足招标文件要求且投标价格最低的投标报价为评标基准价，其价格分为满分。其他投标人的价格分统一按照下列公式计算：</w:t>
            </w:r>
          </w:p>
          <w:p w:rsidR="00D0531F" w:rsidRDefault="00287A79">
            <w:pPr>
              <w:wordWrap w:val="0"/>
              <w:topLinePunct/>
              <w:adjustRightInd w:val="0"/>
              <w:snapToGrid w:val="0"/>
              <w:spacing w:line="276" w:lineRule="auto"/>
              <w:jc w:val="left"/>
              <w:rPr>
                <w:rFonts w:ascii="宋体" w:hAnsi="宋体" w:cs="宋体"/>
                <w:snapToGrid w:val="0"/>
                <w:kern w:val="0"/>
                <w:sz w:val="24"/>
              </w:rPr>
            </w:pPr>
            <w:r>
              <w:rPr>
                <w:rFonts w:ascii="宋体" w:hAnsi="宋体" w:cs="宋体" w:hint="eastAsia"/>
                <w:snapToGrid w:val="0"/>
                <w:kern w:val="0"/>
                <w:sz w:val="24"/>
              </w:rPr>
              <w:t>投标报价得分</w:t>
            </w:r>
            <w:r>
              <w:rPr>
                <w:rFonts w:ascii="宋体" w:hAnsi="宋体" w:cs="宋体" w:hint="eastAsia"/>
                <w:snapToGrid w:val="0"/>
                <w:kern w:val="0"/>
                <w:sz w:val="24"/>
              </w:rPr>
              <w:t>=</w:t>
            </w:r>
            <w:r>
              <w:rPr>
                <w:rFonts w:ascii="宋体" w:hAnsi="宋体" w:cs="宋体" w:hint="eastAsia"/>
                <w:snapToGrid w:val="0"/>
                <w:kern w:val="0"/>
                <w:sz w:val="24"/>
              </w:rPr>
              <w:t>（评标基准价／投标报价）×</w:t>
            </w:r>
            <w:r>
              <w:rPr>
                <w:rFonts w:ascii="宋体" w:hAnsi="宋体" w:cs="宋体" w:hint="eastAsia"/>
                <w:snapToGrid w:val="0"/>
                <w:kern w:val="0"/>
                <w:sz w:val="24"/>
              </w:rPr>
              <w:t>100</w:t>
            </w:r>
          </w:p>
          <w:p w:rsidR="00D0531F" w:rsidRDefault="00287A79">
            <w:pPr>
              <w:wordWrap w:val="0"/>
              <w:topLinePunct/>
              <w:adjustRightInd w:val="0"/>
              <w:snapToGrid w:val="0"/>
              <w:spacing w:line="276" w:lineRule="auto"/>
              <w:rPr>
                <w:rFonts w:ascii="宋体" w:hAnsi="宋体" w:cs="宋体"/>
                <w:snapToGrid w:val="0"/>
                <w:kern w:val="0"/>
                <w:sz w:val="24"/>
              </w:rPr>
            </w:pPr>
            <w:r>
              <w:rPr>
                <w:rFonts w:ascii="宋体" w:hAnsi="宋体" w:cs="宋体" w:hint="eastAsia"/>
                <w:snapToGrid w:val="0"/>
                <w:kern w:val="0"/>
                <w:sz w:val="24"/>
              </w:rPr>
              <w:t>注：</w:t>
            </w:r>
          </w:p>
          <w:p w:rsidR="00D0531F" w:rsidRDefault="00287A79">
            <w:pPr>
              <w:wordWrap w:val="0"/>
              <w:topLinePunct/>
              <w:adjustRightInd w:val="0"/>
              <w:snapToGrid w:val="0"/>
              <w:spacing w:line="276" w:lineRule="auto"/>
              <w:rPr>
                <w:rFonts w:ascii="宋体" w:hAnsi="宋体" w:cs="宋体"/>
                <w:snapToGrid w:val="0"/>
                <w:kern w:val="0"/>
                <w:sz w:val="24"/>
              </w:rPr>
            </w:pPr>
            <w:r>
              <w:rPr>
                <w:rFonts w:ascii="宋体" w:hAnsi="宋体" w:cs="宋体" w:hint="eastAsia"/>
                <w:snapToGrid w:val="0"/>
                <w:kern w:val="0"/>
                <w:sz w:val="24"/>
              </w:rPr>
              <w:t>1.</w:t>
            </w:r>
            <w:r>
              <w:rPr>
                <w:rFonts w:ascii="宋体" w:hAnsi="宋体" w:cs="宋体" w:hint="eastAsia"/>
                <w:snapToGrid w:val="0"/>
                <w:kern w:val="0"/>
                <w:sz w:val="24"/>
              </w:rPr>
              <w:t>评审过程中，不得去掉最高价和最低价。</w:t>
            </w:r>
          </w:p>
          <w:p w:rsidR="00D0531F" w:rsidRDefault="00287A79">
            <w:pPr>
              <w:wordWrap w:val="0"/>
              <w:topLinePunct/>
              <w:adjustRightInd w:val="0"/>
              <w:snapToGrid w:val="0"/>
              <w:spacing w:line="276" w:lineRule="auto"/>
              <w:outlineLvl w:val="2"/>
              <w:rPr>
                <w:rFonts w:ascii="宋体" w:hAnsi="宋体" w:cs="宋体"/>
                <w:b/>
                <w:bCs/>
                <w:kern w:val="0"/>
                <w:sz w:val="24"/>
              </w:rPr>
            </w:pPr>
            <w:r>
              <w:rPr>
                <w:rFonts w:ascii="宋体" w:hAnsi="宋体" w:cs="宋体" w:hint="eastAsia"/>
                <w:snapToGrid w:val="0"/>
                <w:kern w:val="0"/>
                <w:sz w:val="24"/>
              </w:rPr>
              <w:t>2.</w:t>
            </w:r>
            <w:r>
              <w:rPr>
                <w:rFonts w:ascii="宋体" w:hAnsi="宋体" w:cs="宋体" w:hint="eastAsia"/>
                <w:snapToGrid w:val="0"/>
                <w:kern w:val="0"/>
                <w:sz w:val="24"/>
              </w:rPr>
              <w:t>因落实政府采购政策进行价格调整的，调整后的价格计算评标基准价和投标报价。</w:t>
            </w:r>
          </w:p>
        </w:tc>
        <w:tc>
          <w:tcPr>
            <w:tcW w:w="494" w:type="pct"/>
            <w:shd w:val="clear" w:color="auto" w:fill="auto"/>
            <w:vAlign w:val="center"/>
          </w:tcPr>
          <w:p w:rsidR="00D0531F" w:rsidRDefault="00287A79">
            <w:pPr>
              <w:pStyle w:val="12"/>
              <w:wordWrap w:val="0"/>
              <w:topLinePunct/>
              <w:snapToGrid w:val="0"/>
              <w:spacing w:line="360" w:lineRule="auto"/>
              <w:rPr>
                <w:rFonts w:cs="宋体"/>
                <w:sz w:val="24"/>
                <w:szCs w:val="24"/>
              </w:rPr>
            </w:pPr>
            <w:r>
              <w:rPr>
                <w:rFonts w:cs="宋体" w:hint="eastAsia"/>
                <w:sz w:val="24"/>
                <w:szCs w:val="24"/>
              </w:rPr>
              <w:t>30</w:t>
            </w:r>
            <w:r>
              <w:rPr>
                <w:rFonts w:cs="宋体" w:hint="eastAsia"/>
                <w:sz w:val="24"/>
                <w:szCs w:val="24"/>
              </w:rPr>
              <w:t>分</w:t>
            </w:r>
          </w:p>
        </w:tc>
      </w:tr>
      <w:tr w:rsidR="00D0531F">
        <w:trPr>
          <w:trHeight w:val="760"/>
        </w:trPr>
        <w:tc>
          <w:tcPr>
            <w:tcW w:w="754" w:type="pct"/>
            <w:shd w:val="clear" w:color="auto" w:fill="auto"/>
            <w:vAlign w:val="center"/>
          </w:tcPr>
          <w:p w:rsidR="00D0531F" w:rsidRDefault="00287A79">
            <w:pPr>
              <w:wordWrap w:val="0"/>
              <w:topLinePunct/>
              <w:adjustRightInd w:val="0"/>
              <w:snapToGrid w:val="0"/>
              <w:spacing w:line="276" w:lineRule="auto"/>
              <w:jc w:val="center"/>
              <w:rPr>
                <w:rFonts w:ascii="宋体" w:hAnsi="宋体" w:cs="宋体"/>
                <w:snapToGrid w:val="0"/>
                <w:color w:val="000000"/>
                <w:kern w:val="0"/>
                <w:sz w:val="24"/>
              </w:rPr>
            </w:pPr>
            <w:r>
              <w:rPr>
                <w:rFonts w:ascii="宋体" w:hAnsi="宋体" w:cs="宋体" w:hint="eastAsia"/>
                <w:snapToGrid w:val="0"/>
                <w:color w:val="000000"/>
                <w:kern w:val="0"/>
                <w:sz w:val="24"/>
              </w:rPr>
              <w:t>商务</w:t>
            </w:r>
          </w:p>
        </w:tc>
        <w:tc>
          <w:tcPr>
            <w:tcW w:w="3751" w:type="pct"/>
            <w:shd w:val="clear" w:color="auto" w:fill="auto"/>
          </w:tcPr>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1.</w:t>
            </w:r>
            <w:r>
              <w:rPr>
                <w:rFonts w:ascii="宋体" w:hAnsi="宋体" w:cs="宋体" w:hint="eastAsia"/>
                <w:snapToGrid w:val="0"/>
                <w:kern w:val="0"/>
                <w:sz w:val="24"/>
              </w:rPr>
              <w:t>投标人合同执行能力（</w:t>
            </w:r>
            <w:r>
              <w:rPr>
                <w:rFonts w:ascii="宋体" w:hAnsi="宋体" w:cs="宋体" w:hint="eastAsia"/>
                <w:snapToGrid w:val="0"/>
                <w:kern w:val="0"/>
                <w:sz w:val="24"/>
              </w:rPr>
              <w:t>5</w:t>
            </w:r>
            <w:r>
              <w:rPr>
                <w:rFonts w:ascii="宋体" w:hAnsi="宋体" w:cs="宋体" w:hint="eastAsia"/>
                <w:snapToGrid w:val="0"/>
                <w:kern w:val="0"/>
                <w:sz w:val="24"/>
              </w:rPr>
              <w:t>分）</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根据投标人投标文件中提供的投标文件递交截止时间前三年内签订的同类项目的业绩证明材料进行打分。每份业绩得</w:t>
            </w:r>
            <w:r>
              <w:rPr>
                <w:rFonts w:ascii="宋体" w:hAnsi="宋体" w:cs="宋体" w:hint="eastAsia"/>
                <w:snapToGrid w:val="0"/>
                <w:kern w:val="0"/>
                <w:sz w:val="24"/>
              </w:rPr>
              <w:t>1</w:t>
            </w:r>
            <w:r>
              <w:rPr>
                <w:rFonts w:ascii="宋体" w:hAnsi="宋体" w:cs="宋体" w:hint="eastAsia"/>
                <w:snapToGrid w:val="0"/>
                <w:kern w:val="0"/>
                <w:sz w:val="24"/>
              </w:rPr>
              <w:t>分，满分</w:t>
            </w:r>
            <w:r>
              <w:rPr>
                <w:rFonts w:ascii="宋体" w:hAnsi="宋体" w:cs="宋体" w:hint="eastAsia"/>
                <w:snapToGrid w:val="0"/>
                <w:kern w:val="0"/>
                <w:sz w:val="24"/>
              </w:rPr>
              <w:t>5</w:t>
            </w:r>
            <w:r>
              <w:rPr>
                <w:rFonts w:ascii="宋体" w:hAnsi="宋体" w:cs="宋体" w:hint="eastAsia"/>
                <w:snapToGrid w:val="0"/>
                <w:kern w:val="0"/>
                <w:sz w:val="24"/>
              </w:rPr>
              <w:t>分。</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注：</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1</w:t>
            </w:r>
            <w:r>
              <w:rPr>
                <w:rFonts w:ascii="宋体" w:hAnsi="宋体" w:cs="宋体" w:hint="eastAsia"/>
                <w:snapToGrid w:val="0"/>
                <w:kern w:val="0"/>
                <w:sz w:val="24"/>
              </w:rPr>
              <w:t>）业绩证明材料指投标人签订的合同复印件或影印件，至少包含合同首页、签字盖章页、合同金额所在页、供货内容所在页，须加盖投标人公章。</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）本款可作为得分的合同案例仅指投标人自身的合同案例。即合同案例中的乙方必须与投标人的名称完全一致（投标人单位名称变更的，必须提供市场监督部门的变更证明，否则不予</w:t>
            </w:r>
            <w:r>
              <w:rPr>
                <w:rFonts w:ascii="宋体" w:hAnsi="宋体" w:cs="宋体" w:hint="eastAsia"/>
                <w:snapToGrid w:val="0"/>
                <w:kern w:val="0"/>
                <w:sz w:val="24"/>
              </w:rPr>
              <w:lastRenderedPageBreak/>
              <w:t>认可）。</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3</w:t>
            </w:r>
            <w:r>
              <w:rPr>
                <w:rFonts w:ascii="宋体" w:hAnsi="宋体" w:cs="宋体" w:hint="eastAsia"/>
                <w:snapToGrid w:val="0"/>
                <w:kern w:val="0"/>
                <w:sz w:val="24"/>
              </w:rPr>
              <w:t>）同类项目合同案例指包含与本次采购货物为同类型产品的项目合同。</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4</w:t>
            </w:r>
            <w:r>
              <w:rPr>
                <w:rFonts w:ascii="宋体" w:hAnsi="宋体" w:cs="宋体" w:hint="eastAsia"/>
                <w:snapToGrid w:val="0"/>
                <w:kern w:val="0"/>
                <w:sz w:val="24"/>
              </w:rPr>
              <w:t>）证明材料不完整或不符合以上内容要求或不清晰，导致无法判断是否符合以上要求的，不得分。</w:t>
            </w:r>
          </w:p>
        </w:tc>
        <w:tc>
          <w:tcPr>
            <w:tcW w:w="494" w:type="pct"/>
            <w:shd w:val="clear" w:color="auto" w:fill="auto"/>
            <w:vAlign w:val="center"/>
          </w:tcPr>
          <w:p w:rsidR="00D0531F" w:rsidRDefault="00287A79">
            <w:pPr>
              <w:pStyle w:val="12"/>
              <w:wordWrap w:val="0"/>
              <w:topLinePunct/>
              <w:snapToGrid w:val="0"/>
              <w:spacing w:line="360" w:lineRule="auto"/>
              <w:rPr>
                <w:rFonts w:cs="宋体"/>
                <w:sz w:val="24"/>
                <w:szCs w:val="24"/>
              </w:rPr>
            </w:pPr>
            <w:r>
              <w:rPr>
                <w:rFonts w:cs="宋体" w:hint="eastAsia"/>
                <w:sz w:val="24"/>
                <w:szCs w:val="24"/>
              </w:rPr>
              <w:lastRenderedPageBreak/>
              <w:t>5</w:t>
            </w:r>
            <w:r>
              <w:rPr>
                <w:rFonts w:cs="宋体" w:hint="eastAsia"/>
                <w:sz w:val="24"/>
                <w:szCs w:val="24"/>
              </w:rPr>
              <w:t>分</w:t>
            </w:r>
          </w:p>
        </w:tc>
      </w:tr>
      <w:tr w:rsidR="00D0531F">
        <w:trPr>
          <w:trHeight w:val="776"/>
        </w:trPr>
        <w:tc>
          <w:tcPr>
            <w:tcW w:w="754" w:type="pct"/>
            <w:shd w:val="clear" w:color="auto" w:fill="auto"/>
            <w:vAlign w:val="center"/>
          </w:tcPr>
          <w:p w:rsidR="00D0531F" w:rsidRDefault="00287A79">
            <w:pPr>
              <w:wordWrap w:val="0"/>
              <w:topLinePunct/>
              <w:adjustRightInd w:val="0"/>
              <w:snapToGrid w:val="0"/>
              <w:spacing w:line="276" w:lineRule="auto"/>
              <w:jc w:val="center"/>
              <w:rPr>
                <w:rFonts w:ascii="宋体" w:hAnsi="宋体" w:cs="宋体"/>
                <w:snapToGrid w:val="0"/>
                <w:color w:val="000000"/>
                <w:kern w:val="0"/>
                <w:sz w:val="24"/>
              </w:rPr>
            </w:pPr>
            <w:r>
              <w:rPr>
                <w:rFonts w:ascii="宋体" w:hAnsi="宋体" w:cs="宋体" w:hint="eastAsia"/>
                <w:snapToGrid w:val="0"/>
                <w:color w:val="000000"/>
                <w:kern w:val="0"/>
                <w:sz w:val="24"/>
              </w:rPr>
              <w:lastRenderedPageBreak/>
              <w:t>商务</w:t>
            </w:r>
          </w:p>
        </w:tc>
        <w:tc>
          <w:tcPr>
            <w:tcW w:w="3751" w:type="pct"/>
            <w:shd w:val="clear" w:color="auto" w:fill="auto"/>
          </w:tcPr>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企业信誉（</w:t>
            </w:r>
            <w:r>
              <w:rPr>
                <w:rFonts w:ascii="宋体" w:hAnsi="宋体" w:cs="宋体" w:hint="eastAsia"/>
                <w:snapToGrid w:val="0"/>
                <w:kern w:val="0"/>
                <w:sz w:val="24"/>
              </w:rPr>
              <w:t>2</w:t>
            </w:r>
            <w:r>
              <w:rPr>
                <w:rFonts w:ascii="宋体" w:hAnsi="宋体" w:cs="宋体" w:hint="eastAsia"/>
                <w:snapToGrid w:val="0"/>
                <w:kern w:val="0"/>
                <w:sz w:val="24"/>
              </w:rPr>
              <w:t>分）</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提供与投标人业绩</w:t>
            </w:r>
            <w:r>
              <w:rPr>
                <w:rFonts w:ascii="宋体" w:hAnsi="宋体" w:cs="宋体" w:hint="eastAsia"/>
                <w:snapToGrid w:val="0"/>
                <w:kern w:val="0"/>
                <w:sz w:val="24"/>
              </w:rPr>
              <w:t>相对应用户对投标人的服务反馈意见满意度为“良好”以上的证明材料，经评标委员会共同认定后打分，每有一份得</w:t>
            </w:r>
            <w:r>
              <w:rPr>
                <w:rFonts w:ascii="宋体" w:hAnsi="宋体" w:cs="宋体" w:hint="eastAsia"/>
                <w:snapToGrid w:val="0"/>
                <w:kern w:val="0"/>
                <w:sz w:val="24"/>
              </w:rPr>
              <w:t>0.4</w:t>
            </w:r>
            <w:r>
              <w:rPr>
                <w:rFonts w:ascii="宋体" w:hAnsi="宋体" w:cs="宋体" w:hint="eastAsia"/>
                <w:snapToGrid w:val="0"/>
                <w:kern w:val="0"/>
                <w:sz w:val="24"/>
              </w:rPr>
              <w:t>分，满分</w:t>
            </w:r>
            <w:r>
              <w:rPr>
                <w:rFonts w:ascii="宋体" w:hAnsi="宋体" w:cs="宋体" w:hint="eastAsia"/>
                <w:snapToGrid w:val="0"/>
                <w:kern w:val="0"/>
                <w:sz w:val="24"/>
              </w:rPr>
              <w:t>2</w:t>
            </w:r>
            <w:r>
              <w:rPr>
                <w:rFonts w:ascii="宋体" w:hAnsi="宋体" w:cs="宋体" w:hint="eastAsia"/>
                <w:snapToGrid w:val="0"/>
                <w:kern w:val="0"/>
                <w:sz w:val="24"/>
              </w:rPr>
              <w:t>分。</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注：</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复印件中无用户章或满意度为“良好”以下的，均不得分。</w:t>
            </w:r>
          </w:p>
        </w:tc>
        <w:tc>
          <w:tcPr>
            <w:tcW w:w="494" w:type="pct"/>
            <w:shd w:val="clear" w:color="auto" w:fill="auto"/>
            <w:vAlign w:val="center"/>
          </w:tcPr>
          <w:p w:rsidR="00D0531F" w:rsidRDefault="00287A79">
            <w:pPr>
              <w:pStyle w:val="12"/>
              <w:wordWrap w:val="0"/>
              <w:topLinePunct/>
              <w:snapToGrid w:val="0"/>
              <w:spacing w:line="360" w:lineRule="auto"/>
              <w:rPr>
                <w:rFonts w:cs="宋体"/>
                <w:sz w:val="24"/>
                <w:szCs w:val="24"/>
              </w:rPr>
            </w:pPr>
            <w:r>
              <w:rPr>
                <w:rFonts w:cs="宋体" w:hint="eastAsia"/>
                <w:sz w:val="24"/>
                <w:szCs w:val="24"/>
              </w:rPr>
              <w:t>2</w:t>
            </w:r>
            <w:r>
              <w:rPr>
                <w:rFonts w:cs="宋体" w:hint="eastAsia"/>
                <w:sz w:val="24"/>
                <w:szCs w:val="24"/>
              </w:rPr>
              <w:t>分</w:t>
            </w:r>
          </w:p>
        </w:tc>
      </w:tr>
      <w:tr w:rsidR="00D0531F">
        <w:trPr>
          <w:trHeight w:val="776"/>
        </w:trPr>
        <w:tc>
          <w:tcPr>
            <w:tcW w:w="754" w:type="pct"/>
            <w:vMerge w:val="restart"/>
            <w:shd w:val="clear" w:color="auto" w:fill="auto"/>
            <w:vAlign w:val="center"/>
          </w:tcPr>
          <w:p w:rsidR="00D0531F" w:rsidRDefault="00287A79">
            <w:pPr>
              <w:wordWrap w:val="0"/>
              <w:topLinePunct/>
              <w:adjustRightInd w:val="0"/>
              <w:snapToGrid w:val="0"/>
              <w:spacing w:line="276" w:lineRule="auto"/>
              <w:jc w:val="center"/>
              <w:rPr>
                <w:rFonts w:ascii="宋体" w:hAnsi="宋体" w:cs="宋体"/>
                <w:snapToGrid w:val="0"/>
                <w:color w:val="000000"/>
                <w:kern w:val="0"/>
                <w:sz w:val="24"/>
              </w:rPr>
            </w:pPr>
            <w:r>
              <w:rPr>
                <w:rFonts w:ascii="宋体" w:hAnsi="宋体" w:cs="宋体" w:hint="eastAsia"/>
                <w:snapToGrid w:val="0"/>
                <w:color w:val="000000"/>
                <w:kern w:val="0"/>
                <w:sz w:val="24"/>
              </w:rPr>
              <w:t>技术</w:t>
            </w:r>
          </w:p>
          <w:p w:rsidR="00D0531F" w:rsidRDefault="00D0531F">
            <w:pPr>
              <w:wordWrap w:val="0"/>
              <w:topLinePunct/>
              <w:adjustRightInd w:val="0"/>
              <w:snapToGrid w:val="0"/>
              <w:spacing w:line="276" w:lineRule="auto"/>
              <w:jc w:val="center"/>
              <w:rPr>
                <w:rFonts w:ascii="宋体" w:hAnsi="宋体" w:cs="宋体"/>
                <w:snapToGrid w:val="0"/>
                <w:color w:val="000000"/>
                <w:kern w:val="0"/>
                <w:sz w:val="24"/>
              </w:rPr>
            </w:pPr>
          </w:p>
        </w:tc>
        <w:tc>
          <w:tcPr>
            <w:tcW w:w="3751" w:type="pct"/>
            <w:shd w:val="clear" w:color="auto" w:fill="auto"/>
          </w:tcPr>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1.</w:t>
            </w:r>
            <w:r>
              <w:rPr>
                <w:rFonts w:ascii="宋体" w:hAnsi="宋体" w:cs="宋体" w:hint="eastAsia"/>
                <w:snapToGrid w:val="0"/>
                <w:kern w:val="0"/>
                <w:sz w:val="24"/>
              </w:rPr>
              <w:t>免费配套服务时间（</w:t>
            </w:r>
            <w:r>
              <w:rPr>
                <w:rFonts w:ascii="宋体" w:hAnsi="宋体" w:cs="宋体" w:hint="eastAsia"/>
                <w:snapToGrid w:val="0"/>
                <w:kern w:val="0"/>
                <w:sz w:val="24"/>
              </w:rPr>
              <w:t>3</w:t>
            </w:r>
            <w:r>
              <w:rPr>
                <w:rFonts w:ascii="宋体" w:hAnsi="宋体" w:cs="宋体" w:hint="eastAsia"/>
                <w:snapToGrid w:val="0"/>
                <w:kern w:val="0"/>
                <w:sz w:val="24"/>
              </w:rPr>
              <w:t>分）</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根据投标人承诺的所投货物除享受采购需求中要求的免费配套服务时间外，承诺生产厂家的免费配套服务期限每增加一年，得</w:t>
            </w:r>
            <w:r>
              <w:rPr>
                <w:rFonts w:ascii="宋体" w:hAnsi="宋体" w:cs="宋体" w:hint="eastAsia"/>
                <w:snapToGrid w:val="0"/>
                <w:kern w:val="0"/>
                <w:sz w:val="24"/>
              </w:rPr>
              <w:t>1</w:t>
            </w:r>
            <w:r>
              <w:rPr>
                <w:rFonts w:ascii="宋体" w:hAnsi="宋体" w:cs="宋体" w:hint="eastAsia"/>
                <w:snapToGrid w:val="0"/>
                <w:kern w:val="0"/>
                <w:sz w:val="24"/>
              </w:rPr>
              <w:t>分，最高</w:t>
            </w:r>
            <w:r>
              <w:rPr>
                <w:rFonts w:ascii="宋体" w:hAnsi="宋体" w:cs="宋体" w:hint="eastAsia"/>
                <w:snapToGrid w:val="0"/>
                <w:kern w:val="0"/>
                <w:sz w:val="24"/>
              </w:rPr>
              <w:t>2</w:t>
            </w:r>
            <w:r>
              <w:rPr>
                <w:rFonts w:ascii="宋体" w:hAnsi="宋体" w:cs="宋体" w:hint="eastAsia"/>
                <w:snapToGrid w:val="0"/>
                <w:kern w:val="0"/>
                <w:sz w:val="24"/>
              </w:rPr>
              <w:t>分；提供供应商承诺的免费配套服务期限每增加一年，得</w:t>
            </w:r>
            <w:r>
              <w:rPr>
                <w:rFonts w:ascii="宋体" w:hAnsi="宋体" w:cs="宋体" w:hint="eastAsia"/>
                <w:snapToGrid w:val="0"/>
                <w:kern w:val="0"/>
                <w:sz w:val="24"/>
              </w:rPr>
              <w:t>0.5</w:t>
            </w:r>
            <w:r>
              <w:rPr>
                <w:rFonts w:ascii="宋体" w:hAnsi="宋体" w:cs="宋体" w:hint="eastAsia"/>
                <w:snapToGrid w:val="0"/>
                <w:kern w:val="0"/>
                <w:sz w:val="24"/>
              </w:rPr>
              <w:t>分，最高</w:t>
            </w:r>
            <w:r>
              <w:rPr>
                <w:rFonts w:ascii="宋体" w:hAnsi="宋体" w:cs="宋体" w:hint="eastAsia"/>
                <w:snapToGrid w:val="0"/>
                <w:kern w:val="0"/>
                <w:sz w:val="24"/>
              </w:rPr>
              <w:t>1</w:t>
            </w:r>
            <w:r>
              <w:rPr>
                <w:rFonts w:ascii="宋体" w:hAnsi="宋体" w:cs="宋体" w:hint="eastAsia"/>
                <w:snapToGrid w:val="0"/>
                <w:kern w:val="0"/>
                <w:sz w:val="24"/>
              </w:rPr>
              <w:t>分。本项满分</w:t>
            </w:r>
            <w:r>
              <w:rPr>
                <w:rFonts w:ascii="宋体" w:hAnsi="宋体" w:cs="宋体" w:hint="eastAsia"/>
                <w:snapToGrid w:val="0"/>
                <w:kern w:val="0"/>
                <w:sz w:val="24"/>
              </w:rPr>
              <w:t>3</w:t>
            </w:r>
            <w:r>
              <w:rPr>
                <w:rFonts w:ascii="宋体" w:hAnsi="宋体" w:cs="宋体" w:hint="eastAsia"/>
                <w:snapToGrid w:val="0"/>
                <w:kern w:val="0"/>
                <w:sz w:val="24"/>
              </w:rPr>
              <w:t>分。</w:t>
            </w:r>
          </w:p>
        </w:tc>
        <w:tc>
          <w:tcPr>
            <w:tcW w:w="494" w:type="pct"/>
            <w:shd w:val="clear" w:color="auto" w:fill="auto"/>
            <w:vAlign w:val="center"/>
          </w:tcPr>
          <w:p w:rsidR="00D0531F" w:rsidRDefault="00287A79">
            <w:pPr>
              <w:pStyle w:val="12"/>
              <w:wordWrap w:val="0"/>
              <w:topLinePunct/>
              <w:snapToGrid w:val="0"/>
              <w:spacing w:line="360" w:lineRule="auto"/>
              <w:rPr>
                <w:rFonts w:cs="宋体"/>
                <w:sz w:val="24"/>
                <w:szCs w:val="24"/>
              </w:rPr>
            </w:pPr>
            <w:r>
              <w:rPr>
                <w:rFonts w:cs="宋体" w:hint="eastAsia"/>
                <w:sz w:val="24"/>
                <w:szCs w:val="24"/>
              </w:rPr>
              <w:t>3</w:t>
            </w:r>
            <w:r>
              <w:rPr>
                <w:rFonts w:cs="宋体" w:hint="eastAsia"/>
                <w:sz w:val="24"/>
                <w:szCs w:val="24"/>
              </w:rPr>
              <w:t>分</w:t>
            </w:r>
          </w:p>
        </w:tc>
      </w:tr>
      <w:tr w:rsidR="00D0531F">
        <w:trPr>
          <w:trHeight w:val="776"/>
        </w:trPr>
        <w:tc>
          <w:tcPr>
            <w:tcW w:w="754" w:type="pct"/>
            <w:vMerge/>
            <w:vAlign w:val="center"/>
          </w:tcPr>
          <w:p w:rsidR="00D0531F" w:rsidRDefault="00D0531F">
            <w:pPr>
              <w:pStyle w:val="12"/>
              <w:wordWrap w:val="0"/>
              <w:topLinePunct/>
              <w:snapToGrid w:val="0"/>
              <w:spacing w:line="360" w:lineRule="auto"/>
              <w:rPr>
                <w:rFonts w:cs="宋体"/>
                <w:sz w:val="24"/>
                <w:szCs w:val="24"/>
              </w:rPr>
            </w:pPr>
          </w:p>
        </w:tc>
        <w:tc>
          <w:tcPr>
            <w:tcW w:w="3751" w:type="pct"/>
            <w:shd w:val="clear" w:color="auto" w:fill="auto"/>
          </w:tcPr>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售后服务证明材料（</w:t>
            </w:r>
            <w:r>
              <w:rPr>
                <w:rFonts w:ascii="宋体" w:hAnsi="宋体" w:cs="宋体" w:hint="eastAsia"/>
                <w:snapToGrid w:val="0"/>
                <w:kern w:val="0"/>
                <w:sz w:val="24"/>
              </w:rPr>
              <w:t>1</w:t>
            </w:r>
            <w:r>
              <w:rPr>
                <w:rFonts w:ascii="宋体" w:hAnsi="宋体" w:cs="宋体" w:hint="eastAsia"/>
                <w:snapToGrid w:val="0"/>
                <w:kern w:val="0"/>
                <w:sz w:val="24"/>
              </w:rPr>
              <w:t>分）</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根据投标人提供的售后服务网点信息（至少包含联系人、联系方式、职称或职务、地点等）及相关证明材料（含房产证或房屋租赁协议等）；全部准确提供、资料完整有效、无漏项缺项的得</w:t>
            </w:r>
            <w:r>
              <w:rPr>
                <w:rFonts w:ascii="宋体" w:hAnsi="宋体" w:cs="宋体" w:hint="eastAsia"/>
                <w:snapToGrid w:val="0"/>
                <w:kern w:val="0"/>
                <w:sz w:val="24"/>
              </w:rPr>
              <w:t>1</w:t>
            </w:r>
            <w:r>
              <w:rPr>
                <w:rFonts w:ascii="宋体" w:hAnsi="宋体" w:cs="宋体" w:hint="eastAsia"/>
                <w:snapToGrid w:val="0"/>
                <w:kern w:val="0"/>
                <w:sz w:val="24"/>
              </w:rPr>
              <w:t>分；资料有误、有缺失或未提供的均不得分。</w:t>
            </w:r>
          </w:p>
        </w:tc>
        <w:tc>
          <w:tcPr>
            <w:tcW w:w="494" w:type="pct"/>
            <w:shd w:val="clear" w:color="auto" w:fill="auto"/>
            <w:vAlign w:val="center"/>
          </w:tcPr>
          <w:p w:rsidR="00D0531F" w:rsidRDefault="00287A79">
            <w:pPr>
              <w:pStyle w:val="12"/>
              <w:wordWrap w:val="0"/>
              <w:topLinePunct/>
              <w:snapToGrid w:val="0"/>
              <w:spacing w:line="360" w:lineRule="auto"/>
              <w:rPr>
                <w:rFonts w:cs="宋体"/>
                <w:sz w:val="24"/>
                <w:szCs w:val="24"/>
              </w:rPr>
            </w:pPr>
            <w:r>
              <w:rPr>
                <w:rFonts w:cs="宋体" w:hint="eastAsia"/>
                <w:sz w:val="24"/>
                <w:szCs w:val="24"/>
              </w:rPr>
              <w:t>1</w:t>
            </w:r>
            <w:r>
              <w:rPr>
                <w:rFonts w:cs="宋体" w:hint="eastAsia"/>
                <w:sz w:val="24"/>
                <w:szCs w:val="24"/>
              </w:rPr>
              <w:t>分</w:t>
            </w:r>
          </w:p>
        </w:tc>
      </w:tr>
      <w:tr w:rsidR="00D0531F">
        <w:trPr>
          <w:trHeight w:val="300"/>
        </w:trPr>
        <w:tc>
          <w:tcPr>
            <w:tcW w:w="754" w:type="pct"/>
            <w:vMerge/>
            <w:vAlign w:val="center"/>
          </w:tcPr>
          <w:p w:rsidR="00D0531F" w:rsidRDefault="00D0531F">
            <w:pPr>
              <w:pStyle w:val="12"/>
              <w:wordWrap w:val="0"/>
              <w:topLinePunct/>
              <w:snapToGrid w:val="0"/>
              <w:spacing w:line="360" w:lineRule="auto"/>
              <w:rPr>
                <w:rFonts w:cs="宋体"/>
                <w:sz w:val="24"/>
                <w:szCs w:val="24"/>
              </w:rPr>
            </w:pPr>
          </w:p>
        </w:tc>
        <w:tc>
          <w:tcPr>
            <w:tcW w:w="3751" w:type="pct"/>
            <w:shd w:val="clear" w:color="auto" w:fill="auto"/>
          </w:tcPr>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3.</w:t>
            </w:r>
            <w:r>
              <w:rPr>
                <w:rFonts w:ascii="宋体" w:hAnsi="宋体" w:cs="宋体" w:hint="eastAsia"/>
                <w:snapToGrid w:val="0"/>
                <w:kern w:val="0"/>
                <w:sz w:val="24"/>
              </w:rPr>
              <w:t>免费配套服务保障措施（</w:t>
            </w:r>
            <w:r>
              <w:rPr>
                <w:rFonts w:ascii="宋体" w:hAnsi="宋体" w:cs="宋体" w:hint="eastAsia"/>
                <w:snapToGrid w:val="0"/>
                <w:kern w:val="0"/>
                <w:sz w:val="24"/>
              </w:rPr>
              <w:t>6</w:t>
            </w:r>
            <w:r>
              <w:rPr>
                <w:rFonts w:ascii="宋体" w:hAnsi="宋体" w:cs="宋体" w:hint="eastAsia"/>
                <w:snapToGrid w:val="0"/>
                <w:kern w:val="0"/>
                <w:sz w:val="24"/>
              </w:rPr>
              <w:t>分）</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根据投标人对本项目（包）免费配套服务期内制定的保障措施，至少包含：①设备维护及巡检；②售后服务承诺及保障响应；③服务人员配备及应急响应。本项满分</w:t>
            </w:r>
            <w:r>
              <w:rPr>
                <w:rFonts w:ascii="宋体" w:hAnsi="宋体" w:cs="宋体" w:hint="eastAsia"/>
                <w:snapToGrid w:val="0"/>
                <w:kern w:val="0"/>
                <w:sz w:val="24"/>
              </w:rPr>
              <w:t>6</w:t>
            </w:r>
            <w:r>
              <w:rPr>
                <w:rFonts w:ascii="宋体" w:hAnsi="宋体" w:cs="宋体" w:hint="eastAsia"/>
                <w:snapToGrid w:val="0"/>
                <w:kern w:val="0"/>
                <w:sz w:val="24"/>
              </w:rPr>
              <w:t>分。</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以上内容每有一项缺失对应项内容的扣</w:t>
            </w:r>
            <w:r>
              <w:rPr>
                <w:rFonts w:ascii="宋体" w:hAnsi="宋体" w:cs="宋体" w:hint="eastAsia"/>
                <w:snapToGrid w:val="0"/>
                <w:kern w:val="0"/>
                <w:sz w:val="24"/>
              </w:rPr>
              <w:t>2</w:t>
            </w:r>
            <w:r>
              <w:rPr>
                <w:rFonts w:ascii="宋体" w:hAnsi="宋体" w:cs="宋体" w:hint="eastAsia"/>
                <w:snapToGrid w:val="0"/>
                <w:kern w:val="0"/>
                <w:sz w:val="24"/>
              </w:rPr>
              <w:t>分，每项内容中有一处内容有缺陷的扣</w:t>
            </w:r>
            <w:r>
              <w:rPr>
                <w:rFonts w:ascii="宋体" w:hAnsi="宋体" w:cs="宋体" w:hint="eastAsia"/>
                <w:snapToGrid w:val="0"/>
                <w:kern w:val="0"/>
                <w:sz w:val="24"/>
              </w:rPr>
              <w:t>0.5</w:t>
            </w:r>
            <w:r>
              <w:rPr>
                <w:rFonts w:ascii="宋体" w:hAnsi="宋体" w:cs="宋体" w:hint="eastAsia"/>
                <w:snapToGrid w:val="0"/>
                <w:kern w:val="0"/>
                <w:sz w:val="24"/>
              </w:rPr>
              <w:t>分，扣完为止。</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内容有缺陷包括但不限于：</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1</w:t>
            </w:r>
            <w:r>
              <w:rPr>
                <w:rFonts w:ascii="宋体" w:hAnsi="宋体" w:cs="宋体" w:hint="eastAsia"/>
                <w:snapToGrid w:val="0"/>
                <w:kern w:val="0"/>
                <w:sz w:val="24"/>
              </w:rPr>
              <w:t>）措施内容与项目需求基本不一致或缺少关键点；</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）措施内容与实际实施存在差异或不适用本项目特征、套用其他项目内容；</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3</w:t>
            </w:r>
            <w:r>
              <w:rPr>
                <w:rFonts w:ascii="宋体" w:hAnsi="宋体" w:cs="宋体" w:hint="eastAsia"/>
                <w:snapToGrid w:val="0"/>
                <w:kern w:val="0"/>
                <w:sz w:val="24"/>
              </w:rPr>
              <w:t>）措施内容条理基本不清晰或内容不充实；</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4</w:t>
            </w:r>
            <w:r>
              <w:rPr>
                <w:rFonts w:ascii="宋体" w:hAnsi="宋体" w:cs="宋体" w:hint="eastAsia"/>
                <w:snapToGrid w:val="0"/>
                <w:kern w:val="0"/>
                <w:sz w:val="24"/>
              </w:rPr>
              <w:t>）措施内容语义表述不清，前后矛盾，混乱；</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5</w:t>
            </w:r>
            <w:r>
              <w:rPr>
                <w:rFonts w:ascii="宋体" w:hAnsi="宋体" w:cs="宋体" w:hint="eastAsia"/>
                <w:snapToGrid w:val="0"/>
                <w:kern w:val="0"/>
                <w:sz w:val="24"/>
              </w:rPr>
              <w:t>）存在现有技术条件下不可能出现的情形。</w:t>
            </w:r>
          </w:p>
        </w:tc>
        <w:tc>
          <w:tcPr>
            <w:tcW w:w="494" w:type="pct"/>
            <w:shd w:val="clear" w:color="auto" w:fill="auto"/>
            <w:vAlign w:val="center"/>
          </w:tcPr>
          <w:p w:rsidR="00D0531F" w:rsidRDefault="00287A79">
            <w:pPr>
              <w:pStyle w:val="12"/>
              <w:wordWrap w:val="0"/>
              <w:topLinePunct/>
              <w:snapToGrid w:val="0"/>
              <w:spacing w:line="360" w:lineRule="auto"/>
              <w:rPr>
                <w:rFonts w:cs="宋体"/>
                <w:sz w:val="24"/>
                <w:szCs w:val="24"/>
              </w:rPr>
            </w:pPr>
            <w:r>
              <w:rPr>
                <w:rFonts w:cs="宋体" w:hint="eastAsia"/>
                <w:sz w:val="24"/>
                <w:szCs w:val="24"/>
              </w:rPr>
              <w:t>6</w:t>
            </w:r>
            <w:r>
              <w:rPr>
                <w:rFonts w:cs="宋体" w:hint="eastAsia"/>
                <w:sz w:val="24"/>
                <w:szCs w:val="24"/>
              </w:rPr>
              <w:t>分</w:t>
            </w:r>
          </w:p>
        </w:tc>
      </w:tr>
      <w:tr w:rsidR="00D0531F">
        <w:trPr>
          <w:trHeight w:val="776"/>
        </w:trPr>
        <w:tc>
          <w:tcPr>
            <w:tcW w:w="754" w:type="pct"/>
            <w:vMerge/>
            <w:vAlign w:val="center"/>
          </w:tcPr>
          <w:p w:rsidR="00D0531F" w:rsidRDefault="00D0531F">
            <w:pPr>
              <w:pStyle w:val="12"/>
              <w:wordWrap w:val="0"/>
              <w:topLinePunct/>
              <w:snapToGrid w:val="0"/>
              <w:spacing w:line="360" w:lineRule="auto"/>
              <w:rPr>
                <w:rFonts w:cs="宋体"/>
                <w:sz w:val="24"/>
                <w:szCs w:val="24"/>
              </w:rPr>
            </w:pPr>
          </w:p>
        </w:tc>
        <w:tc>
          <w:tcPr>
            <w:tcW w:w="3751" w:type="pct"/>
            <w:shd w:val="clear" w:color="auto" w:fill="auto"/>
          </w:tcPr>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4.</w:t>
            </w:r>
            <w:r>
              <w:rPr>
                <w:rFonts w:ascii="宋体" w:hAnsi="宋体" w:cs="宋体" w:hint="eastAsia"/>
                <w:snapToGrid w:val="0"/>
                <w:kern w:val="0"/>
                <w:sz w:val="24"/>
              </w:rPr>
              <w:t>免费配套服务期满后的服务保障（</w:t>
            </w:r>
            <w:r>
              <w:rPr>
                <w:rFonts w:ascii="宋体" w:hAnsi="宋体" w:cs="宋体" w:hint="eastAsia"/>
                <w:snapToGrid w:val="0"/>
                <w:kern w:val="0"/>
                <w:sz w:val="24"/>
              </w:rPr>
              <w:t>3</w:t>
            </w:r>
            <w:r>
              <w:rPr>
                <w:rFonts w:ascii="宋体" w:hAnsi="宋体" w:cs="宋体" w:hint="eastAsia"/>
                <w:snapToGrid w:val="0"/>
                <w:kern w:val="0"/>
                <w:sz w:val="24"/>
              </w:rPr>
              <w:t>分）</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根据投标人提供的免费配套服务期满后的服务保障措施，至少包含：①拟提供的易损零部件明细；②备品备件明细；③服务承诺及保障措施。本项满分</w:t>
            </w:r>
            <w:r>
              <w:rPr>
                <w:rFonts w:ascii="宋体" w:hAnsi="宋体" w:cs="宋体" w:hint="eastAsia"/>
                <w:snapToGrid w:val="0"/>
                <w:kern w:val="0"/>
                <w:sz w:val="24"/>
              </w:rPr>
              <w:t>3</w:t>
            </w:r>
            <w:r>
              <w:rPr>
                <w:rFonts w:ascii="宋体" w:hAnsi="宋体" w:cs="宋体" w:hint="eastAsia"/>
                <w:snapToGrid w:val="0"/>
                <w:kern w:val="0"/>
                <w:sz w:val="24"/>
              </w:rPr>
              <w:t>分。</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lastRenderedPageBreak/>
              <w:t>以上内容每有一项缺失对应项内容的扣</w:t>
            </w:r>
            <w:r>
              <w:rPr>
                <w:rFonts w:ascii="宋体" w:hAnsi="宋体" w:cs="宋体" w:hint="eastAsia"/>
                <w:snapToGrid w:val="0"/>
                <w:kern w:val="0"/>
                <w:sz w:val="24"/>
              </w:rPr>
              <w:t>1</w:t>
            </w:r>
            <w:r>
              <w:rPr>
                <w:rFonts w:ascii="宋体" w:hAnsi="宋体" w:cs="宋体" w:hint="eastAsia"/>
                <w:snapToGrid w:val="0"/>
                <w:kern w:val="0"/>
                <w:sz w:val="24"/>
              </w:rPr>
              <w:t>分，每项内容</w:t>
            </w:r>
            <w:r>
              <w:rPr>
                <w:rFonts w:ascii="宋体" w:hAnsi="宋体" w:cs="宋体" w:hint="eastAsia"/>
                <w:snapToGrid w:val="0"/>
                <w:kern w:val="0"/>
                <w:sz w:val="24"/>
              </w:rPr>
              <w:t>中有一处内容有缺陷的扣</w:t>
            </w:r>
            <w:r>
              <w:rPr>
                <w:rFonts w:ascii="宋体" w:hAnsi="宋体" w:cs="宋体" w:hint="eastAsia"/>
                <w:snapToGrid w:val="0"/>
                <w:kern w:val="0"/>
                <w:sz w:val="24"/>
              </w:rPr>
              <w:t>0.5</w:t>
            </w:r>
            <w:r>
              <w:rPr>
                <w:rFonts w:ascii="宋体" w:hAnsi="宋体" w:cs="宋体" w:hint="eastAsia"/>
                <w:snapToGrid w:val="0"/>
                <w:kern w:val="0"/>
                <w:sz w:val="24"/>
              </w:rPr>
              <w:t>分，扣完为止。</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内容有缺陷包括但不限于：</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1</w:t>
            </w:r>
            <w:r>
              <w:rPr>
                <w:rFonts w:ascii="宋体" w:hAnsi="宋体" w:cs="宋体" w:hint="eastAsia"/>
                <w:snapToGrid w:val="0"/>
                <w:kern w:val="0"/>
                <w:sz w:val="24"/>
              </w:rPr>
              <w:t>）措施内容与项目需求基本不一致或缺少关键点；</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）措施内容与实际实施存在差异或不适用本项目特征、套用其他项目内容；</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3</w:t>
            </w:r>
            <w:r>
              <w:rPr>
                <w:rFonts w:ascii="宋体" w:hAnsi="宋体" w:cs="宋体" w:hint="eastAsia"/>
                <w:snapToGrid w:val="0"/>
                <w:kern w:val="0"/>
                <w:sz w:val="24"/>
              </w:rPr>
              <w:t>）措施内容条理基本不清晰或内容不充实；</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4</w:t>
            </w:r>
            <w:r>
              <w:rPr>
                <w:rFonts w:ascii="宋体" w:hAnsi="宋体" w:cs="宋体" w:hint="eastAsia"/>
                <w:snapToGrid w:val="0"/>
                <w:kern w:val="0"/>
                <w:sz w:val="24"/>
              </w:rPr>
              <w:t>）措施内容语义表述不清，前后矛盾，混乱；</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5</w:t>
            </w:r>
            <w:r>
              <w:rPr>
                <w:rFonts w:ascii="宋体" w:hAnsi="宋体" w:cs="宋体" w:hint="eastAsia"/>
                <w:snapToGrid w:val="0"/>
                <w:kern w:val="0"/>
                <w:sz w:val="24"/>
              </w:rPr>
              <w:t>）存在现有技术条件下不可能出现的情形。</w:t>
            </w:r>
          </w:p>
        </w:tc>
        <w:tc>
          <w:tcPr>
            <w:tcW w:w="494" w:type="pct"/>
            <w:shd w:val="clear" w:color="auto" w:fill="auto"/>
            <w:vAlign w:val="center"/>
          </w:tcPr>
          <w:p w:rsidR="00D0531F" w:rsidRDefault="00287A79">
            <w:pPr>
              <w:pStyle w:val="12"/>
              <w:wordWrap w:val="0"/>
              <w:topLinePunct/>
              <w:snapToGrid w:val="0"/>
              <w:spacing w:line="360" w:lineRule="auto"/>
              <w:rPr>
                <w:rFonts w:cs="宋体"/>
                <w:sz w:val="24"/>
                <w:szCs w:val="24"/>
              </w:rPr>
            </w:pPr>
            <w:r>
              <w:rPr>
                <w:rFonts w:cs="宋体" w:hint="eastAsia"/>
                <w:sz w:val="24"/>
                <w:szCs w:val="24"/>
              </w:rPr>
              <w:lastRenderedPageBreak/>
              <w:t>3</w:t>
            </w:r>
            <w:r>
              <w:rPr>
                <w:rFonts w:cs="宋体" w:hint="eastAsia"/>
                <w:sz w:val="24"/>
                <w:szCs w:val="24"/>
              </w:rPr>
              <w:t>分</w:t>
            </w:r>
          </w:p>
        </w:tc>
      </w:tr>
      <w:tr w:rsidR="00D0531F">
        <w:trPr>
          <w:trHeight w:val="776"/>
        </w:trPr>
        <w:tc>
          <w:tcPr>
            <w:tcW w:w="754" w:type="pct"/>
            <w:vMerge/>
            <w:shd w:val="clear" w:color="auto" w:fill="auto"/>
            <w:vAlign w:val="center"/>
          </w:tcPr>
          <w:p w:rsidR="00D0531F" w:rsidRDefault="00D0531F">
            <w:pPr>
              <w:wordWrap w:val="0"/>
              <w:topLinePunct/>
              <w:adjustRightInd w:val="0"/>
              <w:snapToGrid w:val="0"/>
              <w:spacing w:line="276" w:lineRule="auto"/>
              <w:jc w:val="center"/>
              <w:outlineLvl w:val="2"/>
              <w:rPr>
                <w:rFonts w:ascii="宋体" w:hAnsi="宋体" w:cs="宋体"/>
                <w:snapToGrid w:val="0"/>
                <w:kern w:val="0"/>
                <w:sz w:val="24"/>
              </w:rPr>
            </w:pPr>
          </w:p>
        </w:tc>
        <w:tc>
          <w:tcPr>
            <w:tcW w:w="3751" w:type="pct"/>
            <w:shd w:val="clear" w:color="auto" w:fill="auto"/>
          </w:tcPr>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5</w:t>
            </w:r>
            <w:r>
              <w:rPr>
                <w:rFonts w:ascii="宋体" w:hAnsi="宋体" w:cs="宋体" w:hint="eastAsia"/>
                <w:snapToGrid w:val="0"/>
                <w:kern w:val="0"/>
                <w:sz w:val="24"/>
              </w:rPr>
              <w:t>实施方案（</w:t>
            </w:r>
            <w:r>
              <w:rPr>
                <w:rFonts w:ascii="宋体" w:hAnsi="宋体" w:cs="宋体" w:hint="eastAsia"/>
                <w:snapToGrid w:val="0"/>
                <w:kern w:val="0"/>
                <w:sz w:val="24"/>
              </w:rPr>
              <w:t>8</w:t>
            </w:r>
            <w:r>
              <w:rPr>
                <w:rFonts w:ascii="宋体" w:hAnsi="宋体" w:cs="宋体" w:hint="eastAsia"/>
                <w:snapToGrid w:val="0"/>
                <w:kern w:val="0"/>
                <w:sz w:val="24"/>
              </w:rPr>
              <w:t>分）</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根据投标人提供的项目实施方案，至少包含：①运输装卸方案；②安装方案及安装队伍配置；③调试方案；④安全保障方案。本项满分</w:t>
            </w:r>
            <w:r>
              <w:rPr>
                <w:rFonts w:ascii="宋体" w:hAnsi="宋体" w:cs="宋体" w:hint="eastAsia"/>
                <w:snapToGrid w:val="0"/>
                <w:kern w:val="0"/>
                <w:sz w:val="24"/>
              </w:rPr>
              <w:t>8</w:t>
            </w:r>
            <w:r>
              <w:rPr>
                <w:rFonts w:ascii="宋体" w:hAnsi="宋体" w:cs="宋体" w:hint="eastAsia"/>
                <w:snapToGrid w:val="0"/>
                <w:kern w:val="0"/>
                <w:sz w:val="24"/>
              </w:rPr>
              <w:t>分。</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以上内容每有一项缺失对应项内容的扣</w:t>
            </w:r>
            <w:r>
              <w:rPr>
                <w:rFonts w:ascii="宋体" w:hAnsi="宋体" w:cs="宋体" w:hint="eastAsia"/>
                <w:snapToGrid w:val="0"/>
                <w:kern w:val="0"/>
                <w:sz w:val="24"/>
              </w:rPr>
              <w:t>2</w:t>
            </w:r>
            <w:r>
              <w:rPr>
                <w:rFonts w:ascii="宋体" w:hAnsi="宋体" w:cs="宋体" w:hint="eastAsia"/>
                <w:snapToGrid w:val="0"/>
                <w:kern w:val="0"/>
                <w:sz w:val="24"/>
              </w:rPr>
              <w:t>分，每项内容中有一处内容有缺陷的扣</w:t>
            </w:r>
            <w:r>
              <w:rPr>
                <w:rFonts w:ascii="宋体" w:hAnsi="宋体" w:cs="宋体" w:hint="eastAsia"/>
                <w:snapToGrid w:val="0"/>
                <w:kern w:val="0"/>
                <w:sz w:val="24"/>
              </w:rPr>
              <w:t>0.5</w:t>
            </w:r>
            <w:r>
              <w:rPr>
                <w:rFonts w:ascii="宋体" w:hAnsi="宋体" w:cs="宋体" w:hint="eastAsia"/>
                <w:snapToGrid w:val="0"/>
                <w:kern w:val="0"/>
                <w:sz w:val="24"/>
              </w:rPr>
              <w:t>分，扣完为止。</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内容有缺陷包括但不限于：</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1</w:t>
            </w:r>
            <w:r>
              <w:rPr>
                <w:rFonts w:ascii="宋体" w:hAnsi="宋体" w:cs="宋体" w:hint="eastAsia"/>
                <w:snapToGrid w:val="0"/>
                <w:kern w:val="0"/>
                <w:sz w:val="24"/>
              </w:rPr>
              <w:t>）方案内容与项目需求基本不一致或缺少关键点；</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）方案内容与实际实施存在差异或不适用本项目特征、套用其他项目内容；</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3</w:t>
            </w:r>
            <w:r>
              <w:rPr>
                <w:rFonts w:ascii="宋体" w:hAnsi="宋体" w:cs="宋体" w:hint="eastAsia"/>
                <w:snapToGrid w:val="0"/>
                <w:kern w:val="0"/>
                <w:sz w:val="24"/>
              </w:rPr>
              <w:t>）方案内容条理基本不清晰或内容不充实；</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4</w:t>
            </w:r>
            <w:r>
              <w:rPr>
                <w:rFonts w:ascii="宋体" w:hAnsi="宋体" w:cs="宋体" w:hint="eastAsia"/>
                <w:snapToGrid w:val="0"/>
                <w:kern w:val="0"/>
                <w:sz w:val="24"/>
              </w:rPr>
              <w:t>）方案内容语义表述不清，前后矛盾，混乱；</w:t>
            </w:r>
          </w:p>
          <w:p w:rsidR="00D0531F" w:rsidRDefault="00287A79">
            <w:pPr>
              <w:wordWrap w:val="0"/>
              <w:topLinePunct/>
              <w:adjustRightInd w:val="0"/>
              <w:snapToGrid w:val="0"/>
              <w:spacing w:line="276" w:lineRule="auto"/>
              <w:outlineLvl w:val="2"/>
              <w:rPr>
                <w:rFonts w:ascii="宋体" w:hAnsi="宋体" w:cs="宋体"/>
                <w:snapToGrid w:val="0"/>
                <w:kern w:val="0"/>
                <w:sz w:val="24"/>
              </w:rPr>
            </w:pPr>
            <w:r>
              <w:rPr>
                <w:rFonts w:ascii="宋体" w:hAnsi="宋体" w:cs="宋体" w:hint="eastAsia"/>
                <w:snapToGrid w:val="0"/>
                <w:kern w:val="0"/>
                <w:sz w:val="24"/>
              </w:rPr>
              <w:t>5</w:t>
            </w:r>
            <w:r>
              <w:rPr>
                <w:rFonts w:ascii="宋体" w:hAnsi="宋体" w:cs="宋体" w:hint="eastAsia"/>
                <w:snapToGrid w:val="0"/>
                <w:kern w:val="0"/>
                <w:sz w:val="24"/>
              </w:rPr>
              <w:t>）存在现有技术条件下不可能出现的情形。</w:t>
            </w:r>
          </w:p>
        </w:tc>
        <w:tc>
          <w:tcPr>
            <w:tcW w:w="494" w:type="pct"/>
            <w:shd w:val="clear" w:color="auto" w:fill="auto"/>
            <w:vAlign w:val="center"/>
          </w:tcPr>
          <w:p w:rsidR="00D0531F" w:rsidRDefault="00287A79">
            <w:pPr>
              <w:pStyle w:val="12"/>
              <w:wordWrap w:val="0"/>
              <w:topLinePunct/>
              <w:snapToGrid w:val="0"/>
              <w:spacing w:line="360" w:lineRule="auto"/>
              <w:rPr>
                <w:rFonts w:cs="宋体"/>
                <w:sz w:val="24"/>
                <w:szCs w:val="24"/>
              </w:rPr>
            </w:pPr>
            <w:r>
              <w:rPr>
                <w:rFonts w:cs="宋体" w:hint="eastAsia"/>
                <w:sz w:val="24"/>
                <w:szCs w:val="24"/>
              </w:rPr>
              <w:t>8</w:t>
            </w:r>
            <w:r>
              <w:rPr>
                <w:rFonts w:cs="宋体" w:hint="eastAsia"/>
                <w:sz w:val="24"/>
                <w:szCs w:val="24"/>
              </w:rPr>
              <w:t>分</w:t>
            </w:r>
          </w:p>
        </w:tc>
      </w:tr>
      <w:tr w:rsidR="00D0531F">
        <w:trPr>
          <w:trHeight w:val="776"/>
        </w:trPr>
        <w:tc>
          <w:tcPr>
            <w:tcW w:w="754" w:type="pct"/>
            <w:vMerge/>
            <w:shd w:val="clear" w:color="auto" w:fill="auto"/>
            <w:vAlign w:val="center"/>
          </w:tcPr>
          <w:p w:rsidR="00D0531F" w:rsidRDefault="00D0531F">
            <w:pPr>
              <w:wordWrap w:val="0"/>
              <w:topLinePunct/>
              <w:adjustRightInd w:val="0"/>
              <w:snapToGrid w:val="0"/>
              <w:spacing w:line="276" w:lineRule="auto"/>
              <w:jc w:val="center"/>
              <w:rPr>
                <w:rFonts w:ascii="宋体" w:hAnsi="宋体" w:cs="宋体"/>
                <w:snapToGrid w:val="0"/>
                <w:color w:val="000000"/>
                <w:kern w:val="0"/>
                <w:sz w:val="24"/>
              </w:rPr>
            </w:pPr>
          </w:p>
        </w:tc>
        <w:tc>
          <w:tcPr>
            <w:tcW w:w="3751" w:type="pct"/>
            <w:shd w:val="clear" w:color="auto" w:fill="auto"/>
          </w:tcPr>
          <w:p w:rsidR="00D0531F" w:rsidRDefault="00287A79">
            <w:pPr>
              <w:wordWrap w:val="0"/>
              <w:topLinePunct/>
              <w:adjustRightInd w:val="0"/>
              <w:snapToGrid w:val="0"/>
              <w:spacing w:line="276" w:lineRule="auto"/>
              <w:jc w:val="left"/>
              <w:rPr>
                <w:rFonts w:ascii="宋体" w:hAnsi="宋体" w:cs="宋体"/>
                <w:sz w:val="24"/>
              </w:rPr>
            </w:pPr>
            <w:r>
              <w:rPr>
                <w:rFonts w:ascii="宋体" w:hAnsi="宋体" w:cs="宋体" w:hint="eastAsia"/>
                <w:sz w:val="24"/>
              </w:rPr>
              <w:t>6.</w:t>
            </w:r>
            <w:r>
              <w:rPr>
                <w:rFonts w:ascii="宋体" w:hAnsi="宋体" w:cs="宋体" w:hint="eastAsia"/>
                <w:sz w:val="24"/>
              </w:rPr>
              <w:t>技术指标满足情况（</w:t>
            </w:r>
            <w:r>
              <w:rPr>
                <w:rFonts w:ascii="宋体" w:hAnsi="宋体" w:cs="宋体" w:hint="eastAsia"/>
                <w:sz w:val="24"/>
              </w:rPr>
              <w:t>40</w:t>
            </w:r>
            <w:r>
              <w:rPr>
                <w:rFonts w:ascii="宋体" w:hAnsi="宋体" w:cs="宋体" w:hint="eastAsia"/>
                <w:sz w:val="24"/>
              </w:rPr>
              <w:t>分）</w:t>
            </w:r>
          </w:p>
          <w:p w:rsidR="00D0531F" w:rsidRDefault="00287A79">
            <w:pPr>
              <w:wordWrap w:val="0"/>
              <w:topLinePunct/>
              <w:adjustRightInd w:val="0"/>
              <w:snapToGrid w:val="0"/>
              <w:spacing w:line="276" w:lineRule="auto"/>
              <w:jc w:val="left"/>
              <w:rPr>
                <w:rFonts w:ascii="宋体" w:hAnsi="宋体" w:cs="宋体"/>
                <w:sz w:val="24"/>
              </w:rPr>
            </w:pPr>
            <w:r>
              <w:rPr>
                <w:rFonts w:ascii="宋体" w:hAnsi="宋体" w:cs="宋体" w:hint="eastAsia"/>
                <w:sz w:val="24"/>
              </w:rPr>
              <w:t>投标人所投产品技术参数、配置完全满足采购需求指标及要求的得</w:t>
            </w:r>
            <w:r>
              <w:rPr>
                <w:rFonts w:ascii="宋体" w:hAnsi="宋体" w:cs="宋体" w:hint="eastAsia"/>
                <w:sz w:val="24"/>
              </w:rPr>
              <w:t>40</w:t>
            </w:r>
            <w:r>
              <w:rPr>
                <w:rFonts w:ascii="宋体" w:hAnsi="宋体" w:cs="宋体" w:hint="eastAsia"/>
                <w:sz w:val="24"/>
              </w:rPr>
              <w:t>分；非标注“★”的技术指标认定以投标人提供的对应技术偏离表为准。</w:t>
            </w:r>
          </w:p>
          <w:p w:rsidR="00D0531F" w:rsidRDefault="00287A79">
            <w:pPr>
              <w:wordWrap w:val="0"/>
              <w:topLinePunct/>
              <w:adjustRightInd w:val="0"/>
              <w:snapToGrid w:val="0"/>
              <w:spacing w:line="276" w:lineRule="auto"/>
              <w:jc w:val="left"/>
              <w:rPr>
                <w:rFonts w:ascii="宋体" w:hAnsi="宋体" w:cs="宋体"/>
                <w:sz w:val="24"/>
              </w:rPr>
            </w:pPr>
            <w:r>
              <w:rPr>
                <w:rFonts w:ascii="宋体" w:hAnsi="宋体" w:cs="宋体" w:hint="eastAsia"/>
                <w:sz w:val="24"/>
              </w:rPr>
              <w:t>有一项非标注“★”的技术指标负偏离的扣</w:t>
            </w:r>
            <w:r>
              <w:rPr>
                <w:rFonts w:ascii="宋体" w:hAnsi="宋体" w:cs="宋体" w:hint="eastAsia"/>
                <w:sz w:val="24"/>
              </w:rPr>
              <w:t>1</w:t>
            </w:r>
            <w:r>
              <w:rPr>
                <w:rFonts w:ascii="宋体" w:hAnsi="宋体" w:cs="宋体" w:hint="eastAsia"/>
                <w:sz w:val="24"/>
              </w:rPr>
              <w:t>分，非标注“★”的技术指标负偏离超过</w:t>
            </w:r>
            <w:r>
              <w:rPr>
                <w:rFonts w:ascii="宋体" w:hAnsi="宋体" w:cs="宋体" w:hint="eastAsia"/>
                <w:sz w:val="24"/>
              </w:rPr>
              <w:t>10</w:t>
            </w:r>
            <w:r>
              <w:rPr>
                <w:rFonts w:ascii="宋体" w:hAnsi="宋体" w:cs="宋体" w:hint="eastAsia"/>
                <w:sz w:val="24"/>
              </w:rPr>
              <w:t>项（含</w:t>
            </w:r>
            <w:r>
              <w:rPr>
                <w:rFonts w:ascii="宋体" w:hAnsi="宋体" w:cs="宋体" w:hint="eastAsia"/>
                <w:sz w:val="24"/>
              </w:rPr>
              <w:t>10</w:t>
            </w:r>
            <w:r>
              <w:rPr>
                <w:rFonts w:ascii="宋体" w:hAnsi="宋体" w:cs="宋体" w:hint="eastAsia"/>
                <w:sz w:val="24"/>
              </w:rPr>
              <w:t>项），技术指标满足情况得</w:t>
            </w:r>
            <w:r>
              <w:rPr>
                <w:rFonts w:ascii="宋体" w:hAnsi="宋体" w:cs="宋体" w:hint="eastAsia"/>
                <w:sz w:val="24"/>
              </w:rPr>
              <w:t>0</w:t>
            </w:r>
            <w:r>
              <w:rPr>
                <w:rFonts w:ascii="宋体" w:hAnsi="宋体" w:cs="宋体" w:hint="eastAsia"/>
                <w:sz w:val="24"/>
              </w:rPr>
              <w:t>分。</w:t>
            </w:r>
          </w:p>
          <w:p w:rsidR="00D0531F" w:rsidRDefault="00287A79">
            <w:pPr>
              <w:wordWrap w:val="0"/>
              <w:topLinePunct/>
              <w:adjustRightInd w:val="0"/>
              <w:snapToGrid w:val="0"/>
              <w:spacing w:line="276" w:lineRule="auto"/>
              <w:jc w:val="left"/>
              <w:rPr>
                <w:rFonts w:ascii="宋体" w:hAnsi="宋体" w:cs="宋体"/>
                <w:sz w:val="24"/>
              </w:rPr>
            </w:pPr>
            <w:r>
              <w:rPr>
                <w:rFonts w:ascii="宋体" w:hAnsi="宋体" w:cs="宋体" w:hint="eastAsia"/>
                <w:sz w:val="24"/>
              </w:rPr>
              <w:t>非标注“★”的技术指标，投标人应在技术偏离表中客观真实体现偏离情况。投标人对偏离情况的真实性负法律责任！</w:t>
            </w:r>
          </w:p>
        </w:tc>
        <w:tc>
          <w:tcPr>
            <w:tcW w:w="494" w:type="pct"/>
            <w:shd w:val="clear" w:color="auto" w:fill="auto"/>
            <w:vAlign w:val="center"/>
          </w:tcPr>
          <w:p w:rsidR="00D0531F" w:rsidRDefault="00287A79">
            <w:pPr>
              <w:pStyle w:val="12"/>
              <w:wordWrap w:val="0"/>
              <w:topLinePunct/>
              <w:snapToGrid w:val="0"/>
              <w:spacing w:line="360" w:lineRule="auto"/>
              <w:rPr>
                <w:rFonts w:cs="宋体"/>
                <w:sz w:val="24"/>
                <w:szCs w:val="24"/>
              </w:rPr>
            </w:pPr>
            <w:r>
              <w:rPr>
                <w:rFonts w:cs="宋体" w:hint="eastAsia"/>
                <w:sz w:val="24"/>
                <w:szCs w:val="24"/>
              </w:rPr>
              <w:t>4</w:t>
            </w:r>
            <w:r>
              <w:rPr>
                <w:rFonts w:cs="宋体" w:hint="eastAsia"/>
                <w:sz w:val="24"/>
                <w:szCs w:val="24"/>
              </w:rPr>
              <w:t>0</w:t>
            </w:r>
            <w:r>
              <w:rPr>
                <w:rFonts w:cs="宋体" w:hint="eastAsia"/>
                <w:sz w:val="24"/>
                <w:szCs w:val="24"/>
              </w:rPr>
              <w:t>分</w:t>
            </w:r>
          </w:p>
        </w:tc>
      </w:tr>
      <w:tr w:rsidR="00D0531F">
        <w:trPr>
          <w:trHeight w:val="776"/>
        </w:trPr>
        <w:tc>
          <w:tcPr>
            <w:tcW w:w="754" w:type="pct"/>
            <w:vMerge/>
            <w:shd w:val="clear" w:color="auto" w:fill="auto"/>
            <w:vAlign w:val="center"/>
          </w:tcPr>
          <w:p w:rsidR="00D0531F" w:rsidRDefault="00D0531F">
            <w:pPr>
              <w:wordWrap w:val="0"/>
              <w:topLinePunct/>
              <w:adjustRightInd w:val="0"/>
              <w:snapToGrid w:val="0"/>
              <w:spacing w:line="276" w:lineRule="auto"/>
              <w:jc w:val="center"/>
              <w:rPr>
                <w:rFonts w:ascii="宋体" w:hAnsi="宋体" w:cs="宋体"/>
                <w:snapToGrid w:val="0"/>
                <w:color w:val="000000"/>
                <w:kern w:val="0"/>
                <w:sz w:val="24"/>
              </w:rPr>
            </w:pPr>
          </w:p>
        </w:tc>
        <w:tc>
          <w:tcPr>
            <w:tcW w:w="3751" w:type="pct"/>
            <w:shd w:val="clear" w:color="auto" w:fill="auto"/>
          </w:tcPr>
          <w:p w:rsidR="00D0531F" w:rsidRDefault="00287A79">
            <w:pPr>
              <w:wordWrap w:val="0"/>
              <w:topLinePunct/>
              <w:adjustRightInd w:val="0"/>
              <w:snapToGrid w:val="0"/>
              <w:spacing w:line="276" w:lineRule="auto"/>
              <w:jc w:val="left"/>
              <w:rPr>
                <w:rFonts w:ascii="宋体" w:hAnsi="宋体" w:cs="宋体"/>
                <w:snapToGrid w:val="0"/>
                <w:color w:val="000000"/>
                <w:kern w:val="0"/>
                <w:sz w:val="24"/>
              </w:rPr>
            </w:pPr>
            <w:r>
              <w:rPr>
                <w:rFonts w:ascii="宋体" w:hAnsi="宋体" w:cs="宋体" w:hint="eastAsia"/>
                <w:snapToGrid w:val="0"/>
                <w:color w:val="000000"/>
                <w:kern w:val="0"/>
                <w:sz w:val="24"/>
              </w:rPr>
              <w:t>7.</w:t>
            </w:r>
            <w:r>
              <w:rPr>
                <w:rFonts w:ascii="宋体" w:hAnsi="宋体" w:cs="宋体" w:hint="eastAsia"/>
                <w:snapToGrid w:val="0"/>
                <w:color w:val="000000"/>
                <w:kern w:val="0"/>
                <w:sz w:val="24"/>
              </w:rPr>
              <w:t>政策性因素（</w:t>
            </w:r>
            <w:r>
              <w:rPr>
                <w:rFonts w:ascii="宋体" w:hAnsi="宋体" w:cs="宋体" w:hint="eastAsia"/>
                <w:snapToGrid w:val="0"/>
                <w:color w:val="000000"/>
                <w:kern w:val="0"/>
                <w:sz w:val="24"/>
              </w:rPr>
              <w:t>2</w:t>
            </w:r>
            <w:r>
              <w:rPr>
                <w:rFonts w:ascii="宋体" w:hAnsi="宋体" w:cs="宋体" w:hint="eastAsia"/>
                <w:snapToGrid w:val="0"/>
                <w:color w:val="000000"/>
                <w:kern w:val="0"/>
                <w:sz w:val="24"/>
              </w:rPr>
              <w:t>分）</w:t>
            </w:r>
          </w:p>
          <w:p w:rsidR="00D0531F" w:rsidRDefault="00287A79">
            <w:pPr>
              <w:wordWrap w:val="0"/>
              <w:topLinePunct/>
              <w:adjustRightInd w:val="0"/>
              <w:snapToGrid w:val="0"/>
              <w:spacing w:line="276" w:lineRule="auto"/>
              <w:jc w:val="left"/>
              <w:rPr>
                <w:rFonts w:ascii="宋体" w:hAnsi="宋体" w:cs="宋体"/>
                <w:snapToGrid w:val="0"/>
                <w:color w:val="000000"/>
                <w:kern w:val="0"/>
                <w:sz w:val="24"/>
              </w:rPr>
            </w:pPr>
            <w:r>
              <w:rPr>
                <w:rFonts w:ascii="宋体" w:hAnsi="宋体" w:cs="宋体" w:hint="eastAsia"/>
                <w:snapToGrid w:val="0"/>
                <w:color w:val="000000"/>
                <w:kern w:val="0"/>
                <w:sz w:val="24"/>
              </w:rPr>
              <w:t>7.1</w:t>
            </w:r>
            <w:r>
              <w:rPr>
                <w:rFonts w:ascii="宋体" w:hAnsi="宋体" w:cs="宋体" w:hint="eastAsia"/>
                <w:snapToGrid w:val="0"/>
                <w:color w:val="000000"/>
                <w:kern w:val="0"/>
                <w:sz w:val="24"/>
              </w:rPr>
              <w:t>环境标志产品</w:t>
            </w:r>
          </w:p>
          <w:p w:rsidR="00D0531F" w:rsidRDefault="00287A79">
            <w:pPr>
              <w:wordWrap w:val="0"/>
              <w:topLinePunct/>
              <w:adjustRightInd w:val="0"/>
              <w:snapToGrid w:val="0"/>
              <w:spacing w:line="276" w:lineRule="auto"/>
              <w:jc w:val="left"/>
              <w:rPr>
                <w:rFonts w:ascii="宋体" w:hAnsi="宋体" w:cs="宋体"/>
                <w:snapToGrid w:val="0"/>
                <w:color w:val="000000"/>
                <w:kern w:val="0"/>
                <w:sz w:val="24"/>
              </w:rPr>
            </w:pPr>
            <w:r>
              <w:rPr>
                <w:rFonts w:ascii="宋体" w:hAnsi="宋体" w:cs="宋体" w:hint="eastAsia"/>
                <w:snapToGrid w:val="0"/>
                <w:color w:val="000000"/>
                <w:kern w:val="0"/>
                <w:sz w:val="24"/>
              </w:rPr>
              <w:t>投标产品属于环境标志产品政府采购品目清单内，且提供所投产品获得国家确定的认证机构出具的、处于有效期之内的环境标志产品认证证书的，每有一项得</w:t>
            </w:r>
            <w:r>
              <w:rPr>
                <w:rFonts w:ascii="宋体" w:hAnsi="宋体" w:cs="宋体" w:hint="eastAsia"/>
                <w:snapToGrid w:val="0"/>
                <w:color w:val="000000"/>
                <w:kern w:val="0"/>
                <w:sz w:val="24"/>
              </w:rPr>
              <w:t>0.5</w:t>
            </w:r>
            <w:r>
              <w:rPr>
                <w:rFonts w:ascii="宋体" w:hAnsi="宋体" w:cs="宋体" w:hint="eastAsia"/>
                <w:snapToGrid w:val="0"/>
                <w:color w:val="000000"/>
                <w:kern w:val="0"/>
                <w:sz w:val="24"/>
              </w:rPr>
              <w:t>分，满分</w:t>
            </w:r>
            <w:r>
              <w:rPr>
                <w:rFonts w:ascii="宋体" w:hAnsi="宋体" w:cs="宋体" w:hint="eastAsia"/>
                <w:snapToGrid w:val="0"/>
                <w:color w:val="000000"/>
                <w:kern w:val="0"/>
                <w:sz w:val="24"/>
              </w:rPr>
              <w:t>1</w:t>
            </w:r>
            <w:r>
              <w:rPr>
                <w:rFonts w:ascii="宋体" w:hAnsi="宋体" w:cs="宋体" w:hint="eastAsia"/>
                <w:snapToGrid w:val="0"/>
                <w:color w:val="000000"/>
                <w:kern w:val="0"/>
                <w:sz w:val="24"/>
              </w:rPr>
              <w:t>分，不属于的不得分；</w:t>
            </w:r>
          </w:p>
          <w:p w:rsidR="00D0531F" w:rsidRDefault="00287A79">
            <w:pPr>
              <w:wordWrap w:val="0"/>
              <w:topLinePunct/>
              <w:adjustRightInd w:val="0"/>
              <w:snapToGrid w:val="0"/>
              <w:spacing w:line="276" w:lineRule="auto"/>
              <w:jc w:val="left"/>
              <w:rPr>
                <w:rFonts w:ascii="宋体" w:hAnsi="宋体" w:cs="宋体"/>
                <w:snapToGrid w:val="0"/>
                <w:color w:val="000000"/>
                <w:kern w:val="0"/>
                <w:sz w:val="24"/>
              </w:rPr>
            </w:pPr>
            <w:r>
              <w:rPr>
                <w:rFonts w:ascii="宋体" w:hAnsi="宋体" w:cs="宋体" w:hint="eastAsia"/>
                <w:snapToGrid w:val="0"/>
                <w:color w:val="000000"/>
                <w:kern w:val="0"/>
                <w:sz w:val="24"/>
              </w:rPr>
              <w:t>7.2</w:t>
            </w:r>
            <w:r>
              <w:rPr>
                <w:rFonts w:ascii="宋体" w:hAnsi="宋体" w:cs="宋体" w:hint="eastAsia"/>
                <w:snapToGrid w:val="0"/>
                <w:color w:val="000000"/>
                <w:kern w:val="0"/>
                <w:sz w:val="24"/>
              </w:rPr>
              <w:t>节能产品</w:t>
            </w:r>
          </w:p>
          <w:p w:rsidR="00D0531F" w:rsidRDefault="00287A79">
            <w:pPr>
              <w:wordWrap w:val="0"/>
              <w:topLinePunct/>
              <w:adjustRightInd w:val="0"/>
              <w:snapToGrid w:val="0"/>
              <w:spacing w:line="276" w:lineRule="auto"/>
              <w:jc w:val="left"/>
              <w:rPr>
                <w:rFonts w:ascii="宋体" w:hAnsi="宋体" w:cs="宋体"/>
                <w:snapToGrid w:val="0"/>
                <w:color w:val="000000"/>
                <w:kern w:val="0"/>
                <w:sz w:val="24"/>
              </w:rPr>
            </w:pPr>
            <w:r>
              <w:rPr>
                <w:rFonts w:ascii="宋体" w:hAnsi="宋体" w:cs="宋体" w:hint="eastAsia"/>
                <w:snapToGrid w:val="0"/>
                <w:color w:val="000000"/>
                <w:kern w:val="0"/>
                <w:sz w:val="24"/>
              </w:rPr>
              <w:lastRenderedPageBreak/>
              <w:t>投标产品属于节能产品政府采购品目清单内非强制性节能产品，且提供所投产品获得国家确定的认证机构出具的、处于有效期之内的节能产品认证证书的，每有一项得</w:t>
            </w:r>
            <w:r>
              <w:rPr>
                <w:rFonts w:ascii="宋体" w:hAnsi="宋体" w:cs="宋体" w:hint="eastAsia"/>
                <w:snapToGrid w:val="0"/>
                <w:color w:val="000000"/>
                <w:kern w:val="0"/>
                <w:sz w:val="24"/>
              </w:rPr>
              <w:t>0.5</w:t>
            </w:r>
            <w:r>
              <w:rPr>
                <w:rFonts w:ascii="宋体" w:hAnsi="宋体" w:cs="宋体" w:hint="eastAsia"/>
                <w:snapToGrid w:val="0"/>
                <w:color w:val="000000"/>
                <w:kern w:val="0"/>
                <w:sz w:val="24"/>
              </w:rPr>
              <w:t>分，满分</w:t>
            </w:r>
            <w:r>
              <w:rPr>
                <w:rFonts w:ascii="宋体" w:hAnsi="宋体" w:cs="宋体" w:hint="eastAsia"/>
                <w:snapToGrid w:val="0"/>
                <w:color w:val="000000"/>
                <w:kern w:val="0"/>
                <w:sz w:val="24"/>
              </w:rPr>
              <w:t>1</w:t>
            </w:r>
            <w:r>
              <w:rPr>
                <w:rFonts w:ascii="宋体" w:hAnsi="宋体" w:cs="宋体" w:hint="eastAsia"/>
                <w:snapToGrid w:val="0"/>
                <w:color w:val="000000"/>
                <w:kern w:val="0"/>
                <w:sz w:val="24"/>
              </w:rPr>
              <w:t>分，不属于的不得分。</w:t>
            </w:r>
          </w:p>
        </w:tc>
        <w:tc>
          <w:tcPr>
            <w:tcW w:w="494" w:type="pct"/>
            <w:shd w:val="clear" w:color="auto" w:fill="auto"/>
            <w:vAlign w:val="center"/>
          </w:tcPr>
          <w:p w:rsidR="00D0531F" w:rsidRDefault="00287A79">
            <w:pPr>
              <w:pStyle w:val="12"/>
              <w:wordWrap w:val="0"/>
              <w:topLinePunct/>
              <w:snapToGrid w:val="0"/>
              <w:spacing w:line="360" w:lineRule="auto"/>
              <w:rPr>
                <w:rFonts w:cs="宋体"/>
                <w:sz w:val="24"/>
                <w:szCs w:val="24"/>
              </w:rPr>
            </w:pPr>
            <w:r>
              <w:rPr>
                <w:rFonts w:cs="宋体" w:hint="eastAsia"/>
                <w:sz w:val="24"/>
                <w:szCs w:val="24"/>
              </w:rPr>
              <w:lastRenderedPageBreak/>
              <w:t>2</w:t>
            </w:r>
            <w:r>
              <w:rPr>
                <w:rFonts w:cs="宋体" w:hint="eastAsia"/>
                <w:sz w:val="24"/>
                <w:szCs w:val="24"/>
              </w:rPr>
              <w:t>分</w:t>
            </w:r>
          </w:p>
        </w:tc>
      </w:tr>
    </w:tbl>
    <w:p w:rsidR="00D0531F" w:rsidRDefault="00287A79">
      <w:pPr>
        <w:wordWrap w:val="0"/>
        <w:topLinePunct/>
        <w:spacing w:line="360" w:lineRule="auto"/>
        <w:ind w:firstLine="482"/>
        <w:rPr>
          <w:rFonts w:ascii="Times New Roman" w:hAnsi="Times New Roman"/>
          <w:b/>
          <w:bCs/>
          <w:color w:val="000000" w:themeColor="text1"/>
          <w:sz w:val="24"/>
        </w:rPr>
      </w:pPr>
      <w:r>
        <w:rPr>
          <w:rFonts w:ascii="Times New Roman" w:hAnsi="Times New Roman" w:hint="eastAsia"/>
          <w:b/>
          <w:bCs/>
          <w:color w:val="000000" w:themeColor="text1"/>
          <w:sz w:val="24"/>
        </w:rPr>
        <w:lastRenderedPageBreak/>
        <w:br w:type="page"/>
      </w:r>
    </w:p>
    <w:p w:rsidR="00D0531F" w:rsidRDefault="00287A79">
      <w:pPr>
        <w:keepNext/>
        <w:tabs>
          <w:tab w:val="left" w:pos="2070"/>
          <w:tab w:val="center" w:pos="4365"/>
        </w:tabs>
        <w:adjustRightInd w:val="0"/>
        <w:snapToGrid w:val="0"/>
        <w:spacing w:line="360" w:lineRule="auto"/>
        <w:jc w:val="center"/>
        <w:outlineLvl w:val="0"/>
        <w:rPr>
          <w:rFonts w:ascii="Times New Roman" w:hAnsi="Times New Roman"/>
          <w:b/>
          <w:color w:val="000000" w:themeColor="text1"/>
          <w:kern w:val="0"/>
          <w:sz w:val="32"/>
          <w:szCs w:val="32"/>
        </w:rPr>
      </w:pPr>
      <w:bookmarkStart w:id="47" w:name="_Toc208311835"/>
      <w:r>
        <w:rPr>
          <w:rFonts w:ascii="Times New Roman" w:hAnsi="Times New Roman" w:hint="eastAsia"/>
          <w:b/>
          <w:color w:val="000000" w:themeColor="text1"/>
          <w:kern w:val="0"/>
          <w:sz w:val="32"/>
          <w:szCs w:val="32"/>
        </w:rPr>
        <w:lastRenderedPageBreak/>
        <w:t>第五部分</w:t>
      </w:r>
      <w:r>
        <w:rPr>
          <w:rFonts w:ascii="Times New Roman" w:hAnsi="Times New Roman"/>
          <w:b/>
          <w:color w:val="000000" w:themeColor="text1"/>
          <w:kern w:val="0"/>
          <w:sz w:val="32"/>
          <w:szCs w:val="32"/>
        </w:rPr>
        <w:t xml:space="preserve">  </w:t>
      </w:r>
      <w:r>
        <w:rPr>
          <w:rFonts w:ascii="Times New Roman" w:hAnsi="Times New Roman" w:hint="eastAsia"/>
          <w:b/>
          <w:color w:val="000000" w:themeColor="text1"/>
          <w:kern w:val="0"/>
          <w:sz w:val="32"/>
          <w:szCs w:val="32"/>
        </w:rPr>
        <w:t>商务、技术要求</w:t>
      </w:r>
      <w:bookmarkEnd w:id="47"/>
    </w:p>
    <w:p w:rsidR="00D0531F" w:rsidRDefault="00287A79">
      <w:pPr>
        <w:keepNext/>
        <w:topLinePunct/>
        <w:adjustRightInd w:val="0"/>
        <w:snapToGrid w:val="0"/>
        <w:spacing w:line="360" w:lineRule="auto"/>
        <w:ind w:firstLineChars="200" w:firstLine="482"/>
        <w:rPr>
          <w:rFonts w:ascii="宋体" w:hAnsi="宋体"/>
          <w:b/>
          <w:bCs/>
          <w:kern w:val="0"/>
          <w:sz w:val="24"/>
        </w:rPr>
      </w:pPr>
      <w:bookmarkStart w:id="48" w:name="_Toc9170"/>
      <w:bookmarkStart w:id="49" w:name="_Toc13103"/>
      <w:r>
        <w:rPr>
          <w:rFonts w:ascii="宋体" w:hAnsi="宋体"/>
          <w:b/>
          <w:bCs/>
          <w:kern w:val="0"/>
          <w:sz w:val="24"/>
        </w:rPr>
        <w:t>一、项目概述及用途</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cs="宋体" w:hint="eastAsia"/>
          <w:kern w:val="0"/>
          <w:sz w:val="24"/>
        </w:rPr>
        <w:t>用于构建煤化工样品中含氮、含氯、含氟的化合物及多环芳烃类化合物的高灵敏、高精度、多功能快速分析平台，同时具备制备和纯化功能</w:t>
      </w:r>
      <w:r>
        <w:rPr>
          <w:rFonts w:ascii="宋体" w:hAnsi="宋体" w:cs="宋体" w:hint="eastAsia"/>
          <w:kern w:val="0"/>
          <w:sz w:val="24"/>
        </w:rPr>
        <w:t>；</w:t>
      </w:r>
      <w:r>
        <w:rPr>
          <w:rFonts w:ascii="宋体" w:hAnsi="宋体" w:cs="宋体" w:hint="eastAsia"/>
          <w:kern w:val="0"/>
          <w:sz w:val="24"/>
        </w:rPr>
        <w:t>表征</w:t>
      </w:r>
      <w:r>
        <w:rPr>
          <w:rFonts w:ascii="宋体" w:hAnsi="宋体" w:cs="宋体"/>
          <w:kern w:val="0"/>
          <w:sz w:val="24"/>
        </w:rPr>
        <w:t>催化剂材料的酸碱量、酸碱强度、贵金属分散度、氧化还原性能等重要指标，借此仪器评价催化材料的活性</w:t>
      </w:r>
      <w:r>
        <w:rPr>
          <w:rFonts w:ascii="宋体" w:hAnsi="宋体" w:cs="宋体" w:hint="eastAsia"/>
          <w:kern w:val="0"/>
          <w:sz w:val="24"/>
        </w:rPr>
        <w:t>。</w:t>
      </w:r>
    </w:p>
    <w:p w:rsidR="00D0531F" w:rsidRDefault="00287A79">
      <w:pPr>
        <w:keepNext/>
        <w:topLinePunct/>
        <w:adjustRightInd w:val="0"/>
        <w:snapToGrid w:val="0"/>
        <w:spacing w:line="360" w:lineRule="auto"/>
        <w:ind w:firstLineChars="200" w:firstLine="482"/>
        <w:rPr>
          <w:rFonts w:ascii="宋体" w:hAnsi="宋体"/>
          <w:b/>
          <w:bCs/>
          <w:kern w:val="0"/>
          <w:sz w:val="24"/>
        </w:rPr>
      </w:pPr>
      <w:r>
        <w:rPr>
          <w:rFonts w:ascii="宋体" w:hAnsi="宋体"/>
          <w:b/>
          <w:bCs/>
          <w:kern w:val="0"/>
          <w:sz w:val="24"/>
        </w:rPr>
        <w:t>二、商务要求</w:t>
      </w:r>
    </w:p>
    <w:p w:rsidR="00D0531F" w:rsidRDefault="00287A79">
      <w:pPr>
        <w:wordWrap w:val="0"/>
        <w:topLinePunct/>
        <w:adjustRightInd w:val="0"/>
        <w:snapToGrid w:val="0"/>
        <w:spacing w:line="360" w:lineRule="auto"/>
        <w:ind w:firstLineChars="200" w:firstLine="482"/>
        <w:rPr>
          <w:rFonts w:ascii="宋体" w:hAnsi="宋体"/>
          <w:b/>
          <w:bCs/>
          <w:kern w:val="0"/>
          <w:sz w:val="24"/>
        </w:rPr>
      </w:pPr>
      <w:r>
        <w:rPr>
          <w:rFonts w:ascii="宋体" w:hAnsi="宋体" w:hint="eastAsia"/>
          <w:b/>
          <w:bCs/>
          <w:kern w:val="0"/>
          <w:sz w:val="24"/>
        </w:rPr>
        <w:t>1</w:t>
      </w:r>
      <w:r>
        <w:rPr>
          <w:rFonts w:ascii="宋体" w:hAnsi="宋体" w:hint="eastAsia"/>
          <w:b/>
          <w:bCs/>
          <w:kern w:val="0"/>
          <w:sz w:val="24"/>
        </w:rPr>
        <w:t>、使用（服务）环境或施工条件</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已具备</w:t>
      </w:r>
      <w:r>
        <w:rPr>
          <w:rFonts w:ascii="宋体" w:hAnsi="宋体" w:hint="eastAsia"/>
          <w:kern w:val="0"/>
          <w:sz w:val="24"/>
        </w:rPr>
        <w:t>。</w:t>
      </w:r>
    </w:p>
    <w:p w:rsidR="00D0531F" w:rsidRDefault="00287A79">
      <w:pPr>
        <w:wordWrap w:val="0"/>
        <w:topLinePunct/>
        <w:adjustRightInd w:val="0"/>
        <w:snapToGrid w:val="0"/>
        <w:spacing w:line="360" w:lineRule="auto"/>
        <w:ind w:firstLineChars="200" w:firstLine="482"/>
        <w:rPr>
          <w:rFonts w:ascii="宋体" w:hAnsi="宋体"/>
          <w:b/>
          <w:bCs/>
          <w:kern w:val="0"/>
          <w:sz w:val="24"/>
        </w:rPr>
      </w:pPr>
      <w:r>
        <w:rPr>
          <w:rFonts w:ascii="宋体" w:hAnsi="宋体" w:hint="eastAsia"/>
          <w:b/>
          <w:bCs/>
          <w:kern w:val="0"/>
          <w:sz w:val="24"/>
        </w:rPr>
        <w:t>2</w:t>
      </w:r>
      <w:r>
        <w:rPr>
          <w:rFonts w:ascii="宋体" w:hAnsi="宋体" w:hint="eastAsia"/>
          <w:b/>
          <w:bCs/>
          <w:kern w:val="0"/>
          <w:sz w:val="24"/>
        </w:rPr>
        <w:t>、合同履约期限</w:t>
      </w:r>
    </w:p>
    <w:p w:rsidR="00D0531F" w:rsidRDefault="00287A79">
      <w:pPr>
        <w:keepNext/>
        <w:topLinePunct/>
        <w:adjustRightInd w:val="0"/>
        <w:snapToGrid w:val="0"/>
        <w:spacing w:line="360" w:lineRule="auto"/>
        <w:ind w:firstLineChars="200" w:firstLine="480"/>
        <w:rPr>
          <w:rFonts w:ascii="宋体" w:hAnsi="宋体"/>
          <w:bCs/>
          <w:kern w:val="0"/>
          <w:sz w:val="24"/>
        </w:rPr>
      </w:pPr>
      <w:r>
        <w:rPr>
          <w:rFonts w:ascii="宋体" w:hAnsi="宋体" w:hint="eastAsia"/>
          <w:bCs/>
          <w:kern w:val="0"/>
          <w:sz w:val="24"/>
        </w:rPr>
        <w:t>自合同签订之日起</w:t>
      </w:r>
      <w:r>
        <w:rPr>
          <w:rFonts w:ascii="宋体" w:hAnsi="宋体" w:hint="eastAsia"/>
          <w:bCs/>
          <w:kern w:val="0"/>
          <w:sz w:val="24"/>
        </w:rPr>
        <w:t xml:space="preserve"> 150</w:t>
      </w:r>
      <w:r>
        <w:rPr>
          <w:rFonts w:ascii="宋体" w:hAnsi="宋体" w:hint="eastAsia"/>
          <w:bCs/>
          <w:kern w:val="0"/>
          <w:sz w:val="24"/>
        </w:rPr>
        <w:t>日历天内完成所供货物的运输、安装、调试，达到技术验收标准；对所供货物的免费配套服务期限按合同条款执行。</w:t>
      </w:r>
    </w:p>
    <w:p w:rsidR="00D0531F" w:rsidRDefault="00287A79">
      <w:pPr>
        <w:wordWrap w:val="0"/>
        <w:topLinePunct/>
        <w:adjustRightInd w:val="0"/>
        <w:snapToGrid w:val="0"/>
        <w:spacing w:line="360" w:lineRule="auto"/>
        <w:ind w:firstLineChars="200" w:firstLine="482"/>
        <w:rPr>
          <w:rFonts w:ascii="宋体" w:hAnsi="宋体"/>
          <w:b/>
          <w:bCs/>
          <w:kern w:val="0"/>
          <w:sz w:val="24"/>
        </w:rPr>
      </w:pPr>
      <w:r>
        <w:rPr>
          <w:rFonts w:ascii="宋体" w:hAnsi="宋体" w:hint="eastAsia"/>
          <w:b/>
          <w:bCs/>
          <w:kern w:val="0"/>
          <w:sz w:val="24"/>
        </w:rPr>
        <w:t>3</w:t>
      </w:r>
      <w:r>
        <w:rPr>
          <w:rFonts w:ascii="宋体" w:hAnsi="宋体" w:hint="eastAsia"/>
          <w:b/>
          <w:bCs/>
          <w:kern w:val="0"/>
          <w:sz w:val="24"/>
        </w:rPr>
        <w:t>、付款方式</w:t>
      </w:r>
    </w:p>
    <w:p w:rsidR="00D0531F" w:rsidRDefault="00287A79">
      <w:pPr>
        <w:keepNext/>
        <w:topLinePunct/>
        <w:adjustRightInd w:val="0"/>
        <w:snapToGrid w:val="0"/>
        <w:spacing w:line="360" w:lineRule="auto"/>
        <w:ind w:firstLineChars="200" w:firstLine="480"/>
        <w:rPr>
          <w:rFonts w:ascii="宋体" w:hAnsi="宋体"/>
          <w:b/>
          <w:bCs/>
          <w:kern w:val="0"/>
          <w:sz w:val="24"/>
        </w:rPr>
      </w:pPr>
      <w:r>
        <w:rPr>
          <w:rFonts w:ascii="宋体" w:hAnsi="宋体" w:hint="eastAsia"/>
          <w:kern w:val="0"/>
          <w:sz w:val="24"/>
        </w:rPr>
        <w:t>签订合同后，采购人向供应商或外贸代理商预付合同金额的</w:t>
      </w:r>
      <w:r>
        <w:rPr>
          <w:rFonts w:ascii="宋体" w:hAnsi="宋体" w:hint="eastAsia"/>
          <w:kern w:val="0"/>
          <w:sz w:val="24"/>
        </w:rPr>
        <w:t xml:space="preserve">  80 %</w:t>
      </w:r>
      <w:r>
        <w:rPr>
          <w:rFonts w:ascii="宋体" w:hAnsi="宋体" w:hint="eastAsia"/>
          <w:kern w:val="0"/>
          <w:sz w:val="24"/>
        </w:rPr>
        <w:t>；供应商或外贸代理商在合同约定交货时间内将货物送到采购人指定地点，并完成安装、调试，且在供货期间无任何违约行为，经采购人技术验收合格，采购人在收到供应商或外贸代理商提供的货物进口环节结算单证或开具的专用发票</w:t>
      </w:r>
      <w:r>
        <w:rPr>
          <w:rFonts w:ascii="宋体" w:hAnsi="宋体" w:hint="eastAsia"/>
          <w:kern w:val="0"/>
          <w:sz w:val="24"/>
        </w:rPr>
        <w:t>10</w:t>
      </w:r>
      <w:r>
        <w:rPr>
          <w:rFonts w:ascii="宋体" w:hAnsi="宋体" w:hint="eastAsia"/>
          <w:kern w:val="0"/>
          <w:sz w:val="24"/>
        </w:rPr>
        <w:t>日内向供应商支付合同金额的</w:t>
      </w:r>
      <w:r>
        <w:rPr>
          <w:rFonts w:ascii="宋体" w:hAnsi="宋体" w:hint="eastAsia"/>
          <w:kern w:val="0"/>
          <w:sz w:val="24"/>
        </w:rPr>
        <w:t xml:space="preserve"> 20 %</w:t>
      </w:r>
      <w:r>
        <w:rPr>
          <w:rFonts w:ascii="宋体" w:hAnsi="宋体" w:hint="eastAsia"/>
          <w:kern w:val="0"/>
          <w:sz w:val="24"/>
        </w:rPr>
        <w:t>。否则，按合同约定扣除相应违约金后，支付剩余合同金额。</w:t>
      </w:r>
      <w:r>
        <w:rPr>
          <w:rFonts w:ascii="宋体" w:hAnsi="宋体" w:hint="eastAsia"/>
          <w:kern w:val="0"/>
          <w:sz w:val="24"/>
        </w:rPr>
        <w:t xml:space="preserve"> </w:t>
      </w:r>
    </w:p>
    <w:p w:rsidR="00D0531F" w:rsidRDefault="00287A79">
      <w:pPr>
        <w:wordWrap w:val="0"/>
        <w:topLinePunct/>
        <w:adjustRightInd w:val="0"/>
        <w:snapToGrid w:val="0"/>
        <w:spacing w:line="360" w:lineRule="auto"/>
        <w:ind w:firstLineChars="200" w:firstLine="482"/>
        <w:rPr>
          <w:rFonts w:ascii="宋体" w:hAnsi="宋体"/>
          <w:b/>
          <w:bCs/>
          <w:kern w:val="0"/>
          <w:sz w:val="24"/>
        </w:rPr>
      </w:pPr>
      <w:r>
        <w:rPr>
          <w:rFonts w:ascii="宋体" w:hAnsi="宋体" w:hint="eastAsia"/>
          <w:b/>
          <w:bCs/>
          <w:kern w:val="0"/>
          <w:sz w:val="24"/>
        </w:rPr>
        <w:t>4</w:t>
      </w:r>
      <w:r>
        <w:rPr>
          <w:rFonts w:ascii="宋体" w:hAnsi="宋体" w:hint="eastAsia"/>
          <w:b/>
          <w:bCs/>
          <w:kern w:val="0"/>
          <w:sz w:val="24"/>
        </w:rPr>
        <w:t>、交付（实施）地点详细地址</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山西省</w:t>
      </w:r>
      <w:r>
        <w:rPr>
          <w:rFonts w:ascii="宋体" w:hAnsi="宋体" w:hint="eastAsia"/>
          <w:kern w:val="0"/>
          <w:sz w:val="24"/>
        </w:rPr>
        <w:t xml:space="preserve"> </w:t>
      </w:r>
      <w:r>
        <w:rPr>
          <w:rFonts w:ascii="宋体" w:hAnsi="宋体" w:hint="eastAsia"/>
          <w:kern w:val="0"/>
          <w:sz w:val="24"/>
        </w:rPr>
        <w:t>太原市</w:t>
      </w:r>
      <w:r>
        <w:rPr>
          <w:rFonts w:ascii="宋体" w:hAnsi="宋体" w:hint="eastAsia"/>
          <w:kern w:val="0"/>
          <w:sz w:val="24"/>
        </w:rPr>
        <w:t xml:space="preserve"> </w:t>
      </w:r>
      <w:r>
        <w:rPr>
          <w:rFonts w:ascii="宋体" w:hAnsi="宋体" w:hint="eastAsia"/>
          <w:kern w:val="0"/>
          <w:sz w:val="24"/>
        </w:rPr>
        <w:t>万柏林区迎泽西大街</w:t>
      </w:r>
      <w:r>
        <w:rPr>
          <w:rFonts w:ascii="宋体" w:hAnsi="宋体" w:hint="eastAsia"/>
          <w:kern w:val="0"/>
          <w:sz w:val="24"/>
        </w:rPr>
        <w:t>79</w:t>
      </w:r>
      <w:r>
        <w:rPr>
          <w:rFonts w:ascii="宋体" w:hAnsi="宋体" w:hint="eastAsia"/>
          <w:kern w:val="0"/>
          <w:sz w:val="24"/>
        </w:rPr>
        <w:t>号太原理工大学迎西校区化学与化工学院博学楼</w:t>
      </w:r>
      <w:r>
        <w:rPr>
          <w:rFonts w:ascii="宋体" w:hAnsi="宋体" w:hint="eastAsia"/>
          <w:kern w:val="0"/>
          <w:sz w:val="24"/>
        </w:rPr>
        <w:t>C</w:t>
      </w:r>
      <w:r>
        <w:rPr>
          <w:rFonts w:ascii="宋体" w:hAnsi="宋体" w:hint="eastAsia"/>
          <w:kern w:val="0"/>
          <w:sz w:val="24"/>
        </w:rPr>
        <w:t>座</w:t>
      </w:r>
      <w:r>
        <w:rPr>
          <w:rFonts w:ascii="宋体" w:hAnsi="宋体" w:hint="eastAsia"/>
          <w:kern w:val="0"/>
          <w:sz w:val="24"/>
        </w:rPr>
        <w:t xml:space="preserve">6 </w:t>
      </w:r>
      <w:r>
        <w:rPr>
          <w:rFonts w:ascii="宋体" w:hAnsi="宋体" w:hint="eastAsia"/>
          <w:kern w:val="0"/>
          <w:sz w:val="24"/>
        </w:rPr>
        <w:t>楼</w:t>
      </w:r>
    </w:p>
    <w:p w:rsidR="00D0531F" w:rsidRDefault="00287A79">
      <w:pPr>
        <w:wordWrap w:val="0"/>
        <w:topLinePunct/>
        <w:adjustRightInd w:val="0"/>
        <w:snapToGrid w:val="0"/>
        <w:spacing w:line="360" w:lineRule="auto"/>
        <w:ind w:firstLineChars="200" w:firstLine="482"/>
        <w:rPr>
          <w:rFonts w:ascii="宋体" w:hAnsi="宋体"/>
          <w:b/>
          <w:bCs/>
          <w:kern w:val="0"/>
          <w:sz w:val="24"/>
        </w:rPr>
      </w:pPr>
      <w:r>
        <w:rPr>
          <w:rFonts w:ascii="宋体" w:hAnsi="宋体" w:hint="eastAsia"/>
          <w:b/>
          <w:bCs/>
          <w:kern w:val="0"/>
          <w:sz w:val="24"/>
        </w:rPr>
        <w:t>5</w:t>
      </w:r>
      <w:r>
        <w:rPr>
          <w:rFonts w:ascii="宋体" w:hAnsi="宋体" w:hint="eastAsia"/>
          <w:b/>
          <w:bCs/>
          <w:kern w:val="0"/>
          <w:sz w:val="24"/>
        </w:rPr>
        <w:t>、</w:t>
      </w:r>
      <w:r>
        <w:rPr>
          <w:rFonts w:ascii="宋体" w:hAnsi="宋体"/>
          <w:b/>
          <w:bCs/>
          <w:kern w:val="0"/>
          <w:sz w:val="24"/>
        </w:rPr>
        <w:t>履约保证金</w:t>
      </w:r>
    </w:p>
    <w:p w:rsidR="00D0531F" w:rsidRDefault="00287A79">
      <w:pPr>
        <w:wordWrap w:val="0"/>
        <w:topLinePunct/>
        <w:adjustRightInd w:val="0"/>
        <w:snapToGrid w:val="0"/>
        <w:spacing w:line="360" w:lineRule="auto"/>
        <w:ind w:firstLineChars="200" w:firstLine="480"/>
        <w:rPr>
          <w:rFonts w:ascii="Times New Roman" w:hAnsi="Times New Roman"/>
          <w:color w:val="000000" w:themeColor="text1"/>
          <w:sz w:val="24"/>
        </w:rPr>
      </w:pPr>
      <w:r>
        <w:rPr>
          <w:rFonts w:ascii="Times New Roman" w:hAnsi="Times New Roman" w:hint="eastAsia"/>
          <w:color w:val="000000" w:themeColor="text1"/>
          <w:sz w:val="24"/>
        </w:rPr>
        <w:t>合同金</w:t>
      </w:r>
      <w:r>
        <w:rPr>
          <w:rFonts w:ascii="Times New Roman" w:hAnsi="Times New Roman" w:hint="eastAsia"/>
          <w:color w:val="000000" w:themeColor="text1"/>
          <w:sz w:val="24"/>
        </w:rPr>
        <w:t>额的</w:t>
      </w:r>
      <w:r>
        <w:rPr>
          <w:rFonts w:ascii="Times New Roman" w:hAnsi="Times New Roman" w:hint="eastAsia"/>
          <w:color w:val="000000" w:themeColor="text1"/>
          <w:sz w:val="24"/>
        </w:rPr>
        <w:t>5%</w:t>
      </w:r>
      <w:r>
        <w:rPr>
          <w:rFonts w:ascii="Times New Roman" w:hAnsi="Times New Roman" w:hint="eastAsia"/>
          <w:color w:val="000000" w:themeColor="text1"/>
          <w:sz w:val="24"/>
        </w:rPr>
        <w:t>。</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供应商应在中标（成交）通知书发出后</w:t>
      </w:r>
      <w:r>
        <w:rPr>
          <w:rFonts w:ascii="宋体" w:hAnsi="宋体" w:hint="eastAsia"/>
          <w:kern w:val="0"/>
          <w:sz w:val="24"/>
        </w:rPr>
        <w:t>10</w:t>
      </w:r>
      <w:r>
        <w:rPr>
          <w:rFonts w:ascii="宋体" w:hAnsi="宋体" w:hint="eastAsia"/>
          <w:kern w:val="0"/>
          <w:sz w:val="24"/>
        </w:rPr>
        <w:t>日内、签订合同前，将履约保证金以支票、汇票、本票或者金融机构、担保机构出具的保函等非现金形式提交给采购人。免费配套服务期满，以支票、汇票、本票提交的，采购人在收到供应商退还履约保证金申请后</w:t>
      </w:r>
      <w:r>
        <w:rPr>
          <w:rFonts w:ascii="宋体" w:hAnsi="宋体" w:hint="eastAsia"/>
          <w:kern w:val="0"/>
          <w:sz w:val="24"/>
        </w:rPr>
        <w:t>5</w:t>
      </w:r>
      <w:r>
        <w:rPr>
          <w:rFonts w:ascii="宋体" w:hAnsi="宋体" w:hint="eastAsia"/>
          <w:kern w:val="0"/>
          <w:sz w:val="24"/>
        </w:rPr>
        <w:t>个工作日内，按审核意见扣除违约金（如有违约）后一次性无息退还；以保函形式提交的，采购人在收到供应商退还履约保函申请后</w:t>
      </w:r>
      <w:r>
        <w:rPr>
          <w:rFonts w:ascii="宋体" w:hAnsi="宋体" w:hint="eastAsia"/>
          <w:kern w:val="0"/>
          <w:sz w:val="24"/>
        </w:rPr>
        <w:t>5</w:t>
      </w:r>
      <w:r>
        <w:rPr>
          <w:rFonts w:ascii="宋体" w:hAnsi="宋体" w:hint="eastAsia"/>
          <w:kern w:val="0"/>
          <w:sz w:val="24"/>
        </w:rPr>
        <w:lastRenderedPageBreak/>
        <w:t>个工作日内，按审核意见向出具保函的机构提出索赔（如有违约）或将保函原件退还给供应商（如无违约）。</w:t>
      </w:r>
    </w:p>
    <w:p w:rsidR="00D0531F" w:rsidRDefault="00287A79">
      <w:pPr>
        <w:wordWrap w:val="0"/>
        <w:topLinePunct/>
        <w:adjustRightInd w:val="0"/>
        <w:snapToGrid w:val="0"/>
        <w:spacing w:line="360" w:lineRule="auto"/>
        <w:ind w:firstLineChars="200" w:firstLine="480"/>
        <w:rPr>
          <w:rFonts w:ascii="宋体" w:hAnsi="宋体"/>
          <w:b/>
          <w:bCs/>
          <w:kern w:val="0"/>
          <w:sz w:val="24"/>
        </w:rPr>
      </w:pPr>
      <w:r>
        <w:rPr>
          <w:rFonts w:ascii="宋体" w:hAnsi="宋体" w:hint="eastAsia"/>
          <w:kern w:val="0"/>
          <w:sz w:val="24"/>
        </w:rPr>
        <w:t xml:space="preserve"> </w:t>
      </w:r>
      <w:r>
        <w:rPr>
          <w:rFonts w:ascii="宋体" w:hAnsi="宋体" w:hint="eastAsia"/>
          <w:kern w:val="0"/>
          <w:sz w:val="24"/>
        </w:rPr>
        <w:t>注：如以保函形式提交，须提交见索即付保函，且保函的失效</w:t>
      </w:r>
      <w:r>
        <w:rPr>
          <w:rFonts w:ascii="宋体" w:hAnsi="宋体" w:hint="eastAsia"/>
          <w:kern w:val="0"/>
          <w:sz w:val="24"/>
        </w:rPr>
        <w:t>日应晚于免费配套服务期满日</w:t>
      </w:r>
      <w:r>
        <w:rPr>
          <w:rFonts w:ascii="宋体" w:hAnsi="宋体" w:hint="eastAsia"/>
          <w:kern w:val="0"/>
          <w:sz w:val="24"/>
        </w:rPr>
        <w:t>30</w:t>
      </w:r>
      <w:r>
        <w:rPr>
          <w:rFonts w:ascii="宋体" w:hAnsi="宋体" w:hint="eastAsia"/>
          <w:kern w:val="0"/>
          <w:sz w:val="24"/>
        </w:rPr>
        <w:t>日。</w:t>
      </w:r>
      <w:r>
        <w:rPr>
          <w:rFonts w:ascii="宋体" w:hAnsi="宋体" w:hint="eastAsia"/>
          <w:kern w:val="0"/>
          <w:sz w:val="24"/>
        </w:rPr>
        <w:t xml:space="preserve"> </w:t>
      </w:r>
    </w:p>
    <w:p w:rsidR="00D0531F" w:rsidRDefault="00287A79">
      <w:pPr>
        <w:wordWrap w:val="0"/>
        <w:topLinePunct/>
        <w:adjustRightInd w:val="0"/>
        <w:snapToGrid w:val="0"/>
        <w:spacing w:line="360" w:lineRule="auto"/>
        <w:ind w:firstLineChars="200" w:firstLine="482"/>
        <w:rPr>
          <w:rFonts w:ascii="宋体" w:hAnsi="宋体"/>
          <w:kern w:val="0"/>
          <w:sz w:val="24"/>
        </w:rPr>
      </w:pPr>
      <w:r>
        <w:rPr>
          <w:rFonts w:ascii="宋体" w:hAnsi="宋体" w:hint="eastAsia"/>
          <w:b/>
          <w:bCs/>
          <w:kern w:val="0"/>
          <w:sz w:val="24"/>
        </w:rPr>
        <w:t>6</w:t>
      </w:r>
      <w:r>
        <w:rPr>
          <w:rFonts w:ascii="宋体" w:hAnsi="宋体" w:hint="eastAsia"/>
          <w:b/>
          <w:bCs/>
          <w:kern w:val="0"/>
          <w:sz w:val="24"/>
        </w:rPr>
        <w:t>、包装</w:t>
      </w:r>
      <w:r>
        <w:rPr>
          <w:rFonts w:ascii="宋体" w:hAnsi="宋体" w:hint="eastAsia"/>
          <w:b/>
          <w:bCs/>
          <w:kern w:val="0"/>
          <w:sz w:val="24"/>
        </w:rPr>
        <w:t>要求</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所供的全部货物均应按国家有关包装标准保护措施的相关规定与采购人采购需求中的包装要求进行包装，这类包装应适应于远距离运输、防潮、防震、防锈和防野蛮装卸等要求，以确保货物安全无损地运抵指定现场。且每一个包装箱内应附一份详细装箱单、质量证书和保修保养证书。</w:t>
      </w:r>
    </w:p>
    <w:p w:rsidR="00D0531F" w:rsidRDefault="00287A79">
      <w:pPr>
        <w:wordWrap w:val="0"/>
        <w:topLinePunct/>
        <w:adjustRightInd w:val="0"/>
        <w:snapToGrid w:val="0"/>
        <w:spacing w:line="360" w:lineRule="auto"/>
        <w:ind w:firstLineChars="200" w:firstLine="482"/>
        <w:rPr>
          <w:rFonts w:ascii="宋体" w:hAnsi="宋体"/>
          <w:b/>
          <w:bCs/>
          <w:kern w:val="0"/>
          <w:sz w:val="24"/>
        </w:rPr>
      </w:pPr>
      <w:r>
        <w:rPr>
          <w:rFonts w:ascii="宋体" w:hAnsi="宋体" w:hint="eastAsia"/>
          <w:b/>
          <w:bCs/>
          <w:kern w:val="0"/>
          <w:sz w:val="24"/>
        </w:rPr>
        <w:t>7</w:t>
      </w:r>
      <w:r>
        <w:rPr>
          <w:rFonts w:ascii="宋体" w:hAnsi="宋体" w:hint="eastAsia"/>
          <w:b/>
          <w:bCs/>
          <w:kern w:val="0"/>
          <w:sz w:val="24"/>
        </w:rPr>
        <w:t>、</w:t>
      </w:r>
      <w:r>
        <w:rPr>
          <w:rFonts w:ascii="宋体" w:hAnsi="宋体" w:hint="eastAsia"/>
          <w:b/>
          <w:bCs/>
          <w:kern w:val="0"/>
          <w:sz w:val="24"/>
        </w:rPr>
        <w:t>供货要求</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1</w:t>
      </w:r>
      <w:r>
        <w:rPr>
          <w:rFonts w:ascii="宋体" w:hAnsi="宋体" w:hint="eastAsia"/>
          <w:kern w:val="0"/>
          <w:sz w:val="24"/>
        </w:rPr>
        <w:t>）所供货物必须是全新的、完全符合投标（响应）文件中技术指标的货物，且每台货物上均应钉有铭牌（内容包括但不限于：制造商、货物名称、型号规格、出厂日期等），并附有产品质量检验合格证或合格标志等合格产品所应具备的全部要件。</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2</w:t>
      </w:r>
      <w:r>
        <w:rPr>
          <w:rFonts w:ascii="宋体" w:hAnsi="宋体" w:hint="eastAsia"/>
          <w:kern w:val="0"/>
          <w:sz w:val="24"/>
        </w:rPr>
        <w:t>）中标（成交）供应商承担在货物安装、调试、验收过程中所需的专用工具、量具、其它用具及耗材等费用。</w:t>
      </w:r>
    </w:p>
    <w:p w:rsidR="00D0531F" w:rsidRDefault="00287A79">
      <w:pPr>
        <w:wordWrap w:val="0"/>
        <w:topLinePunct/>
        <w:adjustRightInd w:val="0"/>
        <w:snapToGrid w:val="0"/>
        <w:spacing w:line="360" w:lineRule="auto"/>
        <w:ind w:firstLineChars="200" w:firstLine="480"/>
        <w:rPr>
          <w:rFonts w:ascii="宋体" w:hAnsi="宋体"/>
          <w:b/>
          <w:bCs/>
          <w:kern w:val="0"/>
          <w:sz w:val="24"/>
        </w:rPr>
      </w:pPr>
      <w:r>
        <w:rPr>
          <w:rFonts w:ascii="宋体" w:hAnsi="宋体" w:hint="eastAsia"/>
          <w:kern w:val="0"/>
          <w:sz w:val="24"/>
        </w:rPr>
        <w:t>3</w:t>
      </w:r>
      <w:r>
        <w:rPr>
          <w:rFonts w:ascii="宋体" w:hAnsi="宋体" w:hint="eastAsia"/>
          <w:kern w:val="0"/>
          <w:sz w:val="24"/>
        </w:rPr>
        <w:t>）中标（成交）供应商须提供</w:t>
      </w:r>
      <w:r>
        <w:rPr>
          <w:rFonts w:ascii="宋体" w:hAnsi="宋体" w:hint="eastAsia"/>
          <w:kern w:val="0"/>
          <w:sz w:val="24"/>
          <w:u w:val="single"/>
        </w:rPr>
        <w:t xml:space="preserve"> 1 </w:t>
      </w:r>
      <w:r>
        <w:rPr>
          <w:rFonts w:ascii="宋体" w:hAnsi="宋体" w:hint="eastAsia"/>
          <w:kern w:val="0"/>
          <w:sz w:val="24"/>
        </w:rPr>
        <w:t>份与所供货物相配套的使用说明书及</w:t>
      </w:r>
      <w:r>
        <w:rPr>
          <w:rFonts w:ascii="宋体" w:hAnsi="宋体" w:hint="eastAsia"/>
          <w:kern w:val="0"/>
          <w:sz w:val="24"/>
          <w:u w:val="single"/>
        </w:rPr>
        <w:t xml:space="preserve">1 </w:t>
      </w:r>
      <w:r>
        <w:rPr>
          <w:rFonts w:ascii="宋体" w:hAnsi="宋体" w:hint="eastAsia"/>
          <w:kern w:val="0"/>
          <w:sz w:val="24"/>
        </w:rPr>
        <w:t xml:space="preserve"> </w:t>
      </w:r>
      <w:r>
        <w:rPr>
          <w:rFonts w:ascii="宋体" w:hAnsi="宋体" w:hint="eastAsia"/>
          <w:kern w:val="0"/>
          <w:sz w:val="24"/>
        </w:rPr>
        <w:t>份实验指导书。</w:t>
      </w:r>
    </w:p>
    <w:p w:rsidR="00D0531F" w:rsidRDefault="00287A79">
      <w:pPr>
        <w:wordWrap w:val="0"/>
        <w:topLinePunct/>
        <w:adjustRightInd w:val="0"/>
        <w:snapToGrid w:val="0"/>
        <w:spacing w:line="360" w:lineRule="auto"/>
        <w:ind w:firstLineChars="200" w:firstLine="482"/>
        <w:rPr>
          <w:rFonts w:ascii="Times New Roman" w:hAnsi="Times New Roman"/>
          <w:color w:val="000000" w:themeColor="text1"/>
          <w:sz w:val="24"/>
        </w:rPr>
      </w:pPr>
      <w:r>
        <w:rPr>
          <w:rFonts w:ascii="宋体" w:hAnsi="宋体" w:hint="eastAsia"/>
          <w:b/>
          <w:bCs/>
          <w:kern w:val="0"/>
          <w:sz w:val="24"/>
        </w:rPr>
        <w:t>8</w:t>
      </w:r>
      <w:r>
        <w:rPr>
          <w:rFonts w:ascii="宋体" w:hAnsi="宋体" w:hint="eastAsia"/>
          <w:b/>
          <w:bCs/>
          <w:kern w:val="0"/>
          <w:sz w:val="24"/>
        </w:rPr>
        <w:t>、配套服务</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）采购人对供应商所供货物享受国家新三包政策要求。同时适用《中华人民共和国产品质量法》、《中华人民共和国消费者权益保护法》等相关法律法规的有关规定。</w:t>
      </w:r>
      <w:r>
        <w:rPr>
          <w:rFonts w:ascii="宋体" w:hAnsi="宋体" w:hint="eastAsia"/>
          <w:kern w:val="0"/>
          <w:sz w:val="24"/>
        </w:rPr>
        <w:t xml:space="preserve"> </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）采购人除享受以上国家政策外，自货物技术验收合格之日起，享受由制造商或生产商提供的不少于</w:t>
      </w:r>
      <w:r>
        <w:rPr>
          <w:rFonts w:ascii="宋体" w:hAnsi="宋体" w:hint="eastAsia"/>
          <w:kern w:val="0"/>
          <w:sz w:val="24"/>
        </w:rPr>
        <w:t xml:space="preserve"> </w:t>
      </w:r>
      <w:r>
        <w:rPr>
          <w:rFonts w:ascii="宋体" w:hAnsi="宋体" w:hint="eastAsia"/>
          <w:kern w:val="0"/>
          <w:sz w:val="24"/>
          <w:u w:val="single"/>
        </w:rPr>
        <w:t xml:space="preserve"> 1 </w:t>
      </w:r>
      <w:r>
        <w:rPr>
          <w:rFonts w:ascii="宋体" w:hAnsi="宋体" w:hint="eastAsia"/>
          <w:kern w:val="0"/>
          <w:sz w:val="24"/>
        </w:rPr>
        <w:t>年的免费配套服务；另外还享受供应商承诺的不少于</w:t>
      </w:r>
      <w:r>
        <w:rPr>
          <w:rFonts w:ascii="宋体" w:hAnsi="宋体" w:hint="eastAsia"/>
          <w:kern w:val="0"/>
          <w:sz w:val="24"/>
        </w:rPr>
        <w:t xml:space="preserve"> </w:t>
      </w:r>
      <w:r>
        <w:rPr>
          <w:rFonts w:ascii="宋体" w:hAnsi="宋体" w:hint="eastAsia"/>
          <w:kern w:val="0"/>
          <w:sz w:val="24"/>
          <w:u w:val="single"/>
        </w:rPr>
        <w:t xml:space="preserve"> 0 </w:t>
      </w:r>
      <w:r>
        <w:rPr>
          <w:rFonts w:ascii="宋体" w:hAnsi="宋体" w:hint="eastAsia"/>
          <w:kern w:val="0"/>
          <w:sz w:val="24"/>
        </w:rPr>
        <w:t>年免费配套服务，共计不少于</w:t>
      </w:r>
      <w:r>
        <w:rPr>
          <w:rFonts w:ascii="宋体" w:hAnsi="宋体" w:hint="eastAsia"/>
          <w:kern w:val="0"/>
          <w:sz w:val="24"/>
        </w:rPr>
        <w:t xml:space="preserve"> </w:t>
      </w:r>
      <w:r>
        <w:rPr>
          <w:rFonts w:ascii="宋体" w:hAnsi="宋体" w:hint="eastAsia"/>
          <w:kern w:val="0"/>
          <w:sz w:val="24"/>
          <w:u w:val="single"/>
        </w:rPr>
        <w:t xml:space="preserve"> 1  </w:t>
      </w:r>
      <w:r>
        <w:rPr>
          <w:rFonts w:ascii="宋体" w:hAnsi="宋体" w:hint="eastAsia"/>
          <w:kern w:val="0"/>
          <w:sz w:val="24"/>
        </w:rPr>
        <w:t>年。</w:t>
      </w:r>
      <w:r>
        <w:rPr>
          <w:rFonts w:ascii="宋体" w:hAnsi="宋体" w:hint="eastAsia"/>
          <w:kern w:val="0"/>
          <w:sz w:val="24"/>
        </w:rPr>
        <w:t xml:space="preserve"> </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免费配套服务期供应商应至少对采购人提供如下服务：</w:t>
      </w:r>
      <w:r>
        <w:rPr>
          <w:rFonts w:ascii="宋体" w:hAnsi="宋体" w:hint="eastAsia"/>
          <w:kern w:val="0"/>
          <w:sz w:val="24"/>
        </w:rPr>
        <w:t xml:space="preserve"> </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）配备专业维修工程师和应用工程师，对采购人使用中出现的问题进行解答。</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2</w:t>
      </w:r>
      <w:r>
        <w:rPr>
          <w:rFonts w:ascii="宋体" w:hAnsi="宋体" w:hint="eastAsia"/>
          <w:kern w:val="0"/>
          <w:sz w:val="24"/>
        </w:rPr>
        <w:t>）对因非采购人使用不当或货物自身质量问题</w:t>
      </w:r>
      <w:r>
        <w:rPr>
          <w:rFonts w:ascii="宋体" w:hAnsi="宋体" w:hint="eastAsia"/>
          <w:kern w:val="0"/>
          <w:sz w:val="24"/>
        </w:rPr>
        <w:t>出现的零部件损坏，应负责免费上门维修、更换、退货，并赔偿由此给采购人造成的损失。</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3</w:t>
      </w:r>
      <w:r>
        <w:rPr>
          <w:rFonts w:ascii="宋体" w:hAnsi="宋体" w:hint="eastAsia"/>
          <w:kern w:val="0"/>
          <w:sz w:val="24"/>
        </w:rPr>
        <w:t>）对因采购人操作不当或不可抗力因素导致的货物损坏，应负责免人工费</w:t>
      </w:r>
      <w:r>
        <w:rPr>
          <w:rFonts w:ascii="宋体" w:hAnsi="宋体" w:hint="eastAsia"/>
          <w:kern w:val="0"/>
          <w:sz w:val="24"/>
        </w:rPr>
        <w:lastRenderedPageBreak/>
        <w:t>上门维修、更换，视情况向采购人收取零部件成本费。</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4</w:t>
      </w:r>
      <w:r>
        <w:rPr>
          <w:rFonts w:ascii="宋体" w:hAnsi="宋体" w:hint="eastAsia"/>
          <w:kern w:val="0"/>
          <w:sz w:val="24"/>
        </w:rPr>
        <w:t>）在接到采购人故障通知</w:t>
      </w:r>
      <w:r>
        <w:rPr>
          <w:rFonts w:ascii="宋体" w:hAnsi="宋体" w:hint="eastAsia"/>
          <w:kern w:val="0"/>
          <w:sz w:val="24"/>
        </w:rPr>
        <w:t xml:space="preserve">   1  </w:t>
      </w:r>
      <w:r>
        <w:rPr>
          <w:rFonts w:ascii="宋体" w:hAnsi="宋体" w:hint="eastAsia"/>
          <w:kern w:val="0"/>
          <w:sz w:val="24"/>
        </w:rPr>
        <w:t>小时内做出响应。一般问题在</w:t>
      </w:r>
      <w:r>
        <w:rPr>
          <w:rFonts w:ascii="宋体" w:hAnsi="宋体" w:hint="eastAsia"/>
          <w:kern w:val="0"/>
          <w:sz w:val="24"/>
        </w:rPr>
        <w:t xml:space="preserve"> 36   </w:t>
      </w:r>
      <w:r>
        <w:rPr>
          <w:rFonts w:ascii="宋体" w:hAnsi="宋体" w:hint="eastAsia"/>
          <w:kern w:val="0"/>
          <w:sz w:val="24"/>
        </w:rPr>
        <w:t>小时内解决，重大问题或其它无法迅速解决的问题向采购人免费提供备机，并在</w:t>
      </w:r>
      <w:r>
        <w:rPr>
          <w:rFonts w:ascii="宋体" w:hAnsi="宋体" w:hint="eastAsia"/>
          <w:kern w:val="0"/>
          <w:sz w:val="24"/>
        </w:rPr>
        <w:t xml:space="preserve">  </w:t>
      </w:r>
      <w:r>
        <w:rPr>
          <w:rFonts w:ascii="宋体" w:hAnsi="宋体" w:hint="eastAsia"/>
          <w:kern w:val="0"/>
          <w:sz w:val="24"/>
        </w:rPr>
        <w:t>一周</w:t>
      </w:r>
      <w:r>
        <w:rPr>
          <w:rFonts w:ascii="宋体" w:hAnsi="宋体" w:hint="eastAsia"/>
          <w:kern w:val="0"/>
          <w:sz w:val="24"/>
        </w:rPr>
        <w:t xml:space="preserve">  </w:t>
      </w:r>
      <w:r>
        <w:rPr>
          <w:rFonts w:ascii="宋体" w:hAnsi="宋体" w:hint="eastAsia"/>
          <w:kern w:val="0"/>
          <w:sz w:val="24"/>
        </w:rPr>
        <w:t>时间内解决或提出明确解决方案。</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5</w:t>
      </w:r>
      <w:r>
        <w:rPr>
          <w:rFonts w:ascii="宋体" w:hAnsi="宋体" w:hint="eastAsia"/>
          <w:kern w:val="0"/>
          <w:sz w:val="24"/>
        </w:rPr>
        <w:t>）对所供货物提供每年不少于</w:t>
      </w:r>
      <w:r>
        <w:rPr>
          <w:rFonts w:ascii="宋体" w:hAnsi="宋体" w:hint="eastAsia"/>
          <w:kern w:val="0"/>
          <w:sz w:val="24"/>
        </w:rPr>
        <w:t xml:space="preserve">   2  </w:t>
      </w:r>
      <w:r>
        <w:rPr>
          <w:rFonts w:ascii="宋体" w:hAnsi="宋体" w:hint="eastAsia"/>
          <w:kern w:val="0"/>
          <w:sz w:val="24"/>
        </w:rPr>
        <w:t>次免费上门维护保养服务。</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6</w:t>
      </w:r>
      <w:r>
        <w:rPr>
          <w:rFonts w:ascii="宋体" w:hAnsi="宋体" w:hint="eastAsia"/>
          <w:kern w:val="0"/>
          <w:sz w:val="24"/>
        </w:rPr>
        <w:t>）对软件与硬件提供免费升级服务。</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7</w:t>
      </w:r>
      <w:r>
        <w:rPr>
          <w:rFonts w:ascii="宋体" w:hAnsi="宋体" w:hint="eastAsia"/>
          <w:kern w:val="0"/>
          <w:sz w:val="24"/>
        </w:rPr>
        <w:t>）派工程师免费对用户进</w:t>
      </w:r>
      <w:r>
        <w:rPr>
          <w:rFonts w:ascii="宋体" w:hAnsi="宋体" w:hint="eastAsia"/>
          <w:kern w:val="0"/>
          <w:sz w:val="24"/>
        </w:rPr>
        <w:t>行不少于</w:t>
      </w:r>
      <w:r>
        <w:rPr>
          <w:rFonts w:ascii="宋体" w:hAnsi="宋体" w:hint="eastAsia"/>
          <w:kern w:val="0"/>
          <w:sz w:val="24"/>
        </w:rPr>
        <w:t xml:space="preserve">  3-5   </w:t>
      </w:r>
      <w:r>
        <w:rPr>
          <w:rFonts w:ascii="宋体" w:hAnsi="宋体" w:hint="eastAsia"/>
          <w:kern w:val="0"/>
          <w:sz w:val="24"/>
        </w:rPr>
        <w:t>人为期</w:t>
      </w:r>
      <w:r>
        <w:rPr>
          <w:rFonts w:ascii="宋体" w:hAnsi="宋体" w:hint="eastAsia"/>
          <w:kern w:val="0"/>
          <w:sz w:val="24"/>
        </w:rPr>
        <w:t xml:space="preserve">  3-5 </w:t>
      </w:r>
      <w:r>
        <w:rPr>
          <w:rFonts w:ascii="宋体" w:hAnsi="宋体" w:hint="eastAsia"/>
          <w:kern w:val="0"/>
          <w:sz w:val="24"/>
        </w:rPr>
        <w:t>天的技术培训，并在交付后</w:t>
      </w:r>
      <w:r>
        <w:rPr>
          <w:rFonts w:ascii="宋体" w:hAnsi="宋体" w:hint="eastAsia"/>
          <w:kern w:val="0"/>
          <w:sz w:val="24"/>
        </w:rPr>
        <w:t>12</w:t>
      </w:r>
      <w:r>
        <w:rPr>
          <w:rFonts w:ascii="宋体" w:hAnsi="宋体" w:hint="eastAsia"/>
          <w:kern w:val="0"/>
          <w:sz w:val="24"/>
        </w:rPr>
        <w:t>个月内至少进行</w:t>
      </w:r>
      <w:r>
        <w:rPr>
          <w:rFonts w:ascii="宋体" w:hAnsi="宋体" w:hint="eastAsia"/>
          <w:kern w:val="0"/>
          <w:sz w:val="24"/>
        </w:rPr>
        <w:t xml:space="preserve">  1   </w:t>
      </w:r>
      <w:r>
        <w:rPr>
          <w:rFonts w:ascii="宋体" w:hAnsi="宋体" w:hint="eastAsia"/>
          <w:kern w:val="0"/>
          <w:sz w:val="24"/>
        </w:rPr>
        <w:t>次集中培训，使采购用户能正常操作。培训内容至少包含货物的技术原理、基本功能的操作与调试演示、数据处理、设备维护、常见故障排查与解决方法等。</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3</w:t>
      </w:r>
      <w:r>
        <w:rPr>
          <w:rFonts w:ascii="宋体" w:hAnsi="宋体" w:hint="eastAsia"/>
          <w:kern w:val="0"/>
          <w:sz w:val="24"/>
        </w:rPr>
        <w:t>）</w:t>
      </w:r>
      <w:r>
        <w:rPr>
          <w:rFonts w:ascii="宋体" w:hAnsi="宋体" w:hint="eastAsia"/>
          <w:kern w:val="0"/>
          <w:sz w:val="24"/>
        </w:rPr>
        <w:t>免费配套服务期满，供应商至少为采购人提供如下服务：</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1</w:t>
      </w:r>
      <w:r>
        <w:rPr>
          <w:rFonts w:ascii="宋体" w:hAnsi="宋体" w:hint="eastAsia"/>
          <w:kern w:val="0"/>
          <w:sz w:val="24"/>
        </w:rPr>
        <w:t>）对软件部分继续提供免费升级服务；</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2</w:t>
      </w:r>
      <w:r>
        <w:rPr>
          <w:rFonts w:ascii="宋体" w:hAnsi="宋体" w:hint="eastAsia"/>
          <w:kern w:val="0"/>
          <w:sz w:val="24"/>
        </w:rPr>
        <w:t>）对所供货物的维修、维护，除收取零部件成本费外，不再收取其他任何费用。</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3</w:t>
      </w:r>
      <w:r>
        <w:rPr>
          <w:rFonts w:ascii="宋体" w:hAnsi="宋体" w:hint="eastAsia"/>
          <w:kern w:val="0"/>
          <w:sz w:val="24"/>
        </w:rPr>
        <w:t>）保证按成本价长期有偿提供设备使用过程中所需要的耗材、备品、备件。</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4</w:t>
      </w:r>
      <w:r>
        <w:rPr>
          <w:rFonts w:ascii="宋体" w:hAnsi="宋体" w:hint="eastAsia"/>
          <w:kern w:val="0"/>
          <w:sz w:val="24"/>
        </w:rPr>
        <w:t>）接到采购人故障维修通知后，保证在</w:t>
      </w:r>
      <w:r>
        <w:rPr>
          <w:rFonts w:ascii="宋体" w:hAnsi="宋体" w:hint="eastAsia"/>
          <w:kern w:val="0"/>
          <w:sz w:val="24"/>
        </w:rPr>
        <w:t xml:space="preserve"> </w:t>
      </w:r>
      <w:r>
        <w:rPr>
          <w:rFonts w:ascii="宋体" w:hAnsi="宋体" w:hint="eastAsia"/>
          <w:kern w:val="0"/>
          <w:sz w:val="24"/>
          <w:u w:val="single"/>
        </w:rPr>
        <w:t xml:space="preserve">1 </w:t>
      </w:r>
      <w:r>
        <w:rPr>
          <w:rFonts w:ascii="宋体" w:hAnsi="宋体" w:hint="eastAsia"/>
          <w:kern w:val="0"/>
          <w:sz w:val="24"/>
        </w:rPr>
        <w:t>小时内做出响应，一般问题通过现场或远程迅速解决；重大问题在双方约定时间内进行处理，需要时，提供必要的有偿上门检测服务。以上内容供应商应在投标（响应）文件中做出承诺。并提供备品、备件、耗材的报价清单等。</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4</w:t>
      </w:r>
      <w:r>
        <w:rPr>
          <w:rFonts w:ascii="宋体" w:hAnsi="宋体" w:hint="eastAsia"/>
          <w:kern w:val="0"/>
          <w:sz w:val="24"/>
        </w:rPr>
        <w:t>）</w:t>
      </w:r>
      <w:r>
        <w:rPr>
          <w:rFonts w:ascii="宋体" w:hAnsi="宋体" w:hint="eastAsia"/>
          <w:kern w:val="0"/>
          <w:sz w:val="24"/>
        </w:rPr>
        <w:t>其他要求：无。</w:t>
      </w:r>
    </w:p>
    <w:p w:rsidR="00D0531F" w:rsidRDefault="00287A79">
      <w:pPr>
        <w:wordWrap w:val="0"/>
        <w:topLinePunct/>
        <w:adjustRightInd w:val="0"/>
        <w:snapToGrid w:val="0"/>
        <w:spacing w:line="360" w:lineRule="auto"/>
        <w:ind w:firstLineChars="200" w:firstLine="482"/>
        <w:rPr>
          <w:rFonts w:ascii="宋体" w:hAnsi="宋体"/>
          <w:b/>
          <w:bCs/>
          <w:kern w:val="0"/>
          <w:sz w:val="24"/>
        </w:rPr>
      </w:pPr>
      <w:r>
        <w:rPr>
          <w:rFonts w:ascii="宋体" w:hAnsi="宋体" w:hint="eastAsia"/>
          <w:b/>
          <w:bCs/>
          <w:kern w:val="0"/>
          <w:sz w:val="24"/>
        </w:rPr>
        <w:t>9</w:t>
      </w:r>
      <w:r>
        <w:rPr>
          <w:rFonts w:ascii="宋体" w:hAnsi="宋体" w:hint="eastAsia"/>
          <w:b/>
          <w:bCs/>
          <w:kern w:val="0"/>
          <w:sz w:val="24"/>
        </w:rPr>
        <w:t>、</w:t>
      </w:r>
      <w:bookmarkEnd w:id="48"/>
      <w:bookmarkEnd w:id="49"/>
      <w:r>
        <w:rPr>
          <w:rFonts w:ascii="宋体" w:hAnsi="宋体" w:hint="eastAsia"/>
          <w:b/>
          <w:bCs/>
          <w:kern w:val="0"/>
          <w:sz w:val="24"/>
        </w:rPr>
        <w:t>保险</w:t>
      </w:r>
    </w:p>
    <w:p w:rsidR="00D0531F" w:rsidRDefault="00287A79">
      <w:pPr>
        <w:wordWrap w:val="0"/>
        <w:topLinePunct/>
        <w:adjustRightInd w:val="0"/>
        <w:snapToGrid w:val="0"/>
        <w:spacing w:line="360" w:lineRule="auto"/>
        <w:ind w:firstLineChars="200" w:firstLine="480"/>
        <w:rPr>
          <w:rFonts w:ascii="宋体" w:hAnsi="宋体"/>
          <w:kern w:val="0"/>
          <w:sz w:val="24"/>
        </w:rPr>
      </w:pPr>
      <w:r>
        <w:rPr>
          <w:rFonts w:ascii="宋体" w:hAnsi="宋体" w:hint="eastAsia"/>
          <w:kern w:val="0"/>
          <w:sz w:val="24"/>
        </w:rPr>
        <w:t>提供货物（服务）过程中涉及的所有相关保险，均由供应商承担。</w:t>
      </w:r>
    </w:p>
    <w:p w:rsidR="00D0531F" w:rsidRDefault="00287A79">
      <w:pPr>
        <w:wordWrap w:val="0"/>
        <w:topLinePunct/>
        <w:adjustRightInd w:val="0"/>
        <w:snapToGrid w:val="0"/>
        <w:spacing w:line="360" w:lineRule="auto"/>
        <w:ind w:firstLineChars="200" w:firstLine="482"/>
        <w:rPr>
          <w:rFonts w:ascii="Times New Roman" w:hAnsi="Times New Roman"/>
          <w:color w:val="000000" w:themeColor="text1"/>
          <w:sz w:val="24"/>
        </w:rPr>
      </w:pPr>
      <w:r>
        <w:rPr>
          <w:rFonts w:ascii="Times New Roman" w:hAnsi="Times New Roman" w:hint="eastAsia"/>
          <w:b/>
          <w:bCs/>
          <w:color w:val="000000" w:themeColor="text1"/>
          <w:sz w:val="24"/>
        </w:rPr>
        <w:t>10</w:t>
      </w:r>
      <w:r>
        <w:rPr>
          <w:rFonts w:ascii="Times New Roman" w:hAnsi="Times New Roman" w:hint="eastAsia"/>
          <w:b/>
          <w:bCs/>
          <w:color w:val="000000" w:themeColor="text1"/>
          <w:sz w:val="24"/>
        </w:rPr>
        <w:t>、履约验收</w:t>
      </w:r>
    </w:p>
    <w:p w:rsidR="00D0531F" w:rsidRDefault="00287A79">
      <w:pPr>
        <w:wordWrap w:val="0"/>
        <w:topLinePunct/>
        <w:adjustRightInd w:val="0"/>
        <w:snapToGrid w:val="0"/>
        <w:spacing w:line="360" w:lineRule="auto"/>
        <w:ind w:firstLineChars="200" w:firstLine="480"/>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hint="eastAsia"/>
          <w:color w:val="000000" w:themeColor="text1"/>
          <w:sz w:val="24"/>
        </w:rPr>
        <w:t>1</w:t>
      </w:r>
      <w:r>
        <w:rPr>
          <w:rFonts w:ascii="Times New Roman" w:hAnsi="Times New Roman" w:hint="eastAsia"/>
          <w:color w:val="000000" w:themeColor="text1"/>
          <w:sz w:val="24"/>
        </w:rPr>
        <w:t>）履约验收程序：</w:t>
      </w:r>
    </w:p>
    <w:p w:rsidR="00D0531F" w:rsidRDefault="00287A79">
      <w:pPr>
        <w:wordWrap w:val="0"/>
        <w:topLinePunct/>
        <w:adjustRightInd w:val="0"/>
        <w:snapToGrid w:val="0"/>
        <w:spacing w:line="360" w:lineRule="auto"/>
        <w:ind w:firstLineChars="200" w:firstLine="480"/>
        <w:rPr>
          <w:rFonts w:ascii="Times New Roman" w:hAnsi="Times New Roman"/>
          <w:color w:val="000000" w:themeColor="text1"/>
          <w:sz w:val="24"/>
        </w:rPr>
      </w:pPr>
      <w:r>
        <w:rPr>
          <w:rFonts w:ascii="Times New Roman" w:hAnsi="Times New Roman" w:hint="eastAsia"/>
          <w:color w:val="000000" w:themeColor="text1"/>
          <w:sz w:val="24"/>
        </w:rPr>
        <w:t>验收按到货验收、安装调试验收（即技术验收）、配套服务三步验收。</w:t>
      </w:r>
    </w:p>
    <w:p w:rsidR="00D0531F" w:rsidRDefault="00287A79">
      <w:pPr>
        <w:wordWrap w:val="0"/>
        <w:topLinePunct/>
        <w:adjustRightInd w:val="0"/>
        <w:snapToGrid w:val="0"/>
        <w:spacing w:line="360" w:lineRule="auto"/>
        <w:ind w:firstLineChars="200" w:firstLine="480"/>
        <w:rPr>
          <w:rFonts w:ascii="Times New Roman" w:hAnsi="Times New Roman"/>
          <w:color w:val="000000" w:themeColor="text1"/>
          <w:sz w:val="24"/>
        </w:rPr>
      </w:pPr>
      <w:r>
        <w:rPr>
          <w:rFonts w:ascii="Times New Roman" w:hAnsi="Times New Roman" w:hint="eastAsia"/>
          <w:color w:val="000000" w:themeColor="text1"/>
          <w:sz w:val="24"/>
        </w:rPr>
        <w:t>注：对于定制加工货物，需要时可在到货验收前加出厂验收。</w:t>
      </w:r>
      <w:r>
        <w:rPr>
          <w:rFonts w:ascii="Times New Roman" w:hAnsi="Times New Roman" w:hint="eastAsia"/>
          <w:color w:val="000000" w:themeColor="text1"/>
          <w:sz w:val="24"/>
        </w:rPr>
        <w:t xml:space="preserve">  </w:t>
      </w:r>
    </w:p>
    <w:p w:rsidR="00D0531F" w:rsidRDefault="00287A79">
      <w:pPr>
        <w:wordWrap w:val="0"/>
        <w:topLinePunct/>
        <w:adjustRightInd w:val="0"/>
        <w:snapToGrid w:val="0"/>
        <w:spacing w:line="360" w:lineRule="auto"/>
        <w:ind w:firstLineChars="200" w:firstLine="480"/>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hint="eastAsia"/>
          <w:color w:val="000000" w:themeColor="text1"/>
          <w:sz w:val="24"/>
        </w:rPr>
        <w:t>2</w:t>
      </w:r>
      <w:r>
        <w:rPr>
          <w:rFonts w:ascii="Times New Roman" w:hAnsi="Times New Roman" w:hint="eastAsia"/>
          <w:color w:val="000000" w:themeColor="text1"/>
          <w:sz w:val="24"/>
        </w:rPr>
        <w:t>）履约</w:t>
      </w:r>
      <w:r>
        <w:rPr>
          <w:rFonts w:ascii="Times New Roman" w:hAnsi="Times New Roman" w:hint="eastAsia"/>
          <w:color w:val="000000" w:themeColor="text1"/>
          <w:sz w:val="24"/>
        </w:rPr>
        <w:t>标准</w:t>
      </w:r>
      <w:r>
        <w:rPr>
          <w:rFonts w:ascii="Times New Roman" w:hAnsi="Times New Roman" w:hint="eastAsia"/>
          <w:color w:val="000000" w:themeColor="text1"/>
          <w:sz w:val="24"/>
        </w:rPr>
        <w:t>：</w:t>
      </w:r>
    </w:p>
    <w:p w:rsidR="00D0531F" w:rsidRDefault="00287A79">
      <w:pPr>
        <w:wordWrap w:val="0"/>
        <w:topLinePunct/>
        <w:adjustRightInd w:val="0"/>
        <w:snapToGrid w:val="0"/>
        <w:spacing w:line="360" w:lineRule="auto"/>
        <w:ind w:firstLineChars="200" w:firstLine="480"/>
        <w:rPr>
          <w:rFonts w:ascii="Times New Roman" w:hAnsi="Times New Roman"/>
          <w:color w:val="000000" w:themeColor="text1"/>
          <w:sz w:val="24"/>
        </w:rPr>
      </w:pPr>
      <w:r>
        <w:rPr>
          <w:rFonts w:ascii="Times New Roman" w:hAnsi="Times New Roman" w:hint="eastAsia"/>
          <w:color w:val="000000" w:themeColor="text1"/>
          <w:sz w:val="24"/>
        </w:rPr>
        <w:t xml:space="preserve">  </w:t>
      </w:r>
      <w:r>
        <w:rPr>
          <w:rFonts w:ascii="Times New Roman" w:hAnsi="Times New Roman" w:hint="eastAsia"/>
          <w:color w:val="000000" w:themeColor="text1"/>
          <w:sz w:val="24"/>
        </w:rPr>
        <w:t>2.1</w:t>
      </w:r>
      <w:r>
        <w:rPr>
          <w:rFonts w:ascii="Times New Roman" w:hAnsi="Times New Roman" w:hint="eastAsia"/>
          <w:color w:val="000000" w:themeColor="text1"/>
          <w:sz w:val="24"/>
        </w:rPr>
        <w:t>到货检验：对到货包装箱数量、包装箱外观质量等进行验收，经验收，数量符合，包装完好、外观无破损后，进行开箱验收。开箱后，经验收，箱内货物与装箱清单、合同内货物完全符合，到货验收结束。</w:t>
      </w:r>
    </w:p>
    <w:p w:rsidR="00D0531F" w:rsidRDefault="00287A79">
      <w:pPr>
        <w:wordWrap w:val="0"/>
        <w:topLinePunct/>
        <w:adjustRightInd w:val="0"/>
        <w:snapToGrid w:val="0"/>
        <w:spacing w:line="360" w:lineRule="auto"/>
        <w:ind w:firstLineChars="200" w:firstLine="480"/>
        <w:rPr>
          <w:rFonts w:ascii="Times New Roman" w:hAnsi="Times New Roman"/>
          <w:color w:val="000000" w:themeColor="text1"/>
          <w:sz w:val="24"/>
        </w:rPr>
      </w:pPr>
      <w:r>
        <w:rPr>
          <w:rFonts w:ascii="Times New Roman" w:hAnsi="Times New Roman" w:hint="eastAsia"/>
          <w:color w:val="000000" w:themeColor="text1"/>
          <w:sz w:val="24"/>
        </w:rPr>
        <w:lastRenderedPageBreak/>
        <w:t>2.2</w:t>
      </w:r>
      <w:r>
        <w:rPr>
          <w:rFonts w:ascii="Times New Roman" w:hAnsi="Times New Roman" w:hint="eastAsia"/>
          <w:color w:val="000000" w:themeColor="text1"/>
          <w:sz w:val="24"/>
        </w:rPr>
        <w:t>安装调试检验（技术检验）：安装调试完成，采购人组成验收小组，对所供货物依据中标（成交）供应商投标（响应）文件中的技术指标和相关执行标准进行逐项验收。完全符合，技术验收结束。</w:t>
      </w:r>
    </w:p>
    <w:p w:rsidR="00D0531F" w:rsidRDefault="00287A79">
      <w:pPr>
        <w:wordWrap w:val="0"/>
        <w:topLinePunct/>
        <w:adjustRightInd w:val="0"/>
        <w:snapToGrid w:val="0"/>
        <w:spacing w:line="360" w:lineRule="auto"/>
        <w:ind w:firstLineChars="200" w:firstLine="480"/>
        <w:rPr>
          <w:rFonts w:ascii="Times New Roman" w:hAnsi="Times New Roman"/>
          <w:color w:val="000000" w:themeColor="text1"/>
          <w:sz w:val="24"/>
        </w:rPr>
      </w:pPr>
      <w:r>
        <w:rPr>
          <w:rFonts w:ascii="Times New Roman" w:hAnsi="Times New Roman" w:hint="eastAsia"/>
          <w:color w:val="000000" w:themeColor="text1"/>
          <w:sz w:val="24"/>
        </w:rPr>
        <w:t>2.3</w:t>
      </w:r>
      <w:r>
        <w:rPr>
          <w:rFonts w:ascii="Times New Roman" w:hAnsi="Times New Roman" w:hint="eastAsia"/>
          <w:color w:val="000000" w:themeColor="text1"/>
          <w:sz w:val="24"/>
        </w:rPr>
        <w:t>配套服务检验：技术验收合格后，采购人依据中标（成交）供应商投标（响应）文件中的服务承诺，对供应商的服务履约情况进行跟踪验收。服务结束，验收</w:t>
      </w:r>
      <w:r>
        <w:rPr>
          <w:rFonts w:ascii="Times New Roman" w:hAnsi="Times New Roman" w:hint="eastAsia"/>
          <w:color w:val="000000" w:themeColor="text1"/>
          <w:sz w:val="24"/>
        </w:rPr>
        <w:t>结束。</w:t>
      </w:r>
    </w:p>
    <w:p w:rsidR="00D0531F" w:rsidRDefault="00287A79">
      <w:pPr>
        <w:wordWrap w:val="0"/>
        <w:topLinePunct/>
        <w:adjustRightInd w:val="0"/>
        <w:snapToGrid w:val="0"/>
        <w:spacing w:line="360" w:lineRule="auto"/>
        <w:ind w:firstLineChars="200" w:firstLine="482"/>
        <w:rPr>
          <w:rFonts w:ascii="宋体" w:hAnsi="宋体"/>
          <w:b/>
          <w:bCs/>
          <w:kern w:val="0"/>
          <w:sz w:val="24"/>
        </w:rPr>
      </w:pPr>
      <w:r>
        <w:rPr>
          <w:rFonts w:ascii="宋体" w:hAnsi="宋体" w:hint="eastAsia"/>
          <w:b/>
          <w:bCs/>
          <w:kern w:val="0"/>
          <w:sz w:val="24"/>
        </w:rPr>
        <w:t>三、</w:t>
      </w:r>
      <w:r>
        <w:rPr>
          <w:rFonts w:ascii="宋体" w:hAnsi="宋体" w:hint="eastAsia"/>
          <w:b/>
          <w:bCs/>
          <w:kern w:val="0"/>
          <w:sz w:val="24"/>
        </w:rPr>
        <w:t>技术要求</w:t>
      </w:r>
    </w:p>
    <w:p w:rsidR="00D0531F" w:rsidRDefault="00287A79">
      <w:pPr>
        <w:spacing w:line="360" w:lineRule="auto"/>
        <w:ind w:firstLineChars="200" w:firstLine="482"/>
        <w:rPr>
          <w:rFonts w:ascii="宋体" w:hAnsi="宋体" w:cs="宋体"/>
          <w:b/>
          <w:bCs/>
          <w:kern w:val="0"/>
          <w:sz w:val="24"/>
        </w:rPr>
      </w:pPr>
      <w:r>
        <w:rPr>
          <w:rFonts w:ascii="宋体" w:hAnsi="宋体" w:cs="宋体" w:hint="eastAsia"/>
          <w:b/>
          <w:bCs/>
          <w:kern w:val="0"/>
          <w:sz w:val="24"/>
        </w:rPr>
        <w:t>1</w:t>
      </w:r>
      <w:r>
        <w:rPr>
          <w:rFonts w:ascii="宋体" w:hAnsi="宋体" w:cs="宋体" w:hint="eastAsia"/>
          <w:b/>
          <w:bCs/>
          <w:kern w:val="0"/>
          <w:sz w:val="24"/>
        </w:rPr>
        <w:t>．采购标的需实现的功能或者目标，以及为落实政府采购政策需满足的要求</w:t>
      </w:r>
    </w:p>
    <w:p w:rsidR="00D0531F" w:rsidRDefault="00287A79">
      <w:pPr>
        <w:spacing w:line="360" w:lineRule="auto"/>
        <w:ind w:firstLineChars="200" w:firstLine="480"/>
        <w:rPr>
          <w:rFonts w:ascii="宋体" w:hAnsi="宋体" w:cs="宋体"/>
          <w:kern w:val="0"/>
          <w:sz w:val="24"/>
        </w:rPr>
      </w:pPr>
      <w:r>
        <w:rPr>
          <w:rFonts w:ascii="宋体" w:hAnsi="宋体" w:cs="宋体" w:hint="eastAsia"/>
          <w:kern w:val="0"/>
          <w:sz w:val="24"/>
        </w:rPr>
        <w:t>用于构建煤化工样品中含氮、含氯、含氟的化合物及多环芳烃类化合物的高灵敏、高精度、多功能快速分析平台，同时具备制备和纯化功能</w:t>
      </w:r>
      <w:r>
        <w:rPr>
          <w:rFonts w:ascii="宋体" w:hAnsi="宋体" w:cs="宋体" w:hint="eastAsia"/>
          <w:kern w:val="0"/>
          <w:sz w:val="24"/>
        </w:rPr>
        <w:t>；</w:t>
      </w:r>
      <w:r>
        <w:rPr>
          <w:rFonts w:ascii="宋体" w:hAnsi="宋体" w:cs="宋体" w:hint="eastAsia"/>
          <w:kern w:val="0"/>
          <w:sz w:val="24"/>
        </w:rPr>
        <w:t>表征催化剂材料的酸碱量、酸碱强度、贵金属分散度、氧化还原性能等重要指标，借此仪器评价催化材料的活性</w:t>
      </w:r>
    </w:p>
    <w:p w:rsidR="00D0531F" w:rsidRDefault="00287A79">
      <w:pPr>
        <w:spacing w:line="360" w:lineRule="auto"/>
        <w:ind w:firstLineChars="200" w:firstLine="482"/>
        <w:rPr>
          <w:rFonts w:ascii="宋体" w:hAnsi="宋体" w:cs="宋体"/>
          <w:kern w:val="0"/>
          <w:sz w:val="24"/>
        </w:rPr>
      </w:pPr>
      <w:r>
        <w:rPr>
          <w:rFonts w:ascii="宋体" w:hAnsi="宋体" w:cs="宋体" w:hint="eastAsia"/>
          <w:b/>
          <w:bCs/>
          <w:kern w:val="0"/>
          <w:sz w:val="24"/>
        </w:rPr>
        <w:t>2</w:t>
      </w:r>
      <w:r>
        <w:rPr>
          <w:rFonts w:ascii="宋体" w:hAnsi="宋体" w:cs="宋体" w:hint="eastAsia"/>
          <w:b/>
          <w:bCs/>
          <w:kern w:val="0"/>
          <w:sz w:val="24"/>
        </w:rPr>
        <w:t>．采购标的需满足的质量、安全、技术规格、物理特性等要求（技术要求）：</w:t>
      </w:r>
    </w:p>
    <w:p w:rsidR="00D0531F" w:rsidRDefault="00287A79">
      <w:pPr>
        <w:spacing w:line="360" w:lineRule="auto"/>
        <w:ind w:firstLineChars="100" w:firstLine="240"/>
        <w:rPr>
          <w:rFonts w:ascii="宋体" w:hAnsi="宋体" w:cs="宋体"/>
          <w:kern w:val="0"/>
          <w:sz w:val="24"/>
        </w:rPr>
      </w:pPr>
      <w:r>
        <w:rPr>
          <w:rFonts w:ascii="宋体" w:hAnsi="宋体" w:cs="宋体" w:hint="eastAsia"/>
          <w:kern w:val="0"/>
          <w:sz w:val="24"/>
        </w:rPr>
        <w:t>一</w:t>
      </w:r>
      <w:r>
        <w:rPr>
          <w:rFonts w:ascii="宋体" w:hAnsi="宋体" w:cs="宋体" w:hint="eastAsia"/>
          <w:kern w:val="0"/>
          <w:sz w:val="24"/>
        </w:rPr>
        <w:t>.</w:t>
      </w:r>
      <w:r>
        <w:rPr>
          <w:rFonts w:ascii="宋体" w:hAnsi="宋体" w:cs="宋体" w:hint="eastAsia"/>
          <w:b/>
          <w:bCs/>
          <w:sz w:val="24"/>
        </w:rPr>
        <w:t>超高效液相色谱</w:t>
      </w:r>
      <w:r>
        <w:rPr>
          <w:rFonts w:ascii="宋体" w:hAnsi="宋体" w:cs="宋体" w:hint="eastAsia"/>
          <w:b/>
          <w:bCs/>
          <w:sz w:val="24"/>
        </w:rPr>
        <w:t>-</w:t>
      </w:r>
      <w:r>
        <w:rPr>
          <w:rFonts w:ascii="宋体" w:hAnsi="宋体" w:cs="宋体" w:hint="eastAsia"/>
          <w:b/>
          <w:bCs/>
          <w:sz w:val="24"/>
        </w:rPr>
        <w:t>四极杆串联高分辨飞行时间质谱（核心产品）</w:t>
      </w:r>
      <w:r>
        <w:rPr>
          <w:rFonts w:ascii="宋体" w:hAnsi="宋体" w:cs="宋体" w:hint="eastAsia"/>
          <w:b/>
          <w:bCs/>
          <w:sz w:val="24"/>
        </w:rPr>
        <w:t xml:space="preserve"> </w:t>
      </w:r>
      <w:r>
        <w:rPr>
          <w:rFonts w:ascii="宋体" w:hAnsi="宋体" w:cs="宋体" w:hint="eastAsia"/>
          <w:b/>
          <w:bCs/>
          <w:sz w:val="24"/>
        </w:rPr>
        <w:t>进口</w:t>
      </w:r>
      <w:r>
        <w:rPr>
          <w:rFonts w:ascii="宋体" w:hAnsi="宋体" w:cs="宋体" w:hint="eastAsia"/>
          <w:b/>
          <w:bCs/>
          <w:sz w:val="24"/>
        </w:rPr>
        <w:t xml:space="preserve"> 1</w:t>
      </w:r>
      <w:r>
        <w:rPr>
          <w:rFonts w:ascii="宋体" w:hAnsi="宋体" w:cs="宋体" w:hint="eastAsia"/>
          <w:b/>
          <w:bCs/>
          <w:sz w:val="24"/>
        </w:rPr>
        <w:t>套</w:t>
      </w:r>
    </w:p>
    <w:p w:rsidR="00D0531F" w:rsidRDefault="00287A79">
      <w:pPr>
        <w:adjustRightInd w:val="0"/>
        <w:snapToGrid w:val="0"/>
        <w:spacing w:line="360" w:lineRule="auto"/>
        <w:ind w:firstLineChars="200" w:firstLine="482"/>
        <w:rPr>
          <w:rFonts w:ascii="宋体" w:hAnsi="宋体" w:cs="宋体"/>
          <w:b/>
          <w:snapToGrid w:val="0"/>
          <w:kern w:val="0"/>
          <w:sz w:val="24"/>
        </w:rPr>
      </w:pPr>
      <w:r>
        <w:rPr>
          <w:rFonts w:ascii="宋体" w:hAnsi="宋体" w:cs="宋体" w:hint="eastAsia"/>
          <w:b/>
          <w:snapToGrid w:val="0"/>
          <w:kern w:val="0"/>
          <w:sz w:val="24"/>
        </w:rPr>
        <w:t>1</w:t>
      </w:r>
      <w:r>
        <w:rPr>
          <w:rFonts w:ascii="宋体" w:hAnsi="宋体" w:cs="宋体" w:hint="eastAsia"/>
          <w:b/>
          <w:snapToGrid w:val="0"/>
          <w:kern w:val="0"/>
          <w:sz w:val="24"/>
        </w:rPr>
        <w:t>、质谱仪</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1.1</w:t>
      </w:r>
      <w:r>
        <w:rPr>
          <w:rFonts w:ascii="宋体" w:hAnsi="宋体" w:cs="宋体" w:hint="eastAsia"/>
          <w:snapToGrid w:val="0"/>
          <w:kern w:val="0"/>
          <w:sz w:val="24"/>
        </w:rPr>
        <w:t>离子源</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1.1.1</w:t>
      </w:r>
      <w:r>
        <w:rPr>
          <w:rFonts w:ascii="宋体" w:hAnsi="宋体" w:cs="宋体" w:hint="eastAsia"/>
          <w:snapToGrid w:val="0"/>
          <w:kern w:val="0"/>
          <w:sz w:val="24"/>
        </w:rPr>
        <w:t>具备独立的、可间接加热的</w:t>
      </w:r>
      <w:r>
        <w:rPr>
          <w:rFonts w:ascii="宋体" w:hAnsi="宋体" w:cs="宋体" w:hint="eastAsia"/>
          <w:snapToGrid w:val="0"/>
          <w:kern w:val="0"/>
          <w:sz w:val="24"/>
        </w:rPr>
        <w:t>ESI</w:t>
      </w:r>
      <w:r>
        <w:rPr>
          <w:rFonts w:ascii="宋体" w:hAnsi="宋体" w:cs="宋体" w:hint="eastAsia"/>
          <w:snapToGrid w:val="0"/>
          <w:kern w:val="0"/>
          <w:sz w:val="24"/>
        </w:rPr>
        <w:t>和</w:t>
      </w:r>
      <w:r>
        <w:rPr>
          <w:rFonts w:ascii="宋体" w:hAnsi="宋体" w:cs="宋体" w:hint="eastAsia"/>
          <w:snapToGrid w:val="0"/>
          <w:kern w:val="0"/>
          <w:sz w:val="24"/>
        </w:rPr>
        <w:t>APCI</w:t>
      </w:r>
      <w:r>
        <w:rPr>
          <w:rFonts w:ascii="宋体" w:hAnsi="宋体" w:cs="宋体" w:hint="eastAsia"/>
          <w:snapToGrid w:val="0"/>
          <w:kern w:val="0"/>
          <w:sz w:val="24"/>
        </w:rPr>
        <w:t>离子源，保证单独使用下</w:t>
      </w:r>
      <w:r>
        <w:rPr>
          <w:rFonts w:ascii="宋体" w:hAnsi="宋体" w:cs="宋体" w:hint="eastAsia"/>
          <w:snapToGrid w:val="0"/>
          <w:kern w:val="0"/>
          <w:sz w:val="24"/>
        </w:rPr>
        <w:t>ESI</w:t>
      </w:r>
      <w:r>
        <w:rPr>
          <w:rFonts w:ascii="宋体" w:hAnsi="宋体" w:cs="宋体" w:hint="eastAsia"/>
          <w:snapToGrid w:val="0"/>
          <w:kern w:val="0"/>
          <w:sz w:val="24"/>
        </w:rPr>
        <w:t>源或</w:t>
      </w:r>
      <w:r>
        <w:rPr>
          <w:rFonts w:ascii="宋体" w:hAnsi="宋体" w:cs="宋体" w:hint="eastAsia"/>
          <w:snapToGrid w:val="0"/>
          <w:kern w:val="0"/>
          <w:sz w:val="24"/>
        </w:rPr>
        <w:t>APCI</w:t>
      </w:r>
      <w:r>
        <w:rPr>
          <w:rFonts w:ascii="宋体" w:hAnsi="宋体" w:cs="宋体" w:hint="eastAsia"/>
          <w:snapToGrid w:val="0"/>
          <w:kern w:val="0"/>
          <w:sz w:val="24"/>
        </w:rPr>
        <w:t>源的灵敏度不受损失</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w:t>
      </w:r>
      <w:r>
        <w:rPr>
          <w:rFonts w:ascii="宋体" w:hAnsi="宋体" w:cs="宋体" w:hint="eastAsia"/>
          <w:snapToGrid w:val="0"/>
          <w:kern w:val="0"/>
          <w:sz w:val="24"/>
        </w:rPr>
        <w:t>1.1.2</w:t>
      </w:r>
      <w:r>
        <w:rPr>
          <w:rFonts w:ascii="宋体" w:hAnsi="宋体" w:cs="宋体" w:hint="eastAsia"/>
          <w:snapToGrid w:val="0"/>
          <w:kern w:val="0"/>
          <w:sz w:val="24"/>
        </w:rPr>
        <w:t>离子源具备多路加热气，加热温度室温至</w:t>
      </w:r>
      <w:r>
        <w:rPr>
          <w:rFonts w:ascii="宋体" w:hAnsi="宋体" w:cs="宋体" w:hint="eastAsia"/>
          <w:snapToGrid w:val="0"/>
          <w:kern w:val="0"/>
          <w:sz w:val="24"/>
        </w:rPr>
        <w:t>700</w:t>
      </w:r>
      <w:r>
        <w:rPr>
          <w:rFonts w:ascii="宋体" w:hAnsi="宋体" w:cs="宋体" w:hint="eastAsia"/>
          <w:snapToGrid w:val="0"/>
          <w:kern w:val="0"/>
          <w:sz w:val="24"/>
        </w:rPr>
        <w:t>℃连续可调，用户软件界面设置并运行</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1.1.3 </w:t>
      </w:r>
      <w:r>
        <w:rPr>
          <w:rFonts w:ascii="宋体" w:hAnsi="宋体" w:cs="宋体" w:hint="eastAsia"/>
          <w:snapToGrid w:val="0"/>
          <w:kern w:val="0"/>
          <w:sz w:val="24"/>
        </w:rPr>
        <w:t>流量范围：</w:t>
      </w:r>
      <w:r>
        <w:rPr>
          <w:rFonts w:ascii="宋体" w:hAnsi="宋体" w:cs="宋体" w:hint="eastAsia"/>
          <w:snapToGrid w:val="0"/>
          <w:kern w:val="0"/>
          <w:sz w:val="24"/>
        </w:rPr>
        <w:t>200ul/min</w:t>
      </w:r>
      <w:r>
        <w:rPr>
          <w:rFonts w:ascii="宋体" w:hAnsi="宋体" w:cs="宋体" w:hint="eastAsia"/>
          <w:snapToGrid w:val="0"/>
          <w:kern w:val="0"/>
          <w:sz w:val="24"/>
        </w:rPr>
        <w:t>～</w:t>
      </w:r>
      <w:r>
        <w:rPr>
          <w:rFonts w:ascii="宋体" w:hAnsi="宋体" w:cs="宋体" w:hint="eastAsia"/>
          <w:snapToGrid w:val="0"/>
          <w:kern w:val="0"/>
          <w:sz w:val="24"/>
        </w:rPr>
        <w:t>2ml/min</w:t>
      </w:r>
      <w:r>
        <w:rPr>
          <w:rFonts w:ascii="宋体" w:hAnsi="宋体" w:cs="宋体" w:hint="eastAsia"/>
          <w:snapToGrid w:val="0"/>
          <w:kern w:val="0"/>
          <w:sz w:val="24"/>
        </w:rPr>
        <w:t>（</w:t>
      </w:r>
      <w:r>
        <w:rPr>
          <w:rFonts w:ascii="宋体" w:hAnsi="宋体" w:cs="宋体" w:hint="eastAsia"/>
          <w:snapToGrid w:val="0"/>
          <w:kern w:val="0"/>
          <w:sz w:val="24"/>
        </w:rPr>
        <w:t>ESI/APCI</w:t>
      </w:r>
      <w:r>
        <w:rPr>
          <w:rFonts w:ascii="宋体" w:hAnsi="宋体" w:cs="宋体" w:hint="eastAsia"/>
          <w:snapToGrid w:val="0"/>
          <w:kern w:val="0"/>
          <w:sz w:val="24"/>
        </w:rPr>
        <w:t>源、无需分流）</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1.1.4</w:t>
      </w:r>
      <w:r>
        <w:rPr>
          <w:rFonts w:ascii="宋体" w:hAnsi="宋体" w:cs="宋体" w:hint="eastAsia"/>
          <w:snapToGrid w:val="0"/>
          <w:kern w:val="0"/>
          <w:sz w:val="24"/>
        </w:rPr>
        <w:t>安装离子源时自动实现气路电路连接，自动识别，无需进行额外手动连接操作</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1.1.5</w:t>
      </w:r>
      <w:r>
        <w:rPr>
          <w:rFonts w:ascii="宋体" w:hAnsi="宋体" w:cs="宋体" w:hint="eastAsia"/>
          <w:snapToGrid w:val="0"/>
          <w:kern w:val="0"/>
          <w:sz w:val="24"/>
        </w:rPr>
        <w:t>更换</w:t>
      </w:r>
      <w:r>
        <w:rPr>
          <w:rFonts w:ascii="宋体" w:hAnsi="宋体" w:cs="宋体" w:hint="eastAsia"/>
          <w:snapToGrid w:val="0"/>
          <w:kern w:val="0"/>
          <w:sz w:val="24"/>
        </w:rPr>
        <w:t>ESI</w:t>
      </w:r>
      <w:r>
        <w:rPr>
          <w:rFonts w:ascii="宋体" w:hAnsi="宋体" w:cs="宋体" w:hint="eastAsia"/>
          <w:snapToGrid w:val="0"/>
          <w:kern w:val="0"/>
          <w:sz w:val="24"/>
        </w:rPr>
        <w:t>及</w:t>
      </w:r>
      <w:r>
        <w:rPr>
          <w:rFonts w:ascii="宋体" w:hAnsi="宋体" w:cs="宋体" w:hint="eastAsia"/>
          <w:snapToGrid w:val="0"/>
          <w:kern w:val="0"/>
          <w:sz w:val="24"/>
        </w:rPr>
        <w:t>APCI</w:t>
      </w:r>
      <w:r>
        <w:rPr>
          <w:rFonts w:ascii="宋体" w:hAnsi="宋体" w:cs="宋体" w:hint="eastAsia"/>
          <w:snapToGrid w:val="0"/>
          <w:kern w:val="0"/>
          <w:sz w:val="24"/>
        </w:rPr>
        <w:t>喷针，实现</w:t>
      </w:r>
      <w:r>
        <w:rPr>
          <w:rFonts w:ascii="宋体" w:hAnsi="宋体" w:cs="宋体" w:hint="eastAsia"/>
          <w:snapToGrid w:val="0"/>
          <w:kern w:val="0"/>
          <w:sz w:val="24"/>
        </w:rPr>
        <w:t>ESI</w:t>
      </w:r>
      <w:r>
        <w:rPr>
          <w:rFonts w:ascii="宋体" w:hAnsi="宋体" w:cs="宋体" w:hint="eastAsia"/>
          <w:snapToGrid w:val="0"/>
          <w:kern w:val="0"/>
          <w:sz w:val="24"/>
        </w:rPr>
        <w:t>源及</w:t>
      </w:r>
      <w:r>
        <w:rPr>
          <w:rFonts w:ascii="宋体" w:hAnsi="宋体" w:cs="宋体" w:hint="eastAsia"/>
          <w:snapToGrid w:val="0"/>
          <w:kern w:val="0"/>
          <w:sz w:val="24"/>
        </w:rPr>
        <w:t>APCI</w:t>
      </w:r>
      <w:r>
        <w:rPr>
          <w:rFonts w:ascii="宋体" w:hAnsi="宋体" w:cs="宋体" w:hint="eastAsia"/>
          <w:snapToGrid w:val="0"/>
          <w:kern w:val="0"/>
          <w:sz w:val="24"/>
        </w:rPr>
        <w:t>源的快速更换，无需整体更换离子源</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1.1.6</w:t>
      </w:r>
      <w:r>
        <w:rPr>
          <w:rFonts w:ascii="宋体" w:hAnsi="宋体" w:cs="宋体" w:hint="eastAsia"/>
          <w:snapToGrid w:val="0"/>
          <w:kern w:val="0"/>
          <w:sz w:val="24"/>
        </w:rPr>
        <w:t>离子源排废：废气排放装置</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1.1.7 </w:t>
      </w:r>
      <w:r>
        <w:rPr>
          <w:rFonts w:ascii="宋体" w:hAnsi="宋体" w:cs="宋体" w:hint="eastAsia"/>
          <w:snapToGrid w:val="0"/>
          <w:kern w:val="0"/>
          <w:sz w:val="24"/>
        </w:rPr>
        <w:t>兼容微升</w:t>
      </w:r>
      <w:r>
        <w:rPr>
          <w:rFonts w:ascii="宋体" w:hAnsi="宋体" w:cs="宋体" w:hint="eastAsia"/>
          <w:snapToGrid w:val="0"/>
          <w:kern w:val="0"/>
          <w:sz w:val="24"/>
        </w:rPr>
        <w:t>/</w:t>
      </w:r>
      <w:r>
        <w:rPr>
          <w:rFonts w:ascii="宋体" w:hAnsi="宋体" w:cs="宋体" w:hint="eastAsia"/>
          <w:snapToGrid w:val="0"/>
          <w:kern w:val="0"/>
          <w:sz w:val="24"/>
        </w:rPr>
        <w:t>纳升流速，最低兼容</w:t>
      </w:r>
      <w:r>
        <w:rPr>
          <w:rFonts w:ascii="宋体" w:hAnsi="宋体" w:cs="宋体" w:hint="eastAsia"/>
          <w:snapToGrid w:val="0"/>
          <w:kern w:val="0"/>
          <w:sz w:val="24"/>
        </w:rPr>
        <w:t>100nL/min</w:t>
      </w:r>
      <w:r>
        <w:rPr>
          <w:rFonts w:ascii="宋体" w:hAnsi="宋体" w:cs="宋体" w:hint="eastAsia"/>
          <w:snapToGrid w:val="0"/>
          <w:kern w:val="0"/>
          <w:sz w:val="24"/>
        </w:rPr>
        <w:t>，可升级并便捷更换</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1.2</w:t>
      </w:r>
      <w:r>
        <w:rPr>
          <w:rFonts w:ascii="宋体" w:hAnsi="宋体" w:cs="宋体" w:hint="eastAsia"/>
          <w:snapToGrid w:val="0"/>
          <w:kern w:val="0"/>
          <w:sz w:val="24"/>
        </w:rPr>
        <w:t>离子传输</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1.2.1</w:t>
      </w:r>
      <w:r>
        <w:rPr>
          <w:rFonts w:ascii="宋体" w:hAnsi="宋体" w:cs="宋体" w:hint="eastAsia"/>
          <w:snapToGrid w:val="0"/>
          <w:kern w:val="0"/>
          <w:sz w:val="24"/>
        </w:rPr>
        <w:t>离子源接口采用锥孔或管路设计传输，管路包括但不限于毛细管、离</w:t>
      </w:r>
      <w:r>
        <w:rPr>
          <w:rFonts w:ascii="宋体" w:hAnsi="宋体" w:cs="宋体" w:hint="eastAsia"/>
          <w:snapToGrid w:val="0"/>
          <w:kern w:val="0"/>
          <w:sz w:val="24"/>
        </w:rPr>
        <w:lastRenderedPageBreak/>
        <w:t>子传输管和脱溶剂管等，管路传输设计需提供</w:t>
      </w:r>
      <w:r>
        <w:rPr>
          <w:rFonts w:ascii="宋体" w:hAnsi="宋体" w:cs="宋体" w:hint="eastAsia"/>
          <w:snapToGrid w:val="0"/>
          <w:kern w:val="0"/>
          <w:sz w:val="24"/>
        </w:rPr>
        <w:t>30</w:t>
      </w:r>
      <w:r>
        <w:rPr>
          <w:rFonts w:ascii="宋体" w:hAnsi="宋体" w:cs="宋体" w:hint="eastAsia"/>
          <w:snapToGrid w:val="0"/>
          <w:kern w:val="0"/>
          <w:sz w:val="24"/>
        </w:rPr>
        <w:t>根备用</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1.2.2</w:t>
      </w:r>
      <w:r>
        <w:rPr>
          <w:rFonts w:ascii="宋体" w:hAnsi="宋体" w:cs="宋体" w:hint="eastAsia"/>
          <w:snapToGrid w:val="0"/>
          <w:kern w:val="0"/>
          <w:sz w:val="24"/>
        </w:rPr>
        <w:t>喷雾针与离子传输系统交叉垂直</w:t>
      </w:r>
      <w:r>
        <w:rPr>
          <w:rFonts w:ascii="宋体" w:hAnsi="宋体" w:cs="宋体" w:hint="eastAsia"/>
          <w:snapToGrid w:val="0"/>
          <w:kern w:val="0"/>
          <w:sz w:val="24"/>
        </w:rPr>
        <w:t>90</w:t>
      </w:r>
      <w:r>
        <w:rPr>
          <w:rFonts w:ascii="宋体" w:hAnsi="宋体" w:cs="宋体" w:hint="eastAsia"/>
          <w:snapToGrid w:val="0"/>
          <w:kern w:val="0"/>
          <w:sz w:val="24"/>
        </w:rPr>
        <w:t>度设计</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1.2.3</w:t>
      </w:r>
      <w:r>
        <w:rPr>
          <w:rFonts w:ascii="宋体" w:hAnsi="宋体" w:cs="宋体" w:hint="eastAsia"/>
          <w:snapToGrid w:val="0"/>
          <w:kern w:val="0"/>
          <w:sz w:val="24"/>
        </w:rPr>
        <w:t>具备传输反吹干燥气，喷雾针位置连续可调</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1.3</w:t>
      </w:r>
      <w:r>
        <w:rPr>
          <w:rFonts w:ascii="宋体" w:hAnsi="宋体" w:cs="宋体" w:hint="eastAsia"/>
          <w:snapToGrid w:val="0"/>
          <w:kern w:val="0"/>
          <w:sz w:val="24"/>
        </w:rPr>
        <w:t>质量分析器</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1.3.1</w:t>
      </w:r>
      <w:r>
        <w:rPr>
          <w:rFonts w:ascii="宋体" w:hAnsi="宋体" w:cs="宋体" w:hint="eastAsia"/>
          <w:snapToGrid w:val="0"/>
          <w:kern w:val="0"/>
          <w:sz w:val="24"/>
        </w:rPr>
        <w:t>四极杆串联飞行时间分析器</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1.3.2</w:t>
      </w:r>
      <w:r>
        <w:rPr>
          <w:rFonts w:ascii="宋体" w:hAnsi="宋体" w:cs="宋体" w:hint="eastAsia"/>
          <w:snapToGrid w:val="0"/>
          <w:kern w:val="0"/>
          <w:sz w:val="24"/>
        </w:rPr>
        <w:t>四极杆一体成型，方便维护，无需控温设计，防止高温老化，如采用控温或分段四极杆设计，需提供二套串联四极杆备用</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1.3.3</w:t>
      </w:r>
      <w:r>
        <w:rPr>
          <w:rFonts w:ascii="宋体" w:hAnsi="宋体" w:cs="宋体" w:hint="eastAsia"/>
          <w:snapToGrid w:val="0"/>
          <w:kern w:val="0"/>
          <w:sz w:val="24"/>
        </w:rPr>
        <w:t>飞行管具备主动温度补偿装置</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1.3.4</w:t>
      </w:r>
      <w:r>
        <w:rPr>
          <w:rFonts w:ascii="宋体" w:hAnsi="宋体" w:cs="宋体" w:hint="eastAsia"/>
          <w:snapToGrid w:val="0"/>
          <w:kern w:val="0"/>
          <w:sz w:val="24"/>
        </w:rPr>
        <w:t>在</w:t>
      </w:r>
      <w:r>
        <w:rPr>
          <w:rFonts w:ascii="宋体" w:hAnsi="宋体" w:cs="宋体" w:hint="eastAsia"/>
          <w:snapToGrid w:val="0"/>
          <w:kern w:val="0"/>
          <w:sz w:val="24"/>
        </w:rPr>
        <w:t>MS</w:t>
      </w:r>
      <w:r>
        <w:rPr>
          <w:rFonts w:ascii="宋体" w:hAnsi="宋体" w:cs="宋体" w:hint="eastAsia"/>
          <w:snapToGrid w:val="0"/>
          <w:kern w:val="0"/>
          <w:sz w:val="24"/>
        </w:rPr>
        <w:t>和</w:t>
      </w:r>
      <w:r>
        <w:rPr>
          <w:rFonts w:ascii="宋体" w:hAnsi="宋体" w:cs="宋体" w:hint="eastAsia"/>
          <w:snapToGrid w:val="0"/>
          <w:kern w:val="0"/>
          <w:sz w:val="24"/>
        </w:rPr>
        <w:t>MS/MS</w:t>
      </w:r>
      <w:r>
        <w:rPr>
          <w:rFonts w:ascii="宋体" w:hAnsi="宋体" w:cs="宋体" w:hint="eastAsia"/>
          <w:snapToGrid w:val="0"/>
          <w:kern w:val="0"/>
          <w:sz w:val="24"/>
        </w:rPr>
        <w:t>模式下质量准确度具有长时间的稳定性</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w:t>
      </w:r>
      <w:r>
        <w:rPr>
          <w:rFonts w:ascii="宋体" w:hAnsi="宋体" w:cs="宋体" w:hint="eastAsia"/>
          <w:snapToGrid w:val="0"/>
          <w:kern w:val="0"/>
          <w:sz w:val="24"/>
        </w:rPr>
        <w:t>1.3.5</w:t>
      </w:r>
      <w:r>
        <w:rPr>
          <w:rFonts w:ascii="宋体" w:hAnsi="宋体" w:cs="宋体" w:hint="eastAsia"/>
          <w:snapToGrid w:val="0"/>
          <w:kern w:val="0"/>
          <w:sz w:val="24"/>
        </w:rPr>
        <w:t>质量范围：最高到</w:t>
      </w:r>
      <w:r>
        <w:rPr>
          <w:rFonts w:ascii="宋体" w:hAnsi="宋体" w:cs="宋体" w:hint="eastAsia"/>
          <w:snapToGrid w:val="0"/>
          <w:kern w:val="0"/>
          <w:sz w:val="24"/>
        </w:rPr>
        <w:t>40000m/z</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1.3.6 </w:t>
      </w:r>
      <w:r>
        <w:rPr>
          <w:rFonts w:ascii="宋体" w:hAnsi="宋体" w:cs="宋体" w:hint="eastAsia"/>
          <w:snapToGrid w:val="0"/>
          <w:kern w:val="0"/>
          <w:sz w:val="24"/>
        </w:rPr>
        <w:t>质量准确度：内标平均误差＜</w:t>
      </w:r>
      <w:r>
        <w:rPr>
          <w:rFonts w:ascii="宋体" w:hAnsi="宋体" w:cs="宋体" w:hint="eastAsia"/>
          <w:snapToGrid w:val="0"/>
          <w:kern w:val="0"/>
          <w:sz w:val="24"/>
        </w:rPr>
        <w:t>0.4ppm</w:t>
      </w:r>
      <w:r>
        <w:rPr>
          <w:rFonts w:ascii="宋体" w:hAnsi="宋体" w:cs="宋体" w:hint="eastAsia"/>
          <w:snapToGrid w:val="0"/>
          <w:kern w:val="0"/>
          <w:sz w:val="24"/>
        </w:rPr>
        <w:t>，外标平均误差＜</w:t>
      </w:r>
      <w:r>
        <w:rPr>
          <w:rFonts w:ascii="宋体" w:hAnsi="宋体" w:cs="宋体" w:hint="eastAsia"/>
          <w:snapToGrid w:val="0"/>
          <w:kern w:val="0"/>
          <w:sz w:val="24"/>
        </w:rPr>
        <w:t>1.0ppm</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1.3.7 </w:t>
      </w:r>
      <w:r>
        <w:rPr>
          <w:rFonts w:ascii="宋体" w:hAnsi="宋体" w:cs="宋体" w:hint="eastAsia"/>
          <w:snapToGrid w:val="0"/>
          <w:kern w:val="0"/>
          <w:sz w:val="24"/>
        </w:rPr>
        <w:t>校正方式：一级质谱和二级质谱一次性校正，配备自动质量校准系统，采用外标法自动校准，避免内标法产生的干扰及噪音</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1.3.8</w:t>
      </w:r>
      <w:r>
        <w:rPr>
          <w:rFonts w:ascii="宋体" w:hAnsi="宋体" w:cs="宋体" w:hint="eastAsia"/>
          <w:snapToGrid w:val="0"/>
          <w:kern w:val="0"/>
          <w:sz w:val="24"/>
        </w:rPr>
        <w:t>质量稳定性：＜</w:t>
      </w:r>
      <w:r>
        <w:rPr>
          <w:rFonts w:ascii="宋体" w:hAnsi="宋体" w:cs="宋体" w:hint="eastAsia"/>
          <w:snapToGrid w:val="0"/>
          <w:kern w:val="0"/>
          <w:sz w:val="24"/>
        </w:rPr>
        <w:t>2.0ppm</w:t>
      </w:r>
      <w:r>
        <w:rPr>
          <w:rFonts w:ascii="宋体" w:hAnsi="宋体" w:cs="宋体" w:hint="eastAsia"/>
          <w:snapToGrid w:val="0"/>
          <w:kern w:val="0"/>
          <w:sz w:val="24"/>
        </w:rPr>
        <w:t>，</w:t>
      </w:r>
      <w:r>
        <w:rPr>
          <w:rFonts w:ascii="宋体" w:hAnsi="宋体" w:cs="宋体" w:hint="eastAsia"/>
          <w:snapToGrid w:val="0"/>
          <w:kern w:val="0"/>
          <w:sz w:val="24"/>
        </w:rPr>
        <w:t>72</w:t>
      </w:r>
      <w:r>
        <w:rPr>
          <w:rFonts w:ascii="宋体" w:hAnsi="宋体" w:cs="宋体" w:hint="eastAsia"/>
          <w:snapToGrid w:val="0"/>
          <w:kern w:val="0"/>
          <w:sz w:val="24"/>
        </w:rPr>
        <w:t>小时</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1.4</w:t>
      </w:r>
      <w:r>
        <w:rPr>
          <w:rFonts w:ascii="宋体" w:hAnsi="宋体" w:cs="宋体" w:hint="eastAsia"/>
          <w:snapToGrid w:val="0"/>
          <w:kern w:val="0"/>
          <w:sz w:val="24"/>
        </w:rPr>
        <w:t>碰撞池</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1.4.1</w:t>
      </w:r>
      <w:r>
        <w:rPr>
          <w:rFonts w:ascii="宋体" w:hAnsi="宋体" w:cs="宋体" w:hint="eastAsia"/>
          <w:snapToGrid w:val="0"/>
          <w:kern w:val="0"/>
          <w:sz w:val="24"/>
        </w:rPr>
        <w:t>具备两种及以上的碰撞模式，具备独立的碰撞室</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1.4.2</w:t>
      </w:r>
      <w:r>
        <w:rPr>
          <w:rFonts w:ascii="宋体" w:hAnsi="宋体" w:cs="宋体" w:hint="eastAsia"/>
          <w:snapToGrid w:val="0"/>
          <w:kern w:val="0"/>
          <w:sz w:val="24"/>
        </w:rPr>
        <w:t>电子解离，裂解模式能量可调，具有多种裂解模式同时进行能力</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1.4.3</w:t>
      </w:r>
      <w:r>
        <w:rPr>
          <w:rFonts w:ascii="宋体" w:hAnsi="宋体" w:cs="宋体" w:hint="eastAsia"/>
          <w:snapToGrid w:val="0"/>
          <w:kern w:val="0"/>
          <w:sz w:val="24"/>
        </w:rPr>
        <w:t>能量可调范围：</w:t>
      </w:r>
      <w:r>
        <w:rPr>
          <w:rFonts w:ascii="宋体" w:hAnsi="宋体" w:cs="宋体" w:hint="eastAsia"/>
          <w:snapToGrid w:val="0"/>
          <w:kern w:val="0"/>
          <w:sz w:val="24"/>
        </w:rPr>
        <w:t>0-23eV</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w:t>
      </w:r>
      <w:r>
        <w:rPr>
          <w:rFonts w:ascii="宋体" w:hAnsi="宋体" w:cs="宋体" w:hint="eastAsia"/>
          <w:snapToGrid w:val="0"/>
          <w:kern w:val="0"/>
          <w:sz w:val="24"/>
        </w:rPr>
        <w:t>1.4.4</w:t>
      </w:r>
      <w:r>
        <w:rPr>
          <w:rFonts w:ascii="宋体" w:hAnsi="宋体" w:cs="宋体" w:hint="eastAsia"/>
          <w:snapToGrid w:val="0"/>
          <w:kern w:val="0"/>
          <w:sz w:val="24"/>
        </w:rPr>
        <w:t>碰撞气体：采用高纯氮气作为碰撞气，无需氩气</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1.4.5 </w:t>
      </w:r>
      <w:r>
        <w:rPr>
          <w:rFonts w:ascii="宋体" w:hAnsi="宋体" w:cs="宋体" w:hint="eastAsia"/>
          <w:snapToGrid w:val="0"/>
          <w:kern w:val="0"/>
          <w:sz w:val="24"/>
        </w:rPr>
        <w:t>碰撞后具备专用聚焦模式，可推动不同荷质比离子依次进入飞行管</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1.5</w:t>
      </w:r>
      <w:r>
        <w:rPr>
          <w:rFonts w:ascii="宋体" w:hAnsi="宋体" w:cs="宋体" w:hint="eastAsia"/>
          <w:snapToGrid w:val="0"/>
          <w:kern w:val="0"/>
          <w:sz w:val="24"/>
        </w:rPr>
        <w:t>检测系统</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w:t>
      </w:r>
      <w:r>
        <w:rPr>
          <w:rFonts w:ascii="宋体" w:hAnsi="宋体" w:cs="宋体" w:hint="eastAsia"/>
          <w:snapToGrid w:val="0"/>
          <w:kern w:val="0"/>
          <w:sz w:val="24"/>
        </w:rPr>
        <w:t>1.5.1</w:t>
      </w:r>
      <w:r>
        <w:rPr>
          <w:rFonts w:ascii="宋体" w:hAnsi="宋体" w:cs="宋体" w:hint="eastAsia"/>
          <w:snapToGrid w:val="0"/>
          <w:kern w:val="0"/>
          <w:sz w:val="24"/>
        </w:rPr>
        <w:t>采集速度：≥</w:t>
      </w:r>
      <w:r>
        <w:rPr>
          <w:rFonts w:ascii="宋体" w:hAnsi="宋体" w:cs="宋体" w:hint="eastAsia"/>
          <w:snapToGrid w:val="0"/>
          <w:kern w:val="0"/>
          <w:sz w:val="24"/>
        </w:rPr>
        <w:t>80Hz</w:t>
      </w:r>
      <w:r>
        <w:rPr>
          <w:rFonts w:ascii="宋体" w:hAnsi="宋体" w:cs="宋体" w:hint="eastAsia"/>
          <w:snapToGrid w:val="0"/>
          <w:kern w:val="0"/>
          <w:sz w:val="24"/>
        </w:rPr>
        <w:t>（</w:t>
      </w:r>
      <w:r>
        <w:rPr>
          <w:rFonts w:ascii="宋体" w:hAnsi="宋体" w:cs="宋体" w:hint="eastAsia"/>
          <w:snapToGrid w:val="0"/>
          <w:kern w:val="0"/>
          <w:sz w:val="24"/>
        </w:rPr>
        <w:t>MSMS</w:t>
      </w:r>
      <w:r>
        <w:rPr>
          <w:rFonts w:ascii="宋体" w:hAnsi="宋体" w:cs="宋体" w:hint="eastAsia"/>
          <w:snapToGrid w:val="0"/>
          <w:kern w:val="0"/>
          <w:sz w:val="24"/>
        </w:rPr>
        <w:t>模式）</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1.5.2 </w:t>
      </w:r>
      <w:r>
        <w:rPr>
          <w:rFonts w:ascii="宋体" w:hAnsi="宋体" w:cs="宋体" w:hint="eastAsia"/>
          <w:snapToGrid w:val="0"/>
          <w:kern w:val="0"/>
          <w:sz w:val="24"/>
        </w:rPr>
        <w:t>定量灵敏度：</w:t>
      </w:r>
      <w:r>
        <w:rPr>
          <w:rFonts w:ascii="宋体" w:hAnsi="宋体" w:cs="宋体" w:hint="eastAsia"/>
          <w:snapToGrid w:val="0"/>
          <w:kern w:val="0"/>
          <w:sz w:val="24"/>
        </w:rPr>
        <w:t>ESI</w:t>
      </w:r>
      <w:r>
        <w:rPr>
          <w:rFonts w:ascii="宋体" w:hAnsi="宋体" w:cs="宋体" w:hint="eastAsia"/>
          <w:snapToGrid w:val="0"/>
          <w:kern w:val="0"/>
          <w:sz w:val="24"/>
        </w:rPr>
        <w:t>源柱上进样，</w:t>
      </w:r>
      <w:r>
        <w:rPr>
          <w:rFonts w:ascii="宋体" w:hAnsi="宋体" w:cs="宋体" w:hint="eastAsia"/>
          <w:snapToGrid w:val="0"/>
          <w:kern w:val="0"/>
          <w:sz w:val="24"/>
        </w:rPr>
        <w:t>MS</w:t>
      </w:r>
      <w:r>
        <w:rPr>
          <w:rFonts w:ascii="宋体" w:hAnsi="宋体" w:cs="宋体" w:hint="eastAsia"/>
          <w:snapToGrid w:val="0"/>
          <w:kern w:val="0"/>
          <w:sz w:val="24"/>
        </w:rPr>
        <w:t>正离子模式，</w:t>
      </w:r>
      <w:r>
        <w:rPr>
          <w:rFonts w:ascii="宋体" w:hAnsi="宋体" w:cs="宋体" w:hint="eastAsia"/>
          <w:snapToGrid w:val="0"/>
          <w:kern w:val="0"/>
          <w:sz w:val="24"/>
        </w:rPr>
        <w:t>1pg</w:t>
      </w:r>
      <w:r>
        <w:rPr>
          <w:rFonts w:ascii="宋体" w:hAnsi="宋体" w:cs="宋体" w:hint="eastAsia"/>
          <w:snapToGrid w:val="0"/>
          <w:kern w:val="0"/>
          <w:sz w:val="24"/>
        </w:rPr>
        <w:t>利血平（</w:t>
      </w:r>
      <w:r>
        <w:rPr>
          <w:rFonts w:ascii="宋体" w:hAnsi="宋体" w:cs="宋体" w:hint="eastAsia"/>
          <w:snapToGrid w:val="0"/>
          <w:kern w:val="0"/>
          <w:sz w:val="24"/>
        </w:rPr>
        <w:t>m/z 609.2807</w:t>
      </w:r>
      <w:r>
        <w:rPr>
          <w:rFonts w:ascii="宋体" w:hAnsi="宋体" w:cs="宋体" w:hint="eastAsia"/>
          <w:snapToGrid w:val="0"/>
          <w:kern w:val="0"/>
          <w:sz w:val="24"/>
        </w:rPr>
        <w:t>）：</w:t>
      </w:r>
      <w:r>
        <w:rPr>
          <w:rFonts w:ascii="宋体" w:hAnsi="宋体" w:cs="宋体" w:hint="eastAsia"/>
          <w:snapToGrid w:val="0"/>
          <w:kern w:val="0"/>
          <w:sz w:val="24"/>
        </w:rPr>
        <w:t>S/N</w:t>
      </w:r>
      <w:r>
        <w:rPr>
          <w:rFonts w:ascii="宋体" w:hAnsi="宋体" w:cs="宋体" w:hint="eastAsia"/>
          <w:snapToGrid w:val="0"/>
          <w:kern w:val="0"/>
          <w:sz w:val="24"/>
        </w:rPr>
        <w:t>≥</w:t>
      </w:r>
      <w:r>
        <w:rPr>
          <w:rFonts w:ascii="宋体" w:hAnsi="宋体" w:cs="宋体" w:hint="eastAsia"/>
          <w:snapToGrid w:val="0"/>
          <w:kern w:val="0"/>
          <w:sz w:val="24"/>
        </w:rPr>
        <w:t>2000:1</w:t>
      </w:r>
      <w:r>
        <w:rPr>
          <w:rFonts w:ascii="宋体" w:hAnsi="宋体" w:cs="宋体" w:hint="eastAsia"/>
          <w:snapToGrid w:val="0"/>
          <w:kern w:val="0"/>
          <w:sz w:val="24"/>
        </w:rPr>
        <w:t>，</w:t>
      </w:r>
      <w:r>
        <w:rPr>
          <w:rFonts w:ascii="宋体" w:hAnsi="宋体" w:cs="宋体" w:hint="eastAsia"/>
          <w:snapToGrid w:val="0"/>
          <w:kern w:val="0"/>
          <w:sz w:val="24"/>
        </w:rPr>
        <w:t>MS/MS</w:t>
      </w:r>
      <w:r>
        <w:rPr>
          <w:rFonts w:ascii="宋体" w:hAnsi="宋体" w:cs="宋体" w:hint="eastAsia"/>
          <w:snapToGrid w:val="0"/>
          <w:kern w:val="0"/>
          <w:sz w:val="24"/>
        </w:rPr>
        <w:t>正离子模式：</w:t>
      </w:r>
      <w:r>
        <w:rPr>
          <w:rFonts w:ascii="宋体" w:hAnsi="宋体" w:cs="宋体" w:hint="eastAsia"/>
          <w:snapToGrid w:val="0"/>
          <w:kern w:val="0"/>
          <w:sz w:val="24"/>
        </w:rPr>
        <w:t>S/N</w:t>
      </w:r>
      <w:r>
        <w:rPr>
          <w:rFonts w:ascii="宋体" w:hAnsi="宋体" w:cs="宋体" w:hint="eastAsia"/>
          <w:snapToGrid w:val="0"/>
          <w:kern w:val="0"/>
          <w:sz w:val="24"/>
        </w:rPr>
        <w:t>≥</w:t>
      </w:r>
      <w:r>
        <w:rPr>
          <w:rFonts w:ascii="宋体" w:hAnsi="宋体" w:cs="宋体" w:hint="eastAsia"/>
          <w:snapToGrid w:val="0"/>
          <w:kern w:val="0"/>
          <w:sz w:val="24"/>
        </w:rPr>
        <w:t>7500</w:t>
      </w:r>
      <w:r>
        <w:rPr>
          <w:rFonts w:ascii="宋体" w:hAnsi="宋体" w:cs="宋体" w:hint="eastAsia"/>
          <w:snapToGrid w:val="0"/>
          <w:kern w:val="0"/>
          <w:sz w:val="24"/>
        </w:rPr>
        <w:t>：</w:t>
      </w:r>
      <w:r>
        <w:rPr>
          <w:rFonts w:ascii="宋体" w:hAnsi="宋体" w:cs="宋体" w:hint="eastAsia"/>
          <w:snapToGrid w:val="0"/>
          <w:kern w:val="0"/>
          <w:sz w:val="24"/>
        </w:rPr>
        <w:t>1</w:t>
      </w:r>
      <w:r>
        <w:rPr>
          <w:rFonts w:ascii="宋体" w:hAnsi="宋体" w:cs="宋体" w:hint="eastAsia"/>
          <w:snapToGrid w:val="0"/>
          <w:kern w:val="0"/>
          <w:sz w:val="24"/>
        </w:rPr>
        <w:t>（</w:t>
      </w:r>
      <w:r>
        <w:rPr>
          <w:rFonts w:ascii="宋体" w:hAnsi="宋体" w:cs="宋体" w:hint="eastAsia"/>
          <w:snapToGrid w:val="0"/>
          <w:kern w:val="0"/>
          <w:sz w:val="24"/>
        </w:rPr>
        <w:t>80</w:t>
      </w:r>
      <w:r>
        <w:rPr>
          <w:rFonts w:ascii="宋体" w:hAnsi="宋体" w:cs="宋体" w:hint="eastAsia"/>
          <w:snapToGrid w:val="0"/>
          <w:kern w:val="0"/>
          <w:sz w:val="24"/>
        </w:rPr>
        <w:t>张</w:t>
      </w:r>
      <w:r>
        <w:rPr>
          <w:rFonts w:ascii="宋体" w:hAnsi="宋体" w:cs="宋体" w:hint="eastAsia"/>
          <w:snapToGrid w:val="0"/>
          <w:kern w:val="0"/>
          <w:sz w:val="24"/>
        </w:rPr>
        <w:t>MS/MS/</w:t>
      </w:r>
      <w:r>
        <w:rPr>
          <w:rFonts w:ascii="宋体" w:hAnsi="宋体" w:cs="宋体" w:hint="eastAsia"/>
          <w:snapToGrid w:val="0"/>
          <w:kern w:val="0"/>
          <w:sz w:val="24"/>
        </w:rPr>
        <w:t>秒、分辨率</w:t>
      </w:r>
      <w:r>
        <w:rPr>
          <w:rFonts w:ascii="宋体" w:hAnsi="宋体" w:cs="宋体" w:hint="eastAsia"/>
          <w:snapToGrid w:val="0"/>
          <w:kern w:val="0"/>
          <w:sz w:val="24"/>
        </w:rPr>
        <w:t>30000</w:t>
      </w:r>
      <w:r>
        <w:rPr>
          <w:rFonts w:ascii="宋体" w:hAnsi="宋体" w:cs="宋体" w:hint="eastAsia"/>
          <w:snapToGrid w:val="0"/>
          <w:kern w:val="0"/>
          <w:sz w:val="24"/>
        </w:rPr>
        <w:t>以上）</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1.5.3</w:t>
      </w:r>
      <w:r>
        <w:rPr>
          <w:rFonts w:ascii="宋体" w:hAnsi="宋体" w:cs="宋体" w:hint="eastAsia"/>
          <w:snapToGrid w:val="0"/>
          <w:kern w:val="0"/>
          <w:sz w:val="24"/>
        </w:rPr>
        <w:t>可兼容离子色谱和毛细管电泳仪，适用于</w:t>
      </w:r>
      <w:r>
        <w:rPr>
          <w:rFonts w:ascii="宋体" w:hAnsi="宋体" w:cs="宋体" w:hint="eastAsia"/>
          <w:snapToGrid w:val="0"/>
          <w:kern w:val="0"/>
          <w:sz w:val="24"/>
        </w:rPr>
        <w:t>100</w:t>
      </w:r>
      <w:r>
        <w:rPr>
          <w:rFonts w:ascii="宋体" w:hAnsi="宋体" w:cs="宋体" w:hint="eastAsia"/>
          <w:snapToGrid w:val="0"/>
          <w:kern w:val="0"/>
          <w:sz w:val="24"/>
        </w:rPr>
        <w:t>％有机相到</w:t>
      </w:r>
      <w:r>
        <w:rPr>
          <w:rFonts w:ascii="宋体" w:hAnsi="宋体" w:cs="宋体" w:hint="eastAsia"/>
          <w:snapToGrid w:val="0"/>
          <w:kern w:val="0"/>
          <w:sz w:val="24"/>
        </w:rPr>
        <w:t>100</w:t>
      </w:r>
      <w:r>
        <w:rPr>
          <w:rFonts w:ascii="宋体" w:hAnsi="宋体" w:cs="宋体" w:hint="eastAsia"/>
          <w:snapToGrid w:val="0"/>
          <w:kern w:val="0"/>
          <w:sz w:val="24"/>
        </w:rPr>
        <w:t>％水相</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1.5.4</w:t>
      </w:r>
      <w:r>
        <w:rPr>
          <w:rFonts w:ascii="宋体" w:hAnsi="宋体" w:cs="宋体" w:hint="eastAsia"/>
          <w:snapToGrid w:val="0"/>
          <w:kern w:val="0"/>
          <w:sz w:val="24"/>
        </w:rPr>
        <w:t>分辨率：≥</w:t>
      </w:r>
      <w:r>
        <w:rPr>
          <w:rFonts w:ascii="宋体" w:hAnsi="宋体" w:cs="宋体" w:hint="eastAsia"/>
          <w:snapToGrid w:val="0"/>
          <w:kern w:val="0"/>
          <w:sz w:val="24"/>
        </w:rPr>
        <w:t>45000</w:t>
      </w:r>
      <w:r>
        <w:rPr>
          <w:rFonts w:ascii="宋体" w:hAnsi="宋体" w:cs="宋体" w:hint="eastAsia"/>
          <w:snapToGrid w:val="0"/>
          <w:kern w:val="0"/>
          <w:sz w:val="24"/>
        </w:rPr>
        <w:t>（</w:t>
      </w:r>
      <w:r>
        <w:rPr>
          <w:rFonts w:ascii="宋体" w:hAnsi="宋体" w:cs="宋体" w:hint="eastAsia"/>
          <w:snapToGrid w:val="0"/>
          <w:kern w:val="0"/>
          <w:sz w:val="24"/>
        </w:rPr>
        <w:t>80</w:t>
      </w:r>
      <w:r>
        <w:rPr>
          <w:rFonts w:ascii="宋体" w:hAnsi="宋体" w:cs="宋体" w:hint="eastAsia"/>
          <w:snapToGrid w:val="0"/>
          <w:kern w:val="0"/>
          <w:sz w:val="24"/>
        </w:rPr>
        <w:t>张</w:t>
      </w:r>
      <w:r>
        <w:rPr>
          <w:rFonts w:ascii="宋体" w:hAnsi="宋体" w:cs="宋体" w:hint="eastAsia"/>
          <w:snapToGrid w:val="0"/>
          <w:kern w:val="0"/>
          <w:sz w:val="24"/>
        </w:rPr>
        <w:t>MS/MS/</w:t>
      </w:r>
      <w:r>
        <w:rPr>
          <w:rFonts w:ascii="宋体" w:hAnsi="宋体" w:cs="宋体" w:hint="eastAsia"/>
          <w:snapToGrid w:val="0"/>
          <w:kern w:val="0"/>
          <w:sz w:val="24"/>
        </w:rPr>
        <w:t>秒）</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1.5.5</w:t>
      </w:r>
      <w:r>
        <w:rPr>
          <w:rFonts w:ascii="宋体" w:hAnsi="宋体" w:cs="宋体" w:hint="eastAsia"/>
          <w:snapToGrid w:val="0"/>
          <w:kern w:val="0"/>
          <w:sz w:val="24"/>
        </w:rPr>
        <w:t>线性范围：≥</w:t>
      </w:r>
      <w:r>
        <w:rPr>
          <w:rFonts w:ascii="宋体" w:hAnsi="宋体" w:cs="宋体" w:hint="eastAsia"/>
          <w:snapToGrid w:val="0"/>
          <w:kern w:val="0"/>
          <w:sz w:val="24"/>
        </w:rPr>
        <w:t>5</w:t>
      </w:r>
      <w:r>
        <w:rPr>
          <w:rFonts w:ascii="宋体" w:hAnsi="宋体" w:cs="宋体" w:hint="eastAsia"/>
          <w:snapToGrid w:val="0"/>
          <w:kern w:val="0"/>
          <w:sz w:val="24"/>
        </w:rPr>
        <w:t>个数量级</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1.5.6</w:t>
      </w:r>
      <w:r>
        <w:rPr>
          <w:rFonts w:ascii="宋体" w:hAnsi="宋体" w:cs="宋体" w:hint="eastAsia"/>
          <w:snapToGrid w:val="0"/>
          <w:kern w:val="0"/>
          <w:sz w:val="24"/>
        </w:rPr>
        <w:t>检测器：</w:t>
      </w:r>
      <w:r>
        <w:rPr>
          <w:rFonts w:ascii="宋体" w:hAnsi="宋体" w:cs="宋体" w:hint="eastAsia"/>
          <w:snapToGrid w:val="0"/>
          <w:kern w:val="0"/>
          <w:sz w:val="24"/>
        </w:rPr>
        <w:t>ADC+TDC</w:t>
      </w:r>
      <w:r>
        <w:rPr>
          <w:rFonts w:ascii="宋体" w:hAnsi="宋体" w:cs="宋体" w:hint="eastAsia"/>
          <w:snapToGrid w:val="0"/>
          <w:kern w:val="0"/>
          <w:sz w:val="24"/>
        </w:rPr>
        <w:t>双模检测器，如只采用某一种模式设计，需提供</w:t>
      </w:r>
      <w:r>
        <w:rPr>
          <w:rFonts w:ascii="宋体" w:hAnsi="宋体" w:cs="宋体" w:hint="eastAsia"/>
          <w:snapToGrid w:val="0"/>
          <w:kern w:val="0"/>
          <w:sz w:val="24"/>
        </w:rPr>
        <w:t>5</w:t>
      </w:r>
      <w:r>
        <w:rPr>
          <w:rFonts w:ascii="宋体" w:hAnsi="宋体" w:cs="宋体" w:hint="eastAsia"/>
          <w:snapToGrid w:val="0"/>
          <w:kern w:val="0"/>
          <w:sz w:val="24"/>
        </w:rPr>
        <w:t>套备用</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lastRenderedPageBreak/>
        <w:t>1.6</w:t>
      </w:r>
      <w:r>
        <w:rPr>
          <w:rFonts w:ascii="宋体" w:hAnsi="宋体" w:cs="宋体" w:hint="eastAsia"/>
          <w:snapToGrid w:val="0"/>
          <w:kern w:val="0"/>
          <w:sz w:val="24"/>
        </w:rPr>
        <w:t>真空系统</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1.6.1</w:t>
      </w:r>
      <w:r>
        <w:rPr>
          <w:rFonts w:ascii="宋体" w:hAnsi="宋体" w:cs="宋体" w:hint="eastAsia"/>
          <w:snapToGrid w:val="0"/>
          <w:kern w:val="0"/>
          <w:sz w:val="24"/>
        </w:rPr>
        <w:t>高真空无油分子涡轮泵系统，源区和分析区形成差分抽气系统，自动断电保护功能</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1.6.2</w:t>
      </w:r>
      <w:r>
        <w:rPr>
          <w:rFonts w:ascii="宋体" w:hAnsi="宋体" w:cs="宋体" w:hint="eastAsia"/>
          <w:snapToGrid w:val="0"/>
          <w:kern w:val="0"/>
          <w:sz w:val="24"/>
        </w:rPr>
        <w:t>空气冷却，无需水冷</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1.7</w:t>
      </w:r>
      <w:r>
        <w:rPr>
          <w:rFonts w:ascii="宋体" w:hAnsi="宋体" w:cs="宋体" w:hint="eastAsia"/>
          <w:snapToGrid w:val="0"/>
          <w:kern w:val="0"/>
          <w:sz w:val="24"/>
        </w:rPr>
        <w:t>扫描工作方式</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1.7.1</w:t>
      </w:r>
      <w:r>
        <w:rPr>
          <w:rFonts w:ascii="宋体" w:hAnsi="宋体" w:cs="宋体" w:hint="eastAsia"/>
          <w:snapToGrid w:val="0"/>
          <w:kern w:val="0"/>
          <w:sz w:val="24"/>
        </w:rPr>
        <w:t>定性模式：信息关联采集模式，获得高分辨准确质量数一级</w:t>
      </w:r>
      <w:r>
        <w:rPr>
          <w:rFonts w:ascii="宋体" w:hAnsi="宋体" w:cs="宋体" w:hint="eastAsia"/>
          <w:snapToGrid w:val="0"/>
          <w:kern w:val="0"/>
          <w:sz w:val="24"/>
        </w:rPr>
        <w:t>/</w:t>
      </w:r>
      <w:r>
        <w:rPr>
          <w:rFonts w:ascii="宋体" w:hAnsi="宋体" w:cs="宋体" w:hint="eastAsia"/>
          <w:snapToGrid w:val="0"/>
          <w:kern w:val="0"/>
          <w:sz w:val="24"/>
        </w:rPr>
        <w:t>二级谱图，完成对未知物的鉴定</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1.7.2</w:t>
      </w:r>
      <w:r>
        <w:rPr>
          <w:rFonts w:ascii="宋体" w:hAnsi="宋体" w:cs="宋体" w:hint="eastAsia"/>
          <w:snapToGrid w:val="0"/>
          <w:kern w:val="0"/>
          <w:sz w:val="24"/>
        </w:rPr>
        <w:t>定量分析：三重四极杆式定量方式，全质量范围具有高分辨、准确质量质谱定量数据</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1.7.3</w:t>
      </w:r>
      <w:r>
        <w:rPr>
          <w:rFonts w:ascii="宋体" w:hAnsi="宋体" w:cs="宋体" w:hint="eastAsia"/>
          <w:snapToGrid w:val="0"/>
          <w:kern w:val="0"/>
          <w:sz w:val="24"/>
        </w:rPr>
        <w:t>定性定量分析：一针进样，高分辨一级质谱定量，高分辨准确质量数二级质谱定性确证化合物</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1.7.4</w:t>
      </w:r>
      <w:r>
        <w:rPr>
          <w:rFonts w:ascii="宋体" w:hAnsi="宋体" w:cs="宋体" w:hint="eastAsia"/>
          <w:snapToGrid w:val="0"/>
          <w:kern w:val="0"/>
          <w:sz w:val="24"/>
        </w:rPr>
        <w:t>信息关联扫描：一级</w:t>
      </w:r>
      <w:r>
        <w:rPr>
          <w:rFonts w:ascii="宋体" w:hAnsi="宋体" w:cs="宋体" w:hint="eastAsia"/>
          <w:snapToGrid w:val="0"/>
          <w:kern w:val="0"/>
          <w:sz w:val="24"/>
        </w:rPr>
        <w:t>MS</w:t>
      </w:r>
      <w:r>
        <w:rPr>
          <w:rFonts w:ascii="宋体" w:hAnsi="宋体" w:cs="宋体" w:hint="eastAsia"/>
          <w:snapToGrid w:val="0"/>
          <w:kern w:val="0"/>
          <w:sz w:val="24"/>
        </w:rPr>
        <w:t>扫描可接</w:t>
      </w:r>
      <w:r>
        <w:rPr>
          <w:rFonts w:ascii="宋体" w:hAnsi="宋体" w:cs="宋体" w:hint="eastAsia"/>
          <w:snapToGrid w:val="0"/>
          <w:kern w:val="0"/>
          <w:sz w:val="24"/>
        </w:rPr>
        <w:t>80</w:t>
      </w:r>
      <w:r>
        <w:rPr>
          <w:rFonts w:ascii="宋体" w:hAnsi="宋体" w:cs="宋体" w:hint="eastAsia"/>
          <w:snapToGrid w:val="0"/>
          <w:kern w:val="0"/>
          <w:sz w:val="24"/>
        </w:rPr>
        <w:t>个以上二级扫描，同时维持分辨率在</w:t>
      </w:r>
      <w:r>
        <w:rPr>
          <w:rFonts w:ascii="宋体" w:hAnsi="宋体" w:cs="宋体" w:hint="eastAsia"/>
          <w:snapToGrid w:val="0"/>
          <w:kern w:val="0"/>
          <w:sz w:val="24"/>
        </w:rPr>
        <w:t>30000</w:t>
      </w:r>
      <w:r>
        <w:rPr>
          <w:rFonts w:ascii="宋体" w:hAnsi="宋体" w:cs="宋体" w:hint="eastAsia"/>
          <w:snapToGrid w:val="0"/>
          <w:kern w:val="0"/>
          <w:sz w:val="24"/>
        </w:rPr>
        <w:t>以上</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1.8</w:t>
      </w:r>
      <w:r>
        <w:rPr>
          <w:rFonts w:ascii="宋体" w:hAnsi="宋体" w:cs="宋体" w:hint="eastAsia"/>
          <w:snapToGrid w:val="0"/>
          <w:kern w:val="0"/>
          <w:sz w:val="24"/>
        </w:rPr>
        <w:t>发生器</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1.8.1</w:t>
      </w:r>
      <w:r>
        <w:rPr>
          <w:rFonts w:ascii="宋体" w:hAnsi="宋体" w:cs="宋体" w:hint="eastAsia"/>
          <w:snapToGrid w:val="0"/>
          <w:kern w:val="0"/>
          <w:sz w:val="24"/>
        </w:rPr>
        <w:t>纤维膜或分子筛分离技术</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1.8.2</w:t>
      </w:r>
      <w:r>
        <w:rPr>
          <w:rFonts w:ascii="宋体" w:hAnsi="宋体" w:cs="宋体" w:hint="eastAsia"/>
          <w:snapToGrid w:val="0"/>
          <w:kern w:val="0"/>
          <w:sz w:val="24"/>
        </w:rPr>
        <w:t>整体流量：≥</w:t>
      </w:r>
      <w:r>
        <w:rPr>
          <w:rFonts w:ascii="宋体" w:hAnsi="宋体" w:cs="宋体" w:hint="eastAsia"/>
          <w:snapToGrid w:val="0"/>
          <w:kern w:val="0"/>
          <w:sz w:val="24"/>
        </w:rPr>
        <w:t>65L/min</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1.8.3</w:t>
      </w:r>
      <w:r>
        <w:rPr>
          <w:rFonts w:ascii="宋体" w:hAnsi="宋体" w:cs="宋体" w:hint="eastAsia"/>
          <w:snapToGrid w:val="0"/>
          <w:kern w:val="0"/>
          <w:sz w:val="24"/>
        </w:rPr>
        <w:t>氮气纯度：≥</w:t>
      </w:r>
      <w:r>
        <w:rPr>
          <w:rFonts w:ascii="宋体" w:hAnsi="宋体" w:cs="宋体" w:hint="eastAsia"/>
          <w:snapToGrid w:val="0"/>
          <w:kern w:val="0"/>
          <w:sz w:val="24"/>
        </w:rPr>
        <w:t>99.9%</w:t>
      </w:r>
    </w:p>
    <w:p w:rsidR="00D0531F" w:rsidRDefault="00287A79">
      <w:pPr>
        <w:adjustRightInd w:val="0"/>
        <w:snapToGrid w:val="0"/>
        <w:spacing w:line="360" w:lineRule="auto"/>
        <w:ind w:firstLineChars="200" w:firstLine="482"/>
        <w:rPr>
          <w:rFonts w:ascii="宋体" w:hAnsi="宋体" w:cs="宋体"/>
          <w:b/>
          <w:snapToGrid w:val="0"/>
          <w:kern w:val="0"/>
          <w:sz w:val="24"/>
        </w:rPr>
      </w:pPr>
      <w:r>
        <w:rPr>
          <w:rFonts w:ascii="宋体" w:hAnsi="宋体" w:cs="宋体" w:hint="eastAsia"/>
          <w:b/>
          <w:snapToGrid w:val="0"/>
          <w:kern w:val="0"/>
          <w:sz w:val="24"/>
        </w:rPr>
        <w:t>2</w:t>
      </w:r>
      <w:r>
        <w:rPr>
          <w:rFonts w:ascii="宋体" w:hAnsi="宋体" w:cs="宋体" w:hint="eastAsia"/>
          <w:b/>
          <w:snapToGrid w:val="0"/>
          <w:kern w:val="0"/>
          <w:sz w:val="24"/>
        </w:rPr>
        <w:t>、液相色谱</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2.1</w:t>
      </w:r>
      <w:r>
        <w:rPr>
          <w:rFonts w:ascii="宋体" w:hAnsi="宋体" w:cs="宋体" w:hint="eastAsia"/>
          <w:snapToGrid w:val="0"/>
          <w:kern w:val="0"/>
          <w:sz w:val="24"/>
        </w:rPr>
        <w:t>溶剂输送系统（二元梯度泵）</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2.1.1</w:t>
      </w:r>
      <w:r>
        <w:rPr>
          <w:rFonts w:ascii="宋体" w:hAnsi="宋体" w:cs="宋体" w:hint="eastAsia"/>
          <w:snapToGrid w:val="0"/>
          <w:kern w:val="0"/>
          <w:sz w:val="24"/>
        </w:rPr>
        <w:t>操作压力：≥</w:t>
      </w:r>
      <w:r>
        <w:rPr>
          <w:rFonts w:ascii="宋体" w:hAnsi="宋体" w:cs="宋体" w:hint="eastAsia"/>
          <w:snapToGrid w:val="0"/>
          <w:kern w:val="0"/>
          <w:sz w:val="24"/>
        </w:rPr>
        <w:t>15000psi</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2.1.2</w:t>
      </w:r>
      <w:r>
        <w:rPr>
          <w:rFonts w:ascii="宋体" w:hAnsi="宋体" w:cs="宋体" w:hint="eastAsia"/>
          <w:snapToGrid w:val="0"/>
          <w:kern w:val="0"/>
          <w:sz w:val="24"/>
        </w:rPr>
        <w:t>串联双柱塞往复泵</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2.1.3</w:t>
      </w:r>
      <w:r>
        <w:rPr>
          <w:rFonts w:ascii="宋体" w:hAnsi="宋体" w:cs="宋体" w:hint="eastAsia"/>
          <w:snapToGrid w:val="0"/>
          <w:kern w:val="0"/>
          <w:sz w:val="24"/>
        </w:rPr>
        <w:t>流速范围：</w:t>
      </w:r>
      <w:r>
        <w:rPr>
          <w:rFonts w:ascii="宋体" w:hAnsi="宋体" w:cs="宋体" w:hint="eastAsia"/>
          <w:snapToGrid w:val="0"/>
          <w:kern w:val="0"/>
          <w:sz w:val="24"/>
        </w:rPr>
        <w:t>0.001-5mL/min, 0.001mL/min</w:t>
      </w:r>
      <w:r>
        <w:rPr>
          <w:rFonts w:ascii="宋体" w:hAnsi="宋体" w:cs="宋体" w:hint="eastAsia"/>
          <w:snapToGrid w:val="0"/>
          <w:kern w:val="0"/>
          <w:sz w:val="24"/>
        </w:rPr>
        <w:t>步进</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2.1.4</w:t>
      </w:r>
      <w:r>
        <w:rPr>
          <w:rFonts w:ascii="宋体" w:hAnsi="宋体" w:cs="宋体" w:hint="eastAsia"/>
          <w:snapToGrid w:val="0"/>
          <w:kern w:val="0"/>
          <w:sz w:val="24"/>
        </w:rPr>
        <w:t>流</w:t>
      </w:r>
      <w:r>
        <w:rPr>
          <w:rFonts w:ascii="宋体" w:hAnsi="宋体" w:cs="宋体" w:hint="eastAsia"/>
          <w:snapToGrid w:val="0"/>
          <w:kern w:val="0"/>
          <w:sz w:val="24"/>
        </w:rPr>
        <w:t>速精密度：≤</w:t>
      </w:r>
      <w:r>
        <w:rPr>
          <w:rFonts w:ascii="宋体" w:hAnsi="宋体" w:cs="宋体" w:hint="eastAsia"/>
          <w:snapToGrid w:val="0"/>
          <w:kern w:val="0"/>
          <w:sz w:val="24"/>
        </w:rPr>
        <w:t>0.060%RSD</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2.1.5</w:t>
      </w:r>
      <w:r>
        <w:rPr>
          <w:rFonts w:ascii="宋体" w:hAnsi="宋体" w:cs="宋体" w:hint="eastAsia"/>
          <w:snapToGrid w:val="0"/>
          <w:kern w:val="0"/>
          <w:sz w:val="24"/>
        </w:rPr>
        <w:t>梯度组成精度：≤</w:t>
      </w:r>
      <w:r>
        <w:rPr>
          <w:rFonts w:ascii="宋体" w:hAnsi="宋体" w:cs="宋体" w:hint="eastAsia"/>
          <w:snapToGrid w:val="0"/>
          <w:kern w:val="0"/>
          <w:sz w:val="24"/>
        </w:rPr>
        <w:t>0.5%RSD</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2.1.6</w:t>
      </w:r>
      <w:r>
        <w:rPr>
          <w:rFonts w:ascii="宋体" w:hAnsi="宋体" w:cs="宋体" w:hint="eastAsia"/>
          <w:snapToGrid w:val="0"/>
          <w:kern w:val="0"/>
          <w:sz w:val="24"/>
        </w:rPr>
        <w:t>梯度组成准确度：≤±</w:t>
      </w:r>
      <w:r>
        <w:rPr>
          <w:rFonts w:ascii="宋体" w:hAnsi="宋体" w:cs="宋体" w:hint="eastAsia"/>
          <w:snapToGrid w:val="0"/>
          <w:kern w:val="0"/>
          <w:sz w:val="24"/>
        </w:rPr>
        <w:t>0.5%</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2.2</w:t>
      </w:r>
      <w:r>
        <w:rPr>
          <w:rFonts w:ascii="宋体" w:hAnsi="宋体" w:cs="宋体" w:hint="eastAsia"/>
          <w:snapToGrid w:val="0"/>
          <w:kern w:val="0"/>
          <w:sz w:val="24"/>
        </w:rPr>
        <w:t>在线真空脱气机</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2.2.1</w:t>
      </w:r>
      <w:r>
        <w:rPr>
          <w:rFonts w:ascii="宋体" w:hAnsi="宋体" w:cs="宋体" w:hint="eastAsia"/>
          <w:snapToGrid w:val="0"/>
          <w:kern w:val="0"/>
          <w:sz w:val="24"/>
        </w:rPr>
        <w:t>内置在线真空膜过滤技术，内置真空泵，压力传感器，实时监控真空腔压力变化，保证及时高效的脱气操作</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2.2.2pH</w:t>
      </w:r>
      <w:r>
        <w:rPr>
          <w:rFonts w:ascii="宋体" w:hAnsi="宋体" w:cs="宋体" w:hint="eastAsia"/>
          <w:snapToGrid w:val="0"/>
          <w:kern w:val="0"/>
          <w:sz w:val="24"/>
        </w:rPr>
        <w:t>耐受范围：</w:t>
      </w:r>
      <w:r>
        <w:rPr>
          <w:rFonts w:ascii="宋体" w:hAnsi="宋体" w:cs="宋体" w:hint="eastAsia"/>
          <w:snapToGrid w:val="0"/>
          <w:kern w:val="0"/>
          <w:sz w:val="24"/>
        </w:rPr>
        <w:t>1-14</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2.2.3</w:t>
      </w:r>
      <w:r>
        <w:rPr>
          <w:rFonts w:ascii="宋体" w:hAnsi="宋体" w:cs="宋体" w:hint="eastAsia"/>
          <w:snapToGrid w:val="0"/>
          <w:kern w:val="0"/>
          <w:sz w:val="24"/>
        </w:rPr>
        <w:t>通道数：五通道或以上</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lastRenderedPageBreak/>
        <w:t>2.3</w:t>
      </w:r>
      <w:r>
        <w:rPr>
          <w:rFonts w:ascii="宋体" w:hAnsi="宋体" w:cs="宋体" w:hint="eastAsia"/>
          <w:snapToGrid w:val="0"/>
          <w:kern w:val="0"/>
          <w:sz w:val="24"/>
        </w:rPr>
        <w:t>自动进样器</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2.3.1</w:t>
      </w:r>
      <w:r>
        <w:rPr>
          <w:rFonts w:ascii="宋体" w:hAnsi="宋体" w:cs="宋体" w:hint="eastAsia"/>
          <w:snapToGrid w:val="0"/>
          <w:kern w:val="0"/>
          <w:sz w:val="24"/>
        </w:rPr>
        <w:t>采用高压阀进样技术，微型计量泵准确控制取样体积</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2.3.2</w:t>
      </w:r>
      <w:r>
        <w:rPr>
          <w:rFonts w:ascii="宋体" w:hAnsi="宋体" w:cs="宋体" w:hint="eastAsia"/>
          <w:snapToGrid w:val="0"/>
          <w:kern w:val="0"/>
          <w:sz w:val="24"/>
        </w:rPr>
        <w:t>自动进样器可进行编程进样，用于进行柱前衍生，柱前样品自动稀释，自动混合等复杂进样方式</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2.3.3</w:t>
      </w:r>
      <w:r>
        <w:rPr>
          <w:rFonts w:ascii="宋体" w:hAnsi="宋体" w:cs="宋体" w:hint="eastAsia"/>
          <w:snapToGrid w:val="0"/>
          <w:kern w:val="0"/>
          <w:sz w:val="24"/>
        </w:rPr>
        <w:t>进样范围：</w:t>
      </w:r>
      <w:r>
        <w:rPr>
          <w:rFonts w:ascii="宋体" w:hAnsi="宋体" w:cs="宋体" w:hint="eastAsia"/>
          <w:snapToGrid w:val="0"/>
          <w:kern w:val="0"/>
          <w:sz w:val="24"/>
        </w:rPr>
        <w:t>0.1-30ul</w:t>
      </w:r>
      <w:r>
        <w:rPr>
          <w:rFonts w:ascii="宋体" w:hAnsi="宋体" w:cs="宋体" w:hint="eastAsia"/>
          <w:snapToGrid w:val="0"/>
          <w:kern w:val="0"/>
          <w:sz w:val="24"/>
        </w:rPr>
        <w:t>连续可变</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2.3.4</w:t>
      </w:r>
      <w:r>
        <w:rPr>
          <w:rFonts w:ascii="宋体" w:hAnsi="宋体" w:cs="宋体" w:hint="eastAsia"/>
          <w:snapToGrid w:val="0"/>
          <w:kern w:val="0"/>
          <w:sz w:val="24"/>
        </w:rPr>
        <w:t>进样精度：≤</w:t>
      </w:r>
      <w:r>
        <w:rPr>
          <w:rFonts w:ascii="宋体" w:hAnsi="宋体" w:cs="宋体" w:hint="eastAsia"/>
          <w:snapToGrid w:val="0"/>
          <w:kern w:val="0"/>
          <w:sz w:val="24"/>
        </w:rPr>
        <w:t>0.30% RSD</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2.3.5</w:t>
      </w:r>
      <w:r>
        <w:rPr>
          <w:rFonts w:ascii="宋体" w:hAnsi="宋体" w:cs="宋体" w:hint="eastAsia"/>
          <w:snapToGrid w:val="0"/>
          <w:kern w:val="0"/>
          <w:sz w:val="24"/>
        </w:rPr>
        <w:t>样品容量：</w:t>
      </w:r>
      <w:r>
        <w:rPr>
          <w:rFonts w:ascii="宋体" w:hAnsi="宋体" w:cs="宋体" w:hint="eastAsia"/>
          <w:snapToGrid w:val="0"/>
          <w:kern w:val="0"/>
          <w:sz w:val="24"/>
        </w:rPr>
        <w:t>120</w:t>
      </w:r>
      <w:r>
        <w:rPr>
          <w:rFonts w:ascii="宋体" w:hAnsi="宋体" w:cs="宋体" w:hint="eastAsia"/>
          <w:snapToGrid w:val="0"/>
          <w:kern w:val="0"/>
          <w:sz w:val="24"/>
        </w:rPr>
        <w:t>位以上（</w:t>
      </w:r>
      <w:r>
        <w:rPr>
          <w:rFonts w:ascii="宋体" w:hAnsi="宋体" w:cs="宋体" w:hint="eastAsia"/>
          <w:snapToGrid w:val="0"/>
          <w:kern w:val="0"/>
          <w:sz w:val="24"/>
        </w:rPr>
        <w:t>1.5/2mL</w:t>
      </w:r>
      <w:r>
        <w:rPr>
          <w:rFonts w:ascii="宋体" w:hAnsi="宋体" w:cs="宋体" w:hint="eastAsia"/>
          <w:snapToGrid w:val="0"/>
          <w:kern w:val="0"/>
          <w:sz w:val="24"/>
        </w:rPr>
        <w:t>样品瓶），兼容</w:t>
      </w:r>
      <w:r>
        <w:rPr>
          <w:rFonts w:ascii="宋体" w:hAnsi="宋体" w:cs="宋体" w:hint="eastAsia"/>
          <w:snapToGrid w:val="0"/>
          <w:kern w:val="0"/>
          <w:sz w:val="24"/>
        </w:rPr>
        <w:t>96/384</w:t>
      </w:r>
      <w:r>
        <w:rPr>
          <w:rFonts w:ascii="宋体" w:hAnsi="宋体" w:cs="宋体" w:hint="eastAsia"/>
          <w:snapToGrid w:val="0"/>
          <w:kern w:val="0"/>
          <w:sz w:val="24"/>
        </w:rPr>
        <w:t>孔板</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2.3.6</w:t>
      </w:r>
      <w:r>
        <w:rPr>
          <w:rFonts w:ascii="宋体" w:hAnsi="宋体" w:cs="宋体" w:hint="eastAsia"/>
          <w:snapToGrid w:val="0"/>
          <w:kern w:val="0"/>
          <w:sz w:val="24"/>
        </w:rPr>
        <w:t>样品污染度：≤</w:t>
      </w:r>
      <w:r>
        <w:rPr>
          <w:rFonts w:ascii="宋体" w:hAnsi="宋体" w:cs="宋体" w:hint="eastAsia"/>
          <w:snapToGrid w:val="0"/>
          <w:kern w:val="0"/>
          <w:sz w:val="24"/>
        </w:rPr>
        <w:t>0.003%</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2.3.7</w:t>
      </w:r>
      <w:r>
        <w:rPr>
          <w:rFonts w:ascii="宋体" w:hAnsi="宋体" w:cs="宋体" w:hint="eastAsia"/>
          <w:snapToGrid w:val="0"/>
          <w:kern w:val="0"/>
          <w:sz w:val="24"/>
        </w:rPr>
        <w:t>样品盘控温范围：</w:t>
      </w:r>
      <w:r>
        <w:rPr>
          <w:rFonts w:ascii="宋体" w:hAnsi="宋体" w:cs="宋体" w:hint="eastAsia"/>
          <w:snapToGrid w:val="0"/>
          <w:kern w:val="0"/>
          <w:sz w:val="24"/>
        </w:rPr>
        <w:t>4-40</w:t>
      </w:r>
      <w:r>
        <w:rPr>
          <w:rFonts w:ascii="宋体" w:hAnsi="宋体" w:cs="宋体" w:hint="eastAsia"/>
          <w:snapToGrid w:val="0"/>
          <w:kern w:val="0"/>
          <w:sz w:val="24"/>
        </w:rPr>
        <w:t>℃</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2.4</w:t>
      </w:r>
      <w:r>
        <w:rPr>
          <w:rFonts w:ascii="宋体" w:hAnsi="宋体" w:cs="宋体" w:hint="eastAsia"/>
          <w:snapToGrid w:val="0"/>
          <w:kern w:val="0"/>
          <w:sz w:val="24"/>
        </w:rPr>
        <w:t>智能化大容量柱温箱</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2.4.1</w:t>
      </w:r>
      <w:r>
        <w:rPr>
          <w:rFonts w:ascii="宋体" w:hAnsi="宋体" w:cs="宋体" w:hint="eastAsia"/>
          <w:snapToGrid w:val="0"/>
          <w:kern w:val="0"/>
          <w:sz w:val="24"/>
        </w:rPr>
        <w:t>控温范围：室温</w:t>
      </w:r>
      <w:r>
        <w:rPr>
          <w:rFonts w:ascii="宋体" w:hAnsi="宋体" w:cs="宋体" w:hint="eastAsia"/>
          <w:snapToGrid w:val="0"/>
          <w:kern w:val="0"/>
          <w:sz w:val="24"/>
        </w:rPr>
        <w:t>~90</w:t>
      </w:r>
      <w:r>
        <w:rPr>
          <w:rFonts w:ascii="宋体" w:hAnsi="宋体" w:cs="宋体" w:hint="eastAsia"/>
          <w:snapToGrid w:val="0"/>
          <w:kern w:val="0"/>
          <w:sz w:val="24"/>
        </w:rPr>
        <w:t>℃</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2.4.2</w:t>
      </w:r>
      <w:r>
        <w:rPr>
          <w:rFonts w:ascii="宋体" w:hAnsi="宋体" w:cs="宋体" w:hint="eastAsia"/>
          <w:snapToGrid w:val="0"/>
          <w:kern w:val="0"/>
          <w:sz w:val="24"/>
        </w:rPr>
        <w:t>柱容量：</w:t>
      </w:r>
      <w:r>
        <w:rPr>
          <w:rFonts w:ascii="宋体" w:hAnsi="宋体" w:cs="宋体" w:hint="eastAsia"/>
          <w:snapToGrid w:val="0"/>
          <w:kern w:val="0"/>
          <w:sz w:val="24"/>
        </w:rPr>
        <w:t>250mm</w:t>
      </w:r>
      <w:r>
        <w:rPr>
          <w:rFonts w:ascii="宋体" w:hAnsi="宋体" w:cs="宋体" w:hint="eastAsia"/>
          <w:snapToGrid w:val="0"/>
          <w:kern w:val="0"/>
          <w:sz w:val="24"/>
        </w:rPr>
        <w:t>色谱柱</w:t>
      </w:r>
      <w:r>
        <w:rPr>
          <w:rFonts w:ascii="宋体" w:hAnsi="宋体" w:cs="宋体" w:hint="eastAsia"/>
          <w:snapToGrid w:val="0"/>
          <w:kern w:val="0"/>
          <w:sz w:val="24"/>
        </w:rPr>
        <w:t>5</w:t>
      </w:r>
      <w:r>
        <w:rPr>
          <w:rFonts w:ascii="宋体" w:hAnsi="宋体" w:cs="宋体" w:hint="eastAsia"/>
          <w:snapToGrid w:val="0"/>
          <w:kern w:val="0"/>
          <w:sz w:val="24"/>
        </w:rPr>
        <w:t>支及以上</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2.4.3</w:t>
      </w:r>
      <w:r>
        <w:rPr>
          <w:rFonts w:ascii="宋体" w:hAnsi="宋体" w:cs="宋体" w:hint="eastAsia"/>
          <w:snapToGrid w:val="0"/>
          <w:kern w:val="0"/>
          <w:sz w:val="24"/>
        </w:rPr>
        <w:t>控温精度：≤±</w:t>
      </w:r>
      <w:r>
        <w:rPr>
          <w:rFonts w:ascii="宋体" w:hAnsi="宋体" w:cs="宋体" w:hint="eastAsia"/>
          <w:snapToGrid w:val="0"/>
          <w:kern w:val="0"/>
          <w:sz w:val="24"/>
        </w:rPr>
        <w:t>0.5</w:t>
      </w:r>
      <w:r>
        <w:rPr>
          <w:rFonts w:ascii="宋体" w:hAnsi="宋体" w:cs="宋体" w:hint="eastAsia"/>
          <w:snapToGrid w:val="0"/>
          <w:kern w:val="0"/>
          <w:sz w:val="24"/>
        </w:rPr>
        <w:t>℃</w:t>
      </w:r>
    </w:p>
    <w:p w:rsidR="00D0531F" w:rsidRDefault="00287A79">
      <w:pPr>
        <w:adjustRightInd w:val="0"/>
        <w:snapToGrid w:val="0"/>
        <w:spacing w:line="360" w:lineRule="auto"/>
        <w:ind w:firstLineChars="200" w:firstLine="482"/>
        <w:rPr>
          <w:rFonts w:ascii="宋体" w:hAnsi="宋体" w:cs="宋体"/>
          <w:b/>
          <w:snapToGrid w:val="0"/>
          <w:kern w:val="0"/>
          <w:sz w:val="24"/>
        </w:rPr>
      </w:pPr>
      <w:r>
        <w:rPr>
          <w:rFonts w:ascii="宋体" w:hAnsi="宋体" w:cs="宋体" w:hint="eastAsia"/>
          <w:b/>
          <w:snapToGrid w:val="0"/>
          <w:kern w:val="0"/>
          <w:sz w:val="24"/>
        </w:rPr>
        <w:t>3</w:t>
      </w:r>
      <w:r>
        <w:rPr>
          <w:rFonts w:ascii="宋体" w:hAnsi="宋体" w:cs="宋体" w:hint="eastAsia"/>
          <w:b/>
          <w:snapToGrid w:val="0"/>
          <w:kern w:val="0"/>
          <w:sz w:val="24"/>
        </w:rPr>
        <w:t>、软件功能</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3.1 </w:t>
      </w:r>
      <w:r>
        <w:rPr>
          <w:rFonts w:ascii="宋体" w:hAnsi="宋体" w:cs="宋体" w:hint="eastAsia"/>
          <w:snapToGrid w:val="0"/>
          <w:kern w:val="0"/>
          <w:sz w:val="24"/>
        </w:rPr>
        <w:t>软件能控制液相色谱和质谱部分，自动实现仪器的功能配置、条件优化、数据处理、数据采集、</w:t>
      </w:r>
      <w:r>
        <w:rPr>
          <w:rFonts w:ascii="宋体" w:hAnsi="宋体" w:cs="宋体" w:hint="eastAsia"/>
          <w:snapToGrid w:val="0"/>
          <w:kern w:val="0"/>
          <w:sz w:val="24"/>
        </w:rPr>
        <w:t>MS</w:t>
      </w:r>
      <w:r>
        <w:rPr>
          <w:rFonts w:ascii="宋体" w:hAnsi="宋体" w:cs="宋体" w:hint="eastAsia"/>
          <w:snapToGrid w:val="0"/>
          <w:kern w:val="0"/>
          <w:sz w:val="24"/>
        </w:rPr>
        <w:t>和</w:t>
      </w:r>
      <w:r>
        <w:rPr>
          <w:rFonts w:ascii="宋体" w:hAnsi="宋体" w:cs="宋体" w:hint="eastAsia"/>
          <w:snapToGrid w:val="0"/>
          <w:kern w:val="0"/>
          <w:sz w:val="24"/>
        </w:rPr>
        <w:t>MS/MS</w:t>
      </w:r>
      <w:r>
        <w:rPr>
          <w:rFonts w:ascii="宋体" w:hAnsi="宋体" w:cs="宋体" w:hint="eastAsia"/>
          <w:snapToGrid w:val="0"/>
          <w:kern w:val="0"/>
          <w:sz w:val="24"/>
        </w:rPr>
        <w:t>扫描，</w:t>
      </w:r>
      <w:r>
        <w:rPr>
          <w:rFonts w:ascii="宋体" w:hAnsi="宋体" w:cs="宋体" w:hint="eastAsia"/>
          <w:snapToGrid w:val="0"/>
          <w:kern w:val="0"/>
          <w:sz w:val="24"/>
        </w:rPr>
        <w:t>谱库检索、建谱库等功能，具备同位素模式匹配、精确质量计算、精确二级碎片结构推断等功能</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3.2 </w:t>
      </w:r>
      <w:r>
        <w:rPr>
          <w:rFonts w:ascii="宋体" w:hAnsi="宋体" w:cs="宋体" w:hint="eastAsia"/>
          <w:snapToGrid w:val="0"/>
          <w:kern w:val="0"/>
          <w:sz w:val="24"/>
        </w:rPr>
        <w:t>调节四极杆离子选择窗口，进行二级连续扫描，得到母离子的二级图谱，记录所有可能的前体离子和碎片离子，不因信息关联采集模式而丢失数据</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3.3 </w:t>
      </w:r>
      <w:r>
        <w:rPr>
          <w:rFonts w:ascii="宋体" w:hAnsi="宋体" w:cs="宋体" w:hint="eastAsia"/>
          <w:snapToGrid w:val="0"/>
          <w:kern w:val="0"/>
          <w:sz w:val="24"/>
        </w:rPr>
        <w:t>自动选择特定的离子或色谱保留时间，动态排除干扰离子，有效排除本底噪音的干扰，发现背景噪音下的目标化合物</w:t>
      </w:r>
    </w:p>
    <w:p w:rsidR="00D0531F" w:rsidRDefault="00287A79">
      <w:pPr>
        <w:adjustRightInd w:val="0"/>
        <w:snapToGrid w:val="0"/>
        <w:spacing w:line="360" w:lineRule="auto"/>
        <w:ind w:firstLineChars="200" w:firstLine="482"/>
        <w:rPr>
          <w:rFonts w:ascii="宋体" w:hAnsi="宋体" w:cs="宋体"/>
          <w:b/>
          <w:snapToGrid w:val="0"/>
          <w:kern w:val="0"/>
          <w:sz w:val="24"/>
        </w:rPr>
      </w:pPr>
      <w:r>
        <w:rPr>
          <w:rFonts w:ascii="宋体" w:hAnsi="宋体" w:cs="宋体" w:hint="eastAsia"/>
          <w:b/>
          <w:snapToGrid w:val="0"/>
          <w:kern w:val="0"/>
          <w:sz w:val="24"/>
        </w:rPr>
        <w:t>4</w:t>
      </w:r>
      <w:r>
        <w:rPr>
          <w:rFonts w:ascii="宋体" w:hAnsi="宋体" w:cs="宋体" w:hint="eastAsia"/>
          <w:b/>
          <w:snapToGrid w:val="0"/>
          <w:kern w:val="0"/>
          <w:sz w:val="24"/>
        </w:rPr>
        <w:t>、液质配置</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4.1 </w:t>
      </w:r>
      <w:r>
        <w:rPr>
          <w:rFonts w:ascii="宋体" w:hAnsi="宋体" w:cs="宋体" w:hint="eastAsia"/>
          <w:snapToGrid w:val="0"/>
          <w:kern w:val="0"/>
          <w:sz w:val="24"/>
        </w:rPr>
        <w:t>液相色谱二元梯度泵</w:t>
      </w:r>
      <w:r>
        <w:rPr>
          <w:rFonts w:ascii="宋体" w:hAnsi="宋体" w:cs="宋体" w:hint="eastAsia"/>
          <w:snapToGrid w:val="0"/>
          <w:kern w:val="0"/>
          <w:sz w:val="24"/>
        </w:rPr>
        <w:t xml:space="preserve">    1</w:t>
      </w:r>
      <w:r>
        <w:rPr>
          <w:rFonts w:ascii="宋体" w:hAnsi="宋体" w:cs="宋体" w:hint="eastAsia"/>
          <w:snapToGrid w:val="0"/>
          <w:kern w:val="0"/>
          <w:sz w:val="24"/>
        </w:rPr>
        <w:t>套</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4.2 </w:t>
      </w:r>
      <w:r>
        <w:rPr>
          <w:rFonts w:ascii="宋体" w:hAnsi="宋体" w:cs="宋体" w:hint="eastAsia"/>
          <w:snapToGrid w:val="0"/>
          <w:kern w:val="0"/>
          <w:sz w:val="24"/>
        </w:rPr>
        <w:t>液相色谱真空脱气机</w:t>
      </w:r>
      <w:r>
        <w:rPr>
          <w:rFonts w:ascii="宋体" w:hAnsi="宋体" w:cs="宋体" w:hint="eastAsia"/>
          <w:snapToGrid w:val="0"/>
          <w:kern w:val="0"/>
          <w:sz w:val="24"/>
        </w:rPr>
        <w:t xml:space="preserve">    1</w:t>
      </w:r>
      <w:r>
        <w:rPr>
          <w:rFonts w:ascii="宋体" w:hAnsi="宋体" w:cs="宋体" w:hint="eastAsia"/>
          <w:snapToGrid w:val="0"/>
          <w:kern w:val="0"/>
          <w:sz w:val="24"/>
        </w:rPr>
        <w:t>套</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4.3 </w:t>
      </w:r>
      <w:r>
        <w:rPr>
          <w:rFonts w:ascii="宋体" w:hAnsi="宋体" w:cs="宋体" w:hint="eastAsia"/>
          <w:snapToGrid w:val="0"/>
          <w:kern w:val="0"/>
          <w:sz w:val="24"/>
        </w:rPr>
        <w:t>液相色谱自动进样器</w:t>
      </w:r>
      <w:r>
        <w:rPr>
          <w:rFonts w:ascii="宋体" w:hAnsi="宋体" w:cs="宋体" w:hint="eastAsia"/>
          <w:snapToGrid w:val="0"/>
          <w:kern w:val="0"/>
          <w:sz w:val="24"/>
        </w:rPr>
        <w:t xml:space="preserve">    1</w:t>
      </w:r>
      <w:r>
        <w:rPr>
          <w:rFonts w:ascii="宋体" w:hAnsi="宋体" w:cs="宋体" w:hint="eastAsia"/>
          <w:snapToGrid w:val="0"/>
          <w:kern w:val="0"/>
          <w:sz w:val="24"/>
        </w:rPr>
        <w:t>套</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4.4 </w:t>
      </w:r>
      <w:r>
        <w:rPr>
          <w:rFonts w:ascii="宋体" w:hAnsi="宋体" w:cs="宋体" w:hint="eastAsia"/>
          <w:snapToGrid w:val="0"/>
          <w:kern w:val="0"/>
          <w:sz w:val="24"/>
        </w:rPr>
        <w:t>液相色谱柱温箱</w:t>
      </w:r>
      <w:r>
        <w:rPr>
          <w:rFonts w:ascii="宋体" w:hAnsi="宋体" w:cs="宋体" w:hint="eastAsia"/>
          <w:snapToGrid w:val="0"/>
          <w:kern w:val="0"/>
          <w:sz w:val="24"/>
        </w:rPr>
        <w:t xml:space="preserve">    1</w:t>
      </w:r>
      <w:r>
        <w:rPr>
          <w:rFonts w:ascii="宋体" w:hAnsi="宋体" w:cs="宋体" w:hint="eastAsia"/>
          <w:snapToGrid w:val="0"/>
          <w:kern w:val="0"/>
          <w:sz w:val="24"/>
        </w:rPr>
        <w:t>套</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4.5</w:t>
      </w:r>
      <w:r>
        <w:rPr>
          <w:rFonts w:ascii="宋体" w:hAnsi="宋体" w:cs="宋体" w:hint="eastAsia"/>
          <w:snapToGrid w:val="0"/>
          <w:kern w:val="0"/>
          <w:sz w:val="24"/>
        </w:rPr>
        <w:t xml:space="preserve"> </w:t>
      </w:r>
      <w:r>
        <w:rPr>
          <w:rFonts w:ascii="宋体" w:hAnsi="宋体" w:cs="宋体" w:hint="eastAsia"/>
          <w:snapToGrid w:val="0"/>
          <w:kern w:val="0"/>
          <w:sz w:val="24"/>
        </w:rPr>
        <w:t>质谱仪（含外标校正装置、废液切换阀）</w:t>
      </w:r>
      <w:r>
        <w:rPr>
          <w:rFonts w:ascii="宋体" w:hAnsi="宋体" w:cs="宋体" w:hint="eastAsia"/>
          <w:snapToGrid w:val="0"/>
          <w:kern w:val="0"/>
          <w:sz w:val="24"/>
        </w:rPr>
        <w:t xml:space="preserve">    1</w:t>
      </w:r>
      <w:r>
        <w:rPr>
          <w:rFonts w:ascii="宋体" w:hAnsi="宋体" w:cs="宋体" w:hint="eastAsia"/>
          <w:snapToGrid w:val="0"/>
          <w:kern w:val="0"/>
          <w:sz w:val="24"/>
        </w:rPr>
        <w:t>套</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4.6 </w:t>
      </w:r>
      <w:r>
        <w:rPr>
          <w:rFonts w:ascii="宋体" w:hAnsi="宋体" w:cs="宋体" w:hint="eastAsia"/>
          <w:snapToGrid w:val="0"/>
          <w:kern w:val="0"/>
          <w:sz w:val="24"/>
        </w:rPr>
        <w:t>多模式碰撞池</w:t>
      </w:r>
      <w:r>
        <w:rPr>
          <w:rFonts w:ascii="宋体" w:hAnsi="宋体" w:cs="宋体" w:hint="eastAsia"/>
          <w:snapToGrid w:val="0"/>
          <w:kern w:val="0"/>
          <w:sz w:val="24"/>
        </w:rPr>
        <w:t xml:space="preserve">    1</w:t>
      </w:r>
      <w:r>
        <w:rPr>
          <w:rFonts w:ascii="宋体" w:hAnsi="宋体" w:cs="宋体" w:hint="eastAsia"/>
          <w:snapToGrid w:val="0"/>
          <w:kern w:val="0"/>
          <w:sz w:val="24"/>
        </w:rPr>
        <w:t>套</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4.7 ESI</w:t>
      </w:r>
      <w:r>
        <w:rPr>
          <w:rFonts w:ascii="宋体" w:hAnsi="宋体" w:cs="宋体" w:hint="eastAsia"/>
          <w:snapToGrid w:val="0"/>
          <w:kern w:val="0"/>
          <w:sz w:val="24"/>
        </w:rPr>
        <w:t>和</w:t>
      </w:r>
      <w:r>
        <w:rPr>
          <w:rFonts w:ascii="宋体" w:hAnsi="宋体" w:cs="宋体" w:hint="eastAsia"/>
          <w:snapToGrid w:val="0"/>
          <w:kern w:val="0"/>
          <w:sz w:val="24"/>
        </w:rPr>
        <w:t>APCI</w:t>
      </w:r>
      <w:r>
        <w:rPr>
          <w:rFonts w:ascii="宋体" w:hAnsi="宋体" w:cs="宋体" w:hint="eastAsia"/>
          <w:snapToGrid w:val="0"/>
          <w:kern w:val="0"/>
          <w:sz w:val="24"/>
        </w:rPr>
        <w:t>离子源</w:t>
      </w:r>
      <w:r>
        <w:rPr>
          <w:rFonts w:ascii="宋体" w:hAnsi="宋体" w:cs="宋体" w:hint="eastAsia"/>
          <w:snapToGrid w:val="0"/>
          <w:kern w:val="0"/>
          <w:sz w:val="24"/>
        </w:rPr>
        <w:t xml:space="preserve">    1</w:t>
      </w:r>
      <w:r>
        <w:rPr>
          <w:rFonts w:ascii="宋体" w:hAnsi="宋体" w:cs="宋体" w:hint="eastAsia"/>
          <w:snapToGrid w:val="0"/>
          <w:kern w:val="0"/>
          <w:sz w:val="24"/>
        </w:rPr>
        <w:t>套</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4.8 </w:t>
      </w:r>
      <w:r>
        <w:rPr>
          <w:rFonts w:ascii="宋体" w:hAnsi="宋体" w:cs="宋体" w:hint="eastAsia"/>
          <w:snapToGrid w:val="0"/>
          <w:kern w:val="0"/>
          <w:sz w:val="24"/>
        </w:rPr>
        <w:t>安装附件包（包括泵油、</w:t>
      </w:r>
      <w:r>
        <w:rPr>
          <w:rFonts w:ascii="宋体" w:hAnsi="宋体" w:cs="宋体" w:hint="eastAsia"/>
          <w:snapToGrid w:val="0"/>
          <w:kern w:val="0"/>
          <w:sz w:val="24"/>
        </w:rPr>
        <w:t>PEEK</w:t>
      </w:r>
      <w:r>
        <w:rPr>
          <w:rFonts w:ascii="宋体" w:hAnsi="宋体" w:cs="宋体" w:hint="eastAsia"/>
          <w:snapToGrid w:val="0"/>
          <w:kern w:val="0"/>
          <w:sz w:val="24"/>
        </w:rPr>
        <w:t>接头、柱接头）</w:t>
      </w:r>
      <w:r>
        <w:rPr>
          <w:rFonts w:ascii="宋体" w:hAnsi="宋体" w:cs="宋体" w:hint="eastAsia"/>
          <w:snapToGrid w:val="0"/>
          <w:kern w:val="0"/>
          <w:sz w:val="24"/>
        </w:rPr>
        <w:t xml:space="preserve">    1</w:t>
      </w:r>
      <w:r>
        <w:rPr>
          <w:rFonts w:ascii="宋体" w:hAnsi="宋体" w:cs="宋体" w:hint="eastAsia"/>
          <w:snapToGrid w:val="0"/>
          <w:kern w:val="0"/>
          <w:sz w:val="24"/>
        </w:rPr>
        <w:t>套</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lastRenderedPageBreak/>
        <w:t xml:space="preserve">4.9 </w:t>
      </w:r>
      <w:r>
        <w:rPr>
          <w:rFonts w:ascii="宋体" w:hAnsi="宋体" w:cs="宋体" w:hint="eastAsia"/>
          <w:snapToGrid w:val="0"/>
          <w:kern w:val="0"/>
          <w:sz w:val="24"/>
        </w:rPr>
        <w:t>质谱及色谱控制及分析软件</w:t>
      </w:r>
      <w:r>
        <w:rPr>
          <w:rFonts w:ascii="宋体" w:hAnsi="宋体" w:cs="宋体" w:hint="eastAsia"/>
          <w:snapToGrid w:val="0"/>
          <w:kern w:val="0"/>
          <w:sz w:val="24"/>
        </w:rPr>
        <w:t xml:space="preserve">    1</w:t>
      </w:r>
      <w:r>
        <w:rPr>
          <w:rFonts w:ascii="宋体" w:hAnsi="宋体" w:cs="宋体" w:hint="eastAsia"/>
          <w:snapToGrid w:val="0"/>
          <w:kern w:val="0"/>
          <w:sz w:val="24"/>
        </w:rPr>
        <w:t>套</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4.10 </w:t>
      </w:r>
      <w:r>
        <w:rPr>
          <w:rFonts w:ascii="宋体" w:hAnsi="宋体" w:cs="宋体" w:hint="eastAsia"/>
          <w:snapToGrid w:val="0"/>
          <w:kern w:val="0"/>
          <w:sz w:val="24"/>
        </w:rPr>
        <w:t>数据非依赖软件</w:t>
      </w:r>
      <w:r>
        <w:rPr>
          <w:rFonts w:ascii="宋体" w:hAnsi="宋体" w:cs="宋体" w:hint="eastAsia"/>
          <w:snapToGrid w:val="0"/>
          <w:kern w:val="0"/>
          <w:sz w:val="24"/>
        </w:rPr>
        <w:t xml:space="preserve">    1</w:t>
      </w:r>
      <w:r>
        <w:rPr>
          <w:rFonts w:ascii="宋体" w:hAnsi="宋体" w:cs="宋体" w:hint="eastAsia"/>
          <w:snapToGrid w:val="0"/>
          <w:kern w:val="0"/>
          <w:sz w:val="24"/>
        </w:rPr>
        <w:t>套</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4.11 ESI/APCI</w:t>
      </w:r>
      <w:r>
        <w:rPr>
          <w:rFonts w:ascii="宋体" w:hAnsi="宋体" w:cs="宋体" w:hint="eastAsia"/>
          <w:snapToGrid w:val="0"/>
          <w:kern w:val="0"/>
          <w:sz w:val="24"/>
        </w:rPr>
        <w:t>正负离子校正标样</w:t>
      </w:r>
      <w:r>
        <w:rPr>
          <w:rFonts w:ascii="宋体" w:hAnsi="宋体" w:cs="宋体" w:hint="eastAsia"/>
          <w:snapToGrid w:val="0"/>
          <w:kern w:val="0"/>
          <w:sz w:val="24"/>
        </w:rPr>
        <w:t xml:space="preserve">    20</w:t>
      </w:r>
      <w:r>
        <w:rPr>
          <w:rFonts w:ascii="宋体" w:hAnsi="宋体" w:cs="宋体" w:hint="eastAsia"/>
          <w:snapToGrid w:val="0"/>
          <w:kern w:val="0"/>
          <w:sz w:val="24"/>
        </w:rPr>
        <w:t>套</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4.12 </w:t>
      </w:r>
      <w:r>
        <w:rPr>
          <w:rFonts w:ascii="宋体" w:hAnsi="宋体" w:cs="宋体" w:hint="eastAsia"/>
          <w:snapToGrid w:val="0"/>
          <w:kern w:val="0"/>
          <w:sz w:val="24"/>
        </w:rPr>
        <w:t>氮气发生器</w:t>
      </w:r>
      <w:r>
        <w:rPr>
          <w:rFonts w:ascii="宋体" w:hAnsi="宋体" w:cs="宋体" w:hint="eastAsia"/>
          <w:snapToGrid w:val="0"/>
          <w:kern w:val="0"/>
          <w:sz w:val="24"/>
        </w:rPr>
        <w:t xml:space="preserve">    1</w:t>
      </w:r>
      <w:r>
        <w:rPr>
          <w:rFonts w:ascii="宋体" w:hAnsi="宋体" w:cs="宋体" w:hint="eastAsia"/>
          <w:snapToGrid w:val="0"/>
          <w:kern w:val="0"/>
          <w:sz w:val="24"/>
        </w:rPr>
        <w:t>套</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4.13 </w:t>
      </w:r>
      <w:r>
        <w:rPr>
          <w:rFonts w:ascii="宋体" w:hAnsi="宋体" w:cs="宋体" w:hint="eastAsia"/>
          <w:snapToGrid w:val="0"/>
          <w:kern w:val="0"/>
          <w:sz w:val="24"/>
        </w:rPr>
        <w:t>溶剂瓶</w:t>
      </w:r>
      <w:r>
        <w:rPr>
          <w:rFonts w:ascii="宋体" w:hAnsi="宋体" w:cs="宋体" w:hint="eastAsia"/>
          <w:snapToGrid w:val="0"/>
          <w:kern w:val="0"/>
          <w:sz w:val="24"/>
        </w:rPr>
        <w:t xml:space="preserve">    5</w:t>
      </w:r>
      <w:r>
        <w:rPr>
          <w:rFonts w:ascii="宋体" w:hAnsi="宋体" w:cs="宋体" w:hint="eastAsia"/>
          <w:snapToGrid w:val="0"/>
          <w:kern w:val="0"/>
          <w:sz w:val="24"/>
        </w:rPr>
        <w:t>个</w:t>
      </w:r>
    </w:p>
    <w:p w:rsidR="00D0531F" w:rsidRDefault="00287A79">
      <w:pPr>
        <w:adjustRightInd w:val="0"/>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 xml:space="preserve">4.14 </w:t>
      </w:r>
      <w:r>
        <w:rPr>
          <w:rFonts w:ascii="宋体" w:hAnsi="宋体" w:cs="宋体" w:hint="eastAsia"/>
          <w:snapToGrid w:val="0"/>
          <w:kern w:val="0"/>
          <w:sz w:val="24"/>
        </w:rPr>
        <w:t>样品瓶</w:t>
      </w:r>
      <w:r>
        <w:rPr>
          <w:rFonts w:ascii="宋体" w:hAnsi="宋体" w:cs="宋体" w:hint="eastAsia"/>
          <w:snapToGrid w:val="0"/>
          <w:kern w:val="0"/>
          <w:sz w:val="24"/>
        </w:rPr>
        <w:t xml:space="preserve">    1000</w:t>
      </w:r>
      <w:r>
        <w:rPr>
          <w:rFonts w:ascii="宋体" w:hAnsi="宋体" w:cs="宋体" w:hint="eastAsia"/>
          <w:snapToGrid w:val="0"/>
          <w:kern w:val="0"/>
          <w:sz w:val="24"/>
        </w:rPr>
        <w:t>个</w:t>
      </w:r>
    </w:p>
    <w:p w:rsidR="00D0531F" w:rsidRDefault="00287A79">
      <w:pPr>
        <w:adjustRightInd w:val="0"/>
        <w:snapToGrid w:val="0"/>
        <w:spacing w:line="360" w:lineRule="auto"/>
        <w:ind w:firstLineChars="200" w:firstLine="480"/>
        <w:rPr>
          <w:rFonts w:ascii="宋体" w:hAnsi="宋体" w:cs="宋体"/>
          <w:b/>
          <w:snapToGrid w:val="0"/>
          <w:kern w:val="0"/>
          <w:sz w:val="24"/>
        </w:rPr>
      </w:pPr>
      <w:r>
        <w:rPr>
          <w:rFonts w:ascii="宋体" w:hAnsi="宋体" w:cs="宋体" w:hint="eastAsia"/>
          <w:snapToGrid w:val="0"/>
          <w:kern w:val="0"/>
          <w:sz w:val="24"/>
        </w:rPr>
        <w:t>4.15 UPS</w:t>
      </w:r>
      <w:r>
        <w:rPr>
          <w:rFonts w:ascii="宋体" w:hAnsi="宋体" w:cs="宋体" w:hint="eastAsia"/>
          <w:snapToGrid w:val="0"/>
          <w:kern w:val="0"/>
          <w:sz w:val="24"/>
        </w:rPr>
        <w:t>不间断电源（</w:t>
      </w:r>
      <w:r>
        <w:rPr>
          <w:rFonts w:ascii="宋体" w:hAnsi="宋体" w:cs="宋体" w:hint="eastAsia"/>
          <w:snapToGrid w:val="0"/>
          <w:kern w:val="0"/>
          <w:sz w:val="24"/>
        </w:rPr>
        <w:t>10KVA</w:t>
      </w:r>
      <w:r>
        <w:rPr>
          <w:rFonts w:ascii="宋体" w:hAnsi="宋体" w:cs="宋体" w:hint="eastAsia"/>
          <w:snapToGrid w:val="0"/>
          <w:kern w:val="0"/>
          <w:sz w:val="24"/>
        </w:rPr>
        <w:t>，</w:t>
      </w:r>
      <w:r>
        <w:rPr>
          <w:rFonts w:ascii="宋体" w:hAnsi="宋体" w:cs="宋体" w:hint="eastAsia"/>
          <w:snapToGrid w:val="0"/>
          <w:kern w:val="0"/>
          <w:sz w:val="24"/>
        </w:rPr>
        <w:t>2</w:t>
      </w:r>
      <w:r>
        <w:rPr>
          <w:rFonts w:ascii="宋体" w:hAnsi="宋体" w:cs="宋体" w:hint="eastAsia"/>
          <w:snapToGrid w:val="0"/>
          <w:kern w:val="0"/>
          <w:sz w:val="24"/>
        </w:rPr>
        <w:t>小时）</w:t>
      </w:r>
      <w:r>
        <w:rPr>
          <w:rFonts w:ascii="宋体" w:hAnsi="宋体" w:cs="宋体" w:hint="eastAsia"/>
          <w:snapToGrid w:val="0"/>
          <w:kern w:val="0"/>
          <w:sz w:val="24"/>
        </w:rPr>
        <w:t xml:space="preserve">    1</w:t>
      </w:r>
      <w:r>
        <w:rPr>
          <w:rFonts w:ascii="宋体" w:hAnsi="宋体" w:cs="宋体" w:hint="eastAsia"/>
          <w:snapToGrid w:val="0"/>
          <w:kern w:val="0"/>
          <w:sz w:val="24"/>
        </w:rPr>
        <w:t>套</w:t>
      </w:r>
    </w:p>
    <w:p w:rsidR="00D0531F" w:rsidRDefault="00287A79">
      <w:pPr>
        <w:spacing w:line="360" w:lineRule="auto"/>
        <w:ind w:firstLineChars="200" w:firstLine="480"/>
        <w:rPr>
          <w:rFonts w:ascii="宋体" w:hAnsi="宋体" w:cs="宋体"/>
          <w:b/>
          <w:bCs/>
          <w:sz w:val="24"/>
        </w:rPr>
      </w:pPr>
      <w:r>
        <w:rPr>
          <w:rFonts w:ascii="宋体" w:hAnsi="宋体" w:cs="宋体" w:hint="eastAsia"/>
          <w:sz w:val="24"/>
        </w:rPr>
        <w:t>二．</w:t>
      </w:r>
      <w:r>
        <w:rPr>
          <w:rFonts w:ascii="宋体" w:hAnsi="宋体" w:cs="宋体" w:hint="eastAsia"/>
          <w:b/>
          <w:bCs/>
          <w:sz w:val="24"/>
        </w:rPr>
        <w:t>超低温多相化学吸附仪</w:t>
      </w:r>
      <w:r>
        <w:rPr>
          <w:rFonts w:ascii="宋体" w:hAnsi="宋体" w:cs="宋体" w:hint="eastAsia"/>
          <w:b/>
          <w:bCs/>
          <w:sz w:val="24"/>
        </w:rPr>
        <w:t xml:space="preserve">        </w:t>
      </w:r>
      <w:r>
        <w:rPr>
          <w:rFonts w:ascii="宋体" w:hAnsi="宋体" w:cs="宋体" w:hint="eastAsia"/>
          <w:b/>
          <w:bCs/>
          <w:sz w:val="24"/>
        </w:rPr>
        <w:t>进口</w:t>
      </w:r>
      <w:r>
        <w:rPr>
          <w:rFonts w:ascii="宋体" w:hAnsi="宋体" w:cs="宋体" w:hint="eastAsia"/>
          <w:b/>
          <w:bCs/>
          <w:sz w:val="24"/>
        </w:rPr>
        <w:t xml:space="preserve">    1</w:t>
      </w:r>
      <w:r>
        <w:rPr>
          <w:rFonts w:ascii="宋体" w:hAnsi="宋体" w:cs="宋体" w:hint="eastAsia"/>
          <w:b/>
          <w:bCs/>
          <w:sz w:val="24"/>
        </w:rPr>
        <w:t>套</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采用开合式高温炉</w:t>
      </w:r>
      <w:r>
        <w:rPr>
          <w:rFonts w:ascii="宋体" w:hAnsi="宋体" w:cs="宋体" w:hint="eastAsia"/>
          <w:sz w:val="24"/>
        </w:rPr>
        <w:t>,</w:t>
      </w:r>
      <w:r>
        <w:rPr>
          <w:rFonts w:ascii="宋体" w:hAnsi="宋体" w:cs="宋体" w:hint="eastAsia"/>
          <w:sz w:val="24"/>
        </w:rPr>
        <w:t>方便样品的装卸，不采用降温速率慢的筒状炉体。采用内置压缩空气降温系统进行炉体冷却，从</w:t>
      </w:r>
      <w:r>
        <w:rPr>
          <w:rFonts w:ascii="宋体" w:hAnsi="宋体" w:cs="宋体" w:hint="eastAsia"/>
          <w:sz w:val="24"/>
        </w:rPr>
        <w:t>1200</w:t>
      </w:r>
      <w:r>
        <w:rPr>
          <w:rFonts w:ascii="宋体" w:hAnsi="宋体" w:cs="宋体" w:hint="eastAsia"/>
          <w:sz w:val="24"/>
        </w:rPr>
        <w:t>℃降至</w:t>
      </w:r>
      <w:r>
        <w:rPr>
          <w:rFonts w:ascii="宋体" w:hAnsi="宋体" w:cs="宋体" w:hint="eastAsia"/>
          <w:sz w:val="24"/>
        </w:rPr>
        <w:t>50</w:t>
      </w:r>
      <w:r>
        <w:rPr>
          <w:rFonts w:ascii="宋体" w:hAnsi="宋体" w:cs="宋体" w:hint="eastAsia"/>
          <w:sz w:val="24"/>
        </w:rPr>
        <w:t>℃</w:t>
      </w:r>
      <w:r>
        <w:rPr>
          <w:rFonts w:ascii="宋体" w:hAnsi="宋体" w:cs="宋体" w:hint="eastAsia"/>
          <w:b/>
          <w:bCs/>
          <w:sz w:val="24"/>
        </w:rPr>
        <w:t>≤</w:t>
      </w:r>
      <w:r>
        <w:rPr>
          <w:rFonts w:ascii="宋体" w:hAnsi="宋体" w:cs="宋体" w:hint="eastAsia"/>
          <w:sz w:val="24"/>
        </w:rPr>
        <w:t>30</w:t>
      </w:r>
      <w:r>
        <w:rPr>
          <w:rFonts w:ascii="宋体" w:hAnsi="宋体" w:cs="宋体" w:hint="eastAsia"/>
          <w:sz w:val="24"/>
        </w:rPr>
        <w:t>分钟。</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炉体温度范围：</w:t>
      </w:r>
      <w:r>
        <w:rPr>
          <w:rFonts w:ascii="宋体" w:hAnsi="宋体" w:cs="宋体" w:hint="eastAsia"/>
          <w:sz w:val="24"/>
        </w:rPr>
        <w:t>-100~1200</w:t>
      </w:r>
      <w:r>
        <w:rPr>
          <w:rFonts w:ascii="宋体" w:hAnsi="宋体" w:cs="宋体" w:hint="eastAsia"/>
          <w:sz w:val="24"/>
        </w:rPr>
        <w:t>℃，程序升温。升温速率可通过计算机软件控制，最高程序升温速率≥</w:t>
      </w:r>
      <w:r>
        <w:rPr>
          <w:rFonts w:ascii="宋体" w:hAnsi="宋体" w:cs="宋体" w:hint="eastAsia"/>
          <w:sz w:val="24"/>
        </w:rPr>
        <w:t>100</w:t>
      </w:r>
      <w:r>
        <w:rPr>
          <w:rFonts w:ascii="宋体" w:hAnsi="宋体" w:cs="宋体" w:hint="eastAsia"/>
          <w:sz w:val="24"/>
        </w:rPr>
        <w:t>℃</w:t>
      </w:r>
      <w:r>
        <w:rPr>
          <w:rFonts w:ascii="宋体" w:hAnsi="宋体" w:cs="宋体" w:hint="eastAsia"/>
          <w:sz w:val="24"/>
        </w:rPr>
        <w:t>/min</w:t>
      </w:r>
      <w:r>
        <w:rPr>
          <w:rFonts w:ascii="宋体" w:hAnsi="宋体" w:cs="宋体" w:hint="eastAsia"/>
          <w:sz w:val="24"/>
        </w:rPr>
        <w:t>。</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配置外接的低温系统用于进行低温反应，最低温度可达到</w:t>
      </w:r>
      <w:r>
        <w:rPr>
          <w:rFonts w:ascii="宋体" w:hAnsi="宋体" w:cs="宋体" w:hint="eastAsia"/>
          <w:sz w:val="24"/>
        </w:rPr>
        <w:t>-100</w:t>
      </w:r>
      <w:r>
        <w:rPr>
          <w:rFonts w:ascii="宋体" w:hAnsi="宋体" w:cs="宋体" w:hint="eastAsia"/>
          <w:sz w:val="24"/>
        </w:rPr>
        <w:t>℃。</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检测器：采用高灵敏的参比气和分析气并联式</w:t>
      </w:r>
      <w:r>
        <w:rPr>
          <w:rFonts w:ascii="宋体" w:hAnsi="宋体" w:cs="宋体" w:hint="eastAsia"/>
          <w:sz w:val="24"/>
        </w:rPr>
        <w:t>TCD</w:t>
      </w:r>
      <w:r>
        <w:rPr>
          <w:rFonts w:ascii="宋体" w:hAnsi="宋体" w:cs="宋体" w:hint="eastAsia"/>
          <w:sz w:val="24"/>
        </w:rPr>
        <w:t>热导检测器，确保检测无信号无滞后。</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采用两路并联的质量流量计分别控制参比气和反应气，</w:t>
      </w:r>
      <w:r>
        <w:rPr>
          <w:rFonts w:ascii="宋体" w:hAnsi="宋体" w:cs="宋体" w:hint="eastAsia"/>
          <w:sz w:val="24"/>
        </w:rPr>
        <w:t>T</w:t>
      </w:r>
      <w:r>
        <w:rPr>
          <w:rFonts w:ascii="宋体" w:hAnsi="宋体" w:cs="宋体" w:hint="eastAsia"/>
          <w:sz w:val="24"/>
        </w:rPr>
        <w:t>CD</w:t>
      </w:r>
      <w:r>
        <w:rPr>
          <w:rFonts w:ascii="宋体" w:hAnsi="宋体" w:cs="宋体" w:hint="eastAsia"/>
          <w:sz w:val="24"/>
        </w:rPr>
        <w:t>检测器内部双气路，确保参比信号和反应信号的零时差，实时扣除背景，保证信号稳定真实。</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 xml:space="preserve">6 </w:t>
      </w:r>
      <w:r>
        <w:rPr>
          <w:rFonts w:ascii="宋体" w:hAnsi="宋体" w:cs="宋体" w:hint="eastAsia"/>
          <w:sz w:val="24"/>
        </w:rPr>
        <w:t>管路保温：仪器内部设置</w:t>
      </w:r>
      <w:r>
        <w:rPr>
          <w:rFonts w:ascii="宋体" w:hAnsi="宋体" w:cs="宋体" w:hint="eastAsia"/>
          <w:sz w:val="24"/>
        </w:rPr>
        <w:t>4</w:t>
      </w:r>
      <w:r>
        <w:rPr>
          <w:rFonts w:ascii="宋体" w:hAnsi="宋体" w:cs="宋体" w:hint="eastAsia"/>
          <w:sz w:val="24"/>
        </w:rPr>
        <w:t>个可独立加热控温区，仪器内部管线可保温≥</w:t>
      </w:r>
      <w:r>
        <w:rPr>
          <w:rFonts w:ascii="宋体" w:hAnsi="宋体" w:cs="宋体" w:hint="eastAsia"/>
          <w:sz w:val="24"/>
        </w:rPr>
        <w:t>150</w:t>
      </w:r>
      <w:r>
        <w:rPr>
          <w:rFonts w:ascii="宋体" w:hAnsi="宋体" w:cs="宋体" w:hint="eastAsia"/>
          <w:sz w:val="24"/>
        </w:rPr>
        <w:t>℃，确保仪器不锈钢管线、阀门和</w:t>
      </w:r>
      <w:r>
        <w:rPr>
          <w:rFonts w:ascii="宋体" w:hAnsi="宋体" w:cs="宋体" w:hint="eastAsia"/>
          <w:sz w:val="24"/>
        </w:rPr>
        <w:t>TCD</w:t>
      </w:r>
      <w:r>
        <w:rPr>
          <w:rFonts w:ascii="宋体" w:hAnsi="宋体" w:cs="宋体" w:hint="eastAsia"/>
          <w:sz w:val="24"/>
        </w:rPr>
        <w:t>探测器无“冷点”，</w:t>
      </w:r>
      <w:r>
        <w:rPr>
          <w:rFonts w:ascii="宋体" w:hAnsi="宋体" w:cs="宋体" w:hint="eastAsia"/>
          <w:sz w:val="24"/>
        </w:rPr>
        <w:t>TCD</w:t>
      </w:r>
      <w:r>
        <w:rPr>
          <w:rFonts w:ascii="宋体" w:hAnsi="宋体" w:cs="宋体" w:hint="eastAsia"/>
          <w:sz w:val="24"/>
        </w:rPr>
        <w:t>检测器控制区可升温到</w:t>
      </w:r>
      <w:r>
        <w:rPr>
          <w:rFonts w:ascii="宋体" w:hAnsi="宋体" w:cs="宋体" w:hint="eastAsia"/>
          <w:sz w:val="24"/>
        </w:rPr>
        <w:t>250</w:t>
      </w:r>
      <w:r>
        <w:rPr>
          <w:rFonts w:ascii="宋体" w:hAnsi="宋体" w:cs="宋体" w:hint="eastAsia"/>
          <w:sz w:val="24"/>
        </w:rPr>
        <w:t>℃。</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气体：可以进行典型的氢气，氧气，一氧化碳，二氧化碳，氨气等气体反应。</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气体接口：总气路≥</w:t>
      </w:r>
      <w:r>
        <w:rPr>
          <w:rFonts w:ascii="宋体" w:hAnsi="宋体" w:cs="宋体" w:hint="eastAsia"/>
          <w:sz w:val="24"/>
        </w:rPr>
        <w:t>18</w:t>
      </w:r>
      <w:r>
        <w:rPr>
          <w:rFonts w:ascii="宋体" w:hAnsi="宋体" w:cs="宋体" w:hint="eastAsia"/>
          <w:sz w:val="24"/>
        </w:rPr>
        <w:t>路气体接口，其中准备气、载气和脉冲气每种气体接口不少于</w:t>
      </w:r>
      <w:r>
        <w:rPr>
          <w:rFonts w:ascii="宋体" w:hAnsi="宋体" w:cs="宋体" w:hint="eastAsia"/>
          <w:sz w:val="24"/>
        </w:rPr>
        <w:t>6</w:t>
      </w:r>
      <w:r>
        <w:rPr>
          <w:rFonts w:ascii="宋体" w:hAnsi="宋体" w:cs="宋体" w:hint="eastAsia"/>
          <w:sz w:val="24"/>
        </w:rPr>
        <w:t>路。</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质量流量计：配备不少于</w:t>
      </w:r>
      <w:r>
        <w:rPr>
          <w:rFonts w:ascii="宋体" w:hAnsi="宋体" w:cs="宋体" w:hint="eastAsia"/>
          <w:sz w:val="24"/>
        </w:rPr>
        <w:t>4</w:t>
      </w:r>
      <w:r>
        <w:rPr>
          <w:rFonts w:ascii="宋体" w:hAnsi="宋体" w:cs="宋体" w:hint="eastAsia"/>
          <w:sz w:val="24"/>
        </w:rPr>
        <w:t>个内置质量流量计控制流量，精确控制样品制备气路，两路平行载气（或参比气）</w:t>
      </w:r>
      <w:r>
        <w:rPr>
          <w:rFonts w:ascii="宋体" w:hAnsi="宋体" w:cs="宋体" w:hint="eastAsia"/>
          <w:sz w:val="24"/>
        </w:rPr>
        <w:t>和分析气，自动分析时控制</w:t>
      </w:r>
      <w:r>
        <w:rPr>
          <w:rFonts w:ascii="宋体" w:hAnsi="宋体" w:cs="宋体" w:hint="eastAsia"/>
          <w:sz w:val="24"/>
        </w:rPr>
        <w:t>1</w:t>
      </w:r>
      <w:r>
        <w:rPr>
          <w:rFonts w:ascii="宋体" w:hAnsi="宋体" w:cs="宋体" w:hint="eastAsia"/>
          <w:sz w:val="24"/>
        </w:rPr>
        <w:t>～</w:t>
      </w:r>
      <w:r>
        <w:rPr>
          <w:rFonts w:ascii="宋体" w:hAnsi="宋体" w:cs="宋体" w:hint="eastAsia"/>
          <w:sz w:val="24"/>
        </w:rPr>
        <w:t>100mL/min,</w:t>
      </w:r>
      <w:r>
        <w:rPr>
          <w:rFonts w:ascii="宋体" w:hAnsi="宋体" w:cs="宋体" w:hint="eastAsia"/>
          <w:sz w:val="24"/>
        </w:rPr>
        <w:t>手动控制</w:t>
      </w:r>
      <w:r>
        <w:rPr>
          <w:rFonts w:ascii="宋体" w:hAnsi="宋体" w:cs="宋体" w:hint="eastAsia"/>
          <w:sz w:val="24"/>
        </w:rPr>
        <w:t>0</w:t>
      </w:r>
      <w:r>
        <w:rPr>
          <w:rFonts w:ascii="宋体" w:hAnsi="宋体" w:cs="宋体" w:hint="eastAsia"/>
          <w:sz w:val="24"/>
        </w:rPr>
        <w:t>～</w:t>
      </w:r>
      <w:r>
        <w:rPr>
          <w:rFonts w:ascii="宋体" w:hAnsi="宋体" w:cs="宋体" w:hint="eastAsia"/>
          <w:sz w:val="24"/>
        </w:rPr>
        <w:t>100ml/min</w:t>
      </w:r>
      <w:r>
        <w:rPr>
          <w:rFonts w:ascii="宋体" w:hAnsi="宋体" w:cs="宋体" w:hint="eastAsia"/>
          <w:sz w:val="24"/>
        </w:rPr>
        <w:t>。</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10</w:t>
      </w:r>
      <w:r>
        <w:rPr>
          <w:rFonts w:ascii="宋体" w:hAnsi="宋体" w:cs="宋体" w:hint="eastAsia"/>
          <w:sz w:val="24"/>
        </w:rPr>
        <w:t>样品管采用非对称</w:t>
      </w:r>
      <w:r>
        <w:rPr>
          <w:rFonts w:ascii="宋体" w:hAnsi="宋体" w:cs="宋体" w:hint="eastAsia"/>
          <w:sz w:val="24"/>
        </w:rPr>
        <w:t>U</w:t>
      </w:r>
      <w:r>
        <w:rPr>
          <w:rFonts w:ascii="宋体" w:hAnsi="宋体" w:cs="宋体" w:hint="eastAsia"/>
          <w:sz w:val="24"/>
        </w:rPr>
        <w:t>型（样品填充段采用锥形）设计，为确保样品和气体充分接触，样品须在进气口直立竖直段充填。为确保样品和气体的充分接触。</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六通阀：配备不少于</w:t>
      </w:r>
      <w:r>
        <w:rPr>
          <w:rFonts w:ascii="宋体" w:hAnsi="宋体" w:cs="宋体" w:hint="eastAsia"/>
          <w:sz w:val="24"/>
        </w:rPr>
        <w:t>3</w:t>
      </w:r>
      <w:r>
        <w:rPr>
          <w:rFonts w:ascii="宋体" w:hAnsi="宋体" w:cs="宋体" w:hint="eastAsia"/>
          <w:sz w:val="24"/>
        </w:rPr>
        <w:t>个零死体积全自动六通阀（由电机驱动），所有</w:t>
      </w:r>
      <w:r>
        <w:rPr>
          <w:rFonts w:ascii="宋体" w:hAnsi="宋体" w:cs="宋体" w:hint="eastAsia"/>
          <w:sz w:val="24"/>
        </w:rPr>
        <w:lastRenderedPageBreak/>
        <w:t>六通阀和管线安装在温控区，可升温到</w:t>
      </w:r>
      <w:r>
        <w:rPr>
          <w:rFonts w:ascii="宋体" w:hAnsi="宋体" w:cs="宋体" w:hint="eastAsia"/>
          <w:sz w:val="24"/>
        </w:rPr>
        <w:t>150</w:t>
      </w:r>
      <w:r>
        <w:rPr>
          <w:rFonts w:ascii="宋体" w:hAnsi="宋体" w:cs="宋体" w:hint="eastAsia"/>
          <w:sz w:val="24"/>
        </w:rPr>
        <w:t>度。</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12</w:t>
      </w:r>
      <w:r>
        <w:rPr>
          <w:rFonts w:ascii="宋体" w:hAnsi="宋体" w:cs="宋体" w:hint="eastAsia"/>
          <w:sz w:val="24"/>
        </w:rPr>
        <w:t>设备</w:t>
      </w:r>
      <w:r>
        <w:rPr>
          <w:rFonts w:ascii="宋体" w:hAnsi="宋体" w:cs="宋体" w:hint="eastAsia"/>
          <w:sz w:val="24"/>
        </w:rPr>
        <w:t>TCD</w:t>
      </w:r>
      <w:r>
        <w:rPr>
          <w:rFonts w:ascii="宋体" w:hAnsi="宋体" w:cs="宋体" w:hint="eastAsia"/>
          <w:sz w:val="24"/>
        </w:rPr>
        <w:t>检测器可进行全自动校准，配合专用气体混合阀和参考流量控制器相结合的方式实现</w:t>
      </w:r>
      <w:r>
        <w:rPr>
          <w:rFonts w:ascii="宋体" w:hAnsi="宋体" w:cs="宋体" w:hint="eastAsia"/>
          <w:sz w:val="24"/>
        </w:rPr>
        <w:t>TCD</w:t>
      </w:r>
      <w:r>
        <w:rPr>
          <w:rFonts w:ascii="宋体" w:hAnsi="宋体" w:cs="宋体" w:hint="eastAsia"/>
          <w:sz w:val="24"/>
        </w:rPr>
        <w:t>全自动多点校准。</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样品管路需安装压力传感器，实时监测管路压力，预警管路堵塞，仪器</w:t>
      </w:r>
      <w:r>
        <w:rPr>
          <w:rFonts w:ascii="宋体" w:hAnsi="宋体" w:cs="宋体" w:hint="eastAsia"/>
          <w:sz w:val="24"/>
        </w:rPr>
        <w:t>需全自动控制，仪器表面不能有任何的按钮或其他控件。</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14</w:t>
      </w:r>
      <w:r>
        <w:rPr>
          <w:rFonts w:ascii="宋体" w:hAnsi="宋体" w:cs="宋体" w:hint="eastAsia"/>
          <w:sz w:val="24"/>
        </w:rPr>
        <w:t>配置蒸汽发生器装置，可进行水、醇或者有机物等溶剂的蒸汽反应，蒸汽可实现连续自动注射且可以进行蒸汽自动校准。</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15</w:t>
      </w:r>
      <w:r>
        <w:rPr>
          <w:rFonts w:ascii="宋体" w:hAnsi="宋体" w:cs="宋体" w:hint="eastAsia"/>
          <w:sz w:val="24"/>
        </w:rPr>
        <w:t>接口：仪器预留有后期与质谱等设备连接的接口。</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16</w:t>
      </w:r>
      <w:r>
        <w:rPr>
          <w:rFonts w:ascii="宋体" w:hAnsi="宋体" w:cs="宋体" w:hint="eastAsia"/>
          <w:sz w:val="24"/>
        </w:rPr>
        <w:t>软件：软件可以控制操作流程，界面可以实时监视反应进程。配备峰编辑软件，提供峰选择，编辑，积分和数据平滑处理。</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17</w:t>
      </w:r>
      <w:r>
        <w:rPr>
          <w:rFonts w:ascii="宋体" w:hAnsi="宋体" w:cs="宋体" w:hint="eastAsia"/>
          <w:sz w:val="24"/>
        </w:rPr>
        <w:t>软件需包含的功能：用户可指定图形报告、</w:t>
      </w:r>
      <w:r>
        <w:rPr>
          <w:rFonts w:ascii="宋体" w:hAnsi="宋体" w:cs="宋体" w:hint="eastAsia"/>
          <w:sz w:val="24"/>
        </w:rPr>
        <w:t>BET</w:t>
      </w:r>
      <w:r>
        <w:rPr>
          <w:rFonts w:ascii="宋体" w:hAnsi="宋体" w:cs="宋体" w:hint="eastAsia"/>
          <w:sz w:val="24"/>
        </w:rPr>
        <w:t>、</w:t>
      </w:r>
      <w:r>
        <w:rPr>
          <w:rFonts w:ascii="宋体" w:hAnsi="宋体" w:cs="宋体" w:hint="eastAsia"/>
          <w:sz w:val="24"/>
        </w:rPr>
        <w:t>Langmuir</w:t>
      </w:r>
      <w:r>
        <w:rPr>
          <w:rFonts w:ascii="宋体" w:hAnsi="宋体" w:cs="宋体" w:hint="eastAsia"/>
          <w:sz w:val="24"/>
        </w:rPr>
        <w:t>和总孔体积、脉冲、分散度、金属表面积和金属颗粒尺寸，一级反应动力学，脱附热和活化能，与质谱数据文件的整合，为便于比较不同样品或者同一样品不同数据处理结果，分析数据具有叠打功能，即多组数据列表可重叠显示。导出的数据表提供数据合并，可与来自另外一个电子表格文件数据比较。</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18</w:t>
      </w:r>
      <w:r>
        <w:rPr>
          <w:rFonts w:ascii="宋体" w:hAnsi="宋体" w:cs="宋体" w:hint="eastAsia"/>
          <w:sz w:val="24"/>
        </w:rPr>
        <w:t>样品管设计：整体化，无螺纹接头，一个动作安装，防破裂。</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19</w:t>
      </w:r>
      <w:r>
        <w:rPr>
          <w:rFonts w:ascii="宋体" w:hAnsi="宋体" w:cs="宋体" w:hint="eastAsia"/>
          <w:sz w:val="24"/>
        </w:rPr>
        <w:t>可重复利用的分子筛除水，无需每次手动配置冷浴。</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20</w:t>
      </w:r>
      <w:r>
        <w:rPr>
          <w:rFonts w:ascii="宋体" w:hAnsi="宋体" w:cs="宋体" w:hint="eastAsia"/>
          <w:sz w:val="24"/>
        </w:rPr>
        <w:t>仪器具有混合阀，可以自动进行不同气体浓度的自动配气，并可以进行</w:t>
      </w:r>
      <w:r>
        <w:rPr>
          <w:rFonts w:ascii="宋体" w:hAnsi="宋体" w:cs="宋体" w:hint="eastAsia"/>
          <w:sz w:val="24"/>
        </w:rPr>
        <w:t>穿透曲线的测试。</w:t>
      </w:r>
    </w:p>
    <w:p w:rsidR="00D0531F" w:rsidRDefault="00287A79">
      <w:pPr>
        <w:wordWrap w:val="0"/>
        <w:topLinePunct/>
        <w:spacing w:line="360" w:lineRule="auto"/>
        <w:ind w:firstLineChars="200" w:firstLine="480"/>
        <w:rPr>
          <w:rFonts w:ascii="宋体" w:hAnsi="宋体" w:cs="宋体"/>
          <w:sz w:val="24"/>
        </w:rPr>
      </w:pPr>
      <w:r>
        <w:rPr>
          <w:rFonts w:ascii="宋体" w:hAnsi="宋体" w:cs="宋体" w:hint="eastAsia"/>
          <w:sz w:val="24"/>
        </w:rPr>
        <w:t>21</w:t>
      </w:r>
      <w:r>
        <w:rPr>
          <w:rFonts w:ascii="宋体" w:hAnsi="宋体" w:cs="宋体" w:hint="eastAsia"/>
          <w:sz w:val="24"/>
        </w:rPr>
        <w:t>系统自带的软件可同时进行样品物理吸附数据的处理，方便在同一个软件上对同一样品的比表孔径信息及活性位点信息进行对比处理。</w:t>
      </w:r>
    </w:p>
    <w:p w:rsidR="00D0531F" w:rsidRDefault="00287A79">
      <w:pPr>
        <w:wordWrap w:val="0"/>
        <w:topLinePunct/>
        <w:spacing w:line="360" w:lineRule="auto"/>
        <w:ind w:firstLineChars="200" w:firstLine="482"/>
        <w:rPr>
          <w:rFonts w:ascii="宋体" w:hAnsi="宋体" w:cs="宋体"/>
          <w:b/>
          <w:sz w:val="24"/>
        </w:rPr>
      </w:pPr>
      <w:r>
        <w:rPr>
          <w:rFonts w:ascii="宋体" w:hAnsi="宋体" w:cs="宋体" w:hint="eastAsia"/>
          <w:b/>
          <w:sz w:val="24"/>
        </w:rPr>
        <w:t>22</w:t>
      </w:r>
      <w:r>
        <w:rPr>
          <w:rFonts w:ascii="宋体" w:hAnsi="宋体" w:cs="宋体" w:hint="eastAsia"/>
          <w:b/>
          <w:sz w:val="24"/>
        </w:rPr>
        <w:t>产品配置要求</w:t>
      </w:r>
    </w:p>
    <w:p w:rsidR="00D0531F" w:rsidRDefault="00287A79">
      <w:pPr>
        <w:wordWrap w:val="0"/>
        <w:topLinePunct/>
        <w:ind w:firstLineChars="200" w:firstLine="480"/>
        <w:rPr>
          <w:rFonts w:ascii="宋体" w:hAnsi="宋体" w:cs="宋体"/>
          <w:sz w:val="24"/>
        </w:rPr>
      </w:pPr>
      <w:r>
        <w:rPr>
          <w:rFonts w:ascii="宋体" w:hAnsi="宋体" w:cs="宋体" w:hint="eastAsia"/>
          <w:sz w:val="24"/>
        </w:rPr>
        <w:t xml:space="preserve">22.1  </w:t>
      </w:r>
      <w:r>
        <w:rPr>
          <w:rFonts w:ascii="宋体" w:hAnsi="宋体" w:cs="宋体" w:hint="eastAsia"/>
          <w:sz w:val="24"/>
        </w:rPr>
        <w:t>化学吸附仪主机</w:t>
      </w:r>
      <w:r>
        <w:rPr>
          <w:rFonts w:ascii="宋体" w:hAnsi="宋体" w:cs="宋体" w:hint="eastAsia"/>
          <w:sz w:val="24"/>
        </w:rPr>
        <w:t>1</w:t>
      </w:r>
      <w:r>
        <w:rPr>
          <w:rFonts w:ascii="宋体" w:hAnsi="宋体" w:cs="宋体" w:hint="eastAsia"/>
          <w:sz w:val="24"/>
        </w:rPr>
        <w:t>套</w:t>
      </w:r>
    </w:p>
    <w:p w:rsidR="00D0531F" w:rsidRDefault="00287A79">
      <w:pPr>
        <w:wordWrap w:val="0"/>
        <w:topLinePunct/>
        <w:ind w:firstLineChars="200" w:firstLine="480"/>
        <w:rPr>
          <w:rFonts w:ascii="宋体" w:hAnsi="宋体" w:cs="宋体"/>
          <w:sz w:val="24"/>
        </w:rPr>
      </w:pPr>
      <w:r>
        <w:rPr>
          <w:rFonts w:ascii="宋体" w:hAnsi="宋体" w:cs="宋体" w:hint="eastAsia"/>
          <w:sz w:val="24"/>
        </w:rPr>
        <w:t>22.2  TCD</w:t>
      </w:r>
      <w:r>
        <w:rPr>
          <w:rFonts w:ascii="宋体" w:hAnsi="宋体" w:cs="宋体" w:hint="eastAsia"/>
          <w:sz w:val="24"/>
        </w:rPr>
        <w:t>热导池</w:t>
      </w:r>
      <w:r>
        <w:rPr>
          <w:rFonts w:ascii="宋体" w:hAnsi="宋体" w:cs="宋体" w:hint="eastAsia"/>
          <w:sz w:val="24"/>
        </w:rPr>
        <w:t xml:space="preserve">  1</w:t>
      </w:r>
      <w:r>
        <w:rPr>
          <w:rFonts w:ascii="宋体" w:hAnsi="宋体" w:cs="宋体" w:hint="eastAsia"/>
          <w:sz w:val="24"/>
        </w:rPr>
        <w:t>套</w:t>
      </w:r>
    </w:p>
    <w:p w:rsidR="00D0531F" w:rsidRDefault="00287A79">
      <w:pPr>
        <w:wordWrap w:val="0"/>
        <w:topLinePunct/>
        <w:ind w:firstLineChars="200" w:firstLine="480"/>
        <w:rPr>
          <w:rFonts w:ascii="宋体" w:hAnsi="宋体" w:cs="宋体"/>
          <w:sz w:val="24"/>
        </w:rPr>
      </w:pPr>
      <w:r>
        <w:rPr>
          <w:rFonts w:ascii="宋体" w:hAnsi="宋体" w:cs="宋体" w:hint="eastAsia"/>
          <w:sz w:val="24"/>
        </w:rPr>
        <w:t xml:space="preserve">22.3  </w:t>
      </w:r>
      <w:r>
        <w:rPr>
          <w:rFonts w:ascii="宋体" w:hAnsi="宋体" w:cs="宋体" w:hint="eastAsia"/>
          <w:sz w:val="24"/>
        </w:rPr>
        <w:t>低温装置</w:t>
      </w:r>
      <w:r>
        <w:rPr>
          <w:rFonts w:ascii="宋体" w:hAnsi="宋体" w:cs="宋体" w:hint="eastAsia"/>
          <w:sz w:val="24"/>
        </w:rPr>
        <w:t xml:space="preserve">  1</w:t>
      </w:r>
      <w:r>
        <w:rPr>
          <w:rFonts w:ascii="宋体" w:hAnsi="宋体" w:cs="宋体" w:hint="eastAsia"/>
          <w:sz w:val="24"/>
        </w:rPr>
        <w:t>套</w:t>
      </w:r>
    </w:p>
    <w:p w:rsidR="00D0531F" w:rsidRDefault="00287A79">
      <w:pPr>
        <w:wordWrap w:val="0"/>
        <w:topLinePunct/>
        <w:ind w:firstLineChars="200" w:firstLine="480"/>
        <w:rPr>
          <w:rFonts w:ascii="宋体" w:hAnsi="宋体" w:cs="宋体"/>
          <w:sz w:val="24"/>
        </w:rPr>
      </w:pPr>
      <w:r>
        <w:rPr>
          <w:rFonts w:ascii="宋体" w:hAnsi="宋体" w:cs="宋体" w:hint="eastAsia"/>
          <w:sz w:val="24"/>
        </w:rPr>
        <w:t xml:space="preserve">22.4  </w:t>
      </w:r>
      <w:r>
        <w:rPr>
          <w:rFonts w:ascii="宋体" w:hAnsi="宋体" w:cs="宋体" w:hint="eastAsia"/>
          <w:sz w:val="24"/>
        </w:rPr>
        <w:t>蒸汽装置</w:t>
      </w:r>
      <w:r>
        <w:rPr>
          <w:rFonts w:ascii="宋体" w:hAnsi="宋体" w:cs="宋体" w:hint="eastAsia"/>
          <w:sz w:val="24"/>
        </w:rPr>
        <w:t xml:space="preserve">  1</w:t>
      </w:r>
      <w:r>
        <w:rPr>
          <w:rFonts w:ascii="宋体" w:hAnsi="宋体" w:cs="宋体" w:hint="eastAsia"/>
          <w:sz w:val="24"/>
        </w:rPr>
        <w:t>套</w:t>
      </w:r>
    </w:p>
    <w:p w:rsidR="00D0531F" w:rsidRDefault="00287A79">
      <w:pPr>
        <w:wordWrap w:val="0"/>
        <w:topLinePunct/>
        <w:ind w:firstLineChars="200" w:firstLine="480"/>
        <w:rPr>
          <w:rFonts w:ascii="宋体" w:hAnsi="宋体" w:cs="宋体"/>
          <w:sz w:val="24"/>
        </w:rPr>
      </w:pPr>
      <w:r>
        <w:rPr>
          <w:rFonts w:ascii="宋体" w:hAnsi="宋体" w:cs="宋体" w:hint="eastAsia"/>
          <w:sz w:val="24"/>
        </w:rPr>
        <w:t xml:space="preserve">22.5  </w:t>
      </w:r>
      <w:r>
        <w:rPr>
          <w:rFonts w:ascii="宋体" w:hAnsi="宋体" w:cs="宋体" w:hint="eastAsia"/>
          <w:sz w:val="24"/>
        </w:rPr>
        <w:t>加热炉</w:t>
      </w:r>
      <w:r>
        <w:rPr>
          <w:rFonts w:ascii="宋体" w:hAnsi="宋体" w:cs="宋体" w:hint="eastAsia"/>
          <w:sz w:val="24"/>
        </w:rPr>
        <w:tab/>
        <w:t>1</w:t>
      </w:r>
      <w:r>
        <w:rPr>
          <w:rFonts w:ascii="宋体" w:hAnsi="宋体" w:cs="宋体" w:hint="eastAsia"/>
          <w:sz w:val="24"/>
        </w:rPr>
        <w:t>套</w:t>
      </w:r>
    </w:p>
    <w:p w:rsidR="00D0531F" w:rsidRDefault="00287A79">
      <w:pPr>
        <w:wordWrap w:val="0"/>
        <w:topLinePunct/>
        <w:ind w:firstLineChars="200" w:firstLine="480"/>
        <w:rPr>
          <w:rFonts w:ascii="宋体" w:hAnsi="宋体" w:cs="宋体"/>
          <w:sz w:val="24"/>
        </w:rPr>
      </w:pPr>
      <w:r>
        <w:rPr>
          <w:rFonts w:ascii="宋体" w:hAnsi="宋体" w:cs="宋体" w:hint="eastAsia"/>
          <w:sz w:val="24"/>
        </w:rPr>
        <w:t xml:space="preserve">22.6  </w:t>
      </w:r>
      <w:r>
        <w:rPr>
          <w:rFonts w:ascii="宋体" w:hAnsi="宋体" w:cs="宋体" w:hint="eastAsia"/>
          <w:sz w:val="24"/>
        </w:rPr>
        <w:t>标准样品</w:t>
      </w:r>
      <w:r>
        <w:rPr>
          <w:rFonts w:ascii="宋体" w:hAnsi="宋体" w:cs="宋体" w:hint="eastAsia"/>
          <w:sz w:val="24"/>
        </w:rPr>
        <w:tab/>
        <w:t>1</w:t>
      </w:r>
      <w:r>
        <w:rPr>
          <w:rFonts w:ascii="宋体" w:hAnsi="宋体" w:cs="宋体" w:hint="eastAsia"/>
          <w:sz w:val="24"/>
        </w:rPr>
        <w:t>套</w:t>
      </w:r>
    </w:p>
    <w:p w:rsidR="00D0531F" w:rsidRDefault="00287A79">
      <w:pPr>
        <w:widowControl/>
        <w:ind w:firstLineChars="200" w:firstLine="480"/>
        <w:jc w:val="left"/>
        <w:rPr>
          <w:rFonts w:ascii="宋体" w:hAnsi="宋体" w:cs="宋体"/>
          <w:b/>
          <w:kern w:val="0"/>
          <w:sz w:val="24"/>
        </w:rPr>
      </w:pPr>
      <w:r>
        <w:rPr>
          <w:rFonts w:ascii="宋体" w:hAnsi="宋体" w:cs="宋体" w:hint="eastAsia"/>
          <w:sz w:val="24"/>
        </w:rPr>
        <w:t xml:space="preserve">22.7  </w:t>
      </w:r>
      <w:r>
        <w:rPr>
          <w:rFonts w:ascii="宋体" w:hAnsi="宋体" w:cs="宋体" w:hint="eastAsia"/>
          <w:sz w:val="24"/>
        </w:rPr>
        <w:t>消耗品备件包</w:t>
      </w:r>
      <w:r>
        <w:rPr>
          <w:rFonts w:ascii="宋体" w:hAnsi="宋体" w:cs="宋体" w:hint="eastAsia"/>
          <w:sz w:val="24"/>
        </w:rPr>
        <w:tab/>
        <w:t>1</w:t>
      </w:r>
      <w:r>
        <w:rPr>
          <w:rFonts w:ascii="宋体" w:hAnsi="宋体" w:cs="宋体" w:hint="eastAsia"/>
          <w:sz w:val="24"/>
        </w:rPr>
        <w:t>套</w:t>
      </w:r>
    </w:p>
    <w:p w:rsidR="00D0531F" w:rsidRDefault="00D0531F">
      <w:pPr>
        <w:widowControl/>
        <w:jc w:val="left"/>
        <w:rPr>
          <w:rFonts w:ascii="Times New Roman" w:hAnsi="Times New Roman"/>
          <w:b/>
          <w:color w:val="000000" w:themeColor="text1"/>
          <w:kern w:val="0"/>
          <w:sz w:val="32"/>
          <w:szCs w:val="32"/>
        </w:rPr>
      </w:pPr>
    </w:p>
    <w:p w:rsidR="00D0531F" w:rsidRDefault="00287A79">
      <w:pPr>
        <w:rPr>
          <w:rFonts w:ascii="Times New Roman" w:hAnsi="Times New Roman"/>
          <w:b/>
          <w:color w:val="000000" w:themeColor="text1"/>
          <w:kern w:val="0"/>
          <w:sz w:val="32"/>
          <w:szCs w:val="32"/>
        </w:rPr>
      </w:pPr>
      <w:bookmarkStart w:id="50" w:name="_Toc208311836"/>
      <w:r>
        <w:rPr>
          <w:rFonts w:ascii="Times New Roman" w:hAnsi="Times New Roman"/>
          <w:b/>
          <w:color w:val="000000" w:themeColor="text1"/>
          <w:kern w:val="0"/>
          <w:sz w:val="32"/>
          <w:szCs w:val="32"/>
        </w:rPr>
        <w:br w:type="page"/>
      </w:r>
    </w:p>
    <w:p w:rsidR="00D0531F" w:rsidRDefault="00287A79">
      <w:pPr>
        <w:keepNext/>
        <w:tabs>
          <w:tab w:val="left" w:pos="2070"/>
          <w:tab w:val="center" w:pos="4365"/>
        </w:tabs>
        <w:adjustRightInd w:val="0"/>
        <w:snapToGrid w:val="0"/>
        <w:spacing w:line="360" w:lineRule="auto"/>
        <w:jc w:val="center"/>
        <w:outlineLvl w:val="0"/>
        <w:rPr>
          <w:rFonts w:ascii="Times New Roman" w:hAnsi="Times New Roman"/>
          <w:b/>
          <w:color w:val="000000" w:themeColor="text1"/>
          <w:kern w:val="0"/>
          <w:sz w:val="32"/>
          <w:szCs w:val="32"/>
        </w:rPr>
      </w:pPr>
      <w:r>
        <w:rPr>
          <w:rFonts w:ascii="Times New Roman" w:hAnsi="Times New Roman"/>
          <w:b/>
          <w:color w:val="000000" w:themeColor="text1"/>
          <w:kern w:val="0"/>
          <w:sz w:val="32"/>
          <w:szCs w:val="32"/>
        </w:rPr>
        <w:lastRenderedPageBreak/>
        <w:t>第六部分</w:t>
      </w:r>
      <w:r>
        <w:rPr>
          <w:rFonts w:ascii="Times New Roman" w:hAnsi="Times New Roman"/>
          <w:b/>
          <w:color w:val="000000" w:themeColor="text1"/>
          <w:kern w:val="0"/>
          <w:sz w:val="32"/>
          <w:szCs w:val="32"/>
        </w:rPr>
        <w:t xml:space="preserve">  </w:t>
      </w:r>
      <w:r>
        <w:rPr>
          <w:rFonts w:ascii="Times New Roman" w:hAnsi="Times New Roman"/>
          <w:b/>
          <w:color w:val="000000" w:themeColor="text1"/>
          <w:kern w:val="0"/>
          <w:sz w:val="32"/>
          <w:szCs w:val="32"/>
        </w:rPr>
        <w:t>拟签订的合同文本</w:t>
      </w:r>
      <w:bookmarkEnd w:id="50"/>
    </w:p>
    <w:p w:rsidR="00D0531F" w:rsidRDefault="00287A79">
      <w:pPr>
        <w:pStyle w:val="a7"/>
        <w:spacing w:after="0"/>
        <w:jc w:val="center"/>
        <w:rPr>
          <w:rFonts w:ascii="宋体" w:hAnsi="宋体" w:cs="宋体"/>
          <w:b/>
          <w:bCs/>
          <w:spacing w:val="-20"/>
          <w:kern w:val="44"/>
          <w:sz w:val="48"/>
          <w:szCs w:val="48"/>
        </w:rPr>
      </w:pPr>
      <w:bookmarkStart w:id="51" w:name="_Toc3995"/>
      <w:r>
        <w:rPr>
          <w:rFonts w:ascii="Times New Roman" w:hAnsi="Times New Roman"/>
          <w:noProof/>
        </w:rPr>
        <w:drawing>
          <wp:anchor distT="0" distB="0" distL="114300" distR="114300" simplePos="0" relativeHeight="251660288" behindDoc="0" locked="0" layoutInCell="1" allowOverlap="1">
            <wp:simplePos x="0" y="0"/>
            <wp:positionH relativeFrom="column">
              <wp:posOffset>-17145</wp:posOffset>
            </wp:positionH>
            <wp:positionV relativeFrom="paragraph">
              <wp:posOffset>139700</wp:posOffset>
            </wp:positionV>
            <wp:extent cx="982980" cy="990600"/>
            <wp:effectExtent l="0" t="0" r="762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82980" cy="990600"/>
                    </a:xfrm>
                    <a:prstGeom prst="rect">
                      <a:avLst/>
                    </a:prstGeom>
                    <a:noFill/>
                    <a:ln>
                      <a:noFill/>
                    </a:ln>
                  </pic:spPr>
                </pic:pic>
              </a:graphicData>
            </a:graphic>
          </wp:anchor>
        </w:drawing>
      </w:r>
    </w:p>
    <w:bookmarkEnd w:id="51"/>
    <w:p w:rsidR="00D0531F" w:rsidRDefault="00287A79">
      <w:pPr>
        <w:pStyle w:val="a7"/>
        <w:spacing w:after="0"/>
        <w:jc w:val="center"/>
        <w:rPr>
          <w:rFonts w:ascii="宋体" w:hAnsi="宋体" w:cs="宋体"/>
          <w:b/>
          <w:bCs/>
          <w:spacing w:val="-20"/>
          <w:kern w:val="44"/>
          <w:sz w:val="48"/>
          <w:szCs w:val="48"/>
        </w:rPr>
      </w:pPr>
      <w:r>
        <w:rPr>
          <w:rFonts w:ascii="Times New Roman" w:hAnsi="Times New Roman"/>
          <w:noProof/>
        </w:rPr>
        <w:drawing>
          <wp:anchor distT="0" distB="0" distL="114300" distR="114300" simplePos="0" relativeHeight="251661312" behindDoc="0" locked="0" layoutInCell="1" allowOverlap="1">
            <wp:simplePos x="0" y="0"/>
            <wp:positionH relativeFrom="column">
              <wp:posOffset>224155</wp:posOffset>
            </wp:positionH>
            <wp:positionV relativeFrom="paragraph">
              <wp:posOffset>554355</wp:posOffset>
            </wp:positionV>
            <wp:extent cx="2682240" cy="807720"/>
            <wp:effectExtent l="0" t="0" r="3810" b="1143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2682240" cy="807720"/>
                    </a:xfrm>
                    <a:prstGeom prst="rect">
                      <a:avLst/>
                    </a:prstGeom>
                    <a:noFill/>
                    <a:ln>
                      <a:noFill/>
                    </a:ln>
                  </pic:spPr>
                </pic:pic>
              </a:graphicData>
            </a:graphic>
          </wp:anchor>
        </w:drawing>
      </w:r>
    </w:p>
    <w:p w:rsidR="00D0531F" w:rsidRDefault="00D0531F">
      <w:pPr>
        <w:pStyle w:val="a7"/>
        <w:spacing w:after="0"/>
        <w:jc w:val="center"/>
        <w:rPr>
          <w:rFonts w:ascii="宋体" w:hAnsi="宋体" w:cs="宋体"/>
          <w:b/>
          <w:bCs/>
          <w:spacing w:val="-20"/>
          <w:kern w:val="44"/>
          <w:sz w:val="48"/>
          <w:szCs w:val="48"/>
        </w:rPr>
      </w:pPr>
    </w:p>
    <w:p w:rsidR="00D0531F" w:rsidRDefault="00D0531F">
      <w:pPr>
        <w:pStyle w:val="a7"/>
        <w:spacing w:after="0"/>
        <w:jc w:val="center"/>
        <w:rPr>
          <w:rFonts w:ascii="宋体" w:hAnsi="宋体" w:cs="宋体"/>
          <w:b/>
          <w:bCs/>
          <w:spacing w:val="-20"/>
          <w:kern w:val="44"/>
          <w:sz w:val="72"/>
          <w:szCs w:val="72"/>
        </w:rPr>
      </w:pPr>
    </w:p>
    <w:p w:rsidR="00D0531F" w:rsidRDefault="00D0531F">
      <w:pPr>
        <w:pStyle w:val="a7"/>
        <w:spacing w:after="0"/>
        <w:jc w:val="center"/>
        <w:rPr>
          <w:rFonts w:ascii="宋体" w:hAnsi="宋体" w:cs="宋体"/>
          <w:b/>
          <w:bCs/>
          <w:spacing w:val="-20"/>
          <w:kern w:val="44"/>
          <w:sz w:val="72"/>
          <w:szCs w:val="72"/>
        </w:rPr>
      </w:pPr>
    </w:p>
    <w:p w:rsidR="00D0531F" w:rsidRDefault="00287A79">
      <w:pPr>
        <w:pStyle w:val="a7"/>
        <w:spacing w:after="0"/>
        <w:jc w:val="center"/>
        <w:rPr>
          <w:rFonts w:ascii="宋体" w:hAnsi="宋体" w:cs="宋体"/>
          <w:b/>
          <w:bCs/>
          <w:spacing w:val="-20"/>
          <w:kern w:val="44"/>
          <w:sz w:val="72"/>
          <w:szCs w:val="72"/>
        </w:rPr>
      </w:pPr>
      <w:r>
        <w:rPr>
          <w:rFonts w:ascii="宋体" w:hAnsi="宋体" w:cs="宋体" w:hint="eastAsia"/>
          <w:b/>
          <w:bCs/>
          <w:spacing w:val="-20"/>
          <w:kern w:val="44"/>
          <w:sz w:val="72"/>
          <w:szCs w:val="72"/>
        </w:rPr>
        <w:t>政府采购货物买卖合同</w:t>
      </w:r>
    </w:p>
    <w:p w:rsidR="00D0531F" w:rsidRDefault="00287A79">
      <w:pPr>
        <w:pStyle w:val="a7"/>
        <w:spacing w:after="0"/>
        <w:jc w:val="center"/>
        <w:rPr>
          <w:rFonts w:ascii="宋体" w:hAnsi="宋体" w:cs="宋体"/>
          <w:b/>
          <w:bCs/>
          <w:spacing w:val="-20"/>
          <w:kern w:val="44"/>
          <w:sz w:val="72"/>
          <w:szCs w:val="72"/>
        </w:rPr>
      </w:pPr>
      <w:r>
        <w:rPr>
          <w:rFonts w:ascii="宋体" w:hAnsi="宋体" w:cs="宋体" w:hint="eastAsia"/>
          <w:b/>
          <w:bCs/>
          <w:spacing w:val="-20"/>
          <w:kern w:val="44"/>
          <w:sz w:val="72"/>
          <w:szCs w:val="72"/>
        </w:rPr>
        <w:t>（</w:t>
      </w:r>
      <w:r>
        <w:rPr>
          <w:rFonts w:ascii="宋体" w:hAnsi="宋体" w:cs="宋体" w:hint="eastAsia"/>
          <w:b/>
          <w:bCs/>
          <w:spacing w:val="-20"/>
          <w:kern w:val="44"/>
          <w:sz w:val="72"/>
          <w:szCs w:val="72"/>
        </w:rPr>
        <w:t>进口双方</w:t>
      </w:r>
      <w:r>
        <w:rPr>
          <w:rFonts w:ascii="宋体" w:hAnsi="宋体" w:cs="宋体" w:hint="eastAsia"/>
          <w:b/>
          <w:bCs/>
          <w:spacing w:val="-20"/>
          <w:kern w:val="44"/>
          <w:sz w:val="72"/>
          <w:szCs w:val="72"/>
        </w:rPr>
        <w:t>）</w:t>
      </w:r>
    </w:p>
    <w:p w:rsidR="00D0531F" w:rsidRDefault="00D0531F">
      <w:pPr>
        <w:rPr>
          <w:rFonts w:ascii="宋体" w:hAnsi="宋体" w:cs="宋体"/>
          <w:b/>
          <w:bCs/>
          <w:spacing w:val="-20"/>
          <w:kern w:val="44"/>
          <w:sz w:val="40"/>
          <w:szCs w:val="40"/>
        </w:rPr>
      </w:pPr>
    </w:p>
    <w:p w:rsidR="00D0531F" w:rsidRDefault="00D0531F">
      <w:pPr>
        <w:rPr>
          <w:rFonts w:ascii="宋体" w:hAnsi="宋体" w:cs="宋体"/>
          <w:b/>
          <w:bCs/>
          <w:spacing w:val="-20"/>
          <w:kern w:val="44"/>
          <w:sz w:val="40"/>
          <w:szCs w:val="40"/>
        </w:rPr>
      </w:pPr>
    </w:p>
    <w:p w:rsidR="00D0531F" w:rsidRDefault="00287A79">
      <w:pPr>
        <w:spacing w:line="360" w:lineRule="auto"/>
        <w:ind w:leftChars="200" w:left="420"/>
        <w:rPr>
          <w:sz w:val="32"/>
          <w:szCs w:val="32"/>
        </w:rPr>
      </w:pPr>
      <w:r>
        <w:rPr>
          <w:rFonts w:ascii="宋体" w:hAnsi="宋体" w:cs="宋体" w:hint="eastAsia"/>
          <w:kern w:val="0"/>
          <w:sz w:val="32"/>
          <w:szCs w:val="32"/>
        </w:rPr>
        <w:t>项目名称：</w:t>
      </w:r>
      <w:r>
        <w:rPr>
          <w:rFonts w:hint="eastAsia"/>
          <w:sz w:val="32"/>
          <w:szCs w:val="32"/>
          <w:u w:val="single"/>
        </w:rPr>
        <w:t xml:space="preserve"> </w:t>
      </w:r>
      <w:r>
        <w:rPr>
          <w:rFonts w:ascii="宋体" w:hAnsi="宋体" w:hint="eastAsia"/>
          <w:i/>
          <w:iCs/>
          <w:szCs w:val="21"/>
          <w:u w:val="single"/>
        </w:rPr>
        <w:t>按招标（谈判）采购公告中的名称准确填写</w:t>
      </w:r>
      <w:r>
        <w:rPr>
          <w:rFonts w:ascii="宋体" w:hAnsi="宋体"/>
          <w:szCs w:val="21"/>
          <w:u w:val="single"/>
        </w:rPr>
        <w:t xml:space="preserve"> </w:t>
      </w:r>
      <w:r>
        <w:rPr>
          <w:rFonts w:hint="eastAsia"/>
          <w:sz w:val="32"/>
          <w:szCs w:val="32"/>
          <w:u w:val="single"/>
        </w:rPr>
        <w:t xml:space="preserve"> </w:t>
      </w:r>
    </w:p>
    <w:p w:rsidR="00D0531F" w:rsidRDefault="00287A79">
      <w:pPr>
        <w:spacing w:line="360" w:lineRule="auto"/>
        <w:ind w:leftChars="200" w:left="420"/>
        <w:rPr>
          <w:sz w:val="32"/>
          <w:szCs w:val="32"/>
          <w:u w:val="single"/>
        </w:rPr>
      </w:pPr>
      <w:r>
        <w:rPr>
          <w:rFonts w:hint="eastAsia"/>
          <w:sz w:val="32"/>
          <w:szCs w:val="32"/>
        </w:rPr>
        <w:t>合同编号：</w:t>
      </w:r>
      <w:r>
        <w:rPr>
          <w:rFonts w:hint="eastAsia"/>
          <w:sz w:val="32"/>
          <w:szCs w:val="32"/>
          <w:u w:val="single"/>
        </w:rPr>
        <w:t xml:space="preserve"> </w:t>
      </w:r>
      <w:r>
        <w:rPr>
          <w:rFonts w:ascii="宋体" w:hAnsi="宋体" w:hint="eastAsia"/>
          <w:i/>
          <w:iCs/>
          <w:szCs w:val="21"/>
          <w:u w:val="single"/>
        </w:rPr>
        <w:t>按招标与采购管理系统中合同信息中的合同编号填写</w:t>
      </w:r>
      <w:r>
        <w:rPr>
          <w:rFonts w:hint="eastAsia"/>
          <w:sz w:val="32"/>
          <w:szCs w:val="32"/>
          <w:u w:val="single"/>
        </w:rPr>
        <w:t xml:space="preserve"> </w:t>
      </w:r>
    </w:p>
    <w:p w:rsidR="00D0531F" w:rsidRDefault="00287A79">
      <w:pPr>
        <w:spacing w:line="360" w:lineRule="auto"/>
        <w:ind w:leftChars="200" w:left="420"/>
        <w:rPr>
          <w:sz w:val="32"/>
          <w:szCs w:val="32"/>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r>
        <w:rPr>
          <w:rFonts w:hint="eastAsia"/>
          <w:sz w:val="32"/>
          <w:szCs w:val="32"/>
          <w:u w:val="single"/>
        </w:rPr>
        <w:t>太原理工大学</w:t>
      </w:r>
      <w:r>
        <w:rPr>
          <w:rFonts w:hint="eastAsia"/>
          <w:sz w:val="32"/>
          <w:szCs w:val="32"/>
          <w:u w:val="single"/>
        </w:rPr>
        <w:t xml:space="preserve">        </w:t>
      </w:r>
    </w:p>
    <w:p w:rsidR="00D0531F" w:rsidRDefault="00287A79">
      <w:pPr>
        <w:spacing w:line="360" w:lineRule="auto"/>
        <w:ind w:leftChars="200" w:left="42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r>
        <w:rPr>
          <w:rFonts w:ascii="宋体" w:hAnsi="宋体" w:hint="eastAsia"/>
          <w:i/>
          <w:iCs/>
          <w:szCs w:val="21"/>
          <w:u w:val="single"/>
        </w:rPr>
        <w:t>按结果公告信息中的乙方名称准确填写</w:t>
      </w:r>
      <w:r>
        <w:rPr>
          <w:rFonts w:hint="eastAsia"/>
          <w:sz w:val="32"/>
          <w:szCs w:val="32"/>
          <w:u w:val="single"/>
        </w:rPr>
        <w:t xml:space="preserve">   </w:t>
      </w:r>
    </w:p>
    <w:p w:rsidR="00D0531F" w:rsidRDefault="00287A79">
      <w:pPr>
        <w:spacing w:line="360" w:lineRule="auto"/>
        <w:ind w:leftChars="200" w:left="4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ascii="宋体" w:hAnsi="宋体" w:hint="eastAsia"/>
          <w:i/>
          <w:iCs/>
          <w:szCs w:val="21"/>
          <w:u w:val="single"/>
        </w:rPr>
        <w:t>盖章时由</w:t>
      </w:r>
      <w:r>
        <w:rPr>
          <w:rFonts w:ascii="宋体" w:hAnsi="宋体" w:hint="eastAsia"/>
          <w:i/>
          <w:iCs/>
          <w:szCs w:val="21"/>
          <w:u w:val="single"/>
        </w:rPr>
        <w:t>国有资产管理部</w:t>
      </w:r>
      <w:r>
        <w:rPr>
          <w:rFonts w:ascii="宋体" w:hAnsi="宋体" w:hint="eastAsia"/>
          <w:i/>
          <w:iCs/>
          <w:szCs w:val="21"/>
          <w:u w:val="single"/>
        </w:rPr>
        <w:t>填写</w:t>
      </w:r>
      <w:r>
        <w:rPr>
          <w:rFonts w:ascii="宋体" w:hAnsi="宋体" w:hint="eastAsia"/>
          <w:i/>
          <w:iCs/>
          <w:szCs w:val="21"/>
          <w:u w:val="single"/>
        </w:rPr>
        <w:t xml:space="preserve"> </w:t>
      </w:r>
      <w:r>
        <w:rPr>
          <w:rFonts w:hint="eastAsia"/>
          <w:sz w:val="32"/>
          <w:szCs w:val="32"/>
          <w:u w:val="single"/>
        </w:rPr>
        <w:t xml:space="preserve">     </w:t>
      </w:r>
    </w:p>
    <w:p w:rsidR="00D0531F" w:rsidRDefault="00D0531F"/>
    <w:p w:rsidR="00D0531F" w:rsidRDefault="00D0531F">
      <w:pPr>
        <w:rPr>
          <w:rFonts w:eastAsia="黑体"/>
          <w:sz w:val="44"/>
          <w:szCs w:val="44"/>
        </w:rPr>
      </w:pPr>
    </w:p>
    <w:p w:rsidR="00D0531F" w:rsidRDefault="00D0531F">
      <w:pPr>
        <w:pStyle w:val="AONormal"/>
        <w:ind w:firstLine="880"/>
        <w:rPr>
          <w:rFonts w:eastAsia="黑体"/>
          <w:sz w:val="44"/>
          <w:szCs w:val="44"/>
        </w:rPr>
      </w:pPr>
    </w:p>
    <w:p w:rsidR="00D0531F" w:rsidRDefault="00D0531F">
      <w:pPr>
        <w:pStyle w:val="AONormal"/>
        <w:ind w:firstLine="880"/>
        <w:rPr>
          <w:rFonts w:eastAsia="黑体"/>
          <w:sz w:val="44"/>
          <w:szCs w:val="44"/>
        </w:rPr>
      </w:pPr>
    </w:p>
    <w:p w:rsidR="00D0531F" w:rsidRDefault="00287A79">
      <w:pPr>
        <w:jc w:val="center"/>
        <w:rPr>
          <w:rFonts w:eastAsia="黑体"/>
          <w:sz w:val="44"/>
          <w:szCs w:val="44"/>
        </w:rPr>
      </w:pPr>
      <w:r>
        <w:rPr>
          <w:rFonts w:eastAsia="黑体" w:hint="eastAsia"/>
          <w:sz w:val="44"/>
          <w:szCs w:val="44"/>
        </w:rPr>
        <w:t>国有资产管理部</w:t>
      </w:r>
      <w:r>
        <w:rPr>
          <w:rFonts w:eastAsia="黑体" w:hint="eastAsia"/>
          <w:sz w:val="44"/>
          <w:szCs w:val="44"/>
        </w:rPr>
        <w:t>制</w:t>
      </w:r>
      <w:r>
        <w:rPr>
          <w:rFonts w:eastAsia="黑体"/>
          <w:sz w:val="44"/>
          <w:szCs w:val="44"/>
        </w:rPr>
        <w:br w:type="page"/>
      </w:r>
    </w:p>
    <w:p w:rsidR="00D0531F" w:rsidRDefault="00D0531F">
      <w:pPr>
        <w:spacing w:line="360" w:lineRule="auto"/>
        <w:rPr>
          <w:rFonts w:eastAsia="黑体"/>
          <w:sz w:val="44"/>
          <w:szCs w:val="44"/>
        </w:rPr>
      </w:pPr>
    </w:p>
    <w:p w:rsidR="00D0531F" w:rsidRDefault="00287A79">
      <w:pPr>
        <w:jc w:val="center"/>
        <w:rPr>
          <w:rFonts w:eastAsia="黑体"/>
          <w:sz w:val="44"/>
          <w:szCs w:val="44"/>
        </w:rPr>
      </w:pPr>
      <w:r>
        <w:rPr>
          <w:rFonts w:eastAsia="黑体" w:hint="eastAsia"/>
          <w:sz w:val="44"/>
          <w:szCs w:val="44"/>
        </w:rPr>
        <w:t>使</w:t>
      </w:r>
      <w:r>
        <w:rPr>
          <w:rFonts w:eastAsia="黑体" w:hint="eastAsia"/>
          <w:sz w:val="44"/>
          <w:szCs w:val="44"/>
        </w:rPr>
        <w:t xml:space="preserve"> </w:t>
      </w:r>
      <w:r>
        <w:rPr>
          <w:rFonts w:eastAsia="黑体" w:hint="eastAsia"/>
          <w:sz w:val="44"/>
          <w:szCs w:val="44"/>
        </w:rPr>
        <w:t>用</w:t>
      </w:r>
      <w:r>
        <w:rPr>
          <w:rFonts w:eastAsia="黑体" w:hint="eastAsia"/>
          <w:sz w:val="44"/>
          <w:szCs w:val="44"/>
        </w:rPr>
        <w:t xml:space="preserve"> </w:t>
      </w:r>
      <w:r>
        <w:rPr>
          <w:rFonts w:eastAsia="黑体" w:hint="eastAsia"/>
          <w:sz w:val="44"/>
          <w:szCs w:val="44"/>
        </w:rPr>
        <w:t>说</w:t>
      </w:r>
      <w:r>
        <w:rPr>
          <w:rFonts w:eastAsia="黑体" w:hint="eastAsia"/>
          <w:sz w:val="44"/>
          <w:szCs w:val="44"/>
        </w:rPr>
        <w:t xml:space="preserve"> </w:t>
      </w:r>
      <w:r>
        <w:rPr>
          <w:rFonts w:eastAsia="黑体" w:hint="eastAsia"/>
          <w:sz w:val="44"/>
          <w:szCs w:val="44"/>
        </w:rPr>
        <w:t>明</w:t>
      </w:r>
    </w:p>
    <w:p w:rsidR="00D0531F" w:rsidRDefault="00D0531F">
      <w:pPr>
        <w:ind w:firstLineChars="200" w:firstLine="640"/>
        <w:rPr>
          <w:rFonts w:ascii="仿宋_GB2312" w:eastAsia="仿宋_GB2312" w:hAnsi="仿宋_GB2312" w:cs="仿宋_GB2312"/>
          <w:sz w:val="32"/>
          <w:szCs w:val="32"/>
        </w:rPr>
      </w:pPr>
    </w:p>
    <w:p w:rsidR="00D0531F" w:rsidRDefault="00287A79">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本合同标准文本适用于购买现成货物的采购项目，不包括需要供应商定制开发、创新研发的货物采购项目。</w:t>
      </w:r>
    </w:p>
    <w:p w:rsidR="00D0531F" w:rsidRDefault="00287A79">
      <w:pPr>
        <w:spacing w:line="360" w:lineRule="auto"/>
        <w:ind w:firstLineChars="200" w:firstLine="640"/>
        <w:rPr>
          <w:rFonts w:eastAsia="黑体"/>
          <w:sz w:val="44"/>
          <w:szCs w:val="44"/>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本合同标准文本是根据《政府采购货物买卖合同（试行）财办库〔</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84</w:t>
      </w:r>
      <w:r>
        <w:rPr>
          <w:rFonts w:ascii="仿宋_GB2312" w:eastAsia="仿宋_GB2312" w:hAnsi="仿宋_GB2312" w:cs="仿宋_GB2312" w:hint="eastAsia"/>
          <w:sz w:val="32"/>
          <w:szCs w:val="32"/>
        </w:rPr>
        <w:t>号》结合我校情况编制的。</w:t>
      </w:r>
    </w:p>
    <w:p w:rsidR="00D0531F" w:rsidRDefault="00287A79">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本合同标准文本各条款中，如涉及填写多家供应商、制造商，多种采购标的、分包主要内容等信息的，可根据采购项目具体情况添加信息项。</w:t>
      </w:r>
    </w:p>
    <w:p w:rsidR="00D0531F" w:rsidRDefault="00287A79">
      <w:pPr>
        <w:pStyle w:val="AONormal"/>
        <w:spacing w:line="360" w:lineRule="auto"/>
        <w:ind w:firstLine="640"/>
        <w:rPr>
          <w:rFonts w:eastAsia="黑体"/>
          <w:sz w:val="44"/>
          <w:szCs w:val="44"/>
        </w:rPr>
        <w:sectPr w:rsidR="00D0531F">
          <w:headerReference w:type="default" r:id="rId13"/>
          <w:footerReference w:type="default" r:id="rId14"/>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填写完成后，将蓝色字体或说明内容删除后，再在招标与采购管理系统中提交。</w:t>
      </w:r>
    </w:p>
    <w:p w:rsidR="00D0531F" w:rsidRDefault="00287A79">
      <w:pPr>
        <w:pStyle w:val="2"/>
        <w:adjustRightInd w:val="0"/>
        <w:snapToGrid w:val="0"/>
        <w:spacing w:line="400" w:lineRule="exact"/>
        <w:jc w:val="center"/>
        <w:rPr>
          <w:rFonts w:ascii="黑体" w:eastAsia="黑体" w:hAnsi="华文中宋"/>
          <w:b w:val="0"/>
          <w:szCs w:val="28"/>
        </w:rPr>
      </w:pPr>
      <w:bookmarkStart w:id="52" w:name="_Toc22209"/>
      <w:r>
        <w:rPr>
          <w:rFonts w:ascii="黑体" w:eastAsia="黑体" w:hAnsi="黑体" w:hint="eastAsia"/>
          <w:b w:val="0"/>
          <w:szCs w:val="28"/>
        </w:rPr>
        <w:lastRenderedPageBreak/>
        <w:t>第一节</w:t>
      </w:r>
      <w:r>
        <w:rPr>
          <w:rFonts w:ascii="黑体" w:eastAsia="黑体" w:hAnsi="黑体" w:hint="eastAsia"/>
          <w:b w:val="0"/>
          <w:szCs w:val="28"/>
        </w:rPr>
        <w:t xml:space="preserve"> </w:t>
      </w:r>
      <w:r>
        <w:rPr>
          <w:rFonts w:ascii="黑体" w:eastAsia="黑体" w:hAnsi="华文中宋" w:hint="eastAsia"/>
          <w:b w:val="0"/>
          <w:szCs w:val="28"/>
        </w:rPr>
        <w:t>政府采购合同协议书</w:t>
      </w:r>
      <w:bookmarkEnd w:id="52"/>
    </w:p>
    <w:p w:rsidR="00D0531F" w:rsidRDefault="00D0531F">
      <w:pPr>
        <w:pStyle w:val="2"/>
        <w:adjustRightInd w:val="0"/>
        <w:snapToGrid w:val="0"/>
        <w:spacing w:line="400" w:lineRule="exact"/>
        <w:jc w:val="center"/>
        <w:rPr>
          <w:rFonts w:ascii="黑体" w:eastAsia="黑体" w:hAnsi="华文中宋"/>
          <w:b w:val="0"/>
          <w:szCs w:val="28"/>
        </w:rPr>
      </w:pPr>
    </w:p>
    <w:p w:rsidR="00D0531F" w:rsidRDefault="00287A79">
      <w:pPr>
        <w:adjustRightInd w:val="0"/>
        <w:snapToGrid w:val="0"/>
        <w:spacing w:line="400" w:lineRule="exact"/>
        <w:rPr>
          <w:rFonts w:ascii="宋体" w:hAnsi="宋体"/>
          <w:b/>
          <w:bCs/>
          <w:sz w:val="24"/>
        </w:rPr>
      </w:pPr>
      <w:r>
        <w:rPr>
          <w:rFonts w:ascii="宋体" w:hAnsi="宋体" w:hint="eastAsia"/>
          <w:b/>
          <w:bCs/>
          <w:sz w:val="24"/>
        </w:rPr>
        <w:t>甲方（全称）：</w:t>
      </w:r>
      <w:r>
        <w:rPr>
          <w:rFonts w:ascii="宋体" w:hAnsi="宋体" w:hint="eastAsia"/>
          <w:b/>
          <w:bCs/>
          <w:sz w:val="24"/>
          <w:u w:val="single"/>
        </w:rPr>
        <w:t xml:space="preserve">      </w:t>
      </w:r>
      <w:r>
        <w:rPr>
          <w:rFonts w:ascii="宋体" w:hAnsi="宋体" w:hint="eastAsia"/>
          <w:b/>
          <w:bCs/>
          <w:sz w:val="24"/>
          <w:u w:val="single"/>
        </w:rPr>
        <w:t>太原理工大学</w:t>
      </w:r>
      <w:r>
        <w:rPr>
          <w:rFonts w:ascii="宋体" w:hAnsi="宋体" w:hint="eastAsia"/>
          <w:b/>
          <w:bCs/>
          <w:sz w:val="24"/>
          <w:u w:val="single"/>
        </w:rPr>
        <w:t xml:space="preserve">      </w:t>
      </w:r>
    </w:p>
    <w:p w:rsidR="00D0531F" w:rsidRDefault="00287A79">
      <w:pPr>
        <w:adjustRightInd w:val="0"/>
        <w:snapToGrid w:val="0"/>
        <w:spacing w:line="400" w:lineRule="exact"/>
        <w:rPr>
          <w:rFonts w:ascii="宋体" w:hAnsi="宋体"/>
          <w:b/>
          <w:bCs/>
          <w:sz w:val="24"/>
        </w:rPr>
      </w:pPr>
      <w:r>
        <w:rPr>
          <w:rFonts w:ascii="宋体" w:hAnsi="宋体" w:hint="eastAsia"/>
          <w:b/>
          <w:bCs/>
          <w:sz w:val="24"/>
        </w:rPr>
        <w:t>乙方（全称）：</w:t>
      </w:r>
      <w:r>
        <w:rPr>
          <w:rFonts w:ascii="宋体" w:hAnsi="宋体" w:hint="eastAsia"/>
          <w:b/>
          <w:bCs/>
          <w:sz w:val="24"/>
          <w:u w:val="single"/>
        </w:rPr>
        <w:t xml:space="preserve">                       </w:t>
      </w:r>
      <w:r>
        <w:rPr>
          <w:rFonts w:ascii="宋体" w:hAnsi="宋体" w:hint="eastAsia"/>
          <w:b/>
          <w:bCs/>
          <w:i/>
          <w:iCs/>
          <w:sz w:val="24"/>
        </w:rPr>
        <w:t>（成交供应商全称）</w:t>
      </w:r>
    </w:p>
    <w:p w:rsidR="00D0531F" w:rsidRDefault="00D0531F">
      <w:pPr>
        <w:spacing w:line="400" w:lineRule="exact"/>
      </w:pP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依据《中华人民共和国民法典》、《中华人民共和国政府采购法》</w:t>
      </w:r>
      <w:r>
        <w:rPr>
          <w:rFonts w:ascii="宋体" w:hAnsi="宋体" w:hint="eastAsia"/>
          <w:szCs w:val="21"/>
        </w:rPr>
        <w:t>、《中华人民共和国对外贸易法》、《中华人民共和国海关法》、《中华人民共和国货物进出口管理条例》</w:t>
      </w:r>
      <w:r>
        <w:rPr>
          <w:rFonts w:ascii="宋体" w:hAnsi="宋体" w:hint="eastAsia"/>
          <w:szCs w:val="21"/>
        </w:rPr>
        <w:t>等有关的法律法规，以及本采购项目的招标</w:t>
      </w:r>
      <w:r>
        <w:rPr>
          <w:rFonts w:ascii="宋体" w:hAnsi="宋体" w:hint="eastAsia"/>
          <w:szCs w:val="21"/>
        </w:rPr>
        <w:t>(</w:t>
      </w:r>
      <w:r>
        <w:rPr>
          <w:rFonts w:ascii="宋体" w:hAnsi="宋体" w:hint="eastAsia"/>
          <w:szCs w:val="21"/>
        </w:rPr>
        <w:t>谈判</w:t>
      </w:r>
      <w:r>
        <w:rPr>
          <w:rFonts w:ascii="宋体" w:hAnsi="宋体" w:hint="eastAsia"/>
          <w:szCs w:val="21"/>
        </w:rPr>
        <w:t>、</w:t>
      </w:r>
      <w:r>
        <w:rPr>
          <w:rFonts w:ascii="宋体" w:hAnsi="宋体" w:hint="eastAsia"/>
          <w:szCs w:val="21"/>
        </w:rPr>
        <w:t>磋商</w:t>
      </w:r>
      <w:r>
        <w:rPr>
          <w:rFonts w:ascii="宋体" w:hAnsi="宋体" w:hint="eastAsia"/>
          <w:szCs w:val="21"/>
        </w:rPr>
        <w:t>)</w:t>
      </w:r>
      <w:r>
        <w:rPr>
          <w:rFonts w:ascii="宋体" w:hAnsi="宋体" w:hint="eastAsia"/>
          <w:szCs w:val="21"/>
        </w:rPr>
        <w:t>文件等采购文件、乙方的《投标（响应）文件》及《中标（成交）通知书》，</w:t>
      </w:r>
      <w:r>
        <w:rPr>
          <w:rFonts w:ascii="宋体" w:hAnsi="宋体" w:hint="eastAsia"/>
          <w:szCs w:val="21"/>
        </w:rPr>
        <w:t>遵循平等、自愿、公平和诚实信用的原则，甲、乙</w:t>
      </w:r>
      <w:r>
        <w:rPr>
          <w:rFonts w:ascii="宋体" w:hAnsi="宋体" w:hint="eastAsia"/>
          <w:szCs w:val="21"/>
        </w:rPr>
        <w:t>双</w:t>
      </w:r>
      <w:r>
        <w:rPr>
          <w:rFonts w:ascii="宋体" w:hAnsi="宋体" w:hint="eastAsia"/>
          <w:szCs w:val="21"/>
        </w:rPr>
        <w:t>方就本采购项目协商一致，同意签订本合同。</w:t>
      </w:r>
      <w:r>
        <w:rPr>
          <w:rFonts w:ascii="宋体" w:hAnsi="宋体" w:hint="eastAsia"/>
          <w:szCs w:val="21"/>
        </w:rPr>
        <w:t>具体情况及要求如下：</w:t>
      </w:r>
    </w:p>
    <w:p w:rsidR="00D0531F" w:rsidRDefault="00287A79">
      <w:pPr>
        <w:adjustRightInd w:val="0"/>
        <w:snapToGrid w:val="0"/>
        <w:spacing w:line="400" w:lineRule="exact"/>
        <w:ind w:firstLineChars="200" w:firstLine="422"/>
        <w:rPr>
          <w:rFonts w:ascii="宋体" w:hAnsi="宋体"/>
          <w:b/>
          <w:szCs w:val="21"/>
        </w:rPr>
      </w:pPr>
      <w:r>
        <w:rPr>
          <w:rFonts w:ascii="宋体" w:hAnsi="宋体" w:hint="eastAsia"/>
          <w:b/>
          <w:szCs w:val="21"/>
        </w:rPr>
        <w:t>1.</w:t>
      </w:r>
      <w:r>
        <w:rPr>
          <w:rFonts w:ascii="宋体" w:hAnsi="宋体" w:hint="eastAsia"/>
          <w:b/>
          <w:szCs w:val="21"/>
        </w:rPr>
        <w:t>项目信息</w:t>
      </w:r>
    </w:p>
    <w:p w:rsidR="00D0531F" w:rsidRDefault="00287A79">
      <w:pPr>
        <w:pStyle w:val="a8"/>
        <w:adjustRightInd w:val="0"/>
        <w:snapToGrid w:val="0"/>
        <w:spacing w:line="400" w:lineRule="exact"/>
        <w:ind w:firstLine="480"/>
        <w:rPr>
          <w:rFonts w:ascii="宋体" w:hAnsi="宋体"/>
          <w:szCs w:val="21"/>
          <w:u w:val="single"/>
        </w:rPr>
      </w:pPr>
      <w:r>
        <w:rPr>
          <w:rFonts w:ascii="宋体" w:hAnsi="宋体" w:hint="eastAsia"/>
          <w:szCs w:val="21"/>
        </w:rPr>
        <w:t>1.1</w:t>
      </w:r>
      <w:r>
        <w:rPr>
          <w:rFonts w:ascii="宋体" w:hAnsi="宋体" w:hint="eastAsia"/>
          <w:szCs w:val="21"/>
        </w:rPr>
        <w:t>采购项目名称：</w:t>
      </w:r>
      <w:r>
        <w:rPr>
          <w:rFonts w:ascii="宋体" w:hAnsi="宋体"/>
          <w:szCs w:val="21"/>
          <w:u w:val="single"/>
        </w:rPr>
        <w:t xml:space="preserve">     </w:t>
      </w:r>
      <w:r>
        <w:rPr>
          <w:rFonts w:ascii="宋体" w:hAnsi="宋体" w:hint="eastAsia"/>
          <w:i/>
          <w:iCs/>
          <w:szCs w:val="21"/>
          <w:u w:val="single"/>
        </w:rPr>
        <w:t>按照采</w:t>
      </w:r>
      <w:r>
        <w:rPr>
          <w:rFonts w:ascii="宋体" w:hAnsi="宋体" w:cs="宋体" w:hint="eastAsia"/>
          <w:i/>
          <w:iCs/>
          <w:szCs w:val="21"/>
          <w:u w:val="single"/>
        </w:rPr>
        <w:t>购需求与采购实施计划</w:t>
      </w:r>
      <w:r>
        <w:rPr>
          <w:rFonts w:ascii="宋体" w:hAnsi="宋体" w:hint="eastAsia"/>
          <w:i/>
          <w:iCs/>
          <w:szCs w:val="21"/>
          <w:u w:val="single"/>
        </w:rPr>
        <w:t>中的名称准确填写</w:t>
      </w:r>
      <w:r>
        <w:rPr>
          <w:rFonts w:ascii="宋体" w:hAnsi="宋体"/>
          <w:szCs w:val="21"/>
          <w:u w:val="single"/>
        </w:rPr>
        <w:t xml:space="preserve">         </w:t>
      </w:r>
    </w:p>
    <w:p w:rsidR="00D0531F" w:rsidRDefault="00287A79">
      <w:pPr>
        <w:pStyle w:val="a8"/>
        <w:numPr>
          <w:ilvl w:val="255"/>
          <w:numId w:val="0"/>
        </w:numPr>
        <w:adjustRightInd w:val="0"/>
        <w:snapToGrid w:val="0"/>
        <w:spacing w:line="400" w:lineRule="exact"/>
        <w:ind w:firstLineChars="379" w:firstLine="910"/>
        <w:rPr>
          <w:rFonts w:ascii="宋体" w:hAnsi="宋体"/>
          <w:szCs w:val="21"/>
        </w:rPr>
      </w:pPr>
      <w:r>
        <w:rPr>
          <w:rFonts w:ascii="宋体" w:hAnsi="宋体" w:hint="eastAsia"/>
          <w:szCs w:val="21"/>
        </w:rPr>
        <w:t>采购项目编号：</w:t>
      </w:r>
      <w:r>
        <w:rPr>
          <w:rFonts w:ascii="宋体" w:hAnsi="宋体"/>
          <w:szCs w:val="21"/>
          <w:u w:val="single"/>
        </w:rPr>
        <w:t xml:space="preserve">     </w:t>
      </w:r>
      <w:r>
        <w:rPr>
          <w:rFonts w:ascii="宋体" w:hAnsi="宋体" w:hint="eastAsia"/>
          <w:i/>
          <w:iCs/>
          <w:szCs w:val="21"/>
          <w:u w:val="single"/>
        </w:rPr>
        <w:t>按</w:t>
      </w:r>
      <w:r>
        <w:rPr>
          <w:rFonts w:ascii="宋体" w:hAnsi="宋体" w:hint="eastAsia"/>
          <w:i/>
          <w:iCs/>
          <w:szCs w:val="21"/>
          <w:u w:val="single"/>
        </w:rPr>
        <w:t>照招标（谈判）采购公告中的编号准确填写</w:t>
      </w:r>
      <w:r>
        <w:rPr>
          <w:rFonts w:ascii="宋体" w:hAnsi="宋体" w:hint="eastAsia"/>
          <w:i/>
          <w:iCs/>
          <w:szCs w:val="21"/>
          <w:u w:val="single"/>
        </w:rPr>
        <w:t xml:space="preserve">         </w:t>
      </w:r>
    </w:p>
    <w:p w:rsidR="00D0531F" w:rsidRDefault="00287A79">
      <w:pPr>
        <w:pStyle w:val="a8"/>
        <w:adjustRightInd w:val="0"/>
        <w:snapToGrid w:val="0"/>
        <w:spacing w:line="400" w:lineRule="exact"/>
        <w:ind w:firstLine="480"/>
        <w:rPr>
          <w:rFonts w:ascii="宋体" w:hAnsi="宋体"/>
          <w:szCs w:val="21"/>
        </w:rPr>
      </w:pPr>
      <w:r>
        <w:rPr>
          <w:rFonts w:ascii="宋体" w:hAnsi="宋体" w:hint="eastAsia"/>
          <w:szCs w:val="21"/>
        </w:rPr>
        <w:t>1.2</w:t>
      </w:r>
      <w:r>
        <w:rPr>
          <w:rFonts w:ascii="宋体" w:hAnsi="宋体" w:hint="eastAsia"/>
          <w:szCs w:val="21"/>
        </w:rPr>
        <w:t>采购计划编号：</w:t>
      </w:r>
      <w:r>
        <w:rPr>
          <w:rFonts w:ascii="宋体" w:hAnsi="宋体"/>
          <w:szCs w:val="21"/>
          <w:u w:val="single"/>
        </w:rPr>
        <w:t xml:space="preserve">  </w:t>
      </w:r>
      <w:r>
        <w:rPr>
          <w:rFonts w:ascii="宋体" w:hAnsi="宋体" w:hint="eastAsia"/>
          <w:i/>
          <w:iCs/>
          <w:szCs w:val="21"/>
          <w:u w:val="single"/>
        </w:rPr>
        <w:t>按照招标（谈判）采购公告中的</w:t>
      </w:r>
      <w:r>
        <w:rPr>
          <w:rFonts w:ascii="宋体" w:hAnsi="宋体" w:hint="eastAsia"/>
          <w:b/>
          <w:bCs/>
          <w:i/>
          <w:iCs/>
          <w:szCs w:val="21"/>
          <w:u w:val="single"/>
        </w:rPr>
        <w:t>政府采购计划书号</w:t>
      </w:r>
      <w:r>
        <w:rPr>
          <w:rFonts w:ascii="宋体" w:hAnsi="宋体" w:hint="eastAsia"/>
          <w:i/>
          <w:iCs/>
          <w:szCs w:val="21"/>
          <w:u w:val="single"/>
        </w:rPr>
        <w:t>准确填写</w:t>
      </w:r>
      <w:r>
        <w:rPr>
          <w:rFonts w:ascii="宋体" w:hAnsi="宋体"/>
          <w:szCs w:val="21"/>
          <w:u w:val="single"/>
        </w:rPr>
        <w:t xml:space="preserve"> </w:t>
      </w:r>
      <w:r>
        <w:rPr>
          <w:rFonts w:ascii="宋体" w:hAnsi="宋体"/>
          <w:szCs w:val="21"/>
        </w:rPr>
        <w:t xml:space="preserve"> </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1.3</w:t>
      </w:r>
      <w:r>
        <w:rPr>
          <w:rFonts w:ascii="宋体" w:hAnsi="宋体" w:hint="eastAsia"/>
          <w:szCs w:val="21"/>
        </w:rPr>
        <w:t>项目内容：</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采购标的及数量（台</w:t>
      </w:r>
      <w:r>
        <w:rPr>
          <w:rFonts w:ascii="宋体" w:hAnsi="宋体" w:hint="eastAsia"/>
          <w:szCs w:val="21"/>
        </w:rPr>
        <w:t>/</w:t>
      </w:r>
      <w:r>
        <w:rPr>
          <w:rFonts w:ascii="宋体" w:hAnsi="宋体" w:hint="eastAsia"/>
          <w:szCs w:val="21"/>
        </w:rPr>
        <w:t>套</w:t>
      </w:r>
      <w:r>
        <w:rPr>
          <w:rFonts w:ascii="宋体" w:hAnsi="宋体"/>
          <w:szCs w:val="21"/>
          <w:lang w:val="en"/>
        </w:rPr>
        <w:t>/</w:t>
      </w:r>
      <w:r>
        <w:rPr>
          <w:rFonts w:ascii="宋体" w:hAnsi="宋体" w:hint="eastAsia"/>
          <w:szCs w:val="21"/>
          <w:lang w:val="en"/>
        </w:rPr>
        <w:t>个</w:t>
      </w:r>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u w:val="single"/>
        </w:rPr>
        <w:t>详见附件</w:t>
      </w:r>
      <w:r>
        <w:rPr>
          <w:rFonts w:ascii="宋体" w:hAnsi="宋体" w:hint="eastAsia"/>
          <w:szCs w:val="21"/>
          <w:u w:val="single"/>
        </w:rPr>
        <w:t xml:space="preserve"> </w:t>
      </w:r>
      <w:r>
        <w:rPr>
          <w:rFonts w:ascii="宋体" w:hAnsi="宋体" w:hint="eastAsia"/>
          <w:szCs w:val="21"/>
        </w:rPr>
        <w:t xml:space="preserve"> </w:t>
      </w:r>
    </w:p>
    <w:p w:rsidR="00D0531F" w:rsidRDefault="00287A79">
      <w:pPr>
        <w:numPr>
          <w:ilvl w:val="255"/>
          <w:numId w:val="0"/>
        </w:numPr>
        <w:adjustRightInd w:val="0"/>
        <w:snapToGrid w:val="0"/>
        <w:spacing w:line="400" w:lineRule="exact"/>
        <w:ind w:firstLineChars="200" w:firstLine="420"/>
        <w:rPr>
          <w:rFonts w:ascii="宋体" w:hAnsi="宋体" w:cs="宋体"/>
          <w:szCs w:val="21"/>
          <w:lang w:val="en"/>
        </w:rPr>
      </w:pPr>
      <w:r>
        <w:rPr>
          <w:rFonts w:ascii="宋体" w:hAnsi="宋体" w:cs="宋体" w:hint="eastAsia"/>
          <w:szCs w:val="21"/>
        </w:rPr>
        <w:t>品牌：</w:t>
      </w:r>
      <w:r>
        <w:rPr>
          <w:rFonts w:ascii="宋体" w:hAnsi="宋体" w:cs="宋体" w:hint="eastAsia"/>
          <w:szCs w:val="21"/>
          <w:u w:val="single"/>
        </w:rPr>
        <w:t xml:space="preserve">  </w:t>
      </w:r>
      <w:r>
        <w:rPr>
          <w:rFonts w:ascii="宋体" w:hAnsi="宋体" w:hint="eastAsia"/>
          <w:szCs w:val="21"/>
          <w:u w:val="single"/>
        </w:rPr>
        <w:t>详见附件</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hint="eastAsia"/>
          <w:szCs w:val="21"/>
          <w:u w:val="single"/>
        </w:rPr>
        <w:t>详见附件</w:t>
      </w:r>
      <w:r>
        <w:rPr>
          <w:rFonts w:ascii="宋体" w:hAnsi="宋体" w:cs="宋体"/>
          <w:szCs w:val="21"/>
          <w:u w:val="single"/>
          <w:lang w:val="en"/>
        </w:rPr>
        <w:t xml:space="preserve">  </w:t>
      </w:r>
    </w:p>
    <w:p w:rsidR="00D0531F" w:rsidRDefault="00287A79">
      <w:pPr>
        <w:adjustRightInd w:val="0"/>
        <w:snapToGrid w:val="0"/>
        <w:spacing w:line="400" w:lineRule="exact"/>
        <w:ind w:firstLineChars="200" w:firstLine="420"/>
        <w:rPr>
          <w:rFonts w:ascii="宋体" w:hAnsi="宋体"/>
          <w:szCs w:val="21"/>
          <w:u w:val="single"/>
        </w:rPr>
      </w:pPr>
      <w:r>
        <w:rPr>
          <w:rFonts w:ascii="宋体" w:hAnsi="宋体" w:hint="eastAsia"/>
          <w:szCs w:val="21"/>
        </w:rPr>
        <w:t>采购标的的技术要求、商务要求：</w:t>
      </w:r>
      <w:r>
        <w:rPr>
          <w:rFonts w:ascii="宋体" w:hAnsi="宋体" w:hint="eastAsia"/>
          <w:szCs w:val="21"/>
          <w:u w:val="single"/>
        </w:rPr>
        <w:t xml:space="preserve">  </w:t>
      </w:r>
      <w:r>
        <w:rPr>
          <w:rFonts w:ascii="宋体" w:hAnsi="宋体" w:hint="eastAsia"/>
          <w:szCs w:val="21"/>
          <w:u w:val="single"/>
        </w:rPr>
        <w:t>具体见乙方响应文件</w:t>
      </w:r>
      <w:r>
        <w:rPr>
          <w:rFonts w:ascii="宋体" w:hAnsi="宋体" w:hint="eastAsia"/>
          <w:szCs w:val="21"/>
          <w:u w:val="single"/>
        </w:rPr>
        <w:t xml:space="preserve">  </w:t>
      </w:r>
    </w:p>
    <w:p w:rsidR="00D0531F" w:rsidRDefault="00287A79">
      <w:pPr>
        <w:numPr>
          <w:ilvl w:val="255"/>
          <w:numId w:val="0"/>
        </w:numPr>
        <w:adjustRightInd w:val="0"/>
        <w:snapToGrid w:val="0"/>
        <w:spacing w:line="400" w:lineRule="exact"/>
        <w:ind w:firstLineChars="200" w:firstLine="420"/>
        <w:rPr>
          <w:rFonts w:ascii="宋体" w:hAnsi="宋体" w:cs="宋体"/>
          <w:szCs w:val="21"/>
        </w:rPr>
      </w:pPr>
      <w:r>
        <w:rPr>
          <w:rFonts w:ascii="汉仪书宋二S" w:eastAsia="汉仪书宋二S" w:hAnsi="汉仪书宋二S" w:cs="汉仪书宋二S" w:hint="eastAsia"/>
          <w:szCs w:val="21"/>
        </w:rPr>
        <w:t>①</w:t>
      </w:r>
      <w:r>
        <w:rPr>
          <w:rFonts w:ascii="宋体" w:hAnsi="宋体" w:cs="宋体" w:hint="eastAsia"/>
          <w:szCs w:val="21"/>
        </w:rPr>
        <w:t>涉及信息类产品，请填写该产品关键部件的品牌、型号：</w:t>
      </w:r>
    </w:p>
    <w:p w:rsidR="00D0531F" w:rsidRDefault="00287A79">
      <w:pPr>
        <w:numPr>
          <w:ilvl w:val="255"/>
          <w:numId w:val="0"/>
        </w:numPr>
        <w:adjustRightInd w:val="0"/>
        <w:snapToGrid w:val="0"/>
        <w:spacing w:line="400" w:lineRule="exact"/>
        <w:ind w:firstLineChars="400" w:firstLine="840"/>
        <w:rPr>
          <w:rFonts w:ascii="宋体" w:hAnsi="宋体" w:cs="宋体"/>
          <w:kern w:val="0"/>
          <w:szCs w:val="21"/>
          <w:u w:val="single"/>
        </w:rPr>
      </w:pPr>
      <w:r>
        <w:rPr>
          <w:rFonts w:ascii="宋体" w:hAnsi="宋体" w:cs="宋体" w:hint="eastAsia"/>
          <w:szCs w:val="21"/>
        </w:rPr>
        <w:t>标的名称：</w:t>
      </w:r>
      <w:r>
        <w:rPr>
          <w:rFonts w:ascii="宋体" w:hAnsi="宋体" w:cs="宋体" w:hint="eastAsia"/>
          <w:kern w:val="0"/>
          <w:szCs w:val="21"/>
          <w:u w:val="single"/>
        </w:rPr>
        <w:t xml:space="preserve">      </w:t>
      </w:r>
      <w:r>
        <w:rPr>
          <w:rFonts w:ascii="宋体" w:hAnsi="宋体" w:cs="宋体"/>
          <w:kern w:val="0"/>
          <w:szCs w:val="21"/>
          <w:u w:val="single"/>
          <w:lang w:val="en"/>
        </w:rPr>
        <w:t xml:space="preserve">               </w:t>
      </w:r>
      <w:r>
        <w:rPr>
          <w:rFonts w:ascii="宋体" w:hAnsi="宋体" w:cs="宋体" w:hint="eastAsia"/>
          <w:kern w:val="0"/>
          <w:szCs w:val="21"/>
          <w:u w:val="single"/>
        </w:rPr>
        <w:t xml:space="preserve">    </w:t>
      </w:r>
    </w:p>
    <w:p w:rsidR="00D0531F" w:rsidRDefault="00287A79">
      <w:pPr>
        <w:numPr>
          <w:ilvl w:val="255"/>
          <w:numId w:val="0"/>
        </w:numPr>
        <w:adjustRightInd w:val="0"/>
        <w:snapToGrid w:val="0"/>
        <w:spacing w:line="400" w:lineRule="exact"/>
        <w:ind w:firstLineChars="400" w:firstLine="840"/>
        <w:rPr>
          <w:rFonts w:ascii="宋体" w:hAnsi="宋体" w:cs="宋体"/>
          <w:szCs w:val="21"/>
        </w:rPr>
      </w:pPr>
      <w:r>
        <w:rPr>
          <w:rFonts w:ascii="宋体" w:hAnsi="宋体" w:cs="宋体" w:hint="eastAsia"/>
          <w:szCs w:val="21"/>
        </w:rPr>
        <w:t>关键部件：</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型号：</w:t>
      </w:r>
      <w:r>
        <w:rPr>
          <w:rFonts w:ascii="宋体" w:hAnsi="宋体" w:cs="宋体" w:hint="eastAsia"/>
          <w:szCs w:val="21"/>
          <w:u w:val="single"/>
        </w:rPr>
        <w:t xml:space="preserve">       </w:t>
      </w:r>
      <w:r>
        <w:rPr>
          <w:rFonts w:ascii="宋体" w:hAnsi="宋体" w:cs="宋体" w:hint="eastAsia"/>
          <w:szCs w:val="21"/>
        </w:rPr>
        <w:t xml:space="preserve"> </w:t>
      </w:r>
    </w:p>
    <w:p w:rsidR="00D0531F" w:rsidRDefault="00287A79">
      <w:pPr>
        <w:pStyle w:val="AONormal"/>
        <w:ind w:firstLineChars="400" w:firstLine="840"/>
        <w:rPr>
          <w:rFonts w:ascii="宋体" w:eastAsia="宋体" w:hAnsi="宋体" w:cs="宋体"/>
          <w:sz w:val="21"/>
        </w:rPr>
      </w:pPr>
      <w:r>
        <w:rPr>
          <w:rFonts w:ascii="宋体" w:eastAsia="宋体" w:hAnsi="宋体" w:cs="宋体" w:hint="eastAsia"/>
          <w:kern w:val="2"/>
          <w:sz w:val="21"/>
        </w:rPr>
        <w:t>关键部件</w:t>
      </w:r>
      <w:r>
        <w:rPr>
          <w:rFonts w:ascii="宋体" w:eastAsia="宋体" w:hAnsi="宋体" w:cs="宋体" w:hint="eastAsia"/>
          <w:sz w:val="21"/>
        </w:rPr>
        <w:t>：</w:t>
      </w:r>
      <w:r>
        <w:rPr>
          <w:rFonts w:ascii="宋体" w:eastAsia="宋体" w:hAnsi="宋体" w:cs="宋体" w:hint="eastAsia"/>
          <w:sz w:val="21"/>
          <w:u w:val="single"/>
        </w:rPr>
        <w:t xml:space="preserve">          </w:t>
      </w:r>
      <w:r>
        <w:rPr>
          <w:rFonts w:ascii="宋体" w:eastAsia="宋体" w:hAnsi="宋体" w:cs="宋体" w:hint="eastAsia"/>
          <w:sz w:val="21"/>
        </w:rPr>
        <w:t xml:space="preserve"> </w:t>
      </w:r>
      <w:r>
        <w:rPr>
          <w:rFonts w:ascii="宋体" w:eastAsia="宋体" w:hAnsi="宋体" w:cs="宋体" w:hint="eastAsia"/>
          <w:sz w:val="21"/>
        </w:rPr>
        <w:t>品牌：</w:t>
      </w:r>
      <w:r>
        <w:rPr>
          <w:rFonts w:ascii="宋体" w:eastAsia="宋体" w:hAnsi="宋体" w:cs="宋体" w:hint="eastAsia"/>
          <w:sz w:val="21"/>
          <w:u w:val="single"/>
        </w:rPr>
        <w:t xml:space="preserve">        </w:t>
      </w:r>
      <w:r>
        <w:rPr>
          <w:rFonts w:ascii="宋体" w:eastAsia="宋体" w:hAnsi="宋体" w:cs="宋体" w:hint="eastAsia"/>
          <w:sz w:val="21"/>
        </w:rPr>
        <w:t xml:space="preserve"> </w:t>
      </w:r>
      <w:r>
        <w:rPr>
          <w:rFonts w:ascii="宋体" w:eastAsia="宋体" w:hAnsi="宋体" w:cs="宋体" w:hint="eastAsia"/>
          <w:sz w:val="21"/>
        </w:rPr>
        <w:t>型号：</w:t>
      </w:r>
      <w:r>
        <w:rPr>
          <w:rFonts w:ascii="宋体" w:eastAsia="宋体" w:hAnsi="宋体" w:cs="宋体" w:hint="eastAsia"/>
          <w:sz w:val="21"/>
          <w:u w:val="single"/>
        </w:rPr>
        <w:t xml:space="preserve">       </w:t>
      </w:r>
      <w:r>
        <w:rPr>
          <w:rFonts w:ascii="宋体" w:eastAsia="宋体" w:hAnsi="宋体" w:cs="宋体" w:hint="eastAsia"/>
          <w:sz w:val="21"/>
        </w:rPr>
        <w:t xml:space="preserve"> </w:t>
      </w:r>
    </w:p>
    <w:p w:rsidR="00D0531F" w:rsidRDefault="00287A79">
      <w:pPr>
        <w:pStyle w:val="AONormal"/>
        <w:ind w:firstLineChars="400" w:firstLine="840"/>
        <w:rPr>
          <w:rFonts w:ascii="宋体" w:eastAsia="宋体" w:hAnsi="宋体" w:cs="宋体"/>
          <w:sz w:val="21"/>
        </w:rPr>
      </w:pPr>
      <w:r>
        <w:rPr>
          <w:rFonts w:ascii="宋体" w:eastAsia="宋体" w:hAnsi="宋体" w:cs="宋体" w:hint="eastAsia"/>
          <w:sz w:val="21"/>
        </w:rPr>
        <w:t>关键部件：</w:t>
      </w:r>
      <w:r>
        <w:rPr>
          <w:rFonts w:ascii="宋体" w:eastAsia="宋体" w:hAnsi="宋体" w:cs="宋体" w:hint="eastAsia"/>
          <w:sz w:val="21"/>
          <w:u w:val="single"/>
        </w:rPr>
        <w:t xml:space="preserve">          </w:t>
      </w:r>
      <w:r>
        <w:rPr>
          <w:rFonts w:ascii="宋体" w:eastAsia="宋体" w:hAnsi="宋体" w:cs="宋体" w:hint="eastAsia"/>
          <w:sz w:val="21"/>
        </w:rPr>
        <w:t xml:space="preserve"> </w:t>
      </w:r>
      <w:r>
        <w:rPr>
          <w:rFonts w:ascii="宋体" w:eastAsia="宋体" w:hAnsi="宋体" w:cs="宋体" w:hint="eastAsia"/>
          <w:sz w:val="21"/>
        </w:rPr>
        <w:t>品牌：</w:t>
      </w:r>
      <w:r>
        <w:rPr>
          <w:rFonts w:ascii="宋体" w:eastAsia="宋体" w:hAnsi="宋体" w:cs="宋体" w:hint="eastAsia"/>
          <w:sz w:val="21"/>
          <w:u w:val="single"/>
        </w:rPr>
        <w:t xml:space="preserve">        </w:t>
      </w:r>
      <w:r>
        <w:rPr>
          <w:rFonts w:ascii="宋体" w:eastAsia="宋体" w:hAnsi="宋体" w:cs="宋体" w:hint="eastAsia"/>
          <w:sz w:val="21"/>
        </w:rPr>
        <w:t xml:space="preserve"> </w:t>
      </w:r>
      <w:r>
        <w:rPr>
          <w:rFonts w:ascii="宋体" w:eastAsia="宋体" w:hAnsi="宋体" w:cs="宋体" w:hint="eastAsia"/>
          <w:sz w:val="21"/>
        </w:rPr>
        <w:t>型号：</w:t>
      </w:r>
      <w:r>
        <w:rPr>
          <w:rFonts w:ascii="宋体" w:eastAsia="宋体" w:hAnsi="宋体" w:cs="宋体" w:hint="eastAsia"/>
          <w:sz w:val="21"/>
          <w:u w:val="single"/>
        </w:rPr>
        <w:t xml:space="preserve">       </w:t>
      </w:r>
    </w:p>
    <w:p w:rsidR="00D0531F" w:rsidRDefault="00287A79">
      <w:pPr>
        <w:pStyle w:val="AONormal"/>
        <w:numPr>
          <w:ilvl w:val="255"/>
          <w:numId w:val="0"/>
        </w:numPr>
        <w:snapToGrid w:val="0"/>
        <w:rPr>
          <w:rFonts w:ascii="宋体" w:eastAsia="宋体" w:hAnsi="宋体" w:cs="宋体"/>
          <w:i/>
          <w:iCs/>
          <w:sz w:val="21"/>
        </w:rPr>
      </w:pPr>
      <w:r>
        <w:rPr>
          <w:rFonts w:ascii="宋体" w:eastAsia="宋体" w:hAnsi="宋体" w:cs="宋体" w:hint="eastAsia"/>
          <w:i/>
          <w:iCs/>
          <w:sz w:val="21"/>
        </w:rPr>
        <w:t>（注：关键部件是指财政部会同有关部门发布的政府采购需求标准规定的需要通过国家有关部门指定的测评机构开展的安全可靠测评的软硬件，如</w:t>
      </w:r>
      <w:r>
        <w:rPr>
          <w:rFonts w:ascii="宋体" w:eastAsia="宋体" w:hAnsi="宋体" w:cs="宋体" w:hint="eastAsia"/>
          <w:i/>
          <w:iCs/>
          <w:sz w:val="21"/>
        </w:rPr>
        <w:t>CPU</w:t>
      </w:r>
      <w:r>
        <w:rPr>
          <w:rFonts w:ascii="宋体" w:eastAsia="宋体" w:hAnsi="宋体" w:cs="宋体" w:hint="eastAsia"/>
          <w:i/>
          <w:iCs/>
          <w:sz w:val="21"/>
        </w:rPr>
        <w:t>芯片、操作系统、数据库等。）</w:t>
      </w:r>
    </w:p>
    <w:p w:rsidR="00D0531F" w:rsidRDefault="00287A79">
      <w:pPr>
        <w:pStyle w:val="AONormal"/>
        <w:numPr>
          <w:ilvl w:val="255"/>
          <w:numId w:val="0"/>
        </w:numPr>
        <w:snapToGrid w:val="0"/>
        <w:ind w:firstLineChars="200" w:firstLine="420"/>
        <w:rPr>
          <w:rFonts w:ascii="宋体" w:eastAsia="宋体" w:hAnsi="宋体" w:cs="宋体"/>
          <w:sz w:val="21"/>
        </w:rPr>
      </w:pPr>
      <w:r>
        <w:rPr>
          <w:rFonts w:ascii="汉仪书宋二S" w:eastAsia="汉仪书宋二S" w:hAnsi="汉仪书宋二S" w:cs="汉仪书宋二S" w:hint="eastAsia"/>
          <w:sz w:val="21"/>
        </w:rPr>
        <w:t>②</w:t>
      </w:r>
      <w:r>
        <w:rPr>
          <w:rFonts w:ascii="宋体" w:eastAsia="宋体" w:hAnsi="宋体" w:cs="宋体" w:hint="eastAsia"/>
          <w:sz w:val="21"/>
        </w:rPr>
        <w:t>涉及车辆采购，请填写是否属于新能源汽车：</w:t>
      </w:r>
    </w:p>
    <w:p w:rsidR="00D0531F" w:rsidRDefault="00287A79">
      <w:pPr>
        <w:pStyle w:val="AONormal"/>
        <w:numPr>
          <w:ilvl w:val="255"/>
          <w:numId w:val="0"/>
        </w:numPr>
        <w:snapToGrid w:val="0"/>
        <w:ind w:firstLineChars="20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是，《政府采购品目分类目录》末级品目名称：</w:t>
      </w:r>
      <w:r>
        <w:rPr>
          <w:rFonts w:ascii="宋体" w:eastAsia="宋体" w:hAnsi="宋体" w:cs="宋体" w:hint="eastAsia"/>
          <w:sz w:val="21"/>
          <w:u w:val="single"/>
        </w:rPr>
        <w:t xml:space="preserve"> </w:t>
      </w:r>
      <w:r>
        <w:rPr>
          <w:rFonts w:ascii="宋体" w:eastAsia="宋体" w:hAnsi="宋体" w:cs="宋体" w:hint="eastAsia"/>
          <w:i/>
          <w:iCs/>
          <w:sz w:val="21"/>
          <w:u w:val="single"/>
        </w:rPr>
        <w:t>按采购需求与采购实施计划中的品目填写</w:t>
      </w: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t>数量：</w:t>
      </w:r>
      <w:r>
        <w:rPr>
          <w:rFonts w:asciiTheme="minorEastAsia" w:eastAsiaTheme="minorEastAsia" w:hAnsiTheme="minorEastAsia" w:cstheme="minorEastAsia" w:hint="eastAsia"/>
          <w:sz w:val="21"/>
          <w:u w:val="single"/>
        </w:rPr>
        <w:t xml:space="preserve"> </w:t>
      </w:r>
      <w:r>
        <w:rPr>
          <w:rFonts w:ascii="宋体" w:eastAsia="宋体" w:hAnsi="宋体" w:cs="宋体" w:hint="eastAsia"/>
          <w:sz w:val="21"/>
          <w:u w:val="single"/>
        </w:rPr>
        <w:t>见附件</w:t>
      </w: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t>金额：</w:t>
      </w:r>
      <w:r>
        <w:rPr>
          <w:rFonts w:ascii="宋体" w:eastAsia="宋体" w:hAnsi="宋体" w:cs="宋体" w:hint="eastAsia"/>
          <w:sz w:val="21"/>
          <w:u w:val="single"/>
        </w:rPr>
        <w:t xml:space="preserve"> </w:t>
      </w:r>
      <w:r>
        <w:rPr>
          <w:rFonts w:ascii="宋体" w:eastAsia="宋体" w:hAnsi="宋体" w:cs="宋体" w:hint="eastAsia"/>
          <w:sz w:val="21"/>
          <w:u w:val="single"/>
        </w:rPr>
        <w:t>见附件</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w:t>
      </w:r>
    </w:p>
    <w:p w:rsidR="00D0531F" w:rsidRDefault="00287A79">
      <w:pPr>
        <w:pStyle w:val="AONormal"/>
        <w:numPr>
          <w:ilvl w:val="255"/>
          <w:numId w:val="0"/>
        </w:numPr>
        <w:snapToGrid w:val="0"/>
        <w:ind w:firstLineChars="20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否</w:t>
      </w:r>
    </w:p>
    <w:p w:rsidR="00D0531F" w:rsidRDefault="00287A79">
      <w:pPr>
        <w:pStyle w:val="AONormal"/>
        <w:numPr>
          <w:ilvl w:val="255"/>
          <w:numId w:val="0"/>
        </w:numPr>
        <w:snapToGrid w:val="0"/>
        <w:ind w:firstLineChars="200"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1.4</w:t>
      </w:r>
      <w:r>
        <w:rPr>
          <w:rFonts w:asciiTheme="minorEastAsia" w:eastAsiaTheme="minorEastAsia" w:hAnsiTheme="minorEastAsia" w:cstheme="minorEastAsia" w:hint="eastAsia"/>
          <w:sz w:val="21"/>
        </w:rPr>
        <w:t>政府采购组织形式：</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政府集中采购</w:t>
      </w: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部门集中采购</w:t>
      </w: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分散采购</w:t>
      </w:r>
    </w:p>
    <w:p w:rsidR="00D0531F" w:rsidRDefault="00287A79">
      <w:pPr>
        <w:pStyle w:val="AONormal"/>
        <w:numPr>
          <w:ilvl w:val="255"/>
          <w:numId w:val="0"/>
        </w:numPr>
        <w:snapToGrid w:val="0"/>
        <w:ind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1.5</w:t>
      </w:r>
      <w:r>
        <w:rPr>
          <w:rFonts w:asciiTheme="minorEastAsia" w:eastAsiaTheme="minorEastAsia" w:hAnsiTheme="minorEastAsia" w:cstheme="minorEastAsia" w:hint="eastAsia"/>
          <w:sz w:val="21"/>
        </w:rPr>
        <w:t>政府采购方式：</w:t>
      </w: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公开招标</w:t>
      </w: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邀请招标</w:t>
      </w: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竞争性谈判</w:t>
      </w: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竞争性磋商</w:t>
      </w:r>
    </w:p>
    <w:p w:rsidR="00D0531F" w:rsidRDefault="00287A79">
      <w:pPr>
        <w:pStyle w:val="AONormal"/>
        <w:numPr>
          <w:ilvl w:val="255"/>
          <w:numId w:val="0"/>
        </w:numPr>
        <w:snapToGrid w:val="0"/>
        <w:ind w:firstLineChars="1100" w:firstLine="2310"/>
        <w:rPr>
          <w:rFonts w:ascii="宋体" w:eastAsia="宋体" w:hAnsi="宋体" w:cs="宋体"/>
          <w:sz w:val="21"/>
          <w:u w:val="single"/>
        </w:rPr>
      </w:pP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询价</w:t>
      </w: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单一来源</w:t>
      </w: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框架协议</w:t>
      </w: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其他：</w:t>
      </w:r>
      <w:r>
        <w:rPr>
          <w:rFonts w:ascii="宋体" w:eastAsia="宋体" w:hAnsi="宋体" w:cs="宋体" w:hint="eastAsia"/>
          <w:sz w:val="21"/>
          <w:u w:val="single"/>
        </w:rPr>
        <w:t xml:space="preserve">          </w:t>
      </w:r>
    </w:p>
    <w:p w:rsidR="00D0531F" w:rsidRDefault="00287A79">
      <w:pPr>
        <w:numPr>
          <w:ilvl w:val="255"/>
          <w:numId w:val="0"/>
        </w:numPr>
        <w:adjustRightInd w:val="0"/>
        <w:snapToGrid w:val="0"/>
        <w:spacing w:line="400" w:lineRule="exact"/>
        <w:ind w:firstLineChars="200" w:firstLine="420"/>
        <w:rPr>
          <w:rFonts w:ascii="宋体" w:hAnsi="宋体"/>
          <w:iCs/>
          <w:szCs w:val="21"/>
        </w:rPr>
      </w:pPr>
      <w:r>
        <w:rPr>
          <w:rFonts w:ascii="宋体" w:hAnsi="宋体" w:hint="eastAsia"/>
          <w:szCs w:val="21"/>
        </w:rPr>
        <w:lastRenderedPageBreak/>
        <w:t>1.6</w:t>
      </w:r>
      <w:r>
        <w:rPr>
          <w:rFonts w:ascii="宋体" w:hAnsi="宋体" w:hint="eastAsia"/>
          <w:szCs w:val="21"/>
        </w:rPr>
        <w:t>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是</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否</w:t>
      </w:r>
    </w:p>
    <w:p w:rsidR="00D0531F" w:rsidRDefault="00287A79">
      <w:pPr>
        <w:numPr>
          <w:ilvl w:val="255"/>
          <w:numId w:val="0"/>
        </w:numPr>
        <w:adjustRightInd w:val="0"/>
        <w:snapToGrid w:val="0"/>
        <w:spacing w:line="400" w:lineRule="exact"/>
        <w:ind w:firstLineChars="200" w:firstLine="420"/>
        <w:rPr>
          <w:rFonts w:ascii="宋体" w:hAnsi="宋体"/>
          <w:iCs/>
          <w:szCs w:val="21"/>
        </w:rPr>
      </w:pPr>
      <w:r>
        <w:rPr>
          <w:rFonts w:hint="eastAsia"/>
        </w:rPr>
        <w:t>若本项目不专门面向中小企业采购，是否给予小微企业评审优惠：</w:t>
      </w:r>
      <w:r>
        <w:rPr>
          <w:rFonts w:ascii="宋体" w:hAnsi="宋体" w:hint="eastAsia"/>
          <w:iCs/>
          <w:szCs w:val="21"/>
        </w:rPr>
        <w:sym w:font="Wingdings" w:char="00A8"/>
      </w:r>
      <w:r>
        <w:rPr>
          <w:rFonts w:ascii="宋体" w:hAnsi="宋体" w:hint="eastAsia"/>
          <w:iCs/>
          <w:szCs w:val="21"/>
        </w:rPr>
        <w:t>是</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否</w:t>
      </w:r>
    </w:p>
    <w:p w:rsidR="00D0531F" w:rsidRDefault="00287A79">
      <w:pPr>
        <w:adjustRightInd w:val="0"/>
        <w:snapToGrid w:val="0"/>
        <w:spacing w:line="400" w:lineRule="exact"/>
        <w:ind w:firstLineChars="200" w:firstLine="420"/>
        <w:rPr>
          <w:rFonts w:asciiTheme="minorEastAsia" w:eastAsiaTheme="minorEastAsia" w:hAnsiTheme="minorEastAsia" w:cstheme="minorEastAsia"/>
          <w:i/>
          <w:iCs/>
          <w:szCs w:val="21"/>
        </w:rPr>
      </w:pPr>
      <w:r>
        <w:rPr>
          <w:rFonts w:asciiTheme="minorEastAsia" w:eastAsiaTheme="minorEastAsia" w:hAnsiTheme="minorEastAsia" w:cstheme="minorEastAsia" w:hint="eastAsia"/>
          <w:i/>
          <w:iCs/>
          <w:szCs w:val="21"/>
        </w:rPr>
        <w:t>（注：</w:t>
      </w:r>
      <w:r>
        <w:rPr>
          <w:rFonts w:asciiTheme="minorEastAsia" w:eastAsiaTheme="minorEastAsia" w:hAnsiTheme="minorEastAsia" w:cstheme="minorEastAsia" w:hint="eastAsia"/>
          <w:i/>
          <w:iCs/>
          <w:szCs w:val="21"/>
        </w:rPr>
        <w:t>1.4</w:t>
      </w:r>
      <w:r>
        <w:rPr>
          <w:rFonts w:asciiTheme="minorEastAsia" w:eastAsiaTheme="minorEastAsia" w:hAnsiTheme="minorEastAsia" w:cstheme="minorEastAsia" w:hint="eastAsia"/>
          <w:i/>
          <w:iCs/>
          <w:szCs w:val="21"/>
        </w:rPr>
        <w:t>—</w:t>
      </w:r>
      <w:r>
        <w:rPr>
          <w:rFonts w:asciiTheme="minorEastAsia" w:eastAsiaTheme="minorEastAsia" w:hAnsiTheme="minorEastAsia" w:cstheme="minorEastAsia" w:hint="eastAsia"/>
          <w:i/>
          <w:iCs/>
          <w:szCs w:val="21"/>
        </w:rPr>
        <w:t>1.6</w:t>
      </w:r>
      <w:r>
        <w:rPr>
          <w:rFonts w:asciiTheme="minorEastAsia" w:eastAsiaTheme="minorEastAsia" w:hAnsiTheme="minorEastAsia" w:cstheme="minorEastAsia" w:hint="eastAsia"/>
          <w:i/>
          <w:iCs/>
          <w:szCs w:val="21"/>
        </w:rPr>
        <w:t>项按照采购需求与采购实施计划书中的选项选择）</w:t>
      </w:r>
    </w:p>
    <w:p w:rsidR="00D0531F" w:rsidRDefault="00287A79">
      <w:pPr>
        <w:pStyle w:val="AONormal"/>
        <w:numPr>
          <w:ilvl w:val="255"/>
          <w:numId w:val="0"/>
        </w:numPr>
        <w:snapToGrid w:val="0"/>
        <w:ind w:firstLineChars="100" w:firstLine="210"/>
        <w:rPr>
          <w:rFonts w:ascii="宋体" w:eastAsia="宋体" w:hAnsi="宋体" w:cs="Times New Roman"/>
          <w:kern w:val="2"/>
          <w:sz w:val="21"/>
          <w:u w:val="single"/>
        </w:rPr>
      </w:pPr>
      <w:r>
        <w:rPr>
          <w:rFonts w:ascii="宋体" w:eastAsia="宋体" w:hAnsi="宋体" w:cs="Times New Roman" w:hint="eastAsia"/>
          <w:kern w:val="2"/>
          <w:sz w:val="21"/>
        </w:rPr>
        <w:t>中标（成交）采购标的制造商是否为中型企业、小微企业、监狱企业、残疾人福利性单位：</w:t>
      </w:r>
      <w:r>
        <w:rPr>
          <w:rFonts w:ascii="宋体" w:eastAsia="宋体" w:hAnsi="宋体" w:cs="Times New Roman" w:hint="eastAsia"/>
          <w:kern w:val="2"/>
          <w:sz w:val="21"/>
          <w:u w:val="single"/>
        </w:rPr>
        <w:t>详见附表</w:t>
      </w:r>
    </w:p>
    <w:p w:rsidR="00D0531F" w:rsidRDefault="00287A79">
      <w:pPr>
        <w:numPr>
          <w:ilvl w:val="255"/>
          <w:numId w:val="0"/>
        </w:numPr>
        <w:adjustRightInd w:val="0"/>
        <w:snapToGrid w:val="0"/>
        <w:spacing w:line="400" w:lineRule="exact"/>
        <w:ind w:firstLineChars="200" w:firstLine="420"/>
        <w:rPr>
          <w:rFonts w:asciiTheme="minorEastAsia" w:eastAsiaTheme="minorEastAsia" w:hAnsiTheme="minorEastAsia" w:cstheme="minorEastAsia"/>
          <w:i/>
          <w:iCs/>
          <w:szCs w:val="21"/>
        </w:rPr>
      </w:pPr>
      <w:r>
        <w:rPr>
          <w:rFonts w:asciiTheme="minorEastAsia" w:eastAsiaTheme="minorEastAsia" w:hAnsiTheme="minorEastAsia" w:cstheme="minorEastAsia" w:hint="eastAsia"/>
          <w:i/>
          <w:iCs/>
          <w:szCs w:val="21"/>
        </w:rPr>
        <w:t>（注：此项须按照供应商投标（响应）文件中中小企业声明函内容如实填写）</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1.7</w:t>
      </w:r>
      <w:r>
        <w:rPr>
          <w:rFonts w:ascii="宋体" w:hAnsi="宋体" w:hint="eastAsia"/>
          <w:szCs w:val="21"/>
        </w:rPr>
        <w:t>合同是否分包：</w:t>
      </w:r>
      <w:r>
        <w:rPr>
          <w:rFonts w:ascii="宋体" w:hAnsi="宋体" w:hint="eastAsia"/>
          <w:iCs/>
          <w:szCs w:val="21"/>
        </w:rPr>
        <w:sym w:font="Wingdings" w:char="00A8"/>
      </w:r>
      <w:r>
        <w:rPr>
          <w:rFonts w:ascii="宋体" w:hAnsi="宋体" w:hint="eastAsia"/>
          <w:iCs/>
          <w:szCs w:val="21"/>
        </w:rPr>
        <w:t>是</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否</w:t>
      </w:r>
    </w:p>
    <w:p w:rsidR="00D0531F" w:rsidRDefault="00287A79">
      <w:pPr>
        <w:adjustRightInd w:val="0"/>
        <w:snapToGrid w:val="0"/>
        <w:spacing w:line="400" w:lineRule="exact"/>
        <w:ind w:firstLineChars="200" w:firstLine="420"/>
        <w:rPr>
          <w:rFonts w:asciiTheme="minorEastAsia" w:eastAsiaTheme="minorEastAsia" w:hAnsiTheme="minorEastAsia" w:cstheme="minorEastAsia"/>
          <w:i/>
          <w:iCs/>
          <w:szCs w:val="21"/>
        </w:rPr>
      </w:pPr>
      <w:r>
        <w:rPr>
          <w:rFonts w:asciiTheme="minorEastAsia" w:eastAsiaTheme="minorEastAsia" w:hAnsiTheme="minorEastAsia" w:cstheme="minorEastAsia" w:hint="eastAsia"/>
          <w:i/>
          <w:iCs/>
          <w:szCs w:val="21"/>
        </w:rPr>
        <w:t>（注：此项须按照采购需求与采购实施计划书中选项选择）</w:t>
      </w:r>
    </w:p>
    <w:p w:rsidR="00D0531F" w:rsidRDefault="00287A79">
      <w:pPr>
        <w:adjustRightInd w:val="0"/>
        <w:snapToGrid w:val="0"/>
        <w:spacing w:line="400" w:lineRule="exact"/>
        <w:ind w:firstLineChars="400" w:firstLine="840"/>
        <w:rPr>
          <w:rFonts w:ascii="宋体" w:hAnsi="宋体"/>
          <w:szCs w:val="21"/>
          <w:u w:val="single"/>
        </w:rPr>
      </w:pPr>
      <w:r>
        <w:rPr>
          <w:rFonts w:ascii="宋体" w:hAnsi="宋体" w:hint="eastAsia"/>
          <w:szCs w:val="21"/>
        </w:rPr>
        <w:t>分包主要内容：</w:t>
      </w:r>
      <w:r>
        <w:rPr>
          <w:rFonts w:ascii="宋体" w:hAnsi="宋体" w:hint="eastAsia"/>
          <w:szCs w:val="21"/>
          <w:u w:val="single"/>
        </w:rPr>
        <w:t xml:space="preserve">                                            </w:t>
      </w:r>
    </w:p>
    <w:p w:rsidR="00D0531F" w:rsidRDefault="00287A79">
      <w:pPr>
        <w:adjustRightInd w:val="0"/>
        <w:snapToGrid w:val="0"/>
        <w:spacing w:line="400" w:lineRule="exact"/>
        <w:ind w:firstLineChars="400" w:firstLine="840"/>
        <w:rPr>
          <w:rFonts w:ascii="宋体" w:hAnsi="宋体"/>
          <w:szCs w:val="21"/>
        </w:rPr>
      </w:pPr>
      <w:r>
        <w:rPr>
          <w:rFonts w:ascii="宋体" w:hAnsi="宋体" w:hint="eastAsia"/>
          <w:szCs w:val="21"/>
        </w:rPr>
        <w:t>分包供应商</w:t>
      </w:r>
      <w:r>
        <w:rPr>
          <w:rFonts w:ascii="宋体" w:hAnsi="宋体" w:hint="eastAsia"/>
          <w:szCs w:val="21"/>
        </w:rPr>
        <w:t>/</w:t>
      </w:r>
      <w:r>
        <w:rPr>
          <w:rFonts w:ascii="宋体" w:hAnsi="宋体" w:hint="eastAsia"/>
          <w:szCs w:val="21"/>
        </w:rPr>
        <w:t>制造商名称（如供应商和制造商不同，请分别填写）：</w:t>
      </w:r>
    </w:p>
    <w:p w:rsidR="00D0531F" w:rsidRDefault="00287A79">
      <w:pPr>
        <w:adjustRightInd w:val="0"/>
        <w:snapToGrid w:val="0"/>
        <w:spacing w:line="400" w:lineRule="exact"/>
        <w:ind w:firstLineChars="400" w:firstLine="840"/>
        <w:rPr>
          <w:rFonts w:ascii="宋体" w:hAnsi="宋体"/>
          <w:szCs w:val="21"/>
          <w:u w:val="single"/>
        </w:rPr>
      </w:pPr>
      <w:r>
        <w:rPr>
          <w:rFonts w:ascii="宋体" w:hAnsi="宋体" w:hint="eastAsia"/>
          <w:szCs w:val="21"/>
          <w:u w:val="single"/>
        </w:rPr>
        <w:t xml:space="preserve">                                                          </w:t>
      </w:r>
    </w:p>
    <w:p w:rsidR="00D0531F" w:rsidRDefault="00287A79">
      <w:pPr>
        <w:adjustRightInd w:val="0"/>
        <w:snapToGrid w:val="0"/>
        <w:spacing w:line="400" w:lineRule="exact"/>
        <w:ind w:firstLineChars="400" w:firstLine="840"/>
        <w:rPr>
          <w:rFonts w:ascii="宋体" w:hAnsi="宋体"/>
          <w:szCs w:val="21"/>
        </w:rPr>
      </w:pPr>
      <w:r>
        <w:rPr>
          <w:rFonts w:ascii="宋体" w:hAnsi="宋体" w:hint="eastAsia"/>
          <w:szCs w:val="21"/>
        </w:rPr>
        <w:t>分包供应商</w:t>
      </w:r>
      <w:r>
        <w:rPr>
          <w:rFonts w:ascii="宋体" w:hAnsi="宋体" w:hint="eastAsia"/>
          <w:szCs w:val="21"/>
        </w:rPr>
        <w:t>/</w:t>
      </w:r>
      <w:r>
        <w:rPr>
          <w:rFonts w:ascii="宋体" w:hAnsi="宋体" w:hint="eastAsia"/>
          <w:szCs w:val="21"/>
        </w:rPr>
        <w:t>制造商类型（如果供应商和制造商不同，只填写制造商类型）：</w:t>
      </w:r>
    </w:p>
    <w:p w:rsidR="00D0531F" w:rsidRDefault="00287A79">
      <w:pPr>
        <w:adjustRightInd w:val="0"/>
        <w:snapToGrid w:val="0"/>
        <w:spacing w:line="400" w:lineRule="exact"/>
        <w:ind w:leftChars="400" w:left="840"/>
        <w:rPr>
          <w:rFonts w:eastAsia="华文楷体"/>
        </w:rPr>
      </w:pPr>
      <w:r>
        <w:rPr>
          <w:rFonts w:ascii="宋体" w:hAnsi="宋体" w:hint="eastAsia"/>
          <w:iCs/>
          <w:szCs w:val="21"/>
        </w:rPr>
        <w:sym w:font="Wingdings" w:char="00A8"/>
      </w:r>
      <w:r>
        <w:rPr>
          <w:rFonts w:ascii="宋体" w:hAnsi="宋体" w:hint="eastAsia"/>
          <w:iCs/>
          <w:szCs w:val="21"/>
        </w:rPr>
        <w:t>大型企业</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中型企业</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小微型企业</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残疾人福利性单位</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监狱企业</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其他</w:t>
      </w:r>
    </w:p>
    <w:p w:rsidR="00D0531F" w:rsidRDefault="00287A79">
      <w:pPr>
        <w:pStyle w:val="AONormal"/>
        <w:numPr>
          <w:ilvl w:val="255"/>
          <w:numId w:val="0"/>
        </w:numPr>
        <w:snapToGrid w:val="0"/>
        <w:ind w:firstLineChars="200" w:firstLine="420"/>
        <w:rPr>
          <w:rFonts w:ascii="宋体" w:eastAsia="宋体" w:hAnsi="宋体" w:cs="Times New Roman"/>
          <w:i/>
          <w:iCs/>
          <w:kern w:val="2"/>
          <w:sz w:val="21"/>
        </w:rPr>
      </w:pPr>
      <w:r>
        <w:rPr>
          <w:rFonts w:asciiTheme="minorEastAsia" w:eastAsiaTheme="minorEastAsia" w:hAnsiTheme="minorEastAsia" w:cstheme="minorEastAsia" w:hint="eastAsia"/>
          <w:i/>
          <w:iCs/>
          <w:sz w:val="21"/>
        </w:rPr>
        <w:t>（注：“合同是否分包”须按</w:t>
      </w:r>
      <w:r>
        <w:rPr>
          <w:rFonts w:asciiTheme="minorEastAsia" w:eastAsiaTheme="minorEastAsia" w:hAnsiTheme="minorEastAsia" w:cstheme="minorEastAsia" w:hint="eastAsia"/>
          <w:i/>
          <w:iCs/>
          <w:sz w:val="21"/>
          <w:u w:val="single"/>
        </w:rPr>
        <w:t>采</w:t>
      </w:r>
      <w:r>
        <w:rPr>
          <w:rFonts w:ascii="宋体" w:eastAsia="宋体" w:hAnsi="宋体" w:cs="宋体" w:hint="eastAsia"/>
          <w:i/>
          <w:iCs/>
          <w:sz w:val="21"/>
          <w:u w:val="single"/>
        </w:rPr>
        <w:t>购需求与采购实施计划中</w:t>
      </w:r>
      <w:r>
        <w:rPr>
          <w:rFonts w:asciiTheme="minorEastAsia" w:eastAsiaTheme="minorEastAsia" w:hAnsiTheme="minorEastAsia" w:cstheme="minorEastAsia" w:hint="eastAsia"/>
          <w:i/>
          <w:iCs/>
          <w:sz w:val="21"/>
        </w:rPr>
        <w:t>内容填写；本项选择“是”的，需按照供应商投标（响应）文件中的分包情况如实填写；选择“否”的，分包主要内容与供应商</w:t>
      </w:r>
      <w:r>
        <w:rPr>
          <w:rFonts w:asciiTheme="minorEastAsia" w:eastAsiaTheme="minorEastAsia" w:hAnsiTheme="minorEastAsia" w:cstheme="minorEastAsia" w:hint="eastAsia"/>
          <w:i/>
          <w:iCs/>
          <w:sz w:val="21"/>
        </w:rPr>
        <w:t>/</w:t>
      </w:r>
      <w:r>
        <w:rPr>
          <w:rFonts w:asciiTheme="minorEastAsia" w:eastAsiaTheme="minorEastAsia" w:hAnsiTheme="minorEastAsia" w:cstheme="minorEastAsia" w:hint="eastAsia"/>
          <w:i/>
          <w:iCs/>
          <w:sz w:val="21"/>
        </w:rPr>
        <w:t>制造商名称填写“无”或“</w:t>
      </w:r>
      <w:r>
        <w:rPr>
          <w:rFonts w:asciiTheme="minorEastAsia" w:eastAsiaTheme="minorEastAsia" w:hAnsiTheme="minorEastAsia" w:cstheme="minorEastAsia" w:hint="eastAsia"/>
          <w:i/>
          <w:iCs/>
          <w:sz w:val="21"/>
        </w:rPr>
        <w:t>/</w:t>
      </w:r>
      <w:r>
        <w:rPr>
          <w:rFonts w:asciiTheme="minorEastAsia" w:eastAsiaTheme="minorEastAsia" w:hAnsiTheme="minorEastAsia" w:cstheme="minorEastAsia" w:hint="eastAsia"/>
          <w:i/>
          <w:iCs/>
          <w:sz w:val="21"/>
        </w:rPr>
        <w:t>”，且无需对供应商</w:t>
      </w:r>
      <w:r>
        <w:rPr>
          <w:rFonts w:asciiTheme="minorEastAsia" w:eastAsiaTheme="minorEastAsia" w:hAnsiTheme="minorEastAsia" w:cstheme="minorEastAsia" w:hint="eastAsia"/>
          <w:i/>
          <w:iCs/>
          <w:sz w:val="21"/>
        </w:rPr>
        <w:t>/</w:t>
      </w:r>
      <w:r>
        <w:rPr>
          <w:rFonts w:asciiTheme="minorEastAsia" w:eastAsiaTheme="minorEastAsia" w:hAnsiTheme="minorEastAsia" w:cstheme="minorEastAsia" w:hint="eastAsia"/>
          <w:i/>
          <w:iCs/>
          <w:sz w:val="21"/>
        </w:rPr>
        <w:t>制造商类型进行选择。</w:t>
      </w:r>
      <w:r>
        <w:rPr>
          <w:rFonts w:asciiTheme="minorEastAsia" w:eastAsiaTheme="minorEastAsia" w:hAnsiTheme="minorEastAsia" w:cstheme="minorEastAsia" w:hint="eastAsia"/>
          <w:i/>
          <w:iCs/>
          <w:sz w:val="21"/>
        </w:rPr>
        <w:t>）</w:t>
      </w:r>
    </w:p>
    <w:p w:rsidR="00D0531F" w:rsidRDefault="00287A79">
      <w:pPr>
        <w:numPr>
          <w:ilvl w:val="255"/>
          <w:numId w:val="0"/>
        </w:numPr>
        <w:adjustRightInd w:val="0"/>
        <w:snapToGrid w:val="0"/>
        <w:spacing w:line="400" w:lineRule="exact"/>
        <w:ind w:firstLineChars="200" w:firstLine="420"/>
        <w:rPr>
          <w:rFonts w:ascii="宋体" w:hAnsi="宋体" w:cs="宋体"/>
          <w:iCs/>
          <w:szCs w:val="21"/>
        </w:rPr>
      </w:pPr>
      <w:r>
        <w:rPr>
          <w:rFonts w:ascii="宋体" w:hAnsi="宋体" w:cs="宋体" w:hint="eastAsia"/>
          <w:szCs w:val="21"/>
        </w:rPr>
        <w:t>1.8</w:t>
      </w:r>
      <w:r>
        <w:rPr>
          <w:rFonts w:ascii="宋体" w:hAnsi="宋体" w:cs="宋体" w:hint="eastAsia"/>
          <w:szCs w:val="21"/>
        </w:rPr>
        <w:t>中标（成交）供应商是否为外商投资企业：</w:t>
      </w:r>
      <w:r>
        <w:rPr>
          <w:rFonts w:ascii="宋体" w:hAnsi="宋体" w:cs="宋体" w:hint="eastAsia"/>
          <w:iCs/>
          <w:szCs w:val="21"/>
        </w:rPr>
        <w:sym w:font="Wingdings" w:char="00A8"/>
      </w:r>
      <w:r>
        <w:rPr>
          <w:rFonts w:ascii="宋体" w:hAnsi="宋体" w:cs="宋体" w:hint="eastAsia"/>
          <w:iCs/>
          <w:szCs w:val="21"/>
        </w:rPr>
        <w:t>是</w:t>
      </w:r>
      <w:r>
        <w:rPr>
          <w:rFonts w:ascii="宋体" w:hAnsi="宋体" w:cs="宋体" w:hint="eastAsia"/>
          <w:iCs/>
          <w:szCs w:val="21"/>
        </w:rPr>
        <w:t xml:space="preserve">       </w:t>
      </w:r>
      <w:r>
        <w:rPr>
          <w:rFonts w:ascii="宋体" w:hAnsi="宋体" w:cs="宋体" w:hint="eastAsia"/>
          <w:iCs/>
          <w:szCs w:val="21"/>
        </w:rPr>
        <w:sym w:font="Wingdings" w:char="00A8"/>
      </w:r>
      <w:r>
        <w:rPr>
          <w:rFonts w:ascii="宋体" w:hAnsi="宋体" w:cs="宋体" w:hint="eastAsia"/>
          <w:iCs/>
          <w:szCs w:val="21"/>
        </w:rPr>
        <w:t>否</w:t>
      </w:r>
    </w:p>
    <w:p w:rsidR="00D0531F" w:rsidRDefault="00287A79">
      <w:pPr>
        <w:pStyle w:val="AONormal"/>
        <w:tabs>
          <w:tab w:val="left" w:pos="1340"/>
        </w:tabs>
        <w:ind w:firstLine="420"/>
        <w:rPr>
          <w:rFonts w:ascii="宋体" w:eastAsia="宋体" w:hAnsi="宋体" w:cs="宋体"/>
          <w:sz w:val="21"/>
          <w:u w:val="single"/>
        </w:rPr>
      </w:pPr>
      <w:r>
        <w:rPr>
          <w:rFonts w:ascii="宋体" w:eastAsia="宋体" w:hAnsi="宋体" w:cs="宋体" w:hint="eastAsia"/>
          <w:sz w:val="21"/>
        </w:rPr>
        <w:t>外商投资企业类型：</w:t>
      </w:r>
      <w:r>
        <w:rPr>
          <w:rFonts w:ascii="宋体" w:eastAsia="宋体" w:hAnsi="宋体" w:cs="宋体" w:hint="eastAsia"/>
          <w:iCs/>
          <w:sz w:val="21"/>
        </w:rPr>
        <w:sym w:font="Wingdings" w:char="00A8"/>
      </w:r>
      <w:r>
        <w:rPr>
          <w:rFonts w:ascii="宋体" w:eastAsia="宋体" w:hAnsi="宋体" w:cs="宋体" w:hint="eastAsia"/>
          <w:sz w:val="21"/>
        </w:rPr>
        <w:t>全部由外国投资者投资</w:t>
      </w:r>
      <w:r>
        <w:rPr>
          <w:rFonts w:ascii="宋体" w:eastAsia="宋体" w:hAnsi="宋体" w:cs="宋体" w:hint="eastAsia"/>
          <w:sz w:val="21"/>
        </w:rPr>
        <w:t xml:space="preserve">  </w:t>
      </w:r>
      <w:r>
        <w:rPr>
          <w:rFonts w:ascii="宋体" w:eastAsia="宋体" w:hAnsi="宋体" w:cs="宋体" w:hint="eastAsia"/>
          <w:iCs/>
          <w:sz w:val="21"/>
        </w:rPr>
        <w:sym w:font="Wingdings" w:char="00A8"/>
      </w:r>
      <w:r>
        <w:rPr>
          <w:rFonts w:ascii="宋体" w:eastAsia="宋体" w:hAnsi="宋体" w:cs="宋体" w:hint="eastAsia"/>
          <w:iCs/>
          <w:sz w:val="21"/>
        </w:rPr>
        <w:t>部分由外国投资者投资</w:t>
      </w:r>
    </w:p>
    <w:p w:rsidR="00D0531F" w:rsidRDefault="00287A79">
      <w:pPr>
        <w:numPr>
          <w:ilvl w:val="255"/>
          <w:numId w:val="0"/>
        </w:numPr>
        <w:adjustRightInd w:val="0"/>
        <w:snapToGrid w:val="0"/>
        <w:spacing w:line="400" w:lineRule="exact"/>
        <w:ind w:firstLineChars="200" w:firstLine="420"/>
        <w:rPr>
          <w:rFonts w:asciiTheme="minorEastAsia" w:eastAsiaTheme="minorEastAsia" w:hAnsiTheme="minorEastAsia" w:cstheme="minorEastAsia"/>
          <w:i/>
          <w:iCs/>
          <w:szCs w:val="21"/>
        </w:rPr>
      </w:pPr>
      <w:r>
        <w:rPr>
          <w:rFonts w:asciiTheme="minorEastAsia" w:eastAsiaTheme="minorEastAsia" w:hAnsiTheme="minorEastAsia" w:cstheme="minorEastAsia" w:hint="eastAsia"/>
          <w:i/>
          <w:iCs/>
          <w:szCs w:val="21"/>
        </w:rPr>
        <w:t>（注：本项须按照供应商投标（响应）文件中“供应商具有独立承担民事责任的能力的承诺函”的内容如实填写）</w:t>
      </w:r>
    </w:p>
    <w:p w:rsidR="00D0531F" w:rsidRDefault="00287A79">
      <w:pPr>
        <w:numPr>
          <w:ilvl w:val="255"/>
          <w:numId w:val="0"/>
        </w:numPr>
        <w:adjustRightInd w:val="0"/>
        <w:snapToGrid w:val="0"/>
        <w:spacing w:line="400" w:lineRule="exact"/>
        <w:ind w:firstLineChars="200" w:firstLine="420"/>
        <w:rPr>
          <w:rFonts w:ascii="宋体" w:hAnsi="宋体" w:cs="宋体"/>
          <w:szCs w:val="21"/>
        </w:rPr>
      </w:pPr>
      <w:r>
        <w:rPr>
          <w:rFonts w:ascii="宋体" w:hAnsi="宋体" w:cs="宋体" w:hint="eastAsia"/>
          <w:szCs w:val="21"/>
        </w:rPr>
        <w:t>1.9</w:t>
      </w:r>
      <w:r>
        <w:rPr>
          <w:rFonts w:ascii="宋体" w:hAnsi="宋体" w:cs="宋体" w:hint="eastAsia"/>
          <w:szCs w:val="21"/>
        </w:rPr>
        <w:t>是否涉及进口产品：</w:t>
      </w:r>
    </w:p>
    <w:p w:rsidR="00D0531F" w:rsidRDefault="00287A79">
      <w:pPr>
        <w:numPr>
          <w:ilvl w:val="255"/>
          <w:numId w:val="0"/>
        </w:numPr>
        <w:adjustRightInd w:val="0"/>
        <w:snapToGrid w:val="0"/>
        <w:spacing w:line="400" w:lineRule="exact"/>
        <w:ind w:firstLineChars="400" w:firstLine="840"/>
        <w:rPr>
          <w:rFonts w:ascii="宋体" w:hAnsi="宋体" w:cs="宋体"/>
          <w:szCs w:val="21"/>
          <w:u w:val="single"/>
        </w:rPr>
      </w:pPr>
      <w:r>
        <w:rPr>
          <w:rFonts w:ascii="宋体" w:hAnsi="宋体" w:cs="宋体" w:hint="eastAsia"/>
          <w:szCs w:val="21"/>
        </w:rPr>
        <w:sym w:font="Wingdings" w:char="00A8"/>
      </w:r>
      <w:r>
        <w:rPr>
          <w:rFonts w:ascii="宋体" w:hAnsi="宋体" w:cs="宋体" w:hint="eastAsia"/>
          <w:szCs w:val="21"/>
        </w:rPr>
        <w:t>是，《政府采购品目分类目录》</w:t>
      </w:r>
      <w:r>
        <w:rPr>
          <w:rFonts w:ascii="宋体" w:hAnsi="宋体" w:cs="宋体" w:hint="eastAsia"/>
          <w:szCs w:val="21"/>
        </w:rPr>
        <w:t>末级</w:t>
      </w:r>
      <w:r>
        <w:rPr>
          <w:rFonts w:ascii="宋体" w:hAnsi="宋体" w:cs="宋体" w:hint="eastAsia"/>
          <w:szCs w:val="21"/>
        </w:rPr>
        <w:t>品目名称：</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金额：</w:t>
      </w:r>
      <w:r>
        <w:rPr>
          <w:rFonts w:ascii="宋体" w:hAnsi="宋体" w:cs="宋体" w:hint="eastAsia"/>
          <w:szCs w:val="21"/>
          <w:u w:val="single"/>
        </w:rPr>
        <w:t xml:space="preserve"> </w:t>
      </w:r>
      <w:r>
        <w:rPr>
          <w:rFonts w:ascii="宋体" w:hAnsi="宋体" w:cs="宋体" w:hint="eastAsia"/>
          <w:szCs w:val="21"/>
          <w:u w:val="single"/>
        </w:rPr>
        <w:t>见附件</w:t>
      </w:r>
      <w:r>
        <w:rPr>
          <w:rFonts w:ascii="宋体" w:hAnsi="宋体" w:cs="宋体" w:hint="eastAsia"/>
          <w:szCs w:val="21"/>
          <w:u w:val="single"/>
        </w:rPr>
        <w:t xml:space="preserve"> </w:t>
      </w:r>
    </w:p>
    <w:p w:rsidR="00D0531F" w:rsidRDefault="00287A79">
      <w:pPr>
        <w:numPr>
          <w:ilvl w:val="255"/>
          <w:numId w:val="0"/>
        </w:numPr>
        <w:adjustRightInd w:val="0"/>
        <w:snapToGrid w:val="0"/>
        <w:spacing w:line="400" w:lineRule="exact"/>
        <w:ind w:firstLineChars="400" w:firstLine="840"/>
        <w:rPr>
          <w:rFonts w:ascii="宋体" w:hAnsi="宋体"/>
          <w:szCs w:val="21"/>
        </w:rPr>
      </w:pPr>
      <w:r>
        <w:rPr>
          <w:rFonts w:ascii="宋体" w:hAnsi="宋体" w:cs="宋体" w:hint="eastAsia"/>
          <w:szCs w:val="21"/>
        </w:rPr>
        <w:t xml:space="preserve">        </w:t>
      </w:r>
      <w:r>
        <w:rPr>
          <w:rFonts w:ascii="宋体" w:hAnsi="宋体" w:cs="宋体" w:hint="eastAsia"/>
          <w:szCs w:val="21"/>
        </w:rPr>
        <w:t>国别：</w:t>
      </w:r>
      <w:r>
        <w:rPr>
          <w:rFonts w:ascii="宋体" w:hAnsi="宋体" w:cs="宋体" w:hint="eastAsia"/>
          <w:szCs w:val="21"/>
          <w:u w:val="single"/>
        </w:rPr>
        <w:t xml:space="preserve">  </w:t>
      </w:r>
      <w:r>
        <w:rPr>
          <w:rFonts w:ascii="宋体" w:hAnsi="宋体" w:cs="宋体" w:hint="eastAsia"/>
          <w:szCs w:val="21"/>
          <w:u w:val="single"/>
        </w:rPr>
        <w:t>见附件</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hint="eastAsia"/>
          <w:szCs w:val="21"/>
          <w:u w:val="single"/>
        </w:rPr>
        <w:t>见附件</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hint="eastAsia"/>
          <w:szCs w:val="21"/>
          <w:u w:val="single"/>
        </w:rPr>
        <w:t>见附件</w:t>
      </w:r>
      <w:r>
        <w:rPr>
          <w:rFonts w:ascii="宋体" w:hAnsi="宋体" w:cs="宋体" w:hint="eastAsia"/>
          <w:szCs w:val="21"/>
          <w:u w:val="single"/>
        </w:rPr>
        <w:t xml:space="preserve"> </w:t>
      </w:r>
      <w:r>
        <w:rPr>
          <w:rFonts w:ascii="宋体" w:hAnsi="宋体" w:hint="eastAsia"/>
          <w:szCs w:val="21"/>
        </w:rPr>
        <w:t xml:space="preserve"> </w:t>
      </w:r>
    </w:p>
    <w:p w:rsidR="00D0531F" w:rsidRDefault="00287A79">
      <w:pPr>
        <w:adjustRightInd w:val="0"/>
        <w:snapToGrid w:val="0"/>
        <w:spacing w:line="400" w:lineRule="exact"/>
        <w:ind w:firstLineChars="400" w:firstLine="840"/>
        <w:rPr>
          <w:rFonts w:ascii="宋体" w:hAnsi="宋体"/>
          <w:szCs w:val="21"/>
        </w:rPr>
      </w:pPr>
      <w:r>
        <w:rPr>
          <w:rFonts w:ascii="宋体" w:hAnsi="宋体" w:hint="eastAsia"/>
          <w:szCs w:val="21"/>
        </w:rPr>
        <w:sym w:font="Wingdings" w:char="00A8"/>
      </w:r>
      <w:r>
        <w:rPr>
          <w:rFonts w:ascii="宋体" w:hAnsi="宋体" w:hint="eastAsia"/>
          <w:szCs w:val="21"/>
        </w:rPr>
        <w:t>否</w:t>
      </w:r>
    </w:p>
    <w:p w:rsidR="00D0531F" w:rsidRDefault="00287A79">
      <w:pPr>
        <w:numPr>
          <w:ilvl w:val="255"/>
          <w:numId w:val="0"/>
        </w:numPr>
        <w:tabs>
          <w:tab w:val="left" w:pos="740"/>
        </w:tabs>
        <w:adjustRightInd w:val="0"/>
        <w:snapToGrid w:val="0"/>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i/>
          <w:iCs/>
          <w:szCs w:val="21"/>
        </w:rPr>
        <w:t>（注：“</w:t>
      </w:r>
      <w:r>
        <w:rPr>
          <w:rFonts w:asciiTheme="minorEastAsia" w:eastAsiaTheme="minorEastAsia" w:hAnsiTheme="minorEastAsia" w:cstheme="minorEastAsia" w:hint="eastAsia"/>
          <w:i/>
          <w:iCs/>
          <w:szCs w:val="21"/>
        </w:rPr>
        <w:t>末</w:t>
      </w:r>
      <w:r>
        <w:rPr>
          <w:rFonts w:asciiTheme="minorEastAsia" w:eastAsiaTheme="minorEastAsia" w:hAnsiTheme="minorEastAsia" w:cstheme="minorEastAsia" w:hint="eastAsia"/>
          <w:i/>
          <w:iCs/>
          <w:szCs w:val="21"/>
        </w:rPr>
        <w:t>级品目名称”，须按照</w:t>
      </w:r>
      <w:r>
        <w:rPr>
          <w:rFonts w:asciiTheme="minorEastAsia" w:eastAsiaTheme="minorEastAsia" w:hAnsiTheme="minorEastAsia" w:cstheme="minorEastAsia" w:hint="eastAsia"/>
          <w:i/>
          <w:iCs/>
          <w:szCs w:val="21"/>
          <w:u w:val="single"/>
        </w:rPr>
        <w:t>采</w:t>
      </w:r>
      <w:r>
        <w:rPr>
          <w:rFonts w:ascii="宋体" w:hAnsi="宋体" w:cs="宋体" w:hint="eastAsia"/>
          <w:i/>
          <w:iCs/>
          <w:szCs w:val="21"/>
          <w:u w:val="single"/>
        </w:rPr>
        <w:t>购需求与采购实施计划内容填写；“金额、国别、品牌、规格”</w:t>
      </w:r>
      <w:r>
        <w:rPr>
          <w:rFonts w:asciiTheme="minorEastAsia" w:eastAsiaTheme="minorEastAsia" w:hAnsiTheme="minorEastAsia" w:cstheme="minorEastAsia" w:hint="eastAsia"/>
          <w:i/>
          <w:iCs/>
          <w:szCs w:val="21"/>
        </w:rPr>
        <w:t>须按照供应商投标（响应）文件中“报价一览表”内容如实填写）</w:t>
      </w:r>
    </w:p>
    <w:p w:rsidR="00D0531F" w:rsidRDefault="00287A79">
      <w:pPr>
        <w:numPr>
          <w:ilvl w:val="255"/>
          <w:numId w:val="0"/>
        </w:numPr>
        <w:tabs>
          <w:tab w:val="left" w:pos="740"/>
        </w:tabs>
        <w:adjustRightInd w:val="0"/>
        <w:snapToGrid w:val="0"/>
        <w:spacing w:line="400" w:lineRule="exact"/>
        <w:ind w:firstLineChars="200" w:firstLine="420"/>
        <w:rPr>
          <w:rFonts w:ascii="宋体" w:hAnsi="宋体"/>
          <w:szCs w:val="21"/>
        </w:rPr>
      </w:pPr>
      <w:r>
        <w:rPr>
          <w:rFonts w:ascii="宋体" w:hAnsi="宋体" w:hint="eastAsia"/>
          <w:szCs w:val="21"/>
        </w:rPr>
        <w:t>2.0</w:t>
      </w:r>
      <w:r>
        <w:rPr>
          <w:rFonts w:ascii="宋体" w:hAnsi="宋体" w:hint="eastAsia"/>
          <w:szCs w:val="21"/>
        </w:rPr>
        <w:t>是否涉及节能产品：</w:t>
      </w:r>
    </w:p>
    <w:p w:rsidR="00D0531F" w:rsidRDefault="00287A79">
      <w:pPr>
        <w:numPr>
          <w:ilvl w:val="255"/>
          <w:numId w:val="0"/>
        </w:numPr>
        <w:tabs>
          <w:tab w:val="left" w:pos="740"/>
        </w:tabs>
        <w:adjustRightInd w:val="0"/>
        <w:snapToGrid w:val="0"/>
        <w:spacing w:line="400" w:lineRule="exact"/>
        <w:ind w:firstLineChars="400" w:firstLine="840"/>
        <w:rPr>
          <w:rFonts w:ascii="宋体" w:hAnsi="宋体"/>
          <w:iCs/>
          <w:szCs w:val="21"/>
        </w:rPr>
      </w:pPr>
      <w:r>
        <w:rPr>
          <w:rFonts w:ascii="宋体" w:hAnsi="宋体" w:hint="eastAsia"/>
          <w:szCs w:val="21"/>
        </w:rPr>
        <w:sym w:font="Wingdings" w:char="00A8"/>
      </w:r>
      <w:r>
        <w:rPr>
          <w:rFonts w:ascii="宋体" w:hAnsi="宋体" w:hint="eastAsia"/>
          <w:szCs w:val="21"/>
        </w:rPr>
        <w:t>是，《节能产品政府采购品目清单》的底级品目名称：</w:t>
      </w:r>
      <w:r>
        <w:rPr>
          <w:rFonts w:ascii="宋体" w:hAnsi="宋体" w:hint="eastAsia"/>
          <w:szCs w:val="21"/>
          <w:u w:val="single"/>
        </w:rPr>
        <w:t xml:space="preserve">         </w:t>
      </w:r>
      <w:r>
        <w:rPr>
          <w:rFonts w:ascii="宋体" w:hAnsi="宋体" w:hint="eastAsia"/>
          <w:iCs/>
          <w:szCs w:val="21"/>
          <w:u w:val="single"/>
        </w:rPr>
        <w:t xml:space="preserve">     </w:t>
      </w:r>
    </w:p>
    <w:p w:rsidR="00D0531F" w:rsidRDefault="00287A79">
      <w:pPr>
        <w:numPr>
          <w:ilvl w:val="255"/>
          <w:numId w:val="0"/>
        </w:numPr>
        <w:tabs>
          <w:tab w:val="left" w:pos="740"/>
        </w:tabs>
        <w:adjustRightInd w:val="0"/>
        <w:snapToGrid w:val="0"/>
        <w:spacing w:line="400" w:lineRule="exact"/>
        <w:ind w:firstLineChars="700" w:firstLine="1470"/>
        <w:rPr>
          <w:rFonts w:ascii="宋体" w:hAnsi="宋体"/>
          <w:iCs/>
          <w:szCs w:val="21"/>
        </w:rPr>
      </w:pPr>
      <w:r>
        <w:rPr>
          <w:rFonts w:ascii="宋体" w:hAnsi="宋体" w:hint="eastAsia"/>
          <w:iCs/>
          <w:szCs w:val="21"/>
        </w:rPr>
        <w:sym w:font="Wingdings" w:char="00A8"/>
      </w:r>
      <w:r>
        <w:rPr>
          <w:rFonts w:ascii="宋体" w:hAnsi="宋体" w:hint="eastAsia"/>
          <w:iCs/>
          <w:szCs w:val="21"/>
        </w:rPr>
        <w:t>强制采购</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优先采购</w:t>
      </w:r>
      <w:r>
        <w:rPr>
          <w:rFonts w:ascii="宋体" w:hAnsi="宋体" w:hint="eastAsia"/>
          <w:iCs/>
          <w:szCs w:val="21"/>
        </w:rPr>
        <w:t xml:space="preserve">    </w:t>
      </w:r>
    </w:p>
    <w:p w:rsidR="00D0531F" w:rsidRDefault="00287A79">
      <w:pPr>
        <w:numPr>
          <w:ilvl w:val="255"/>
          <w:numId w:val="0"/>
        </w:numPr>
        <w:tabs>
          <w:tab w:val="left" w:pos="740"/>
        </w:tabs>
        <w:adjustRightInd w:val="0"/>
        <w:snapToGrid w:val="0"/>
        <w:spacing w:line="400" w:lineRule="exact"/>
        <w:ind w:firstLineChars="400" w:firstLine="840"/>
        <w:rPr>
          <w:rFonts w:ascii="宋体" w:hAnsi="宋体"/>
          <w:szCs w:val="21"/>
        </w:rPr>
      </w:pPr>
      <w:r>
        <w:rPr>
          <w:rFonts w:ascii="宋体" w:hAnsi="宋体" w:hint="eastAsia"/>
          <w:szCs w:val="21"/>
        </w:rPr>
        <w:sym w:font="Wingdings" w:char="00A8"/>
      </w:r>
      <w:r>
        <w:rPr>
          <w:rFonts w:ascii="宋体" w:hAnsi="宋体" w:hint="eastAsia"/>
          <w:szCs w:val="21"/>
        </w:rPr>
        <w:t>否</w:t>
      </w:r>
    </w:p>
    <w:p w:rsidR="00D0531F" w:rsidRDefault="00287A79">
      <w:pPr>
        <w:numPr>
          <w:ilvl w:val="255"/>
          <w:numId w:val="0"/>
        </w:numPr>
        <w:tabs>
          <w:tab w:val="left" w:pos="740"/>
        </w:tabs>
        <w:adjustRightInd w:val="0"/>
        <w:snapToGrid w:val="0"/>
        <w:spacing w:line="400" w:lineRule="exact"/>
        <w:ind w:firstLineChars="400" w:firstLine="840"/>
        <w:rPr>
          <w:rFonts w:ascii="宋体" w:hAnsi="宋体"/>
          <w:szCs w:val="21"/>
        </w:rPr>
      </w:pPr>
      <w:r>
        <w:rPr>
          <w:rFonts w:ascii="宋体" w:hAnsi="宋体" w:hint="eastAsia"/>
          <w:szCs w:val="21"/>
        </w:rPr>
        <w:t>是否涉及环境标志产品：</w:t>
      </w:r>
    </w:p>
    <w:p w:rsidR="00D0531F" w:rsidRDefault="00287A79">
      <w:pPr>
        <w:numPr>
          <w:ilvl w:val="255"/>
          <w:numId w:val="0"/>
        </w:numPr>
        <w:tabs>
          <w:tab w:val="left" w:pos="740"/>
        </w:tabs>
        <w:adjustRightInd w:val="0"/>
        <w:snapToGrid w:val="0"/>
        <w:spacing w:line="400" w:lineRule="exact"/>
        <w:ind w:firstLineChars="400" w:firstLine="840"/>
        <w:rPr>
          <w:rFonts w:ascii="宋体" w:hAnsi="宋体"/>
          <w:szCs w:val="21"/>
        </w:rPr>
      </w:pPr>
      <w:r>
        <w:rPr>
          <w:rFonts w:ascii="宋体" w:hAnsi="宋体" w:hint="eastAsia"/>
          <w:szCs w:val="21"/>
        </w:rPr>
        <w:sym w:font="Wingdings" w:char="00A8"/>
      </w:r>
      <w:r>
        <w:rPr>
          <w:rFonts w:ascii="宋体" w:hAnsi="宋体" w:hint="eastAsia"/>
          <w:szCs w:val="21"/>
        </w:rPr>
        <w:t>是，《环境标志产品政府采购品目清单》的底级品目名称：</w:t>
      </w:r>
      <w:r>
        <w:rPr>
          <w:rFonts w:ascii="宋体" w:hAnsi="宋体" w:hint="eastAsia"/>
          <w:szCs w:val="21"/>
          <w:u w:val="single"/>
        </w:rPr>
        <w:t xml:space="preserve">         </w:t>
      </w:r>
      <w:r>
        <w:rPr>
          <w:rFonts w:ascii="宋体" w:hAnsi="宋体" w:hint="eastAsia"/>
          <w:iCs/>
          <w:szCs w:val="21"/>
        </w:rPr>
        <w:t xml:space="preserve"> </w:t>
      </w:r>
    </w:p>
    <w:p w:rsidR="00D0531F" w:rsidRDefault="00287A79">
      <w:pPr>
        <w:numPr>
          <w:ilvl w:val="255"/>
          <w:numId w:val="0"/>
        </w:numPr>
        <w:tabs>
          <w:tab w:val="left" w:pos="740"/>
        </w:tabs>
        <w:adjustRightInd w:val="0"/>
        <w:snapToGrid w:val="0"/>
        <w:spacing w:line="400" w:lineRule="exact"/>
        <w:ind w:firstLineChars="700" w:firstLine="1470"/>
        <w:rPr>
          <w:rFonts w:ascii="宋体" w:hAnsi="宋体"/>
          <w:iCs/>
          <w:szCs w:val="21"/>
        </w:rPr>
      </w:pPr>
      <w:r>
        <w:rPr>
          <w:rFonts w:ascii="宋体" w:hAnsi="宋体" w:hint="eastAsia"/>
          <w:iCs/>
          <w:szCs w:val="21"/>
        </w:rPr>
        <w:sym w:font="Wingdings" w:char="00A8"/>
      </w:r>
      <w:r>
        <w:rPr>
          <w:rFonts w:ascii="宋体" w:hAnsi="宋体" w:hint="eastAsia"/>
          <w:iCs/>
          <w:szCs w:val="21"/>
        </w:rPr>
        <w:t>强制采购</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优先采购</w:t>
      </w:r>
      <w:r>
        <w:rPr>
          <w:rFonts w:ascii="宋体" w:hAnsi="宋体" w:hint="eastAsia"/>
          <w:iCs/>
          <w:szCs w:val="21"/>
        </w:rPr>
        <w:t xml:space="preserve">    </w:t>
      </w:r>
    </w:p>
    <w:p w:rsidR="00D0531F" w:rsidRDefault="00287A79">
      <w:pPr>
        <w:numPr>
          <w:ilvl w:val="255"/>
          <w:numId w:val="0"/>
        </w:numPr>
        <w:tabs>
          <w:tab w:val="left" w:pos="740"/>
        </w:tabs>
        <w:adjustRightInd w:val="0"/>
        <w:snapToGrid w:val="0"/>
        <w:spacing w:line="400" w:lineRule="exact"/>
        <w:ind w:firstLineChars="400" w:firstLine="840"/>
        <w:rPr>
          <w:rFonts w:ascii="宋体" w:hAnsi="宋体"/>
          <w:szCs w:val="21"/>
        </w:rPr>
      </w:pPr>
      <w:r>
        <w:rPr>
          <w:rFonts w:ascii="宋体" w:hAnsi="宋体" w:hint="eastAsia"/>
          <w:szCs w:val="21"/>
        </w:rPr>
        <w:lastRenderedPageBreak/>
        <w:sym w:font="Wingdings" w:char="00A8"/>
      </w:r>
      <w:r>
        <w:rPr>
          <w:rFonts w:ascii="宋体" w:hAnsi="宋体" w:hint="eastAsia"/>
          <w:szCs w:val="21"/>
        </w:rPr>
        <w:t>否</w:t>
      </w:r>
    </w:p>
    <w:p w:rsidR="00D0531F" w:rsidRDefault="00287A79">
      <w:pPr>
        <w:pStyle w:val="AONormal"/>
        <w:numPr>
          <w:ilvl w:val="255"/>
          <w:numId w:val="0"/>
        </w:numPr>
        <w:snapToGrid w:val="0"/>
        <w:ind w:firstLineChars="400" w:firstLine="840"/>
        <w:rPr>
          <w:rFonts w:ascii="宋体" w:eastAsia="宋体" w:hAnsi="宋体" w:cs="Times New Roman"/>
          <w:kern w:val="2"/>
          <w:sz w:val="21"/>
        </w:rPr>
      </w:pPr>
      <w:r>
        <w:rPr>
          <w:rFonts w:ascii="宋体" w:eastAsia="宋体" w:hAnsi="宋体" w:cs="Times New Roman" w:hint="eastAsia"/>
          <w:kern w:val="2"/>
          <w:sz w:val="21"/>
        </w:rPr>
        <w:t>是否涉及绿色产品：</w:t>
      </w:r>
      <w:r>
        <w:rPr>
          <w:rFonts w:ascii="宋体" w:eastAsia="宋体" w:hAnsi="宋体" w:cs="Times New Roman" w:hint="eastAsia"/>
          <w:kern w:val="2"/>
          <w:sz w:val="21"/>
        </w:rPr>
        <w:t xml:space="preserve"> </w:t>
      </w:r>
    </w:p>
    <w:p w:rsidR="00D0531F" w:rsidRDefault="00287A79">
      <w:pPr>
        <w:pStyle w:val="AONormal"/>
        <w:ind w:firstLineChars="400" w:firstLine="840"/>
        <w:rPr>
          <w:rFonts w:ascii="宋体" w:eastAsia="宋体" w:hAnsi="宋体"/>
          <w:u w:val="single"/>
        </w:rPr>
      </w:pPr>
      <w:r>
        <w:rPr>
          <w:rFonts w:ascii="宋体" w:eastAsia="宋体" w:hAnsi="宋体" w:cs="Times New Roman" w:hint="eastAsia"/>
          <w:kern w:val="2"/>
          <w:sz w:val="21"/>
        </w:rPr>
        <w:sym w:font="Wingdings" w:char="00A8"/>
      </w:r>
      <w:r>
        <w:rPr>
          <w:rFonts w:ascii="宋体" w:eastAsia="宋体" w:hAnsi="宋体" w:cs="Times New Roman" w:hint="eastAsia"/>
          <w:kern w:val="2"/>
          <w:sz w:val="21"/>
        </w:rPr>
        <w:t>是，绿色产品政府采购相关政策确定的底级品目名称：</w:t>
      </w:r>
      <w:r>
        <w:rPr>
          <w:rFonts w:ascii="宋体" w:eastAsia="宋体" w:hAnsi="宋体" w:hint="eastAsia"/>
          <w:u w:val="single"/>
        </w:rPr>
        <w:t xml:space="preserve">         </w:t>
      </w:r>
    </w:p>
    <w:p w:rsidR="00D0531F" w:rsidRDefault="00287A79">
      <w:pPr>
        <w:numPr>
          <w:ilvl w:val="255"/>
          <w:numId w:val="0"/>
        </w:numPr>
        <w:tabs>
          <w:tab w:val="left" w:pos="740"/>
        </w:tabs>
        <w:adjustRightInd w:val="0"/>
        <w:snapToGrid w:val="0"/>
        <w:spacing w:line="400" w:lineRule="exact"/>
        <w:ind w:firstLineChars="700" w:firstLine="1470"/>
        <w:rPr>
          <w:rFonts w:ascii="宋体" w:hAnsi="宋体"/>
          <w:iCs/>
          <w:szCs w:val="21"/>
        </w:rPr>
      </w:pPr>
      <w:r>
        <w:rPr>
          <w:rFonts w:ascii="宋体" w:hAnsi="宋体" w:hint="eastAsia"/>
          <w:iCs/>
          <w:szCs w:val="21"/>
        </w:rPr>
        <w:sym w:font="Wingdings" w:char="00A8"/>
      </w:r>
      <w:r>
        <w:rPr>
          <w:rFonts w:ascii="宋体" w:hAnsi="宋体" w:hint="eastAsia"/>
          <w:iCs/>
          <w:szCs w:val="21"/>
        </w:rPr>
        <w:t>强制采购</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优先采购</w:t>
      </w:r>
    </w:p>
    <w:p w:rsidR="00D0531F" w:rsidRDefault="00287A79">
      <w:pPr>
        <w:pStyle w:val="AONormal"/>
        <w:ind w:firstLineChars="400" w:firstLine="840"/>
        <w:rPr>
          <w:rFonts w:ascii="宋体" w:hAnsi="宋体"/>
          <w:sz w:val="21"/>
        </w:rPr>
      </w:pPr>
      <w:r>
        <w:rPr>
          <w:rFonts w:ascii="宋体" w:eastAsia="宋体" w:hAnsi="宋体" w:cs="Times New Roman" w:hint="eastAsia"/>
          <w:kern w:val="2"/>
          <w:sz w:val="21"/>
        </w:rPr>
        <w:sym w:font="Wingdings" w:char="00A8"/>
      </w:r>
      <w:r>
        <w:rPr>
          <w:rFonts w:ascii="宋体" w:eastAsia="宋体" w:hAnsi="宋体" w:cs="Times New Roman" w:hint="eastAsia"/>
          <w:kern w:val="2"/>
          <w:sz w:val="21"/>
        </w:rPr>
        <w:t>否</w:t>
      </w:r>
    </w:p>
    <w:p w:rsidR="00D0531F" w:rsidRDefault="00287A79">
      <w:pPr>
        <w:numPr>
          <w:ilvl w:val="255"/>
          <w:numId w:val="0"/>
        </w:numPr>
        <w:adjustRightInd w:val="0"/>
        <w:snapToGrid w:val="0"/>
        <w:spacing w:line="400" w:lineRule="exact"/>
        <w:ind w:firstLineChars="200" w:firstLine="420"/>
        <w:rPr>
          <w:rFonts w:ascii="宋体" w:hAnsi="宋体"/>
          <w:szCs w:val="21"/>
        </w:rPr>
      </w:pPr>
      <w:r>
        <w:rPr>
          <w:rFonts w:ascii="宋体" w:hAnsi="宋体" w:hint="eastAsia"/>
          <w:szCs w:val="21"/>
        </w:rPr>
        <w:t>2.1</w:t>
      </w:r>
      <w:r>
        <w:rPr>
          <w:rFonts w:ascii="宋体" w:hAnsi="宋体" w:hint="eastAsia"/>
          <w:szCs w:val="21"/>
        </w:rPr>
        <w:t>涉及商品包装和快递包装的，是否参考《商品包装政府采购需求标准（试行）》、《快递包装政府采购需求标准（试行）》明确产品及相关快递服务的具体包装要求：</w:t>
      </w:r>
    </w:p>
    <w:p w:rsidR="00D0531F" w:rsidRDefault="00287A79">
      <w:pPr>
        <w:numPr>
          <w:ilvl w:val="255"/>
          <w:numId w:val="0"/>
        </w:numPr>
        <w:adjustRightInd w:val="0"/>
        <w:snapToGrid w:val="0"/>
        <w:spacing w:line="400" w:lineRule="exact"/>
        <w:ind w:firstLineChars="400" w:firstLine="840"/>
        <w:rPr>
          <w:rFonts w:ascii="宋体" w:hAnsi="宋体"/>
          <w:szCs w:val="21"/>
        </w:rPr>
      </w:pPr>
      <w:r>
        <w:rPr>
          <w:rFonts w:ascii="宋体" w:hAnsi="宋体" w:hint="eastAsia"/>
          <w:szCs w:val="21"/>
        </w:rPr>
        <w:sym w:font="Wingdings" w:char="00A8"/>
      </w:r>
      <w:r>
        <w:rPr>
          <w:rFonts w:ascii="宋体" w:hAnsi="宋体" w:hint="eastAsia"/>
          <w:szCs w:val="21"/>
        </w:rPr>
        <w:t>是</w:t>
      </w: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否</w:t>
      </w: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不涉及</w:t>
      </w:r>
    </w:p>
    <w:p w:rsidR="00D0531F" w:rsidRDefault="00287A79">
      <w:pPr>
        <w:adjustRightInd w:val="0"/>
        <w:snapToGrid w:val="0"/>
        <w:spacing w:line="400" w:lineRule="exact"/>
        <w:ind w:firstLineChars="200" w:firstLine="420"/>
        <w:rPr>
          <w:rFonts w:asciiTheme="minorEastAsia" w:eastAsiaTheme="minorEastAsia" w:hAnsiTheme="minorEastAsia" w:cstheme="minorEastAsia"/>
          <w:i/>
          <w:iCs/>
          <w:szCs w:val="21"/>
        </w:rPr>
      </w:pPr>
      <w:r>
        <w:rPr>
          <w:rFonts w:asciiTheme="minorEastAsia" w:eastAsiaTheme="minorEastAsia" w:hAnsiTheme="minorEastAsia" w:cstheme="minorEastAsia" w:hint="eastAsia"/>
          <w:i/>
          <w:iCs/>
          <w:szCs w:val="21"/>
        </w:rPr>
        <w:t>（注：本项须按照</w:t>
      </w:r>
      <w:r>
        <w:rPr>
          <w:rFonts w:asciiTheme="minorEastAsia" w:eastAsiaTheme="minorEastAsia" w:hAnsiTheme="minorEastAsia" w:cstheme="minorEastAsia" w:hint="eastAsia"/>
          <w:i/>
          <w:iCs/>
          <w:szCs w:val="21"/>
          <w:u w:val="single"/>
        </w:rPr>
        <w:t>采</w:t>
      </w:r>
      <w:r>
        <w:rPr>
          <w:rFonts w:ascii="宋体" w:hAnsi="宋体" w:cs="宋体" w:hint="eastAsia"/>
          <w:i/>
          <w:iCs/>
          <w:szCs w:val="21"/>
          <w:u w:val="single"/>
        </w:rPr>
        <w:t>购需求与采购实施计划</w:t>
      </w:r>
      <w:r>
        <w:rPr>
          <w:rFonts w:asciiTheme="minorEastAsia" w:eastAsiaTheme="minorEastAsia" w:hAnsiTheme="minorEastAsia" w:cstheme="minorEastAsia" w:hint="eastAsia"/>
          <w:i/>
          <w:iCs/>
          <w:szCs w:val="21"/>
        </w:rPr>
        <w:t>中响应内容如实填写）</w:t>
      </w:r>
    </w:p>
    <w:p w:rsidR="00D0531F" w:rsidRDefault="00287A79">
      <w:pPr>
        <w:adjustRightInd w:val="0"/>
        <w:snapToGrid w:val="0"/>
        <w:spacing w:line="400" w:lineRule="exact"/>
        <w:ind w:firstLineChars="200" w:firstLine="422"/>
        <w:rPr>
          <w:rFonts w:ascii="宋体" w:hAnsi="宋体"/>
          <w:b/>
          <w:szCs w:val="21"/>
        </w:rPr>
      </w:pPr>
      <w:r>
        <w:rPr>
          <w:rFonts w:ascii="宋体" w:hAnsi="宋体" w:hint="eastAsia"/>
          <w:b/>
          <w:szCs w:val="21"/>
        </w:rPr>
        <w:t>2.</w:t>
      </w:r>
      <w:r>
        <w:rPr>
          <w:rFonts w:ascii="宋体" w:hAnsi="宋体" w:hint="eastAsia"/>
          <w:b/>
          <w:szCs w:val="21"/>
        </w:rPr>
        <w:t>合同金额</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2.1</w:t>
      </w:r>
      <w:r>
        <w:rPr>
          <w:rFonts w:ascii="宋体" w:hAnsi="宋体" w:hint="eastAsia"/>
          <w:szCs w:val="21"/>
        </w:rPr>
        <w:t>合同金额</w:t>
      </w:r>
      <w:r>
        <w:rPr>
          <w:rFonts w:ascii="宋体" w:hAnsi="宋体" w:hint="eastAsia"/>
          <w:szCs w:val="21"/>
        </w:rPr>
        <w:t xml:space="preserve"> </w:t>
      </w: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小写：</w:t>
      </w:r>
      <w:r>
        <w:rPr>
          <w:rFonts w:ascii="Arial" w:hAnsi="Arial" w:cs="Arial"/>
          <w:szCs w:val="21"/>
          <w:u w:val="single"/>
        </w:rPr>
        <w:t>¥</w:t>
      </w:r>
      <w:r>
        <w:rPr>
          <w:rFonts w:ascii="宋体" w:hAnsi="宋体" w:hint="eastAsia"/>
          <w:szCs w:val="21"/>
          <w:u w:val="single"/>
        </w:rPr>
        <w:t xml:space="preserve">           </w:t>
      </w:r>
    </w:p>
    <w:p w:rsidR="00D0531F" w:rsidRDefault="00287A79">
      <w:pPr>
        <w:adjustRightInd w:val="0"/>
        <w:snapToGrid w:val="0"/>
        <w:spacing w:line="400" w:lineRule="exact"/>
        <w:ind w:firstLineChars="379" w:firstLine="796"/>
        <w:rPr>
          <w:rFonts w:ascii="宋体" w:hAnsi="宋体"/>
          <w:szCs w:val="21"/>
        </w:rPr>
      </w:pPr>
      <w:r>
        <w:rPr>
          <w:rFonts w:ascii="宋体" w:hAnsi="宋体" w:hint="eastAsia"/>
          <w:szCs w:val="21"/>
        </w:rPr>
        <w:t>分包金额（如有）大写：</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小写：</w:t>
      </w:r>
      <w:r>
        <w:rPr>
          <w:rFonts w:ascii="Arial" w:hAnsi="Arial" w:cs="Arial"/>
          <w:szCs w:val="21"/>
          <w:u w:val="single"/>
        </w:rPr>
        <w:t>¥</w:t>
      </w:r>
      <w:r>
        <w:rPr>
          <w:rFonts w:ascii="宋体" w:hAnsi="宋体" w:hint="eastAsia"/>
          <w:szCs w:val="21"/>
          <w:u w:val="single"/>
        </w:rPr>
        <w:t xml:space="preserve">             </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该合同金额即货物价款，包含包装、仓储、运输、装卸、安装调试、验收、税费、保险费以及乙方应当提供的配套服务费用。该合同总金额在合同执行过程中，不因国家政策变化而变化。</w:t>
      </w:r>
    </w:p>
    <w:p w:rsidR="00D0531F" w:rsidRDefault="00287A79">
      <w:pPr>
        <w:adjustRightInd w:val="0"/>
        <w:snapToGrid w:val="0"/>
        <w:spacing w:line="400" w:lineRule="exact"/>
        <w:ind w:firstLineChars="200" w:firstLine="420"/>
        <w:rPr>
          <w:rFonts w:ascii="宋体" w:hAnsi="宋体"/>
          <w:i/>
          <w:iCs/>
          <w:szCs w:val="21"/>
        </w:rPr>
      </w:pPr>
      <w:r>
        <w:rPr>
          <w:rFonts w:asciiTheme="minorEastAsia" w:eastAsiaTheme="minorEastAsia" w:hAnsiTheme="minorEastAsia" w:cstheme="minorEastAsia" w:hint="eastAsia"/>
          <w:i/>
          <w:iCs/>
          <w:szCs w:val="21"/>
        </w:rPr>
        <w:t>（注：合同金额应按照中标（成交）价格准确填写。固定单价合同应填写中标（成交）单价和最高限价；如该合同不分包，需将分包金额内容删除。）</w:t>
      </w:r>
    </w:p>
    <w:p w:rsidR="00D0531F" w:rsidRDefault="00287A79">
      <w:pPr>
        <w:numPr>
          <w:ilvl w:val="255"/>
          <w:numId w:val="0"/>
        </w:numPr>
        <w:adjustRightInd w:val="0"/>
        <w:snapToGrid w:val="0"/>
        <w:spacing w:line="400" w:lineRule="exact"/>
        <w:ind w:firstLineChars="200" w:firstLine="420"/>
        <w:rPr>
          <w:rFonts w:ascii="宋体" w:hAnsi="宋体"/>
          <w:szCs w:val="21"/>
        </w:rPr>
      </w:pPr>
      <w:r>
        <w:rPr>
          <w:rFonts w:ascii="宋体" w:hAnsi="宋体" w:hint="eastAsia"/>
          <w:szCs w:val="21"/>
        </w:rPr>
        <w:t>2.2</w:t>
      </w:r>
      <w:r>
        <w:rPr>
          <w:rFonts w:ascii="宋体" w:hAnsi="宋体" w:hint="eastAsia"/>
          <w:szCs w:val="21"/>
        </w:rPr>
        <w:t>合同定价方式（采用组合定价方式的，可以勾选多项）：</w:t>
      </w:r>
    </w:p>
    <w:p w:rsidR="00D0531F" w:rsidRDefault="00287A79">
      <w:pPr>
        <w:adjustRightInd w:val="0"/>
        <w:snapToGrid w:val="0"/>
        <w:spacing w:line="400" w:lineRule="exact"/>
        <w:ind w:firstLineChars="400" w:firstLine="840"/>
        <w:rPr>
          <w:rFonts w:ascii="宋体" w:hAnsi="宋体"/>
          <w:szCs w:val="21"/>
        </w:rPr>
      </w:pPr>
      <w:r>
        <w:rPr>
          <w:rFonts w:ascii="宋体" w:hAnsi="宋体" w:hint="eastAsia"/>
          <w:iCs/>
          <w:szCs w:val="21"/>
        </w:rPr>
        <w:sym w:font="Wingdings" w:char="00A8"/>
      </w:r>
      <w:r>
        <w:rPr>
          <w:rFonts w:ascii="宋体" w:hAnsi="宋体" w:hint="eastAsia"/>
          <w:iCs/>
          <w:szCs w:val="21"/>
        </w:rPr>
        <w:t>固定总价</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固定单价</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固定费率</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成本补偿</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绩效激励</w:t>
      </w: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rsidR="00D0531F" w:rsidRDefault="00287A79">
      <w:pPr>
        <w:pStyle w:val="11"/>
        <w:spacing w:line="400" w:lineRule="exact"/>
        <w:rPr>
          <w:rFonts w:ascii="宋体" w:hAnsi="宋体"/>
          <w:i/>
          <w:iCs/>
        </w:rPr>
      </w:pPr>
      <w:r>
        <w:rPr>
          <w:rFonts w:ascii="宋体" w:hAnsi="宋体" w:hint="eastAsia"/>
          <w:i/>
          <w:iCs/>
        </w:rPr>
        <w:t>（注：本项需根据采购需求与采购实施计划书选项选择）</w:t>
      </w:r>
    </w:p>
    <w:p w:rsidR="00D0531F" w:rsidRDefault="00287A79">
      <w:pPr>
        <w:pStyle w:val="11"/>
        <w:spacing w:line="400" w:lineRule="exact"/>
      </w:pPr>
      <w:r>
        <w:rPr>
          <w:rFonts w:ascii="宋体" w:hAnsi="宋体" w:hint="eastAsia"/>
        </w:rPr>
        <w:t>（</w:t>
      </w:r>
      <w:r>
        <w:rPr>
          <w:rFonts w:ascii="宋体" w:hAnsi="宋体" w:hint="eastAsia"/>
        </w:rPr>
        <w:t>3</w:t>
      </w:r>
      <w:r>
        <w:rPr>
          <w:rFonts w:ascii="宋体" w:hAnsi="宋体" w:hint="eastAsia"/>
        </w:rPr>
        <w:t>）付款方式（按项目实际勾选填写）：</w:t>
      </w:r>
    </w:p>
    <w:p w:rsidR="00D0531F" w:rsidRDefault="00287A79">
      <w:pPr>
        <w:adjustRightInd w:val="0"/>
        <w:snapToGrid w:val="0"/>
        <w:spacing w:line="400" w:lineRule="exact"/>
        <w:ind w:firstLineChars="300" w:firstLine="630"/>
        <w:rPr>
          <w:rFonts w:ascii="宋体" w:hAnsi="宋体"/>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w:t>
      </w:r>
      <w:r>
        <w:rPr>
          <w:rFonts w:ascii="宋体" w:hAnsi="宋体" w:hint="eastAsia"/>
          <w:i/>
          <w:iCs/>
          <w:u w:val="single"/>
        </w:rPr>
        <w:t>（应按照采购需求与采购实施计划书的内容填写）</w:t>
      </w:r>
      <w:r>
        <w:rPr>
          <w:rFonts w:ascii="宋体" w:hAnsi="宋体" w:hint="eastAsia"/>
          <w:szCs w:val="21"/>
          <w:u w:val="single"/>
        </w:rPr>
        <w:t xml:space="preserve">     </w:t>
      </w:r>
    </w:p>
    <w:p w:rsidR="00D0531F" w:rsidRDefault="00287A79">
      <w:pPr>
        <w:snapToGrid w:val="0"/>
        <w:spacing w:line="400" w:lineRule="exact"/>
        <w:ind w:firstLineChars="300" w:firstLine="630"/>
      </w:pPr>
      <w:r>
        <w:rPr>
          <w:rFonts w:ascii="宋体" w:hAnsi="宋体" w:hint="eastAsia"/>
          <w:szCs w:val="21"/>
        </w:rPr>
        <w:sym w:font="Wingdings" w:char="00A8"/>
      </w:r>
      <w:r>
        <w:rPr>
          <w:rFonts w:ascii="宋体" w:hAnsi="宋体" w:hint="eastAsia"/>
          <w:szCs w:val="21"/>
        </w:rPr>
        <w:t>分期付款：</w:t>
      </w:r>
      <w:r>
        <w:rPr>
          <w:rFonts w:ascii="宋体" w:hAnsi="宋体" w:hint="eastAsia"/>
          <w:szCs w:val="21"/>
          <w:u w:val="single"/>
        </w:rPr>
        <w:t xml:space="preserve">     </w:t>
      </w:r>
      <w:r>
        <w:rPr>
          <w:rFonts w:ascii="宋体" w:hAnsi="宋体" w:hint="eastAsia"/>
          <w:i/>
          <w:iCs/>
          <w:u w:val="single"/>
        </w:rPr>
        <w:t>（应按照采购需求与采购实施计划书的内容填写）</w:t>
      </w:r>
      <w:r>
        <w:rPr>
          <w:rFonts w:ascii="宋体" w:hAnsi="宋体" w:hint="eastAsia"/>
          <w:u w:val="single"/>
        </w:rPr>
        <w:t xml:space="preserve"> </w:t>
      </w:r>
      <w:r>
        <w:rPr>
          <w:rFonts w:ascii="宋体" w:hAnsi="宋体" w:hint="eastAsia"/>
          <w:szCs w:val="21"/>
          <w:u w:val="single"/>
        </w:rPr>
        <w:t xml:space="preserve">    </w:t>
      </w:r>
    </w:p>
    <w:p w:rsidR="00D0531F" w:rsidRDefault="00287A79">
      <w:pPr>
        <w:adjustRightInd w:val="0"/>
        <w:snapToGrid w:val="0"/>
        <w:spacing w:line="400" w:lineRule="exact"/>
        <w:ind w:firstLineChars="300" w:firstLine="630"/>
        <w:rPr>
          <w:rFonts w:ascii="宋体" w:hAnsi="宋体"/>
          <w:szCs w:val="21"/>
          <w:u w:val="single"/>
        </w:rPr>
      </w:pPr>
      <w:r>
        <w:rPr>
          <w:rFonts w:ascii="宋体" w:hAnsi="宋体" w:hint="eastAsia"/>
          <w:szCs w:val="21"/>
        </w:rPr>
        <w:sym w:font="Wingdings" w:char="00A8"/>
      </w:r>
      <w:r>
        <w:rPr>
          <w:rFonts w:ascii="宋体" w:hAnsi="宋体" w:hint="eastAsia"/>
          <w:szCs w:val="21"/>
        </w:rPr>
        <w:t>成本补偿：</w:t>
      </w:r>
      <w:r>
        <w:rPr>
          <w:rFonts w:ascii="宋体" w:hAnsi="宋体" w:hint="eastAsia"/>
          <w:szCs w:val="21"/>
          <w:u w:val="single"/>
        </w:rPr>
        <w:t xml:space="preserve">     </w:t>
      </w:r>
      <w:r>
        <w:rPr>
          <w:rFonts w:ascii="宋体" w:hAnsi="宋体" w:hint="eastAsia"/>
          <w:i/>
          <w:iCs/>
          <w:u w:val="single"/>
        </w:rPr>
        <w:t>（应按照采购需求与采购实施计划书的内容填写）</w:t>
      </w:r>
      <w:r>
        <w:rPr>
          <w:rFonts w:ascii="宋体" w:hAnsi="宋体" w:hint="eastAsia"/>
          <w:szCs w:val="21"/>
          <w:u w:val="single"/>
        </w:rPr>
        <w:t xml:space="preserve">     </w:t>
      </w:r>
    </w:p>
    <w:p w:rsidR="00D0531F" w:rsidRDefault="00287A79">
      <w:pPr>
        <w:adjustRightInd w:val="0"/>
        <w:snapToGrid w:val="0"/>
        <w:spacing w:line="400" w:lineRule="exact"/>
        <w:ind w:firstLineChars="300" w:firstLine="630"/>
        <w:rPr>
          <w:rFonts w:ascii="宋体" w:hAnsi="宋体"/>
          <w:szCs w:val="21"/>
          <w:u w:val="single"/>
        </w:rPr>
      </w:pPr>
      <w:r>
        <w:rPr>
          <w:rFonts w:ascii="宋体" w:hAnsi="宋体" w:hint="eastAsia"/>
          <w:szCs w:val="21"/>
        </w:rPr>
        <w:sym w:font="Wingdings" w:char="00A8"/>
      </w:r>
      <w:r>
        <w:rPr>
          <w:rFonts w:ascii="宋体" w:hAnsi="宋体" w:hint="eastAsia"/>
          <w:szCs w:val="21"/>
        </w:rPr>
        <w:t>绩效激励：</w:t>
      </w:r>
      <w:r>
        <w:rPr>
          <w:rFonts w:ascii="宋体" w:hAnsi="宋体" w:hint="eastAsia"/>
          <w:szCs w:val="21"/>
          <w:u w:val="single"/>
        </w:rPr>
        <w:t xml:space="preserve">     </w:t>
      </w:r>
      <w:r>
        <w:rPr>
          <w:rFonts w:ascii="宋体" w:hAnsi="宋体" w:hint="eastAsia"/>
          <w:i/>
          <w:iCs/>
          <w:u w:val="single"/>
        </w:rPr>
        <w:t>（应按照采购需求与采购实施计划书的内容填写）</w:t>
      </w:r>
      <w:r>
        <w:rPr>
          <w:rFonts w:ascii="宋体" w:hAnsi="宋体" w:hint="eastAsia"/>
          <w:szCs w:val="21"/>
          <w:u w:val="single"/>
        </w:rPr>
        <w:t xml:space="preserve">     </w:t>
      </w:r>
    </w:p>
    <w:p w:rsidR="00D0531F" w:rsidRDefault="00287A79">
      <w:pPr>
        <w:adjustRightInd w:val="0"/>
        <w:snapToGrid w:val="0"/>
        <w:spacing w:line="400" w:lineRule="exact"/>
        <w:ind w:firstLineChars="200" w:firstLine="422"/>
        <w:rPr>
          <w:rFonts w:ascii="宋体" w:hAnsi="宋体"/>
          <w:b/>
          <w:szCs w:val="21"/>
          <w:u w:val="single"/>
        </w:rPr>
      </w:pPr>
      <w:r>
        <w:rPr>
          <w:rFonts w:ascii="宋体" w:hAnsi="宋体" w:hint="eastAsia"/>
          <w:b/>
          <w:bCs/>
          <w:szCs w:val="21"/>
        </w:rPr>
        <w:t>3.</w:t>
      </w:r>
      <w:r>
        <w:rPr>
          <w:rFonts w:ascii="宋体" w:hAnsi="宋体" w:hint="eastAsia"/>
          <w:b/>
          <w:bCs/>
          <w:szCs w:val="21"/>
        </w:rPr>
        <w:t>合</w:t>
      </w:r>
      <w:r>
        <w:rPr>
          <w:rFonts w:ascii="宋体" w:hAnsi="宋体" w:hint="eastAsia"/>
          <w:b/>
          <w:szCs w:val="21"/>
        </w:rPr>
        <w:t>同履行</w:t>
      </w:r>
    </w:p>
    <w:p w:rsidR="00D0531F" w:rsidRDefault="00287A79">
      <w:pPr>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）履行期限：</w:t>
      </w:r>
      <w:r>
        <w:rPr>
          <w:rFonts w:ascii="宋体" w:hAnsi="宋体" w:cs="宋体" w:hint="eastAsia"/>
          <w:szCs w:val="21"/>
          <w:u w:val="single"/>
        </w:rPr>
        <w:t>自合同签订之日起</w:t>
      </w:r>
      <w:r>
        <w:rPr>
          <w:rFonts w:ascii="宋体" w:hAnsi="宋体" w:cs="宋体" w:hint="eastAsia"/>
          <w:szCs w:val="21"/>
          <w:u w:val="single"/>
        </w:rPr>
        <w:t xml:space="preserve">    </w:t>
      </w:r>
      <w:r>
        <w:rPr>
          <w:rFonts w:ascii="宋体" w:hAnsi="宋体" w:cs="宋体" w:hint="eastAsia"/>
          <w:szCs w:val="21"/>
          <w:u w:val="single"/>
        </w:rPr>
        <w:t>日内完成货物的运输、安装、调试，达到技术验收标准；对所供货物的免费配套服务期按本合同专用条款约定执行。</w:t>
      </w:r>
    </w:p>
    <w:p w:rsidR="00D0531F" w:rsidRDefault="00287A79">
      <w:pPr>
        <w:adjustRightInd w:val="0"/>
        <w:snapToGrid w:val="0"/>
        <w:spacing w:line="400" w:lineRule="exact"/>
        <w:ind w:firstLineChars="200" w:firstLine="420"/>
        <w:rPr>
          <w:rFonts w:ascii="宋体" w:hAnsi="宋体" w:cs="宋体"/>
          <w:szCs w:val="21"/>
          <w:u w:val="single"/>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）履约地点</w:t>
      </w:r>
      <w:r>
        <w:rPr>
          <w:rFonts w:ascii="宋体" w:hAnsi="宋体" w:cs="宋体" w:hint="eastAsia"/>
          <w:bCs/>
          <w:szCs w:val="21"/>
        </w:rPr>
        <w:t>：</w:t>
      </w:r>
      <w:r>
        <w:rPr>
          <w:rFonts w:ascii="宋体" w:hAnsi="宋体" w:cs="宋体" w:hint="eastAsia"/>
          <w:szCs w:val="21"/>
          <w:u w:val="single"/>
        </w:rPr>
        <w:t>山西省</w:t>
      </w:r>
      <w:r>
        <w:rPr>
          <w:rFonts w:ascii="宋体" w:hAnsi="宋体" w:cs="宋体" w:hint="eastAsia"/>
          <w:szCs w:val="21"/>
          <w:u w:val="single"/>
        </w:rPr>
        <w:t xml:space="preserve">    </w:t>
      </w:r>
      <w:r>
        <w:rPr>
          <w:rFonts w:ascii="宋体" w:hAnsi="宋体" w:cs="宋体" w:hint="eastAsia"/>
          <w:szCs w:val="21"/>
          <w:u w:val="single"/>
        </w:rPr>
        <w:t>市</w:t>
      </w:r>
      <w:r>
        <w:rPr>
          <w:rFonts w:ascii="宋体" w:hAnsi="宋体" w:cs="宋体" w:hint="eastAsia"/>
          <w:szCs w:val="21"/>
          <w:u w:val="single"/>
        </w:rPr>
        <w:t xml:space="preserve">   </w:t>
      </w:r>
      <w:r>
        <w:rPr>
          <w:rFonts w:ascii="宋体" w:hAnsi="宋体" w:cs="宋体" w:hint="eastAsia"/>
          <w:szCs w:val="21"/>
          <w:u w:val="single"/>
        </w:rPr>
        <w:t>区</w:t>
      </w:r>
      <w:r>
        <w:rPr>
          <w:rFonts w:ascii="宋体" w:hAnsi="宋体" w:cs="宋体" w:hint="eastAsia"/>
          <w:szCs w:val="21"/>
          <w:u w:val="single"/>
        </w:rPr>
        <w:t xml:space="preserve">   </w:t>
      </w:r>
      <w:r>
        <w:rPr>
          <w:rFonts w:ascii="宋体" w:hAnsi="宋体" w:cs="宋体" w:hint="eastAsia"/>
          <w:szCs w:val="21"/>
          <w:u w:val="single"/>
        </w:rPr>
        <w:t>街</w:t>
      </w:r>
      <w:r>
        <w:rPr>
          <w:rFonts w:ascii="宋体" w:hAnsi="宋体" w:cs="宋体" w:hint="eastAsia"/>
          <w:szCs w:val="21"/>
          <w:u w:val="single"/>
        </w:rPr>
        <w:t xml:space="preserve">  </w:t>
      </w:r>
      <w:r>
        <w:rPr>
          <w:rFonts w:ascii="宋体" w:hAnsi="宋体" w:cs="宋体" w:hint="eastAsia"/>
          <w:szCs w:val="21"/>
          <w:u w:val="single"/>
        </w:rPr>
        <w:t>号太原理工大学</w:t>
      </w:r>
      <w:r>
        <w:rPr>
          <w:rFonts w:ascii="宋体" w:hAnsi="宋体" w:cs="宋体" w:hint="eastAsia"/>
          <w:szCs w:val="21"/>
          <w:u w:val="single"/>
        </w:rPr>
        <w:t xml:space="preserve">       </w:t>
      </w:r>
      <w:r>
        <w:rPr>
          <w:rFonts w:ascii="宋体" w:hAnsi="宋体" w:cs="宋体" w:hint="eastAsia"/>
          <w:szCs w:val="21"/>
          <w:u w:val="single"/>
        </w:rPr>
        <w:t>校区</w:t>
      </w:r>
      <w:r>
        <w:rPr>
          <w:rFonts w:ascii="宋体" w:hAnsi="宋体" w:cs="宋体" w:hint="eastAsia"/>
          <w:szCs w:val="21"/>
          <w:u w:val="single"/>
        </w:rPr>
        <w:t xml:space="preserve">      </w:t>
      </w:r>
      <w:r>
        <w:rPr>
          <w:rFonts w:ascii="宋体" w:hAnsi="宋体" w:cs="宋体" w:hint="eastAsia"/>
          <w:szCs w:val="21"/>
          <w:u w:val="single"/>
        </w:rPr>
        <w:t>楼</w:t>
      </w:r>
      <w:r>
        <w:rPr>
          <w:rFonts w:ascii="宋体" w:hAnsi="宋体" w:cs="宋体" w:hint="eastAsia"/>
          <w:szCs w:val="21"/>
          <w:u w:val="single"/>
        </w:rPr>
        <w:t xml:space="preserve">      </w:t>
      </w:r>
      <w:r>
        <w:rPr>
          <w:rFonts w:ascii="宋体" w:hAnsi="宋体" w:cs="宋体" w:hint="eastAsia"/>
          <w:szCs w:val="21"/>
          <w:u w:val="single"/>
        </w:rPr>
        <w:t>学院（二级单位名称）</w:t>
      </w:r>
    </w:p>
    <w:p w:rsidR="00D0531F" w:rsidRDefault="00287A79">
      <w:pPr>
        <w:adjustRightInd w:val="0"/>
        <w:snapToGrid w:val="0"/>
        <w:spacing w:line="400" w:lineRule="exact"/>
        <w:ind w:firstLineChars="200" w:firstLine="420"/>
        <w:rPr>
          <w:rFonts w:ascii="宋体" w:hAnsi="宋体" w:cs="宋体"/>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）履约担保：</w:t>
      </w:r>
      <w:r>
        <w:rPr>
          <w:rFonts w:ascii="宋体" w:hAnsi="宋体" w:cs="宋体" w:hint="eastAsia"/>
        </w:rPr>
        <w:t>是否需要供应商提交履约保证金：</w:t>
      </w:r>
      <w:r>
        <w:rPr>
          <w:rFonts w:ascii="宋体" w:hAnsi="宋体" w:cs="宋体" w:hint="eastAsia"/>
          <w:szCs w:val="21"/>
        </w:rPr>
        <w:sym w:font="Wingdings" w:char="00A8"/>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否</w:t>
      </w:r>
    </w:p>
    <w:p w:rsidR="00D0531F" w:rsidRDefault="00287A79">
      <w:pPr>
        <w:pStyle w:val="AONormal"/>
        <w:ind w:firstLine="420"/>
        <w:rPr>
          <w:rFonts w:ascii="宋体" w:eastAsia="宋体" w:hAnsi="宋体" w:cs="宋体"/>
          <w:i/>
          <w:iCs/>
          <w:sz w:val="21"/>
        </w:rPr>
      </w:pPr>
      <w:r>
        <w:rPr>
          <w:rFonts w:ascii="宋体" w:eastAsia="宋体" w:hAnsi="宋体" w:cs="宋体" w:hint="eastAsia"/>
          <w:i/>
          <w:iCs/>
          <w:sz w:val="21"/>
        </w:rPr>
        <w:t>注：选择“是”，须完善以下信息：</w:t>
      </w:r>
    </w:p>
    <w:p w:rsidR="00D0531F" w:rsidRDefault="00287A79">
      <w:pPr>
        <w:pStyle w:val="AONormal"/>
        <w:ind w:leftChars="200" w:left="2520" w:hangingChars="1000" w:hanging="2100"/>
        <w:rPr>
          <w:rFonts w:ascii="宋体" w:eastAsia="宋体" w:hAnsi="宋体" w:cs="宋体"/>
          <w:sz w:val="21"/>
        </w:rPr>
      </w:pPr>
      <w:r>
        <w:rPr>
          <w:rFonts w:ascii="宋体" w:eastAsia="宋体" w:hAnsi="宋体" w:cs="宋体" w:hint="eastAsia"/>
          <w:sz w:val="21"/>
        </w:rPr>
        <w:t>提交履约保证金形式：</w:t>
      </w:r>
      <w:r>
        <w:rPr>
          <w:rFonts w:ascii="宋体" w:eastAsia="宋体" w:hAnsi="宋体" w:cs="宋体" w:hint="eastAsia"/>
          <w:bCs/>
          <w:sz w:val="21"/>
          <w:u w:val="single"/>
        </w:rPr>
        <w:t>支票、汇票、本票或者金融机构、担保机构出具的保函等非现金形式</w:t>
      </w:r>
      <w:r>
        <w:rPr>
          <w:rFonts w:ascii="宋体" w:eastAsia="宋体" w:hAnsi="宋体" w:cs="宋体" w:hint="eastAsia"/>
          <w:bCs/>
          <w:sz w:val="21"/>
          <w:u w:val="single"/>
        </w:rPr>
        <w:t xml:space="preserve">  </w:t>
      </w:r>
    </w:p>
    <w:p w:rsidR="00D0531F" w:rsidRDefault="00287A79">
      <w:pPr>
        <w:pStyle w:val="AONormal"/>
        <w:ind w:firstLine="420"/>
        <w:rPr>
          <w:rFonts w:ascii="宋体" w:eastAsia="宋体" w:hAnsi="宋体" w:cs="宋体"/>
          <w:sz w:val="21"/>
        </w:rPr>
      </w:pPr>
      <w:r>
        <w:rPr>
          <w:rFonts w:ascii="宋体" w:eastAsia="宋体" w:hAnsi="宋体" w:cs="宋体" w:hint="eastAsia"/>
          <w:sz w:val="21"/>
        </w:rPr>
        <w:lastRenderedPageBreak/>
        <w:t>收取履约保证金金额：</w:t>
      </w:r>
      <w:r>
        <w:rPr>
          <w:rFonts w:ascii="宋体" w:eastAsia="宋体" w:hAnsi="宋体" w:cs="宋体" w:hint="eastAsia"/>
          <w:i/>
          <w:iCs/>
          <w:sz w:val="21"/>
          <w:u w:val="single"/>
        </w:rPr>
        <w:t>合同金额的</w:t>
      </w:r>
      <w:r>
        <w:rPr>
          <w:rFonts w:ascii="宋体" w:eastAsia="宋体" w:hAnsi="宋体" w:cs="宋体" w:hint="eastAsia"/>
          <w:i/>
          <w:iCs/>
          <w:sz w:val="21"/>
          <w:u w:val="single"/>
        </w:rPr>
        <w:t>5%</w:t>
      </w:r>
      <w:r>
        <w:rPr>
          <w:rFonts w:ascii="宋体" w:eastAsia="宋体" w:hAnsi="宋体" w:cs="宋体" w:hint="eastAsia"/>
          <w:i/>
          <w:iCs/>
          <w:sz w:val="21"/>
          <w:u w:val="single"/>
        </w:rPr>
        <w:t>，</w:t>
      </w:r>
      <w:r>
        <w:rPr>
          <w:rFonts w:ascii="宋体" w:eastAsia="宋体" w:hAnsi="宋体" w:cs="宋体" w:hint="eastAsia"/>
          <w:bCs/>
          <w:sz w:val="21"/>
          <w:u w:val="single"/>
        </w:rPr>
        <w:t>即人民币（大写）：</w:t>
      </w:r>
      <w:r>
        <w:rPr>
          <w:rFonts w:ascii="宋体" w:eastAsia="宋体" w:hAnsi="宋体" w:cs="宋体" w:hint="eastAsia"/>
          <w:bCs/>
          <w:sz w:val="21"/>
          <w:u w:val="single"/>
        </w:rPr>
        <w:t xml:space="preserve">          </w:t>
      </w:r>
      <w:r>
        <w:rPr>
          <w:rFonts w:ascii="宋体" w:eastAsia="宋体" w:hAnsi="宋体" w:cs="宋体" w:hint="eastAsia"/>
          <w:bCs/>
          <w:sz w:val="21"/>
          <w:u w:val="single"/>
        </w:rPr>
        <w:t>（小写）</w:t>
      </w:r>
      <w:r>
        <w:rPr>
          <w:rFonts w:ascii="Arial" w:eastAsia="宋体" w:hAnsi="Arial" w:cs="Arial"/>
          <w:bCs/>
          <w:sz w:val="21"/>
          <w:u w:val="single"/>
        </w:rPr>
        <w:t>¥</w:t>
      </w:r>
      <w:r>
        <w:rPr>
          <w:rFonts w:ascii="宋体" w:eastAsia="宋体" w:hAnsi="宋体" w:cs="宋体" w:hint="eastAsia"/>
          <w:bCs/>
          <w:sz w:val="21"/>
          <w:u w:val="single"/>
        </w:rPr>
        <w:t xml:space="preserve"> </w:t>
      </w:r>
    </w:p>
    <w:p w:rsidR="00D0531F" w:rsidRDefault="00287A79">
      <w:pPr>
        <w:snapToGrid w:val="0"/>
        <w:spacing w:line="400" w:lineRule="exact"/>
        <w:ind w:firstLineChars="200" w:firstLine="420"/>
        <w:rPr>
          <w:rFonts w:ascii="宋体" w:hAnsi="宋体" w:cs="宋体"/>
        </w:rPr>
      </w:pPr>
      <w:r>
        <w:rPr>
          <w:rFonts w:ascii="宋体" w:hAnsi="宋体" w:cs="宋体" w:hint="eastAsia"/>
          <w:bCs/>
          <w:szCs w:val="21"/>
        </w:rPr>
        <w:t>履约担保期限：</w:t>
      </w:r>
      <w:r>
        <w:rPr>
          <w:rFonts w:ascii="宋体" w:hAnsi="宋体" w:cs="宋体" w:hint="eastAsia"/>
          <w:bCs/>
          <w:szCs w:val="21"/>
          <w:u w:val="single"/>
        </w:rPr>
        <w:t xml:space="preserve">  </w:t>
      </w:r>
      <w:r>
        <w:rPr>
          <w:rFonts w:ascii="宋体" w:hAnsi="宋体" w:cs="宋体" w:hint="eastAsia"/>
          <w:bCs/>
          <w:szCs w:val="21"/>
          <w:u w:val="single"/>
        </w:rPr>
        <w:t>晚于免费配套服务期满日</w:t>
      </w:r>
      <w:r>
        <w:rPr>
          <w:rFonts w:ascii="宋体" w:hAnsi="宋体" w:cs="宋体" w:hint="eastAsia"/>
          <w:bCs/>
          <w:szCs w:val="21"/>
          <w:u w:val="single"/>
        </w:rPr>
        <w:t>30</w:t>
      </w:r>
      <w:r>
        <w:rPr>
          <w:rFonts w:ascii="宋体" w:hAnsi="宋体" w:cs="宋体" w:hint="eastAsia"/>
          <w:bCs/>
          <w:szCs w:val="21"/>
          <w:u w:val="single"/>
        </w:rPr>
        <w:t>个工作日</w:t>
      </w:r>
      <w:r>
        <w:rPr>
          <w:rFonts w:ascii="宋体" w:hAnsi="宋体" w:cs="宋体" w:hint="eastAsia"/>
          <w:bCs/>
          <w:szCs w:val="21"/>
          <w:u w:val="single"/>
        </w:rPr>
        <w:t xml:space="preserve">   </w:t>
      </w:r>
    </w:p>
    <w:p w:rsidR="00D0531F" w:rsidRDefault="00287A79">
      <w:pPr>
        <w:adjustRightInd w:val="0"/>
        <w:snapToGrid w:val="0"/>
        <w:spacing w:line="400" w:lineRule="exact"/>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4</w:t>
      </w:r>
      <w:r>
        <w:rPr>
          <w:rFonts w:ascii="宋体" w:hAnsi="宋体" w:cs="宋体" w:hint="eastAsia"/>
          <w:bCs/>
          <w:szCs w:val="21"/>
        </w:rPr>
        <w:t>）分期履行要求：</w:t>
      </w:r>
      <w:r>
        <w:rPr>
          <w:rFonts w:ascii="宋体" w:hAnsi="宋体" w:cs="宋体" w:hint="eastAsia"/>
          <w:bCs/>
          <w:szCs w:val="21"/>
          <w:u w:val="single"/>
        </w:rPr>
        <w:t xml:space="preserve">  </w:t>
      </w:r>
      <w:r>
        <w:rPr>
          <w:rFonts w:ascii="宋体" w:hAnsi="宋体" w:cs="宋体" w:hint="eastAsia"/>
          <w:bCs/>
          <w:i/>
          <w:iCs/>
          <w:szCs w:val="21"/>
          <w:u w:val="single"/>
        </w:rPr>
        <w:t>根据采</w:t>
      </w:r>
      <w:r>
        <w:rPr>
          <w:rFonts w:ascii="宋体" w:hAnsi="宋体" w:cs="宋体" w:hint="eastAsia"/>
          <w:i/>
          <w:iCs/>
          <w:szCs w:val="21"/>
          <w:u w:val="single"/>
        </w:rPr>
        <w:t>购需求与采购实施计划</w:t>
      </w:r>
      <w:r>
        <w:rPr>
          <w:rFonts w:ascii="宋体" w:hAnsi="宋体" w:cs="宋体" w:hint="eastAsia"/>
          <w:bCs/>
          <w:i/>
          <w:iCs/>
          <w:szCs w:val="21"/>
          <w:u w:val="single"/>
        </w:rPr>
        <w:t>填写</w:t>
      </w:r>
      <w:r>
        <w:rPr>
          <w:rFonts w:ascii="宋体" w:hAnsi="宋体" w:cs="宋体" w:hint="eastAsia"/>
          <w:bCs/>
          <w:szCs w:val="21"/>
          <w:u w:val="single"/>
        </w:rPr>
        <w:t>，如不要求，填写“无”或“</w:t>
      </w:r>
      <w:r>
        <w:rPr>
          <w:rFonts w:ascii="宋体" w:hAnsi="宋体" w:cs="宋体" w:hint="eastAsia"/>
          <w:bCs/>
          <w:szCs w:val="21"/>
          <w:u w:val="single"/>
        </w:rPr>
        <w:t>/</w:t>
      </w:r>
      <w:r>
        <w:rPr>
          <w:rFonts w:ascii="宋体" w:hAnsi="宋体" w:cs="宋体" w:hint="eastAsia"/>
          <w:bCs/>
          <w:szCs w:val="21"/>
          <w:u w:val="single"/>
        </w:rPr>
        <w:t>”</w:t>
      </w:r>
      <w:r>
        <w:rPr>
          <w:rFonts w:ascii="宋体" w:hAnsi="宋体" w:cs="宋体" w:hint="eastAsia"/>
          <w:bCs/>
          <w:szCs w:val="21"/>
          <w:u w:val="single"/>
        </w:rPr>
        <w:t xml:space="preserve">   </w:t>
      </w:r>
    </w:p>
    <w:p w:rsidR="00D0531F" w:rsidRDefault="00287A79">
      <w:pPr>
        <w:adjustRightInd w:val="0"/>
        <w:snapToGrid w:val="0"/>
        <w:spacing w:line="400" w:lineRule="exact"/>
        <w:ind w:firstLineChars="200" w:firstLine="420"/>
        <w:rPr>
          <w:rFonts w:ascii="宋体" w:hAnsi="宋体" w:cs="宋体"/>
          <w:i/>
          <w:iCs/>
          <w:szCs w:val="21"/>
          <w:u w:val="single"/>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）风险处置措施和替代方案：</w:t>
      </w:r>
      <w:r>
        <w:rPr>
          <w:rFonts w:ascii="宋体" w:hAnsi="宋体" w:cs="宋体" w:hint="eastAsia"/>
          <w:szCs w:val="21"/>
          <w:u w:val="single"/>
        </w:rPr>
        <w:t xml:space="preserve"> </w:t>
      </w:r>
      <w:r>
        <w:rPr>
          <w:rFonts w:ascii="宋体" w:hAnsi="宋体" w:cs="宋体" w:hint="eastAsia"/>
          <w:bCs/>
          <w:i/>
          <w:iCs/>
          <w:szCs w:val="21"/>
          <w:u w:val="single"/>
        </w:rPr>
        <w:t>按采</w:t>
      </w:r>
      <w:r>
        <w:rPr>
          <w:rFonts w:ascii="宋体" w:hAnsi="宋体" w:cs="宋体" w:hint="eastAsia"/>
          <w:i/>
          <w:iCs/>
          <w:szCs w:val="21"/>
          <w:u w:val="single"/>
        </w:rPr>
        <w:t>购需求与采购实施计划中内容填写</w:t>
      </w:r>
      <w:r>
        <w:rPr>
          <w:rFonts w:ascii="宋体" w:hAnsi="宋体" w:cs="宋体" w:hint="eastAsia"/>
          <w:bCs/>
          <w:szCs w:val="21"/>
          <w:u w:val="single"/>
        </w:rPr>
        <w:t>，</w:t>
      </w:r>
      <w:r>
        <w:rPr>
          <w:rFonts w:ascii="宋体" w:hAnsi="宋体" w:cs="宋体" w:hint="eastAsia"/>
          <w:i/>
          <w:iCs/>
          <w:szCs w:val="21"/>
          <w:u w:val="single"/>
        </w:rPr>
        <w:t>如无要求，填写“无”或“</w:t>
      </w:r>
      <w:r>
        <w:rPr>
          <w:rFonts w:ascii="宋体" w:hAnsi="宋体" w:cs="宋体" w:hint="eastAsia"/>
          <w:i/>
          <w:iCs/>
          <w:szCs w:val="21"/>
          <w:u w:val="single"/>
        </w:rPr>
        <w:t>/</w:t>
      </w:r>
      <w:r>
        <w:rPr>
          <w:rFonts w:ascii="宋体" w:hAnsi="宋体" w:cs="宋体" w:hint="eastAsia"/>
          <w:i/>
          <w:iCs/>
          <w:szCs w:val="21"/>
          <w:u w:val="single"/>
        </w:rPr>
        <w:t>”</w:t>
      </w:r>
      <w:r>
        <w:rPr>
          <w:rFonts w:ascii="宋体" w:hAnsi="宋体" w:cs="宋体" w:hint="eastAsia"/>
          <w:i/>
          <w:iCs/>
          <w:szCs w:val="21"/>
          <w:u w:val="single"/>
        </w:rPr>
        <w:t xml:space="preserve"> </w:t>
      </w:r>
    </w:p>
    <w:p w:rsidR="00D0531F" w:rsidRDefault="00287A79">
      <w:pPr>
        <w:adjustRightInd w:val="0"/>
        <w:snapToGrid w:val="0"/>
        <w:spacing w:line="400" w:lineRule="exact"/>
        <w:ind w:firstLineChars="200" w:firstLine="422"/>
        <w:rPr>
          <w:rFonts w:ascii="宋体" w:hAnsi="宋体"/>
          <w:b/>
          <w:szCs w:val="21"/>
        </w:rPr>
      </w:pPr>
      <w:r>
        <w:rPr>
          <w:rFonts w:ascii="宋体" w:hAnsi="宋体" w:hint="eastAsia"/>
          <w:b/>
          <w:szCs w:val="21"/>
        </w:rPr>
        <w:t>4.</w:t>
      </w:r>
      <w:r>
        <w:rPr>
          <w:rFonts w:ascii="宋体" w:hAnsi="宋体" w:hint="eastAsia"/>
          <w:b/>
          <w:szCs w:val="21"/>
        </w:rPr>
        <w:t>合同验收</w:t>
      </w:r>
    </w:p>
    <w:p w:rsidR="00D0531F" w:rsidRDefault="00287A79">
      <w:pPr>
        <w:numPr>
          <w:ilvl w:val="0"/>
          <w:numId w:val="3"/>
        </w:numPr>
        <w:adjustRightInd w:val="0"/>
        <w:snapToGrid w:val="0"/>
        <w:spacing w:line="400" w:lineRule="exact"/>
        <w:ind w:firstLineChars="200" w:firstLine="420"/>
        <w:rPr>
          <w:rFonts w:ascii="宋体" w:hAnsi="宋体"/>
          <w:bCs/>
          <w:szCs w:val="21"/>
        </w:rPr>
      </w:pPr>
      <w:r>
        <w:rPr>
          <w:rFonts w:ascii="宋体" w:hAnsi="宋体" w:hint="eastAsia"/>
          <w:bCs/>
          <w:szCs w:val="21"/>
        </w:rPr>
        <w:t>验收组织方式：</w:t>
      </w:r>
      <w:r>
        <w:rPr>
          <w:rFonts w:ascii="宋体" w:hAnsi="宋体" w:cs="宋体" w:hint="eastAsia"/>
          <w:szCs w:val="21"/>
        </w:rPr>
        <w:sym w:font="Wingdings" w:char="00A8"/>
      </w:r>
      <w:r>
        <w:rPr>
          <w:rFonts w:ascii="宋体" w:hAnsi="宋体" w:hint="eastAsia"/>
          <w:bCs/>
          <w:szCs w:val="21"/>
        </w:rPr>
        <w:t>自行组织</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委托第三方组织</w:t>
      </w:r>
    </w:p>
    <w:p w:rsidR="00D0531F" w:rsidRDefault="00287A79">
      <w:pPr>
        <w:adjustRightInd w:val="0"/>
        <w:snapToGrid w:val="0"/>
        <w:spacing w:line="400" w:lineRule="exact"/>
        <w:ind w:firstLineChars="200" w:firstLine="420"/>
        <w:rPr>
          <w:rFonts w:ascii="宋体" w:hAnsi="宋体"/>
          <w:bCs/>
          <w:szCs w:val="21"/>
        </w:rPr>
      </w:pPr>
      <w:r>
        <w:rPr>
          <w:rFonts w:ascii="宋体" w:hAnsi="宋体" w:hint="eastAsia"/>
          <w:bCs/>
          <w:szCs w:val="21"/>
        </w:rPr>
        <w:t>验收主体：</w:t>
      </w:r>
      <w:r>
        <w:rPr>
          <w:rFonts w:ascii="宋体" w:hAnsi="宋体" w:hint="eastAsia"/>
          <w:bCs/>
          <w:szCs w:val="21"/>
          <w:u w:val="single"/>
        </w:rPr>
        <w:t xml:space="preserve"> </w:t>
      </w:r>
      <w:r>
        <w:rPr>
          <w:rFonts w:ascii="宋体" w:hAnsi="宋体" w:hint="eastAsia"/>
          <w:bCs/>
          <w:i/>
          <w:iCs/>
          <w:szCs w:val="21"/>
          <w:u w:val="single"/>
        </w:rPr>
        <w:t>按</w:t>
      </w:r>
      <w:r>
        <w:rPr>
          <w:rFonts w:ascii="宋体" w:hAnsi="宋体" w:cs="宋体" w:hint="eastAsia"/>
          <w:i/>
          <w:iCs/>
          <w:szCs w:val="21"/>
          <w:u w:val="single"/>
        </w:rPr>
        <w:t>采购需求与采购实施计划书</w:t>
      </w:r>
      <w:r>
        <w:rPr>
          <w:rFonts w:ascii="宋体" w:hAnsi="宋体" w:hint="eastAsia"/>
          <w:bCs/>
          <w:i/>
          <w:iCs/>
          <w:szCs w:val="21"/>
          <w:u w:val="single"/>
        </w:rPr>
        <w:t>内容填写</w:t>
      </w:r>
      <w:r>
        <w:rPr>
          <w:rFonts w:ascii="宋体" w:hAnsi="宋体" w:hint="eastAsia"/>
          <w:bCs/>
          <w:szCs w:val="21"/>
          <w:u w:val="single"/>
        </w:rPr>
        <w:t xml:space="preserve">  </w:t>
      </w:r>
    </w:p>
    <w:p w:rsidR="00D0531F" w:rsidRDefault="00287A79">
      <w:pPr>
        <w:adjustRightInd w:val="0"/>
        <w:snapToGrid w:val="0"/>
        <w:spacing w:line="400" w:lineRule="exact"/>
        <w:ind w:firstLineChars="200" w:firstLine="420"/>
        <w:rPr>
          <w:rFonts w:ascii="宋体" w:hAnsi="宋体"/>
          <w:bCs/>
          <w:szCs w:val="21"/>
        </w:rPr>
      </w:pPr>
      <w:r>
        <w:rPr>
          <w:rFonts w:ascii="宋体" w:hAnsi="宋体" w:hint="eastAsia"/>
          <w:bCs/>
          <w:szCs w:val="21"/>
        </w:rPr>
        <w:t>是否邀请本项目的其他供应商参加验收：</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rsidR="00D0531F" w:rsidRDefault="00287A79">
      <w:pPr>
        <w:adjustRightInd w:val="0"/>
        <w:snapToGrid w:val="0"/>
        <w:spacing w:line="400" w:lineRule="exact"/>
        <w:ind w:firstLineChars="200" w:firstLine="420"/>
        <w:rPr>
          <w:rFonts w:ascii="宋体" w:hAnsi="宋体"/>
          <w:bCs/>
          <w:szCs w:val="21"/>
        </w:rPr>
      </w:pPr>
      <w:r>
        <w:rPr>
          <w:rFonts w:ascii="宋体" w:hAnsi="宋体" w:hint="eastAsia"/>
          <w:bCs/>
          <w:szCs w:val="21"/>
        </w:rPr>
        <w:t>是否邀请专家参加验收：</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rsidR="00D0531F" w:rsidRDefault="00287A79">
      <w:pPr>
        <w:adjustRightInd w:val="0"/>
        <w:snapToGrid w:val="0"/>
        <w:spacing w:line="400" w:lineRule="exact"/>
        <w:ind w:firstLineChars="200" w:firstLine="420"/>
        <w:rPr>
          <w:rFonts w:ascii="宋体" w:hAnsi="宋体"/>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rsidR="00D0531F" w:rsidRDefault="00287A79">
      <w:pPr>
        <w:adjustRightInd w:val="0"/>
        <w:snapToGrid w:val="0"/>
        <w:spacing w:line="400" w:lineRule="exact"/>
        <w:ind w:firstLineChars="200" w:firstLine="420"/>
        <w:rPr>
          <w:rFonts w:ascii="宋体" w:hAnsi="宋体"/>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rsidR="00D0531F" w:rsidRDefault="00287A79">
      <w:pPr>
        <w:adjustRightInd w:val="0"/>
        <w:snapToGrid w:val="0"/>
        <w:spacing w:line="400" w:lineRule="exact"/>
        <w:ind w:firstLineChars="200" w:firstLine="420"/>
        <w:rPr>
          <w:rFonts w:ascii="宋体" w:hAnsi="宋体"/>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rsidR="00D0531F" w:rsidRDefault="00287A79">
      <w:pPr>
        <w:adjustRightInd w:val="0"/>
        <w:snapToGrid w:val="0"/>
        <w:spacing w:line="400" w:lineRule="exact"/>
        <w:ind w:firstLineChars="200" w:firstLine="420"/>
        <w:rPr>
          <w:rFonts w:ascii="宋体" w:hAnsi="宋体"/>
          <w:bCs/>
          <w:szCs w:val="21"/>
          <w:u w:val="single"/>
        </w:rPr>
      </w:pPr>
      <w:r>
        <w:rPr>
          <w:rFonts w:ascii="宋体" w:hAnsi="宋体" w:hint="eastAsia"/>
          <w:bCs/>
          <w:szCs w:val="21"/>
        </w:rPr>
        <w:t>是否存在破坏性检测：</w:t>
      </w:r>
      <w:r>
        <w:rPr>
          <w:rFonts w:ascii="宋体" w:hAnsi="宋体" w:cs="宋体" w:hint="eastAsia"/>
          <w:szCs w:val="21"/>
        </w:rPr>
        <w:sym w:font="Wingdings" w:char="00A8"/>
      </w:r>
      <w:r>
        <w:rPr>
          <w:rFonts w:ascii="宋体" w:hAnsi="宋体" w:hint="eastAsia"/>
          <w:bCs/>
          <w:szCs w:val="21"/>
        </w:rPr>
        <w:t>是，</w:t>
      </w:r>
      <w:r>
        <w:rPr>
          <w:rFonts w:ascii="宋体" w:hAnsi="宋体" w:hint="eastAsia"/>
          <w:bCs/>
          <w:i/>
          <w:iCs/>
          <w:szCs w:val="21"/>
          <w:u w:val="single"/>
        </w:rPr>
        <w:t>（应明确对被破坏的检测产品的处理方式）</w:t>
      </w:r>
    </w:p>
    <w:p w:rsidR="00D0531F" w:rsidRDefault="00287A79">
      <w:pPr>
        <w:adjustRightInd w:val="0"/>
        <w:snapToGrid w:val="0"/>
        <w:spacing w:line="400" w:lineRule="exact"/>
        <w:ind w:firstLineChars="1200" w:firstLine="2520"/>
        <w:rPr>
          <w:rFonts w:ascii="宋体" w:hAnsi="宋体"/>
          <w:bCs/>
          <w:szCs w:val="21"/>
        </w:rPr>
      </w:pPr>
      <w:r>
        <w:rPr>
          <w:rFonts w:ascii="宋体" w:hAnsi="宋体" w:cs="宋体" w:hint="eastAsia"/>
          <w:szCs w:val="21"/>
        </w:rPr>
        <w:sym w:font="Wingdings" w:char="00A8"/>
      </w:r>
      <w:r>
        <w:rPr>
          <w:rFonts w:ascii="宋体" w:hAnsi="宋体" w:hint="eastAsia"/>
          <w:bCs/>
          <w:szCs w:val="21"/>
        </w:rPr>
        <w:t>否</w:t>
      </w:r>
    </w:p>
    <w:p w:rsidR="00D0531F" w:rsidRDefault="00287A79">
      <w:pPr>
        <w:adjustRightInd w:val="0"/>
        <w:snapToGrid w:val="0"/>
        <w:spacing w:line="400" w:lineRule="exact"/>
        <w:ind w:firstLineChars="200" w:firstLine="420"/>
        <w:rPr>
          <w:rFonts w:ascii="宋体" w:hAnsi="宋体"/>
          <w:bCs/>
          <w:szCs w:val="21"/>
          <w:u w:val="single"/>
        </w:rPr>
      </w:pPr>
      <w:r>
        <w:rPr>
          <w:rFonts w:ascii="宋体" w:hAnsi="宋体" w:hint="eastAsia"/>
          <w:bCs/>
          <w:szCs w:val="21"/>
        </w:rPr>
        <w:t>验收组织的其他事项：</w:t>
      </w:r>
      <w:r>
        <w:rPr>
          <w:rFonts w:ascii="宋体" w:hAnsi="宋体" w:hint="eastAsia"/>
          <w:bCs/>
          <w:szCs w:val="21"/>
          <w:u w:val="single"/>
        </w:rPr>
        <w:t xml:space="preserve"> </w:t>
      </w:r>
      <w:r>
        <w:rPr>
          <w:rFonts w:ascii="宋体" w:hAnsi="宋体" w:hint="eastAsia"/>
          <w:bCs/>
          <w:i/>
          <w:iCs/>
          <w:szCs w:val="21"/>
          <w:u w:val="single"/>
        </w:rPr>
        <w:t>如果有要求，须明确，如无要求，填写“无”</w:t>
      </w:r>
      <w:r>
        <w:rPr>
          <w:rFonts w:ascii="宋体" w:hAnsi="宋体" w:hint="eastAsia"/>
          <w:bCs/>
          <w:szCs w:val="21"/>
          <w:u w:val="single"/>
        </w:rPr>
        <w:t xml:space="preserve"> </w:t>
      </w:r>
    </w:p>
    <w:p w:rsidR="00D0531F" w:rsidRDefault="00287A79">
      <w:pPr>
        <w:adjustRightInd w:val="0"/>
        <w:snapToGrid w:val="0"/>
        <w:spacing w:line="400" w:lineRule="exact"/>
        <w:ind w:firstLineChars="200" w:firstLine="420"/>
        <w:rPr>
          <w:rFonts w:ascii="宋体" w:hAnsi="宋体"/>
          <w:bCs/>
          <w:szCs w:val="21"/>
          <w:u w:val="single"/>
        </w:rPr>
      </w:pPr>
      <w:r>
        <w:rPr>
          <w:rFonts w:ascii="宋体" w:hAnsi="宋体" w:hint="eastAsia"/>
          <w:bCs/>
          <w:szCs w:val="21"/>
        </w:rPr>
        <w:t>（</w:t>
      </w:r>
      <w:r>
        <w:rPr>
          <w:rFonts w:ascii="宋体" w:hAnsi="宋体" w:hint="eastAsia"/>
          <w:bCs/>
          <w:szCs w:val="21"/>
        </w:rPr>
        <w:t>2</w:t>
      </w:r>
      <w:r>
        <w:rPr>
          <w:rFonts w:ascii="宋体" w:hAnsi="宋体" w:hint="eastAsia"/>
          <w:bCs/>
          <w:szCs w:val="21"/>
        </w:rPr>
        <w:t>）履约验收时间：</w:t>
      </w:r>
      <w:r>
        <w:rPr>
          <w:rFonts w:ascii="宋体" w:hAnsi="宋体" w:hint="eastAsia"/>
          <w:bCs/>
          <w:i/>
          <w:iCs/>
          <w:szCs w:val="21"/>
          <w:u w:val="single"/>
        </w:rPr>
        <w:t>（计划于何时验收</w:t>
      </w:r>
      <w:r>
        <w:rPr>
          <w:rFonts w:ascii="宋体" w:hAnsi="宋体" w:hint="eastAsia"/>
          <w:bCs/>
          <w:i/>
          <w:iCs/>
          <w:szCs w:val="21"/>
          <w:u w:val="single"/>
        </w:rPr>
        <w:t>/</w:t>
      </w:r>
      <w:r>
        <w:rPr>
          <w:rFonts w:ascii="宋体" w:hAnsi="宋体" w:hint="eastAsia"/>
          <w:bCs/>
          <w:i/>
          <w:iCs/>
          <w:szCs w:val="21"/>
          <w:u w:val="single"/>
        </w:rPr>
        <w:t>供应商提出验收申请之日起</w:t>
      </w:r>
      <w:r>
        <w:rPr>
          <w:rFonts w:ascii="宋体" w:hAnsi="宋体" w:hint="eastAsia"/>
          <w:bCs/>
          <w:i/>
          <w:iCs/>
          <w:szCs w:val="21"/>
          <w:u w:val="single"/>
        </w:rPr>
        <w:t xml:space="preserve">   </w:t>
      </w:r>
      <w:r>
        <w:rPr>
          <w:rFonts w:ascii="宋体" w:hAnsi="宋体" w:hint="eastAsia"/>
          <w:bCs/>
          <w:i/>
          <w:iCs/>
          <w:szCs w:val="21"/>
          <w:u w:val="single"/>
        </w:rPr>
        <w:t>日内组织验收）</w:t>
      </w:r>
      <w:r>
        <w:rPr>
          <w:rFonts w:ascii="宋体" w:hAnsi="宋体" w:hint="eastAsia"/>
          <w:bCs/>
          <w:szCs w:val="21"/>
          <w:u w:val="single"/>
        </w:rPr>
        <w:t xml:space="preserve"> </w:t>
      </w:r>
    </w:p>
    <w:p w:rsidR="00D0531F" w:rsidRDefault="00287A79">
      <w:pPr>
        <w:adjustRightInd w:val="0"/>
        <w:snapToGrid w:val="0"/>
        <w:spacing w:line="400" w:lineRule="exact"/>
        <w:ind w:firstLineChars="200" w:firstLine="420"/>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）履约验收方式：</w:t>
      </w:r>
      <w:r>
        <w:rPr>
          <w:rFonts w:ascii="宋体" w:hAnsi="宋体" w:cs="宋体" w:hint="eastAsia"/>
          <w:szCs w:val="21"/>
        </w:rPr>
        <w:sym w:font="Wingdings" w:char="00A8"/>
      </w:r>
      <w:r>
        <w:rPr>
          <w:rFonts w:ascii="宋体" w:hAnsi="宋体" w:hint="eastAsia"/>
          <w:bCs/>
          <w:szCs w:val="21"/>
        </w:rPr>
        <w:t>一次性验收</w:t>
      </w:r>
    </w:p>
    <w:p w:rsidR="00D0531F" w:rsidRDefault="00287A79">
      <w:pPr>
        <w:adjustRightInd w:val="0"/>
        <w:snapToGrid w:val="0"/>
        <w:spacing w:line="400" w:lineRule="exact"/>
        <w:rPr>
          <w:rFonts w:ascii="宋体" w:hAnsi="宋体"/>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w:t>
      </w:r>
      <w:r>
        <w:rPr>
          <w:rFonts w:ascii="宋体" w:hAnsi="宋体" w:hint="eastAsia"/>
          <w:bCs/>
          <w:szCs w:val="21"/>
        </w:rPr>
        <w:t>/</w:t>
      </w:r>
      <w:r>
        <w:rPr>
          <w:rFonts w:ascii="宋体" w:hAnsi="宋体" w:hint="eastAsia"/>
          <w:bCs/>
          <w:szCs w:val="21"/>
        </w:rPr>
        <w:t>分项验收：</w:t>
      </w:r>
      <w:r>
        <w:rPr>
          <w:rFonts w:ascii="宋体" w:hAnsi="宋体" w:hint="eastAsia"/>
          <w:bCs/>
          <w:szCs w:val="21"/>
          <w:u w:val="single"/>
        </w:rPr>
        <w:t xml:space="preserve"> </w:t>
      </w:r>
      <w:r>
        <w:rPr>
          <w:rFonts w:ascii="宋体" w:hAnsi="宋体" w:hint="eastAsia"/>
          <w:bCs/>
          <w:i/>
          <w:iCs/>
          <w:szCs w:val="21"/>
          <w:u w:val="single"/>
        </w:rPr>
        <w:t>（应明确分期</w:t>
      </w:r>
      <w:r>
        <w:rPr>
          <w:rFonts w:ascii="宋体" w:hAnsi="宋体"/>
          <w:bCs/>
          <w:i/>
          <w:iCs/>
          <w:szCs w:val="21"/>
          <w:u w:val="single"/>
          <w:lang w:val="en"/>
        </w:rPr>
        <w:t>/</w:t>
      </w:r>
      <w:r>
        <w:rPr>
          <w:rFonts w:ascii="宋体" w:hAnsi="宋体" w:hint="eastAsia"/>
          <w:bCs/>
          <w:i/>
          <w:iCs/>
          <w:szCs w:val="21"/>
          <w:u w:val="single"/>
          <w:lang w:val="en"/>
        </w:rPr>
        <w:t>分项验收的工作安排</w:t>
      </w:r>
      <w:r>
        <w:rPr>
          <w:rFonts w:ascii="宋体" w:hAnsi="宋体" w:hint="eastAsia"/>
          <w:bCs/>
          <w:i/>
          <w:iCs/>
          <w:szCs w:val="21"/>
          <w:u w:val="single"/>
        </w:rPr>
        <w:t>）</w:t>
      </w:r>
      <w:r>
        <w:rPr>
          <w:rFonts w:ascii="宋体" w:hAnsi="宋体" w:hint="eastAsia"/>
          <w:bCs/>
          <w:szCs w:val="21"/>
          <w:u w:val="single"/>
        </w:rPr>
        <w:t xml:space="preserve">  </w:t>
      </w:r>
    </w:p>
    <w:p w:rsidR="00D0531F" w:rsidRDefault="00287A79">
      <w:pPr>
        <w:adjustRightInd w:val="0"/>
        <w:snapToGrid w:val="0"/>
        <w:spacing w:line="400" w:lineRule="exact"/>
        <w:ind w:firstLineChars="200" w:firstLine="420"/>
        <w:rPr>
          <w:rFonts w:ascii="宋体" w:hAnsi="宋体"/>
          <w:bCs/>
          <w:szCs w:val="21"/>
        </w:rPr>
      </w:pPr>
      <w:r>
        <w:rPr>
          <w:rFonts w:ascii="宋体" w:hAnsi="宋体" w:hint="eastAsia"/>
          <w:bCs/>
          <w:szCs w:val="21"/>
        </w:rPr>
        <w:t>（</w:t>
      </w:r>
      <w:r>
        <w:rPr>
          <w:rFonts w:ascii="宋体" w:hAnsi="宋体" w:hint="eastAsia"/>
          <w:bCs/>
          <w:szCs w:val="21"/>
        </w:rPr>
        <w:t>4</w:t>
      </w:r>
      <w:r>
        <w:rPr>
          <w:rFonts w:ascii="宋体" w:hAnsi="宋体" w:hint="eastAsia"/>
          <w:bCs/>
          <w:szCs w:val="21"/>
        </w:rPr>
        <w:t>）履约验收程序：</w:t>
      </w:r>
      <w:r>
        <w:rPr>
          <w:rFonts w:ascii="宋体" w:hAnsi="宋体" w:hint="eastAsia"/>
          <w:bCs/>
          <w:szCs w:val="21"/>
          <w:u w:val="single"/>
        </w:rPr>
        <w:t xml:space="preserve"> </w:t>
      </w:r>
      <w:r>
        <w:rPr>
          <w:rFonts w:ascii="宋体" w:hAnsi="宋体" w:hint="eastAsia"/>
          <w:bCs/>
          <w:i/>
          <w:iCs/>
          <w:szCs w:val="21"/>
          <w:u w:val="single"/>
        </w:rPr>
        <w:t>按</w:t>
      </w:r>
      <w:r>
        <w:rPr>
          <w:rFonts w:ascii="宋体" w:hAnsi="宋体" w:cs="宋体" w:hint="eastAsia"/>
          <w:i/>
          <w:iCs/>
          <w:szCs w:val="21"/>
          <w:u w:val="single"/>
        </w:rPr>
        <w:t>采购需求与采购实施计划书</w:t>
      </w:r>
      <w:r>
        <w:rPr>
          <w:rFonts w:ascii="宋体" w:hAnsi="宋体" w:hint="eastAsia"/>
          <w:bCs/>
          <w:i/>
          <w:iCs/>
          <w:szCs w:val="21"/>
          <w:u w:val="single"/>
        </w:rPr>
        <w:t>内容填写</w:t>
      </w:r>
      <w:r>
        <w:rPr>
          <w:rFonts w:ascii="宋体" w:hAnsi="宋体" w:hint="eastAsia"/>
          <w:bCs/>
          <w:szCs w:val="21"/>
          <w:u w:val="single"/>
        </w:rPr>
        <w:t xml:space="preserve">   </w:t>
      </w:r>
    </w:p>
    <w:p w:rsidR="00D0531F" w:rsidRDefault="00287A79">
      <w:pPr>
        <w:adjustRightInd w:val="0"/>
        <w:snapToGrid w:val="0"/>
        <w:spacing w:line="400" w:lineRule="exact"/>
        <w:ind w:firstLineChars="200" w:firstLine="420"/>
        <w:rPr>
          <w:rFonts w:ascii="宋体" w:hAnsi="宋体"/>
          <w:bCs/>
          <w:szCs w:val="21"/>
          <w:u w:val="single"/>
        </w:rPr>
      </w:pPr>
      <w:r>
        <w:rPr>
          <w:rFonts w:ascii="宋体" w:hAnsi="宋体" w:hint="eastAsia"/>
          <w:bCs/>
          <w:szCs w:val="21"/>
        </w:rPr>
        <w:t>（</w:t>
      </w:r>
      <w:r>
        <w:rPr>
          <w:rFonts w:ascii="宋体" w:hAnsi="宋体" w:hint="eastAsia"/>
          <w:bCs/>
          <w:szCs w:val="21"/>
        </w:rPr>
        <w:t>5</w:t>
      </w:r>
      <w:r>
        <w:rPr>
          <w:rFonts w:ascii="宋体" w:hAnsi="宋体" w:hint="eastAsia"/>
          <w:bCs/>
          <w:szCs w:val="21"/>
        </w:rPr>
        <w:t>）履约验收的内容：</w:t>
      </w:r>
      <w:r>
        <w:rPr>
          <w:rFonts w:ascii="宋体" w:hAnsi="宋体" w:hint="eastAsia"/>
          <w:bCs/>
          <w:szCs w:val="21"/>
          <w:u w:val="single"/>
        </w:rPr>
        <w:t xml:space="preserve"> </w:t>
      </w:r>
      <w:r>
        <w:rPr>
          <w:rFonts w:ascii="宋体" w:hAnsi="宋体" w:hint="eastAsia"/>
          <w:bCs/>
          <w:i/>
          <w:iCs/>
          <w:szCs w:val="21"/>
          <w:u w:val="single"/>
        </w:rPr>
        <w:t>（按</w:t>
      </w:r>
      <w:r>
        <w:rPr>
          <w:rFonts w:ascii="宋体" w:hAnsi="宋体" w:cs="宋体" w:hint="eastAsia"/>
          <w:i/>
          <w:iCs/>
          <w:szCs w:val="21"/>
          <w:u w:val="single"/>
        </w:rPr>
        <w:t>采购需求与采购实施计划书</w:t>
      </w:r>
      <w:r>
        <w:rPr>
          <w:rFonts w:ascii="宋体" w:hAnsi="宋体" w:hint="eastAsia"/>
          <w:bCs/>
          <w:i/>
          <w:iCs/>
          <w:szCs w:val="21"/>
          <w:u w:val="single"/>
        </w:rPr>
        <w:t>内容填写</w:t>
      </w:r>
      <w:r>
        <w:rPr>
          <w:rFonts w:ascii="宋体" w:hAnsi="宋体" w:hint="eastAsia"/>
          <w:bCs/>
          <w:szCs w:val="21"/>
          <w:u w:val="single"/>
        </w:rPr>
        <w:t xml:space="preserve">  </w:t>
      </w:r>
    </w:p>
    <w:p w:rsidR="00D0531F" w:rsidRDefault="00287A79">
      <w:pPr>
        <w:adjustRightInd w:val="0"/>
        <w:snapToGrid w:val="0"/>
        <w:spacing w:line="400" w:lineRule="exact"/>
        <w:ind w:firstLineChars="200" w:firstLine="420"/>
        <w:rPr>
          <w:rFonts w:ascii="宋体" w:hAnsi="宋体"/>
          <w:bCs/>
          <w:szCs w:val="21"/>
          <w:u w:val="single"/>
        </w:rPr>
      </w:pPr>
      <w:r>
        <w:rPr>
          <w:rFonts w:ascii="宋体" w:hAnsi="宋体" w:hint="eastAsia"/>
          <w:bCs/>
          <w:szCs w:val="21"/>
        </w:rPr>
        <w:t>（</w:t>
      </w:r>
      <w:r>
        <w:rPr>
          <w:rFonts w:ascii="宋体" w:hAnsi="宋体" w:hint="eastAsia"/>
          <w:bCs/>
          <w:szCs w:val="21"/>
        </w:rPr>
        <w:t>6</w:t>
      </w:r>
      <w:r>
        <w:rPr>
          <w:rFonts w:ascii="宋体" w:hAnsi="宋体" w:hint="eastAsia"/>
          <w:bCs/>
          <w:szCs w:val="21"/>
        </w:rPr>
        <w:t>）履约验收标准：</w:t>
      </w:r>
      <w:r>
        <w:rPr>
          <w:rFonts w:ascii="宋体" w:hAnsi="宋体" w:hint="eastAsia"/>
          <w:bCs/>
          <w:szCs w:val="21"/>
          <w:u w:val="single"/>
        </w:rPr>
        <w:t xml:space="preserve">  </w:t>
      </w:r>
      <w:r>
        <w:rPr>
          <w:rFonts w:ascii="宋体" w:hAnsi="宋体" w:hint="eastAsia"/>
          <w:bCs/>
          <w:i/>
          <w:iCs/>
          <w:szCs w:val="21"/>
          <w:u w:val="single"/>
        </w:rPr>
        <w:t>按</w:t>
      </w:r>
      <w:r>
        <w:rPr>
          <w:rFonts w:ascii="宋体" w:hAnsi="宋体" w:cs="宋体" w:hint="eastAsia"/>
          <w:i/>
          <w:iCs/>
          <w:szCs w:val="21"/>
          <w:u w:val="single"/>
        </w:rPr>
        <w:t>采购需求与采购实施计划书</w:t>
      </w:r>
      <w:r>
        <w:rPr>
          <w:rFonts w:ascii="宋体" w:hAnsi="宋体" w:hint="eastAsia"/>
          <w:bCs/>
          <w:i/>
          <w:iCs/>
          <w:szCs w:val="21"/>
          <w:u w:val="single"/>
        </w:rPr>
        <w:t>内容填写</w:t>
      </w:r>
      <w:r>
        <w:rPr>
          <w:rFonts w:ascii="宋体" w:hAnsi="宋体" w:hint="eastAsia"/>
          <w:bCs/>
          <w:szCs w:val="21"/>
          <w:u w:val="single"/>
        </w:rPr>
        <w:t xml:space="preserve">   </w:t>
      </w:r>
    </w:p>
    <w:p w:rsidR="00D0531F" w:rsidRDefault="00287A79">
      <w:pPr>
        <w:pStyle w:val="AONormal"/>
        <w:ind w:firstLine="420"/>
        <w:rPr>
          <w:rFonts w:ascii="宋体" w:eastAsia="宋体" w:hAnsi="宋体" w:cs="宋体"/>
          <w:sz w:val="21"/>
        </w:rPr>
      </w:pPr>
      <w:r>
        <w:rPr>
          <w:rFonts w:ascii="宋体" w:eastAsia="宋体" w:hAnsi="宋体" w:cs="宋体" w:hint="eastAsia"/>
          <w:bCs/>
          <w:sz w:val="21"/>
        </w:rPr>
        <w:t>（</w:t>
      </w:r>
      <w:r>
        <w:rPr>
          <w:rFonts w:ascii="宋体" w:eastAsia="宋体" w:hAnsi="宋体" w:cs="宋体" w:hint="eastAsia"/>
          <w:bCs/>
          <w:sz w:val="21"/>
        </w:rPr>
        <w:t>7</w:t>
      </w:r>
      <w:r>
        <w:rPr>
          <w:rFonts w:ascii="宋体" w:eastAsia="宋体" w:hAnsi="宋体" w:cs="宋体" w:hint="eastAsia"/>
          <w:bCs/>
          <w:sz w:val="21"/>
        </w:rPr>
        <w:t>）是否以采购活动中供应商提供的样品作为参考：</w:t>
      </w:r>
      <w:r>
        <w:rPr>
          <w:rFonts w:ascii="宋体" w:eastAsia="宋体" w:hAnsi="宋体" w:cs="宋体" w:hint="eastAsia"/>
          <w:sz w:val="21"/>
        </w:rPr>
        <w:sym w:font="Wingdings" w:char="00A8"/>
      </w:r>
      <w:r>
        <w:rPr>
          <w:rFonts w:ascii="宋体" w:eastAsia="宋体" w:hAnsi="宋体" w:cs="宋体" w:hint="eastAsia"/>
          <w:bCs/>
          <w:sz w:val="21"/>
        </w:rPr>
        <w:t>是</w:t>
      </w:r>
      <w:r>
        <w:rPr>
          <w:rFonts w:ascii="宋体" w:eastAsia="宋体" w:hAnsi="宋体" w:cs="宋体" w:hint="eastAsia"/>
          <w:bCs/>
          <w:sz w:val="21"/>
        </w:rPr>
        <w:t xml:space="preserve">  </w:t>
      </w:r>
      <w:r>
        <w:rPr>
          <w:rFonts w:ascii="宋体" w:eastAsia="宋体" w:hAnsi="宋体" w:cs="宋体" w:hint="eastAsia"/>
          <w:sz w:val="21"/>
        </w:rPr>
        <w:sym w:font="Wingdings" w:char="00A8"/>
      </w:r>
      <w:r>
        <w:rPr>
          <w:rFonts w:ascii="宋体" w:eastAsia="宋体" w:hAnsi="宋体" w:cs="宋体" w:hint="eastAsia"/>
          <w:bCs/>
          <w:sz w:val="21"/>
        </w:rPr>
        <w:t>否</w:t>
      </w:r>
    </w:p>
    <w:p w:rsidR="00D0531F" w:rsidRDefault="00287A79">
      <w:pPr>
        <w:adjustRightInd w:val="0"/>
        <w:snapToGrid w:val="0"/>
        <w:spacing w:line="400" w:lineRule="exact"/>
        <w:ind w:firstLineChars="200" w:firstLine="420"/>
        <w:rPr>
          <w:rFonts w:ascii="宋体" w:hAnsi="宋体"/>
          <w:b/>
          <w:i/>
          <w:iCs/>
          <w:szCs w:val="21"/>
        </w:rPr>
      </w:pPr>
      <w:r>
        <w:rPr>
          <w:rFonts w:ascii="宋体" w:hAnsi="宋体" w:cs="宋体" w:hint="eastAsia"/>
          <w:bCs/>
          <w:szCs w:val="21"/>
        </w:rPr>
        <w:t>（</w:t>
      </w:r>
      <w:r>
        <w:rPr>
          <w:rFonts w:ascii="宋体" w:hAnsi="宋体" w:cs="宋体" w:hint="eastAsia"/>
          <w:bCs/>
          <w:szCs w:val="21"/>
        </w:rPr>
        <w:t>8</w:t>
      </w:r>
      <w:r>
        <w:rPr>
          <w:rFonts w:ascii="宋体" w:hAnsi="宋体" w:cs="宋体" w:hint="eastAsia"/>
          <w:bCs/>
          <w:szCs w:val="21"/>
        </w:rPr>
        <w:t>）履约验收其他事项：</w:t>
      </w:r>
      <w:r>
        <w:rPr>
          <w:rFonts w:ascii="宋体" w:hAnsi="宋体" w:cs="宋体" w:hint="eastAsia"/>
          <w:bCs/>
          <w:szCs w:val="21"/>
          <w:u w:val="single"/>
        </w:rPr>
        <w:t xml:space="preserve">     </w:t>
      </w:r>
      <w:r>
        <w:rPr>
          <w:rFonts w:ascii="宋体" w:hAnsi="宋体" w:cs="宋体" w:hint="eastAsia"/>
          <w:bCs/>
          <w:i/>
          <w:iCs/>
          <w:szCs w:val="21"/>
          <w:u w:val="single"/>
        </w:rPr>
        <w:t xml:space="preserve"> </w:t>
      </w:r>
      <w:r>
        <w:rPr>
          <w:rFonts w:ascii="宋体" w:hAnsi="宋体" w:cs="宋体" w:hint="eastAsia"/>
          <w:bCs/>
          <w:i/>
          <w:iCs/>
          <w:szCs w:val="21"/>
          <w:u w:val="single"/>
        </w:rPr>
        <w:t>验收合格、款项支付完成，产权归甲方</w:t>
      </w:r>
      <w:r>
        <w:rPr>
          <w:rFonts w:ascii="宋体" w:hAnsi="宋体" w:cs="宋体" w:hint="eastAsia"/>
          <w:bCs/>
          <w:szCs w:val="21"/>
          <w:u w:val="single"/>
        </w:rPr>
        <w:t xml:space="preserve">          </w:t>
      </w:r>
    </w:p>
    <w:p w:rsidR="00D0531F" w:rsidRDefault="00287A79">
      <w:pPr>
        <w:adjustRightInd w:val="0"/>
        <w:snapToGrid w:val="0"/>
        <w:spacing w:line="400" w:lineRule="exact"/>
        <w:ind w:firstLineChars="200" w:firstLine="422"/>
        <w:rPr>
          <w:rFonts w:ascii="宋体" w:hAnsi="宋体"/>
          <w:b/>
          <w:szCs w:val="21"/>
        </w:rPr>
      </w:pPr>
      <w:r>
        <w:rPr>
          <w:rFonts w:ascii="宋体" w:hAnsi="宋体" w:hint="eastAsia"/>
          <w:b/>
          <w:szCs w:val="21"/>
        </w:rPr>
        <w:t>5.</w:t>
      </w:r>
      <w:r>
        <w:rPr>
          <w:rFonts w:ascii="宋体" w:hAnsi="宋体" w:hint="eastAsia"/>
          <w:b/>
          <w:szCs w:val="21"/>
        </w:rPr>
        <w:t>组成合同的文件</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本协议书与下列文件一起构成合同文件，如下述文件之间有任何抵触、矛盾或歧义，应按以下顺序解释：</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）政府采购合同协议书及其变更、补充协议</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）政府采购合同专用条款</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）政府采购合同通用条款</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）中标（成交）通知书</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）投标（响应）文件</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）采购文件</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）有关技术文件，图纸</w:t>
      </w:r>
    </w:p>
    <w:p w:rsidR="00D0531F" w:rsidRDefault="00287A79">
      <w:pPr>
        <w:pStyle w:val="AONormal"/>
        <w:ind w:firstLine="420"/>
        <w:rPr>
          <w:rFonts w:ascii="宋体" w:eastAsia="宋体" w:hAnsi="宋体" w:cs="宋体"/>
          <w:kern w:val="2"/>
          <w:sz w:val="21"/>
        </w:rPr>
      </w:pPr>
      <w:r>
        <w:rPr>
          <w:rFonts w:ascii="宋体" w:eastAsia="宋体" w:hAnsi="宋体" w:cs="宋体" w:hint="eastAsia"/>
          <w:sz w:val="21"/>
        </w:rPr>
        <w:lastRenderedPageBreak/>
        <w:t>（</w:t>
      </w:r>
      <w:r>
        <w:rPr>
          <w:rFonts w:ascii="宋体" w:eastAsia="宋体" w:hAnsi="宋体" w:cs="宋体" w:hint="eastAsia"/>
          <w:sz w:val="21"/>
        </w:rPr>
        <w:t>8</w:t>
      </w:r>
      <w:r>
        <w:rPr>
          <w:rFonts w:ascii="宋体" w:eastAsia="宋体" w:hAnsi="宋体" w:cs="宋体" w:hint="eastAsia"/>
          <w:sz w:val="21"/>
        </w:rPr>
        <w:t>）</w:t>
      </w:r>
      <w:r>
        <w:rPr>
          <w:rFonts w:ascii="宋体" w:eastAsia="宋体" w:hAnsi="宋体" w:cs="宋体" w:hint="eastAsia"/>
          <w:kern w:val="2"/>
          <w:sz w:val="21"/>
        </w:rPr>
        <w:t>国家法律、行政法规和规章制度规定或合同约定的作为合同组成部分的其他文件</w:t>
      </w:r>
    </w:p>
    <w:p w:rsidR="00D0531F" w:rsidRDefault="00287A79">
      <w:pPr>
        <w:adjustRightInd w:val="0"/>
        <w:snapToGrid w:val="0"/>
        <w:spacing w:line="400" w:lineRule="exact"/>
        <w:ind w:firstLineChars="200" w:firstLine="422"/>
        <w:rPr>
          <w:rFonts w:ascii="宋体" w:hAnsi="宋体"/>
          <w:b/>
          <w:szCs w:val="21"/>
        </w:rPr>
      </w:pPr>
      <w:r>
        <w:rPr>
          <w:rFonts w:ascii="宋体" w:hAnsi="宋体" w:hint="eastAsia"/>
          <w:b/>
          <w:szCs w:val="21"/>
        </w:rPr>
        <w:t>6.</w:t>
      </w:r>
      <w:r>
        <w:rPr>
          <w:rFonts w:ascii="宋体" w:hAnsi="宋体" w:hint="eastAsia"/>
          <w:b/>
          <w:szCs w:val="21"/>
        </w:rPr>
        <w:t>合同生效</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本合同自</w:t>
      </w:r>
      <w:r>
        <w:rPr>
          <w:rFonts w:ascii="宋体" w:hAnsi="宋体" w:hint="eastAsia"/>
          <w:szCs w:val="21"/>
          <w:u w:val="single"/>
        </w:rPr>
        <w:t>甲乙双方签字、盖章之日起生效，至本合同项下的相关事务完成之日起自动失效。</w:t>
      </w:r>
    </w:p>
    <w:p w:rsidR="00D0531F" w:rsidRDefault="00287A79">
      <w:pPr>
        <w:adjustRightInd w:val="0"/>
        <w:snapToGrid w:val="0"/>
        <w:spacing w:line="400" w:lineRule="exact"/>
        <w:ind w:firstLineChars="200" w:firstLine="422"/>
        <w:rPr>
          <w:rFonts w:ascii="宋体" w:hAnsi="宋体"/>
          <w:b/>
          <w:szCs w:val="21"/>
        </w:rPr>
      </w:pPr>
      <w:r>
        <w:rPr>
          <w:rFonts w:ascii="宋体" w:hAnsi="宋体" w:hint="eastAsia"/>
          <w:b/>
          <w:szCs w:val="21"/>
        </w:rPr>
        <w:t>7.</w:t>
      </w:r>
      <w:r>
        <w:rPr>
          <w:rFonts w:ascii="宋体" w:hAnsi="宋体" w:hint="eastAsia"/>
          <w:b/>
          <w:szCs w:val="21"/>
        </w:rPr>
        <w:t>合同份数</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本合同一式伍份，甲方持叁份，乙方持壹份，采购代理机构备案壹份，均具有同等法律效力。</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D0531F" w:rsidRDefault="00287A79">
      <w:pPr>
        <w:adjustRightInd w:val="0"/>
        <w:snapToGrid w:val="0"/>
        <w:spacing w:line="400" w:lineRule="exact"/>
        <w:ind w:firstLineChars="200" w:firstLine="420"/>
        <w:rPr>
          <w:rFonts w:ascii="宋体" w:hAnsi="宋体"/>
          <w:szCs w:val="21"/>
        </w:rPr>
      </w:pPr>
      <w:r>
        <w:rPr>
          <w:rFonts w:ascii="宋体" w:hAnsi="宋体" w:hint="eastAsia"/>
          <w:szCs w:val="21"/>
        </w:rPr>
        <w:t>合同订立地点：</w:t>
      </w:r>
      <w:r>
        <w:rPr>
          <w:rFonts w:ascii="宋体" w:hAnsi="宋体" w:hint="eastAsia"/>
          <w:szCs w:val="21"/>
          <w:u w:val="single"/>
        </w:rPr>
        <w:t xml:space="preserve">  </w:t>
      </w:r>
      <w:r>
        <w:rPr>
          <w:rFonts w:ascii="宋体" w:hAnsi="宋体" w:hint="eastAsia"/>
          <w:szCs w:val="21"/>
          <w:u w:val="single"/>
        </w:rPr>
        <w:t>太原理工大学</w:t>
      </w:r>
      <w:r>
        <w:rPr>
          <w:rFonts w:ascii="宋体" w:hAnsi="宋体" w:hint="eastAsia"/>
          <w:szCs w:val="21"/>
          <w:u w:val="single"/>
        </w:rPr>
        <w:t xml:space="preserve">  </w:t>
      </w:r>
    </w:p>
    <w:p w:rsidR="00D0531F" w:rsidRDefault="00287A79">
      <w:pPr>
        <w:adjustRightInd w:val="0"/>
        <w:snapToGrid w:val="0"/>
        <w:spacing w:line="400" w:lineRule="exact"/>
        <w:ind w:firstLineChars="200" w:firstLine="420"/>
      </w:pPr>
      <w:r>
        <w:rPr>
          <w:rFonts w:ascii="宋体" w:hAnsi="宋体" w:hint="eastAsia"/>
          <w:szCs w:val="21"/>
        </w:rPr>
        <w:t>附件：具体标的及其技术要求和商务要求、联合协议、分包意向协议等。</w:t>
      </w:r>
    </w:p>
    <w:p w:rsidR="00D0531F" w:rsidRDefault="00D0531F">
      <w:pPr>
        <w:pStyle w:val="11"/>
        <w:spacing w:line="400" w:lineRule="exact"/>
      </w:pPr>
    </w:p>
    <w:p w:rsidR="00D0531F" w:rsidRDefault="00287A79">
      <w:r>
        <w:rPr>
          <w:rFonts w:hint="eastAsia"/>
        </w:rPr>
        <w:br w:type="page"/>
      </w:r>
    </w:p>
    <w:p w:rsidR="00D0531F" w:rsidRDefault="00D0531F">
      <w:pPr>
        <w:pStyle w:val="11"/>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940"/>
        <w:gridCol w:w="2475"/>
        <w:gridCol w:w="2030"/>
        <w:gridCol w:w="2171"/>
      </w:tblGrid>
      <w:tr w:rsidR="00D0531F">
        <w:trPr>
          <w:trHeight w:val="490"/>
        </w:trPr>
        <w:tc>
          <w:tcPr>
            <w:tcW w:w="2562" w:type="pct"/>
            <w:gridSpan w:val="2"/>
            <w:tcBorders>
              <w:bottom w:val="single" w:sz="2" w:space="0" w:color="auto"/>
              <w:right w:val="single" w:sz="2" w:space="0" w:color="auto"/>
            </w:tcBorders>
            <w:vAlign w:val="center"/>
          </w:tcPr>
          <w:p w:rsidR="00D0531F" w:rsidRDefault="00287A79">
            <w:pPr>
              <w:adjustRightInd w:val="0"/>
              <w:snapToGrid w:val="0"/>
              <w:spacing w:line="300" w:lineRule="exact"/>
              <w:jc w:val="center"/>
            </w:pPr>
            <w:r>
              <w:rPr>
                <w:szCs w:val="21"/>
              </w:rPr>
              <w:t>甲方</w:t>
            </w:r>
            <w:r>
              <w:rPr>
                <w:rFonts w:hint="eastAsia"/>
                <w:szCs w:val="21"/>
              </w:rPr>
              <w:t>（采购人）</w:t>
            </w:r>
          </w:p>
        </w:tc>
        <w:tc>
          <w:tcPr>
            <w:tcW w:w="2437" w:type="pct"/>
            <w:gridSpan w:val="2"/>
            <w:tcBorders>
              <w:left w:val="single" w:sz="2" w:space="0" w:color="auto"/>
              <w:bottom w:val="single" w:sz="2" w:space="0" w:color="auto"/>
            </w:tcBorders>
            <w:vAlign w:val="center"/>
          </w:tcPr>
          <w:p w:rsidR="00D0531F" w:rsidRDefault="00287A79">
            <w:pPr>
              <w:adjustRightInd w:val="0"/>
              <w:snapToGrid w:val="0"/>
              <w:spacing w:line="300" w:lineRule="exact"/>
              <w:jc w:val="center"/>
            </w:pPr>
            <w:r>
              <w:rPr>
                <w:szCs w:val="21"/>
              </w:rPr>
              <w:t>乙方</w:t>
            </w:r>
            <w:r>
              <w:rPr>
                <w:rFonts w:hint="eastAsia"/>
                <w:szCs w:val="21"/>
              </w:rPr>
              <w:t>（供应商）</w:t>
            </w:r>
          </w:p>
        </w:tc>
      </w:tr>
      <w:tr w:rsidR="00D0531F">
        <w:trPr>
          <w:trHeight w:val="917"/>
        </w:trPr>
        <w:tc>
          <w:tcPr>
            <w:tcW w:w="1126" w:type="pct"/>
            <w:tcBorders>
              <w:top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rFonts w:hint="eastAsia"/>
                <w:szCs w:val="21"/>
              </w:rPr>
              <w:t>太原理工大学</w:t>
            </w:r>
          </w:p>
        </w:tc>
        <w:tc>
          <w:tcPr>
            <w:tcW w:w="1178"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rsidR="00D0531F" w:rsidRDefault="00287A79">
            <w:pPr>
              <w:adjustRightInd w:val="0"/>
              <w:snapToGrid w:val="0"/>
              <w:spacing w:line="300" w:lineRule="exact"/>
              <w:ind w:leftChars="-50" w:left="-105" w:rightChars="-50" w:right="-105"/>
              <w:jc w:val="center"/>
              <w:rPr>
                <w:spacing w:val="20"/>
                <w:szCs w:val="21"/>
              </w:rPr>
            </w:pPr>
            <w:r>
              <w:rPr>
                <w:rFonts w:hint="eastAsia"/>
                <w:i/>
                <w:iCs/>
                <w:spacing w:val="20"/>
                <w:szCs w:val="21"/>
              </w:rPr>
              <w:t>根据结果公告中的中标（成交）供应商名称准确填写</w:t>
            </w:r>
          </w:p>
        </w:tc>
      </w:tr>
      <w:tr w:rsidR="00D0531F">
        <w:trPr>
          <w:trHeight w:val="1171"/>
        </w:trPr>
        <w:tc>
          <w:tcPr>
            <w:tcW w:w="1126" w:type="pct"/>
            <w:vMerge w:val="restart"/>
            <w:tcBorders>
              <w:top w:val="single" w:sz="2" w:space="0" w:color="auto"/>
              <w:right w:val="single" w:sz="2" w:space="0" w:color="auto"/>
            </w:tcBorders>
            <w:vAlign w:val="center"/>
          </w:tcPr>
          <w:p w:rsidR="00D0531F" w:rsidRDefault="00287A79">
            <w:pPr>
              <w:adjustRightInd w:val="0"/>
              <w:snapToGrid w:val="0"/>
              <w:spacing w:line="300" w:lineRule="exact"/>
              <w:ind w:firstLineChars="48" w:firstLine="101"/>
              <w:jc w:val="center"/>
              <w:rPr>
                <w:szCs w:val="21"/>
              </w:rPr>
            </w:pPr>
            <w:r>
              <w:rPr>
                <w:rFonts w:hint="eastAsia"/>
                <w:szCs w:val="21"/>
              </w:rPr>
              <w:t>授权代表人（签章）</w:t>
            </w:r>
          </w:p>
        </w:tc>
        <w:tc>
          <w:tcPr>
            <w:tcW w:w="1436" w:type="pct"/>
            <w:vMerge w:val="restart"/>
            <w:tcBorders>
              <w:top w:val="single" w:sz="2" w:space="0" w:color="auto"/>
              <w:left w:val="single" w:sz="2" w:space="0" w:color="auto"/>
              <w:right w:val="single" w:sz="2" w:space="0" w:color="auto"/>
            </w:tcBorders>
            <w:vAlign w:val="center"/>
          </w:tcPr>
          <w:p w:rsidR="00D0531F" w:rsidRDefault="00D0531F">
            <w:pPr>
              <w:adjustRightInd w:val="0"/>
              <w:snapToGrid w:val="0"/>
              <w:spacing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szCs w:val="21"/>
              </w:rPr>
              <w:t>法定代表人</w:t>
            </w:r>
          </w:p>
          <w:p w:rsidR="00D0531F" w:rsidRDefault="00287A79">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sz="2" w:space="0" w:color="auto"/>
              <w:left w:val="single" w:sz="2" w:space="0" w:color="auto"/>
              <w:bottom w:val="single" w:sz="2" w:space="0" w:color="auto"/>
            </w:tcBorders>
            <w:vAlign w:val="center"/>
          </w:tcPr>
          <w:p w:rsidR="00D0531F" w:rsidRDefault="00287A79">
            <w:pPr>
              <w:adjustRightInd w:val="0"/>
              <w:snapToGrid w:val="0"/>
              <w:spacing w:line="300" w:lineRule="exact"/>
              <w:jc w:val="center"/>
              <w:rPr>
                <w:szCs w:val="21"/>
              </w:rPr>
            </w:pPr>
            <w:r>
              <w:rPr>
                <w:rFonts w:hint="eastAsia"/>
                <w:szCs w:val="21"/>
              </w:rPr>
              <w:t>须手签或加盖名章</w:t>
            </w:r>
          </w:p>
        </w:tc>
      </w:tr>
      <w:tr w:rsidR="00D0531F">
        <w:trPr>
          <w:trHeight w:val="483"/>
        </w:trPr>
        <w:tc>
          <w:tcPr>
            <w:tcW w:w="1126" w:type="pct"/>
            <w:vMerge/>
            <w:tcBorders>
              <w:bottom w:val="single" w:sz="2" w:space="0" w:color="auto"/>
              <w:right w:val="single" w:sz="2" w:space="0" w:color="auto"/>
            </w:tcBorders>
            <w:vAlign w:val="center"/>
          </w:tcPr>
          <w:p w:rsidR="00D0531F" w:rsidRDefault="00D0531F">
            <w:pPr>
              <w:adjustRightInd w:val="0"/>
              <w:snapToGrid w:val="0"/>
              <w:spacing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rsidR="00D0531F" w:rsidRDefault="00D0531F">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rsidR="00D0531F" w:rsidRDefault="00D0531F">
            <w:pPr>
              <w:adjustRightInd w:val="0"/>
              <w:snapToGrid w:val="0"/>
              <w:spacing w:line="300" w:lineRule="exact"/>
              <w:jc w:val="center"/>
              <w:rPr>
                <w:spacing w:val="20"/>
                <w:szCs w:val="21"/>
              </w:rPr>
            </w:pPr>
          </w:p>
        </w:tc>
      </w:tr>
      <w:tr w:rsidR="00D0531F">
        <w:trPr>
          <w:trHeight w:val="483"/>
        </w:trPr>
        <w:tc>
          <w:tcPr>
            <w:tcW w:w="1126" w:type="pct"/>
            <w:tcBorders>
              <w:top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rFonts w:hint="eastAsia"/>
                <w:szCs w:val="21"/>
              </w:rPr>
              <w:t>单位地址</w:t>
            </w:r>
          </w:p>
        </w:tc>
        <w:tc>
          <w:tcPr>
            <w:tcW w:w="1436"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rFonts w:hint="eastAsia"/>
                <w:szCs w:val="21"/>
              </w:rPr>
              <w:t>太原市迎泽西大街</w:t>
            </w:r>
            <w:r>
              <w:rPr>
                <w:rFonts w:hint="eastAsia"/>
                <w:szCs w:val="21"/>
              </w:rPr>
              <w:t>79</w:t>
            </w:r>
            <w:r>
              <w:rPr>
                <w:rFonts w:hint="eastAsia"/>
                <w:szCs w:val="21"/>
              </w:rPr>
              <w:t>号</w:t>
            </w:r>
          </w:p>
        </w:tc>
        <w:tc>
          <w:tcPr>
            <w:tcW w:w="1178"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rFonts w:hint="eastAsia"/>
                <w:szCs w:val="21"/>
              </w:rPr>
              <w:t>单位地址</w:t>
            </w:r>
          </w:p>
        </w:tc>
        <w:tc>
          <w:tcPr>
            <w:tcW w:w="1259" w:type="pct"/>
            <w:tcBorders>
              <w:top w:val="single" w:sz="2" w:space="0" w:color="auto"/>
              <w:left w:val="single" w:sz="2" w:space="0" w:color="auto"/>
              <w:bottom w:val="single" w:sz="2" w:space="0" w:color="auto"/>
            </w:tcBorders>
            <w:vAlign w:val="center"/>
          </w:tcPr>
          <w:p w:rsidR="00D0531F" w:rsidRDefault="00D0531F">
            <w:pPr>
              <w:adjustRightInd w:val="0"/>
              <w:snapToGrid w:val="0"/>
              <w:spacing w:line="300" w:lineRule="exact"/>
              <w:jc w:val="center"/>
              <w:rPr>
                <w:spacing w:val="20"/>
                <w:szCs w:val="21"/>
              </w:rPr>
            </w:pPr>
          </w:p>
        </w:tc>
      </w:tr>
      <w:tr w:rsidR="00D0531F">
        <w:trPr>
          <w:trHeight w:val="483"/>
        </w:trPr>
        <w:tc>
          <w:tcPr>
            <w:tcW w:w="1126" w:type="pct"/>
            <w:tcBorders>
              <w:top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D0531F" w:rsidRDefault="00D0531F">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tcBorders>
            <w:vAlign w:val="center"/>
          </w:tcPr>
          <w:p w:rsidR="00D0531F" w:rsidRDefault="00287A79">
            <w:pPr>
              <w:adjustRightInd w:val="0"/>
              <w:snapToGrid w:val="0"/>
              <w:spacing w:line="300" w:lineRule="exact"/>
              <w:jc w:val="center"/>
              <w:rPr>
                <w:spacing w:val="20"/>
                <w:szCs w:val="21"/>
              </w:rPr>
            </w:pPr>
            <w:r>
              <w:rPr>
                <w:rFonts w:hint="eastAsia"/>
                <w:spacing w:val="20"/>
                <w:szCs w:val="21"/>
              </w:rPr>
              <w:t>需手签</w:t>
            </w:r>
          </w:p>
        </w:tc>
      </w:tr>
      <w:tr w:rsidR="00D0531F">
        <w:trPr>
          <w:trHeight w:val="483"/>
        </w:trPr>
        <w:tc>
          <w:tcPr>
            <w:tcW w:w="1126" w:type="pct"/>
            <w:tcBorders>
              <w:top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D0531F" w:rsidRDefault="00D0531F">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tcBorders>
            <w:vAlign w:val="center"/>
          </w:tcPr>
          <w:p w:rsidR="00D0531F" w:rsidRDefault="00D0531F">
            <w:pPr>
              <w:adjustRightInd w:val="0"/>
              <w:snapToGrid w:val="0"/>
              <w:spacing w:line="300" w:lineRule="exact"/>
              <w:jc w:val="center"/>
              <w:rPr>
                <w:spacing w:val="20"/>
                <w:szCs w:val="21"/>
              </w:rPr>
            </w:pPr>
          </w:p>
        </w:tc>
      </w:tr>
      <w:tr w:rsidR="00D0531F">
        <w:trPr>
          <w:trHeight w:val="483"/>
        </w:trPr>
        <w:tc>
          <w:tcPr>
            <w:tcW w:w="1126" w:type="pct"/>
            <w:tcBorders>
              <w:top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rFonts w:hint="eastAsia"/>
                <w:szCs w:val="21"/>
              </w:rPr>
              <w:t>太原市迎泽西大街</w:t>
            </w:r>
            <w:r>
              <w:rPr>
                <w:rFonts w:hint="eastAsia"/>
                <w:szCs w:val="21"/>
              </w:rPr>
              <w:t>79</w:t>
            </w:r>
            <w:r>
              <w:rPr>
                <w:rFonts w:hint="eastAsia"/>
                <w:szCs w:val="21"/>
              </w:rPr>
              <w:t>号</w:t>
            </w:r>
          </w:p>
        </w:tc>
        <w:tc>
          <w:tcPr>
            <w:tcW w:w="1178"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rFonts w:hint="eastAsia"/>
                <w:szCs w:val="21"/>
              </w:rPr>
              <w:t>通信地址</w:t>
            </w:r>
          </w:p>
        </w:tc>
        <w:tc>
          <w:tcPr>
            <w:tcW w:w="1259" w:type="pct"/>
            <w:tcBorders>
              <w:top w:val="single" w:sz="2" w:space="0" w:color="auto"/>
              <w:left w:val="single" w:sz="2" w:space="0" w:color="auto"/>
              <w:bottom w:val="single" w:sz="2" w:space="0" w:color="auto"/>
            </w:tcBorders>
            <w:vAlign w:val="center"/>
          </w:tcPr>
          <w:p w:rsidR="00D0531F" w:rsidRDefault="00D0531F">
            <w:pPr>
              <w:adjustRightInd w:val="0"/>
              <w:snapToGrid w:val="0"/>
              <w:spacing w:line="300" w:lineRule="exact"/>
              <w:jc w:val="center"/>
              <w:rPr>
                <w:spacing w:val="20"/>
                <w:szCs w:val="21"/>
              </w:rPr>
            </w:pPr>
          </w:p>
        </w:tc>
      </w:tr>
      <w:tr w:rsidR="00D0531F">
        <w:trPr>
          <w:trHeight w:val="483"/>
        </w:trPr>
        <w:tc>
          <w:tcPr>
            <w:tcW w:w="1126" w:type="pct"/>
            <w:tcBorders>
              <w:top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rFonts w:hint="eastAsia"/>
                <w:szCs w:val="21"/>
              </w:rPr>
              <w:t>030024</w:t>
            </w:r>
          </w:p>
        </w:tc>
        <w:tc>
          <w:tcPr>
            <w:tcW w:w="1178"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tcBorders>
            <w:vAlign w:val="center"/>
          </w:tcPr>
          <w:p w:rsidR="00D0531F" w:rsidRDefault="00D0531F">
            <w:pPr>
              <w:adjustRightInd w:val="0"/>
              <w:snapToGrid w:val="0"/>
              <w:spacing w:line="300" w:lineRule="exact"/>
              <w:jc w:val="center"/>
              <w:rPr>
                <w:spacing w:val="20"/>
                <w:szCs w:val="21"/>
              </w:rPr>
            </w:pPr>
          </w:p>
        </w:tc>
      </w:tr>
      <w:tr w:rsidR="00D0531F">
        <w:trPr>
          <w:trHeight w:val="483"/>
        </w:trPr>
        <w:tc>
          <w:tcPr>
            <w:tcW w:w="1126" w:type="pct"/>
            <w:tcBorders>
              <w:top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rFonts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D0531F" w:rsidRDefault="00D0531F">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rFonts w:hint="eastAsia"/>
                <w:szCs w:val="21"/>
              </w:rPr>
              <w:t>电子邮箱</w:t>
            </w:r>
          </w:p>
        </w:tc>
        <w:tc>
          <w:tcPr>
            <w:tcW w:w="1259" w:type="pct"/>
            <w:tcBorders>
              <w:top w:val="single" w:sz="2" w:space="0" w:color="auto"/>
              <w:left w:val="single" w:sz="2" w:space="0" w:color="auto"/>
              <w:bottom w:val="single" w:sz="2" w:space="0" w:color="auto"/>
            </w:tcBorders>
            <w:vAlign w:val="center"/>
          </w:tcPr>
          <w:p w:rsidR="00D0531F" w:rsidRDefault="00D0531F">
            <w:pPr>
              <w:adjustRightInd w:val="0"/>
              <w:snapToGrid w:val="0"/>
              <w:spacing w:line="300" w:lineRule="exact"/>
              <w:jc w:val="center"/>
              <w:rPr>
                <w:spacing w:val="20"/>
                <w:szCs w:val="21"/>
              </w:rPr>
            </w:pPr>
          </w:p>
        </w:tc>
      </w:tr>
      <w:tr w:rsidR="00D0531F">
        <w:trPr>
          <w:trHeight w:val="483"/>
        </w:trPr>
        <w:tc>
          <w:tcPr>
            <w:tcW w:w="1126" w:type="pct"/>
            <w:tcBorders>
              <w:top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D0531F" w:rsidRDefault="00D0531F">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rsidR="00D0531F" w:rsidRDefault="00D0531F">
            <w:pPr>
              <w:adjustRightInd w:val="0"/>
              <w:snapToGrid w:val="0"/>
              <w:spacing w:line="300" w:lineRule="exact"/>
              <w:jc w:val="center"/>
              <w:rPr>
                <w:spacing w:val="20"/>
                <w:szCs w:val="21"/>
              </w:rPr>
            </w:pPr>
          </w:p>
        </w:tc>
      </w:tr>
      <w:tr w:rsidR="00D0531F">
        <w:trPr>
          <w:trHeight w:val="483"/>
        </w:trPr>
        <w:tc>
          <w:tcPr>
            <w:tcW w:w="1126" w:type="pct"/>
            <w:tcBorders>
              <w:top w:val="single" w:sz="2" w:space="0" w:color="auto"/>
              <w:bottom w:val="single" w:sz="2" w:space="0" w:color="auto"/>
              <w:right w:val="single" w:sz="2" w:space="0" w:color="auto"/>
            </w:tcBorders>
            <w:vAlign w:val="center"/>
          </w:tcPr>
          <w:p w:rsidR="00D0531F" w:rsidRDefault="00287A79">
            <w:pPr>
              <w:adjustRightInd w:val="0"/>
              <w:snapToGrid w:val="0"/>
              <w:spacing w:line="300" w:lineRule="exact"/>
              <w:ind w:firstLineChars="48" w:firstLine="101"/>
              <w:jc w:val="center"/>
              <w:rPr>
                <w:szCs w:val="21"/>
              </w:rPr>
            </w:pPr>
            <w:r>
              <w:rPr>
                <w:szCs w:val="21"/>
              </w:rPr>
              <w:t>开户银行</w:t>
            </w:r>
          </w:p>
        </w:tc>
        <w:tc>
          <w:tcPr>
            <w:tcW w:w="1436"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ind w:firstLineChars="48" w:firstLine="101"/>
              <w:jc w:val="center"/>
              <w:rPr>
                <w:szCs w:val="21"/>
              </w:rPr>
            </w:pPr>
            <w:r>
              <w:rPr>
                <w:szCs w:val="21"/>
              </w:rPr>
              <w:t>建设银行太原迎泽西大街支行</w:t>
            </w:r>
          </w:p>
        </w:tc>
        <w:tc>
          <w:tcPr>
            <w:tcW w:w="1178"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tcBorders>
            <w:vAlign w:val="center"/>
          </w:tcPr>
          <w:p w:rsidR="00D0531F" w:rsidRDefault="00D0531F">
            <w:pPr>
              <w:adjustRightInd w:val="0"/>
              <w:snapToGrid w:val="0"/>
              <w:spacing w:line="300" w:lineRule="exact"/>
              <w:jc w:val="center"/>
              <w:rPr>
                <w:spacing w:val="20"/>
                <w:szCs w:val="21"/>
              </w:rPr>
            </w:pPr>
          </w:p>
        </w:tc>
      </w:tr>
      <w:tr w:rsidR="00D0531F">
        <w:trPr>
          <w:trHeight w:val="483"/>
        </w:trPr>
        <w:tc>
          <w:tcPr>
            <w:tcW w:w="1126" w:type="pct"/>
            <w:tcBorders>
              <w:top w:val="single" w:sz="2" w:space="0" w:color="auto"/>
              <w:bottom w:val="single" w:sz="2" w:space="0" w:color="auto"/>
              <w:right w:val="single" w:sz="2" w:space="0" w:color="auto"/>
            </w:tcBorders>
            <w:vAlign w:val="center"/>
          </w:tcPr>
          <w:p w:rsidR="00D0531F" w:rsidRDefault="00287A79">
            <w:pPr>
              <w:adjustRightInd w:val="0"/>
              <w:snapToGrid w:val="0"/>
              <w:spacing w:line="300" w:lineRule="exact"/>
              <w:ind w:firstLineChars="48" w:firstLine="101"/>
              <w:jc w:val="center"/>
              <w:rPr>
                <w:szCs w:val="21"/>
              </w:rPr>
            </w:pPr>
            <w:r>
              <w:rPr>
                <w:rFonts w:hint="eastAsia"/>
                <w:szCs w:val="21"/>
              </w:rPr>
              <w:t>银行</w:t>
            </w:r>
            <w:r>
              <w:rPr>
                <w:szCs w:val="21"/>
              </w:rPr>
              <w:t>账号</w:t>
            </w:r>
          </w:p>
        </w:tc>
        <w:tc>
          <w:tcPr>
            <w:tcW w:w="1436"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ind w:firstLineChars="48" w:firstLine="101"/>
              <w:jc w:val="center"/>
              <w:rPr>
                <w:szCs w:val="21"/>
              </w:rPr>
            </w:pPr>
            <w:r>
              <w:rPr>
                <w:szCs w:val="21"/>
              </w:rPr>
              <w:t>1400 1837 1080 5050 0028</w:t>
            </w:r>
          </w:p>
        </w:tc>
        <w:tc>
          <w:tcPr>
            <w:tcW w:w="1178"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tcBorders>
            <w:vAlign w:val="center"/>
          </w:tcPr>
          <w:p w:rsidR="00D0531F" w:rsidRDefault="00D0531F">
            <w:pPr>
              <w:adjustRightInd w:val="0"/>
              <w:snapToGrid w:val="0"/>
              <w:spacing w:line="300" w:lineRule="exact"/>
              <w:jc w:val="center"/>
              <w:rPr>
                <w:spacing w:val="20"/>
                <w:szCs w:val="21"/>
              </w:rPr>
            </w:pPr>
          </w:p>
        </w:tc>
      </w:tr>
      <w:tr w:rsidR="00D0531F">
        <w:trPr>
          <w:trHeight w:val="483"/>
        </w:trPr>
        <w:tc>
          <w:tcPr>
            <w:tcW w:w="1126" w:type="pct"/>
            <w:tcBorders>
              <w:top w:val="single" w:sz="2" w:space="0" w:color="auto"/>
              <w:bottom w:val="single" w:sz="2" w:space="0" w:color="auto"/>
              <w:right w:val="single" w:sz="2" w:space="0" w:color="auto"/>
            </w:tcBorders>
            <w:vAlign w:val="center"/>
          </w:tcPr>
          <w:p w:rsidR="00D0531F" w:rsidRDefault="00287A79">
            <w:pPr>
              <w:adjustRightInd w:val="0"/>
              <w:snapToGrid w:val="0"/>
              <w:spacing w:line="300" w:lineRule="exact"/>
              <w:ind w:firstLineChars="48" w:firstLine="101"/>
              <w:jc w:val="center"/>
              <w:rPr>
                <w:szCs w:val="21"/>
              </w:rPr>
            </w:pPr>
            <w:r>
              <w:rPr>
                <w:szCs w:val="21"/>
              </w:rPr>
              <w:t>行</w:t>
            </w:r>
            <w:r>
              <w:rPr>
                <w:rFonts w:hint="eastAsia"/>
                <w:szCs w:val="21"/>
              </w:rPr>
              <w:t xml:space="preserve">    </w:t>
            </w:r>
            <w:r>
              <w:rPr>
                <w:szCs w:val="21"/>
              </w:rPr>
              <w:t>号</w:t>
            </w:r>
          </w:p>
        </w:tc>
        <w:tc>
          <w:tcPr>
            <w:tcW w:w="1436"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ind w:firstLineChars="48" w:firstLine="101"/>
              <w:jc w:val="center"/>
              <w:rPr>
                <w:szCs w:val="21"/>
              </w:rPr>
            </w:pPr>
            <w:r>
              <w:rPr>
                <w:szCs w:val="21"/>
              </w:rPr>
              <w:t>105161003174</w:t>
            </w:r>
          </w:p>
        </w:tc>
        <w:tc>
          <w:tcPr>
            <w:tcW w:w="1178" w:type="pct"/>
            <w:tcBorders>
              <w:top w:val="single" w:sz="2" w:space="0" w:color="auto"/>
              <w:left w:val="single" w:sz="2" w:space="0" w:color="auto"/>
              <w:bottom w:val="single" w:sz="2" w:space="0" w:color="auto"/>
              <w:right w:val="single" w:sz="2" w:space="0" w:color="auto"/>
            </w:tcBorders>
            <w:vAlign w:val="center"/>
          </w:tcPr>
          <w:p w:rsidR="00D0531F" w:rsidRDefault="00287A79">
            <w:pPr>
              <w:adjustRightInd w:val="0"/>
              <w:snapToGrid w:val="0"/>
              <w:spacing w:line="300" w:lineRule="exact"/>
              <w:jc w:val="center"/>
              <w:rPr>
                <w:szCs w:val="21"/>
              </w:rPr>
            </w:pPr>
            <w:r>
              <w:rPr>
                <w:rFonts w:hint="eastAsia"/>
                <w:szCs w:val="21"/>
              </w:rPr>
              <w:t>行</w:t>
            </w:r>
            <w:r>
              <w:rPr>
                <w:rFonts w:hint="eastAsia"/>
                <w:szCs w:val="21"/>
              </w:rPr>
              <w:t xml:space="preserve">     </w:t>
            </w:r>
            <w:r>
              <w:rPr>
                <w:rFonts w:hint="eastAsia"/>
                <w:szCs w:val="21"/>
              </w:rPr>
              <w:t>号</w:t>
            </w:r>
          </w:p>
        </w:tc>
        <w:tc>
          <w:tcPr>
            <w:tcW w:w="1259" w:type="pct"/>
            <w:tcBorders>
              <w:top w:val="single" w:sz="2" w:space="0" w:color="auto"/>
              <w:left w:val="single" w:sz="2" w:space="0" w:color="auto"/>
              <w:bottom w:val="single" w:sz="2" w:space="0" w:color="auto"/>
            </w:tcBorders>
            <w:vAlign w:val="center"/>
          </w:tcPr>
          <w:p w:rsidR="00D0531F" w:rsidRDefault="00D0531F">
            <w:pPr>
              <w:adjustRightInd w:val="0"/>
              <w:snapToGrid w:val="0"/>
              <w:spacing w:line="300" w:lineRule="exact"/>
              <w:jc w:val="center"/>
              <w:rPr>
                <w:spacing w:val="20"/>
                <w:szCs w:val="21"/>
              </w:rPr>
            </w:pPr>
          </w:p>
        </w:tc>
      </w:tr>
      <w:tr w:rsidR="00D0531F">
        <w:trPr>
          <w:trHeight w:val="586"/>
        </w:trPr>
        <w:tc>
          <w:tcPr>
            <w:tcW w:w="5000" w:type="pct"/>
            <w:gridSpan w:val="4"/>
            <w:tcBorders>
              <w:top w:val="single" w:sz="2" w:space="0" w:color="auto"/>
            </w:tcBorders>
            <w:vAlign w:val="center"/>
          </w:tcPr>
          <w:p w:rsidR="00D0531F" w:rsidRDefault="00287A79">
            <w:pPr>
              <w:pStyle w:val="a8"/>
              <w:adjustRightInd w:val="0"/>
              <w:snapToGrid w:val="0"/>
              <w:spacing w:beforeLines="50" w:before="156" w:line="360" w:lineRule="auto"/>
              <w:ind w:firstLine="480"/>
              <w:jc w:val="left"/>
              <w:rPr>
                <w:spacing w:val="20"/>
                <w:szCs w:val="21"/>
              </w:rPr>
            </w:pPr>
            <w:r>
              <w:rPr>
                <w:rFonts w:ascii="宋体" w:hAnsi="宋体" w:hint="eastAsia"/>
                <w:szCs w:val="21"/>
              </w:rPr>
              <w:t>注：涉及联合体或其他合同主体的信息应按上表格式加列。</w:t>
            </w:r>
          </w:p>
        </w:tc>
      </w:tr>
    </w:tbl>
    <w:p w:rsidR="00D0531F" w:rsidRDefault="00287A79">
      <w:pPr>
        <w:pStyle w:val="2"/>
        <w:adjustRightInd w:val="0"/>
        <w:snapToGrid w:val="0"/>
        <w:spacing w:beforeLines="50" w:before="156"/>
        <w:jc w:val="center"/>
        <w:rPr>
          <w:rFonts w:ascii="黑体" w:eastAsia="黑体" w:hAnsi="黑体"/>
          <w:szCs w:val="28"/>
        </w:rPr>
      </w:pPr>
      <w:r>
        <w:rPr>
          <w:rFonts w:ascii="宋体" w:hAnsi="宋体"/>
          <w:sz w:val="21"/>
          <w:szCs w:val="21"/>
          <w:u w:val="single"/>
        </w:rPr>
        <w:br w:type="page"/>
      </w:r>
      <w:bookmarkStart w:id="53" w:name="_Toc27624"/>
      <w:r>
        <w:rPr>
          <w:rFonts w:ascii="黑体" w:eastAsia="黑体" w:hAnsi="黑体" w:hint="eastAsia"/>
          <w:b w:val="0"/>
          <w:szCs w:val="28"/>
        </w:rPr>
        <w:lastRenderedPageBreak/>
        <w:t>第二节</w:t>
      </w:r>
      <w:r>
        <w:rPr>
          <w:rFonts w:ascii="黑体" w:eastAsia="黑体" w:hAnsi="黑体" w:hint="eastAsia"/>
          <w:b w:val="0"/>
          <w:szCs w:val="28"/>
        </w:rPr>
        <w:t xml:space="preserve"> </w:t>
      </w:r>
      <w:r>
        <w:rPr>
          <w:rFonts w:ascii="黑体" w:eastAsia="黑体" w:hAnsi="黑体" w:hint="eastAsia"/>
          <w:b w:val="0"/>
          <w:szCs w:val="28"/>
        </w:rPr>
        <w:t>政府采购合同通用条款</w:t>
      </w:r>
      <w:bookmarkEnd w:id="53"/>
    </w:p>
    <w:p w:rsidR="00D0531F" w:rsidRDefault="00287A79">
      <w:pPr>
        <w:tabs>
          <w:tab w:val="left" w:pos="8820"/>
          <w:tab w:val="left" w:pos="9345"/>
          <w:tab w:val="left" w:pos="9765"/>
        </w:tabs>
        <w:adjustRightInd w:val="0"/>
        <w:snapToGrid w:val="0"/>
        <w:spacing w:line="400" w:lineRule="exact"/>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1.1</w:t>
      </w:r>
      <w:r>
        <w:rPr>
          <w:rFonts w:ascii="宋体" w:hAnsi="宋体" w:hint="eastAsia"/>
          <w:szCs w:val="21"/>
        </w:rPr>
        <w:t>合同当事人</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）采购人（以下称甲方）是指使用财政性资金，通过政府采购方式向供应商购买货物及其相关服务的国家机关、事业单位、团体组织。</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）供应商（以下称乙方）是指参加政府采购活动并且中标（成交），向采购人提供合同约定的货物及其相关服务的法人、非法人组织或者自然人。</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）其他合同主体是指除采购人和供应商以外，</w:t>
      </w:r>
      <w:r>
        <w:rPr>
          <w:rFonts w:ascii="宋体" w:hAnsi="宋体" w:cs="宋体" w:hint="eastAsia"/>
          <w:bCs/>
          <w:szCs w:val="21"/>
        </w:rPr>
        <w:t>依法参与合同缔结或履行，享有权利、承担义务的合同当事人</w:t>
      </w:r>
      <w:r>
        <w:rPr>
          <w:rFonts w:ascii="宋体" w:hAnsi="宋体" w:hint="eastAsia"/>
          <w:szCs w:val="21"/>
        </w:rPr>
        <w:t>。</w:t>
      </w:r>
    </w:p>
    <w:p w:rsidR="00D0531F" w:rsidRDefault="00287A79">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1.2</w:t>
      </w:r>
      <w:r>
        <w:rPr>
          <w:rFonts w:ascii="宋体" w:hAnsi="宋体" w:hint="eastAsia"/>
          <w:szCs w:val="21"/>
        </w:rPr>
        <w:t>本合同下列术语应解释为：</w:t>
      </w:r>
    </w:p>
    <w:p w:rsidR="00D0531F" w:rsidRDefault="00287A79">
      <w:pPr>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）“合同”系指</w:t>
      </w:r>
      <w:r>
        <w:rPr>
          <w:rFonts w:ascii="宋体" w:hAnsi="宋体" w:cs="宋体" w:hint="eastAsia"/>
          <w:bCs/>
          <w:szCs w:val="21"/>
        </w:rPr>
        <w:t>合同当事人意思表示达成一致的任何协议，包括签署的</w:t>
      </w:r>
      <w:r>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宋体" w:hint="eastAsia"/>
          <w:szCs w:val="21"/>
        </w:rPr>
        <w:t>国家法律、行政法规和规章制度规定或合同约定的作为合同组成部分的其他文件</w:t>
      </w:r>
      <w:r>
        <w:rPr>
          <w:rFonts w:ascii="宋体" w:hAnsi="宋体" w:hint="eastAsia"/>
          <w:szCs w:val="21"/>
        </w:rPr>
        <w:t>。</w:t>
      </w:r>
    </w:p>
    <w:p w:rsidR="00D0531F" w:rsidRDefault="00287A79">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）“合同价款”系指根据本合同规定乙方在全面履行合同义务后甲方应支付给乙方的价款。</w:t>
      </w:r>
    </w:p>
    <w:p w:rsidR="00D0531F" w:rsidRDefault="00287A79">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ascii="宋体" w:hAnsi="宋体" w:hint="eastAsia"/>
          <w:szCs w:val="21"/>
        </w:rPr>
        <w:t>技术资料和材料等。</w:t>
      </w:r>
    </w:p>
    <w:p w:rsidR="00D0531F" w:rsidRDefault="00287A79">
      <w:pPr>
        <w:adjustRightInd w:val="0"/>
        <w:snapToGrid w:val="0"/>
        <w:spacing w:line="400" w:lineRule="exact"/>
        <w:ind w:firstLineChars="200" w:firstLine="420"/>
        <w:jc w:val="left"/>
        <w:rPr>
          <w:rFonts w:ascii="宋体" w:hAnsi="宋体"/>
          <w:szCs w:val="21"/>
          <w:highlight w:val="yellow"/>
        </w:rPr>
      </w:pPr>
      <w:r>
        <w:rPr>
          <w:rFonts w:ascii="宋体" w:hAnsi="宋体" w:hint="eastAsia"/>
          <w:szCs w:val="21"/>
        </w:rPr>
        <w:t>（</w:t>
      </w:r>
      <w:r>
        <w:rPr>
          <w:rFonts w:ascii="宋体" w:hAnsi="宋体" w:hint="eastAsia"/>
          <w:szCs w:val="21"/>
        </w:rPr>
        <w:t>4</w:t>
      </w:r>
      <w:r>
        <w:rPr>
          <w:rFonts w:ascii="宋体" w:hAnsi="宋体" w:hint="eastAsia"/>
          <w:szCs w:val="21"/>
        </w:rPr>
        <w:t>）“相关服务”系指根据合同规定，乙方应提供的与货物有关的技术、管理和</w:t>
      </w:r>
      <w:r>
        <w:rPr>
          <w:rFonts w:ascii="宋体" w:hAnsi="宋体"/>
          <w:szCs w:val="21"/>
          <w:lang w:val="en"/>
        </w:rPr>
        <w:t>其他</w:t>
      </w:r>
      <w:r>
        <w:rPr>
          <w:rFonts w:ascii="宋体" w:hAnsi="宋体" w:hint="eastAsia"/>
          <w:szCs w:val="21"/>
        </w:rPr>
        <w:t>服务，包括但不限于：管理和质量保证、运输、保险、检验、现场准备、安装、集成、调试、培训、维修、废弃处置、技术支持等</w:t>
      </w:r>
      <w:r>
        <w:rPr>
          <w:rFonts w:ascii="宋体" w:hAnsi="宋体" w:hint="eastAsia"/>
          <w:szCs w:val="21"/>
        </w:rPr>
        <w:t>以及合同中规定乙方应承担的</w:t>
      </w:r>
      <w:r>
        <w:rPr>
          <w:rFonts w:ascii="宋体" w:hAnsi="宋体"/>
          <w:szCs w:val="21"/>
          <w:lang w:val="en"/>
        </w:rPr>
        <w:t>其他</w:t>
      </w:r>
      <w:r>
        <w:rPr>
          <w:rFonts w:ascii="宋体" w:hAnsi="宋体" w:hint="eastAsia"/>
          <w:szCs w:val="21"/>
        </w:rPr>
        <w:t>义务。</w:t>
      </w:r>
    </w:p>
    <w:p w:rsidR="00D0531F" w:rsidRDefault="00287A79">
      <w:pPr>
        <w:adjustRightInd w:val="0"/>
        <w:snapToGrid w:val="0"/>
        <w:spacing w:line="400" w:lineRule="exact"/>
        <w:ind w:firstLineChars="200" w:firstLine="420"/>
        <w:jc w:val="left"/>
        <w:rPr>
          <w:rFonts w:ascii="宋体" w:hAnsi="宋体"/>
          <w:szCs w:val="21"/>
          <w:highlight w:val="yellow"/>
        </w:rPr>
      </w:pPr>
      <w:r>
        <w:rPr>
          <w:rFonts w:ascii="宋体" w:hAnsi="宋体" w:hint="eastAsia"/>
          <w:szCs w:val="21"/>
        </w:rPr>
        <w:t>（</w:t>
      </w:r>
      <w:r>
        <w:rPr>
          <w:rFonts w:ascii="宋体" w:hAnsi="宋体" w:hint="eastAsia"/>
          <w:szCs w:val="21"/>
        </w:rPr>
        <w:t>5</w:t>
      </w:r>
      <w:r>
        <w:rPr>
          <w:rFonts w:ascii="宋体" w:hAnsi="宋体" w:hint="eastAsia"/>
          <w:szCs w:val="21"/>
        </w:rPr>
        <w:t>）“分包”系指中标（成交）供应商按采购文件、投标（响应）文件的规定，根据分包意向协议，将中标（成交）项目中的部分履约内容，分给具有相应资质条件的供应商履行合同的行为。</w:t>
      </w:r>
    </w:p>
    <w:p w:rsidR="00D0531F" w:rsidRDefault="00287A79">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Cs w:val="21"/>
        </w:rPr>
        <w:t>政府采购合同专用条款</w:t>
      </w:r>
      <w:r>
        <w:rPr>
          <w:rFonts w:ascii="宋体" w:hAnsi="宋体" w:hint="eastAsia"/>
          <w:szCs w:val="21"/>
        </w:rPr>
        <w:t>】。</w:t>
      </w:r>
    </w:p>
    <w:p w:rsidR="00D0531F" w:rsidRDefault="00287A79">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）其他术语解释，见【</w:t>
      </w:r>
      <w:r>
        <w:rPr>
          <w:rFonts w:ascii="宋体" w:hAnsi="宋体" w:hint="eastAsia"/>
          <w:b/>
          <w:bCs/>
          <w:szCs w:val="21"/>
        </w:rPr>
        <w:t>政府采购合同专用条款</w:t>
      </w:r>
      <w:r>
        <w:rPr>
          <w:rFonts w:ascii="宋体" w:hAnsi="宋体" w:hint="eastAsia"/>
          <w:szCs w:val="21"/>
        </w:rPr>
        <w:t>】。</w:t>
      </w:r>
    </w:p>
    <w:p w:rsidR="00D0531F" w:rsidRDefault="00287A79">
      <w:pPr>
        <w:numPr>
          <w:ilvl w:val="0"/>
          <w:numId w:val="4"/>
        </w:numPr>
        <w:autoSpaceDE w:val="0"/>
        <w:autoSpaceDN w:val="0"/>
        <w:adjustRightInd w:val="0"/>
        <w:snapToGrid w:val="0"/>
        <w:spacing w:line="400" w:lineRule="exact"/>
        <w:jc w:val="left"/>
        <w:rPr>
          <w:rFonts w:ascii="宋体" w:hAnsi="宋体"/>
          <w:b/>
          <w:bCs/>
          <w:sz w:val="24"/>
        </w:rPr>
      </w:pPr>
      <w:r>
        <w:rPr>
          <w:rFonts w:ascii="宋体" w:hAnsi="宋体" w:hint="eastAsia"/>
          <w:b/>
          <w:sz w:val="24"/>
        </w:rPr>
        <w:t>合同标的及金额</w:t>
      </w:r>
    </w:p>
    <w:p w:rsidR="00D0531F" w:rsidRDefault="00287A79">
      <w:pPr>
        <w:autoSpaceDE w:val="0"/>
        <w:autoSpaceDN w:val="0"/>
        <w:adjustRightInd w:val="0"/>
        <w:snapToGrid w:val="0"/>
        <w:spacing w:line="400" w:lineRule="exact"/>
        <w:ind w:firstLineChars="200" w:firstLine="420"/>
        <w:jc w:val="left"/>
        <w:rPr>
          <w:rFonts w:ascii="宋体" w:hAnsi="宋体"/>
          <w:b/>
          <w:bCs/>
          <w:i/>
          <w:iCs/>
          <w:szCs w:val="21"/>
        </w:rPr>
      </w:pPr>
      <w:r>
        <w:rPr>
          <w:rFonts w:ascii="宋体" w:hAnsi="宋体" w:hint="eastAsia"/>
          <w:szCs w:val="21"/>
        </w:rPr>
        <w:t xml:space="preserve">2.1 </w:t>
      </w:r>
      <w:r>
        <w:rPr>
          <w:rFonts w:ascii="宋体" w:hAnsi="宋体" w:hint="eastAsia"/>
          <w:szCs w:val="21"/>
        </w:rPr>
        <w:t>合同标的及金额应与中标（成交）结果一致。乙方为履行本合同而发生的所有费用均应包含在合同价款中，甲方不再另行支付</w:t>
      </w:r>
      <w:r>
        <w:rPr>
          <w:rFonts w:ascii="宋体" w:hAnsi="宋体"/>
          <w:szCs w:val="21"/>
          <w:lang w:val="en"/>
        </w:rPr>
        <w:t>其他</w:t>
      </w:r>
      <w:r>
        <w:rPr>
          <w:rFonts w:ascii="宋体" w:hAnsi="宋体" w:hint="eastAsia"/>
          <w:szCs w:val="21"/>
        </w:rPr>
        <w:t>任何费用。</w:t>
      </w:r>
    </w:p>
    <w:p w:rsidR="00D0531F" w:rsidRDefault="00287A79">
      <w:pPr>
        <w:adjustRightInd w:val="0"/>
        <w:snapToGrid w:val="0"/>
        <w:spacing w:line="400" w:lineRule="exact"/>
        <w:jc w:val="left"/>
        <w:rPr>
          <w:rFonts w:ascii="宋体" w:hAnsi="宋体"/>
          <w:b/>
          <w:sz w:val="24"/>
        </w:rPr>
      </w:pPr>
      <w:r>
        <w:rPr>
          <w:rFonts w:ascii="宋体" w:hAnsi="宋体" w:hint="eastAsia"/>
          <w:b/>
          <w:sz w:val="24"/>
        </w:rPr>
        <w:t xml:space="preserve">3. </w:t>
      </w:r>
      <w:r>
        <w:rPr>
          <w:rFonts w:ascii="宋体" w:hAnsi="宋体" w:hint="eastAsia"/>
          <w:b/>
          <w:sz w:val="24"/>
        </w:rPr>
        <w:t>履行合同的时间、地点和方式</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lastRenderedPageBreak/>
        <w:t xml:space="preserve">3.1 </w:t>
      </w:r>
      <w:r>
        <w:rPr>
          <w:rFonts w:ascii="宋体" w:hAnsi="宋体" w:cs="宋体" w:hint="eastAsia"/>
          <w:szCs w:val="21"/>
        </w:rPr>
        <w:t>乙方应当在约定的时间、地点，按照约定方式履行合同。</w:t>
      </w:r>
    </w:p>
    <w:p w:rsidR="00D0531F" w:rsidRDefault="00287A79">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 xml:space="preserve">4. </w:t>
      </w:r>
      <w:r>
        <w:rPr>
          <w:rFonts w:ascii="宋体" w:hAnsi="宋体" w:hint="eastAsia"/>
          <w:b/>
          <w:bCs/>
          <w:sz w:val="24"/>
        </w:rPr>
        <w:t>甲方的权利和义务</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4.1</w:t>
      </w:r>
      <w:r>
        <w:rPr>
          <w:rFonts w:ascii="宋体" w:hAnsi="宋体"/>
          <w:szCs w:val="21"/>
        </w:rPr>
        <w:t xml:space="preserve"> </w:t>
      </w:r>
      <w:r>
        <w:rPr>
          <w:rFonts w:ascii="宋体" w:hAnsi="宋体"/>
          <w:szCs w:val="21"/>
        </w:rPr>
        <w:t>签署合同后，甲方</w:t>
      </w:r>
      <w:r>
        <w:rPr>
          <w:rFonts w:ascii="宋体" w:hAnsi="宋体" w:hint="eastAsia"/>
          <w:szCs w:val="21"/>
        </w:rPr>
        <w:t>应</w:t>
      </w:r>
      <w:r>
        <w:rPr>
          <w:rFonts w:ascii="宋体" w:hAnsi="宋体"/>
          <w:szCs w:val="21"/>
        </w:rPr>
        <w:t>确定</w:t>
      </w:r>
      <w:r>
        <w:rPr>
          <w:rFonts w:ascii="宋体" w:hAnsi="宋体" w:hint="eastAsia"/>
          <w:szCs w:val="21"/>
        </w:rPr>
        <w:t>项目负责人（或项目联系人）</w:t>
      </w:r>
      <w:r>
        <w:rPr>
          <w:rFonts w:ascii="宋体" w:hAnsi="宋体"/>
          <w:szCs w:val="21"/>
        </w:rPr>
        <w:t>，负责与本合同有关的事务。</w:t>
      </w:r>
      <w:r>
        <w:rPr>
          <w:rFonts w:ascii="宋体" w:hAnsi="宋体" w:hint="eastAsia"/>
          <w:szCs w:val="21"/>
        </w:rPr>
        <w:t>甲方有权对乙方的履约行为进行检查，并</w:t>
      </w:r>
      <w:r>
        <w:rPr>
          <w:rFonts w:ascii="宋体" w:hAnsi="宋体"/>
          <w:szCs w:val="21"/>
        </w:rPr>
        <w:t>及时确认乙方提交的事项</w:t>
      </w:r>
      <w:r>
        <w:rPr>
          <w:rFonts w:ascii="宋体" w:hAnsi="宋体" w:hint="eastAsia"/>
          <w:szCs w:val="21"/>
        </w:rPr>
        <w:t>。甲方应当</w:t>
      </w:r>
      <w:r>
        <w:rPr>
          <w:rFonts w:ascii="宋体" w:hAnsi="宋体"/>
          <w:szCs w:val="21"/>
        </w:rPr>
        <w:t>配合乙方完成</w:t>
      </w:r>
      <w:r>
        <w:rPr>
          <w:rFonts w:ascii="宋体" w:hAnsi="宋体" w:hint="eastAsia"/>
          <w:szCs w:val="21"/>
        </w:rPr>
        <w:t>相关项</w:t>
      </w:r>
      <w:r>
        <w:rPr>
          <w:rFonts w:ascii="宋体" w:hAnsi="宋体" w:hint="eastAsia"/>
          <w:szCs w:val="21"/>
        </w:rPr>
        <w:t>目</w:t>
      </w:r>
      <w:r>
        <w:rPr>
          <w:rFonts w:ascii="宋体" w:hAnsi="宋体"/>
          <w:szCs w:val="21"/>
        </w:rPr>
        <w:t>实施工作。</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4.2 </w:t>
      </w:r>
      <w:r>
        <w:rPr>
          <w:rFonts w:ascii="宋体" w:hAnsi="宋体"/>
          <w:szCs w:val="21"/>
        </w:rPr>
        <w:t>甲方有权要求乙方按时提交各阶段有关</w:t>
      </w:r>
      <w:r>
        <w:rPr>
          <w:rFonts w:ascii="宋体" w:hAnsi="宋体" w:hint="eastAsia"/>
          <w:szCs w:val="21"/>
        </w:rPr>
        <w:t>安排计划</w:t>
      </w:r>
      <w:r>
        <w:rPr>
          <w:rFonts w:ascii="宋体" w:hAnsi="宋体"/>
          <w:szCs w:val="21"/>
        </w:rPr>
        <w:t>，并有权</w:t>
      </w:r>
      <w:r>
        <w:rPr>
          <w:rFonts w:ascii="宋体" w:hAnsi="宋体" w:hint="eastAsia"/>
          <w:szCs w:val="21"/>
        </w:rPr>
        <w:t>定期核对乙方提供货物数量、规格、质量等内容。甲方</w:t>
      </w:r>
      <w:r>
        <w:rPr>
          <w:rFonts w:ascii="宋体" w:hAnsi="宋体"/>
          <w:szCs w:val="21"/>
        </w:rPr>
        <w:t>有权督促乙方工作并要求乙方</w:t>
      </w:r>
      <w:r>
        <w:rPr>
          <w:rFonts w:ascii="宋体" w:hAnsi="宋体" w:hint="eastAsia"/>
          <w:szCs w:val="21"/>
        </w:rPr>
        <w:t>更</w:t>
      </w:r>
      <w:r>
        <w:rPr>
          <w:rFonts w:ascii="宋体" w:hAnsi="宋体"/>
          <w:szCs w:val="21"/>
        </w:rPr>
        <w:t>换不符合要求的</w:t>
      </w:r>
      <w:r>
        <w:rPr>
          <w:rFonts w:ascii="宋体" w:hAnsi="宋体" w:hint="eastAsia"/>
          <w:szCs w:val="21"/>
        </w:rPr>
        <w:t>货物</w:t>
      </w:r>
      <w:r>
        <w:rPr>
          <w:rFonts w:ascii="宋体" w:hAnsi="宋体"/>
          <w:szCs w:val="21"/>
        </w:rPr>
        <w:t>。</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w:t>
      </w:r>
      <w:r>
        <w:rPr>
          <w:rFonts w:ascii="宋体" w:hAnsi="宋体"/>
          <w:szCs w:val="21"/>
        </w:rPr>
        <w:t>3</w:t>
      </w:r>
      <w:r>
        <w:rPr>
          <w:rFonts w:ascii="宋体" w:hAnsi="宋体" w:hint="eastAsia"/>
          <w:szCs w:val="21"/>
        </w:rPr>
        <w:t xml:space="preserve"> </w:t>
      </w:r>
      <w:r>
        <w:rPr>
          <w:rFonts w:ascii="宋体" w:hAnsi="宋体"/>
          <w:szCs w:val="21"/>
        </w:rPr>
        <w:t>甲方</w:t>
      </w:r>
      <w:r>
        <w:rPr>
          <w:rFonts w:ascii="宋体" w:hAnsi="宋体" w:hint="eastAsia"/>
          <w:szCs w:val="21"/>
        </w:rPr>
        <w:t>有权要求乙方对缺陷部分予以修复，并按合同约定享有货物保修及其他合同约定的权利。</w:t>
      </w:r>
    </w:p>
    <w:p w:rsidR="00D0531F" w:rsidRDefault="00287A79">
      <w:pPr>
        <w:snapToGrid w:val="0"/>
        <w:spacing w:line="400" w:lineRule="exact"/>
        <w:ind w:firstLineChars="200" w:firstLine="420"/>
        <w:rPr>
          <w:rFonts w:eastAsia="华文楷体"/>
        </w:rPr>
      </w:pPr>
      <w:r>
        <w:rPr>
          <w:rFonts w:ascii="宋体" w:hAnsi="宋体"/>
          <w:szCs w:val="21"/>
        </w:rPr>
        <w:t xml:space="preserve">4.4 </w:t>
      </w:r>
      <w:r>
        <w:rPr>
          <w:rFonts w:ascii="宋体" w:hAnsi="宋体"/>
          <w:szCs w:val="21"/>
        </w:rPr>
        <w:t>甲方应当按照合同约定及时对交付的货物进行验收</w:t>
      </w:r>
      <w:r>
        <w:rPr>
          <w:rFonts w:ascii="宋体" w:hAnsi="宋体" w:hint="eastAsia"/>
          <w:szCs w:val="21"/>
        </w:rPr>
        <w:t>，</w:t>
      </w:r>
      <w:r>
        <w:rPr>
          <w:rFonts w:ascii="宋体" w:hAnsi="宋体" w:cs="宋体" w:hint="eastAsia"/>
          <w:szCs w:val="21"/>
        </w:rPr>
        <w:t>未</w:t>
      </w:r>
      <w:r>
        <w:rPr>
          <w:rFonts w:ascii="宋体" w:hAnsi="宋体" w:hint="eastAsia"/>
          <w:szCs w:val="21"/>
        </w:rPr>
        <w:t>在</w:t>
      </w:r>
      <w:r>
        <w:rPr>
          <w:rFonts w:ascii="宋体" w:hAnsi="宋体" w:cs="宋体" w:hint="eastAsia"/>
          <w:b/>
          <w:bCs/>
          <w:szCs w:val="21"/>
        </w:rPr>
        <w:t>【政府采购合同专用条款】</w:t>
      </w:r>
      <w:r>
        <w:rPr>
          <w:rFonts w:ascii="宋体" w:hAnsi="宋体" w:cs="宋体" w:hint="eastAsia"/>
          <w:szCs w:val="21"/>
        </w:rPr>
        <w:t>约定的期限内对乙方履约提出任何异议或者向乙方作出任何说明的，</w:t>
      </w:r>
      <w:r>
        <w:rPr>
          <w:rFonts w:ascii="宋体" w:hAnsi="宋体" w:hint="eastAsia"/>
          <w:szCs w:val="21"/>
        </w:rPr>
        <w:t>视为验收通过。</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szCs w:val="21"/>
        </w:rPr>
        <w:t>4</w:t>
      </w:r>
      <w:r>
        <w:rPr>
          <w:rFonts w:ascii="宋体" w:hAnsi="宋体" w:hint="eastAsia"/>
          <w:szCs w:val="21"/>
        </w:rPr>
        <w:t>.</w:t>
      </w:r>
      <w:r>
        <w:rPr>
          <w:rFonts w:ascii="宋体" w:hAnsi="宋体"/>
          <w:szCs w:val="21"/>
        </w:rPr>
        <w:t xml:space="preserve">5 </w:t>
      </w:r>
      <w:r>
        <w:rPr>
          <w:rFonts w:ascii="宋体" w:hAnsi="宋体" w:hint="eastAsia"/>
          <w:szCs w:val="21"/>
        </w:rPr>
        <w:t>甲方应当根据合同约定及时向乙方支付合同价款</w:t>
      </w:r>
      <w:r>
        <w:rPr>
          <w:rFonts w:ascii="宋体" w:hAnsi="宋体"/>
          <w:szCs w:val="21"/>
        </w:rPr>
        <w:t>，不得以内部人员变更、履行内部付款流程等为由，拒绝或迟延支付。</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4.6</w:t>
      </w:r>
      <w:r>
        <w:rPr>
          <w:rFonts w:ascii="宋体" w:hAnsi="宋体"/>
          <w:szCs w:val="21"/>
        </w:rPr>
        <w:t xml:space="preserve"> </w:t>
      </w:r>
      <w:r>
        <w:rPr>
          <w:rFonts w:ascii="宋体" w:hAnsi="宋体" w:hint="eastAsia"/>
          <w:szCs w:val="21"/>
        </w:rPr>
        <w:t>国家法律法规规定及</w:t>
      </w:r>
      <w:r>
        <w:rPr>
          <w:rFonts w:ascii="宋体" w:hAnsi="宋体" w:cs="宋体" w:hint="eastAsia"/>
          <w:b/>
          <w:bCs/>
          <w:szCs w:val="21"/>
        </w:rPr>
        <w:t>【政府采购合同专用条款】</w:t>
      </w:r>
      <w:r>
        <w:rPr>
          <w:rFonts w:ascii="宋体" w:hAnsi="宋体" w:hint="eastAsia"/>
          <w:szCs w:val="21"/>
        </w:rPr>
        <w:t>约定应由甲方承担的其他义务和责任。</w:t>
      </w:r>
    </w:p>
    <w:p w:rsidR="00D0531F" w:rsidRDefault="00287A79">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 xml:space="preserve">5. </w:t>
      </w:r>
      <w:r>
        <w:rPr>
          <w:rFonts w:ascii="宋体" w:hAnsi="宋体" w:hint="eastAsia"/>
          <w:b/>
          <w:bCs/>
          <w:sz w:val="24"/>
        </w:rPr>
        <w:t>乙方的权利和义务</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5.1 </w:t>
      </w:r>
      <w:r>
        <w:rPr>
          <w:rFonts w:ascii="宋体" w:hAnsi="宋体"/>
          <w:szCs w:val="21"/>
        </w:rPr>
        <w:t>签署合同后，乙方</w:t>
      </w:r>
      <w:r>
        <w:rPr>
          <w:rFonts w:ascii="宋体" w:hAnsi="宋体" w:hint="eastAsia"/>
          <w:szCs w:val="21"/>
        </w:rPr>
        <w:t>应</w:t>
      </w:r>
      <w:r>
        <w:rPr>
          <w:rFonts w:ascii="宋体" w:hAnsi="宋体"/>
          <w:szCs w:val="21"/>
        </w:rPr>
        <w:t>确定</w:t>
      </w:r>
      <w:r>
        <w:rPr>
          <w:rFonts w:ascii="宋体" w:hAnsi="宋体" w:hint="eastAsia"/>
          <w:szCs w:val="21"/>
        </w:rPr>
        <w:t>项目负责人（或项目联系人）</w:t>
      </w:r>
      <w:r>
        <w:rPr>
          <w:rFonts w:ascii="宋体" w:hAnsi="宋体"/>
          <w:szCs w:val="21"/>
        </w:rPr>
        <w:t>，负责与本合同有关的事务。</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5.</w:t>
      </w:r>
      <w:r>
        <w:rPr>
          <w:rFonts w:ascii="宋体" w:hAnsi="宋体"/>
          <w:szCs w:val="21"/>
        </w:rPr>
        <w:t xml:space="preserve">2 </w:t>
      </w:r>
      <w:r>
        <w:rPr>
          <w:rFonts w:ascii="宋体" w:hAnsi="宋体"/>
          <w:szCs w:val="21"/>
        </w:rPr>
        <w:t>乙方应按照合同要求</w:t>
      </w:r>
      <w:r>
        <w:rPr>
          <w:rFonts w:ascii="宋体" w:hAnsi="宋体" w:hint="eastAsia"/>
          <w:szCs w:val="21"/>
        </w:rPr>
        <w:t>履约</w:t>
      </w:r>
      <w:r>
        <w:rPr>
          <w:rFonts w:ascii="宋体" w:hAnsi="宋体"/>
          <w:szCs w:val="21"/>
        </w:rPr>
        <w:t>，充分合理安排，确保</w:t>
      </w:r>
      <w:r>
        <w:rPr>
          <w:rFonts w:ascii="宋体" w:hAnsi="宋体" w:hint="eastAsia"/>
          <w:szCs w:val="21"/>
        </w:rPr>
        <w:t>提供的货物及相关服务符合合同有关</w:t>
      </w:r>
      <w:r>
        <w:rPr>
          <w:rFonts w:ascii="宋体" w:hAnsi="宋体"/>
          <w:szCs w:val="21"/>
        </w:rPr>
        <w:t>要求</w:t>
      </w:r>
      <w:r>
        <w:rPr>
          <w:rFonts w:ascii="宋体" w:hAnsi="宋体" w:hint="eastAsia"/>
          <w:szCs w:val="21"/>
        </w:rPr>
        <w:t>。接受项目行业管理部门及政府有关部门的指导，配合甲方的履约检查及验收，并</w:t>
      </w:r>
      <w:r>
        <w:rPr>
          <w:rFonts w:ascii="宋体" w:hAnsi="宋体"/>
          <w:szCs w:val="21"/>
        </w:rPr>
        <w:t>负责项目实施过程中的所有协调工作。</w:t>
      </w:r>
    </w:p>
    <w:p w:rsidR="00D0531F" w:rsidRDefault="00287A79">
      <w:pPr>
        <w:pStyle w:val="a7"/>
        <w:spacing w:after="0" w:line="400" w:lineRule="exact"/>
        <w:ind w:firstLineChars="176" w:firstLine="370"/>
        <w:rPr>
          <w:rFonts w:ascii="宋体" w:hAnsi="宋体" w:cs="宋体"/>
          <w:szCs w:val="21"/>
        </w:rPr>
      </w:pPr>
      <w:r>
        <w:rPr>
          <w:rFonts w:ascii="宋体" w:hAnsi="宋体" w:hint="eastAsia"/>
          <w:szCs w:val="21"/>
        </w:rPr>
        <w:t>5.</w:t>
      </w:r>
      <w:r>
        <w:rPr>
          <w:rFonts w:ascii="宋体" w:hAnsi="宋体"/>
          <w:szCs w:val="21"/>
        </w:rPr>
        <w:t>3</w:t>
      </w:r>
      <w:r>
        <w:rPr>
          <w:rFonts w:ascii="宋体" w:hAnsi="宋体" w:hint="eastAsia"/>
          <w:szCs w:val="21"/>
        </w:rPr>
        <w:t>乙方有权</w:t>
      </w:r>
      <w:r>
        <w:rPr>
          <w:rFonts w:ascii="宋体" w:hAnsi="宋体" w:cs="宋体" w:hint="eastAsia"/>
          <w:szCs w:val="21"/>
        </w:rPr>
        <w:t>根据合同约定向甲方收取合同价款。</w:t>
      </w:r>
    </w:p>
    <w:p w:rsidR="00D0531F" w:rsidRDefault="00287A79">
      <w:pPr>
        <w:pStyle w:val="a7"/>
        <w:spacing w:after="0" w:line="400" w:lineRule="exact"/>
        <w:ind w:firstLineChars="176" w:firstLine="370"/>
        <w:rPr>
          <w:rFonts w:ascii="宋体" w:hAnsi="宋体" w:cs="宋体"/>
          <w:szCs w:val="21"/>
        </w:rPr>
      </w:pPr>
      <w:r>
        <w:rPr>
          <w:rFonts w:ascii="宋体" w:hAnsi="宋体" w:hint="eastAsia"/>
          <w:szCs w:val="21"/>
        </w:rPr>
        <w:t>5.</w:t>
      </w:r>
      <w:r>
        <w:rPr>
          <w:rFonts w:ascii="宋体" w:hAnsi="宋体"/>
          <w:szCs w:val="21"/>
        </w:rPr>
        <w:t>4</w:t>
      </w:r>
      <w:r>
        <w:rPr>
          <w:rFonts w:ascii="宋体" w:hAnsi="宋体" w:cs="宋体" w:hint="eastAsia"/>
          <w:szCs w:val="21"/>
        </w:rPr>
        <w:t>国家法律法规规定</w:t>
      </w:r>
      <w:r>
        <w:rPr>
          <w:rFonts w:ascii="宋体" w:hAnsi="宋体" w:hint="eastAsia"/>
          <w:szCs w:val="21"/>
        </w:rPr>
        <w:t>及</w:t>
      </w:r>
      <w:r>
        <w:rPr>
          <w:rFonts w:ascii="宋体" w:hAnsi="宋体" w:cs="宋体" w:hint="eastAsia"/>
          <w:b/>
          <w:bCs/>
          <w:szCs w:val="21"/>
        </w:rPr>
        <w:t>【政府采购合同专用条款】</w:t>
      </w:r>
      <w:r>
        <w:rPr>
          <w:rFonts w:ascii="宋体" w:hAnsi="宋体" w:cs="宋体" w:hint="eastAsia"/>
          <w:szCs w:val="21"/>
        </w:rPr>
        <w:t>约定应由乙方承担的其他义务和责任。</w:t>
      </w:r>
    </w:p>
    <w:p w:rsidR="00D0531F" w:rsidRDefault="00287A79">
      <w:pPr>
        <w:numPr>
          <w:ilvl w:val="0"/>
          <w:numId w:val="5"/>
        </w:numPr>
        <w:autoSpaceDE w:val="0"/>
        <w:autoSpaceDN w:val="0"/>
        <w:adjustRightInd w:val="0"/>
        <w:snapToGrid w:val="0"/>
        <w:spacing w:line="400" w:lineRule="exact"/>
        <w:jc w:val="left"/>
        <w:rPr>
          <w:rFonts w:ascii="宋体" w:hAnsi="宋体"/>
          <w:b/>
          <w:bCs/>
          <w:sz w:val="24"/>
        </w:rPr>
      </w:pPr>
      <w:r>
        <w:rPr>
          <w:rFonts w:ascii="宋体" w:hAnsi="宋体" w:hint="eastAsia"/>
          <w:b/>
          <w:bCs/>
          <w:sz w:val="24"/>
        </w:rPr>
        <w:t>合同履行</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6.1 </w:t>
      </w:r>
      <w:r>
        <w:rPr>
          <w:rFonts w:ascii="宋体" w:hAnsi="宋体" w:hint="eastAsia"/>
          <w:szCs w:val="21"/>
        </w:rPr>
        <w:t>甲乙双方应当按照</w:t>
      </w:r>
      <w:r>
        <w:rPr>
          <w:rFonts w:ascii="宋体" w:hAnsi="宋体" w:cs="宋体" w:hint="eastAsia"/>
          <w:b/>
          <w:bCs/>
          <w:szCs w:val="21"/>
        </w:rPr>
        <w:t>【政府采购合同专用条款】</w:t>
      </w:r>
      <w:r>
        <w:rPr>
          <w:rFonts w:ascii="宋体" w:hAnsi="宋体" w:hint="eastAsia"/>
          <w:szCs w:val="21"/>
        </w:rPr>
        <w:t>约定顺序履行合同义务；如果没有先后顺序的，应当同时履行。</w:t>
      </w:r>
    </w:p>
    <w:p w:rsidR="00D0531F" w:rsidRDefault="00287A79">
      <w:pPr>
        <w:autoSpaceDE w:val="0"/>
        <w:autoSpaceDN w:val="0"/>
        <w:adjustRightInd w:val="0"/>
        <w:snapToGrid w:val="0"/>
        <w:spacing w:line="400" w:lineRule="exact"/>
        <w:ind w:firstLineChars="200" w:firstLine="420"/>
        <w:jc w:val="left"/>
      </w:pPr>
      <w:r>
        <w:rPr>
          <w:rFonts w:ascii="宋体" w:hAnsi="宋体" w:hint="eastAsia"/>
          <w:szCs w:val="21"/>
        </w:rPr>
        <w:t xml:space="preserve">6.2 </w:t>
      </w:r>
      <w:r>
        <w:rPr>
          <w:rFonts w:ascii="宋体" w:hAnsi="宋体" w:hint="eastAsia"/>
          <w:szCs w:val="21"/>
        </w:rPr>
        <w:t>甲乙双方按照合同约定顺序履行合同义务时，应当先履行一方未履行的，后履行一方有权拒绝其履行请求。先履行一方履行不符合约定的，后履行一方有权拒绝其相应的履行请求。</w:t>
      </w:r>
    </w:p>
    <w:p w:rsidR="00D0531F" w:rsidRDefault="00287A79">
      <w:pPr>
        <w:adjustRightInd w:val="0"/>
        <w:snapToGrid w:val="0"/>
        <w:spacing w:line="400" w:lineRule="exact"/>
        <w:jc w:val="left"/>
        <w:rPr>
          <w:rFonts w:ascii="宋体" w:hAnsi="宋体"/>
          <w:b/>
          <w:bCs/>
          <w:sz w:val="24"/>
        </w:rPr>
      </w:pPr>
      <w:r>
        <w:rPr>
          <w:rFonts w:ascii="宋体" w:hAnsi="宋体" w:hint="eastAsia"/>
          <w:b/>
          <w:bCs/>
          <w:sz w:val="24"/>
        </w:rPr>
        <w:t xml:space="preserve">7. </w:t>
      </w:r>
      <w:r>
        <w:rPr>
          <w:rFonts w:ascii="宋体" w:hAnsi="宋体" w:hint="eastAsia"/>
          <w:b/>
          <w:bCs/>
          <w:sz w:val="24"/>
        </w:rPr>
        <w:t>货物包装、运输、保险和交付要求</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7.1 </w:t>
      </w:r>
      <w:r>
        <w:rPr>
          <w:rFonts w:ascii="宋体" w:hAnsi="宋体" w:hint="eastAsia"/>
          <w:szCs w:val="21"/>
        </w:rPr>
        <w:t>本合同</w:t>
      </w:r>
      <w:r>
        <w:rPr>
          <w:rFonts w:ascii="宋体" w:hAnsi="宋体" w:hint="eastAsia"/>
          <w:bCs/>
          <w:szCs w:val="21"/>
        </w:rPr>
        <w:t>涉及商品包装、快递包装的，</w:t>
      </w:r>
      <w:r>
        <w:rPr>
          <w:rFonts w:ascii="宋体" w:hAnsi="宋体" w:hint="eastAsia"/>
          <w:szCs w:val="21"/>
        </w:rPr>
        <w:t>除</w:t>
      </w:r>
      <w:r>
        <w:rPr>
          <w:rFonts w:ascii="宋体" w:hAnsi="宋体" w:hint="eastAsia"/>
          <w:b/>
          <w:szCs w:val="21"/>
        </w:rPr>
        <w:t>【政府采购合同专用条款】</w:t>
      </w:r>
      <w:r>
        <w:rPr>
          <w:rFonts w:ascii="宋体" w:hAnsi="宋体" w:hint="eastAsia"/>
          <w:bCs/>
          <w:szCs w:val="21"/>
        </w:rPr>
        <w:t>另有约定外，</w:t>
      </w:r>
      <w:r>
        <w:rPr>
          <w:rFonts w:ascii="宋体" w:hAnsi="宋体" w:hint="eastAsia"/>
          <w:szCs w:val="21"/>
        </w:rPr>
        <w:t>包装应适应远距离运输、防潮、防震、</w:t>
      </w:r>
      <w:r>
        <w:rPr>
          <w:rFonts w:ascii="宋体" w:hAnsi="宋体" w:hint="eastAsia"/>
          <w:szCs w:val="21"/>
        </w:rPr>
        <w:t>防锈和防野蛮装卸等要求，确保货物安全无损地运抵</w:t>
      </w:r>
      <w:r>
        <w:rPr>
          <w:rFonts w:ascii="宋体" w:hAnsi="宋体" w:hint="eastAsia"/>
          <w:b/>
          <w:szCs w:val="21"/>
        </w:rPr>
        <w:t>【政府采购合同专用条款】</w:t>
      </w:r>
      <w:r>
        <w:rPr>
          <w:rFonts w:ascii="宋体" w:hAnsi="宋体" w:hint="eastAsia"/>
          <w:bCs/>
          <w:szCs w:val="21"/>
        </w:rPr>
        <w:t>约定的</w:t>
      </w:r>
      <w:r>
        <w:rPr>
          <w:rFonts w:ascii="宋体" w:hAnsi="宋体" w:hint="eastAsia"/>
          <w:szCs w:val="21"/>
        </w:rPr>
        <w:t>指定现场。</w:t>
      </w:r>
    </w:p>
    <w:p w:rsidR="00D0531F" w:rsidRDefault="00287A79">
      <w:pPr>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7.2 </w:t>
      </w:r>
      <w:r>
        <w:rPr>
          <w:rFonts w:ascii="宋体" w:hAnsi="宋体" w:hint="eastAsia"/>
          <w:szCs w:val="21"/>
        </w:rPr>
        <w:t>除</w:t>
      </w:r>
      <w:r>
        <w:rPr>
          <w:rFonts w:ascii="宋体" w:hAnsi="宋体" w:hint="eastAsia"/>
          <w:b/>
          <w:szCs w:val="21"/>
        </w:rPr>
        <w:t>【政府采购合同专用条款】</w:t>
      </w:r>
      <w:r>
        <w:rPr>
          <w:rFonts w:ascii="宋体" w:hAnsi="宋体" w:hint="eastAsia"/>
          <w:bCs/>
          <w:szCs w:val="21"/>
        </w:rPr>
        <w:t>另有约定外，</w:t>
      </w:r>
      <w:r>
        <w:rPr>
          <w:rFonts w:ascii="宋体" w:hAnsi="宋体" w:hint="eastAsia"/>
          <w:szCs w:val="21"/>
        </w:rPr>
        <w:t>乙方负责办理将货物运抵本合同规定的交货地点，并装卸、交付至甲方的一切运输事项，相关费用应包含在合同价款中。</w:t>
      </w:r>
    </w:p>
    <w:p w:rsidR="00D0531F" w:rsidRDefault="00287A79">
      <w:pPr>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7.3 </w:t>
      </w:r>
      <w:r>
        <w:rPr>
          <w:rFonts w:ascii="宋体" w:hAnsi="宋体" w:hint="eastAsia"/>
          <w:szCs w:val="21"/>
        </w:rPr>
        <w:t>货物保险要求按</w:t>
      </w:r>
      <w:r>
        <w:rPr>
          <w:rFonts w:ascii="宋体" w:hAnsi="宋体" w:hint="eastAsia"/>
          <w:b/>
          <w:szCs w:val="21"/>
        </w:rPr>
        <w:t>【政府采购合同专用条款】</w:t>
      </w:r>
      <w:r>
        <w:rPr>
          <w:rFonts w:ascii="宋体" w:hAnsi="宋体" w:hint="eastAsia"/>
          <w:bCs/>
          <w:szCs w:val="21"/>
        </w:rPr>
        <w:t>规定执行</w:t>
      </w:r>
      <w:r>
        <w:rPr>
          <w:rFonts w:ascii="宋体" w:hAnsi="宋体" w:hint="eastAsia"/>
          <w:szCs w:val="21"/>
        </w:rPr>
        <w:t>。</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7.4 </w:t>
      </w:r>
      <w:r>
        <w:rPr>
          <w:rFonts w:ascii="宋体" w:hAnsi="宋体" w:hint="eastAsia"/>
          <w:szCs w:val="21"/>
        </w:rPr>
        <w:t>除采购活动对商品包装、快递包装达成具体约定外，乙方提供产品及相关快递服务涉</w:t>
      </w:r>
      <w:r>
        <w:rPr>
          <w:rFonts w:ascii="宋体" w:hAnsi="宋体" w:hint="eastAsia"/>
          <w:szCs w:val="21"/>
        </w:rPr>
        <w:lastRenderedPageBreak/>
        <w:t>及到具体包装要求的，应不低于《商品包装政府采购需求标准（试行）》《快递包装政府采购需求标准（试行）》标准，并作为履约验收的内容，必</w:t>
      </w:r>
      <w:r>
        <w:rPr>
          <w:rFonts w:ascii="宋体" w:hAnsi="宋体" w:hint="eastAsia"/>
          <w:szCs w:val="21"/>
        </w:rPr>
        <w:t>要时甲方可以要求乙方在履约验收环节出具检测报告。</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7.5 </w:t>
      </w:r>
      <w:r>
        <w:rPr>
          <w:rFonts w:ascii="宋体" w:hAnsi="宋体" w:cs="宋体" w:hint="eastAsia"/>
          <w:szCs w:val="21"/>
        </w:rPr>
        <w:t>乙方在运输到达之前应提前通知甲方，并提示货物运输装卸的注意事项，甲方配合乙方做好货物的接收工作。</w:t>
      </w:r>
    </w:p>
    <w:p w:rsidR="00D0531F" w:rsidRDefault="00287A79">
      <w:pPr>
        <w:pStyle w:val="AONormal"/>
        <w:ind w:firstLine="420"/>
        <w:rPr>
          <w:sz w:val="21"/>
        </w:rPr>
      </w:pPr>
      <w:r>
        <w:rPr>
          <w:rFonts w:ascii="宋体" w:eastAsia="宋体" w:hAnsi="宋体" w:cs="Times New Roman" w:hint="eastAsia"/>
          <w:kern w:val="2"/>
          <w:sz w:val="21"/>
        </w:rPr>
        <w:t xml:space="preserve">7.6 </w:t>
      </w:r>
      <w:r>
        <w:rPr>
          <w:rFonts w:ascii="宋体" w:eastAsia="宋体" w:hAnsi="宋体" w:cs="Times New Roman" w:hint="eastAsia"/>
          <w:kern w:val="2"/>
          <w:sz w:val="21"/>
        </w:rPr>
        <w:t>如因包装、运输问题导致货物损毁、丢失或者品质下降，甲方有权要求降价、换货、拒收部分或整批货物，由此产生的费用和损失，均由乙方承担。</w:t>
      </w:r>
    </w:p>
    <w:p w:rsidR="00D0531F" w:rsidRDefault="00287A79">
      <w:pPr>
        <w:adjustRightInd w:val="0"/>
        <w:snapToGrid w:val="0"/>
        <w:spacing w:line="400" w:lineRule="exact"/>
        <w:jc w:val="left"/>
        <w:rPr>
          <w:rFonts w:ascii="宋体" w:hAnsi="宋体"/>
          <w:b/>
          <w:sz w:val="24"/>
        </w:rPr>
      </w:pPr>
      <w:r>
        <w:rPr>
          <w:rFonts w:ascii="宋体" w:hAnsi="宋体" w:hint="eastAsia"/>
          <w:b/>
          <w:sz w:val="24"/>
        </w:rPr>
        <w:t xml:space="preserve">8. </w:t>
      </w:r>
      <w:r>
        <w:rPr>
          <w:rFonts w:ascii="宋体" w:hAnsi="宋体" w:hint="eastAsia"/>
          <w:b/>
          <w:sz w:val="24"/>
        </w:rPr>
        <w:t>质量标准和保证</w:t>
      </w:r>
    </w:p>
    <w:p w:rsidR="00D0531F" w:rsidRDefault="00287A79">
      <w:pPr>
        <w:pStyle w:val="a9"/>
        <w:adjustRightInd w:val="0"/>
        <w:snapToGrid w:val="0"/>
        <w:spacing w:line="400" w:lineRule="exact"/>
        <w:ind w:firstLineChars="200" w:firstLine="420"/>
        <w:jc w:val="left"/>
        <w:rPr>
          <w:rFonts w:hAnsi="宋体"/>
          <w:b/>
        </w:rPr>
      </w:pPr>
      <w:r>
        <w:rPr>
          <w:rFonts w:hAnsi="宋体" w:hint="eastAsia"/>
        </w:rPr>
        <w:t xml:space="preserve">8.1 </w:t>
      </w:r>
      <w:r>
        <w:rPr>
          <w:rFonts w:hAnsi="宋体" w:hint="eastAsia"/>
        </w:rPr>
        <w:t>质量标准</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）本合同下提供的货物应符合合同</w:t>
      </w:r>
      <w:r>
        <w:rPr>
          <w:rFonts w:ascii="宋体" w:hAnsi="宋体" w:cs="宋体" w:hint="eastAsia"/>
          <w:szCs w:val="21"/>
        </w:rPr>
        <w:t>约定的品牌、规格型号、技术性能、配置、质量、数量等要求。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D0531F" w:rsidRDefault="00287A79">
      <w:pPr>
        <w:pStyle w:val="a9"/>
        <w:adjustRightInd w:val="0"/>
        <w:snapToGrid w:val="0"/>
        <w:spacing w:line="400" w:lineRule="exact"/>
        <w:ind w:firstLineChars="200" w:firstLine="420"/>
        <w:jc w:val="left"/>
        <w:rPr>
          <w:rFonts w:hAnsi="宋体"/>
        </w:rPr>
      </w:pPr>
      <w:r>
        <w:rPr>
          <w:rFonts w:hAnsi="宋体" w:hint="eastAsia"/>
        </w:rPr>
        <w:t>（</w:t>
      </w:r>
      <w:r>
        <w:rPr>
          <w:rFonts w:hAnsi="宋体" w:hint="eastAsia"/>
        </w:rPr>
        <w:t>2</w:t>
      </w:r>
      <w:r>
        <w:rPr>
          <w:rFonts w:hAnsi="宋体" w:hint="eastAsia"/>
        </w:rPr>
        <w:t>）采用中华人民共和国法定计量单位。</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）乙方所提供的货物应符合国家有关安全、环保、卫生的规定。</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）乙方应向甲方提交所提供货物的技术文件，包括相应的中文技术文件，如：产品目录、图纸、操作手册、使用说明、维护手册或服务指南等。上述文件应包装好随货物一同发运。</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8.2 </w:t>
      </w:r>
      <w:r>
        <w:rPr>
          <w:rFonts w:ascii="宋体" w:hAnsi="宋体" w:hint="eastAsia"/>
          <w:szCs w:val="21"/>
        </w:rPr>
        <w:t>保证</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）乙方应保证提供的货物完全符</w:t>
      </w:r>
      <w:r>
        <w:rPr>
          <w:rFonts w:ascii="宋体" w:hAnsi="宋体" w:hint="eastAsia"/>
          <w:szCs w:val="21"/>
        </w:rPr>
        <w:t>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【政府采购合同专用条款】</w:t>
      </w:r>
      <w:r>
        <w:rPr>
          <w:rFonts w:ascii="宋体" w:hAnsi="宋体" w:hint="eastAsia"/>
          <w:szCs w:val="21"/>
        </w:rPr>
        <w:t>规定或乙方书面承诺（两者以较长的为准）的质量保证期内，本保证保持有效。</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）在质量保证期内所发现的缺陷，甲方应尽快以书面形式通知乙方。</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）乙方收到通知后，应在</w:t>
      </w:r>
      <w:r>
        <w:rPr>
          <w:rFonts w:ascii="宋体" w:hAnsi="宋体" w:hint="eastAsia"/>
          <w:b/>
          <w:szCs w:val="21"/>
        </w:rPr>
        <w:t>【政府采购合同专用条款】</w:t>
      </w:r>
      <w:r>
        <w:rPr>
          <w:rFonts w:ascii="宋体" w:hAnsi="宋体" w:hint="eastAsia"/>
          <w:szCs w:val="21"/>
        </w:rPr>
        <w:t>规定的响应时间内以合理的速度免费维修或更换有缺陷的货物或部件。</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）在质量保证期内，如果货物的质量或规格与合同不符，或证实货物是有缺陷的，</w:t>
      </w:r>
      <w:r>
        <w:rPr>
          <w:rFonts w:ascii="宋体" w:hAnsi="宋体" w:hint="eastAsia"/>
          <w:szCs w:val="21"/>
        </w:rPr>
        <w:t>包括潜在的缺陷或使用不符合要求的材料等，甲方可以根据本合同第</w:t>
      </w:r>
      <w:r>
        <w:rPr>
          <w:rFonts w:ascii="宋体" w:hAnsi="宋体" w:hint="eastAsia"/>
          <w:szCs w:val="21"/>
        </w:rPr>
        <w:t>15.1</w:t>
      </w:r>
      <w:r>
        <w:rPr>
          <w:rFonts w:ascii="宋体" w:hAnsi="宋体" w:hint="eastAsia"/>
          <w:szCs w:val="21"/>
        </w:rPr>
        <w:t>条规定以书面形式追究乙方的违约责任。</w:t>
      </w:r>
    </w:p>
    <w:p w:rsidR="00D0531F" w:rsidRDefault="00287A79">
      <w:pPr>
        <w:adjustRightInd w:val="0"/>
        <w:snapToGrid w:val="0"/>
        <w:spacing w:line="400" w:lineRule="exact"/>
        <w:ind w:firstLineChars="200" w:firstLine="420"/>
        <w:jc w:val="left"/>
      </w:pPr>
      <w:r>
        <w:rPr>
          <w:rFonts w:ascii="宋体" w:hAnsi="宋体" w:hint="eastAsia"/>
          <w:szCs w:val="21"/>
        </w:rPr>
        <w:t>（</w:t>
      </w:r>
      <w:r>
        <w:rPr>
          <w:rFonts w:ascii="宋体" w:hAnsi="宋体" w:hint="eastAsia"/>
          <w:szCs w:val="21"/>
        </w:rPr>
        <w:t>5</w:t>
      </w:r>
      <w:r>
        <w:rPr>
          <w:rFonts w:ascii="宋体" w:hAnsi="宋体" w:hint="eastAsia"/>
          <w:szCs w:val="21"/>
        </w:rPr>
        <w:t>）乙方在约定的时间内未能弥补缺陷，甲方可采取必要的补救措施，但其风险和费用将由乙方承担，甲方根据合同约定对乙方行使的其他权利不受影响。</w:t>
      </w:r>
    </w:p>
    <w:p w:rsidR="00D0531F" w:rsidRDefault="00287A79">
      <w:pPr>
        <w:adjustRightInd w:val="0"/>
        <w:snapToGrid w:val="0"/>
        <w:spacing w:line="400" w:lineRule="exact"/>
        <w:jc w:val="left"/>
        <w:rPr>
          <w:rFonts w:ascii="宋体" w:hAnsi="宋体"/>
          <w:b/>
          <w:bCs/>
          <w:sz w:val="24"/>
        </w:rPr>
      </w:pPr>
      <w:r>
        <w:rPr>
          <w:rFonts w:ascii="宋体" w:hAnsi="宋体" w:hint="eastAsia"/>
          <w:b/>
          <w:bCs/>
          <w:sz w:val="24"/>
        </w:rPr>
        <w:t xml:space="preserve">9. </w:t>
      </w:r>
      <w:r>
        <w:rPr>
          <w:rFonts w:ascii="宋体" w:hAnsi="宋体" w:hint="eastAsia"/>
          <w:b/>
          <w:bCs/>
          <w:sz w:val="24"/>
        </w:rPr>
        <w:t>权利瑕疵担保</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9.1 </w:t>
      </w:r>
      <w:r>
        <w:rPr>
          <w:rFonts w:ascii="宋体" w:hAnsi="宋体" w:hint="eastAsia"/>
          <w:szCs w:val="21"/>
        </w:rPr>
        <w:t>乙方保证对其出售的货物享有合法的权利。</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9.2 </w:t>
      </w:r>
      <w:r>
        <w:rPr>
          <w:rFonts w:ascii="宋体" w:hAnsi="宋体" w:cs="宋体" w:hint="eastAsia"/>
          <w:szCs w:val="15"/>
        </w:rPr>
        <w:t>乙方保证在交付的货物上不存在抵押权等担保物权。</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9.3 </w:t>
      </w:r>
      <w:r>
        <w:rPr>
          <w:rFonts w:ascii="宋体" w:hAnsi="宋体" w:hint="eastAsia"/>
          <w:szCs w:val="21"/>
        </w:rPr>
        <w:t>如甲方使用上述货物构成对第三人侵权的，则由乙方承担全部责任。</w:t>
      </w:r>
    </w:p>
    <w:p w:rsidR="00D0531F" w:rsidRDefault="00287A79">
      <w:pPr>
        <w:autoSpaceDE w:val="0"/>
        <w:autoSpaceDN w:val="0"/>
        <w:adjustRightInd w:val="0"/>
        <w:snapToGrid w:val="0"/>
        <w:spacing w:line="400" w:lineRule="exact"/>
        <w:jc w:val="left"/>
        <w:rPr>
          <w:rFonts w:ascii="宋体" w:hAnsi="宋体"/>
          <w:b/>
          <w:bCs/>
          <w:sz w:val="24"/>
        </w:rPr>
      </w:pPr>
      <w:r>
        <w:rPr>
          <w:rFonts w:ascii="宋体" w:hAnsi="宋体" w:hint="eastAsia"/>
          <w:b/>
          <w:bCs/>
          <w:sz w:val="24"/>
        </w:rPr>
        <w:lastRenderedPageBreak/>
        <w:t xml:space="preserve">10. </w:t>
      </w:r>
      <w:r>
        <w:rPr>
          <w:rFonts w:ascii="宋体" w:hAnsi="宋体" w:hint="eastAsia"/>
          <w:b/>
          <w:bCs/>
          <w:sz w:val="24"/>
        </w:rPr>
        <w:t>知识产权保护</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10.1 </w:t>
      </w:r>
      <w:r>
        <w:rPr>
          <w:rFonts w:ascii="宋体" w:hAnsi="宋体" w:hint="eastAsia"/>
          <w:szCs w:val="21"/>
        </w:rPr>
        <w:t>乙方对其所销售的货物应当享有知识产权或经权利人合法授权，保证没有侵犯任何第三人的知识产权等权利。</w:t>
      </w:r>
      <w:bookmarkStart w:id="54"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54"/>
      <w:r>
        <w:rPr>
          <w:rFonts w:ascii="宋体" w:hAnsi="宋体" w:hint="eastAsia"/>
          <w:szCs w:val="21"/>
        </w:rPr>
        <w:t>。</w:t>
      </w:r>
    </w:p>
    <w:p w:rsidR="00D0531F" w:rsidRDefault="00287A79">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 xml:space="preserve">11. </w:t>
      </w:r>
      <w:r>
        <w:rPr>
          <w:rFonts w:ascii="宋体" w:hAnsi="宋体" w:hint="eastAsia"/>
          <w:b/>
          <w:bCs/>
          <w:sz w:val="24"/>
        </w:rPr>
        <w:t>保密义务</w:t>
      </w:r>
    </w:p>
    <w:p w:rsidR="00D0531F" w:rsidRDefault="00287A79">
      <w:pPr>
        <w:autoSpaceDE w:val="0"/>
        <w:autoSpaceDN w:val="0"/>
        <w:adjustRightInd w:val="0"/>
        <w:snapToGrid w:val="0"/>
        <w:spacing w:line="400" w:lineRule="exact"/>
        <w:ind w:firstLineChars="200" w:firstLine="420"/>
        <w:jc w:val="left"/>
        <w:rPr>
          <w:rFonts w:ascii="宋体" w:hAnsi="宋体" w:cs="宋体"/>
          <w:szCs w:val="15"/>
        </w:rPr>
      </w:pPr>
      <w:r>
        <w:rPr>
          <w:rFonts w:ascii="宋体" w:hAnsi="宋体" w:cs="宋体" w:hint="eastAsia"/>
          <w:szCs w:val="15"/>
        </w:rPr>
        <w:t xml:space="preserve">11.1 </w:t>
      </w:r>
      <w:r>
        <w:rPr>
          <w:rFonts w:ascii="宋体" w:hAnsi="宋体" w:cs="宋体" w:hint="eastAsia"/>
          <w:szCs w:val="15"/>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w:t>
      </w:r>
      <w:r>
        <w:rPr>
          <w:rFonts w:ascii="宋体" w:hAnsi="宋体" w:cs="宋体" w:hint="eastAsia"/>
          <w:szCs w:val="15"/>
        </w:rPr>
        <w:t>密的信息由双方在</w:t>
      </w:r>
      <w:r>
        <w:rPr>
          <w:rFonts w:ascii="宋体" w:hAnsi="宋体" w:cs="宋体" w:hint="eastAsia"/>
          <w:b/>
          <w:bCs/>
          <w:szCs w:val="15"/>
        </w:rPr>
        <w:t>【政府采购合同专用条款】</w:t>
      </w:r>
      <w:r>
        <w:rPr>
          <w:rFonts w:ascii="宋体" w:hAnsi="宋体" w:cs="宋体" w:hint="eastAsia"/>
          <w:szCs w:val="15"/>
        </w:rPr>
        <w:t>中约定。</w:t>
      </w:r>
    </w:p>
    <w:p w:rsidR="00D0531F" w:rsidRDefault="00287A79">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 xml:space="preserve">12. </w:t>
      </w:r>
      <w:r>
        <w:rPr>
          <w:rFonts w:ascii="宋体" w:hAnsi="宋体" w:hint="eastAsia"/>
          <w:b/>
          <w:bCs/>
          <w:sz w:val="24"/>
        </w:rPr>
        <w:t>合同价款支付</w:t>
      </w:r>
    </w:p>
    <w:p w:rsidR="00D0531F" w:rsidRDefault="00287A79">
      <w:pPr>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12.1 </w:t>
      </w:r>
      <w:r>
        <w:rPr>
          <w:rFonts w:ascii="宋体" w:hAnsi="宋体" w:hint="eastAsia"/>
          <w:szCs w:val="21"/>
        </w:rPr>
        <w:t>合同价款支付按照国库集中支付制度及财政管理相关规定执行。</w:t>
      </w:r>
    </w:p>
    <w:p w:rsidR="00D0531F" w:rsidRDefault="00287A79">
      <w:pPr>
        <w:pStyle w:val="2"/>
        <w:spacing w:line="400" w:lineRule="exact"/>
        <w:ind w:firstLineChars="200" w:firstLine="420"/>
      </w:pPr>
      <w:r>
        <w:rPr>
          <w:rFonts w:ascii="宋体" w:hAnsi="宋体" w:hint="eastAsia"/>
          <w:b w:val="0"/>
          <w:sz w:val="21"/>
          <w:szCs w:val="21"/>
        </w:rPr>
        <w:t xml:space="preserve">12.2 </w:t>
      </w:r>
      <w:r>
        <w:rPr>
          <w:rFonts w:ascii="宋体" w:hAnsi="宋体" w:hint="eastAsia"/>
          <w:b w:val="0"/>
          <w:sz w:val="21"/>
          <w:szCs w:val="21"/>
        </w:rPr>
        <w:t>对于满足合同约定支付条件的，甲方原则上应当自收到发票后</w:t>
      </w:r>
      <w:r>
        <w:rPr>
          <w:rFonts w:ascii="宋体" w:hAnsi="宋体" w:hint="eastAsia"/>
          <w:b w:val="0"/>
          <w:sz w:val="21"/>
          <w:szCs w:val="21"/>
        </w:rPr>
        <w:t>10</w:t>
      </w:r>
      <w:r>
        <w:rPr>
          <w:rFonts w:ascii="宋体" w:hAnsi="宋体" w:hint="eastAsia"/>
          <w:b w:val="0"/>
          <w:sz w:val="21"/>
          <w:szCs w:val="21"/>
        </w:rPr>
        <w:t>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sz w:val="21"/>
          <w:szCs w:val="21"/>
        </w:rPr>
        <w:t>政府采购合同专用条款</w:t>
      </w:r>
      <w:r>
        <w:rPr>
          <w:rFonts w:ascii="宋体" w:hAnsi="宋体" w:hint="eastAsia"/>
          <w:b w:val="0"/>
          <w:sz w:val="21"/>
          <w:szCs w:val="21"/>
        </w:rPr>
        <w:t>】中约定。</w:t>
      </w:r>
    </w:p>
    <w:p w:rsidR="00D0531F" w:rsidRDefault="00287A79">
      <w:pPr>
        <w:pStyle w:val="a7"/>
        <w:spacing w:after="0" w:line="400" w:lineRule="exact"/>
        <w:rPr>
          <w:rFonts w:ascii="宋体" w:hAnsi="宋体"/>
          <w:b/>
          <w:bCs/>
          <w:sz w:val="24"/>
        </w:rPr>
      </w:pPr>
      <w:r>
        <w:rPr>
          <w:rFonts w:ascii="宋体" w:hAnsi="宋体" w:hint="eastAsia"/>
          <w:b/>
          <w:bCs/>
          <w:sz w:val="24"/>
        </w:rPr>
        <w:t xml:space="preserve">13. </w:t>
      </w:r>
      <w:r>
        <w:rPr>
          <w:rFonts w:ascii="宋体" w:hAnsi="宋体" w:hint="eastAsia"/>
          <w:b/>
          <w:bCs/>
          <w:sz w:val="24"/>
        </w:rPr>
        <w:t>履约保证金</w:t>
      </w:r>
    </w:p>
    <w:p w:rsidR="00D0531F" w:rsidRDefault="00287A79">
      <w:pPr>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13.1 </w:t>
      </w:r>
      <w:r>
        <w:rPr>
          <w:rFonts w:ascii="宋体" w:hAnsi="宋体" w:cs="宋体" w:hint="eastAsia"/>
          <w:szCs w:val="15"/>
        </w:rPr>
        <w:t>乙方应当以支票、汇票、本票或者金融机构、担保机构出具的保函等非现金形式提交。</w:t>
      </w:r>
    </w:p>
    <w:p w:rsidR="00D0531F" w:rsidRDefault="00287A79">
      <w:pPr>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13.2 </w:t>
      </w:r>
      <w:r>
        <w:rPr>
          <w:rFonts w:ascii="宋体" w:hAnsi="宋体" w:hint="eastAsia"/>
          <w:szCs w:val="21"/>
        </w:rPr>
        <w:t>如果乙方出现</w:t>
      </w:r>
      <w:r>
        <w:rPr>
          <w:rFonts w:ascii="宋体" w:hAnsi="宋体" w:cs="宋体" w:hint="eastAsia"/>
          <w:b/>
          <w:bCs/>
          <w:szCs w:val="15"/>
        </w:rPr>
        <w:t>【政府采购合同专用条款】</w:t>
      </w:r>
      <w:r>
        <w:rPr>
          <w:rFonts w:ascii="宋体" w:hAnsi="宋体" w:cs="宋体" w:hint="eastAsia"/>
          <w:szCs w:val="15"/>
        </w:rPr>
        <w:t>约定情形的</w:t>
      </w:r>
      <w:r>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rsidR="00D0531F" w:rsidRDefault="00287A79">
      <w:pPr>
        <w:spacing w:line="400" w:lineRule="exact"/>
        <w:ind w:firstLine="420"/>
      </w:pPr>
      <w:r>
        <w:rPr>
          <w:rFonts w:ascii="宋体" w:hAnsi="宋体" w:hint="eastAsia"/>
          <w:szCs w:val="21"/>
        </w:rPr>
        <w:t xml:space="preserve">13.3 </w:t>
      </w:r>
      <w:r>
        <w:rPr>
          <w:rFonts w:ascii="宋体" w:hAnsi="宋体" w:hint="eastAsia"/>
          <w:szCs w:val="21"/>
        </w:rPr>
        <w:t>甲方在项目通过验收后按照</w:t>
      </w:r>
      <w:r>
        <w:rPr>
          <w:rFonts w:ascii="宋体" w:hAnsi="宋体" w:hint="eastAsia"/>
          <w:b/>
          <w:szCs w:val="21"/>
        </w:rPr>
        <w:t>【政府采购合同专用条款】</w:t>
      </w:r>
      <w:r>
        <w:rPr>
          <w:rFonts w:ascii="宋体" w:hAnsi="宋体" w:hint="eastAsia"/>
          <w:szCs w:val="21"/>
        </w:rPr>
        <w:t>规定的时间内将履约保证金退还乙方；逾期退还的，乙方可要求甲方支付违约金，违约金按照</w:t>
      </w:r>
      <w:r>
        <w:rPr>
          <w:rFonts w:ascii="宋体" w:hAnsi="宋体" w:hint="eastAsia"/>
          <w:b/>
          <w:szCs w:val="21"/>
        </w:rPr>
        <w:t>【政府采购合同专用条款】</w:t>
      </w:r>
      <w:r>
        <w:rPr>
          <w:rFonts w:ascii="宋体" w:hAnsi="宋体" w:hint="eastAsia"/>
          <w:szCs w:val="21"/>
        </w:rPr>
        <w:t>规定支付。</w:t>
      </w:r>
    </w:p>
    <w:p w:rsidR="00D0531F" w:rsidRDefault="00287A79">
      <w:pPr>
        <w:autoSpaceDE w:val="0"/>
        <w:autoSpaceDN w:val="0"/>
        <w:adjustRightInd w:val="0"/>
        <w:snapToGrid w:val="0"/>
        <w:spacing w:line="400" w:lineRule="exact"/>
        <w:jc w:val="left"/>
        <w:rPr>
          <w:rFonts w:ascii="宋体" w:hAnsi="宋体"/>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14.1 </w:t>
      </w:r>
      <w:r>
        <w:rPr>
          <w:rFonts w:ascii="宋体" w:hAnsi="宋体" w:hint="eastAsia"/>
          <w:szCs w:val="21"/>
        </w:rPr>
        <w:t>除项目不涉及或采购活动中明确约定无须承担外，乙方还应提供下列服务：</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）货物的现场移动、安装、调试、启动监督及技术支持；</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）提供货物组装和维修所需的专用工具和辅助材料；</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）在</w:t>
      </w:r>
      <w:r>
        <w:rPr>
          <w:rFonts w:ascii="宋体" w:hAnsi="宋体" w:cs="宋体" w:hint="eastAsia"/>
          <w:b/>
          <w:bCs/>
          <w:szCs w:val="15"/>
        </w:rPr>
        <w:t>【政府采购合同专用条款】</w:t>
      </w:r>
      <w:r>
        <w:rPr>
          <w:rFonts w:ascii="宋体" w:hAnsi="宋体" w:hint="eastAsia"/>
          <w:szCs w:val="21"/>
        </w:rPr>
        <w:t>约定的期限内对所有的货物实施运行监督、维修，但前提条件是该服务并不能免除乙方在质量保证期内所承担的义务；</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）在制造商所在地或指定现场就货物的安装、启动、运营、维护、废弃处置等对甲方操作人员进行培训</w:t>
      </w:r>
      <w:r>
        <w:rPr>
          <w:rFonts w:ascii="宋体" w:hAnsi="宋体" w:cs="宋体" w:hint="eastAsia"/>
          <w:szCs w:val="15"/>
        </w:rPr>
        <w:t>；</w:t>
      </w:r>
    </w:p>
    <w:p w:rsidR="00D0531F" w:rsidRDefault="00287A79">
      <w:pPr>
        <w:pStyle w:val="AONormal"/>
        <w:ind w:firstLine="420"/>
        <w:rPr>
          <w:rFonts w:ascii="宋体" w:eastAsia="宋体" w:hAnsi="宋体" w:cs="宋体"/>
          <w:sz w:val="21"/>
        </w:rPr>
      </w:pPr>
      <w:r>
        <w:rPr>
          <w:rFonts w:ascii="宋体" w:eastAsia="宋体" w:hAnsi="宋体" w:cs="宋体" w:hint="eastAsia"/>
          <w:sz w:val="21"/>
        </w:rPr>
        <w:t>（</w:t>
      </w:r>
      <w:r>
        <w:rPr>
          <w:rFonts w:ascii="宋体" w:eastAsia="宋体" w:hAnsi="宋体" w:cs="宋体" w:hint="eastAsia"/>
          <w:sz w:val="21"/>
        </w:rPr>
        <w:t>5</w:t>
      </w:r>
      <w:r>
        <w:rPr>
          <w:rFonts w:ascii="宋体" w:eastAsia="宋体" w:hAnsi="宋体" w:cs="宋体" w:hint="eastAsia"/>
          <w:sz w:val="21"/>
        </w:rPr>
        <w:t>）依照法律、行政法规的规定或者按照</w:t>
      </w:r>
      <w:r>
        <w:rPr>
          <w:rFonts w:ascii="宋体" w:eastAsia="宋体" w:hAnsi="宋体" w:cs="宋体" w:hint="eastAsia"/>
          <w:b/>
          <w:bCs/>
          <w:sz w:val="21"/>
        </w:rPr>
        <w:t>【政府采购合同专用条款】</w:t>
      </w:r>
      <w:r>
        <w:rPr>
          <w:rFonts w:ascii="宋体" w:eastAsia="宋体" w:hAnsi="宋体" w:cs="宋体" w:hint="eastAsia"/>
          <w:sz w:val="21"/>
        </w:rPr>
        <w:t>约定，货物在有效使用年限届满后应予回收</w:t>
      </w:r>
      <w:r>
        <w:rPr>
          <w:rFonts w:ascii="宋体" w:eastAsia="宋体" w:hAnsi="宋体" w:cs="宋体" w:hint="eastAsia"/>
          <w:sz w:val="21"/>
        </w:rPr>
        <w:t>的，乙方负有自行或者委托第三人对货物予以回收的义务；</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lastRenderedPageBreak/>
        <w:t>（</w:t>
      </w:r>
      <w:r>
        <w:rPr>
          <w:rFonts w:ascii="宋体" w:hAnsi="宋体" w:hint="eastAsia"/>
          <w:szCs w:val="21"/>
        </w:rPr>
        <w:t>6</w:t>
      </w:r>
      <w:r>
        <w:rPr>
          <w:rFonts w:ascii="宋体" w:hAnsi="宋体" w:hint="eastAsia"/>
          <w:szCs w:val="21"/>
        </w:rPr>
        <w:t>）</w:t>
      </w:r>
      <w:r>
        <w:rPr>
          <w:rFonts w:ascii="宋体" w:hAnsi="宋体" w:hint="eastAsia"/>
          <w:b/>
          <w:szCs w:val="21"/>
        </w:rPr>
        <w:t>【政府采购合同专用条款】</w:t>
      </w:r>
      <w:r>
        <w:rPr>
          <w:rFonts w:ascii="宋体" w:hAnsi="宋体" w:hint="eastAsia"/>
          <w:szCs w:val="21"/>
        </w:rPr>
        <w:t>规定由乙方提供的其他服务。</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14.2 </w:t>
      </w:r>
      <w:r>
        <w:rPr>
          <w:rFonts w:ascii="宋体" w:hAnsi="宋体" w:hint="eastAsia"/>
          <w:szCs w:val="21"/>
        </w:rPr>
        <w:t>乙方提供的售后服务的费用已包含在合同价款中，甲方不再另行支付。</w:t>
      </w:r>
    </w:p>
    <w:p w:rsidR="00D0531F" w:rsidRDefault="00287A79">
      <w:pPr>
        <w:adjustRightInd w:val="0"/>
        <w:snapToGrid w:val="0"/>
        <w:spacing w:line="400" w:lineRule="exact"/>
        <w:jc w:val="left"/>
        <w:rPr>
          <w:rFonts w:ascii="宋体" w:hAnsi="宋体"/>
          <w:b/>
          <w:bCs/>
          <w:sz w:val="24"/>
        </w:rPr>
      </w:pPr>
      <w:r>
        <w:rPr>
          <w:rFonts w:ascii="宋体" w:hAnsi="宋体" w:hint="eastAsia"/>
          <w:b/>
          <w:bCs/>
          <w:sz w:val="24"/>
        </w:rPr>
        <w:t xml:space="preserve">15. </w:t>
      </w:r>
      <w:r>
        <w:rPr>
          <w:rFonts w:ascii="宋体" w:hAnsi="宋体" w:hint="eastAsia"/>
          <w:b/>
          <w:bCs/>
          <w:sz w:val="24"/>
        </w:rPr>
        <w:t>违约责任</w:t>
      </w:r>
    </w:p>
    <w:p w:rsidR="00D0531F" w:rsidRDefault="00287A79">
      <w:pPr>
        <w:adjustRightInd w:val="0"/>
        <w:snapToGrid w:val="0"/>
        <w:spacing w:line="400" w:lineRule="exact"/>
        <w:ind w:firstLineChars="200" w:firstLine="420"/>
        <w:jc w:val="left"/>
        <w:rPr>
          <w:rFonts w:ascii="宋体" w:hAnsi="宋体"/>
          <w:bCs/>
          <w:szCs w:val="21"/>
        </w:rPr>
      </w:pPr>
      <w:r>
        <w:rPr>
          <w:rFonts w:ascii="宋体" w:hAnsi="宋体" w:hint="eastAsia"/>
          <w:bCs/>
          <w:szCs w:val="21"/>
        </w:rPr>
        <w:t>15.1</w:t>
      </w:r>
      <w:r>
        <w:rPr>
          <w:rFonts w:ascii="宋体" w:hAnsi="宋体" w:hint="eastAsia"/>
          <w:bCs/>
          <w:szCs w:val="21"/>
        </w:rPr>
        <w:t>质量瑕疵的违约责任</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【政府采购合同专用条款】</w:t>
      </w:r>
      <w:r>
        <w:rPr>
          <w:rFonts w:ascii="宋体" w:hAnsi="宋体" w:hint="eastAsia"/>
          <w:bCs/>
          <w:szCs w:val="21"/>
        </w:rPr>
        <w:t>要求</w:t>
      </w:r>
      <w:r>
        <w:rPr>
          <w:rFonts w:ascii="宋体" w:hAnsi="宋体" w:hint="eastAsia"/>
          <w:szCs w:val="21"/>
        </w:rPr>
        <w:t>及时修理、重作、更换，并承担由此给甲方造成的损失。</w:t>
      </w:r>
    </w:p>
    <w:p w:rsidR="00D0531F" w:rsidRDefault="00287A79">
      <w:pPr>
        <w:autoSpaceDE w:val="0"/>
        <w:autoSpaceDN w:val="0"/>
        <w:adjustRightInd w:val="0"/>
        <w:snapToGrid w:val="0"/>
        <w:spacing w:line="400" w:lineRule="exact"/>
        <w:ind w:firstLineChars="200" w:firstLine="420"/>
        <w:jc w:val="left"/>
        <w:rPr>
          <w:rFonts w:ascii="宋体" w:hAnsi="宋体"/>
          <w:bCs/>
          <w:szCs w:val="21"/>
        </w:rPr>
      </w:pPr>
      <w:r>
        <w:rPr>
          <w:rFonts w:ascii="宋体" w:hAnsi="宋体" w:hint="eastAsia"/>
          <w:bCs/>
          <w:szCs w:val="21"/>
        </w:rPr>
        <w:t xml:space="preserve">15.2 </w:t>
      </w:r>
      <w:r>
        <w:rPr>
          <w:rFonts w:ascii="宋体" w:hAnsi="宋体" w:hint="eastAsia"/>
          <w:bCs/>
          <w:szCs w:val="21"/>
        </w:rPr>
        <w:t>迟延交货的违约责任</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）如果乙方没有按照合同规定的时间交货和提供相关服务，甲方有权从货款中扣除误期赔偿费而不影响合同项下的其他补救方法，赔偿费按</w:t>
      </w:r>
      <w:r>
        <w:rPr>
          <w:rFonts w:ascii="宋体" w:hAnsi="宋体" w:hint="eastAsia"/>
          <w:b/>
          <w:szCs w:val="21"/>
        </w:rPr>
        <w:t>【政府采购合同专用条款】</w:t>
      </w:r>
      <w:r>
        <w:rPr>
          <w:rFonts w:ascii="宋体" w:hAnsi="宋体" w:hint="eastAsia"/>
          <w:szCs w:val="21"/>
        </w:rPr>
        <w:t>规定执行。如果涉及公共利益，且赔偿金额无法弥补公共利益损失，甲方可要求继续履行或者采取其他</w:t>
      </w:r>
      <w:r>
        <w:rPr>
          <w:rFonts w:ascii="宋体" w:hAnsi="宋体" w:hint="eastAsia"/>
          <w:szCs w:val="21"/>
        </w:rPr>
        <w:t>补救措施。</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15.3 </w:t>
      </w:r>
      <w:r>
        <w:rPr>
          <w:rFonts w:ascii="宋体" w:hAnsi="宋体" w:hint="eastAsia"/>
          <w:szCs w:val="21"/>
        </w:rPr>
        <w:t>迟延支付的违约责任</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甲方存在迟延支付乙方合同款项的，应当承担</w:t>
      </w:r>
      <w:r>
        <w:rPr>
          <w:rFonts w:ascii="宋体" w:hAnsi="宋体" w:hint="eastAsia"/>
          <w:b/>
          <w:bCs/>
          <w:szCs w:val="21"/>
        </w:rPr>
        <w:t>【政府采购合同专用条款】</w:t>
      </w:r>
      <w:r>
        <w:rPr>
          <w:rFonts w:ascii="宋体" w:hAnsi="宋体" w:hint="eastAsia"/>
          <w:szCs w:val="21"/>
        </w:rPr>
        <w:t>规定的逾期付款利息。</w:t>
      </w:r>
    </w:p>
    <w:p w:rsidR="00D0531F" w:rsidRDefault="00287A79">
      <w:pPr>
        <w:adjustRightInd w:val="0"/>
        <w:snapToGrid w:val="0"/>
        <w:spacing w:line="400" w:lineRule="exact"/>
        <w:ind w:firstLineChars="200" w:firstLine="420"/>
        <w:jc w:val="left"/>
        <w:rPr>
          <w:rFonts w:ascii="宋体" w:hAnsi="宋体"/>
          <w:szCs w:val="21"/>
        </w:rPr>
      </w:pPr>
      <w:r>
        <w:rPr>
          <w:rFonts w:ascii="宋体" w:hAnsi="宋体" w:hint="eastAsia"/>
          <w:bCs/>
          <w:szCs w:val="21"/>
        </w:rPr>
        <w:t>15.4</w:t>
      </w:r>
      <w:r>
        <w:rPr>
          <w:rFonts w:ascii="宋体" w:hAnsi="宋体" w:hint="eastAsia"/>
          <w:bCs/>
          <w:szCs w:val="21"/>
        </w:rPr>
        <w:t>其他违约责任根据项目实际需要按</w:t>
      </w:r>
      <w:r>
        <w:rPr>
          <w:rFonts w:ascii="宋体" w:hAnsi="宋体" w:hint="eastAsia"/>
          <w:b/>
          <w:bCs/>
          <w:szCs w:val="21"/>
        </w:rPr>
        <w:t>【政府采购合同专用条款】</w:t>
      </w:r>
      <w:r>
        <w:rPr>
          <w:rFonts w:ascii="宋体" w:hAnsi="宋体" w:hint="eastAsia"/>
          <w:szCs w:val="21"/>
        </w:rPr>
        <w:t>规定执行。</w:t>
      </w:r>
    </w:p>
    <w:p w:rsidR="00D0531F" w:rsidRDefault="00287A79">
      <w:pPr>
        <w:numPr>
          <w:ilvl w:val="0"/>
          <w:numId w:val="6"/>
        </w:numPr>
        <w:autoSpaceDE w:val="0"/>
        <w:autoSpaceDN w:val="0"/>
        <w:adjustRightInd w:val="0"/>
        <w:snapToGrid w:val="0"/>
        <w:spacing w:line="400" w:lineRule="exact"/>
        <w:jc w:val="left"/>
        <w:rPr>
          <w:rFonts w:ascii="宋体" w:hAnsi="宋体"/>
          <w:b/>
          <w:sz w:val="24"/>
        </w:rPr>
      </w:pPr>
      <w:r>
        <w:rPr>
          <w:rFonts w:ascii="宋体" w:hAnsi="宋体" w:hint="eastAsia"/>
          <w:b/>
          <w:sz w:val="24"/>
        </w:rPr>
        <w:t>合同变更、中止与终止</w:t>
      </w:r>
    </w:p>
    <w:p w:rsidR="00D0531F" w:rsidRDefault="00287A79">
      <w:pPr>
        <w:adjustRightInd w:val="0"/>
        <w:snapToGrid w:val="0"/>
        <w:spacing w:line="400" w:lineRule="exact"/>
        <w:jc w:val="left"/>
        <w:rPr>
          <w:rFonts w:ascii="宋体" w:hAnsi="宋体"/>
          <w:szCs w:val="21"/>
        </w:rPr>
      </w:pPr>
      <w:r>
        <w:rPr>
          <w:rFonts w:ascii="宋体" w:hAnsi="宋体" w:hint="eastAsia"/>
          <w:szCs w:val="21"/>
        </w:rPr>
        <w:t xml:space="preserve">    16.1</w:t>
      </w:r>
      <w:r>
        <w:rPr>
          <w:rFonts w:ascii="宋体" w:hAnsi="宋体" w:hint="eastAsia"/>
          <w:szCs w:val="21"/>
        </w:rPr>
        <w:t>合同的变更</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政府采购合同履行中，在不改变合同其他条款的前提下，甲方可以在合同价款</w:t>
      </w:r>
      <w:r>
        <w:rPr>
          <w:rFonts w:ascii="宋体" w:hAnsi="宋体" w:hint="eastAsia"/>
          <w:szCs w:val="21"/>
        </w:rPr>
        <w:t>10%</w:t>
      </w:r>
      <w:r>
        <w:rPr>
          <w:rFonts w:ascii="宋体" w:hAnsi="宋体" w:hint="eastAsia"/>
          <w:szCs w:val="21"/>
        </w:rPr>
        <w:t>的范围内追加与合同标的相同的货物，并就此与乙方协商一致后签订补充协议。</w:t>
      </w:r>
    </w:p>
    <w:p w:rsidR="00D0531F" w:rsidRDefault="00287A79">
      <w:pPr>
        <w:adjustRightInd w:val="0"/>
        <w:snapToGrid w:val="0"/>
        <w:spacing w:line="400" w:lineRule="exact"/>
        <w:ind w:firstLineChars="200" w:firstLine="420"/>
        <w:jc w:val="left"/>
        <w:rPr>
          <w:rFonts w:ascii="宋体" w:hAnsi="宋体"/>
          <w:szCs w:val="21"/>
        </w:rPr>
      </w:pPr>
      <w:r>
        <w:rPr>
          <w:rFonts w:ascii="宋体" w:hAnsi="宋体" w:hint="eastAsia"/>
          <w:szCs w:val="21"/>
        </w:rPr>
        <w:t>16.2</w:t>
      </w:r>
      <w:r>
        <w:rPr>
          <w:rFonts w:ascii="宋体" w:hAnsi="宋体" w:hint="eastAsia"/>
          <w:szCs w:val="21"/>
        </w:rPr>
        <w:t>合同的中止</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）合同履行过程中因供应商就采购文件、采购过程或结果提起投诉的，甲方认为有必要的，可以中止合</w:t>
      </w:r>
      <w:r>
        <w:rPr>
          <w:rFonts w:ascii="宋体" w:hAnsi="宋体" w:hint="eastAsia"/>
          <w:szCs w:val="21"/>
        </w:rPr>
        <w:t>同的履行。</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）合同履行过程中，如果乙方出现以下情形之一的：</w:t>
      </w:r>
      <w:r>
        <w:rPr>
          <w:rFonts w:ascii="宋体" w:hAnsi="宋体" w:hint="eastAsia"/>
          <w:szCs w:val="21"/>
        </w:rPr>
        <w:t>1</w:t>
      </w:r>
      <w:r>
        <w:rPr>
          <w:rFonts w:ascii="宋体" w:hAnsi="宋体" w:hint="eastAsia"/>
          <w:szCs w:val="21"/>
        </w:rPr>
        <w:t>．经营状况严重恶化；</w:t>
      </w:r>
      <w:r>
        <w:rPr>
          <w:rFonts w:ascii="宋体" w:hAnsi="宋体" w:hint="eastAsia"/>
          <w:szCs w:val="21"/>
        </w:rPr>
        <w:t>2</w:t>
      </w:r>
      <w:r>
        <w:rPr>
          <w:rFonts w:ascii="宋体" w:hAnsi="宋体" w:hint="eastAsia"/>
          <w:szCs w:val="21"/>
        </w:rPr>
        <w:t>．转移财产、抽逃资金，以逃避债务；</w:t>
      </w:r>
      <w:r>
        <w:rPr>
          <w:rFonts w:ascii="宋体" w:hAnsi="宋体" w:hint="eastAsia"/>
          <w:szCs w:val="21"/>
        </w:rPr>
        <w:t>3</w:t>
      </w:r>
      <w:r>
        <w:rPr>
          <w:rFonts w:ascii="宋体" w:hAnsi="宋体" w:hint="eastAsia"/>
          <w:szCs w:val="21"/>
        </w:rPr>
        <w:t>．丧失商业信誉；</w:t>
      </w:r>
      <w:r>
        <w:rPr>
          <w:rFonts w:ascii="宋体" w:hAnsi="宋体" w:hint="eastAsia"/>
          <w:szCs w:val="21"/>
        </w:rPr>
        <w:t>4</w:t>
      </w:r>
      <w:r>
        <w:rPr>
          <w:rFonts w:ascii="宋体" w:hAnsi="宋体" w:hint="eastAsia"/>
          <w:szCs w:val="21"/>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D0531F" w:rsidRDefault="00287A79">
      <w:pPr>
        <w:pStyle w:val="AONormal"/>
        <w:ind w:firstLine="420"/>
        <w:jc w:val="both"/>
        <w:rPr>
          <w:sz w:val="21"/>
        </w:rPr>
      </w:pPr>
      <w:r>
        <w:rPr>
          <w:rFonts w:ascii="宋体" w:eastAsia="宋体" w:hAnsi="宋体" w:cs="宋体" w:hint="eastAsia"/>
          <w:sz w:val="21"/>
        </w:rPr>
        <w:lastRenderedPageBreak/>
        <w:t>（</w:t>
      </w:r>
      <w:r>
        <w:rPr>
          <w:rFonts w:ascii="宋体" w:eastAsia="宋体" w:hAnsi="宋体" w:cs="宋体" w:hint="eastAsia"/>
          <w:sz w:val="21"/>
        </w:rPr>
        <w:t>3</w:t>
      </w:r>
      <w:r>
        <w:rPr>
          <w:rFonts w:ascii="宋体" w:eastAsia="宋体" w:hAnsi="宋体" w:cs="宋体" w:hint="eastAsia"/>
          <w:sz w:val="21"/>
        </w:rPr>
        <w:t>）乙方分立、合并或者变更住所的，应当及时以书面形式告知甲方。乙</w:t>
      </w:r>
      <w:r>
        <w:rPr>
          <w:rFonts w:ascii="宋体" w:eastAsia="宋体" w:hAnsi="宋体" w:cs="宋体" w:hint="eastAsia"/>
          <w:sz w:val="21"/>
        </w:rPr>
        <w:t>方没有及时告知甲方，致使合同履行发生困难的，甲方可以中止合同履行并要求乙方承担由此给甲方造成的损失。</w:t>
      </w:r>
    </w:p>
    <w:p w:rsidR="00D0531F" w:rsidRDefault="00287A79">
      <w:pPr>
        <w:snapToGrid w:val="0"/>
        <w:spacing w:line="400" w:lineRule="exact"/>
        <w:ind w:firstLineChars="200" w:firstLine="420"/>
        <w:jc w:val="left"/>
      </w:pPr>
      <w:r>
        <w:rPr>
          <w:rFonts w:ascii="宋体" w:hAnsi="宋体" w:hint="eastAsia"/>
          <w:szCs w:val="21"/>
        </w:rPr>
        <w:t>（</w:t>
      </w:r>
      <w:r>
        <w:rPr>
          <w:rFonts w:ascii="宋体" w:hAnsi="宋体" w:hint="eastAsia"/>
          <w:szCs w:val="21"/>
        </w:rPr>
        <w:t>4</w:t>
      </w:r>
      <w:r>
        <w:rPr>
          <w:rFonts w:ascii="宋体" w:hAnsi="宋体" w:hint="eastAsia"/>
          <w:szCs w:val="21"/>
        </w:rPr>
        <w:t>）甲方不得以行政区划调整、政府换届、机构或者职能调整以及相关责任人更替为由中止合同。</w:t>
      </w:r>
    </w:p>
    <w:p w:rsidR="00D0531F" w:rsidRDefault="00287A79">
      <w:pPr>
        <w:adjustRightInd w:val="0"/>
        <w:snapToGrid w:val="0"/>
        <w:spacing w:line="400" w:lineRule="exact"/>
        <w:ind w:firstLineChars="200" w:firstLine="420"/>
        <w:jc w:val="left"/>
        <w:rPr>
          <w:rFonts w:ascii="宋体" w:hAnsi="宋体"/>
          <w:szCs w:val="21"/>
        </w:rPr>
      </w:pPr>
      <w:r>
        <w:rPr>
          <w:rFonts w:ascii="宋体" w:hAnsi="宋体" w:hint="eastAsia"/>
          <w:szCs w:val="21"/>
        </w:rPr>
        <w:t>16.3</w:t>
      </w:r>
      <w:r>
        <w:rPr>
          <w:rFonts w:ascii="宋体" w:hAnsi="宋体" w:hint="eastAsia"/>
          <w:szCs w:val="21"/>
        </w:rPr>
        <w:t>合同的终止</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）合同因有效期限届满而终止；</w:t>
      </w:r>
    </w:p>
    <w:p w:rsidR="00D0531F" w:rsidRDefault="00287A79">
      <w:pPr>
        <w:snapToGrid w:val="0"/>
        <w:spacing w:line="400" w:lineRule="exact"/>
        <w:ind w:firstLineChars="200" w:firstLine="420"/>
        <w:rPr>
          <w:rFonts w:ascii="宋体" w:hAnsi="宋体" w:cs="宋体"/>
          <w:szCs w:val="21"/>
        </w:rPr>
      </w:pPr>
      <w:r>
        <w:rPr>
          <w:rFonts w:ascii="宋体" w:hAnsi="宋体" w:hint="eastAsia"/>
          <w:szCs w:val="21"/>
        </w:rPr>
        <w:t>（</w:t>
      </w:r>
      <w:r>
        <w:rPr>
          <w:rFonts w:ascii="宋体" w:hAnsi="宋体" w:hint="eastAsia"/>
          <w:szCs w:val="21"/>
        </w:rPr>
        <w:t>2</w:t>
      </w:r>
      <w:r>
        <w:rPr>
          <w:rFonts w:ascii="宋体" w:hAnsi="宋体" w:hint="eastAsia"/>
          <w:szCs w:val="21"/>
        </w:rPr>
        <w:t>）乙方未按合同约定履行，构成根本性违约的，甲方有权终止合同，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rsidR="00D0531F" w:rsidRDefault="00287A79">
      <w:pPr>
        <w:pStyle w:val="AONormal"/>
        <w:rPr>
          <w:rFonts w:ascii="宋体" w:hAnsi="宋体"/>
        </w:rPr>
      </w:pPr>
      <w:r>
        <w:rPr>
          <w:rFonts w:ascii="宋体" w:hAnsi="宋体" w:hint="eastAsia"/>
        </w:rPr>
        <w:t xml:space="preserve">16.4 </w:t>
      </w:r>
      <w:r>
        <w:rPr>
          <w:rFonts w:ascii="宋体" w:eastAsia="宋体" w:hAnsi="宋体" w:cs="Times New Roman" w:hint="eastAsia"/>
          <w:kern w:val="2"/>
          <w:sz w:val="21"/>
        </w:rPr>
        <w:t>涉及国家利益、社会公共利益的情形</w:t>
      </w:r>
    </w:p>
    <w:p w:rsidR="00D0531F" w:rsidRDefault="00287A79">
      <w:pPr>
        <w:pStyle w:val="AONormal"/>
        <w:ind w:firstLine="420"/>
        <w:jc w:val="both"/>
        <w:rPr>
          <w:sz w:val="21"/>
        </w:rPr>
      </w:pPr>
      <w:r>
        <w:rPr>
          <w:rFonts w:ascii="宋体" w:eastAsia="宋体" w:hAnsi="宋体" w:cs="宋体" w:hint="eastAsia"/>
          <w:sz w:val="21"/>
        </w:rPr>
        <w:t>政府采购合同继续履行将损害国家利益和社会公共利益的，双方当事人应当变更、中止或者终止合同。有过错的一方应当承担赔偿责任，双方都有过错的，各自承担相应的责任。</w:t>
      </w:r>
    </w:p>
    <w:p w:rsidR="00D0531F" w:rsidRDefault="00287A79">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 xml:space="preserve">17. </w:t>
      </w:r>
      <w:r>
        <w:rPr>
          <w:rFonts w:ascii="宋体" w:hAnsi="宋体" w:hint="eastAsia"/>
          <w:b/>
          <w:bCs/>
          <w:sz w:val="24"/>
        </w:rPr>
        <w:t>合同分包</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17.1 </w:t>
      </w:r>
      <w:r>
        <w:rPr>
          <w:rFonts w:ascii="宋体" w:hAnsi="宋体" w:hint="eastAsia"/>
          <w:szCs w:val="21"/>
        </w:rPr>
        <w:t>乙方不得将合同转包给其他供应商。涉及合同分包的，乙方应根据采购文件和投标（响应）文件规定进行合同分包。</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17.2 </w:t>
      </w:r>
      <w:r>
        <w:rPr>
          <w:rFonts w:ascii="宋体" w:hAnsi="宋体" w:hint="eastAsia"/>
          <w:szCs w:val="21"/>
        </w:rPr>
        <w:t>乙方执行政府采购政策向中小企业依法分包的，乙方应当按采购文件和投标（响应）文件签订分包意向协议，分包意向协议属于本合同组成部分。</w:t>
      </w:r>
    </w:p>
    <w:p w:rsidR="00D0531F" w:rsidRDefault="00287A79">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 xml:space="preserve">18. </w:t>
      </w:r>
      <w:r>
        <w:rPr>
          <w:rFonts w:ascii="宋体" w:hAnsi="宋体" w:hint="eastAsia"/>
          <w:b/>
          <w:bCs/>
          <w:sz w:val="24"/>
        </w:rPr>
        <w:t>不可抗力</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18.1 </w:t>
      </w:r>
      <w:r>
        <w:rPr>
          <w:rFonts w:ascii="宋体" w:hAnsi="宋体" w:hint="eastAsia"/>
          <w:szCs w:val="21"/>
        </w:rPr>
        <w:t>不可抗力是指合同双方不能预见、不能避免且不能克服的客观</w:t>
      </w:r>
      <w:r>
        <w:rPr>
          <w:rFonts w:ascii="宋体" w:hAnsi="宋体" w:hint="eastAsia"/>
          <w:szCs w:val="21"/>
        </w:rPr>
        <w:t>情况。</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18.2 </w:t>
      </w:r>
      <w:r>
        <w:rPr>
          <w:rFonts w:ascii="宋体" w:hAnsi="宋体" w:hint="eastAsia"/>
          <w:szCs w:val="21"/>
        </w:rPr>
        <w:t>任何一方对由于不可抗力造成的部分或全部不能履行合同不承担违约责任。但迟延履行后发生不可抗力的，不能免除责任。</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18.3 </w:t>
      </w:r>
      <w:r>
        <w:rPr>
          <w:rFonts w:ascii="宋体" w:hAnsi="宋体" w:hint="eastAsia"/>
          <w:szCs w:val="21"/>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D0531F" w:rsidRDefault="00287A79">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 xml:space="preserve">19. </w:t>
      </w:r>
      <w:r>
        <w:rPr>
          <w:rFonts w:ascii="宋体" w:hAnsi="宋体" w:hint="eastAsia"/>
          <w:b/>
          <w:bCs/>
          <w:sz w:val="24"/>
        </w:rPr>
        <w:t>解决争议的方法</w:t>
      </w:r>
    </w:p>
    <w:p w:rsidR="00D0531F" w:rsidRDefault="00287A79">
      <w:pPr>
        <w:pStyle w:val="AONormal"/>
        <w:ind w:firstLine="420"/>
        <w:jc w:val="both"/>
        <w:rPr>
          <w:rFonts w:ascii="宋体" w:eastAsia="宋体" w:hAnsi="宋体" w:cs="宋体"/>
          <w:sz w:val="21"/>
        </w:rPr>
      </w:pPr>
      <w:r>
        <w:rPr>
          <w:rFonts w:ascii="宋体" w:eastAsia="宋体" w:hAnsi="宋体" w:cs="宋体" w:hint="eastAsia"/>
          <w:sz w:val="21"/>
        </w:rPr>
        <w:t xml:space="preserve">19.1 </w:t>
      </w:r>
      <w:r>
        <w:rPr>
          <w:rFonts w:ascii="宋体" w:eastAsia="宋体" w:hAnsi="宋体" w:cs="宋体" w:hint="eastAsia"/>
          <w:sz w:val="21"/>
        </w:rPr>
        <w:t>因本合同及合同有关事项发生的争议，由甲乙双方友好协商解决。协商不成时，可以向有关组织申请调解。合同一方或双方不愿调解或调解不成的，可以通过仲裁或诉讼的方式解决</w:t>
      </w:r>
      <w:r>
        <w:rPr>
          <w:rFonts w:ascii="宋体" w:eastAsia="宋体" w:hAnsi="宋体" w:cs="宋体" w:hint="eastAsia"/>
          <w:sz w:val="21"/>
        </w:rPr>
        <w:t>争议。</w:t>
      </w:r>
    </w:p>
    <w:p w:rsidR="00D0531F" w:rsidRDefault="00287A79">
      <w:pPr>
        <w:pStyle w:val="AONormal"/>
        <w:ind w:firstLine="420"/>
        <w:jc w:val="both"/>
        <w:rPr>
          <w:rFonts w:ascii="宋体" w:eastAsia="宋体" w:hAnsi="宋体" w:cs="宋体"/>
          <w:sz w:val="21"/>
        </w:rPr>
      </w:pPr>
      <w:r>
        <w:rPr>
          <w:rFonts w:ascii="宋体" w:eastAsia="宋体" w:hAnsi="宋体" w:cs="宋体" w:hint="eastAsia"/>
          <w:sz w:val="21"/>
        </w:rPr>
        <w:t xml:space="preserve">19.2 </w:t>
      </w:r>
      <w:r>
        <w:rPr>
          <w:rFonts w:ascii="宋体" w:eastAsia="宋体" w:hAnsi="宋体" w:cs="宋体" w:hint="eastAsia"/>
          <w:sz w:val="21"/>
        </w:rPr>
        <w:t>选择仲裁的，应在</w:t>
      </w:r>
      <w:r>
        <w:rPr>
          <w:rFonts w:ascii="宋体" w:eastAsia="宋体" w:hAnsi="宋体" w:cs="宋体" w:hint="eastAsia"/>
          <w:b/>
          <w:bCs/>
          <w:sz w:val="21"/>
        </w:rPr>
        <w:t>【政府采购合同专用条款】</w:t>
      </w:r>
      <w:r>
        <w:rPr>
          <w:rFonts w:ascii="宋体" w:eastAsia="宋体" w:hAnsi="宋体" w:cs="宋体" w:hint="eastAsia"/>
          <w:sz w:val="21"/>
        </w:rPr>
        <w:t>中明确仲裁机构及仲裁地；通过诉讼方式解决的，可以在</w:t>
      </w:r>
      <w:r>
        <w:rPr>
          <w:rFonts w:ascii="宋体" w:eastAsia="宋体" w:hAnsi="宋体" w:cs="宋体" w:hint="eastAsia"/>
          <w:b/>
          <w:bCs/>
          <w:sz w:val="21"/>
        </w:rPr>
        <w:t>【政府采购合同专用条款】</w:t>
      </w:r>
      <w:r>
        <w:rPr>
          <w:rFonts w:ascii="宋体" w:eastAsia="宋体" w:hAnsi="宋体" w:cs="宋体" w:hint="eastAsia"/>
          <w:sz w:val="21"/>
        </w:rPr>
        <w:t>中进一步约定选择与争议有实际联系的地点的人民法院管辖，但管辖法院的约定不得违反级别管辖和专属管辖的规定。</w:t>
      </w:r>
    </w:p>
    <w:p w:rsidR="00D0531F" w:rsidRDefault="00287A79">
      <w:pPr>
        <w:pStyle w:val="AONormal"/>
        <w:ind w:firstLine="420"/>
        <w:jc w:val="both"/>
        <w:rPr>
          <w:rFonts w:ascii="宋体" w:eastAsia="宋体" w:hAnsi="宋体" w:cs="宋体"/>
          <w:sz w:val="21"/>
        </w:rPr>
      </w:pPr>
      <w:r>
        <w:rPr>
          <w:rFonts w:ascii="宋体" w:eastAsia="宋体" w:hAnsi="宋体" w:cs="宋体" w:hint="eastAsia"/>
          <w:sz w:val="21"/>
        </w:rPr>
        <w:t xml:space="preserve">19.3 </w:t>
      </w:r>
      <w:r>
        <w:rPr>
          <w:rFonts w:ascii="宋体" w:eastAsia="宋体" w:hAnsi="宋体" w:cs="宋体" w:hint="eastAsia"/>
          <w:sz w:val="21"/>
        </w:rPr>
        <w:t>如甲乙双方有争议的事项不影响合同其他部分的履行，在争议解决期间，合同其他部分应当继续履行。</w:t>
      </w:r>
    </w:p>
    <w:p w:rsidR="00D0531F" w:rsidRDefault="00287A79">
      <w:pPr>
        <w:autoSpaceDE w:val="0"/>
        <w:autoSpaceDN w:val="0"/>
        <w:adjustRightInd w:val="0"/>
        <w:snapToGrid w:val="0"/>
        <w:spacing w:line="400" w:lineRule="exact"/>
        <w:jc w:val="left"/>
        <w:rPr>
          <w:rFonts w:ascii="宋体" w:hAnsi="宋体"/>
          <w:sz w:val="24"/>
        </w:rPr>
      </w:pPr>
      <w:r>
        <w:rPr>
          <w:rFonts w:ascii="宋体" w:hAnsi="宋体" w:hint="eastAsia"/>
          <w:b/>
          <w:sz w:val="24"/>
        </w:rPr>
        <w:t xml:space="preserve">20. </w:t>
      </w:r>
      <w:r>
        <w:rPr>
          <w:rFonts w:ascii="宋体" w:hAnsi="宋体" w:hint="eastAsia"/>
          <w:b/>
          <w:sz w:val="24"/>
        </w:rPr>
        <w:t>政府采购政策</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lastRenderedPageBreak/>
        <w:t xml:space="preserve">20.1 </w:t>
      </w:r>
      <w:r>
        <w:rPr>
          <w:rFonts w:ascii="宋体" w:hAnsi="宋体" w:cs="宋体" w:hint="eastAsia"/>
          <w:lang w:val="en-GB"/>
        </w:rPr>
        <w:t>本合同应当按照规定执行政府采购政策。</w:t>
      </w:r>
    </w:p>
    <w:p w:rsidR="00D0531F" w:rsidRDefault="00287A79">
      <w:pPr>
        <w:autoSpaceDE w:val="0"/>
        <w:autoSpaceDN w:val="0"/>
        <w:adjustRightInd w:val="0"/>
        <w:snapToGrid w:val="0"/>
        <w:spacing w:line="400" w:lineRule="exact"/>
        <w:ind w:firstLineChars="200" w:firstLine="420"/>
        <w:jc w:val="left"/>
        <w:rPr>
          <w:rFonts w:ascii="宋体" w:hAnsi="宋体"/>
          <w:szCs w:val="21"/>
        </w:rPr>
      </w:pPr>
      <w:r>
        <w:rPr>
          <w:rFonts w:ascii="宋体" w:hAnsi="宋体"/>
          <w:szCs w:val="21"/>
        </w:rPr>
        <w:t>2</w:t>
      </w:r>
      <w:r>
        <w:rPr>
          <w:rFonts w:ascii="宋体" w:hAnsi="宋体" w:hint="eastAsia"/>
          <w:szCs w:val="21"/>
        </w:rPr>
        <w:t xml:space="preserve">0.2 </w:t>
      </w:r>
      <w:r>
        <w:rPr>
          <w:rFonts w:ascii="宋体" w:hAnsi="宋体" w:hint="eastAsia"/>
          <w:szCs w:val="21"/>
        </w:rPr>
        <w:t>本合同依法执行政府采购政策的方式和内容，属于合同履约验收的范围。</w:t>
      </w:r>
      <w:r>
        <w:rPr>
          <w:rFonts w:ascii="宋体" w:hAnsi="宋体" w:cs="宋体" w:hint="eastAsia"/>
        </w:rPr>
        <w:t>甲乙双方</w:t>
      </w:r>
      <w:r>
        <w:rPr>
          <w:rFonts w:ascii="宋体" w:hAnsi="宋体" w:cs="宋体" w:hint="eastAsia"/>
          <w:lang w:val="en-GB"/>
        </w:rPr>
        <w:t>未按规定要求执行政府采购政策造成损失的</w:t>
      </w:r>
      <w:r>
        <w:rPr>
          <w:rFonts w:ascii="宋体" w:hAnsi="宋体" w:hint="eastAsia"/>
          <w:szCs w:val="21"/>
        </w:rPr>
        <w:t>，有过错的一方应当承担赔偿责任，双方都有过错的，各自承担相应的责任。</w:t>
      </w:r>
    </w:p>
    <w:p w:rsidR="00D0531F" w:rsidRDefault="00287A79">
      <w:pPr>
        <w:pStyle w:val="a7"/>
        <w:spacing w:after="0" w:line="400" w:lineRule="exact"/>
        <w:ind w:firstLineChars="200" w:firstLine="420"/>
      </w:pPr>
      <w:r>
        <w:rPr>
          <w:rFonts w:ascii="宋体" w:hAnsi="宋体"/>
          <w:szCs w:val="21"/>
        </w:rPr>
        <w:t>2</w:t>
      </w:r>
      <w:r>
        <w:rPr>
          <w:rFonts w:ascii="宋体" w:hAnsi="宋体" w:hint="eastAsia"/>
          <w:szCs w:val="21"/>
        </w:rPr>
        <w:t xml:space="preserve">0.3 </w:t>
      </w:r>
      <w:r>
        <w:rPr>
          <w:rFonts w:ascii="宋体" w:hAnsi="宋体" w:hint="eastAsia"/>
          <w:szCs w:val="21"/>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D0531F" w:rsidRDefault="00287A79">
      <w:pPr>
        <w:autoSpaceDE w:val="0"/>
        <w:autoSpaceDN w:val="0"/>
        <w:adjustRightInd w:val="0"/>
        <w:snapToGrid w:val="0"/>
        <w:spacing w:line="400" w:lineRule="exact"/>
        <w:jc w:val="left"/>
        <w:rPr>
          <w:rFonts w:ascii="宋体" w:hAnsi="宋体"/>
          <w:b/>
          <w:sz w:val="24"/>
        </w:rPr>
      </w:pPr>
      <w:r>
        <w:rPr>
          <w:rFonts w:ascii="宋体" w:hAnsi="宋体" w:hint="eastAsia"/>
          <w:b/>
          <w:sz w:val="24"/>
        </w:rPr>
        <w:t xml:space="preserve">21. </w:t>
      </w:r>
      <w:r>
        <w:rPr>
          <w:rFonts w:ascii="宋体" w:hAnsi="宋体" w:hint="eastAsia"/>
          <w:b/>
          <w:sz w:val="24"/>
        </w:rPr>
        <w:t>法律适用</w:t>
      </w:r>
    </w:p>
    <w:p w:rsidR="00D0531F" w:rsidRDefault="00287A79">
      <w:pPr>
        <w:pStyle w:val="AONormal"/>
        <w:ind w:firstLine="420"/>
        <w:jc w:val="both"/>
        <w:rPr>
          <w:rFonts w:ascii="宋体" w:eastAsia="宋体" w:hAnsi="宋体" w:cs="宋体"/>
          <w:sz w:val="21"/>
        </w:rPr>
      </w:pPr>
      <w:r>
        <w:rPr>
          <w:rFonts w:ascii="宋体" w:eastAsia="宋体" w:hAnsi="宋体" w:cs="宋体" w:hint="eastAsia"/>
          <w:sz w:val="21"/>
        </w:rPr>
        <w:t xml:space="preserve">21.1 </w:t>
      </w:r>
      <w:r>
        <w:rPr>
          <w:rFonts w:ascii="宋体" w:eastAsia="宋体" w:hAnsi="宋体" w:cs="宋体" w:hint="eastAsia"/>
          <w:sz w:val="21"/>
        </w:rPr>
        <w:t>本合同的订立、生效、解释、履行及与本合同有关的争议解决，均适用法律、行政法规。</w:t>
      </w:r>
    </w:p>
    <w:p w:rsidR="00D0531F" w:rsidRDefault="00287A79">
      <w:pPr>
        <w:pStyle w:val="AONormal"/>
        <w:ind w:firstLine="420"/>
        <w:jc w:val="both"/>
        <w:rPr>
          <w:rFonts w:ascii="宋体" w:eastAsia="宋体" w:hAnsi="宋体" w:cs="宋体"/>
          <w:sz w:val="21"/>
        </w:rPr>
      </w:pPr>
      <w:r>
        <w:rPr>
          <w:rFonts w:ascii="宋体" w:eastAsia="宋体" w:hAnsi="宋体" w:cs="宋体" w:hint="eastAsia"/>
          <w:sz w:val="21"/>
        </w:rPr>
        <w:t xml:space="preserve">21.2 </w:t>
      </w:r>
      <w:r>
        <w:rPr>
          <w:rFonts w:ascii="宋体" w:eastAsia="宋体" w:hAnsi="宋体" w:cs="宋体" w:hint="eastAsia"/>
          <w:sz w:val="21"/>
        </w:rPr>
        <w:t>本合同条款</w:t>
      </w:r>
      <w:r>
        <w:rPr>
          <w:rFonts w:ascii="宋体" w:eastAsia="宋体" w:hAnsi="宋体" w:cs="宋体" w:hint="eastAsia"/>
          <w:sz w:val="21"/>
        </w:rPr>
        <w:t>与法律、行政法规的强制性规定不一致的，双方当事人应按照法律、行政法规的强制性规定修改本合同的相关条款。</w:t>
      </w:r>
    </w:p>
    <w:p w:rsidR="00D0531F" w:rsidRDefault="00287A79">
      <w:pPr>
        <w:numPr>
          <w:ilvl w:val="255"/>
          <w:numId w:val="0"/>
        </w:numPr>
        <w:autoSpaceDE w:val="0"/>
        <w:autoSpaceDN w:val="0"/>
        <w:adjustRightInd w:val="0"/>
        <w:snapToGrid w:val="0"/>
        <w:spacing w:line="400" w:lineRule="exact"/>
        <w:jc w:val="left"/>
        <w:rPr>
          <w:rFonts w:ascii="宋体" w:hAnsi="宋体"/>
          <w:b/>
          <w:sz w:val="24"/>
        </w:rPr>
      </w:pPr>
      <w:r>
        <w:rPr>
          <w:rFonts w:ascii="宋体" w:hAnsi="宋体" w:hint="eastAsia"/>
          <w:b/>
          <w:sz w:val="24"/>
        </w:rPr>
        <w:t xml:space="preserve">22. </w:t>
      </w:r>
      <w:r>
        <w:rPr>
          <w:rFonts w:ascii="宋体" w:hAnsi="宋体" w:hint="eastAsia"/>
          <w:b/>
          <w:sz w:val="24"/>
        </w:rPr>
        <w:t>通知</w:t>
      </w:r>
    </w:p>
    <w:p w:rsidR="00D0531F" w:rsidRDefault="00287A79">
      <w:pPr>
        <w:pStyle w:val="AONormal"/>
        <w:ind w:firstLine="420"/>
        <w:jc w:val="both"/>
        <w:rPr>
          <w:rFonts w:ascii="宋体" w:eastAsia="宋体" w:hAnsi="宋体" w:cs="宋体"/>
          <w:sz w:val="21"/>
        </w:rPr>
      </w:pPr>
      <w:r>
        <w:rPr>
          <w:rFonts w:ascii="宋体" w:eastAsia="宋体" w:hAnsi="宋体" w:cs="宋体" w:hint="eastAsia"/>
          <w:sz w:val="21"/>
        </w:rPr>
        <w:t xml:space="preserve">22.1 </w:t>
      </w:r>
      <w:r>
        <w:rPr>
          <w:rFonts w:ascii="宋体" w:eastAsia="宋体" w:hAnsi="宋体" w:cs="宋体" w:hint="eastAsia"/>
          <w:sz w:val="21"/>
        </w:rPr>
        <w:t>本合同任何一方向对方发出的通知、信件、数据电文等，应当发送至本合同第一部分《政府采购合同协议书》所约定的通讯地址、联系人、联系电话或电子邮箱。</w:t>
      </w:r>
    </w:p>
    <w:p w:rsidR="00D0531F" w:rsidRDefault="00287A79">
      <w:pPr>
        <w:pStyle w:val="AONormal"/>
        <w:ind w:firstLineChars="0" w:firstLine="0"/>
        <w:jc w:val="both"/>
        <w:rPr>
          <w:sz w:val="21"/>
        </w:rPr>
      </w:pPr>
      <w:r>
        <w:rPr>
          <w:rFonts w:ascii="宋体" w:eastAsia="宋体" w:hAnsi="宋体" w:cs="宋体" w:hint="eastAsia"/>
          <w:sz w:val="21"/>
        </w:rPr>
        <w:t xml:space="preserve">    22.2 </w:t>
      </w:r>
      <w:r>
        <w:rPr>
          <w:rFonts w:ascii="宋体" w:eastAsia="宋体" w:hAnsi="宋体" w:cs="宋体" w:hint="eastAsia"/>
          <w:sz w:val="21"/>
        </w:rPr>
        <w:t>一方当事人变更名称、住所、联系人、联系电话或电子邮箱等信息的，应当在变更后</w:t>
      </w:r>
      <w:r>
        <w:rPr>
          <w:rFonts w:ascii="宋体" w:eastAsia="宋体" w:hAnsi="宋体" w:cs="宋体" w:hint="eastAsia"/>
          <w:sz w:val="21"/>
        </w:rPr>
        <w:t>3</w:t>
      </w:r>
      <w:r>
        <w:rPr>
          <w:rFonts w:ascii="宋体" w:eastAsia="宋体" w:hAnsi="宋体" w:cs="宋体" w:hint="eastAsia"/>
          <w:sz w:val="21"/>
        </w:rPr>
        <w:t>日内及时书面通知对方，对方实际收到变更通知前的送达仍为有效送达。</w:t>
      </w:r>
    </w:p>
    <w:p w:rsidR="00D0531F" w:rsidRDefault="00287A79">
      <w:pPr>
        <w:adjustRightInd w:val="0"/>
        <w:snapToGrid w:val="0"/>
        <w:spacing w:line="400" w:lineRule="exact"/>
        <w:ind w:firstLineChars="200" w:firstLine="420"/>
        <w:jc w:val="left"/>
        <w:rPr>
          <w:rFonts w:ascii="宋体" w:hAnsi="宋体"/>
          <w:szCs w:val="21"/>
        </w:rPr>
      </w:pPr>
      <w:r>
        <w:rPr>
          <w:rFonts w:ascii="宋体" w:hAnsi="宋体" w:hint="eastAsia"/>
          <w:szCs w:val="21"/>
        </w:rPr>
        <w:t>22.3</w:t>
      </w:r>
      <w:r>
        <w:rPr>
          <w:rFonts w:ascii="宋体" w:hAnsi="宋体" w:hint="eastAsia"/>
          <w:szCs w:val="21"/>
        </w:rPr>
        <w:t>本合同一方给另一方的通知均应采用书面形式，传真或快递送到本合同中规定的对方的地址和办理签收手续。</w:t>
      </w:r>
    </w:p>
    <w:p w:rsidR="00D0531F" w:rsidRDefault="00287A79">
      <w:pPr>
        <w:adjustRightInd w:val="0"/>
        <w:snapToGrid w:val="0"/>
        <w:spacing w:line="400" w:lineRule="exact"/>
        <w:ind w:firstLineChars="200" w:firstLine="420"/>
        <w:jc w:val="left"/>
        <w:rPr>
          <w:rFonts w:ascii="宋体" w:hAnsi="宋体"/>
          <w:szCs w:val="21"/>
        </w:rPr>
      </w:pPr>
      <w:r>
        <w:rPr>
          <w:rFonts w:ascii="宋体" w:hAnsi="宋体" w:hint="eastAsia"/>
          <w:szCs w:val="21"/>
        </w:rPr>
        <w:t>22.4</w:t>
      </w:r>
      <w:r>
        <w:rPr>
          <w:rFonts w:ascii="宋体" w:hAnsi="宋体" w:hint="eastAsia"/>
          <w:szCs w:val="21"/>
        </w:rPr>
        <w:t>通知以送达之日或通知书中规定的生效之日起生效，两者中以较迟之日为准。</w:t>
      </w:r>
    </w:p>
    <w:p w:rsidR="00D0531F" w:rsidRDefault="00287A79">
      <w:pPr>
        <w:numPr>
          <w:ilvl w:val="0"/>
          <w:numId w:val="7"/>
        </w:numPr>
        <w:adjustRightInd w:val="0"/>
        <w:snapToGrid w:val="0"/>
        <w:spacing w:line="400" w:lineRule="exact"/>
        <w:jc w:val="left"/>
        <w:rPr>
          <w:rFonts w:ascii="宋体" w:hAnsi="宋体"/>
          <w:b/>
          <w:bCs/>
          <w:sz w:val="24"/>
        </w:rPr>
      </w:pPr>
      <w:r>
        <w:rPr>
          <w:rFonts w:ascii="宋体" w:hAnsi="宋体" w:hint="eastAsia"/>
          <w:b/>
          <w:bCs/>
          <w:sz w:val="24"/>
        </w:rPr>
        <w:t>合同未尽事项</w:t>
      </w:r>
    </w:p>
    <w:p w:rsidR="00D0531F" w:rsidRDefault="00287A79">
      <w:pPr>
        <w:adjustRightInd w:val="0"/>
        <w:snapToGrid w:val="0"/>
        <w:spacing w:line="400" w:lineRule="exact"/>
        <w:ind w:firstLineChars="200" w:firstLine="420"/>
        <w:jc w:val="left"/>
        <w:rPr>
          <w:rFonts w:ascii="宋体" w:hAnsi="宋体"/>
          <w:bCs/>
          <w:szCs w:val="21"/>
        </w:rPr>
      </w:pPr>
      <w:r>
        <w:rPr>
          <w:rFonts w:ascii="宋体" w:hAnsi="宋体" w:hint="eastAsia"/>
          <w:bCs/>
          <w:szCs w:val="21"/>
        </w:rPr>
        <w:t>23.1</w:t>
      </w:r>
      <w:r>
        <w:rPr>
          <w:rFonts w:ascii="宋体" w:hAnsi="宋体" w:hint="eastAsia"/>
          <w:bCs/>
          <w:szCs w:val="21"/>
        </w:rPr>
        <w:t>合同未尽事项见</w:t>
      </w:r>
      <w:r>
        <w:rPr>
          <w:rFonts w:ascii="宋体" w:hAnsi="宋体" w:hint="eastAsia"/>
          <w:b/>
          <w:szCs w:val="21"/>
        </w:rPr>
        <w:t>【政府采购合同专用条款】</w:t>
      </w:r>
      <w:r>
        <w:rPr>
          <w:rFonts w:ascii="宋体" w:hAnsi="宋体" w:hint="eastAsia"/>
          <w:bCs/>
          <w:szCs w:val="21"/>
        </w:rPr>
        <w:t>。</w:t>
      </w:r>
    </w:p>
    <w:p w:rsidR="00D0531F" w:rsidRDefault="00287A79">
      <w:pPr>
        <w:adjustRightInd w:val="0"/>
        <w:snapToGrid w:val="0"/>
        <w:spacing w:line="400" w:lineRule="exact"/>
        <w:ind w:firstLine="420"/>
        <w:jc w:val="left"/>
        <w:rPr>
          <w:rFonts w:ascii="宋体" w:hAnsi="宋体"/>
          <w:bCs/>
          <w:szCs w:val="21"/>
        </w:rPr>
      </w:pPr>
      <w:r>
        <w:rPr>
          <w:rFonts w:ascii="宋体" w:hAnsi="宋体" w:hint="eastAsia"/>
          <w:bCs/>
          <w:szCs w:val="21"/>
        </w:rPr>
        <w:t xml:space="preserve">23.2 </w:t>
      </w:r>
      <w:r>
        <w:rPr>
          <w:rFonts w:ascii="宋体" w:hAnsi="宋体" w:hint="eastAsia"/>
          <w:bCs/>
          <w:szCs w:val="21"/>
        </w:rPr>
        <w:t>合同附件与合同正文具有同等的法律效力。</w:t>
      </w:r>
      <w:bookmarkStart w:id="55" w:name="_Toc20313"/>
    </w:p>
    <w:p w:rsidR="00D0531F" w:rsidRDefault="00D0531F">
      <w:pPr>
        <w:pStyle w:val="3"/>
        <w:ind w:firstLine="420"/>
      </w:pPr>
    </w:p>
    <w:p w:rsidR="00D0531F" w:rsidRDefault="00D0531F"/>
    <w:p w:rsidR="00D0531F" w:rsidRDefault="00D0531F">
      <w:pPr>
        <w:adjustRightInd w:val="0"/>
        <w:snapToGrid w:val="0"/>
        <w:jc w:val="center"/>
        <w:rPr>
          <w:rFonts w:ascii="黑体" w:eastAsia="黑体" w:hAnsi="华文中宋"/>
          <w:sz w:val="28"/>
          <w:szCs w:val="28"/>
        </w:rPr>
      </w:pPr>
    </w:p>
    <w:p w:rsidR="00D0531F" w:rsidRDefault="00D0531F">
      <w:pPr>
        <w:adjustRightInd w:val="0"/>
        <w:snapToGrid w:val="0"/>
        <w:jc w:val="center"/>
        <w:rPr>
          <w:rFonts w:ascii="黑体" w:eastAsia="黑体" w:hAnsi="华文中宋"/>
          <w:sz w:val="28"/>
          <w:szCs w:val="28"/>
        </w:rPr>
      </w:pPr>
    </w:p>
    <w:p w:rsidR="00D0531F" w:rsidRDefault="00D0531F">
      <w:pPr>
        <w:adjustRightInd w:val="0"/>
        <w:snapToGrid w:val="0"/>
        <w:jc w:val="center"/>
        <w:rPr>
          <w:rFonts w:ascii="黑体" w:eastAsia="黑体" w:hAnsi="华文中宋"/>
          <w:sz w:val="28"/>
          <w:szCs w:val="28"/>
        </w:rPr>
      </w:pPr>
    </w:p>
    <w:p w:rsidR="00D0531F" w:rsidRDefault="00D0531F">
      <w:pPr>
        <w:adjustRightInd w:val="0"/>
        <w:snapToGrid w:val="0"/>
        <w:jc w:val="center"/>
        <w:rPr>
          <w:rFonts w:ascii="黑体" w:eastAsia="黑体" w:hAnsi="华文中宋"/>
          <w:sz w:val="28"/>
          <w:szCs w:val="28"/>
        </w:rPr>
      </w:pPr>
    </w:p>
    <w:p w:rsidR="00D0531F" w:rsidRDefault="00D0531F">
      <w:pPr>
        <w:adjustRightInd w:val="0"/>
        <w:snapToGrid w:val="0"/>
        <w:jc w:val="center"/>
        <w:rPr>
          <w:rFonts w:ascii="黑体" w:eastAsia="黑体" w:hAnsi="华文中宋"/>
          <w:sz w:val="28"/>
          <w:szCs w:val="28"/>
        </w:rPr>
      </w:pPr>
    </w:p>
    <w:p w:rsidR="00D0531F" w:rsidRDefault="00D0531F">
      <w:pPr>
        <w:adjustRightInd w:val="0"/>
        <w:snapToGrid w:val="0"/>
        <w:jc w:val="center"/>
        <w:rPr>
          <w:rFonts w:ascii="黑体" w:eastAsia="黑体" w:hAnsi="华文中宋"/>
          <w:sz w:val="28"/>
          <w:szCs w:val="28"/>
        </w:rPr>
      </w:pPr>
    </w:p>
    <w:p w:rsidR="00D0531F" w:rsidRDefault="00D0531F">
      <w:pPr>
        <w:adjustRightInd w:val="0"/>
        <w:snapToGrid w:val="0"/>
        <w:jc w:val="center"/>
        <w:rPr>
          <w:rFonts w:ascii="黑体" w:eastAsia="黑体" w:hAnsi="华文中宋"/>
          <w:sz w:val="28"/>
          <w:szCs w:val="28"/>
        </w:rPr>
      </w:pPr>
    </w:p>
    <w:p w:rsidR="00D0531F" w:rsidRDefault="00D0531F">
      <w:pPr>
        <w:keepNext/>
        <w:keepLines/>
        <w:adjustRightInd w:val="0"/>
        <w:snapToGrid w:val="0"/>
        <w:outlineLvl w:val="1"/>
        <w:rPr>
          <w:rFonts w:ascii="黑体" w:eastAsia="黑体" w:hAnsi="华文中宋"/>
          <w:sz w:val="28"/>
          <w:szCs w:val="28"/>
        </w:rPr>
      </w:pPr>
    </w:p>
    <w:p w:rsidR="00D0531F" w:rsidRDefault="00287A79">
      <w:pPr>
        <w:keepNext/>
        <w:keepLines/>
        <w:adjustRightInd w:val="0"/>
        <w:snapToGrid w:val="0"/>
        <w:jc w:val="center"/>
        <w:outlineLvl w:val="1"/>
        <w:rPr>
          <w:rFonts w:ascii="黑体" w:eastAsia="黑体" w:hAnsi="华文中宋"/>
          <w:sz w:val="28"/>
          <w:szCs w:val="28"/>
        </w:rPr>
      </w:pPr>
      <w:r>
        <w:rPr>
          <w:rFonts w:ascii="黑体" w:eastAsia="黑体" w:hAnsi="华文中宋" w:hint="eastAsia"/>
          <w:sz w:val="28"/>
          <w:szCs w:val="28"/>
        </w:rPr>
        <w:t>第三节</w:t>
      </w:r>
      <w:r>
        <w:rPr>
          <w:rFonts w:ascii="黑体" w:eastAsia="黑体" w:hAnsi="华文中宋" w:hint="eastAsia"/>
          <w:sz w:val="28"/>
          <w:szCs w:val="28"/>
        </w:rPr>
        <w:t xml:space="preserve"> </w:t>
      </w:r>
      <w:r>
        <w:rPr>
          <w:rFonts w:ascii="黑体" w:eastAsia="黑体" w:hAnsi="华文中宋" w:hint="eastAsia"/>
          <w:sz w:val="28"/>
          <w:szCs w:val="28"/>
        </w:rPr>
        <w:t>政府采购合同专用条款</w:t>
      </w:r>
    </w:p>
    <w:tbl>
      <w:tblPr>
        <w:tblpPr w:leftFromText="180" w:rightFromText="180" w:vertAnchor="text" w:horzAnchor="page" w:tblpX="1803" w:tblpY="543"/>
        <w:tblOverlap w:val="never"/>
        <w:tblW w:w="851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D0531F">
        <w:trPr>
          <w:trHeight w:val="736"/>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1.2</w:t>
            </w:r>
            <w:r>
              <w:rPr>
                <w:rFonts w:ascii="宋体" w:hAnsi="宋体" w:hint="eastAsia"/>
                <w:szCs w:val="21"/>
              </w:rPr>
              <w:t>（</w:t>
            </w:r>
            <w:r>
              <w:rPr>
                <w:rFonts w:ascii="宋体" w:hAnsi="宋体" w:hint="eastAsia"/>
                <w:szCs w:val="21"/>
              </w:rPr>
              <w:t>6</w:t>
            </w:r>
            <w:r>
              <w:rPr>
                <w:rFonts w:ascii="宋体" w:hAnsi="宋体" w:hint="eastAsia"/>
                <w:szCs w:val="21"/>
              </w:rPr>
              <w:t>）项</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联合体具体要求</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i/>
                <w:iCs/>
                <w:szCs w:val="21"/>
              </w:rPr>
              <w:t>如不允许联合体参加，填写“无”；如允许联合体参加需根据采购需求与采购实施计划书准确填写</w:t>
            </w:r>
          </w:p>
        </w:tc>
      </w:tr>
      <w:tr w:rsidR="00D0531F">
        <w:trPr>
          <w:trHeight w:val="604"/>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1.2</w:t>
            </w:r>
            <w:r>
              <w:rPr>
                <w:rFonts w:ascii="宋体" w:hAnsi="宋体" w:hint="eastAsia"/>
                <w:szCs w:val="21"/>
              </w:rPr>
              <w:t>（</w:t>
            </w:r>
            <w:r>
              <w:rPr>
                <w:rFonts w:ascii="宋体" w:hAnsi="宋体" w:hint="eastAsia"/>
                <w:szCs w:val="21"/>
              </w:rPr>
              <w:t>7</w:t>
            </w:r>
            <w:r>
              <w:rPr>
                <w:rFonts w:ascii="宋体" w:hAnsi="宋体" w:hint="eastAsia"/>
                <w:szCs w:val="21"/>
              </w:rPr>
              <w:t>）项</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其他术语解释</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i/>
                <w:iCs/>
                <w:szCs w:val="21"/>
              </w:rPr>
              <w:t>如无要求，填写“无”；如有解释的内容应详细说明</w:t>
            </w:r>
          </w:p>
        </w:tc>
      </w:tr>
      <w:tr w:rsidR="00D0531F">
        <w:trPr>
          <w:trHeight w:val="736"/>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4.4</w:t>
            </w:r>
            <w:r>
              <w:rPr>
                <w:rFonts w:ascii="宋体" w:hAnsi="宋体" w:hint="eastAsia"/>
                <w:szCs w:val="21"/>
              </w:rPr>
              <w:t>款</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履约验收中甲方提出异议或作出说明的期限</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i/>
                <w:iCs/>
                <w:szCs w:val="21"/>
              </w:rPr>
              <w:t>未在验收结束后</w:t>
            </w:r>
            <w:r>
              <w:rPr>
                <w:rFonts w:ascii="宋体" w:hAnsi="宋体" w:hint="eastAsia"/>
                <w:i/>
                <w:iCs/>
                <w:szCs w:val="21"/>
                <w:u w:val="single"/>
              </w:rPr>
              <w:t xml:space="preserve">     </w:t>
            </w:r>
            <w:r>
              <w:rPr>
                <w:rFonts w:ascii="宋体" w:hAnsi="宋体" w:hint="eastAsia"/>
                <w:i/>
                <w:iCs/>
                <w:szCs w:val="21"/>
              </w:rPr>
              <w:t>日内（以上内容应根据货物的具体情况确定）</w:t>
            </w:r>
          </w:p>
        </w:tc>
      </w:tr>
      <w:tr w:rsidR="00D0531F">
        <w:trPr>
          <w:trHeight w:val="736"/>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4.6</w:t>
            </w:r>
            <w:r>
              <w:rPr>
                <w:rFonts w:ascii="宋体" w:hAnsi="宋体" w:hint="eastAsia"/>
                <w:szCs w:val="21"/>
              </w:rPr>
              <w:t>款</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约定甲方承担的其他义务和责任</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1.</w:t>
            </w:r>
            <w:r>
              <w:rPr>
                <w:rFonts w:ascii="宋体" w:hAnsi="宋体" w:hint="eastAsia"/>
                <w:szCs w:val="21"/>
              </w:rPr>
              <w:t>在合同执行过程中，对合同执行情况有监督、检查、督促的权利。</w:t>
            </w:r>
          </w:p>
          <w:p w:rsidR="00D0531F" w:rsidRDefault="00287A79">
            <w:pPr>
              <w:adjustRightInd w:val="0"/>
              <w:snapToGrid w:val="0"/>
              <w:spacing w:line="360" w:lineRule="auto"/>
              <w:jc w:val="left"/>
              <w:rPr>
                <w:rFonts w:ascii="宋体" w:hAnsi="宋体"/>
                <w:szCs w:val="21"/>
              </w:rPr>
            </w:pPr>
            <w:r>
              <w:rPr>
                <w:rFonts w:ascii="宋体" w:hAnsi="宋体" w:hint="eastAsia"/>
                <w:szCs w:val="21"/>
              </w:rPr>
              <w:t>2.</w:t>
            </w:r>
            <w:r>
              <w:rPr>
                <w:rFonts w:ascii="宋体" w:hAnsi="宋体" w:hint="eastAsia"/>
                <w:szCs w:val="21"/>
              </w:rPr>
              <w:t>在货物免费配套服务期间，若甲方联系不到乙方或乙方接到甲方通知后未在规定时间内进行服务，甲方均有权使用乙方提交的履约保证金对使用人员进行技术培训，对所供货物进行维修、维护等配套服务。费用不足时，有权要求乙方及时补足差额。</w:t>
            </w:r>
          </w:p>
          <w:p w:rsidR="00D0531F" w:rsidRDefault="00287A79">
            <w:pPr>
              <w:adjustRightInd w:val="0"/>
              <w:snapToGrid w:val="0"/>
              <w:spacing w:line="360" w:lineRule="auto"/>
              <w:jc w:val="left"/>
              <w:rPr>
                <w:rFonts w:ascii="宋体" w:hAnsi="宋体"/>
                <w:szCs w:val="21"/>
              </w:rPr>
            </w:pPr>
            <w:r>
              <w:rPr>
                <w:rFonts w:ascii="宋体" w:hAnsi="宋体" w:hint="eastAsia"/>
                <w:szCs w:val="21"/>
              </w:rPr>
              <w:t>3.</w:t>
            </w:r>
            <w:r>
              <w:rPr>
                <w:rFonts w:ascii="宋体" w:hAnsi="宋体" w:hint="eastAsia"/>
                <w:szCs w:val="21"/>
              </w:rPr>
              <w:t>负责向乙方提供货物进口环节海关所需的相关合法有效的证明材料。</w:t>
            </w:r>
          </w:p>
          <w:p w:rsidR="00D0531F" w:rsidRDefault="00287A79">
            <w:pPr>
              <w:adjustRightInd w:val="0"/>
              <w:snapToGrid w:val="0"/>
              <w:spacing w:line="360" w:lineRule="auto"/>
              <w:jc w:val="left"/>
              <w:rPr>
                <w:rFonts w:ascii="宋体" w:hAnsi="宋体"/>
                <w:szCs w:val="21"/>
              </w:rPr>
            </w:pPr>
            <w:r>
              <w:rPr>
                <w:rFonts w:ascii="宋体" w:hAnsi="宋体" w:hint="eastAsia"/>
                <w:szCs w:val="21"/>
              </w:rPr>
              <w:t>4.</w:t>
            </w:r>
            <w:r>
              <w:rPr>
                <w:rFonts w:ascii="宋体" w:hAnsi="宋体" w:hint="eastAsia"/>
                <w:szCs w:val="21"/>
              </w:rPr>
              <w:t>若需要时，甲方负责对进口货物向海关等有关部门提供必要的产品及技术解释。</w:t>
            </w:r>
          </w:p>
          <w:p w:rsidR="00D0531F" w:rsidRDefault="00287A79">
            <w:pPr>
              <w:adjustRightInd w:val="0"/>
              <w:snapToGrid w:val="0"/>
              <w:spacing w:line="360" w:lineRule="auto"/>
              <w:jc w:val="left"/>
              <w:rPr>
                <w:rFonts w:ascii="宋体" w:hAnsi="宋体"/>
                <w:szCs w:val="21"/>
              </w:rPr>
            </w:pPr>
            <w:r>
              <w:rPr>
                <w:rFonts w:ascii="宋体" w:hAnsi="宋体" w:hint="eastAsia"/>
                <w:szCs w:val="21"/>
              </w:rPr>
              <w:t>5.</w:t>
            </w:r>
            <w:r>
              <w:rPr>
                <w:rFonts w:ascii="宋体" w:hAnsi="宋体" w:hint="eastAsia"/>
                <w:szCs w:val="21"/>
              </w:rPr>
              <w:t>应根据合同约定及时退还履约保证金（若收取）。</w:t>
            </w:r>
          </w:p>
          <w:p w:rsidR="00D0531F" w:rsidRDefault="00287A79">
            <w:pPr>
              <w:adjustRightInd w:val="0"/>
              <w:snapToGrid w:val="0"/>
              <w:spacing w:line="360" w:lineRule="auto"/>
              <w:jc w:val="left"/>
              <w:rPr>
                <w:rFonts w:ascii="宋体" w:hAnsi="宋体"/>
                <w:szCs w:val="21"/>
              </w:rPr>
            </w:pPr>
            <w:r>
              <w:rPr>
                <w:rFonts w:ascii="宋体" w:hAnsi="宋体" w:hint="eastAsia"/>
                <w:szCs w:val="21"/>
              </w:rPr>
              <w:t>6</w:t>
            </w:r>
            <w:r>
              <w:rPr>
                <w:rFonts w:ascii="宋体" w:hAnsi="宋体" w:hint="eastAsia"/>
                <w:szCs w:val="21"/>
              </w:rPr>
              <w:t>.</w:t>
            </w:r>
            <w:r>
              <w:rPr>
                <w:rFonts w:ascii="宋体" w:hAnsi="宋体" w:hint="eastAsia"/>
                <w:szCs w:val="21"/>
              </w:rPr>
              <w:t>负责按货物使用应具备的环境条件和要求准备安装场地。</w:t>
            </w:r>
          </w:p>
          <w:p w:rsidR="00D0531F" w:rsidRDefault="00287A79">
            <w:pPr>
              <w:adjustRightInd w:val="0"/>
              <w:snapToGrid w:val="0"/>
              <w:spacing w:line="360" w:lineRule="auto"/>
              <w:jc w:val="left"/>
              <w:rPr>
                <w:rFonts w:ascii="宋体" w:hAnsi="宋体"/>
                <w:szCs w:val="21"/>
              </w:rPr>
            </w:pPr>
            <w:r>
              <w:rPr>
                <w:rFonts w:ascii="宋体" w:hAnsi="宋体" w:hint="eastAsia"/>
                <w:szCs w:val="21"/>
              </w:rPr>
              <w:t>7</w:t>
            </w:r>
            <w:r>
              <w:rPr>
                <w:rFonts w:ascii="宋体" w:hAnsi="宋体" w:hint="eastAsia"/>
                <w:szCs w:val="21"/>
              </w:rPr>
              <w:t>.</w:t>
            </w:r>
            <w:r>
              <w:rPr>
                <w:rFonts w:ascii="宋体" w:hAnsi="宋体" w:hint="eastAsia"/>
                <w:szCs w:val="21"/>
              </w:rPr>
              <w:t>承担货物到货后变更到货地点所产生的相</w:t>
            </w:r>
            <w:r>
              <w:rPr>
                <w:rFonts w:ascii="宋体" w:hAnsi="宋体" w:hint="eastAsia"/>
                <w:szCs w:val="21"/>
              </w:rPr>
              <w:t>关费用。</w:t>
            </w:r>
          </w:p>
        </w:tc>
      </w:tr>
      <w:tr w:rsidR="00D0531F">
        <w:trPr>
          <w:trHeight w:val="736"/>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snapToGrid w:val="0"/>
              <w:spacing w:line="360" w:lineRule="auto"/>
              <w:jc w:val="center"/>
            </w:pPr>
            <w:r>
              <w:rPr>
                <w:rFonts w:ascii="宋体" w:hAnsi="宋体" w:hint="eastAsia"/>
                <w:szCs w:val="21"/>
              </w:rPr>
              <w:t>第</w:t>
            </w:r>
            <w:r>
              <w:rPr>
                <w:rFonts w:ascii="宋体" w:hAnsi="宋体" w:hint="eastAsia"/>
                <w:szCs w:val="21"/>
              </w:rPr>
              <w:t>5.4</w:t>
            </w:r>
            <w:r>
              <w:rPr>
                <w:rFonts w:ascii="宋体" w:hAnsi="宋体" w:hint="eastAsia"/>
                <w:szCs w:val="21"/>
              </w:rPr>
              <w:t>款</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约定乙方承担的其他义务和责任</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szCs w:val="21"/>
              </w:rPr>
              <w:t>1.</w:t>
            </w:r>
            <w:r>
              <w:rPr>
                <w:rFonts w:ascii="宋体" w:hAnsi="宋体"/>
                <w:szCs w:val="21"/>
              </w:rPr>
              <w:t>货物安装前，有权根据货物使用应具备的环境条件和要求对甲方的安装场所提出建设或整改方案。</w:t>
            </w:r>
          </w:p>
          <w:p w:rsidR="00D0531F" w:rsidRDefault="00287A79">
            <w:pPr>
              <w:adjustRightInd w:val="0"/>
              <w:snapToGrid w:val="0"/>
              <w:spacing w:line="360" w:lineRule="auto"/>
              <w:jc w:val="left"/>
              <w:rPr>
                <w:rFonts w:ascii="宋体" w:hAnsi="宋体"/>
                <w:szCs w:val="21"/>
              </w:rPr>
            </w:pPr>
            <w:r>
              <w:rPr>
                <w:rFonts w:ascii="宋体" w:hAnsi="宋体"/>
                <w:szCs w:val="21"/>
              </w:rPr>
              <w:t>2.</w:t>
            </w:r>
            <w:r>
              <w:rPr>
                <w:rFonts w:ascii="宋体" w:hAnsi="宋体"/>
                <w:szCs w:val="21"/>
              </w:rPr>
              <w:t>有权要求甲方按合同约定退还履约保证金</w:t>
            </w:r>
            <w:r>
              <w:rPr>
                <w:rFonts w:ascii="宋体" w:hAnsi="宋体" w:hint="eastAsia"/>
                <w:szCs w:val="21"/>
              </w:rPr>
              <w:t>（若收取）</w:t>
            </w:r>
            <w:r>
              <w:rPr>
                <w:rFonts w:ascii="宋体" w:hAnsi="宋体"/>
                <w:szCs w:val="21"/>
              </w:rPr>
              <w:t>。</w:t>
            </w:r>
          </w:p>
          <w:p w:rsidR="00D0531F" w:rsidRDefault="00287A79">
            <w:pPr>
              <w:adjustRightInd w:val="0"/>
              <w:snapToGrid w:val="0"/>
              <w:spacing w:line="360" w:lineRule="auto"/>
              <w:jc w:val="left"/>
              <w:rPr>
                <w:rFonts w:ascii="宋体" w:hAnsi="宋体"/>
                <w:szCs w:val="21"/>
              </w:rPr>
            </w:pPr>
            <w:r>
              <w:rPr>
                <w:rFonts w:ascii="宋体" w:hAnsi="宋体"/>
                <w:szCs w:val="21"/>
              </w:rPr>
              <w:t>3.</w:t>
            </w:r>
            <w:r>
              <w:rPr>
                <w:rFonts w:ascii="宋体" w:hAnsi="宋体"/>
                <w:szCs w:val="21"/>
              </w:rPr>
              <w:t>如甲方未按合同约定及时支付相应预付款项（若有），乙方有权按甲方延迟付款时间将交货时间相应顺延。</w:t>
            </w:r>
          </w:p>
          <w:p w:rsidR="00D0531F" w:rsidRDefault="00287A79">
            <w:pPr>
              <w:adjustRightInd w:val="0"/>
              <w:snapToGrid w:val="0"/>
              <w:spacing w:line="360" w:lineRule="auto"/>
              <w:jc w:val="left"/>
              <w:rPr>
                <w:rFonts w:ascii="宋体" w:hAnsi="宋体"/>
                <w:szCs w:val="21"/>
              </w:rPr>
            </w:pPr>
            <w:r>
              <w:rPr>
                <w:rFonts w:ascii="宋体" w:hAnsi="宋体"/>
                <w:szCs w:val="21"/>
              </w:rPr>
              <w:t>4.</w:t>
            </w:r>
            <w:r>
              <w:rPr>
                <w:rFonts w:ascii="宋体" w:hAnsi="宋体"/>
                <w:szCs w:val="21"/>
              </w:rPr>
              <w:t>在签订本合同后</w:t>
            </w:r>
            <w:r>
              <w:rPr>
                <w:rFonts w:ascii="宋体" w:hAnsi="宋体"/>
                <w:szCs w:val="21"/>
              </w:rPr>
              <w:t>5</w:t>
            </w:r>
            <w:r>
              <w:rPr>
                <w:rFonts w:ascii="宋体" w:hAnsi="宋体"/>
                <w:szCs w:val="21"/>
              </w:rPr>
              <w:t>个工作日内与国外供货商签订外贸合同，保证同国外供货商所做的约定符合我国现行的法律、法规政策的规定。</w:t>
            </w:r>
          </w:p>
          <w:p w:rsidR="00D0531F" w:rsidRDefault="00287A79">
            <w:pPr>
              <w:adjustRightInd w:val="0"/>
              <w:snapToGrid w:val="0"/>
              <w:spacing w:line="360" w:lineRule="auto"/>
              <w:jc w:val="left"/>
              <w:rPr>
                <w:rFonts w:ascii="宋体" w:hAnsi="宋体"/>
                <w:szCs w:val="21"/>
              </w:rPr>
            </w:pPr>
            <w:r>
              <w:rPr>
                <w:rFonts w:ascii="宋体" w:hAnsi="宋体"/>
                <w:szCs w:val="21"/>
              </w:rPr>
              <w:lastRenderedPageBreak/>
              <w:t>5.</w:t>
            </w:r>
            <w:r>
              <w:rPr>
                <w:rFonts w:ascii="宋体" w:hAnsi="宋体"/>
                <w:szCs w:val="21"/>
              </w:rPr>
              <w:t>外贸合同签订后，及时按外贸合同约定的付款时间向国外供货商支付相应款项，积极推进项目执行。</w:t>
            </w:r>
          </w:p>
          <w:p w:rsidR="00D0531F" w:rsidRDefault="00287A79">
            <w:pPr>
              <w:adjustRightInd w:val="0"/>
              <w:snapToGrid w:val="0"/>
              <w:spacing w:line="360" w:lineRule="auto"/>
              <w:jc w:val="left"/>
              <w:rPr>
                <w:rFonts w:ascii="宋体" w:hAnsi="宋体"/>
                <w:szCs w:val="21"/>
              </w:rPr>
            </w:pPr>
            <w:r>
              <w:rPr>
                <w:rFonts w:ascii="宋体" w:hAnsi="宋体"/>
                <w:szCs w:val="21"/>
              </w:rPr>
              <w:t>6.</w:t>
            </w:r>
            <w:r>
              <w:rPr>
                <w:rFonts w:ascii="宋体" w:hAnsi="宋体"/>
                <w:szCs w:val="21"/>
              </w:rPr>
              <w:t>严格遵守货物进口的相关法律法规，在进口环节不虚报、隐瞒、夹带任何走私物品。</w:t>
            </w:r>
          </w:p>
          <w:p w:rsidR="00D0531F" w:rsidRDefault="00287A79">
            <w:pPr>
              <w:adjustRightInd w:val="0"/>
              <w:snapToGrid w:val="0"/>
              <w:spacing w:line="360" w:lineRule="auto"/>
              <w:jc w:val="left"/>
              <w:rPr>
                <w:rFonts w:ascii="宋体" w:hAnsi="宋体"/>
                <w:szCs w:val="21"/>
              </w:rPr>
            </w:pPr>
            <w:r>
              <w:rPr>
                <w:rFonts w:ascii="宋体" w:hAnsi="宋体"/>
                <w:szCs w:val="21"/>
              </w:rPr>
              <w:t>7.</w:t>
            </w:r>
            <w:r>
              <w:rPr>
                <w:rFonts w:ascii="宋体" w:hAnsi="宋体"/>
                <w:szCs w:val="21"/>
              </w:rPr>
              <w:t>按外贸合同相关赔偿约定，若国外供应商在供货期间存在违约行为或在货物进口环节出现灭失、损坏等情形，向国外供货商或相关部门提出索赔方案，并在收到国外供货商或相关部门索赔款项后</w:t>
            </w:r>
            <w:r>
              <w:rPr>
                <w:rFonts w:ascii="宋体" w:hAnsi="宋体"/>
                <w:szCs w:val="21"/>
              </w:rPr>
              <w:t>10</w:t>
            </w:r>
            <w:r>
              <w:rPr>
                <w:rFonts w:ascii="宋体" w:hAnsi="宋体"/>
                <w:szCs w:val="21"/>
              </w:rPr>
              <w:t>日内将赔付款项在扣除银行手续费后全额转付给甲方。</w:t>
            </w:r>
          </w:p>
          <w:p w:rsidR="00D0531F" w:rsidRDefault="00287A79">
            <w:pPr>
              <w:adjustRightInd w:val="0"/>
              <w:snapToGrid w:val="0"/>
              <w:spacing w:line="360" w:lineRule="auto"/>
              <w:jc w:val="left"/>
              <w:rPr>
                <w:rFonts w:ascii="宋体" w:hAnsi="宋体"/>
                <w:szCs w:val="21"/>
              </w:rPr>
            </w:pPr>
            <w:r>
              <w:rPr>
                <w:rFonts w:ascii="宋体" w:hAnsi="宋体"/>
                <w:szCs w:val="21"/>
              </w:rPr>
              <w:t>8.</w:t>
            </w:r>
            <w:r>
              <w:rPr>
                <w:rFonts w:ascii="宋体" w:hAnsi="宋体"/>
                <w:szCs w:val="21"/>
              </w:rPr>
              <w:t>按海关规定办理货物进口过程中报关、报检、清关（有关部门规定由甲方办理的除外）等环节的相关手续，在清关时若遇</w:t>
            </w:r>
            <w:r>
              <w:rPr>
                <w:rFonts w:ascii="宋体" w:hAnsi="宋体"/>
                <w:szCs w:val="21"/>
              </w:rPr>
              <w:t>海关查验，应在被查验的货箱上作标识，并对此箱的开启负责。清关后，及时将货物交付甲方，并承担货物交付甲方前的一切安全责任。</w:t>
            </w:r>
          </w:p>
          <w:p w:rsidR="00D0531F" w:rsidRDefault="00287A79">
            <w:pPr>
              <w:adjustRightInd w:val="0"/>
              <w:snapToGrid w:val="0"/>
              <w:spacing w:line="360" w:lineRule="auto"/>
              <w:jc w:val="left"/>
              <w:rPr>
                <w:rFonts w:ascii="宋体" w:hAnsi="宋体"/>
                <w:szCs w:val="21"/>
              </w:rPr>
            </w:pPr>
            <w:r>
              <w:rPr>
                <w:rFonts w:ascii="宋体" w:hAnsi="宋体"/>
                <w:szCs w:val="21"/>
              </w:rPr>
              <w:t>9.</w:t>
            </w:r>
            <w:r>
              <w:rPr>
                <w:rFonts w:ascii="宋体" w:hAnsi="宋体"/>
                <w:szCs w:val="21"/>
              </w:rPr>
              <w:t>承担进口环节超越本合同范围而造成的一切经济损失及法律责任。</w:t>
            </w:r>
          </w:p>
          <w:p w:rsidR="00D0531F" w:rsidRDefault="00287A79">
            <w:pPr>
              <w:adjustRightInd w:val="0"/>
              <w:snapToGrid w:val="0"/>
              <w:spacing w:line="360" w:lineRule="auto"/>
              <w:jc w:val="left"/>
              <w:rPr>
                <w:rFonts w:ascii="宋体" w:hAnsi="宋体"/>
                <w:szCs w:val="21"/>
              </w:rPr>
            </w:pPr>
            <w:r>
              <w:rPr>
                <w:rFonts w:ascii="宋体" w:hAnsi="宋体" w:hint="eastAsia"/>
                <w:szCs w:val="21"/>
              </w:rPr>
              <w:t>10.</w:t>
            </w:r>
            <w:r>
              <w:rPr>
                <w:rFonts w:ascii="宋体" w:hAnsi="宋体"/>
                <w:szCs w:val="21"/>
              </w:rPr>
              <w:t>所供货物应是全新的、未使用过的、完全符合投标（响应）文件中规格、型号和技术性能要求的原装合格正品，且每台货物上均应钉有铭牌（内容包括但不限于：制造商、货物名称、型号规格、出厂日期等），并附有产品质量检验合格证或合格标志等合格产品所应具备的全部要件。</w:t>
            </w:r>
          </w:p>
          <w:p w:rsidR="00D0531F" w:rsidRDefault="00287A79">
            <w:pPr>
              <w:adjustRightInd w:val="0"/>
              <w:snapToGrid w:val="0"/>
              <w:spacing w:line="360" w:lineRule="auto"/>
              <w:jc w:val="left"/>
              <w:rPr>
                <w:rFonts w:ascii="宋体" w:hAnsi="宋体"/>
                <w:szCs w:val="21"/>
              </w:rPr>
            </w:pPr>
            <w:r>
              <w:rPr>
                <w:rFonts w:ascii="宋体" w:hAnsi="宋体" w:hint="eastAsia"/>
                <w:szCs w:val="21"/>
              </w:rPr>
              <w:t>11</w:t>
            </w:r>
            <w:r>
              <w:rPr>
                <w:rFonts w:ascii="宋体" w:hAnsi="宋体"/>
                <w:szCs w:val="21"/>
              </w:rPr>
              <w:t>.</w:t>
            </w:r>
            <w:r>
              <w:rPr>
                <w:rFonts w:ascii="宋体" w:hAnsi="宋体"/>
                <w:szCs w:val="21"/>
              </w:rPr>
              <w:t>所供货物包装应满足远距离运输、防潮、防震、防锈和防野蛮装卸等情形，以确保货物安全无损运抵甲方指定场所。</w:t>
            </w:r>
          </w:p>
          <w:p w:rsidR="00D0531F" w:rsidRDefault="00287A79">
            <w:pPr>
              <w:adjustRightInd w:val="0"/>
              <w:snapToGrid w:val="0"/>
              <w:spacing w:line="360" w:lineRule="auto"/>
              <w:jc w:val="left"/>
              <w:rPr>
                <w:rFonts w:ascii="宋体" w:hAnsi="宋体"/>
                <w:szCs w:val="21"/>
              </w:rPr>
            </w:pPr>
            <w:r>
              <w:rPr>
                <w:rFonts w:ascii="宋体" w:hAnsi="宋体" w:hint="eastAsia"/>
                <w:szCs w:val="21"/>
              </w:rPr>
              <w:t>12</w:t>
            </w:r>
            <w:r>
              <w:rPr>
                <w:rFonts w:ascii="宋体" w:hAnsi="宋体"/>
                <w:szCs w:val="21"/>
              </w:rPr>
              <w:t>.</w:t>
            </w:r>
            <w:r>
              <w:rPr>
                <w:rFonts w:ascii="宋体" w:hAnsi="宋体"/>
                <w:szCs w:val="21"/>
              </w:rPr>
              <w:t>在合同约定时间内将合同内货物送到甲方指定地点，经到货检验合格后，完成货物的安装、调试，经试运行一周后，向甲方提交技术验收申请。</w:t>
            </w:r>
          </w:p>
          <w:p w:rsidR="00D0531F" w:rsidRDefault="00287A79">
            <w:pPr>
              <w:adjustRightInd w:val="0"/>
              <w:snapToGrid w:val="0"/>
              <w:spacing w:line="360" w:lineRule="auto"/>
              <w:jc w:val="left"/>
              <w:rPr>
                <w:rFonts w:ascii="宋体" w:hAnsi="宋体"/>
                <w:szCs w:val="21"/>
              </w:rPr>
            </w:pPr>
            <w:r>
              <w:rPr>
                <w:rFonts w:ascii="宋体" w:hAnsi="宋体" w:hint="eastAsia"/>
                <w:szCs w:val="21"/>
              </w:rPr>
              <w:t>13</w:t>
            </w:r>
            <w:r>
              <w:rPr>
                <w:rFonts w:ascii="宋体" w:hAnsi="宋体"/>
                <w:szCs w:val="21"/>
              </w:rPr>
              <w:t>.</w:t>
            </w:r>
            <w:r>
              <w:rPr>
                <w:rFonts w:ascii="宋体" w:hAnsi="宋体"/>
                <w:szCs w:val="21"/>
              </w:rPr>
              <w:t>自货物技术验收合格之日起，严格按照本合同约定的服务与承诺完成所有服务。</w:t>
            </w:r>
          </w:p>
          <w:p w:rsidR="00D0531F" w:rsidRDefault="00287A79">
            <w:pPr>
              <w:adjustRightInd w:val="0"/>
              <w:snapToGrid w:val="0"/>
              <w:spacing w:line="360" w:lineRule="auto"/>
              <w:jc w:val="left"/>
              <w:rPr>
                <w:rFonts w:ascii="宋体" w:hAnsi="宋体"/>
                <w:szCs w:val="21"/>
              </w:rPr>
            </w:pPr>
            <w:r>
              <w:rPr>
                <w:rFonts w:ascii="宋体" w:hAnsi="宋体" w:hint="eastAsia"/>
                <w:szCs w:val="21"/>
              </w:rPr>
              <w:t>14</w:t>
            </w:r>
            <w:r>
              <w:rPr>
                <w:rFonts w:ascii="宋体" w:hAnsi="宋体"/>
                <w:szCs w:val="21"/>
              </w:rPr>
              <w:t>.</w:t>
            </w:r>
            <w:r>
              <w:rPr>
                <w:rFonts w:ascii="宋体" w:hAnsi="宋体"/>
                <w:szCs w:val="21"/>
              </w:rPr>
              <w:t>承担货物非甲方原因造成的损毁、丢失及其他一切责任事故。</w:t>
            </w:r>
          </w:p>
          <w:p w:rsidR="00D0531F" w:rsidRDefault="00287A79">
            <w:pPr>
              <w:adjustRightInd w:val="0"/>
              <w:snapToGrid w:val="0"/>
              <w:spacing w:line="360" w:lineRule="auto"/>
              <w:jc w:val="left"/>
              <w:rPr>
                <w:rFonts w:ascii="宋体" w:hAnsi="宋体"/>
                <w:szCs w:val="21"/>
              </w:rPr>
            </w:pPr>
            <w:r>
              <w:rPr>
                <w:rFonts w:ascii="宋体" w:hAnsi="宋体" w:hint="eastAsia"/>
                <w:szCs w:val="21"/>
              </w:rPr>
              <w:t>15</w:t>
            </w:r>
            <w:r>
              <w:rPr>
                <w:rFonts w:ascii="宋体" w:hAnsi="宋体"/>
                <w:szCs w:val="21"/>
              </w:rPr>
              <w:t>.</w:t>
            </w:r>
            <w:r>
              <w:rPr>
                <w:rFonts w:ascii="宋体" w:hAnsi="宋体"/>
                <w:szCs w:val="21"/>
              </w:rPr>
              <w:t>未经甲方允许，保证不擅自将本合同转包或分包给他人。</w:t>
            </w:r>
          </w:p>
          <w:p w:rsidR="00D0531F" w:rsidRDefault="00287A79">
            <w:pPr>
              <w:adjustRightInd w:val="0"/>
              <w:snapToGrid w:val="0"/>
              <w:spacing w:line="360" w:lineRule="auto"/>
              <w:jc w:val="left"/>
              <w:rPr>
                <w:rFonts w:ascii="宋体" w:hAnsi="宋体"/>
                <w:szCs w:val="21"/>
              </w:rPr>
            </w:pPr>
            <w:r>
              <w:rPr>
                <w:rFonts w:ascii="宋体" w:hAnsi="宋体" w:hint="eastAsia"/>
                <w:szCs w:val="21"/>
              </w:rPr>
              <w:lastRenderedPageBreak/>
              <w:t>16</w:t>
            </w:r>
            <w:r>
              <w:rPr>
                <w:rFonts w:ascii="宋体" w:hAnsi="宋体"/>
                <w:szCs w:val="21"/>
              </w:rPr>
              <w:t>.</w:t>
            </w:r>
            <w:r>
              <w:rPr>
                <w:rFonts w:ascii="宋体" w:hAnsi="宋体"/>
                <w:szCs w:val="21"/>
              </w:rPr>
              <w:t>如货物安装调试检验合格，在扣除相应违约金（若有）后，及时向甲方提供结算</w:t>
            </w:r>
            <w:r>
              <w:rPr>
                <w:rFonts w:ascii="宋体" w:hAnsi="宋体"/>
                <w:szCs w:val="21"/>
              </w:rPr>
              <w:t>凭证（包括发票、海关证明文件等）。并对其提供的原始单证、资料的准确性、真实性、合法性负责。</w:t>
            </w:r>
          </w:p>
        </w:tc>
      </w:tr>
      <w:tr w:rsidR="00D0531F">
        <w:trPr>
          <w:trHeight w:val="736"/>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lastRenderedPageBreak/>
              <w:t>第二节</w:t>
            </w:r>
          </w:p>
          <w:p w:rsidR="00D0531F" w:rsidRDefault="00287A79">
            <w:pPr>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6.1</w:t>
            </w:r>
            <w:r>
              <w:rPr>
                <w:rFonts w:ascii="宋体" w:hAnsi="宋体" w:hint="eastAsia"/>
                <w:szCs w:val="21"/>
              </w:rPr>
              <w:t>款</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履行合同义务的顺序</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甲方在签订合同后，应按照合同确定的预付款金额（若有）向供应商预付相应款项；按照验收标准与顺序完成组织验收；验收合格后完成剩余合同价款的支付、退还履约保证金的顺序履行合同义务。</w:t>
            </w:r>
          </w:p>
          <w:p w:rsidR="00D0531F" w:rsidRDefault="00287A79">
            <w:pPr>
              <w:adjustRightInd w:val="0"/>
              <w:snapToGrid w:val="0"/>
              <w:spacing w:line="360" w:lineRule="auto"/>
              <w:jc w:val="left"/>
              <w:rPr>
                <w:rFonts w:ascii="宋体" w:hAnsi="宋体"/>
                <w:szCs w:val="21"/>
              </w:rPr>
            </w:pPr>
            <w:r>
              <w:rPr>
                <w:rFonts w:ascii="宋体" w:hAnsi="宋体" w:hint="eastAsia"/>
                <w:szCs w:val="21"/>
              </w:rPr>
              <w:t>乙方在合同签订后，应按照合同约定积极组织货源，在合同约定时间内完成供货、安装、调试；提供相应配套服务；配合甲方完成各阶段验收的顺序履行合同义务。</w:t>
            </w:r>
          </w:p>
        </w:tc>
      </w:tr>
      <w:tr w:rsidR="00D0531F">
        <w:trPr>
          <w:trHeight w:val="667"/>
        </w:trPr>
        <w:tc>
          <w:tcPr>
            <w:tcW w:w="1607" w:type="dxa"/>
            <w:vMerge w:val="restart"/>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7.1</w:t>
            </w:r>
            <w:r>
              <w:rPr>
                <w:rFonts w:ascii="宋体" w:hAnsi="宋体" w:hint="eastAsia"/>
                <w:szCs w:val="21"/>
              </w:rPr>
              <w:t>款</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包装特殊要求</w:t>
            </w:r>
          </w:p>
        </w:tc>
        <w:tc>
          <w:tcPr>
            <w:tcW w:w="5170" w:type="dxa"/>
            <w:vAlign w:val="center"/>
          </w:tcPr>
          <w:p w:rsidR="00D0531F" w:rsidRDefault="00287A79">
            <w:pPr>
              <w:spacing w:line="360" w:lineRule="auto"/>
            </w:pPr>
            <w:r>
              <w:rPr>
                <w:rFonts w:ascii="宋体" w:hAnsi="宋体" w:hint="eastAsia"/>
                <w:szCs w:val="21"/>
              </w:rPr>
              <w:t>应按</w:t>
            </w:r>
            <w:r>
              <w:rPr>
                <w:rFonts w:ascii="宋体" w:hAnsi="宋体" w:hint="eastAsia"/>
                <w:szCs w:val="21"/>
              </w:rPr>
              <w:t>相关国家</w:t>
            </w:r>
            <w:r>
              <w:rPr>
                <w:rFonts w:ascii="宋体" w:hAnsi="宋体" w:hint="eastAsia"/>
                <w:szCs w:val="21"/>
              </w:rPr>
              <w:t>包装标准保护措施进行包装。且每一个包装箱应付有明显的警示标志，包装箱内应附一份详细装箱单、质量</w:t>
            </w:r>
            <w:r>
              <w:rPr>
                <w:rFonts w:ascii="宋体" w:hAnsi="宋体" w:hint="eastAsia"/>
                <w:szCs w:val="21"/>
              </w:rPr>
              <w:t>保</w:t>
            </w:r>
            <w:r>
              <w:rPr>
                <w:rFonts w:ascii="宋体" w:hAnsi="宋体" w:hint="eastAsia"/>
                <w:szCs w:val="21"/>
              </w:rPr>
              <w:t>证书和保修保养证书。</w:t>
            </w:r>
          </w:p>
        </w:tc>
      </w:tr>
      <w:tr w:rsidR="00D0531F">
        <w:trPr>
          <w:trHeight w:val="667"/>
        </w:trPr>
        <w:tc>
          <w:tcPr>
            <w:tcW w:w="1607" w:type="dxa"/>
            <w:vMerge/>
            <w:vAlign w:val="center"/>
          </w:tcPr>
          <w:p w:rsidR="00D0531F" w:rsidRDefault="00D0531F">
            <w:pPr>
              <w:adjustRightInd w:val="0"/>
              <w:snapToGrid w:val="0"/>
              <w:spacing w:line="360" w:lineRule="auto"/>
              <w:jc w:val="center"/>
              <w:rPr>
                <w:rFonts w:ascii="宋体" w:hAnsi="宋体"/>
                <w:szCs w:val="21"/>
              </w:rPr>
            </w:pP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指定现场</w:t>
            </w:r>
          </w:p>
        </w:tc>
        <w:tc>
          <w:tcPr>
            <w:tcW w:w="5170" w:type="dxa"/>
            <w:vAlign w:val="center"/>
          </w:tcPr>
          <w:p w:rsidR="00D0531F" w:rsidRDefault="00287A79">
            <w:pPr>
              <w:spacing w:line="360" w:lineRule="auto"/>
              <w:rPr>
                <w:i/>
                <w:iCs/>
              </w:rPr>
            </w:pPr>
            <w:r>
              <w:rPr>
                <w:rFonts w:hint="eastAsia"/>
                <w:i/>
                <w:iCs/>
              </w:rPr>
              <w:t>填写具体的地点</w:t>
            </w:r>
          </w:p>
        </w:tc>
      </w:tr>
      <w:tr w:rsidR="00D0531F">
        <w:trPr>
          <w:trHeight w:val="772"/>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7.2</w:t>
            </w:r>
            <w:r>
              <w:rPr>
                <w:rFonts w:ascii="宋体" w:hAnsi="宋体" w:hint="eastAsia"/>
                <w:szCs w:val="21"/>
              </w:rPr>
              <w:t>款</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运输特殊要求</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应按货物制造商或生产商对货物运输的要求</w:t>
            </w:r>
          </w:p>
        </w:tc>
      </w:tr>
      <w:tr w:rsidR="00D0531F">
        <w:trPr>
          <w:trHeight w:val="667"/>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7.3</w:t>
            </w:r>
            <w:r>
              <w:rPr>
                <w:rFonts w:ascii="宋体" w:hAnsi="宋体" w:hint="eastAsia"/>
                <w:szCs w:val="21"/>
              </w:rPr>
              <w:t>款</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保险要求</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货物（服务）过程中涉及的所有相关保险，均由</w:t>
            </w:r>
            <w:r>
              <w:rPr>
                <w:rFonts w:ascii="宋体" w:hAnsi="宋体" w:hint="eastAsia"/>
                <w:szCs w:val="21"/>
              </w:rPr>
              <w:t>乙方</w:t>
            </w:r>
            <w:r>
              <w:rPr>
                <w:rFonts w:ascii="宋体" w:hAnsi="宋体" w:hint="eastAsia"/>
                <w:szCs w:val="21"/>
              </w:rPr>
              <w:t>承担。</w:t>
            </w:r>
          </w:p>
        </w:tc>
      </w:tr>
      <w:tr w:rsidR="00D0531F">
        <w:trPr>
          <w:trHeight w:val="736"/>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8.2</w:t>
            </w:r>
            <w:r>
              <w:rPr>
                <w:rFonts w:ascii="宋体" w:hAnsi="宋体" w:hint="eastAsia"/>
                <w:szCs w:val="21"/>
              </w:rPr>
              <w:t>（</w:t>
            </w:r>
            <w:r>
              <w:rPr>
                <w:rFonts w:ascii="宋体" w:hAnsi="宋体" w:hint="eastAsia"/>
                <w:szCs w:val="21"/>
              </w:rPr>
              <w:t>1</w:t>
            </w:r>
            <w:r>
              <w:rPr>
                <w:rFonts w:ascii="宋体" w:hAnsi="宋体" w:hint="eastAsia"/>
                <w:szCs w:val="21"/>
              </w:rPr>
              <w:t>）项</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质量保证期</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自货物技术验收合格之日起，享受由制造商或生产商提供的不少于</w:t>
            </w:r>
            <w:r>
              <w:rPr>
                <w:rFonts w:ascii="宋体" w:hAnsi="宋体" w:hint="eastAsia"/>
                <w:szCs w:val="21"/>
              </w:rPr>
              <w:t xml:space="preserve">   </w:t>
            </w:r>
            <w:r>
              <w:rPr>
                <w:rFonts w:ascii="宋体" w:hAnsi="宋体" w:hint="eastAsia"/>
                <w:szCs w:val="21"/>
              </w:rPr>
              <w:t>年的免费配套服务；另外还享受供应商承诺的不少于</w:t>
            </w:r>
            <w:r>
              <w:rPr>
                <w:rFonts w:ascii="宋体" w:hAnsi="宋体" w:hint="eastAsia"/>
                <w:szCs w:val="21"/>
              </w:rPr>
              <w:t xml:space="preserve">   </w:t>
            </w:r>
            <w:r>
              <w:rPr>
                <w:rFonts w:ascii="宋体" w:hAnsi="宋体" w:hint="eastAsia"/>
                <w:szCs w:val="21"/>
              </w:rPr>
              <w:t>年免费配套服务，共计不少于</w:t>
            </w:r>
            <w:r>
              <w:rPr>
                <w:rFonts w:ascii="宋体" w:hAnsi="宋体" w:hint="eastAsia"/>
                <w:szCs w:val="21"/>
              </w:rPr>
              <w:t xml:space="preserve">   </w:t>
            </w:r>
            <w:r>
              <w:rPr>
                <w:rFonts w:ascii="宋体" w:hAnsi="宋体" w:hint="eastAsia"/>
                <w:szCs w:val="21"/>
              </w:rPr>
              <w:t>年。</w:t>
            </w:r>
          </w:p>
          <w:p w:rsidR="00D0531F" w:rsidRDefault="00287A79">
            <w:pPr>
              <w:adjustRightInd w:val="0"/>
              <w:snapToGrid w:val="0"/>
              <w:spacing w:line="360" w:lineRule="auto"/>
              <w:jc w:val="left"/>
              <w:rPr>
                <w:rFonts w:ascii="宋体" w:hAnsi="宋体"/>
                <w:szCs w:val="21"/>
              </w:rPr>
            </w:pPr>
            <w:r>
              <w:rPr>
                <w:rFonts w:ascii="宋体" w:hAnsi="宋体" w:hint="eastAsia"/>
                <w:szCs w:val="21"/>
              </w:rPr>
              <w:t>免费配套服务期供应商应至少对采购人提供如下服务：</w:t>
            </w:r>
          </w:p>
          <w:p w:rsidR="00D0531F" w:rsidRDefault="00287A79">
            <w:pPr>
              <w:adjustRightInd w:val="0"/>
              <w:snapToGrid w:val="0"/>
              <w:spacing w:line="360" w:lineRule="auto"/>
              <w:jc w:val="left"/>
              <w:rPr>
                <w:rFonts w:ascii="宋体" w:hAnsi="宋体"/>
                <w:szCs w:val="21"/>
              </w:rPr>
            </w:pPr>
            <w:r>
              <w:rPr>
                <w:rFonts w:ascii="宋体" w:hAnsi="宋体" w:hint="eastAsia"/>
                <w:szCs w:val="21"/>
              </w:rPr>
              <w:t>1</w:t>
            </w:r>
            <w:r>
              <w:rPr>
                <w:rFonts w:ascii="宋体" w:hAnsi="宋体" w:hint="eastAsia"/>
                <w:szCs w:val="21"/>
              </w:rPr>
              <w:t>）配备专业维修工程师和应用工程师，对采购人使用中出现的问题进行解答。</w:t>
            </w:r>
          </w:p>
          <w:p w:rsidR="00D0531F" w:rsidRDefault="00287A79">
            <w:pPr>
              <w:adjustRightInd w:val="0"/>
              <w:snapToGrid w:val="0"/>
              <w:spacing w:line="360" w:lineRule="auto"/>
              <w:jc w:val="left"/>
              <w:rPr>
                <w:rFonts w:ascii="宋体" w:hAnsi="宋体"/>
                <w:szCs w:val="21"/>
              </w:rPr>
            </w:pPr>
            <w:r>
              <w:rPr>
                <w:rFonts w:ascii="宋体" w:hAnsi="宋体" w:hint="eastAsia"/>
                <w:szCs w:val="21"/>
              </w:rPr>
              <w:t>2</w:t>
            </w:r>
            <w:r>
              <w:rPr>
                <w:rFonts w:ascii="宋体" w:hAnsi="宋体" w:hint="eastAsia"/>
                <w:szCs w:val="21"/>
              </w:rPr>
              <w:t>）对因非采购人使用不当或货物自身质量问题出现的零部件损坏，应负责免费上门维修、更换、退货，并赔偿由此给采购人造成的损失。</w:t>
            </w:r>
          </w:p>
          <w:p w:rsidR="00D0531F" w:rsidRDefault="00287A79">
            <w:pPr>
              <w:adjustRightInd w:val="0"/>
              <w:snapToGrid w:val="0"/>
              <w:spacing w:line="360" w:lineRule="auto"/>
              <w:jc w:val="left"/>
              <w:rPr>
                <w:rFonts w:ascii="宋体" w:hAnsi="宋体"/>
                <w:szCs w:val="21"/>
              </w:rPr>
            </w:pPr>
            <w:r>
              <w:rPr>
                <w:rFonts w:ascii="宋体" w:hAnsi="宋体" w:hint="eastAsia"/>
                <w:szCs w:val="21"/>
              </w:rPr>
              <w:t>3</w:t>
            </w:r>
            <w:r>
              <w:rPr>
                <w:rFonts w:ascii="宋体" w:hAnsi="宋体" w:hint="eastAsia"/>
                <w:szCs w:val="21"/>
              </w:rPr>
              <w:t>）对因采购人操作不当或不可抗力因素导致的货物损坏，应负责免人工费上门维修、更换，视情况向采购人收取零部件成本费。</w:t>
            </w:r>
          </w:p>
          <w:p w:rsidR="00D0531F" w:rsidRDefault="00287A79">
            <w:pPr>
              <w:adjustRightInd w:val="0"/>
              <w:snapToGrid w:val="0"/>
              <w:spacing w:line="360" w:lineRule="auto"/>
              <w:jc w:val="left"/>
              <w:rPr>
                <w:rFonts w:ascii="宋体" w:hAnsi="宋体"/>
                <w:szCs w:val="21"/>
              </w:rPr>
            </w:pPr>
            <w:r>
              <w:rPr>
                <w:rFonts w:ascii="宋体" w:hAnsi="宋体" w:hint="eastAsia"/>
                <w:szCs w:val="21"/>
              </w:rPr>
              <w:t>4</w:t>
            </w:r>
            <w:r>
              <w:rPr>
                <w:rFonts w:ascii="宋体" w:hAnsi="宋体" w:hint="eastAsia"/>
                <w:szCs w:val="21"/>
              </w:rPr>
              <w:t>）对所供货物提供每年不少于</w:t>
            </w:r>
            <w:r>
              <w:rPr>
                <w:rFonts w:ascii="宋体" w:hAnsi="宋体" w:hint="eastAsia"/>
                <w:szCs w:val="21"/>
              </w:rPr>
              <w:t xml:space="preserve">     </w:t>
            </w:r>
            <w:r>
              <w:rPr>
                <w:rFonts w:ascii="宋体" w:hAnsi="宋体" w:hint="eastAsia"/>
                <w:szCs w:val="21"/>
              </w:rPr>
              <w:t>次免费上门维护保</w:t>
            </w:r>
            <w:r>
              <w:rPr>
                <w:rFonts w:ascii="宋体" w:hAnsi="宋体" w:hint="eastAsia"/>
                <w:szCs w:val="21"/>
              </w:rPr>
              <w:lastRenderedPageBreak/>
              <w:t>养服务。</w:t>
            </w:r>
          </w:p>
          <w:p w:rsidR="00D0531F" w:rsidRDefault="00287A79">
            <w:pPr>
              <w:adjustRightInd w:val="0"/>
              <w:snapToGrid w:val="0"/>
              <w:spacing w:line="360" w:lineRule="auto"/>
              <w:jc w:val="left"/>
              <w:rPr>
                <w:rFonts w:ascii="宋体" w:hAnsi="宋体"/>
                <w:szCs w:val="21"/>
              </w:rPr>
            </w:pPr>
            <w:r>
              <w:rPr>
                <w:rFonts w:ascii="宋体" w:hAnsi="宋体" w:hint="eastAsia"/>
                <w:szCs w:val="21"/>
              </w:rPr>
              <w:t>5</w:t>
            </w:r>
            <w:r>
              <w:rPr>
                <w:rFonts w:ascii="宋体" w:hAnsi="宋体" w:hint="eastAsia"/>
                <w:szCs w:val="21"/>
              </w:rPr>
              <w:t>）对软件与硬件提供免费升级服务。</w:t>
            </w:r>
          </w:p>
          <w:p w:rsidR="00D0531F" w:rsidRDefault="00287A79">
            <w:pPr>
              <w:adjustRightInd w:val="0"/>
              <w:snapToGrid w:val="0"/>
              <w:spacing w:line="360" w:lineRule="auto"/>
              <w:jc w:val="left"/>
              <w:rPr>
                <w:rFonts w:ascii="宋体" w:hAnsi="宋体"/>
                <w:szCs w:val="21"/>
              </w:rPr>
            </w:pPr>
            <w:r>
              <w:rPr>
                <w:rFonts w:ascii="宋体" w:hAnsi="宋体" w:hint="eastAsia"/>
                <w:szCs w:val="21"/>
              </w:rPr>
              <w:t>6</w:t>
            </w:r>
            <w:r>
              <w:rPr>
                <w:rFonts w:ascii="宋体" w:hAnsi="宋体" w:hint="eastAsia"/>
                <w:szCs w:val="21"/>
              </w:rPr>
              <w:t>）派工程师免费对用户进行不少于</w:t>
            </w:r>
            <w:r>
              <w:rPr>
                <w:rFonts w:ascii="宋体" w:hAnsi="宋体" w:hint="eastAsia"/>
                <w:szCs w:val="21"/>
              </w:rPr>
              <w:t xml:space="preserve">     </w:t>
            </w:r>
            <w:r>
              <w:rPr>
                <w:rFonts w:ascii="宋体" w:hAnsi="宋体" w:hint="eastAsia"/>
                <w:szCs w:val="21"/>
              </w:rPr>
              <w:t>人为期</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天的技术培训，并在交付后</w:t>
            </w:r>
            <w:r>
              <w:rPr>
                <w:rFonts w:ascii="宋体" w:hAnsi="宋体" w:hint="eastAsia"/>
                <w:szCs w:val="21"/>
              </w:rPr>
              <w:t xml:space="preserve">     </w:t>
            </w:r>
            <w:r>
              <w:rPr>
                <w:rFonts w:ascii="宋体" w:hAnsi="宋体" w:hint="eastAsia"/>
                <w:szCs w:val="21"/>
              </w:rPr>
              <w:t>个月内至少进行</w:t>
            </w:r>
            <w:r>
              <w:rPr>
                <w:rFonts w:ascii="宋体" w:hAnsi="宋体" w:hint="eastAsia"/>
                <w:szCs w:val="21"/>
              </w:rPr>
              <w:t xml:space="preserve">     </w:t>
            </w:r>
            <w:r>
              <w:rPr>
                <w:rFonts w:ascii="宋体" w:hAnsi="宋体" w:hint="eastAsia"/>
                <w:szCs w:val="21"/>
              </w:rPr>
              <w:t>次集中培训，使采购用户能正常操作。培训内容至少包含货物的技术原理、基本功能的操作与调试演示、数据处理、设备维护、常见故障排查与解决方法等。</w:t>
            </w:r>
          </w:p>
        </w:tc>
      </w:tr>
      <w:tr w:rsidR="00D0531F">
        <w:trPr>
          <w:trHeight w:val="1215"/>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lastRenderedPageBreak/>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8.2</w:t>
            </w:r>
            <w:r>
              <w:rPr>
                <w:rFonts w:ascii="宋体" w:hAnsi="宋体" w:hint="eastAsia"/>
                <w:szCs w:val="21"/>
              </w:rPr>
              <w:t>（</w:t>
            </w:r>
            <w:r>
              <w:rPr>
                <w:rFonts w:ascii="宋体" w:hAnsi="宋体" w:hint="eastAsia"/>
                <w:szCs w:val="21"/>
              </w:rPr>
              <w:t>3</w:t>
            </w:r>
            <w:r>
              <w:rPr>
                <w:rFonts w:ascii="宋体" w:hAnsi="宋体" w:hint="eastAsia"/>
                <w:szCs w:val="21"/>
              </w:rPr>
              <w:t>）项</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货物质量缺陷</w:t>
            </w:r>
          </w:p>
          <w:p w:rsidR="00D0531F" w:rsidRDefault="00287A79">
            <w:pPr>
              <w:adjustRightInd w:val="0"/>
              <w:snapToGrid w:val="0"/>
              <w:spacing w:line="360" w:lineRule="auto"/>
              <w:jc w:val="left"/>
              <w:rPr>
                <w:rFonts w:ascii="宋体" w:hAnsi="宋体"/>
                <w:szCs w:val="21"/>
              </w:rPr>
            </w:pPr>
            <w:r>
              <w:rPr>
                <w:rFonts w:ascii="宋体" w:hAnsi="宋体" w:hint="eastAsia"/>
                <w:szCs w:val="21"/>
              </w:rPr>
              <w:t>响应时间</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在接到采购人故障通知</w:t>
            </w:r>
            <w:r>
              <w:rPr>
                <w:rFonts w:ascii="宋体" w:hAnsi="宋体" w:hint="eastAsia"/>
                <w:szCs w:val="21"/>
              </w:rPr>
              <w:t xml:space="preserve">     </w:t>
            </w:r>
            <w:r>
              <w:rPr>
                <w:rFonts w:ascii="宋体" w:hAnsi="宋体" w:hint="eastAsia"/>
                <w:szCs w:val="21"/>
              </w:rPr>
              <w:t>小时内做出响应。一般问题在</w:t>
            </w:r>
            <w:r>
              <w:rPr>
                <w:rFonts w:ascii="宋体" w:hAnsi="宋体" w:hint="eastAsia"/>
                <w:szCs w:val="21"/>
              </w:rPr>
              <w:t xml:space="preserve">     </w:t>
            </w:r>
            <w:r>
              <w:rPr>
                <w:rFonts w:ascii="宋体" w:hAnsi="宋体" w:hint="eastAsia"/>
                <w:szCs w:val="21"/>
              </w:rPr>
              <w:t>小时内解决，重大问题或其它无法迅速解决的问题向采购人免费提供备机，并在</w:t>
            </w:r>
            <w:r>
              <w:rPr>
                <w:rFonts w:ascii="宋体" w:hAnsi="宋体" w:hint="eastAsia"/>
                <w:szCs w:val="21"/>
              </w:rPr>
              <w:t xml:space="preserve">     </w:t>
            </w:r>
            <w:r>
              <w:rPr>
                <w:rFonts w:ascii="宋体" w:hAnsi="宋体" w:hint="eastAsia"/>
                <w:szCs w:val="21"/>
              </w:rPr>
              <w:t>时间内解决或提出明确解决方案。</w:t>
            </w:r>
          </w:p>
        </w:tc>
      </w:tr>
      <w:tr w:rsidR="00D0531F">
        <w:trPr>
          <w:trHeight w:val="736"/>
        </w:trPr>
        <w:tc>
          <w:tcPr>
            <w:tcW w:w="1607" w:type="dxa"/>
            <w:vAlign w:val="center"/>
          </w:tcPr>
          <w:p w:rsidR="00D0531F" w:rsidRDefault="00287A79">
            <w:pPr>
              <w:snapToGrid w:val="0"/>
              <w:spacing w:line="360" w:lineRule="auto"/>
              <w:jc w:val="center"/>
              <w:rPr>
                <w:rFonts w:ascii="宋体" w:hAnsi="宋体" w:cs="宋体"/>
                <w:szCs w:val="21"/>
              </w:rPr>
            </w:pPr>
            <w:r>
              <w:rPr>
                <w:rFonts w:ascii="宋体" w:hAnsi="宋体" w:cs="宋体" w:hint="eastAsia"/>
                <w:szCs w:val="21"/>
              </w:rPr>
              <w:t>第二节</w:t>
            </w:r>
          </w:p>
          <w:p w:rsidR="00D0531F" w:rsidRDefault="00287A79">
            <w:pPr>
              <w:pStyle w:val="AONormal"/>
              <w:spacing w:line="360" w:lineRule="auto"/>
              <w:ind w:firstLineChars="0" w:firstLine="0"/>
              <w:jc w:val="center"/>
            </w:pPr>
            <w:r>
              <w:rPr>
                <w:rFonts w:ascii="宋体" w:eastAsia="宋体" w:hAnsi="宋体" w:cs="宋体" w:hint="eastAsia"/>
              </w:rPr>
              <w:t>第</w:t>
            </w:r>
            <w:r>
              <w:rPr>
                <w:rFonts w:ascii="宋体" w:eastAsia="宋体" w:hAnsi="宋体" w:cs="宋体" w:hint="eastAsia"/>
              </w:rPr>
              <w:t>11.1</w:t>
            </w:r>
            <w:r>
              <w:rPr>
                <w:rFonts w:ascii="宋体" w:eastAsia="宋体" w:hAnsi="宋体" w:cs="宋体" w:hint="eastAsia"/>
              </w:rPr>
              <w:t>款</w:t>
            </w:r>
          </w:p>
        </w:tc>
        <w:tc>
          <w:tcPr>
            <w:tcW w:w="1742" w:type="dxa"/>
            <w:vAlign w:val="center"/>
          </w:tcPr>
          <w:p w:rsidR="00D0531F" w:rsidRDefault="00287A79">
            <w:pPr>
              <w:adjustRightInd w:val="0"/>
              <w:snapToGrid w:val="0"/>
              <w:spacing w:line="360" w:lineRule="auto"/>
              <w:rPr>
                <w:rFonts w:ascii="宋体" w:hAnsi="宋体"/>
                <w:szCs w:val="21"/>
              </w:rPr>
            </w:pPr>
            <w:r>
              <w:rPr>
                <w:rFonts w:ascii="宋体" w:hAnsi="宋体" w:hint="eastAsia"/>
                <w:szCs w:val="21"/>
              </w:rPr>
              <w:t>其他应当保密的信息</w:t>
            </w:r>
          </w:p>
        </w:tc>
        <w:tc>
          <w:tcPr>
            <w:tcW w:w="5170" w:type="dxa"/>
            <w:vAlign w:val="center"/>
          </w:tcPr>
          <w:p w:rsidR="00D0531F" w:rsidRDefault="00287A79">
            <w:pPr>
              <w:adjustRightInd w:val="0"/>
              <w:snapToGrid w:val="0"/>
              <w:spacing w:line="360" w:lineRule="auto"/>
              <w:jc w:val="left"/>
              <w:rPr>
                <w:rFonts w:ascii="宋体" w:hAnsi="宋体"/>
                <w:i/>
                <w:iCs/>
                <w:szCs w:val="21"/>
              </w:rPr>
            </w:pPr>
            <w:r>
              <w:rPr>
                <w:rFonts w:ascii="宋体" w:hAnsi="宋体" w:hint="eastAsia"/>
                <w:i/>
                <w:iCs/>
                <w:szCs w:val="21"/>
              </w:rPr>
              <w:t>如有要求，请根据项目情况认真填写；如无要求，填写“无”</w:t>
            </w:r>
          </w:p>
        </w:tc>
      </w:tr>
      <w:tr w:rsidR="00D0531F">
        <w:trPr>
          <w:trHeight w:val="697"/>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12.2</w:t>
            </w:r>
            <w:r>
              <w:rPr>
                <w:rFonts w:ascii="宋体" w:hAnsi="宋体" w:hint="eastAsia"/>
                <w:szCs w:val="21"/>
              </w:rPr>
              <w:t>款</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合同价款支付时间</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i/>
                <w:iCs/>
                <w:szCs w:val="21"/>
              </w:rPr>
              <w:t>按照采购需求与采购实施计划书中的付款方式填写</w:t>
            </w:r>
          </w:p>
        </w:tc>
      </w:tr>
      <w:tr w:rsidR="00D0531F">
        <w:trPr>
          <w:trHeight w:val="697"/>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13.2</w:t>
            </w:r>
            <w:r>
              <w:rPr>
                <w:rFonts w:ascii="宋体" w:hAnsi="宋体" w:hint="eastAsia"/>
                <w:szCs w:val="21"/>
              </w:rPr>
              <w:t>款</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履约保证金不予退还的情形</w:t>
            </w:r>
          </w:p>
        </w:tc>
        <w:tc>
          <w:tcPr>
            <w:tcW w:w="5170" w:type="dxa"/>
            <w:vAlign w:val="center"/>
          </w:tcPr>
          <w:p w:rsidR="00D0531F" w:rsidRDefault="00287A79">
            <w:pPr>
              <w:adjustRightInd w:val="0"/>
              <w:snapToGrid w:val="0"/>
              <w:spacing w:line="360" w:lineRule="auto"/>
              <w:rPr>
                <w:rFonts w:ascii="宋体" w:hAnsi="宋体"/>
                <w:i/>
                <w:iCs/>
                <w:szCs w:val="21"/>
              </w:rPr>
            </w:pPr>
            <w:r>
              <w:rPr>
                <w:rFonts w:ascii="宋体" w:hAnsi="宋体" w:hint="eastAsia"/>
                <w:i/>
                <w:iCs/>
                <w:szCs w:val="21"/>
              </w:rPr>
              <w:t>如收取履约履约保证金，按下面内容填写：</w:t>
            </w:r>
          </w:p>
          <w:p w:rsidR="00D0531F" w:rsidRDefault="00287A79">
            <w:pPr>
              <w:adjustRightInd w:val="0"/>
              <w:snapToGrid w:val="0"/>
              <w:spacing w:line="360" w:lineRule="auto"/>
              <w:jc w:val="left"/>
              <w:rPr>
                <w:bCs/>
                <w:szCs w:val="21"/>
              </w:rPr>
            </w:pPr>
            <w:r>
              <w:rPr>
                <w:bCs/>
                <w:szCs w:val="21"/>
              </w:rPr>
              <w:t>1.</w:t>
            </w:r>
            <w:r>
              <w:rPr>
                <w:bCs/>
                <w:szCs w:val="21"/>
              </w:rPr>
              <w:t>无正当理由不能交付合同约定货物的</w:t>
            </w:r>
            <w:r>
              <w:rPr>
                <w:rFonts w:hint="eastAsia"/>
                <w:bCs/>
                <w:szCs w:val="21"/>
              </w:rPr>
              <w:t>；</w:t>
            </w:r>
          </w:p>
          <w:p w:rsidR="00D0531F" w:rsidRDefault="00287A79">
            <w:pPr>
              <w:adjustRightInd w:val="0"/>
              <w:snapToGrid w:val="0"/>
              <w:spacing w:line="360" w:lineRule="auto"/>
              <w:jc w:val="left"/>
              <w:rPr>
                <w:bCs/>
                <w:szCs w:val="21"/>
              </w:rPr>
            </w:pPr>
            <w:r>
              <w:rPr>
                <w:rFonts w:hint="eastAsia"/>
                <w:bCs/>
                <w:szCs w:val="21"/>
              </w:rPr>
              <w:t>2.</w:t>
            </w:r>
            <w:r>
              <w:rPr>
                <w:bCs/>
                <w:szCs w:val="21"/>
              </w:rPr>
              <w:t>无正当理由中途解除合同的</w:t>
            </w:r>
            <w:r>
              <w:rPr>
                <w:rFonts w:hint="eastAsia"/>
                <w:bCs/>
                <w:szCs w:val="21"/>
              </w:rPr>
              <w:t>；</w:t>
            </w:r>
          </w:p>
          <w:p w:rsidR="00D0531F" w:rsidRDefault="00287A79">
            <w:pPr>
              <w:adjustRightInd w:val="0"/>
              <w:snapToGrid w:val="0"/>
              <w:spacing w:line="360" w:lineRule="auto"/>
              <w:jc w:val="left"/>
              <w:rPr>
                <w:bCs/>
                <w:szCs w:val="21"/>
              </w:rPr>
            </w:pPr>
            <w:r>
              <w:rPr>
                <w:rFonts w:hint="eastAsia"/>
                <w:bCs/>
                <w:szCs w:val="21"/>
              </w:rPr>
              <w:t>3.</w:t>
            </w:r>
            <w:r>
              <w:rPr>
                <w:rFonts w:hint="eastAsia"/>
                <w:bCs/>
                <w:szCs w:val="21"/>
              </w:rPr>
              <w:t>不能在合同规定时间内交货，逾期超过</w:t>
            </w:r>
            <w:r>
              <w:rPr>
                <w:rFonts w:hint="eastAsia"/>
                <w:bCs/>
                <w:szCs w:val="21"/>
              </w:rPr>
              <w:t>30</w:t>
            </w:r>
            <w:r>
              <w:rPr>
                <w:rFonts w:hint="eastAsia"/>
                <w:bCs/>
                <w:szCs w:val="21"/>
              </w:rPr>
              <w:t>天的；</w:t>
            </w:r>
          </w:p>
          <w:p w:rsidR="00D0531F" w:rsidRDefault="00287A79">
            <w:pPr>
              <w:adjustRightInd w:val="0"/>
              <w:snapToGrid w:val="0"/>
              <w:spacing w:line="360" w:lineRule="auto"/>
              <w:jc w:val="left"/>
              <w:rPr>
                <w:szCs w:val="21"/>
              </w:rPr>
            </w:pPr>
            <w:r>
              <w:rPr>
                <w:rFonts w:hint="eastAsia"/>
                <w:bCs/>
                <w:szCs w:val="21"/>
              </w:rPr>
              <w:t>4.</w:t>
            </w:r>
            <w:r>
              <w:rPr>
                <w:bCs/>
                <w:szCs w:val="21"/>
              </w:rPr>
              <w:t>交付货物的</w:t>
            </w:r>
            <w:r>
              <w:rPr>
                <w:szCs w:val="21"/>
              </w:rPr>
              <w:t>名称、规格型号、数量、生产厂家、产地与合同中的货物明细表不符或技术指标达不到投标（响应）文件中的技术指标时</w:t>
            </w:r>
            <w:r>
              <w:rPr>
                <w:bCs/>
                <w:szCs w:val="21"/>
              </w:rPr>
              <w:t>，</w:t>
            </w:r>
            <w:r>
              <w:rPr>
                <w:szCs w:val="21"/>
              </w:rPr>
              <w:t>乙方未在合同规定时间内交付合格货物</w:t>
            </w:r>
            <w:r>
              <w:rPr>
                <w:rFonts w:hint="eastAsia"/>
                <w:szCs w:val="21"/>
              </w:rPr>
              <w:t>的；</w:t>
            </w:r>
          </w:p>
          <w:p w:rsidR="00D0531F" w:rsidRDefault="00287A79">
            <w:pPr>
              <w:adjustRightInd w:val="0"/>
              <w:snapToGrid w:val="0"/>
              <w:spacing w:line="360" w:lineRule="auto"/>
              <w:jc w:val="left"/>
              <w:rPr>
                <w:szCs w:val="21"/>
              </w:rPr>
            </w:pPr>
            <w:r>
              <w:rPr>
                <w:rFonts w:hint="eastAsia"/>
                <w:szCs w:val="21"/>
              </w:rPr>
              <w:t>5.</w:t>
            </w:r>
            <w:r>
              <w:rPr>
                <w:szCs w:val="21"/>
              </w:rPr>
              <w:t>在免费配套服务期间乙方不能按本合同约定的服务与承诺完成所有服务的</w:t>
            </w:r>
            <w:r>
              <w:rPr>
                <w:rFonts w:hint="eastAsia"/>
                <w:szCs w:val="21"/>
              </w:rPr>
              <w:t>；</w:t>
            </w:r>
          </w:p>
          <w:p w:rsidR="00D0531F" w:rsidRDefault="00287A79">
            <w:pPr>
              <w:adjustRightInd w:val="0"/>
              <w:snapToGrid w:val="0"/>
              <w:spacing w:line="360" w:lineRule="auto"/>
              <w:jc w:val="left"/>
              <w:rPr>
                <w:rFonts w:ascii="宋体" w:hAnsi="宋体"/>
                <w:szCs w:val="21"/>
              </w:rPr>
            </w:pPr>
            <w:r>
              <w:rPr>
                <w:rFonts w:hint="eastAsia"/>
                <w:szCs w:val="21"/>
              </w:rPr>
              <w:t>6.</w:t>
            </w:r>
            <w:r>
              <w:rPr>
                <w:szCs w:val="21"/>
              </w:rPr>
              <w:t>未经甲方同意，擅自将本合同转包或分包的</w:t>
            </w:r>
            <w:r>
              <w:rPr>
                <w:rFonts w:hint="eastAsia"/>
                <w:szCs w:val="21"/>
              </w:rPr>
              <w:t>。</w:t>
            </w:r>
          </w:p>
        </w:tc>
      </w:tr>
      <w:tr w:rsidR="00D0531F">
        <w:trPr>
          <w:trHeight w:val="736"/>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13.3</w:t>
            </w:r>
            <w:r>
              <w:rPr>
                <w:rFonts w:ascii="宋体" w:hAnsi="宋体" w:hint="eastAsia"/>
                <w:szCs w:val="21"/>
              </w:rPr>
              <w:t>款</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履约保证金退还时间及逾期退还的违约金</w:t>
            </w:r>
          </w:p>
        </w:tc>
        <w:tc>
          <w:tcPr>
            <w:tcW w:w="5170" w:type="dxa"/>
            <w:vAlign w:val="center"/>
          </w:tcPr>
          <w:p w:rsidR="00D0531F" w:rsidRDefault="00287A79">
            <w:pPr>
              <w:adjustRightInd w:val="0"/>
              <w:snapToGrid w:val="0"/>
              <w:spacing w:line="360" w:lineRule="auto"/>
              <w:rPr>
                <w:rFonts w:ascii="宋体" w:hAnsi="宋体"/>
                <w:i/>
                <w:iCs/>
                <w:szCs w:val="21"/>
              </w:rPr>
            </w:pPr>
            <w:r>
              <w:rPr>
                <w:rFonts w:ascii="宋体" w:hAnsi="宋体" w:hint="eastAsia"/>
                <w:i/>
                <w:iCs/>
                <w:szCs w:val="21"/>
              </w:rPr>
              <w:t>如收取履约履约保证金，按下面内容填写：</w:t>
            </w:r>
          </w:p>
          <w:p w:rsidR="00D0531F" w:rsidRDefault="00287A79">
            <w:pPr>
              <w:adjustRightInd w:val="0"/>
              <w:snapToGrid w:val="0"/>
              <w:spacing w:line="360" w:lineRule="auto"/>
              <w:rPr>
                <w:szCs w:val="21"/>
              </w:rPr>
            </w:pPr>
            <w:r>
              <w:rPr>
                <w:rFonts w:ascii="宋体" w:hAnsi="宋体" w:hint="eastAsia"/>
                <w:b/>
                <w:bCs/>
                <w:szCs w:val="21"/>
              </w:rPr>
              <w:t>退还时间：</w:t>
            </w:r>
            <w:r>
              <w:rPr>
                <w:szCs w:val="21"/>
              </w:rPr>
              <w:t>免费配套服务期满，以支票、汇票、本票提交的，</w:t>
            </w:r>
            <w:r>
              <w:rPr>
                <w:rFonts w:hint="eastAsia"/>
                <w:szCs w:val="21"/>
              </w:rPr>
              <w:t>甲方</w:t>
            </w:r>
            <w:r>
              <w:rPr>
                <w:szCs w:val="21"/>
              </w:rPr>
              <w:t>在收到</w:t>
            </w:r>
            <w:r>
              <w:rPr>
                <w:rFonts w:hint="eastAsia"/>
                <w:szCs w:val="21"/>
              </w:rPr>
              <w:t>乙方</w:t>
            </w:r>
            <w:r>
              <w:rPr>
                <w:szCs w:val="21"/>
              </w:rPr>
              <w:t>退还履约保证金申请后</w:t>
            </w:r>
            <w:r>
              <w:rPr>
                <w:szCs w:val="21"/>
              </w:rPr>
              <w:t>5</w:t>
            </w:r>
            <w:r>
              <w:rPr>
                <w:szCs w:val="21"/>
              </w:rPr>
              <w:t>个工作日内，按审核意见扣除违约金（如有违约）后一次性无息退还；以保函形式提交的，</w:t>
            </w:r>
            <w:r>
              <w:rPr>
                <w:rFonts w:hint="eastAsia"/>
                <w:szCs w:val="21"/>
              </w:rPr>
              <w:t>甲方</w:t>
            </w:r>
            <w:r>
              <w:rPr>
                <w:szCs w:val="21"/>
              </w:rPr>
              <w:t>在收到</w:t>
            </w:r>
            <w:r>
              <w:rPr>
                <w:rFonts w:hint="eastAsia"/>
                <w:szCs w:val="21"/>
              </w:rPr>
              <w:t>乙方</w:t>
            </w:r>
            <w:r>
              <w:rPr>
                <w:szCs w:val="21"/>
              </w:rPr>
              <w:t>退还履约保函申请后</w:t>
            </w:r>
            <w:r>
              <w:rPr>
                <w:szCs w:val="21"/>
              </w:rPr>
              <w:t>5</w:t>
            </w:r>
            <w:r>
              <w:rPr>
                <w:szCs w:val="21"/>
              </w:rPr>
              <w:t>个工作日内，按审核意见向出具保函的机构提出索赔（如有违约）或将保函原件退还给供应商（如</w:t>
            </w:r>
            <w:r>
              <w:rPr>
                <w:szCs w:val="21"/>
              </w:rPr>
              <w:lastRenderedPageBreak/>
              <w:t>无违约）。</w:t>
            </w:r>
          </w:p>
          <w:p w:rsidR="00D0531F" w:rsidRDefault="00287A79">
            <w:pPr>
              <w:adjustRightInd w:val="0"/>
              <w:snapToGrid w:val="0"/>
              <w:spacing w:line="360" w:lineRule="auto"/>
              <w:jc w:val="left"/>
              <w:rPr>
                <w:rFonts w:ascii="宋体" w:hAnsi="宋体"/>
                <w:szCs w:val="21"/>
              </w:rPr>
            </w:pPr>
            <w:r>
              <w:rPr>
                <w:rFonts w:ascii="宋体" w:hAnsi="宋体" w:hint="eastAsia"/>
                <w:b/>
                <w:bCs/>
                <w:szCs w:val="21"/>
              </w:rPr>
              <w:t>预期退还的违约金：</w:t>
            </w:r>
            <w:r>
              <w:rPr>
                <w:rFonts w:ascii="宋体" w:hAnsi="宋体" w:hint="eastAsia"/>
                <w:szCs w:val="21"/>
              </w:rPr>
              <w:t>无正当理由不能在合同约定时间内退还乙方履约保证金的，每逾</w:t>
            </w:r>
            <w:r>
              <w:rPr>
                <w:rFonts w:ascii="宋体" w:hAnsi="宋体" w:hint="eastAsia"/>
                <w:szCs w:val="21"/>
              </w:rPr>
              <w:t>1</w:t>
            </w:r>
            <w:r>
              <w:rPr>
                <w:rFonts w:ascii="宋体" w:hAnsi="宋体" w:hint="eastAsia"/>
                <w:szCs w:val="21"/>
              </w:rPr>
              <w:t>日，承担应退还履约保证金</w:t>
            </w:r>
            <w:r>
              <w:rPr>
                <w:rFonts w:ascii="宋体" w:hAnsi="宋体" w:hint="eastAsia"/>
                <w:szCs w:val="21"/>
              </w:rPr>
              <w:t>1</w:t>
            </w:r>
            <w:r>
              <w:rPr>
                <w:rFonts w:ascii="宋体" w:hAnsi="宋体" w:hint="eastAsia"/>
                <w:szCs w:val="21"/>
              </w:rPr>
              <w:t>‰的违约金（逾期违约金不超过应退还履约保证金的</w:t>
            </w:r>
            <w:r>
              <w:rPr>
                <w:rFonts w:ascii="宋体" w:hAnsi="宋体" w:hint="eastAsia"/>
                <w:szCs w:val="21"/>
              </w:rPr>
              <w:t>5%</w:t>
            </w:r>
            <w:r>
              <w:rPr>
                <w:rFonts w:ascii="宋体" w:hAnsi="宋体" w:hint="eastAsia"/>
                <w:szCs w:val="21"/>
              </w:rPr>
              <w:t>）。</w:t>
            </w:r>
          </w:p>
        </w:tc>
      </w:tr>
      <w:tr w:rsidR="00D0531F">
        <w:trPr>
          <w:trHeight w:val="784"/>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lastRenderedPageBreak/>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14.1</w:t>
            </w:r>
            <w:r>
              <w:rPr>
                <w:rFonts w:ascii="宋体" w:hAnsi="宋体" w:hint="eastAsia"/>
                <w:szCs w:val="21"/>
              </w:rPr>
              <w:t>（</w:t>
            </w:r>
            <w:r>
              <w:rPr>
                <w:rFonts w:ascii="宋体" w:hAnsi="宋体" w:hint="eastAsia"/>
                <w:szCs w:val="21"/>
              </w:rPr>
              <w:t>3</w:t>
            </w:r>
            <w:r>
              <w:rPr>
                <w:rFonts w:ascii="宋体" w:hAnsi="宋体" w:hint="eastAsia"/>
                <w:szCs w:val="21"/>
              </w:rPr>
              <w:t>）项</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运行监督、维修期限</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在所供货物生命周期内</w:t>
            </w:r>
          </w:p>
        </w:tc>
      </w:tr>
      <w:tr w:rsidR="00D0531F">
        <w:trPr>
          <w:trHeight w:val="784"/>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14.1</w:t>
            </w:r>
            <w:r>
              <w:rPr>
                <w:rFonts w:ascii="宋体" w:hAnsi="宋体" w:hint="eastAsia"/>
                <w:szCs w:val="21"/>
              </w:rPr>
              <w:t>（</w:t>
            </w:r>
            <w:r>
              <w:rPr>
                <w:rFonts w:ascii="宋体" w:hAnsi="宋体" w:hint="eastAsia"/>
                <w:szCs w:val="21"/>
              </w:rPr>
              <w:t>5</w:t>
            </w:r>
            <w:r>
              <w:rPr>
                <w:rFonts w:ascii="宋体" w:hAnsi="宋体" w:hint="eastAsia"/>
                <w:szCs w:val="21"/>
              </w:rPr>
              <w:t>）项</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货物回收的约定</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按照甲方国有资产管理规定</w:t>
            </w:r>
          </w:p>
        </w:tc>
      </w:tr>
      <w:tr w:rsidR="00D0531F">
        <w:trPr>
          <w:trHeight w:val="227"/>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14.1</w:t>
            </w:r>
            <w:r>
              <w:rPr>
                <w:rFonts w:ascii="宋体" w:hAnsi="宋体" w:hint="eastAsia"/>
                <w:szCs w:val="21"/>
              </w:rPr>
              <w:t>（</w:t>
            </w:r>
            <w:r>
              <w:rPr>
                <w:rFonts w:ascii="宋体" w:hAnsi="宋体" w:hint="eastAsia"/>
                <w:szCs w:val="21"/>
              </w:rPr>
              <w:t>6</w:t>
            </w:r>
            <w:r>
              <w:rPr>
                <w:rFonts w:ascii="宋体" w:hAnsi="宋体" w:hint="eastAsia"/>
                <w:szCs w:val="21"/>
              </w:rPr>
              <w:t>）项</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乙方提供的其他服务</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免费配套服务期满，乙方至少为甲方提供如下服务：</w:t>
            </w:r>
          </w:p>
          <w:p w:rsidR="00D0531F" w:rsidRDefault="00287A79">
            <w:pPr>
              <w:adjustRightInd w:val="0"/>
              <w:snapToGrid w:val="0"/>
              <w:spacing w:line="360" w:lineRule="auto"/>
              <w:jc w:val="left"/>
              <w:rPr>
                <w:rFonts w:ascii="宋体" w:hAnsi="宋体"/>
                <w:szCs w:val="21"/>
              </w:rPr>
            </w:pPr>
            <w:r>
              <w:rPr>
                <w:rFonts w:ascii="宋体" w:hAnsi="宋体" w:hint="eastAsia"/>
                <w:szCs w:val="21"/>
              </w:rPr>
              <w:t>1</w:t>
            </w:r>
            <w:r>
              <w:rPr>
                <w:rFonts w:ascii="宋体" w:hAnsi="宋体" w:hint="eastAsia"/>
                <w:szCs w:val="21"/>
              </w:rPr>
              <w:t>）对软件部分继续提供免费升级服务；</w:t>
            </w:r>
          </w:p>
          <w:p w:rsidR="00D0531F" w:rsidRDefault="00287A79">
            <w:pPr>
              <w:adjustRightInd w:val="0"/>
              <w:snapToGrid w:val="0"/>
              <w:spacing w:line="360" w:lineRule="auto"/>
              <w:jc w:val="left"/>
              <w:rPr>
                <w:rFonts w:ascii="宋体" w:hAnsi="宋体"/>
                <w:szCs w:val="21"/>
              </w:rPr>
            </w:pPr>
            <w:r>
              <w:rPr>
                <w:rFonts w:ascii="宋体" w:hAnsi="宋体" w:hint="eastAsia"/>
                <w:szCs w:val="21"/>
              </w:rPr>
              <w:t>2</w:t>
            </w:r>
            <w:r>
              <w:rPr>
                <w:rFonts w:ascii="宋体" w:hAnsi="宋体" w:hint="eastAsia"/>
                <w:szCs w:val="21"/>
              </w:rPr>
              <w:t>）对所供货物的维修维护，除收取零部件成本费外，不再收取其他任何费用。</w:t>
            </w:r>
          </w:p>
          <w:p w:rsidR="00D0531F" w:rsidRDefault="00287A79">
            <w:pPr>
              <w:adjustRightInd w:val="0"/>
              <w:snapToGrid w:val="0"/>
              <w:spacing w:line="360" w:lineRule="auto"/>
              <w:jc w:val="left"/>
              <w:rPr>
                <w:rFonts w:ascii="宋体" w:hAnsi="宋体"/>
                <w:szCs w:val="21"/>
              </w:rPr>
            </w:pPr>
            <w:r>
              <w:rPr>
                <w:rFonts w:ascii="宋体" w:hAnsi="宋体" w:hint="eastAsia"/>
                <w:szCs w:val="21"/>
              </w:rPr>
              <w:t>3</w:t>
            </w:r>
            <w:r>
              <w:rPr>
                <w:rFonts w:ascii="宋体" w:hAnsi="宋体" w:hint="eastAsia"/>
                <w:szCs w:val="21"/>
              </w:rPr>
              <w:t>）保证按成本价长期有偿提供设备使用过程中所需要的耗材、备品、备件。</w:t>
            </w:r>
          </w:p>
          <w:p w:rsidR="00D0531F" w:rsidRDefault="00287A79">
            <w:pPr>
              <w:adjustRightInd w:val="0"/>
              <w:snapToGrid w:val="0"/>
              <w:spacing w:line="360" w:lineRule="auto"/>
              <w:jc w:val="left"/>
              <w:rPr>
                <w:rFonts w:ascii="宋体" w:hAnsi="宋体"/>
                <w:szCs w:val="21"/>
              </w:rPr>
            </w:pPr>
            <w:r>
              <w:rPr>
                <w:rFonts w:ascii="宋体" w:hAnsi="宋体" w:hint="eastAsia"/>
                <w:szCs w:val="21"/>
              </w:rPr>
              <w:t>4</w:t>
            </w:r>
            <w:r>
              <w:rPr>
                <w:rFonts w:ascii="宋体" w:hAnsi="宋体" w:hint="eastAsia"/>
                <w:szCs w:val="21"/>
              </w:rPr>
              <w:t>）接到采购人故障维修通知后，保证在</w:t>
            </w:r>
            <w:r>
              <w:rPr>
                <w:rFonts w:ascii="宋体" w:hAnsi="宋体" w:hint="eastAsia"/>
                <w:szCs w:val="21"/>
              </w:rPr>
              <w:t xml:space="preserve">     </w:t>
            </w:r>
            <w:r>
              <w:rPr>
                <w:rFonts w:ascii="宋体" w:hAnsi="宋体" w:hint="eastAsia"/>
                <w:szCs w:val="21"/>
              </w:rPr>
              <w:t>小时内做出响应，一般问题通过现场或远程迅速解决；重大问题在双方约定时间内进行处理，需要时，提供必要的有偿上门检测服务。</w:t>
            </w:r>
          </w:p>
        </w:tc>
      </w:tr>
      <w:tr w:rsidR="00D0531F">
        <w:trPr>
          <w:trHeight w:val="736"/>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15.1</w:t>
            </w:r>
            <w:r>
              <w:rPr>
                <w:rFonts w:ascii="宋体" w:hAnsi="宋体" w:hint="eastAsia"/>
                <w:szCs w:val="21"/>
              </w:rPr>
              <w:t>款</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修理、重作、更换相关具体规定</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乙方按国家新三包政策。同时适用《中华人民共和国产品质量法》、《中华人民共和国消费者权益保护法》等相关法律法规的有关规定。</w:t>
            </w:r>
          </w:p>
        </w:tc>
      </w:tr>
      <w:tr w:rsidR="00D0531F">
        <w:trPr>
          <w:trHeight w:val="736"/>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15.2</w:t>
            </w:r>
            <w:r>
              <w:rPr>
                <w:rFonts w:ascii="宋体" w:hAnsi="宋体" w:hint="eastAsia"/>
                <w:szCs w:val="21"/>
              </w:rPr>
              <w:t>（</w:t>
            </w:r>
            <w:r>
              <w:rPr>
                <w:rFonts w:ascii="宋体" w:hAnsi="宋体" w:hint="eastAsia"/>
                <w:szCs w:val="21"/>
              </w:rPr>
              <w:t>2</w:t>
            </w:r>
            <w:r>
              <w:rPr>
                <w:rFonts w:ascii="宋体" w:hAnsi="宋体" w:hint="eastAsia"/>
                <w:szCs w:val="21"/>
              </w:rPr>
              <w:t>）项</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迟延交货赔偿费</w:t>
            </w:r>
          </w:p>
        </w:tc>
        <w:tc>
          <w:tcPr>
            <w:tcW w:w="5170" w:type="dxa"/>
            <w:vAlign w:val="center"/>
          </w:tcPr>
          <w:p w:rsidR="00D0531F" w:rsidRDefault="00287A79">
            <w:pPr>
              <w:adjustRightInd w:val="0"/>
              <w:snapToGrid w:val="0"/>
              <w:spacing w:line="360" w:lineRule="auto"/>
              <w:jc w:val="left"/>
              <w:rPr>
                <w:rFonts w:ascii="宋体" w:hAnsi="宋体"/>
                <w:szCs w:val="21"/>
                <w:u w:val="single"/>
              </w:rPr>
            </w:pPr>
            <w:r>
              <w:rPr>
                <w:rFonts w:ascii="宋体" w:hAnsi="宋体"/>
                <w:szCs w:val="21"/>
              </w:rPr>
              <w:t>赔偿金额不超过合同金额</w:t>
            </w:r>
          </w:p>
        </w:tc>
      </w:tr>
      <w:tr w:rsidR="00D0531F">
        <w:trPr>
          <w:trHeight w:val="736"/>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15.3</w:t>
            </w:r>
            <w:r>
              <w:rPr>
                <w:rFonts w:ascii="宋体" w:hAnsi="宋体" w:hint="eastAsia"/>
                <w:szCs w:val="21"/>
              </w:rPr>
              <w:t>款</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逾期付款利息</w:t>
            </w:r>
          </w:p>
        </w:tc>
        <w:tc>
          <w:tcPr>
            <w:tcW w:w="5170" w:type="dxa"/>
            <w:vAlign w:val="center"/>
          </w:tcPr>
          <w:p w:rsidR="00D0531F" w:rsidRDefault="00287A79">
            <w:pPr>
              <w:adjustRightInd w:val="0"/>
              <w:snapToGrid w:val="0"/>
              <w:spacing w:line="360" w:lineRule="auto"/>
              <w:jc w:val="left"/>
              <w:rPr>
                <w:rFonts w:ascii="宋体" w:hAnsi="宋体"/>
                <w:szCs w:val="21"/>
                <w:u w:val="single"/>
              </w:rPr>
            </w:pPr>
            <w:r>
              <w:rPr>
                <w:rFonts w:ascii="宋体" w:hAnsi="宋体" w:hint="eastAsia"/>
                <w:szCs w:val="21"/>
              </w:rPr>
              <w:t>应支付金额逾期产生的银行</w:t>
            </w:r>
            <w:r>
              <w:rPr>
                <w:rFonts w:hint="eastAsia"/>
              </w:rPr>
              <w:t>同期存款利息</w:t>
            </w:r>
          </w:p>
        </w:tc>
      </w:tr>
      <w:tr w:rsidR="00D0531F">
        <w:trPr>
          <w:trHeight w:val="876"/>
        </w:trPr>
        <w:tc>
          <w:tcPr>
            <w:tcW w:w="1607" w:type="dxa"/>
            <w:tcBorders>
              <w:bottom w:val="single" w:sz="2" w:space="0" w:color="auto"/>
              <w:right w:val="single" w:sz="2" w:space="0" w:color="auto"/>
            </w:tcBorders>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15.4</w:t>
            </w:r>
            <w:r>
              <w:rPr>
                <w:rFonts w:ascii="宋体" w:hAnsi="宋体" w:hint="eastAsia"/>
                <w:szCs w:val="21"/>
              </w:rPr>
              <w:t>款</w:t>
            </w:r>
          </w:p>
        </w:tc>
        <w:tc>
          <w:tcPr>
            <w:tcW w:w="1742" w:type="dxa"/>
            <w:tcBorders>
              <w:left w:val="single" w:sz="2" w:space="0" w:color="auto"/>
              <w:bottom w:val="single" w:sz="2" w:space="0" w:color="auto"/>
              <w:right w:val="single" w:sz="2" w:space="0" w:color="auto"/>
            </w:tcBorders>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其他违约责任</w:t>
            </w:r>
          </w:p>
        </w:tc>
        <w:tc>
          <w:tcPr>
            <w:tcW w:w="5170" w:type="dxa"/>
            <w:tcBorders>
              <w:left w:val="single" w:sz="2" w:space="0" w:color="auto"/>
              <w:bottom w:val="single" w:sz="2" w:space="0" w:color="auto"/>
            </w:tcBorders>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一、</w:t>
            </w:r>
            <w:r>
              <w:rPr>
                <w:rFonts w:ascii="宋体" w:hAnsi="宋体"/>
                <w:szCs w:val="21"/>
              </w:rPr>
              <w:t>甲方违约责任</w:t>
            </w:r>
          </w:p>
          <w:p w:rsidR="00D0531F" w:rsidRDefault="00287A79">
            <w:pPr>
              <w:adjustRightInd w:val="0"/>
              <w:snapToGrid w:val="0"/>
              <w:spacing w:line="360" w:lineRule="auto"/>
              <w:jc w:val="left"/>
              <w:rPr>
                <w:rFonts w:ascii="宋体" w:hAnsi="宋体"/>
                <w:szCs w:val="21"/>
              </w:rPr>
            </w:pPr>
            <w:r>
              <w:rPr>
                <w:rFonts w:ascii="宋体" w:hAnsi="宋体"/>
                <w:szCs w:val="21"/>
              </w:rPr>
              <w:t>1.</w:t>
            </w:r>
            <w:r>
              <w:rPr>
                <w:rFonts w:ascii="宋体" w:hAnsi="宋体"/>
                <w:szCs w:val="21"/>
              </w:rPr>
              <w:t>无正当理由拒收合同内所有货物的，承担合同总金额</w:t>
            </w:r>
            <w:r>
              <w:rPr>
                <w:rFonts w:ascii="宋体" w:hAnsi="宋体"/>
                <w:szCs w:val="21"/>
              </w:rPr>
              <w:t>5%</w:t>
            </w:r>
            <w:r>
              <w:rPr>
                <w:rFonts w:ascii="宋体" w:hAnsi="宋体"/>
                <w:szCs w:val="21"/>
              </w:rPr>
              <w:t>的违约金。</w:t>
            </w:r>
          </w:p>
          <w:p w:rsidR="00D0531F" w:rsidRDefault="00287A79">
            <w:pPr>
              <w:adjustRightInd w:val="0"/>
              <w:snapToGrid w:val="0"/>
              <w:spacing w:line="360" w:lineRule="auto"/>
              <w:jc w:val="left"/>
              <w:rPr>
                <w:rFonts w:ascii="宋体" w:hAnsi="宋体"/>
                <w:szCs w:val="21"/>
              </w:rPr>
            </w:pPr>
            <w:r>
              <w:rPr>
                <w:rFonts w:ascii="宋体" w:hAnsi="宋体"/>
                <w:szCs w:val="21"/>
              </w:rPr>
              <w:t>2.</w:t>
            </w:r>
            <w:r>
              <w:rPr>
                <w:rFonts w:ascii="宋体" w:hAnsi="宋体"/>
                <w:szCs w:val="21"/>
              </w:rPr>
              <w:t>无正当理由中途解除合同的，承担未履行部分货物金额</w:t>
            </w:r>
            <w:r>
              <w:rPr>
                <w:rFonts w:ascii="宋体" w:hAnsi="宋体" w:hint="eastAsia"/>
                <w:szCs w:val="21"/>
              </w:rPr>
              <w:t>20</w:t>
            </w:r>
            <w:r>
              <w:rPr>
                <w:rFonts w:ascii="宋体" w:hAnsi="宋体"/>
                <w:szCs w:val="21"/>
              </w:rPr>
              <w:t>％的违约金。</w:t>
            </w:r>
          </w:p>
          <w:p w:rsidR="00D0531F" w:rsidRDefault="00287A79">
            <w:pPr>
              <w:adjustRightInd w:val="0"/>
              <w:snapToGrid w:val="0"/>
              <w:spacing w:line="360" w:lineRule="auto"/>
              <w:jc w:val="left"/>
              <w:rPr>
                <w:rFonts w:ascii="宋体" w:hAnsi="宋体"/>
                <w:szCs w:val="21"/>
              </w:rPr>
            </w:pPr>
            <w:r>
              <w:rPr>
                <w:rFonts w:ascii="宋体" w:hAnsi="宋体" w:hint="eastAsia"/>
                <w:szCs w:val="21"/>
              </w:rPr>
              <w:t>3.</w:t>
            </w:r>
            <w:r>
              <w:rPr>
                <w:rFonts w:ascii="宋体" w:hAnsi="宋体" w:hint="eastAsia"/>
                <w:szCs w:val="21"/>
              </w:rPr>
              <w:t>无正当理由不能在合同约定时间内向乙方支付</w:t>
            </w:r>
            <w:r>
              <w:rPr>
                <w:rFonts w:ascii="宋体" w:hAnsi="宋体" w:hint="eastAsia"/>
                <w:szCs w:val="21"/>
              </w:rPr>
              <w:t>合同款项</w:t>
            </w:r>
            <w:r>
              <w:rPr>
                <w:rFonts w:ascii="宋体" w:hAnsi="宋体" w:hint="eastAsia"/>
                <w:szCs w:val="21"/>
              </w:rPr>
              <w:t>的，每逾</w:t>
            </w:r>
            <w:r>
              <w:rPr>
                <w:rFonts w:ascii="宋体" w:hAnsi="宋体" w:hint="eastAsia"/>
                <w:szCs w:val="21"/>
              </w:rPr>
              <w:t>1</w:t>
            </w:r>
            <w:r>
              <w:rPr>
                <w:rFonts w:ascii="宋体" w:hAnsi="宋体" w:hint="eastAsia"/>
                <w:szCs w:val="21"/>
              </w:rPr>
              <w:t>日，承担合同金额的</w:t>
            </w:r>
            <w:r>
              <w:rPr>
                <w:rFonts w:ascii="宋体" w:hAnsi="宋体" w:hint="eastAsia"/>
                <w:szCs w:val="21"/>
              </w:rPr>
              <w:t>1</w:t>
            </w:r>
            <w:r>
              <w:rPr>
                <w:rFonts w:ascii="宋体" w:hAnsi="宋体" w:hint="eastAsia"/>
                <w:szCs w:val="21"/>
              </w:rPr>
              <w:t>‰作为违约金（逾</w:t>
            </w:r>
            <w:r>
              <w:rPr>
                <w:rFonts w:ascii="宋体" w:hAnsi="宋体" w:hint="eastAsia"/>
                <w:szCs w:val="21"/>
              </w:rPr>
              <w:lastRenderedPageBreak/>
              <w:t>期违约金不超过合同金额的</w:t>
            </w:r>
            <w:r>
              <w:rPr>
                <w:rFonts w:ascii="宋体" w:hAnsi="宋体" w:hint="eastAsia"/>
                <w:szCs w:val="21"/>
              </w:rPr>
              <w:t>5%</w:t>
            </w:r>
            <w:r>
              <w:rPr>
                <w:rFonts w:ascii="宋体" w:hAnsi="宋体" w:hint="eastAsia"/>
                <w:szCs w:val="21"/>
              </w:rPr>
              <w:t>）。</w:t>
            </w:r>
          </w:p>
          <w:p w:rsidR="00D0531F" w:rsidRDefault="00287A79">
            <w:pPr>
              <w:adjustRightInd w:val="0"/>
              <w:snapToGrid w:val="0"/>
              <w:spacing w:line="360" w:lineRule="auto"/>
              <w:jc w:val="left"/>
              <w:rPr>
                <w:rFonts w:ascii="宋体" w:hAnsi="宋体"/>
                <w:szCs w:val="21"/>
              </w:rPr>
            </w:pPr>
            <w:r>
              <w:rPr>
                <w:rFonts w:ascii="宋体" w:hAnsi="宋体" w:hint="eastAsia"/>
                <w:szCs w:val="21"/>
              </w:rPr>
              <w:t>4.</w:t>
            </w:r>
            <w:r>
              <w:rPr>
                <w:rFonts w:ascii="宋体" w:hAnsi="宋体" w:hint="eastAsia"/>
                <w:szCs w:val="21"/>
              </w:rPr>
              <w:t>无正当理由不能在合同约定时间内退还乙方履约保证金的，每逾</w:t>
            </w:r>
            <w:r>
              <w:rPr>
                <w:rFonts w:ascii="宋体" w:hAnsi="宋体" w:hint="eastAsia"/>
                <w:szCs w:val="21"/>
              </w:rPr>
              <w:t>1</w:t>
            </w:r>
            <w:r>
              <w:rPr>
                <w:rFonts w:ascii="宋体" w:hAnsi="宋体" w:hint="eastAsia"/>
                <w:szCs w:val="21"/>
              </w:rPr>
              <w:t>日，承担应退还履约保证金</w:t>
            </w:r>
            <w:r>
              <w:rPr>
                <w:rFonts w:ascii="宋体" w:hAnsi="宋体" w:hint="eastAsia"/>
                <w:szCs w:val="21"/>
              </w:rPr>
              <w:t>1</w:t>
            </w:r>
            <w:r>
              <w:rPr>
                <w:rFonts w:ascii="宋体" w:hAnsi="宋体" w:hint="eastAsia"/>
                <w:szCs w:val="21"/>
              </w:rPr>
              <w:t>‰的违约金（逾期违约金不超过应退还履约保证金的</w:t>
            </w:r>
            <w:r>
              <w:rPr>
                <w:rFonts w:ascii="宋体" w:hAnsi="宋体" w:hint="eastAsia"/>
                <w:szCs w:val="21"/>
              </w:rPr>
              <w:t>5%</w:t>
            </w:r>
            <w:r>
              <w:rPr>
                <w:rFonts w:ascii="宋体" w:hAnsi="宋体" w:hint="eastAsia"/>
                <w:szCs w:val="21"/>
              </w:rPr>
              <w:t>）。</w:t>
            </w:r>
          </w:p>
          <w:p w:rsidR="00D0531F" w:rsidRDefault="00287A79">
            <w:pPr>
              <w:adjustRightInd w:val="0"/>
              <w:snapToGrid w:val="0"/>
              <w:spacing w:line="360" w:lineRule="auto"/>
              <w:jc w:val="left"/>
              <w:rPr>
                <w:rFonts w:ascii="宋体" w:hAnsi="宋体"/>
                <w:szCs w:val="21"/>
              </w:rPr>
            </w:pPr>
            <w:r>
              <w:rPr>
                <w:rFonts w:ascii="宋体" w:hAnsi="宋体" w:hint="eastAsia"/>
                <w:szCs w:val="21"/>
              </w:rPr>
              <w:t>二</w:t>
            </w:r>
            <w:r>
              <w:rPr>
                <w:rFonts w:ascii="宋体" w:hAnsi="宋体"/>
                <w:szCs w:val="21"/>
              </w:rPr>
              <w:t>、乙方违约责任</w:t>
            </w:r>
          </w:p>
          <w:p w:rsidR="00D0531F" w:rsidRDefault="00287A79">
            <w:pPr>
              <w:adjustRightInd w:val="0"/>
              <w:snapToGrid w:val="0"/>
              <w:spacing w:line="360" w:lineRule="auto"/>
              <w:jc w:val="left"/>
              <w:rPr>
                <w:rFonts w:ascii="宋体" w:hAnsi="宋体"/>
                <w:szCs w:val="21"/>
              </w:rPr>
            </w:pPr>
            <w:r>
              <w:rPr>
                <w:rFonts w:ascii="宋体" w:hAnsi="宋体"/>
                <w:szCs w:val="21"/>
              </w:rPr>
              <w:t>1.</w:t>
            </w:r>
            <w:r>
              <w:rPr>
                <w:rFonts w:ascii="宋体" w:hAnsi="宋体"/>
                <w:szCs w:val="21"/>
              </w:rPr>
              <w:t>无正当理由不能交付合同约定货物的，应退还甲方已支付款项（若有），承担合同金额</w:t>
            </w:r>
            <w:r>
              <w:rPr>
                <w:rFonts w:ascii="宋体" w:hAnsi="宋体"/>
                <w:szCs w:val="21"/>
              </w:rPr>
              <w:t>20%</w:t>
            </w:r>
            <w:r>
              <w:rPr>
                <w:rFonts w:ascii="宋体" w:hAnsi="宋体"/>
                <w:szCs w:val="21"/>
              </w:rPr>
              <w:t>的违约金，并赔偿因此给甲方造成的经济损失（赔偿金额不超过合同金额）。</w:t>
            </w:r>
          </w:p>
          <w:p w:rsidR="00D0531F" w:rsidRDefault="00287A79">
            <w:pPr>
              <w:adjustRightInd w:val="0"/>
              <w:snapToGrid w:val="0"/>
              <w:spacing w:line="360" w:lineRule="auto"/>
              <w:jc w:val="left"/>
              <w:rPr>
                <w:rFonts w:ascii="宋体" w:hAnsi="宋体"/>
                <w:szCs w:val="21"/>
              </w:rPr>
            </w:pPr>
            <w:r>
              <w:rPr>
                <w:rFonts w:ascii="宋体" w:hAnsi="宋体"/>
                <w:szCs w:val="21"/>
              </w:rPr>
              <w:t>2.</w:t>
            </w:r>
            <w:r>
              <w:rPr>
                <w:rFonts w:ascii="宋体" w:hAnsi="宋体"/>
                <w:szCs w:val="21"/>
              </w:rPr>
              <w:t>无正当理由中途解除合同的，应退还甲方已支付但未履行部分货物的款项（若有），承担未履行部分合同金额</w:t>
            </w:r>
            <w:r>
              <w:rPr>
                <w:rFonts w:ascii="宋体" w:hAnsi="宋体"/>
                <w:szCs w:val="21"/>
              </w:rPr>
              <w:t>20%</w:t>
            </w:r>
            <w:r>
              <w:rPr>
                <w:rFonts w:ascii="宋体" w:hAnsi="宋体"/>
                <w:szCs w:val="21"/>
              </w:rPr>
              <w:t>的违约金</w:t>
            </w:r>
            <w:r>
              <w:rPr>
                <w:rFonts w:ascii="宋体" w:hAnsi="宋体"/>
                <w:szCs w:val="21"/>
              </w:rPr>
              <w:t>，并赔偿因此给甲方造成的经济损失（赔偿金额不超过合同金额）。</w:t>
            </w:r>
          </w:p>
          <w:p w:rsidR="00D0531F" w:rsidRDefault="00287A79">
            <w:pPr>
              <w:adjustRightInd w:val="0"/>
              <w:snapToGrid w:val="0"/>
              <w:spacing w:line="360" w:lineRule="auto"/>
              <w:jc w:val="left"/>
              <w:rPr>
                <w:rFonts w:ascii="宋体" w:hAnsi="宋体"/>
                <w:szCs w:val="21"/>
              </w:rPr>
            </w:pPr>
            <w:r>
              <w:rPr>
                <w:rFonts w:ascii="宋体" w:hAnsi="宋体"/>
                <w:szCs w:val="21"/>
              </w:rPr>
              <w:t>3.</w:t>
            </w:r>
            <w:r>
              <w:rPr>
                <w:rFonts w:ascii="宋体" w:hAnsi="宋体"/>
                <w:szCs w:val="21"/>
              </w:rPr>
              <w:t>不能在合同规定时间内交货，并完成安装、调试、技术验收，每逾</w:t>
            </w:r>
            <w:r>
              <w:rPr>
                <w:rFonts w:ascii="宋体" w:hAnsi="宋体"/>
                <w:szCs w:val="21"/>
              </w:rPr>
              <w:t>1</w:t>
            </w:r>
            <w:r>
              <w:rPr>
                <w:rFonts w:ascii="宋体" w:hAnsi="宋体"/>
                <w:szCs w:val="21"/>
              </w:rPr>
              <w:t>日，</w:t>
            </w:r>
            <w:r>
              <w:rPr>
                <w:rFonts w:ascii="宋体" w:hAnsi="宋体" w:hint="eastAsia"/>
                <w:szCs w:val="21"/>
              </w:rPr>
              <w:t>乙方承担</w:t>
            </w:r>
            <w:r>
              <w:rPr>
                <w:rFonts w:ascii="宋体" w:hAnsi="宋体"/>
                <w:szCs w:val="21"/>
              </w:rPr>
              <w:t>履约保证金</w:t>
            </w:r>
            <w:r>
              <w:rPr>
                <w:rFonts w:ascii="宋体" w:hAnsi="宋体"/>
                <w:szCs w:val="21"/>
              </w:rPr>
              <w:t>3%</w:t>
            </w:r>
            <w:r>
              <w:rPr>
                <w:rFonts w:ascii="宋体" w:hAnsi="宋体"/>
                <w:szCs w:val="21"/>
              </w:rPr>
              <w:t>的违约金。逾期超过</w:t>
            </w:r>
            <w:r>
              <w:rPr>
                <w:rFonts w:ascii="宋体" w:hAnsi="宋体"/>
                <w:szCs w:val="21"/>
              </w:rPr>
              <w:t>30</w:t>
            </w:r>
            <w:r>
              <w:rPr>
                <w:rFonts w:ascii="宋体" w:hAnsi="宋体"/>
                <w:szCs w:val="21"/>
              </w:rPr>
              <w:t>天时</w:t>
            </w:r>
            <w:r>
              <w:rPr>
                <w:rFonts w:ascii="宋体" w:hAnsi="宋体" w:hint="eastAsia"/>
                <w:szCs w:val="21"/>
              </w:rPr>
              <w:t>，甲方</w:t>
            </w:r>
            <w:r>
              <w:rPr>
                <w:rFonts w:ascii="宋体" w:hAnsi="宋体"/>
                <w:szCs w:val="21"/>
              </w:rPr>
              <w:t>有权决定解除或继续履行合同。对解除合同的，乙方应退还甲方已支付款项（若有），承担合同金额</w:t>
            </w:r>
            <w:r>
              <w:rPr>
                <w:rFonts w:ascii="宋体" w:hAnsi="宋体"/>
                <w:szCs w:val="21"/>
              </w:rPr>
              <w:t>20%</w:t>
            </w:r>
            <w:r>
              <w:rPr>
                <w:rFonts w:ascii="宋体" w:hAnsi="宋体"/>
                <w:szCs w:val="21"/>
              </w:rPr>
              <w:t>的违约金，并赔偿因此给甲方造成的经济损失（赔偿金额不超过合同金额）。</w:t>
            </w:r>
          </w:p>
          <w:p w:rsidR="00D0531F" w:rsidRDefault="00287A79">
            <w:pPr>
              <w:adjustRightInd w:val="0"/>
              <w:snapToGrid w:val="0"/>
              <w:spacing w:line="360" w:lineRule="auto"/>
              <w:jc w:val="left"/>
              <w:rPr>
                <w:rFonts w:ascii="宋体" w:hAnsi="宋体"/>
                <w:szCs w:val="21"/>
              </w:rPr>
            </w:pPr>
            <w:r>
              <w:rPr>
                <w:rFonts w:ascii="宋体" w:hAnsi="宋体"/>
                <w:szCs w:val="21"/>
              </w:rPr>
              <w:t>4.</w:t>
            </w:r>
            <w:r>
              <w:rPr>
                <w:rFonts w:ascii="宋体" w:hAnsi="宋体"/>
                <w:szCs w:val="21"/>
              </w:rPr>
              <w:t>交付货物的名称、规格型号、数量、生产厂家、产地与合同中的货物明细表不符或技术指标达不到投标（响应）文件中的技术指标时，甲方有权拒收。拒收后，乙方未在合同规定时间</w:t>
            </w:r>
            <w:r>
              <w:rPr>
                <w:rFonts w:ascii="宋体" w:hAnsi="宋体"/>
                <w:szCs w:val="21"/>
              </w:rPr>
              <w:t>内交付合格货物，应按本条第</w:t>
            </w:r>
            <w:r>
              <w:rPr>
                <w:rFonts w:ascii="宋体" w:hAnsi="宋体"/>
                <w:szCs w:val="21"/>
              </w:rPr>
              <w:t>3</w:t>
            </w:r>
            <w:r>
              <w:rPr>
                <w:rFonts w:ascii="宋体" w:hAnsi="宋体"/>
                <w:szCs w:val="21"/>
              </w:rPr>
              <w:t>项承担违约责任。</w:t>
            </w:r>
          </w:p>
          <w:p w:rsidR="00D0531F" w:rsidRDefault="00287A79">
            <w:pPr>
              <w:adjustRightInd w:val="0"/>
              <w:snapToGrid w:val="0"/>
              <w:spacing w:line="360" w:lineRule="auto"/>
              <w:jc w:val="left"/>
              <w:rPr>
                <w:rFonts w:ascii="宋体" w:hAnsi="宋体"/>
                <w:szCs w:val="21"/>
              </w:rPr>
            </w:pPr>
            <w:r>
              <w:rPr>
                <w:rFonts w:ascii="宋体" w:hAnsi="宋体"/>
                <w:szCs w:val="21"/>
              </w:rPr>
              <w:t>5.</w:t>
            </w:r>
            <w:r>
              <w:rPr>
                <w:rFonts w:ascii="宋体" w:hAnsi="宋体"/>
                <w:szCs w:val="21"/>
              </w:rPr>
              <w:t>在免费配套服务期间乙方不能按本合同约定的服务与承诺完成所有服务的，同意甲方使用履约保证金完成配套服务，若履约保证金不足以支付时，乙方应在甲方规定时间内补足差额。</w:t>
            </w:r>
          </w:p>
          <w:p w:rsidR="00D0531F" w:rsidRDefault="00287A79">
            <w:pPr>
              <w:adjustRightInd w:val="0"/>
              <w:snapToGrid w:val="0"/>
              <w:spacing w:line="360" w:lineRule="auto"/>
              <w:jc w:val="left"/>
              <w:rPr>
                <w:rFonts w:ascii="宋体" w:hAnsi="宋体"/>
                <w:szCs w:val="21"/>
                <w:u w:val="single"/>
              </w:rPr>
            </w:pPr>
            <w:r>
              <w:rPr>
                <w:rFonts w:ascii="宋体" w:hAnsi="宋体"/>
                <w:szCs w:val="21"/>
              </w:rPr>
              <w:t>6.</w:t>
            </w:r>
            <w:r>
              <w:rPr>
                <w:rFonts w:ascii="宋体" w:hAnsi="宋体"/>
                <w:szCs w:val="21"/>
              </w:rPr>
              <w:t>未经甲方同意，擅自将本合同转包或分包的，甲方有权终止合同、拒付并收回已支付</w:t>
            </w:r>
            <w:r>
              <w:rPr>
                <w:rFonts w:ascii="宋体" w:hAnsi="宋体" w:hint="eastAsia"/>
                <w:szCs w:val="21"/>
              </w:rPr>
              <w:t>（若有）</w:t>
            </w:r>
            <w:r>
              <w:rPr>
                <w:rFonts w:ascii="宋体" w:hAnsi="宋体"/>
                <w:szCs w:val="21"/>
              </w:rPr>
              <w:t>合同款项，</w:t>
            </w:r>
            <w:r>
              <w:rPr>
                <w:rFonts w:ascii="宋体" w:hAnsi="宋体" w:hint="eastAsia"/>
                <w:szCs w:val="21"/>
              </w:rPr>
              <w:t>还</w:t>
            </w:r>
            <w:r>
              <w:rPr>
                <w:rFonts w:ascii="宋体" w:hAnsi="宋体"/>
                <w:szCs w:val="21"/>
              </w:rPr>
              <w:t>须承担合同金额</w:t>
            </w:r>
            <w:r>
              <w:rPr>
                <w:rFonts w:ascii="宋体" w:hAnsi="宋体"/>
                <w:szCs w:val="21"/>
              </w:rPr>
              <w:t>20%</w:t>
            </w:r>
            <w:r>
              <w:rPr>
                <w:rFonts w:ascii="宋体" w:hAnsi="宋体"/>
                <w:szCs w:val="21"/>
              </w:rPr>
              <w:t>的违约金。</w:t>
            </w:r>
          </w:p>
        </w:tc>
      </w:tr>
      <w:tr w:rsidR="00D0531F">
        <w:trPr>
          <w:trHeight w:val="90"/>
        </w:trPr>
        <w:tc>
          <w:tcPr>
            <w:tcW w:w="1607" w:type="dxa"/>
            <w:tcBorders>
              <w:top w:val="single" w:sz="2" w:space="0" w:color="auto"/>
              <w:right w:val="single" w:sz="2" w:space="0" w:color="auto"/>
            </w:tcBorders>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lastRenderedPageBreak/>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19.2</w:t>
            </w:r>
            <w:r>
              <w:rPr>
                <w:rFonts w:ascii="宋体" w:hAnsi="宋体" w:hint="eastAsia"/>
                <w:szCs w:val="21"/>
              </w:rPr>
              <w:t>款</w:t>
            </w:r>
          </w:p>
        </w:tc>
        <w:tc>
          <w:tcPr>
            <w:tcW w:w="1742" w:type="dxa"/>
            <w:tcBorders>
              <w:top w:val="single" w:sz="2" w:space="0" w:color="auto"/>
              <w:left w:val="single" w:sz="2" w:space="0" w:color="auto"/>
              <w:right w:val="single" w:sz="2" w:space="0" w:color="auto"/>
            </w:tcBorders>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解决争议的方法</w:t>
            </w:r>
          </w:p>
        </w:tc>
        <w:tc>
          <w:tcPr>
            <w:tcW w:w="5170" w:type="dxa"/>
            <w:tcBorders>
              <w:top w:val="single" w:sz="2" w:space="0" w:color="auto"/>
              <w:left w:val="single" w:sz="2" w:space="0" w:color="auto"/>
            </w:tcBorders>
            <w:vAlign w:val="center"/>
          </w:tcPr>
          <w:p w:rsidR="00D0531F" w:rsidRDefault="00287A79">
            <w:pPr>
              <w:autoSpaceDE w:val="0"/>
              <w:autoSpaceDN w:val="0"/>
              <w:adjustRightInd w:val="0"/>
              <w:snapToGrid w:val="0"/>
              <w:spacing w:line="360" w:lineRule="auto"/>
              <w:jc w:val="left"/>
              <w:rPr>
                <w:rFonts w:ascii="宋体" w:hAnsi="宋体" w:cs="宋体"/>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1 </w:t>
            </w:r>
            <w:r>
              <w:rPr>
                <w:rFonts w:ascii="宋体" w:hAnsi="宋体" w:cs="宋体" w:hint="eastAsia"/>
                <w:iCs/>
                <w:szCs w:val="21"/>
              </w:rPr>
              <w:t>种方式解决：</w:t>
            </w:r>
          </w:p>
          <w:p w:rsidR="00D0531F" w:rsidRDefault="00287A79">
            <w:pPr>
              <w:autoSpaceDE w:val="0"/>
              <w:autoSpaceDN w:val="0"/>
              <w:adjustRightInd w:val="0"/>
              <w:snapToGrid w:val="0"/>
              <w:spacing w:line="360" w:lineRule="auto"/>
              <w:jc w:val="left"/>
              <w:rPr>
                <w:rFonts w:ascii="宋体" w:hAnsi="宋体" w:cs="宋体"/>
                <w:iCs/>
                <w:szCs w:val="21"/>
              </w:rPr>
            </w:pPr>
            <w:r>
              <w:rPr>
                <w:rFonts w:ascii="宋体" w:hAnsi="宋体" w:cs="宋体" w:hint="eastAsia"/>
                <w:iCs/>
                <w:szCs w:val="21"/>
              </w:rPr>
              <w:t>（</w:t>
            </w:r>
            <w:r>
              <w:rPr>
                <w:rFonts w:ascii="宋体" w:hAnsi="宋体" w:cs="宋体" w:hint="eastAsia"/>
                <w:iCs/>
                <w:szCs w:val="21"/>
              </w:rPr>
              <w:t>1</w:t>
            </w:r>
            <w:r>
              <w:rPr>
                <w:rFonts w:ascii="宋体" w:hAnsi="宋体" w:cs="宋体" w:hint="eastAsia"/>
                <w:iCs/>
                <w:szCs w:val="21"/>
              </w:rPr>
              <w:t>）向</w:t>
            </w:r>
            <w:r>
              <w:rPr>
                <w:rFonts w:ascii="宋体" w:hAnsi="宋体" w:cs="宋体" w:hint="eastAsia"/>
                <w:iCs/>
                <w:szCs w:val="21"/>
                <w:u w:val="single"/>
              </w:rPr>
              <w:t xml:space="preserve">  </w:t>
            </w:r>
            <w:r>
              <w:rPr>
                <w:rFonts w:ascii="宋体" w:hAnsi="宋体" w:cs="宋体" w:hint="eastAsia"/>
                <w:iCs/>
                <w:szCs w:val="21"/>
                <w:u w:val="single"/>
              </w:rPr>
              <w:t>太原</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u w:val="single"/>
              </w:rPr>
              <w:t>太</w:t>
            </w:r>
            <w:r>
              <w:rPr>
                <w:rFonts w:ascii="宋体" w:hAnsi="宋体" w:cs="宋体" w:hint="eastAsia"/>
                <w:iCs/>
                <w:szCs w:val="21"/>
                <w:u w:val="single"/>
              </w:rPr>
              <w:lastRenderedPageBreak/>
              <w:t>原市万柏林区兴华街道滨河西路</w:t>
            </w:r>
            <w:r>
              <w:rPr>
                <w:rFonts w:ascii="宋体" w:hAnsi="宋体" w:cs="宋体" w:hint="eastAsia"/>
                <w:iCs/>
                <w:szCs w:val="21"/>
                <w:u w:val="single"/>
              </w:rPr>
              <w:t>25</w:t>
            </w:r>
            <w:r>
              <w:rPr>
                <w:rFonts w:ascii="宋体" w:hAnsi="宋体" w:cs="宋体" w:hint="eastAsia"/>
                <w:iCs/>
                <w:szCs w:val="21"/>
                <w:u w:val="single"/>
              </w:rPr>
              <w:t>号</w:t>
            </w:r>
            <w:r>
              <w:rPr>
                <w:rFonts w:ascii="宋体" w:hAnsi="宋体" w:cs="宋体" w:hint="eastAsia"/>
                <w:iCs/>
                <w:szCs w:val="21"/>
                <w:u w:val="single"/>
              </w:rPr>
              <w:t xml:space="preserve">  </w:t>
            </w:r>
            <w:r>
              <w:rPr>
                <w:rFonts w:ascii="宋体" w:hAnsi="宋体" w:cs="宋体" w:hint="eastAsia"/>
                <w:iCs/>
                <w:szCs w:val="21"/>
              </w:rPr>
              <w:t>；</w:t>
            </w:r>
          </w:p>
          <w:p w:rsidR="00D0531F" w:rsidRDefault="00287A79">
            <w:pPr>
              <w:adjustRightInd w:val="0"/>
              <w:snapToGrid w:val="0"/>
              <w:spacing w:line="360" w:lineRule="auto"/>
              <w:jc w:val="left"/>
              <w:rPr>
                <w:rFonts w:ascii="宋体" w:hAnsi="宋体"/>
                <w:szCs w:val="21"/>
                <w:u w:val="single"/>
              </w:rPr>
            </w:pPr>
            <w:r>
              <w:rPr>
                <w:rFonts w:ascii="宋体" w:hAnsi="宋体" w:cs="宋体" w:hint="eastAsia"/>
                <w:iCs/>
                <w:szCs w:val="21"/>
              </w:rPr>
              <w:t>（</w:t>
            </w:r>
            <w:r>
              <w:rPr>
                <w:rFonts w:ascii="宋体" w:hAnsi="宋体" w:cs="宋体" w:hint="eastAsia"/>
                <w:iCs/>
                <w:szCs w:val="21"/>
              </w:rPr>
              <w:t>2</w:t>
            </w:r>
            <w:r>
              <w:rPr>
                <w:rFonts w:ascii="宋体" w:hAnsi="宋体" w:cs="宋体" w:hint="eastAsia"/>
                <w:iCs/>
                <w:szCs w:val="21"/>
              </w:rPr>
              <w:t>）向</w:t>
            </w:r>
            <w:r>
              <w:rPr>
                <w:rFonts w:ascii="宋体" w:hAnsi="宋体" w:cs="宋体" w:hint="eastAsia"/>
                <w:iCs/>
                <w:szCs w:val="21"/>
                <w:u w:val="single"/>
              </w:rPr>
              <w:t xml:space="preserve">  </w:t>
            </w:r>
            <w:r>
              <w:rPr>
                <w:rFonts w:ascii="宋体" w:hAnsi="宋体" w:cs="宋体" w:hint="eastAsia"/>
                <w:iCs/>
                <w:szCs w:val="21"/>
                <w:u w:val="single"/>
              </w:rPr>
              <w:t>太原市万柏林区</w:t>
            </w:r>
            <w:r>
              <w:rPr>
                <w:rFonts w:ascii="宋体" w:hAnsi="宋体" w:cs="宋体" w:hint="eastAsia"/>
                <w:iCs/>
                <w:szCs w:val="21"/>
                <w:u w:val="single"/>
              </w:rPr>
              <w:t xml:space="preserve">  </w:t>
            </w:r>
            <w:r>
              <w:rPr>
                <w:rFonts w:ascii="宋体" w:hAnsi="宋体" w:cs="宋体" w:hint="eastAsia"/>
                <w:iCs/>
                <w:szCs w:val="21"/>
              </w:rPr>
              <w:t>人民法院起诉。</w:t>
            </w:r>
          </w:p>
        </w:tc>
      </w:tr>
      <w:tr w:rsidR="00D0531F">
        <w:trPr>
          <w:trHeight w:val="770"/>
        </w:trPr>
        <w:tc>
          <w:tcPr>
            <w:tcW w:w="1607" w:type="dxa"/>
            <w:vAlign w:val="center"/>
          </w:tcPr>
          <w:p w:rsidR="00D0531F" w:rsidRDefault="00287A79">
            <w:pPr>
              <w:adjustRightInd w:val="0"/>
              <w:snapToGrid w:val="0"/>
              <w:spacing w:line="360" w:lineRule="auto"/>
              <w:jc w:val="center"/>
              <w:rPr>
                <w:rFonts w:ascii="宋体" w:hAnsi="宋体"/>
                <w:szCs w:val="21"/>
              </w:rPr>
            </w:pPr>
            <w:r>
              <w:rPr>
                <w:rFonts w:ascii="宋体" w:hAnsi="宋体" w:hint="eastAsia"/>
                <w:szCs w:val="21"/>
              </w:rPr>
              <w:lastRenderedPageBreak/>
              <w:t>第二节</w:t>
            </w:r>
          </w:p>
          <w:p w:rsidR="00D0531F" w:rsidRDefault="00287A79">
            <w:pPr>
              <w:adjustRightInd w:val="0"/>
              <w:snapToGrid w:val="0"/>
              <w:spacing w:line="360" w:lineRule="auto"/>
              <w:jc w:val="center"/>
              <w:rPr>
                <w:rFonts w:ascii="宋体" w:hAnsi="宋体"/>
                <w:szCs w:val="21"/>
              </w:rPr>
            </w:pPr>
            <w:r>
              <w:rPr>
                <w:rFonts w:ascii="宋体" w:hAnsi="宋体" w:hint="eastAsia"/>
                <w:szCs w:val="21"/>
              </w:rPr>
              <w:t>第</w:t>
            </w:r>
            <w:r>
              <w:rPr>
                <w:rFonts w:ascii="宋体" w:hAnsi="宋体" w:hint="eastAsia"/>
                <w:szCs w:val="21"/>
              </w:rPr>
              <w:t>23.1</w:t>
            </w:r>
            <w:r>
              <w:rPr>
                <w:rFonts w:ascii="宋体" w:hAnsi="宋体" w:hint="eastAsia"/>
                <w:szCs w:val="21"/>
              </w:rPr>
              <w:t>款</w:t>
            </w:r>
          </w:p>
        </w:tc>
        <w:tc>
          <w:tcPr>
            <w:tcW w:w="1742"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bCs/>
                <w:szCs w:val="21"/>
              </w:rPr>
              <w:t>其他专用条款</w:t>
            </w:r>
          </w:p>
        </w:tc>
        <w:tc>
          <w:tcPr>
            <w:tcW w:w="5170" w:type="dxa"/>
            <w:vAlign w:val="center"/>
          </w:tcPr>
          <w:p w:rsidR="00D0531F" w:rsidRDefault="00287A79">
            <w:pPr>
              <w:adjustRightInd w:val="0"/>
              <w:snapToGrid w:val="0"/>
              <w:spacing w:line="360" w:lineRule="auto"/>
              <w:jc w:val="left"/>
              <w:rPr>
                <w:rFonts w:ascii="宋体" w:hAnsi="宋体"/>
                <w:szCs w:val="21"/>
              </w:rPr>
            </w:pPr>
            <w:r>
              <w:rPr>
                <w:rFonts w:ascii="宋体" w:hAnsi="宋体" w:hint="eastAsia"/>
                <w:szCs w:val="21"/>
              </w:rPr>
              <w:t>双方</w:t>
            </w:r>
            <w:r>
              <w:rPr>
                <w:rFonts w:ascii="宋体" w:hAnsi="宋体"/>
                <w:szCs w:val="21"/>
              </w:rPr>
              <w:t>“</w:t>
            </w:r>
            <w:r>
              <w:rPr>
                <w:rFonts w:ascii="宋体" w:hAnsi="宋体" w:hint="eastAsia"/>
                <w:szCs w:val="21"/>
              </w:rPr>
              <w:t>会议</w:t>
            </w:r>
            <w:r>
              <w:rPr>
                <w:rFonts w:ascii="宋体" w:hAnsi="宋体"/>
                <w:szCs w:val="21"/>
              </w:rPr>
              <w:t>纪要</w:t>
            </w:r>
            <w:r>
              <w:rPr>
                <w:rFonts w:ascii="宋体" w:hAnsi="宋体"/>
                <w:szCs w:val="21"/>
              </w:rPr>
              <w:t>”</w:t>
            </w:r>
          </w:p>
        </w:tc>
      </w:tr>
      <w:bookmarkEnd w:id="55"/>
    </w:tbl>
    <w:p w:rsidR="00D0531F" w:rsidRDefault="00D0531F">
      <w:pPr>
        <w:pStyle w:val="2"/>
        <w:adjustRightInd w:val="0"/>
        <w:snapToGrid w:val="0"/>
        <w:jc w:val="center"/>
        <w:rPr>
          <w:rFonts w:ascii="黑体" w:eastAsia="黑体" w:hAnsi="华文中宋"/>
          <w:b w:val="0"/>
          <w:szCs w:val="28"/>
        </w:rPr>
      </w:pPr>
    </w:p>
    <w:p w:rsidR="00D0531F" w:rsidRDefault="00D0531F"/>
    <w:p w:rsidR="00D0531F" w:rsidRDefault="00D0531F">
      <w:pPr>
        <w:pStyle w:val="3"/>
      </w:pPr>
    </w:p>
    <w:p w:rsidR="00D0531F" w:rsidRDefault="00D0531F"/>
    <w:p w:rsidR="00D0531F" w:rsidRDefault="00D0531F">
      <w:pPr>
        <w:pStyle w:val="3"/>
      </w:pPr>
    </w:p>
    <w:p w:rsidR="00D0531F" w:rsidRDefault="00D0531F"/>
    <w:p w:rsidR="00D0531F" w:rsidRDefault="00D0531F">
      <w:pPr>
        <w:pStyle w:val="3"/>
      </w:pPr>
    </w:p>
    <w:p w:rsidR="00D0531F" w:rsidRDefault="00D0531F"/>
    <w:p w:rsidR="00D0531F" w:rsidRDefault="00D0531F">
      <w:pPr>
        <w:pStyle w:val="3"/>
      </w:pPr>
    </w:p>
    <w:p w:rsidR="00D0531F" w:rsidRDefault="00D0531F"/>
    <w:p w:rsidR="00D0531F" w:rsidRDefault="00D0531F">
      <w:pPr>
        <w:pStyle w:val="3"/>
      </w:pPr>
    </w:p>
    <w:p w:rsidR="00D0531F" w:rsidRDefault="00D0531F"/>
    <w:p w:rsidR="00D0531F" w:rsidRDefault="00D0531F">
      <w:pPr>
        <w:pStyle w:val="3"/>
        <w:sectPr w:rsidR="00D0531F">
          <w:headerReference w:type="default" r:id="rId15"/>
          <w:pgSz w:w="11906" w:h="16838"/>
          <w:pgMar w:top="1440" w:right="1689" w:bottom="1440" w:left="1689" w:header="851" w:footer="992" w:gutter="0"/>
          <w:cols w:space="425"/>
          <w:docGrid w:type="lines" w:linePitch="312"/>
        </w:sectPr>
      </w:pPr>
    </w:p>
    <w:p w:rsidR="00D0531F" w:rsidRDefault="00287A79">
      <w:pPr>
        <w:pStyle w:val="3"/>
        <w:jc w:val="left"/>
        <w:rPr>
          <w:sz w:val="21"/>
          <w:szCs w:val="21"/>
        </w:rPr>
      </w:pPr>
      <w:r>
        <w:rPr>
          <w:rFonts w:hint="eastAsia"/>
          <w:sz w:val="21"/>
          <w:szCs w:val="21"/>
        </w:rPr>
        <w:lastRenderedPageBreak/>
        <w:t>附件：</w:t>
      </w:r>
    </w:p>
    <w:p w:rsidR="00D0531F" w:rsidRDefault="00287A79">
      <w:pPr>
        <w:pStyle w:val="3"/>
        <w:jc w:val="center"/>
      </w:pPr>
      <w:r>
        <w:rPr>
          <w:rFonts w:hint="eastAsia"/>
        </w:rPr>
        <w:t>中标（成交）货物明细表</w:t>
      </w:r>
    </w:p>
    <w:tbl>
      <w:tblPr>
        <w:tblStyle w:val="af0"/>
        <w:tblW w:w="0" w:type="auto"/>
        <w:tblInd w:w="-125" w:type="dxa"/>
        <w:tblLook w:val="04A0" w:firstRow="1" w:lastRow="0" w:firstColumn="1" w:lastColumn="0" w:noHBand="0" w:noVBand="1"/>
      </w:tblPr>
      <w:tblGrid>
        <w:gridCol w:w="1132"/>
        <w:gridCol w:w="706"/>
        <w:gridCol w:w="1090"/>
        <w:gridCol w:w="1694"/>
        <w:gridCol w:w="689"/>
        <w:gridCol w:w="666"/>
        <w:gridCol w:w="438"/>
        <w:gridCol w:w="620"/>
        <w:gridCol w:w="1789"/>
        <w:gridCol w:w="587"/>
      </w:tblGrid>
      <w:tr w:rsidR="00D0531F">
        <w:trPr>
          <w:trHeight w:val="1399"/>
        </w:trPr>
        <w:tc>
          <w:tcPr>
            <w:tcW w:w="1132" w:type="dxa"/>
            <w:vAlign w:val="center"/>
          </w:tcPr>
          <w:p w:rsidR="00D0531F" w:rsidRDefault="00287A79">
            <w:pPr>
              <w:jc w:val="center"/>
            </w:pPr>
            <w:r>
              <w:rPr>
                <w:rFonts w:hint="eastAsia"/>
              </w:rPr>
              <w:t>货物名称</w:t>
            </w:r>
          </w:p>
        </w:tc>
        <w:tc>
          <w:tcPr>
            <w:tcW w:w="706" w:type="dxa"/>
            <w:vAlign w:val="center"/>
          </w:tcPr>
          <w:p w:rsidR="00D0531F" w:rsidRDefault="00287A79">
            <w:pPr>
              <w:jc w:val="center"/>
            </w:pPr>
            <w:r>
              <w:rPr>
                <w:rFonts w:hint="eastAsia"/>
              </w:rPr>
              <w:t>品牌</w:t>
            </w:r>
          </w:p>
        </w:tc>
        <w:tc>
          <w:tcPr>
            <w:tcW w:w="1090" w:type="dxa"/>
            <w:vAlign w:val="center"/>
          </w:tcPr>
          <w:p w:rsidR="00D0531F" w:rsidRDefault="00287A79">
            <w:pPr>
              <w:jc w:val="center"/>
            </w:pPr>
            <w:r>
              <w:rPr>
                <w:rFonts w:hint="eastAsia"/>
              </w:rPr>
              <w:t>规格型号</w:t>
            </w:r>
          </w:p>
        </w:tc>
        <w:tc>
          <w:tcPr>
            <w:tcW w:w="1694" w:type="dxa"/>
            <w:vAlign w:val="center"/>
          </w:tcPr>
          <w:p w:rsidR="00D0531F" w:rsidRDefault="00287A79">
            <w:pPr>
              <w:jc w:val="center"/>
            </w:pPr>
            <w:r>
              <w:rPr>
                <w:rFonts w:hint="eastAsia"/>
              </w:rPr>
              <w:t>生产厂家（制造商）全称</w:t>
            </w:r>
          </w:p>
        </w:tc>
        <w:tc>
          <w:tcPr>
            <w:tcW w:w="689" w:type="dxa"/>
            <w:vAlign w:val="center"/>
          </w:tcPr>
          <w:p w:rsidR="00D0531F" w:rsidRDefault="00287A79">
            <w:pPr>
              <w:jc w:val="center"/>
            </w:pPr>
            <w:r>
              <w:rPr>
                <w:rFonts w:hint="eastAsia"/>
              </w:rPr>
              <w:t>国别</w:t>
            </w:r>
          </w:p>
        </w:tc>
        <w:tc>
          <w:tcPr>
            <w:tcW w:w="666" w:type="dxa"/>
            <w:vAlign w:val="center"/>
          </w:tcPr>
          <w:p w:rsidR="00D0531F" w:rsidRDefault="00287A79">
            <w:pPr>
              <w:jc w:val="center"/>
            </w:pPr>
            <w:r>
              <w:rPr>
                <w:rFonts w:hint="eastAsia"/>
              </w:rPr>
              <w:t>单价</w:t>
            </w:r>
          </w:p>
        </w:tc>
        <w:tc>
          <w:tcPr>
            <w:tcW w:w="438" w:type="dxa"/>
            <w:vAlign w:val="center"/>
          </w:tcPr>
          <w:p w:rsidR="00D0531F" w:rsidRDefault="00287A79">
            <w:pPr>
              <w:jc w:val="center"/>
            </w:pPr>
            <w:r>
              <w:rPr>
                <w:rFonts w:hint="eastAsia"/>
              </w:rPr>
              <w:t>数量</w:t>
            </w:r>
          </w:p>
        </w:tc>
        <w:tc>
          <w:tcPr>
            <w:tcW w:w="620" w:type="dxa"/>
            <w:vAlign w:val="center"/>
          </w:tcPr>
          <w:p w:rsidR="00D0531F" w:rsidRDefault="00287A79">
            <w:pPr>
              <w:jc w:val="center"/>
            </w:pPr>
            <w:r>
              <w:rPr>
                <w:rFonts w:hint="eastAsia"/>
              </w:rPr>
              <w:t>合价</w:t>
            </w:r>
          </w:p>
        </w:tc>
        <w:tc>
          <w:tcPr>
            <w:tcW w:w="1789" w:type="dxa"/>
            <w:vAlign w:val="center"/>
          </w:tcPr>
          <w:p w:rsidR="00D0531F" w:rsidRDefault="00287A79">
            <w:pPr>
              <w:jc w:val="center"/>
            </w:pPr>
            <w:r>
              <w:rPr>
                <w:rFonts w:hint="eastAsia"/>
              </w:rPr>
              <w:t>生产厂家（制造商）企业类型</w:t>
            </w:r>
          </w:p>
        </w:tc>
        <w:tc>
          <w:tcPr>
            <w:tcW w:w="587" w:type="dxa"/>
            <w:vAlign w:val="center"/>
          </w:tcPr>
          <w:p w:rsidR="00D0531F" w:rsidRDefault="00287A79">
            <w:pPr>
              <w:jc w:val="center"/>
            </w:pPr>
            <w:r>
              <w:rPr>
                <w:rFonts w:hint="eastAsia"/>
              </w:rPr>
              <w:t>备注</w:t>
            </w:r>
          </w:p>
        </w:tc>
      </w:tr>
      <w:tr w:rsidR="00D0531F">
        <w:trPr>
          <w:trHeight w:val="671"/>
        </w:trPr>
        <w:tc>
          <w:tcPr>
            <w:tcW w:w="1132" w:type="dxa"/>
          </w:tcPr>
          <w:p w:rsidR="00D0531F" w:rsidRDefault="00D0531F"/>
        </w:tc>
        <w:tc>
          <w:tcPr>
            <w:tcW w:w="706" w:type="dxa"/>
          </w:tcPr>
          <w:p w:rsidR="00D0531F" w:rsidRDefault="00D0531F"/>
        </w:tc>
        <w:tc>
          <w:tcPr>
            <w:tcW w:w="1090" w:type="dxa"/>
          </w:tcPr>
          <w:p w:rsidR="00D0531F" w:rsidRDefault="00D0531F"/>
        </w:tc>
        <w:tc>
          <w:tcPr>
            <w:tcW w:w="1694" w:type="dxa"/>
          </w:tcPr>
          <w:p w:rsidR="00D0531F" w:rsidRDefault="00D0531F"/>
        </w:tc>
        <w:tc>
          <w:tcPr>
            <w:tcW w:w="689" w:type="dxa"/>
          </w:tcPr>
          <w:p w:rsidR="00D0531F" w:rsidRDefault="00D0531F"/>
        </w:tc>
        <w:tc>
          <w:tcPr>
            <w:tcW w:w="666" w:type="dxa"/>
          </w:tcPr>
          <w:p w:rsidR="00D0531F" w:rsidRDefault="00D0531F"/>
        </w:tc>
        <w:tc>
          <w:tcPr>
            <w:tcW w:w="438" w:type="dxa"/>
          </w:tcPr>
          <w:p w:rsidR="00D0531F" w:rsidRDefault="00D0531F"/>
        </w:tc>
        <w:tc>
          <w:tcPr>
            <w:tcW w:w="620" w:type="dxa"/>
          </w:tcPr>
          <w:p w:rsidR="00D0531F" w:rsidRDefault="00D0531F"/>
        </w:tc>
        <w:tc>
          <w:tcPr>
            <w:tcW w:w="1789" w:type="dxa"/>
          </w:tcPr>
          <w:p w:rsidR="00D0531F" w:rsidRDefault="00D0531F">
            <w:pPr>
              <w:jc w:val="center"/>
            </w:pPr>
          </w:p>
        </w:tc>
        <w:tc>
          <w:tcPr>
            <w:tcW w:w="587" w:type="dxa"/>
          </w:tcPr>
          <w:p w:rsidR="00D0531F" w:rsidRDefault="00D0531F"/>
        </w:tc>
      </w:tr>
      <w:tr w:rsidR="00D0531F">
        <w:trPr>
          <w:trHeight w:val="671"/>
        </w:trPr>
        <w:tc>
          <w:tcPr>
            <w:tcW w:w="1132" w:type="dxa"/>
          </w:tcPr>
          <w:p w:rsidR="00D0531F" w:rsidRDefault="00D0531F"/>
        </w:tc>
        <w:tc>
          <w:tcPr>
            <w:tcW w:w="706" w:type="dxa"/>
          </w:tcPr>
          <w:p w:rsidR="00D0531F" w:rsidRDefault="00D0531F"/>
        </w:tc>
        <w:tc>
          <w:tcPr>
            <w:tcW w:w="1090" w:type="dxa"/>
          </w:tcPr>
          <w:p w:rsidR="00D0531F" w:rsidRDefault="00D0531F"/>
        </w:tc>
        <w:tc>
          <w:tcPr>
            <w:tcW w:w="1694" w:type="dxa"/>
          </w:tcPr>
          <w:p w:rsidR="00D0531F" w:rsidRDefault="00D0531F"/>
        </w:tc>
        <w:tc>
          <w:tcPr>
            <w:tcW w:w="689" w:type="dxa"/>
          </w:tcPr>
          <w:p w:rsidR="00D0531F" w:rsidRDefault="00D0531F"/>
        </w:tc>
        <w:tc>
          <w:tcPr>
            <w:tcW w:w="666" w:type="dxa"/>
          </w:tcPr>
          <w:p w:rsidR="00D0531F" w:rsidRDefault="00D0531F"/>
        </w:tc>
        <w:tc>
          <w:tcPr>
            <w:tcW w:w="438" w:type="dxa"/>
          </w:tcPr>
          <w:p w:rsidR="00D0531F" w:rsidRDefault="00D0531F"/>
        </w:tc>
        <w:tc>
          <w:tcPr>
            <w:tcW w:w="620" w:type="dxa"/>
          </w:tcPr>
          <w:p w:rsidR="00D0531F" w:rsidRDefault="00D0531F"/>
        </w:tc>
        <w:tc>
          <w:tcPr>
            <w:tcW w:w="1789" w:type="dxa"/>
          </w:tcPr>
          <w:p w:rsidR="00D0531F" w:rsidRDefault="00D0531F">
            <w:pPr>
              <w:jc w:val="center"/>
            </w:pPr>
          </w:p>
        </w:tc>
        <w:tc>
          <w:tcPr>
            <w:tcW w:w="587" w:type="dxa"/>
          </w:tcPr>
          <w:p w:rsidR="00D0531F" w:rsidRDefault="00D0531F"/>
        </w:tc>
      </w:tr>
      <w:tr w:rsidR="00D0531F">
        <w:trPr>
          <w:trHeight w:val="696"/>
        </w:trPr>
        <w:tc>
          <w:tcPr>
            <w:tcW w:w="1132" w:type="dxa"/>
          </w:tcPr>
          <w:p w:rsidR="00D0531F" w:rsidRDefault="00D0531F"/>
        </w:tc>
        <w:tc>
          <w:tcPr>
            <w:tcW w:w="706" w:type="dxa"/>
          </w:tcPr>
          <w:p w:rsidR="00D0531F" w:rsidRDefault="00D0531F"/>
        </w:tc>
        <w:tc>
          <w:tcPr>
            <w:tcW w:w="1090" w:type="dxa"/>
          </w:tcPr>
          <w:p w:rsidR="00D0531F" w:rsidRDefault="00D0531F"/>
        </w:tc>
        <w:tc>
          <w:tcPr>
            <w:tcW w:w="1694" w:type="dxa"/>
          </w:tcPr>
          <w:p w:rsidR="00D0531F" w:rsidRDefault="00D0531F"/>
        </w:tc>
        <w:tc>
          <w:tcPr>
            <w:tcW w:w="689" w:type="dxa"/>
          </w:tcPr>
          <w:p w:rsidR="00D0531F" w:rsidRDefault="00D0531F"/>
        </w:tc>
        <w:tc>
          <w:tcPr>
            <w:tcW w:w="666" w:type="dxa"/>
          </w:tcPr>
          <w:p w:rsidR="00D0531F" w:rsidRDefault="00D0531F"/>
        </w:tc>
        <w:tc>
          <w:tcPr>
            <w:tcW w:w="438" w:type="dxa"/>
          </w:tcPr>
          <w:p w:rsidR="00D0531F" w:rsidRDefault="00D0531F"/>
        </w:tc>
        <w:tc>
          <w:tcPr>
            <w:tcW w:w="620" w:type="dxa"/>
          </w:tcPr>
          <w:p w:rsidR="00D0531F" w:rsidRDefault="00D0531F"/>
        </w:tc>
        <w:tc>
          <w:tcPr>
            <w:tcW w:w="1789" w:type="dxa"/>
          </w:tcPr>
          <w:p w:rsidR="00D0531F" w:rsidRDefault="00D0531F">
            <w:pPr>
              <w:jc w:val="center"/>
            </w:pPr>
          </w:p>
        </w:tc>
        <w:tc>
          <w:tcPr>
            <w:tcW w:w="587" w:type="dxa"/>
          </w:tcPr>
          <w:p w:rsidR="00D0531F" w:rsidRDefault="00D0531F"/>
        </w:tc>
      </w:tr>
    </w:tbl>
    <w:p w:rsidR="00D0531F" w:rsidRDefault="00D0531F"/>
    <w:p w:rsidR="00D0531F" w:rsidRDefault="00287A79">
      <w:r>
        <w:rPr>
          <w:rFonts w:hint="eastAsia"/>
        </w:rPr>
        <w:t>注：生产厂家（制造商）企业类型填写：</w:t>
      </w:r>
      <w:r>
        <w:rPr>
          <w:rFonts w:ascii="宋体" w:hAnsi="宋体" w:hint="eastAsia"/>
          <w:szCs w:val="21"/>
        </w:rPr>
        <w:t>中型企业、小微企业、监狱企业、残疾人福利性单位</w:t>
      </w:r>
    </w:p>
    <w:p w:rsidR="00D0531F" w:rsidRDefault="00D0531F"/>
    <w:p w:rsidR="00D0531F" w:rsidRDefault="00287A79">
      <w:pPr>
        <w:keepNext/>
        <w:ind w:firstLine="643"/>
        <w:rPr>
          <w:rFonts w:ascii="Times New Roman" w:hAnsi="Times New Roman"/>
          <w:b/>
          <w:color w:val="000000" w:themeColor="text1"/>
          <w:kern w:val="0"/>
          <w:sz w:val="32"/>
          <w:szCs w:val="32"/>
        </w:rPr>
      </w:pPr>
      <w:r>
        <w:rPr>
          <w:rFonts w:ascii="Times New Roman" w:hAnsi="Times New Roman"/>
          <w:b/>
          <w:color w:val="000000" w:themeColor="text1"/>
          <w:kern w:val="0"/>
          <w:sz w:val="32"/>
          <w:szCs w:val="32"/>
        </w:rPr>
        <w:br w:type="page"/>
      </w:r>
    </w:p>
    <w:p w:rsidR="00D0531F" w:rsidRDefault="00287A79">
      <w:pPr>
        <w:keepNext/>
        <w:tabs>
          <w:tab w:val="left" w:pos="2070"/>
          <w:tab w:val="center" w:pos="4365"/>
        </w:tabs>
        <w:adjustRightInd w:val="0"/>
        <w:snapToGrid w:val="0"/>
        <w:spacing w:line="360" w:lineRule="auto"/>
        <w:jc w:val="center"/>
        <w:outlineLvl w:val="0"/>
        <w:rPr>
          <w:rFonts w:ascii="Times New Roman" w:hAnsi="Times New Roman"/>
          <w:b/>
          <w:color w:val="000000" w:themeColor="text1"/>
          <w:kern w:val="0"/>
          <w:sz w:val="32"/>
          <w:szCs w:val="32"/>
        </w:rPr>
      </w:pPr>
      <w:bookmarkStart w:id="56" w:name="_Toc208311841"/>
      <w:r>
        <w:rPr>
          <w:rFonts w:ascii="Times New Roman" w:hAnsi="Times New Roman"/>
          <w:b/>
          <w:color w:val="000000" w:themeColor="text1"/>
          <w:kern w:val="0"/>
          <w:sz w:val="32"/>
          <w:szCs w:val="32"/>
        </w:rPr>
        <w:lastRenderedPageBreak/>
        <w:t>第七部分</w:t>
      </w:r>
      <w:r>
        <w:rPr>
          <w:rFonts w:ascii="Times New Roman" w:hAnsi="Times New Roman"/>
          <w:b/>
          <w:color w:val="000000" w:themeColor="text1"/>
          <w:kern w:val="0"/>
          <w:sz w:val="32"/>
          <w:szCs w:val="32"/>
        </w:rPr>
        <w:t xml:space="preserve">  </w:t>
      </w:r>
      <w:r>
        <w:rPr>
          <w:rFonts w:ascii="Times New Roman" w:hAnsi="Times New Roman"/>
          <w:b/>
          <w:color w:val="000000" w:themeColor="text1"/>
          <w:kern w:val="0"/>
          <w:sz w:val="32"/>
          <w:szCs w:val="32"/>
        </w:rPr>
        <w:t>投标文件格式</w:t>
      </w:r>
      <w:bookmarkEnd w:id="56"/>
    </w:p>
    <w:p w:rsidR="00D0531F" w:rsidRDefault="00D0531F">
      <w:pPr>
        <w:keepNext/>
        <w:snapToGrid w:val="0"/>
        <w:spacing w:line="360" w:lineRule="auto"/>
        <w:ind w:firstLine="560"/>
        <w:jc w:val="left"/>
        <w:rPr>
          <w:rFonts w:ascii="Times New Roman" w:hAnsi="Times New Roman"/>
          <w:color w:val="000000" w:themeColor="text1"/>
          <w:kern w:val="0"/>
          <w:sz w:val="28"/>
        </w:rPr>
      </w:pPr>
    </w:p>
    <w:p w:rsidR="00D0531F" w:rsidRDefault="00287A79">
      <w:pPr>
        <w:keepNext/>
        <w:tabs>
          <w:tab w:val="left" w:pos="-737"/>
        </w:tabs>
        <w:snapToGrid w:val="0"/>
        <w:spacing w:line="360" w:lineRule="auto"/>
        <w:ind w:firstLine="482"/>
        <w:jc w:val="left"/>
        <w:rPr>
          <w:rFonts w:ascii="Times New Roman" w:hAnsi="Times New Roman"/>
          <w:color w:val="000000" w:themeColor="text1"/>
          <w:kern w:val="0"/>
          <w:sz w:val="24"/>
        </w:rPr>
      </w:pPr>
      <w:r>
        <w:rPr>
          <w:rFonts w:ascii="Times New Roman" w:hAnsi="Times New Roman"/>
          <w:b/>
          <w:color w:val="000000" w:themeColor="text1"/>
          <w:kern w:val="0"/>
          <w:sz w:val="24"/>
        </w:rPr>
        <w:t>一、投标人提交投标文件须知</w:t>
      </w:r>
    </w:p>
    <w:p w:rsidR="00D0531F" w:rsidRDefault="00287A79">
      <w:pPr>
        <w:keepNext/>
        <w:tabs>
          <w:tab w:val="left" w:pos="0"/>
        </w:tabs>
        <w:snapToGrid w:val="0"/>
        <w:spacing w:line="360" w:lineRule="auto"/>
        <w:ind w:firstLine="480"/>
        <w:jc w:val="left"/>
        <w:rPr>
          <w:rFonts w:ascii="Times New Roman" w:hAnsi="Times New Roman"/>
          <w:color w:val="000000" w:themeColor="text1"/>
          <w:kern w:val="0"/>
          <w:sz w:val="24"/>
        </w:rPr>
      </w:pPr>
      <w:r>
        <w:rPr>
          <w:rFonts w:ascii="Times New Roman" w:hAnsi="Times New Roman"/>
          <w:color w:val="000000" w:themeColor="text1"/>
          <w:kern w:val="0"/>
          <w:sz w:val="24"/>
        </w:rPr>
        <w:t>1.</w:t>
      </w:r>
      <w:r>
        <w:rPr>
          <w:rFonts w:ascii="Times New Roman" w:hAnsi="Times New Roman"/>
          <w:color w:val="000000" w:themeColor="text1"/>
          <w:kern w:val="0"/>
          <w:sz w:val="24"/>
        </w:rPr>
        <w:t>投标人应严格按照以下顺序填写和提交下述规定的全部格式文件以及其他有关资料，混乱的编排导致投标文件被误读或查找不到，后果由投标人承担。</w:t>
      </w:r>
    </w:p>
    <w:p w:rsidR="00D0531F" w:rsidRDefault="00287A79">
      <w:pPr>
        <w:keepNext/>
        <w:tabs>
          <w:tab w:val="left" w:pos="0"/>
        </w:tabs>
        <w:snapToGrid w:val="0"/>
        <w:spacing w:line="360" w:lineRule="auto"/>
        <w:ind w:firstLine="480"/>
        <w:jc w:val="left"/>
        <w:rPr>
          <w:rFonts w:ascii="Times New Roman" w:hAnsi="Times New Roman"/>
          <w:color w:val="000000" w:themeColor="text1"/>
          <w:kern w:val="0"/>
          <w:sz w:val="24"/>
        </w:rPr>
      </w:pPr>
      <w:r>
        <w:rPr>
          <w:rFonts w:ascii="Times New Roman" w:hAnsi="Times New Roman"/>
          <w:color w:val="000000" w:themeColor="text1"/>
          <w:kern w:val="0"/>
          <w:sz w:val="24"/>
        </w:rPr>
        <w:t>2.</w:t>
      </w:r>
      <w:r>
        <w:rPr>
          <w:rFonts w:ascii="Times New Roman" w:hAnsi="Times New Roman"/>
          <w:color w:val="000000" w:themeColor="text1"/>
          <w:kern w:val="0"/>
          <w:sz w:val="24"/>
        </w:rPr>
        <w:t>所附表格中要求回答的全部问题和信息都必须正面回答。</w:t>
      </w:r>
    </w:p>
    <w:p w:rsidR="00D0531F" w:rsidRDefault="00287A79">
      <w:pPr>
        <w:keepNext/>
        <w:tabs>
          <w:tab w:val="left" w:pos="0"/>
        </w:tabs>
        <w:snapToGrid w:val="0"/>
        <w:spacing w:line="360" w:lineRule="auto"/>
        <w:ind w:firstLine="480"/>
        <w:jc w:val="left"/>
        <w:rPr>
          <w:rFonts w:ascii="Times New Roman" w:hAnsi="Times New Roman"/>
          <w:color w:val="000000" w:themeColor="text1"/>
          <w:kern w:val="0"/>
          <w:sz w:val="24"/>
        </w:rPr>
      </w:pPr>
      <w:r>
        <w:rPr>
          <w:rFonts w:ascii="Times New Roman" w:hAnsi="Times New Roman"/>
          <w:color w:val="000000" w:themeColor="text1"/>
          <w:kern w:val="0"/>
          <w:sz w:val="24"/>
        </w:rPr>
        <w:t>3.</w:t>
      </w:r>
      <w:r>
        <w:rPr>
          <w:rFonts w:ascii="Times New Roman" w:hAnsi="Times New Roman"/>
          <w:color w:val="000000" w:themeColor="text1"/>
          <w:kern w:val="0"/>
          <w:sz w:val="24"/>
        </w:rPr>
        <w:t>资格声明的签字人应保证全部声明和问题的回答是真实的和准确的。</w:t>
      </w:r>
    </w:p>
    <w:p w:rsidR="00D0531F" w:rsidRDefault="00287A79">
      <w:pPr>
        <w:keepNext/>
        <w:tabs>
          <w:tab w:val="left" w:pos="0"/>
        </w:tabs>
        <w:snapToGrid w:val="0"/>
        <w:spacing w:line="360" w:lineRule="auto"/>
        <w:ind w:firstLine="480"/>
        <w:jc w:val="left"/>
        <w:rPr>
          <w:rFonts w:ascii="Times New Roman" w:hAnsi="Times New Roman"/>
          <w:color w:val="000000" w:themeColor="text1"/>
          <w:kern w:val="0"/>
          <w:sz w:val="24"/>
        </w:rPr>
      </w:pPr>
      <w:r>
        <w:rPr>
          <w:rFonts w:ascii="Times New Roman" w:hAnsi="Times New Roman"/>
          <w:color w:val="000000" w:themeColor="text1"/>
          <w:kern w:val="0"/>
          <w:sz w:val="24"/>
        </w:rPr>
        <w:t>4.</w:t>
      </w:r>
      <w:r>
        <w:rPr>
          <w:rFonts w:ascii="Times New Roman" w:hAnsi="Times New Roman"/>
          <w:color w:val="000000" w:themeColor="text1"/>
          <w:kern w:val="0"/>
          <w:sz w:val="24"/>
        </w:rPr>
        <w:t>评标委员会将应用投标人提交的资料并根据自己的判断，决定投标人履行合同的合格性及能力。</w:t>
      </w:r>
    </w:p>
    <w:p w:rsidR="00D0531F" w:rsidRDefault="00287A79">
      <w:pPr>
        <w:keepNext/>
        <w:tabs>
          <w:tab w:val="left" w:pos="0"/>
        </w:tabs>
        <w:snapToGrid w:val="0"/>
        <w:spacing w:line="360" w:lineRule="auto"/>
        <w:ind w:firstLine="480"/>
        <w:jc w:val="left"/>
        <w:rPr>
          <w:rFonts w:ascii="Times New Roman" w:hAnsi="Times New Roman"/>
          <w:color w:val="000000" w:themeColor="text1"/>
          <w:kern w:val="0"/>
          <w:sz w:val="24"/>
        </w:rPr>
      </w:pPr>
      <w:r>
        <w:rPr>
          <w:rFonts w:ascii="Times New Roman" w:hAnsi="Times New Roman"/>
          <w:color w:val="000000" w:themeColor="text1"/>
          <w:kern w:val="0"/>
          <w:sz w:val="24"/>
        </w:rPr>
        <w:t>5.</w:t>
      </w:r>
      <w:r>
        <w:rPr>
          <w:rFonts w:ascii="Times New Roman" w:hAnsi="Times New Roman"/>
          <w:color w:val="000000" w:themeColor="text1"/>
          <w:kern w:val="0"/>
          <w:sz w:val="24"/>
        </w:rPr>
        <w:t>投标人提交的材料将被妥善保存，但不退还。</w:t>
      </w:r>
    </w:p>
    <w:p w:rsidR="00D0531F" w:rsidRDefault="00287A79">
      <w:pPr>
        <w:keepNext/>
        <w:tabs>
          <w:tab w:val="left" w:pos="0"/>
        </w:tabs>
        <w:snapToGrid w:val="0"/>
        <w:spacing w:line="360" w:lineRule="auto"/>
        <w:ind w:firstLine="480"/>
        <w:jc w:val="left"/>
        <w:rPr>
          <w:rFonts w:ascii="Times New Roman" w:hAnsi="Times New Roman"/>
          <w:color w:val="000000" w:themeColor="text1"/>
          <w:kern w:val="0"/>
          <w:sz w:val="24"/>
        </w:rPr>
      </w:pPr>
      <w:r>
        <w:rPr>
          <w:rFonts w:ascii="Times New Roman" w:hAnsi="Times New Roman"/>
          <w:color w:val="000000" w:themeColor="text1"/>
          <w:kern w:val="0"/>
          <w:sz w:val="24"/>
        </w:rPr>
        <w:t>6.</w:t>
      </w:r>
      <w:r>
        <w:rPr>
          <w:rFonts w:ascii="Times New Roman" w:hAnsi="Times New Roman"/>
          <w:color w:val="000000" w:themeColor="text1"/>
          <w:kern w:val="0"/>
          <w:sz w:val="24"/>
        </w:rPr>
        <w:t>全部文件应按投标人须知中规定的语言和份数提交。</w:t>
      </w:r>
    </w:p>
    <w:p w:rsidR="00D0531F" w:rsidRDefault="00287A79">
      <w:pPr>
        <w:widowControl/>
        <w:jc w:val="left"/>
        <w:rPr>
          <w:rFonts w:ascii="Times New Roman" w:hAnsi="Times New Roman"/>
          <w:color w:val="000000" w:themeColor="text1"/>
          <w:kern w:val="0"/>
          <w:sz w:val="24"/>
        </w:rPr>
      </w:pPr>
      <w:r>
        <w:rPr>
          <w:rFonts w:ascii="Times New Roman" w:hAnsi="Times New Roman"/>
          <w:color w:val="000000" w:themeColor="text1"/>
          <w:kern w:val="0"/>
          <w:sz w:val="24"/>
        </w:rPr>
        <w:br w:type="page"/>
      </w:r>
    </w:p>
    <w:p w:rsidR="00D0531F" w:rsidRDefault="00287A79">
      <w:pPr>
        <w:keepNext/>
        <w:tabs>
          <w:tab w:val="left" w:pos="4000"/>
        </w:tabs>
        <w:snapToGrid w:val="0"/>
        <w:spacing w:line="360" w:lineRule="auto"/>
        <w:jc w:val="left"/>
        <w:rPr>
          <w:rFonts w:ascii="Times New Roman" w:hAnsi="Times New Roman"/>
          <w:color w:val="000000" w:themeColor="text1"/>
          <w:kern w:val="0"/>
          <w:sz w:val="24"/>
        </w:rPr>
      </w:pPr>
      <w:r>
        <w:rPr>
          <w:rFonts w:ascii="Times New Roman" w:hAnsi="Times New Roman"/>
          <w:color w:val="000000" w:themeColor="text1"/>
          <w:kern w:val="0"/>
          <w:sz w:val="24"/>
        </w:rPr>
        <w:lastRenderedPageBreak/>
        <w:t>投标文件（资格证明文件）封面格式</w:t>
      </w:r>
    </w:p>
    <w:p w:rsidR="00D0531F" w:rsidRDefault="00D0531F">
      <w:pPr>
        <w:keepNext/>
        <w:snapToGrid w:val="0"/>
        <w:spacing w:line="360" w:lineRule="auto"/>
        <w:ind w:firstLine="560"/>
        <w:jc w:val="right"/>
        <w:rPr>
          <w:rFonts w:ascii="Times New Roman" w:hAnsi="Times New Roman"/>
          <w:color w:val="000000" w:themeColor="text1"/>
          <w:kern w:val="0"/>
          <w:sz w:val="28"/>
          <w:szCs w:val="32"/>
        </w:rPr>
      </w:pPr>
    </w:p>
    <w:p w:rsidR="00D0531F" w:rsidRDefault="00D0531F">
      <w:pPr>
        <w:keepNext/>
        <w:snapToGrid w:val="0"/>
        <w:spacing w:line="360" w:lineRule="auto"/>
        <w:ind w:firstLine="480"/>
        <w:jc w:val="right"/>
        <w:rPr>
          <w:rFonts w:ascii="Times New Roman" w:hAnsi="Times New Roman"/>
          <w:color w:val="000000" w:themeColor="text1"/>
          <w:kern w:val="0"/>
          <w:sz w:val="24"/>
        </w:rPr>
      </w:pPr>
    </w:p>
    <w:p w:rsidR="00D0531F" w:rsidRDefault="00D0531F">
      <w:pPr>
        <w:keepNext/>
        <w:snapToGrid w:val="0"/>
        <w:spacing w:line="360" w:lineRule="auto"/>
        <w:ind w:firstLine="560"/>
        <w:jc w:val="right"/>
        <w:rPr>
          <w:rFonts w:ascii="Times New Roman" w:hAnsi="Times New Roman"/>
          <w:color w:val="000000" w:themeColor="text1"/>
          <w:kern w:val="0"/>
          <w:sz w:val="28"/>
          <w:szCs w:val="32"/>
        </w:rPr>
      </w:pPr>
    </w:p>
    <w:p w:rsidR="00D0531F" w:rsidRDefault="00287A79">
      <w:pPr>
        <w:keepNext/>
        <w:snapToGrid w:val="0"/>
        <w:spacing w:line="360" w:lineRule="auto"/>
        <w:jc w:val="center"/>
        <w:rPr>
          <w:rFonts w:ascii="Times New Roman" w:hAnsi="Times New Roman"/>
          <w:b/>
          <w:color w:val="000000" w:themeColor="text1"/>
          <w:kern w:val="0"/>
          <w:sz w:val="72"/>
          <w:szCs w:val="72"/>
        </w:rPr>
      </w:pPr>
      <w:r>
        <w:rPr>
          <w:rFonts w:ascii="Times New Roman" w:hAnsi="Times New Roman"/>
          <w:b/>
          <w:color w:val="000000" w:themeColor="text1"/>
          <w:kern w:val="0"/>
          <w:sz w:val="72"/>
          <w:szCs w:val="72"/>
        </w:rPr>
        <w:t>投</w:t>
      </w:r>
      <w:r>
        <w:rPr>
          <w:rFonts w:ascii="Times New Roman" w:hAnsi="Times New Roman"/>
          <w:b/>
          <w:color w:val="000000" w:themeColor="text1"/>
          <w:kern w:val="0"/>
          <w:sz w:val="72"/>
          <w:szCs w:val="72"/>
        </w:rPr>
        <w:t xml:space="preserve">  </w:t>
      </w:r>
      <w:r>
        <w:rPr>
          <w:rFonts w:ascii="Times New Roman" w:hAnsi="Times New Roman"/>
          <w:b/>
          <w:color w:val="000000" w:themeColor="text1"/>
          <w:kern w:val="0"/>
          <w:sz w:val="72"/>
          <w:szCs w:val="72"/>
        </w:rPr>
        <w:t>标</w:t>
      </w:r>
      <w:r>
        <w:rPr>
          <w:rFonts w:ascii="Times New Roman" w:hAnsi="Times New Roman"/>
          <w:b/>
          <w:color w:val="000000" w:themeColor="text1"/>
          <w:kern w:val="0"/>
          <w:sz w:val="72"/>
          <w:szCs w:val="72"/>
        </w:rPr>
        <w:t xml:space="preserve">  </w:t>
      </w:r>
      <w:r>
        <w:rPr>
          <w:rFonts w:ascii="Times New Roman" w:hAnsi="Times New Roman"/>
          <w:b/>
          <w:color w:val="000000" w:themeColor="text1"/>
          <w:kern w:val="0"/>
          <w:sz w:val="72"/>
          <w:szCs w:val="72"/>
        </w:rPr>
        <w:t>文</w:t>
      </w:r>
      <w:r>
        <w:rPr>
          <w:rFonts w:ascii="Times New Roman" w:hAnsi="Times New Roman"/>
          <w:b/>
          <w:color w:val="000000" w:themeColor="text1"/>
          <w:kern w:val="0"/>
          <w:sz w:val="72"/>
          <w:szCs w:val="72"/>
        </w:rPr>
        <w:t xml:space="preserve">  </w:t>
      </w:r>
      <w:r>
        <w:rPr>
          <w:rFonts w:ascii="Times New Roman" w:hAnsi="Times New Roman"/>
          <w:b/>
          <w:color w:val="000000" w:themeColor="text1"/>
          <w:kern w:val="0"/>
          <w:sz w:val="72"/>
          <w:szCs w:val="72"/>
        </w:rPr>
        <w:t>件</w:t>
      </w:r>
    </w:p>
    <w:p w:rsidR="00D0531F" w:rsidRDefault="00287A79">
      <w:pPr>
        <w:keepNext/>
        <w:snapToGrid w:val="0"/>
        <w:spacing w:line="360" w:lineRule="auto"/>
        <w:ind w:firstLine="883"/>
        <w:jc w:val="center"/>
        <w:rPr>
          <w:rFonts w:ascii="Times New Roman" w:hAnsi="Times New Roman"/>
          <w:b/>
          <w:color w:val="000000" w:themeColor="text1"/>
          <w:kern w:val="0"/>
          <w:sz w:val="44"/>
          <w:szCs w:val="44"/>
        </w:rPr>
      </w:pPr>
      <w:r>
        <w:rPr>
          <w:rFonts w:ascii="Times New Roman" w:hAnsi="Times New Roman"/>
          <w:b/>
          <w:color w:val="000000" w:themeColor="text1"/>
          <w:kern w:val="0"/>
          <w:sz w:val="44"/>
          <w:szCs w:val="44"/>
        </w:rPr>
        <w:t>（资格证明文件）</w:t>
      </w:r>
    </w:p>
    <w:p w:rsidR="00D0531F" w:rsidRDefault="00D0531F">
      <w:pPr>
        <w:keepNext/>
        <w:snapToGrid w:val="0"/>
        <w:spacing w:line="360" w:lineRule="auto"/>
        <w:ind w:firstLine="560"/>
        <w:jc w:val="left"/>
        <w:rPr>
          <w:rFonts w:ascii="Times New Roman" w:hAnsi="Times New Roman"/>
          <w:color w:val="000000" w:themeColor="text1"/>
          <w:kern w:val="0"/>
          <w:sz w:val="28"/>
          <w:szCs w:val="30"/>
        </w:rPr>
      </w:pPr>
    </w:p>
    <w:p w:rsidR="00D0531F" w:rsidRDefault="00287A79">
      <w:pPr>
        <w:keepNext/>
        <w:snapToGrid w:val="0"/>
        <w:spacing w:line="360" w:lineRule="auto"/>
        <w:ind w:firstLineChars="200" w:firstLine="560"/>
        <w:jc w:val="left"/>
        <w:rPr>
          <w:rFonts w:ascii="Times New Roman" w:hAnsi="Times New Roman"/>
          <w:color w:val="000000" w:themeColor="text1"/>
          <w:kern w:val="0"/>
          <w:sz w:val="28"/>
          <w:szCs w:val="30"/>
        </w:rPr>
      </w:pPr>
      <w:r>
        <w:rPr>
          <w:rFonts w:ascii="Times New Roman" w:hAnsi="Times New Roman"/>
          <w:color w:val="000000" w:themeColor="text1"/>
          <w:kern w:val="0"/>
          <w:sz w:val="28"/>
          <w:szCs w:val="30"/>
        </w:rPr>
        <w:t>项目名称：</w:t>
      </w:r>
    </w:p>
    <w:p w:rsidR="00D0531F" w:rsidRDefault="00287A79">
      <w:pPr>
        <w:keepNext/>
        <w:snapToGrid w:val="0"/>
        <w:spacing w:line="360" w:lineRule="auto"/>
        <w:ind w:firstLineChars="200" w:firstLine="560"/>
        <w:jc w:val="left"/>
        <w:rPr>
          <w:rFonts w:ascii="Times New Roman" w:hAnsi="Times New Roman"/>
          <w:color w:val="000000" w:themeColor="text1"/>
          <w:kern w:val="0"/>
          <w:sz w:val="28"/>
          <w:szCs w:val="30"/>
        </w:rPr>
      </w:pPr>
      <w:r>
        <w:rPr>
          <w:rFonts w:ascii="Times New Roman" w:hAnsi="Times New Roman"/>
          <w:color w:val="000000" w:themeColor="text1"/>
          <w:kern w:val="0"/>
          <w:sz w:val="28"/>
          <w:szCs w:val="30"/>
        </w:rPr>
        <w:t>项目编号：</w:t>
      </w:r>
    </w:p>
    <w:p w:rsidR="00D0531F" w:rsidRDefault="00287A79">
      <w:pPr>
        <w:keepNext/>
        <w:snapToGrid w:val="0"/>
        <w:spacing w:line="360" w:lineRule="auto"/>
        <w:ind w:firstLineChars="200" w:firstLine="560"/>
        <w:jc w:val="left"/>
        <w:rPr>
          <w:rFonts w:ascii="Times New Roman" w:hAnsi="Times New Roman"/>
          <w:color w:val="000000" w:themeColor="text1"/>
          <w:kern w:val="0"/>
          <w:sz w:val="28"/>
          <w:szCs w:val="30"/>
        </w:rPr>
      </w:pPr>
      <w:r>
        <w:rPr>
          <w:rFonts w:ascii="Times New Roman" w:hAnsi="Times New Roman"/>
          <w:color w:val="000000" w:themeColor="text1"/>
          <w:kern w:val="0"/>
          <w:sz w:val="28"/>
          <w:szCs w:val="30"/>
        </w:rPr>
        <w:t>包号：</w:t>
      </w:r>
    </w:p>
    <w:p w:rsidR="00D0531F" w:rsidRDefault="00D0531F">
      <w:pPr>
        <w:pStyle w:val="a5"/>
        <w:keepNext/>
        <w:ind w:firstLine="480"/>
        <w:rPr>
          <w:rFonts w:ascii="Times New Roman" w:hAnsi="Times New Roman"/>
          <w:color w:val="000000" w:themeColor="text1"/>
        </w:rPr>
      </w:pPr>
    </w:p>
    <w:p w:rsidR="00D0531F" w:rsidRDefault="00D0531F">
      <w:pPr>
        <w:pStyle w:val="a5"/>
        <w:keepNext/>
        <w:ind w:firstLine="480"/>
        <w:rPr>
          <w:rFonts w:ascii="Times New Roman" w:hAnsi="Times New Roman"/>
          <w:color w:val="000000" w:themeColor="text1"/>
        </w:rPr>
      </w:pPr>
    </w:p>
    <w:p w:rsidR="00D0531F" w:rsidRDefault="00D0531F">
      <w:pPr>
        <w:pStyle w:val="a5"/>
        <w:keepNext/>
        <w:ind w:firstLine="480"/>
        <w:rPr>
          <w:rFonts w:ascii="Times New Roman" w:hAnsi="Times New Roman"/>
          <w:color w:val="000000" w:themeColor="text1"/>
        </w:rPr>
      </w:pPr>
    </w:p>
    <w:p w:rsidR="00D0531F" w:rsidRDefault="00D0531F">
      <w:pPr>
        <w:pStyle w:val="a5"/>
        <w:keepNext/>
        <w:ind w:firstLine="480"/>
        <w:rPr>
          <w:rFonts w:ascii="Times New Roman" w:hAnsi="Times New Roman"/>
          <w:color w:val="000000" w:themeColor="text1"/>
        </w:rPr>
      </w:pPr>
    </w:p>
    <w:p w:rsidR="00D0531F" w:rsidRDefault="00D0531F">
      <w:pPr>
        <w:pStyle w:val="HTML"/>
        <w:keepNext/>
        <w:widowControl w:val="0"/>
        <w:ind w:firstLine="420"/>
        <w:rPr>
          <w:rFonts w:ascii="Times New Roman" w:hAnsi="Times New Roman" w:cs="Times New Roman"/>
          <w:color w:val="000000" w:themeColor="text1"/>
        </w:rPr>
      </w:pPr>
    </w:p>
    <w:p w:rsidR="00D0531F" w:rsidRDefault="00D0531F">
      <w:pPr>
        <w:keepNext/>
        <w:snapToGrid w:val="0"/>
        <w:spacing w:line="360" w:lineRule="auto"/>
        <w:ind w:firstLine="560"/>
        <w:jc w:val="left"/>
        <w:rPr>
          <w:rFonts w:ascii="Times New Roman" w:hAnsi="Times New Roman"/>
          <w:color w:val="000000" w:themeColor="text1"/>
          <w:kern w:val="0"/>
          <w:sz w:val="28"/>
        </w:rPr>
      </w:pPr>
    </w:p>
    <w:p w:rsidR="00D0531F" w:rsidRDefault="00D0531F">
      <w:pPr>
        <w:keepNext/>
        <w:snapToGrid w:val="0"/>
        <w:spacing w:line="360" w:lineRule="auto"/>
        <w:ind w:firstLine="560"/>
        <w:jc w:val="left"/>
        <w:rPr>
          <w:rFonts w:ascii="Times New Roman" w:hAnsi="Times New Roman"/>
          <w:color w:val="000000" w:themeColor="text1"/>
          <w:kern w:val="0"/>
          <w:sz w:val="28"/>
        </w:rPr>
      </w:pPr>
    </w:p>
    <w:p w:rsidR="00D0531F" w:rsidRDefault="00D0531F">
      <w:pPr>
        <w:keepNext/>
        <w:snapToGrid w:val="0"/>
        <w:spacing w:line="360" w:lineRule="auto"/>
        <w:ind w:firstLine="560"/>
        <w:jc w:val="left"/>
        <w:rPr>
          <w:rFonts w:ascii="Times New Roman" w:hAnsi="Times New Roman"/>
          <w:color w:val="000000" w:themeColor="text1"/>
          <w:kern w:val="0"/>
          <w:sz w:val="28"/>
        </w:rPr>
      </w:pPr>
    </w:p>
    <w:p w:rsidR="00D0531F" w:rsidRDefault="00D0531F">
      <w:pPr>
        <w:keepNext/>
        <w:snapToGrid w:val="0"/>
        <w:spacing w:line="360" w:lineRule="auto"/>
        <w:ind w:firstLine="560"/>
        <w:jc w:val="left"/>
        <w:rPr>
          <w:rFonts w:ascii="Times New Roman" w:hAnsi="Times New Roman"/>
          <w:color w:val="000000" w:themeColor="text1"/>
          <w:kern w:val="0"/>
          <w:sz w:val="28"/>
          <w:szCs w:val="28"/>
        </w:rPr>
      </w:pPr>
    </w:p>
    <w:p w:rsidR="00D0531F" w:rsidRDefault="00D0531F">
      <w:pPr>
        <w:keepNext/>
        <w:snapToGrid w:val="0"/>
        <w:spacing w:line="360" w:lineRule="auto"/>
        <w:ind w:firstLine="560"/>
        <w:jc w:val="left"/>
        <w:rPr>
          <w:rFonts w:ascii="Times New Roman" w:hAnsi="Times New Roman"/>
          <w:color w:val="000000" w:themeColor="text1"/>
          <w:kern w:val="0"/>
          <w:sz w:val="28"/>
          <w:szCs w:val="28"/>
        </w:rPr>
      </w:pPr>
    </w:p>
    <w:p w:rsidR="00D0531F" w:rsidRDefault="00D0531F">
      <w:pPr>
        <w:keepNext/>
        <w:snapToGrid w:val="0"/>
        <w:spacing w:line="360" w:lineRule="auto"/>
        <w:ind w:firstLine="560"/>
        <w:jc w:val="left"/>
        <w:rPr>
          <w:rFonts w:ascii="Times New Roman" w:hAnsi="Times New Roman"/>
          <w:color w:val="000000" w:themeColor="text1"/>
          <w:kern w:val="0"/>
          <w:sz w:val="28"/>
          <w:szCs w:val="28"/>
        </w:rPr>
      </w:pPr>
    </w:p>
    <w:p w:rsidR="00D0531F" w:rsidRDefault="00287A79">
      <w:pPr>
        <w:keepNext/>
        <w:snapToGrid w:val="0"/>
        <w:spacing w:line="360" w:lineRule="auto"/>
        <w:ind w:firstLine="560"/>
        <w:jc w:val="left"/>
        <w:rPr>
          <w:rFonts w:ascii="Times New Roman" w:hAnsi="Times New Roman"/>
          <w:color w:val="000000" w:themeColor="text1"/>
          <w:kern w:val="0"/>
          <w:sz w:val="28"/>
          <w:szCs w:val="28"/>
          <w:u w:val="single"/>
        </w:rPr>
      </w:pPr>
      <w:r>
        <w:rPr>
          <w:rFonts w:ascii="Times New Roman" w:hAnsi="Times New Roman"/>
          <w:color w:val="000000" w:themeColor="text1"/>
          <w:kern w:val="0"/>
          <w:sz w:val="28"/>
          <w:szCs w:val="28"/>
        </w:rPr>
        <w:t>投标人全称：</w:t>
      </w:r>
      <w:r>
        <w:rPr>
          <w:rFonts w:ascii="Times New Roman" w:hAnsi="Times New Roman"/>
          <w:color w:val="000000" w:themeColor="text1"/>
          <w:kern w:val="0"/>
          <w:sz w:val="28"/>
          <w:szCs w:val="28"/>
        </w:rPr>
        <w:t xml:space="preserve"> </w:t>
      </w:r>
      <w:r>
        <w:rPr>
          <w:rFonts w:ascii="Times New Roman" w:hAnsi="Times New Roman"/>
          <w:color w:val="000000" w:themeColor="text1"/>
          <w:kern w:val="0"/>
          <w:sz w:val="28"/>
          <w:szCs w:val="28"/>
          <w:u w:val="single"/>
        </w:rPr>
        <w:t xml:space="preserve">        </w:t>
      </w:r>
      <w:r>
        <w:rPr>
          <w:rFonts w:ascii="Times New Roman" w:hAnsi="Times New Roman" w:hint="eastAsia"/>
          <w:color w:val="000000" w:themeColor="text1"/>
          <w:kern w:val="0"/>
          <w:sz w:val="28"/>
          <w:szCs w:val="28"/>
          <w:u w:val="single"/>
        </w:rPr>
        <w:t xml:space="preserve">   </w:t>
      </w:r>
      <w:r>
        <w:rPr>
          <w:rFonts w:ascii="Times New Roman" w:hAnsi="Times New Roman"/>
          <w:color w:val="000000" w:themeColor="text1"/>
          <w:kern w:val="0"/>
          <w:sz w:val="28"/>
          <w:szCs w:val="28"/>
          <w:u w:val="single"/>
        </w:rPr>
        <w:t xml:space="preserve">       </w:t>
      </w:r>
      <w:r>
        <w:rPr>
          <w:rFonts w:ascii="Times New Roman" w:hAnsi="Times New Roman"/>
          <w:color w:val="000000" w:themeColor="text1"/>
          <w:kern w:val="0"/>
          <w:sz w:val="28"/>
          <w:szCs w:val="28"/>
        </w:rPr>
        <w:t>（盖章）</w:t>
      </w:r>
    </w:p>
    <w:p w:rsidR="00D0531F" w:rsidRDefault="00287A79">
      <w:pPr>
        <w:keepNext/>
        <w:snapToGrid w:val="0"/>
        <w:spacing w:line="360" w:lineRule="auto"/>
        <w:ind w:firstLine="560"/>
        <w:rPr>
          <w:rFonts w:ascii="Times New Roman" w:hAnsi="Times New Roman"/>
          <w:color w:val="000000" w:themeColor="text1"/>
          <w:kern w:val="0"/>
          <w:sz w:val="28"/>
          <w:szCs w:val="28"/>
          <w:u w:val="single"/>
        </w:rPr>
      </w:pPr>
      <w:r>
        <w:rPr>
          <w:rFonts w:ascii="Times New Roman" w:hAnsi="Times New Roman"/>
          <w:color w:val="000000" w:themeColor="text1"/>
          <w:kern w:val="0"/>
          <w:sz w:val="28"/>
          <w:szCs w:val="28"/>
        </w:rPr>
        <w:t>法定代表人（负责人）或授权代表：</w:t>
      </w:r>
      <w:r>
        <w:rPr>
          <w:rFonts w:ascii="Times New Roman" w:hAnsi="Times New Roman"/>
          <w:color w:val="000000" w:themeColor="text1"/>
          <w:kern w:val="0"/>
          <w:sz w:val="28"/>
          <w:szCs w:val="28"/>
          <w:u w:val="single"/>
        </w:rPr>
        <w:t xml:space="preserve">          </w:t>
      </w:r>
      <w:r>
        <w:rPr>
          <w:rFonts w:ascii="Times New Roman" w:hAnsi="Times New Roman"/>
          <w:color w:val="000000" w:themeColor="text1"/>
          <w:kern w:val="0"/>
          <w:sz w:val="28"/>
          <w:szCs w:val="28"/>
        </w:rPr>
        <w:t>（签字或盖章）</w:t>
      </w:r>
    </w:p>
    <w:p w:rsidR="00D0531F" w:rsidRDefault="00287A79">
      <w:pPr>
        <w:keepNext/>
        <w:snapToGrid w:val="0"/>
        <w:spacing w:line="360" w:lineRule="auto"/>
        <w:ind w:firstLine="600"/>
        <w:jc w:val="center"/>
        <w:rPr>
          <w:rFonts w:ascii="Times New Roman" w:hAnsi="Times New Roman"/>
          <w:color w:val="000000" w:themeColor="text1"/>
          <w:kern w:val="0"/>
          <w:sz w:val="30"/>
          <w:szCs w:val="30"/>
        </w:rPr>
      </w:pPr>
      <w:r>
        <w:rPr>
          <w:rFonts w:ascii="Times New Roman" w:hAnsi="Times New Roman"/>
          <w:color w:val="000000" w:themeColor="text1"/>
          <w:kern w:val="0"/>
          <w:sz w:val="30"/>
          <w:szCs w:val="30"/>
        </w:rPr>
        <w:t>二〇二</w:t>
      </w:r>
      <w:r>
        <w:rPr>
          <w:rFonts w:ascii="Times New Roman" w:hAnsi="Times New Roman" w:hint="eastAsia"/>
          <w:color w:val="000000" w:themeColor="text1"/>
          <w:kern w:val="0"/>
          <w:sz w:val="30"/>
          <w:szCs w:val="30"/>
        </w:rPr>
        <w:t>五</w:t>
      </w:r>
      <w:r>
        <w:rPr>
          <w:rFonts w:ascii="Times New Roman" w:hAnsi="Times New Roman"/>
          <w:color w:val="000000" w:themeColor="text1"/>
          <w:kern w:val="0"/>
          <w:sz w:val="30"/>
          <w:szCs w:val="30"/>
        </w:rPr>
        <w:t>年</w:t>
      </w:r>
      <w:r>
        <w:rPr>
          <w:rFonts w:ascii="Times New Roman" w:hAnsi="Times New Roman"/>
          <w:color w:val="000000" w:themeColor="text1"/>
          <w:kern w:val="0"/>
          <w:sz w:val="30"/>
          <w:szCs w:val="30"/>
        </w:rPr>
        <w:t xml:space="preserve">   </w:t>
      </w:r>
      <w:r>
        <w:rPr>
          <w:rFonts w:ascii="Times New Roman" w:hAnsi="Times New Roman"/>
          <w:color w:val="000000" w:themeColor="text1"/>
          <w:kern w:val="0"/>
          <w:sz w:val="30"/>
          <w:szCs w:val="30"/>
        </w:rPr>
        <w:t>月</w:t>
      </w:r>
      <w:r>
        <w:rPr>
          <w:rFonts w:ascii="Times New Roman" w:hAnsi="Times New Roman"/>
          <w:color w:val="000000" w:themeColor="text1"/>
          <w:kern w:val="0"/>
          <w:sz w:val="30"/>
          <w:szCs w:val="30"/>
        </w:rPr>
        <w:t xml:space="preserve">   </w:t>
      </w:r>
      <w:r>
        <w:rPr>
          <w:rFonts w:ascii="Times New Roman" w:hAnsi="Times New Roman"/>
          <w:color w:val="000000" w:themeColor="text1"/>
          <w:kern w:val="0"/>
          <w:sz w:val="30"/>
          <w:szCs w:val="30"/>
        </w:rPr>
        <w:t>日</w:t>
      </w:r>
    </w:p>
    <w:p w:rsidR="00D0531F" w:rsidRDefault="00287A79">
      <w:pPr>
        <w:widowControl/>
        <w:jc w:val="left"/>
        <w:rPr>
          <w:rFonts w:ascii="Times New Roman" w:hAnsi="Times New Roman"/>
          <w:bCs/>
          <w:color w:val="000000" w:themeColor="text1"/>
          <w:sz w:val="24"/>
        </w:rPr>
      </w:pPr>
      <w:r>
        <w:rPr>
          <w:rFonts w:ascii="Times New Roman" w:hAnsi="Times New Roman"/>
          <w:bCs/>
          <w:color w:val="000000" w:themeColor="text1"/>
          <w:sz w:val="24"/>
        </w:rPr>
        <w:br w:type="page"/>
      </w:r>
    </w:p>
    <w:p w:rsidR="00D0531F" w:rsidRDefault="00287A79">
      <w:pPr>
        <w:keepNext/>
        <w:spacing w:line="360" w:lineRule="auto"/>
        <w:rPr>
          <w:rFonts w:ascii="Times New Roman" w:hAnsi="Times New Roman"/>
          <w:bCs/>
          <w:color w:val="000000" w:themeColor="text1"/>
          <w:sz w:val="24"/>
        </w:rPr>
      </w:pPr>
      <w:r>
        <w:rPr>
          <w:rFonts w:ascii="Times New Roman" w:hAnsi="Times New Roman"/>
          <w:bCs/>
          <w:color w:val="000000" w:themeColor="text1"/>
          <w:sz w:val="24"/>
        </w:rPr>
        <w:lastRenderedPageBreak/>
        <w:t>目录格式</w:t>
      </w:r>
    </w:p>
    <w:p w:rsidR="00D0531F" w:rsidRDefault="00D0531F">
      <w:pPr>
        <w:keepNext/>
        <w:spacing w:line="360" w:lineRule="auto"/>
        <w:ind w:firstLine="482"/>
        <w:jc w:val="center"/>
        <w:rPr>
          <w:rFonts w:ascii="Times New Roman" w:hAnsi="Times New Roman"/>
          <w:b/>
          <w:bCs/>
          <w:color w:val="000000" w:themeColor="text1"/>
          <w:sz w:val="24"/>
        </w:rPr>
      </w:pPr>
    </w:p>
    <w:p w:rsidR="00D0531F" w:rsidRDefault="00287A79">
      <w:pPr>
        <w:keepNext/>
        <w:spacing w:line="360" w:lineRule="auto"/>
        <w:ind w:firstLine="643"/>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目</w:t>
      </w:r>
      <w:r>
        <w:rPr>
          <w:rFonts w:ascii="Times New Roman" w:hAnsi="Times New Roman"/>
          <w:b/>
          <w:bCs/>
          <w:color w:val="000000" w:themeColor="text1"/>
          <w:sz w:val="32"/>
          <w:szCs w:val="32"/>
        </w:rPr>
        <w:t xml:space="preserve">     </w:t>
      </w:r>
      <w:r>
        <w:rPr>
          <w:rFonts w:ascii="Times New Roman" w:hAnsi="Times New Roman"/>
          <w:b/>
          <w:bCs/>
          <w:color w:val="000000" w:themeColor="text1"/>
          <w:sz w:val="32"/>
          <w:szCs w:val="32"/>
        </w:rPr>
        <w:t>录</w:t>
      </w:r>
    </w:p>
    <w:p w:rsidR="00D0531F" w:rsidRDefault="00287A79">
      <w:pPr>
        <w:keepNext/>
        <w:spacing w:beforeLines="50" w:before="120" w:afterLines="50" w:after="120" w:line="360" w:lineRule="auto"/>
        <w:ind w:firstLine="482"/>
        <w:jc w:val="center"/>
        <w:rPr>
          <w:rFonts w:ascii="Times New Roman" w:hAnsi="Times New Roman"/>
          <w:b/>
          <w:bCs/>
          <w:color w:val="000000" w:themeColor="text1"/>
          <w:sz w:val="24"/>
        </w:rPr>
      </w:pPr>
      <w:r>
        <w:rPr>
          <w:rFonts w:ascii="Times New Roman" w:hAnsi="Times New Roman"/>
          <w:b/>
          <w:bCs/>
          <w:color w:val="000000" w:themeColor="text1"/>
          <w:sz w:val="24"/>
        </w:rPr>
        <w:t>资格证明文件部分</w:t>
      </w:r>
    </w:p>
    <w:p w:rsidR="00D0531F" w:rsidRDefault="00D0531F">
      <w:pPr>
        <w:pStyle w:val="HTML"/>
        <w:keepNext/>
        <w:widowControl w:val="0"/>
        <w:ind w:firstLine="420"/>
        <w:rPr>
          <w:rFonts w:ascii="Times New Roman" w:hAnsi="Times New Roman" w:cs="Times New Roman"/>
          <w:color w:val="000000" w:themeColor="text1"/>
        </w:rPr>
      </w:pPr>
    </w:p>
    <w:p w:rsidR="00D0531F" w:rsidRDefault="00287A79">
      <w:pPr>
        <w:pStyle w:val="a9"/>
        <w:keepNext/>
        <w:topLinePunct/>
        <w:adjustRightInd w:val="0"/>
        <w:snapToGrid w:val="0"/>
        <w:spacing w:line="360" w:lineRule="auto"/>
        <w:ind w:firstLine="480"/>
        <w:jc w:val="left"/>
        <w:rPr>
          <w:rFonts w:ascii="Times New Roman" w:hAnsi="Times New Roman"/>
          <w:sz w:val="24"/>
          <w:szCs w:val="22"/>
        </w:rPr>
      </w:pPr>
      <w:r>
        <w:rPr>
          <w:rFonts w:ascii="Times New Roman" w:hAnsi="Times New Roman"/>
          <w:sz w:val="24"/>
          <w:szCs w:val="22"/>
        </w:rPr>
        <w:t>1</w:t>
      </w:r>
      <w:r>
        <w:rPr>
          <w:rFonts w:ascii="Times New Roman" w:hAnsi="Times New Roman" w:hint="eastAsia"/>
          <w:sz w:val="24"/>
          <w:szCs w:val="22"/>
        </w:rPr>
        <w:t>.</w:t>
      </w:r>
      <w:r>
        <w:rPr>
          <w:rFonts w:ascii="Times New Roman" w:hAnsi="Times New Roman"/>
          <w:sz w:val="24"/>
          <w:szCs w:val="22"/>
        </w:rPr>
        <w:t>具有独立承担民事责任的能力的</w:t>
      </w:r>
      <w:r>
        <w:rPr>
          <w:rFonts w:ascii="Times New Roman" w:hAnsi="Times New Roman" w:hint="eastAsia"/>
          <w:sz w:val="24"/>
          <w:szCs w:val="22"/>
        </w:rPr>
        <w:t>信用承诺书</w:t>
      </w:r>
      <w:r>
        <w:rPr>
          <w:rFonts w:ascii="Times New Roman" w:hAnsi="Times New Roman"/>
          <w:kern w:val="0"/>
          <w:sz w:val="24"/>
          <w:szCs w:val="22"/>
        </w:rPr>
        <w:t>……………………………………</w:t>
      </w:r>
    </w:p>
    <w:p w:rsidR="00D0531F" w:rsidRDefault="00287A79">
      <w:pPr>
        <w:pStyle w:val="a9"/>
        <w:keepNext/>
        <w:topLinePunct/>
        <w:adjustRightInd w:val="0"/>
        <w:snapToGrid w:val="0"/>
        <w:spacing w:line="360" w:lineRule="auto"/>
        <w:ind w:firstLine="480"/>
        <w:jc w:val="left"/>
        <w:rPr>
          <w:rFonts w:ascii="Times New Roman" w:hAnsi="Times New Roman"/>
          <w:sz w:val="24"/>
          <w:szCs w:val="22"/>
        </w:rPr>
      </w:pPr>
      <w:r>
        <w:rPr>
          <w:rFonts w:ascii="Times New Roman" w:hAnsi="Times New Roman"/>
          <w:sz w:val="24"/>
          <w:szCs w:val="22"/>
        </w:rPr>
        <w:t>2.</w:t>
      </w:r>
      <w:r>
        <w:rPr>
          <w:rFonts w:ascii="Times New Roman" w:hAnsi="Times New Roman"/>
          <w:sz w:val="24"/>
          <w:szCs w:val="22"/>
        </w:rPr>
        <w:t>具有良好的商业信誉和健全的财务会计制度的</w:t>
      </w:r>
      <w:r>
        <w:rPr>
          <w:rFonts w:ascii="Times New Roman" w:hAnsi="Times New Roman" w:hint="eastAsia"/>
          <w:sz w:val="24"/>
          <w:szCs w:val="22"/>
        </w:rPr>
        <w:t>信用承诺书</w:t>
      </w:r>
      <w:r>
        <w:rPr>
          <w:rFonts w:ascii="Times New Roman" w:hAnsi="Times New Roman"/>
          <w:kern w:val="0"/>
          <w:sz w:val="24"/>
          <w:szCs w:val="22"/>
        </w:rPr>
        <w:t>……………………</w:t>
      </w:r>
    </w:p>
    <w:p w:rsidR="00D0531F" w:rsidRDefault="00287A79">
      <w:pPr>
        <w:pStyle w:val="a9"/>
        <w:keepNext/>
        <w:topLinePunct/>
        <w:adjustRightInd w:val="0"/>
        <w:snapToGrid w:val="0"/>
        <w:spacing w:line="360" w:lineRule="auto"/>
        <w:ind w:firstLine="480"/>
        <w:jc w:val="left"/>
        <w:rPr>
          <w:rFonts w:ascii="Times New Roman" w:hAnsi="Times New Roman"/>
          <w:sz w:val="24"/>
          <w:szCs w:val="22"/>
        </w:rPr>
      </w:pPr>
      <w:r>
        <w:rPr>
          <w:rFonts w:ascii="Times New Roman" w:hAnsi="Times New Roman"/>
          <w:sz w:val="24"/>
          <w:szCs w:val="22"/>
        </w:rPr>
        <w:t>3.</w:t>
      </w:r>
      <w:r>
        <w:rPr>
          <w:rFonts w:ascii="Times New Roman" w:hAnsi="Times New Roman"/>
          <w:sz w:val="24"/>
          <w:szCs w:val="22"/>
        </w:rPr>
        <w:t>具有履行合同所必需的设备和专业技术能力的</w:t>
      </w:r>
      <w:r>
        <w:rPr>
          <w:rFonts w:ascii="Times New Roman" w:hAnsi="Times New Roman" w:hint="eastAsia"/>
          <w:sz w:val="24"/>
          <w:szCs w:val="22"/>
        </w:rPr>
        <w:t>信用承诺书</w:t>
      </w:r>
      <w:r>
        <w:rPr>
          <w:rFonts w:ascii="Times New Roman" w:hAnsi="Times New Roman"/>
          <w:kern w:val="0"/>
          <w:sz w:val="24"/>
          <w:szCs w:val="22"/>
        </w:rPr>
        <w:t>……………………</w:t>
      </w:r>
    </w:p>
    <w:p w:rsidR="00D0531F" w:rsidRDefault="00287A79">
      <w:pPr>
        <w:pStyle w:val="a9"/>
        <w:keepNext/>
        <w:topLinePunct/>
        <w:adjustRightInd w:val="0"/>
        <w:snapToGrid w:val="0"/>
        <w:spacing w:line="360" w:lineRule="auto"/>
        <w:ind w:firstLine="480"/>
        <w:jc w:val="left"/>
        <w:rPr>
          <w:rFonts w:ascii="Times New Roman" w:hAnsi="Times New Roman"/>
          <w:sz w:val="24"/>
          <w:szCs w:val="22"/>
        </w:rPr>
      </w:pPr>
      <w:r>
        <w:rPr>
          <w:rFonts w:ascii="Times New Roman" w:hAnsi="Times New Roman"/>
          <w:sz w:val="24"/>
          <w:szCs w:val="22"/>
        </w:rPr>
        <w:t>4.</w:t>
      </w:r>
      <w:r>
        <w:rPr>
          <w:rFonts w:ascii="Times New Roman" w:hAnsi="Times New Roman"/>
          <w:sz w:val="24"/>
          <w:szCs w:val="22"/>
        </w:rPr>
        <w:t>有依法缴纳税收和社会保障资金的良好记录的</w:t>
      </w:r>
      <w:r>
        <w:rPr>
          <w:rFonts w:ascii="Times New Roman" w:hAnsi="Times New Roman" w:hint="eastAsia"/>
          <w:sz w:val="24"/>
          <w:szCs w:val="22"/>
        </w:rPr>
        <w:t>信用承诺书</w:t>
      </w:r>
      <w:r>
        <w:rPr>
          <w:rFonts w:ascii="Times New Roman" w:hAnsi="Times New Roman"/>
          <w:kern w:val="0"/>
          <w:sz w:val="24"/>
          <w:szCs w:val="22"/>
        </w:rPr>
        <w:t>……………………</w:t>
      </w:r>
    </w:p>
    <w:p w:rsidR="00D0531F" w:rsidRDefault="00287A79">
      <w:pPr>
        <w:pStyle w:val="a9"/>
        <w:keepNext/>
        <w:topLinePunct/>
        <w:adjustRightInd w:val="0"/>
        <w:snapToGrid w:val="0"/>
        <w:spacing w:line="360" w:lineRule="auto"/>
        <w:ind w:firstLine="480"/>
        <w:jc w:val="left"/>
        <w:rPr>
          <w:rFonts w:ascii="Times New Roman" w:hAnsi="Times New Roman"/>
          <w:sz w:val="24"/>
          <w:szCs w:val="22"/>
        </w:rPr>
      </w:pPr>
      <w:r>
        <w:rPr>
          <w:rFonts w:ascii="Times New Roman" w:hAnsi="Times New Roman"/>
          <w:sz w:val="24"/>
          <w:szCs w:val="22"/>
        </w:rPr>
        <w:t>5.</w:t>
      </w:r>
      <w:r>
        <w:rPr>
          <w:rFonts w:ascii="Times New Roman" w:hAnsi="Times New Roman"/>
          <w:sz w:val="24"/>
          <w:szCs w:val="22"/>
        </w:rPr>
        <w:t>参加</w:t>
      </w:r>
      <w:r>
        <w:rPr>
          <w:rFonts w:ascii="Times New Roman" w:hAnsi="Times New Roman" w:hint="eastAsia"/>
          <w:sz w:val="24"/>
          <w:szCs w:val="22"/>
        </w:rPr>
        <w:t>政府</w:t>
      </w:r>
      <w:r>
        <w:rPr>
          <w:rFonts w:ascii="Times New Roman" w:hAnsi="Times New Roman"/>
          <w:sz w:val="24"/>
          <w:szCs w:val="22"/>
        </w:rPr>
        <w:t>采购活动前三年内，在经营活动中没有重大违法记录的</w:t>
      </w:r>
      <w:r>
        <w:rPr>
          <w:rFonts w:ascii="Times New Roman" w:hAnsi="Times New Roman" w:hint="eastAsia"/>
          <w:sz w:val="24"/>
          <w:szCs w:val="22"/>
        </w:rPr>
        <w:t>信用承诺书</w:t>
      </w:r>
      <w:r>
        <w:rPr>
          <w:rFonts w:ascii="Times New Roman" w:hAnsi="Times New Roman"/>
          <w:kern w:val="0"/>
          <w:sz w:val="24"/>
          <w:szCs w:val="22"/>
        </w:rPr>
        <w:t>…</w:t>
      </w:r>
    </w:p>
    <w:p w:rsidR="00D0531F" w:rsidRDefault="00287A79">
      <w:pPr>
        <w:pStyle w:val="a9"/>
        <w:keepNext/>
        <w:topLinePunct/>
        <w:adjustRightInd w:val="0"/>
        <w:snapToGrid w:val="0"/>
        <w:spacing w:line="360" w:lineRule="auto"/>
        <w:ind w:firstLine="480"/>
        <w:jc w:val="left"/>
        <w:rPr>
          <w:rFonts w:ascii="Times New Roman" w:hAnsi="Times New Roman"/>
          <w:sz w:val="24"/>
          <w:szCs w:val="22"/>
        </w:rPr>
      </w:pPr>
      <w:r>
        <w:rPr>
          <w:rFonts w:ascii="Times New Roman" w:hAnsi="Times New Roman"/>
          <w:sz w:val="24"/>
          <w:szCs w:val="22"/>
        </w:rPr>
        <w:t>6.</w:t>
      </w:r>
      <w:r>
        <w:rPr>
          <w:rFonts w:ascii="Times New Roman" w:hAnsi="Times New Roman" w:hint="eastAsia"/>
          <w:sz w:val="24"/>
          <w:szCs w:val="22"/>
        </w:rPr>
        <w:t>不存在</w:t>
      </w:r>
      <w:r>
        <w:rPr>
          <w:rFonts w:ascii="Times New Roman" w:hAnsi="Times New Roman"/>
          <w:sz w:val="24"/>
          <w:szCs w:val="22"/>
        </w:rPr>
        <w:t>单位负责人为同一人或者存在直接控股、管理关系的不同</w:t>
      </w:r>
      <w:r>
        <w:rPr>
          <w:rFonts w:ascii="Times New Roman" w:hAnsi="Times New Roman" w:hint="eastAsia"/>
          <w:sz w:val="24"/>
          <w:szCs w:val="22"/>
        </w:rPr>
        <w:t>投标人</w:t>
      </w:r>
      <w:r>
        <w:rPr>
          <w:rFonts w:ascii="Times New Roman" w:hAnsi="Times New Roman"/>
          <w:sz w:val="24"/>
          <w:szCs w:val="22"/>
        </w:rPr>
        <w:t>参加同一合同项下的</w:t>
      </w:r>
      <w:r>
        <w:rPr>
          <w:rFonts w:ascii="Times New Roman" w:hAnsi="Times New Roman" w:hint="eastAsia"/>
          <w:sz w:val="24"/>
          <w:szCs w:val="22"/>
        </w:rPr>
        <w:t>政府</w:t>
      </w:r>
      <w:r>
        <w:rPr>
          <w:rFonts w:ascii="Times New Roman" w:hAnsi="Times New Roman"/>
          <w:sz w:val="24"/>
          <w:szCs w:val="22"/>
        </w:rPr>
        <w:t>采购活动的</w:t>
      </w:r>
      <w:r>
        <w:rPr>
          <w:rFonts w:ascii="Times New Roman" w:hAnsi="Times New Roman" w:hint="eastAsia"/>
          <w:sz w:val="24"/>
          <w:szCs w:val="22"/>
        </w:rPr>
        <w:t>信用承诺书</w:t>
      </w:r>
      <w:r>
        <w:rPr>
          <w:rFonts w:ascii="Times New Roman" w:hAnsi="Times New Roman"/>
          <w:sz w:val="24"/>
          <w:szCs w:val="22"/>
        </w:rPr>
        <w:t>…………………………………………………</w:t>
      </w:r>
    </w:p>
    <w:p w:rsidR="00D0531F" w:rsidRDefault="00287A79">
      <w:pPr>
        <w:pStyle w:val="a9"/>
        <w:keepNext/>
        <w:topLinePunct/>
        <w:adjustRightInd w:val="0"/>
        <w:snapToGrid w:val="0"/>
        <w:spacing w:line="360" w:lineRule="auto"/>
        <w:ind w:firstLine="480"/>
        <w:jc w:val="left"/>
        <w:rPr>
          <w:rFonts w:ascii="Times New Roman" w:hAnsi="Times New Roman"/>
          <w:sz w:val="24"/>
          <w:szCs w:val="22"/>
        </w:rPr>
      </w:pPr>
      <w:r>
        <w:rPr>
          <w:rFonts w:ascii="Times New Roman" w:hAnsi="Times New Roman"/>
          <w:sz w:val="24"/>
          <w:szCs w:val="22"/>
        </w:rPr>
        <w:t>7.</w:t>
      </w:r>
      <w:r>
        <w:rPr>
          <w:rFonts w:ascii="Times New Roman" w:hAnsi="Times New Roman"/>
          <w:sz w:val="24"/>
          <w:szCs w:val="22"/>
        </w:rPr>
        <w:t>投标人廉洁自律</w:t>
      </w:r>
      <w:r>
        <w:rPr>
          <w:rFonts w:ascii="Times New Roman" w:hAnsi="Times New Roman" w:hint="eastAsia"/>
          <w:sz w:val="24"/>
          <w:szCs w:val="22"/>
        </w:rPr>
        <w:t>信用</w:t>
      </w:r>
      <w:r>
        <w:rPr>
          <w:rFonts w:ascii="Times New Roman" w:hAnsi="Times New Roman"/>
          <w:sz w:val="24"/>
          <w:szCs w:val="22"/>
        </w:rPr>
        <w:t>承诺书</w:t>
      </w:r>
      <w:r>
        <w:rPr>
          <w:rFonts w:ascii="Times New Roman" w:hAnsi="Times New Roman"/>
          <w:sz w:val="24"/>
          <w:szCs w:val="22"/>
        </w:rPr>
        <w:t>………………………………………………………</w:t>
      </w:r>
    </w:p>
    <w:p w:rsidR="00D0531F" w:rsidRDefault="00287A79">
      <w:pPr>
        <w:keepNext/>
        <w:topLinePunct/>
        <w:adjustRightInd w:val="0"/>
        <w:snapToGrid w:val="0"/>
        <w:spacing w:line="360" w:lineRule="auto"/>
        <w:ind w:firstLineChars="200" w:firstLine="480"/>
        <w:jc w:val="left"/>
        <w:rPr>
          <w:rFonts w:ascii="宋体" w:hAnsi="宋体" w:cs="宋体"/>
          <w:bCs/>
          <w:sz w:val="24"/>
        </w:rPr>
      </w:pPr>
      <w:r>
        <w:rPr>
          <w:rFonts w:ascii="Times New Roman" w:hAnsi="Times New Roman" w:hint="eastAsia"/>
          <w:sz w:val="24"/>
          <w:szCs w:val="22"/>
        </w:rPr>
        <w:t>8.</w:t>
      </w:r>
      <w:r>
        <w:rPr>
          <w:rFonts w:ascii="宋体" w:hAnsi="宋体" w:cs="宋体" w:hint="eastAsia"/>
          <w:bCs/>
          <w:sz w:val="24"/>
        </w:rPr>
        <w:t>投标人承诺书</w:t>
      </w:r>
      <w:r>
        <w:rPr>
          <w:rFonts w:ascii="Times New Roman" w:hAnsi="Times New Roman"/>
          <w:sz w:val="24"/>
          <w:szCs w:val="22"/>
        </w:rPr>
        <w:t>………………………………………………………………………</w:t>
      </w:r>
    </w:p>
    <w:p w:rsidR="00D0531F" w:rsidRDefault="00287A79">
      <w:pPr>
        <w:keepNext/>
        <w:topLinePunct/>
        <w:adjustRightInd w:val="0"/>
        <w:snapToGrid w:val="0"/>
        <w:spacing w:line="360" w:lineRule="auto"/>
        <w:ind w:firstLineChars="200" w:firstLine="480"/>
        <w:jc w:val="left"/>
        <w:rPr>
          <w:rFonts w:ascii="宋体" w:hAnsi="宋体" w:cs="宋体"/>
          <w:bCs/>
          <w:sz w:val="24"/>
        </w:rPr>
      </w:pPr>
      <w:r>
        <w:rPr>
          <w:rFonts w:ascii="宋体" w:hAnsi="宋体" w:cs="宋体" w:hint="eastAsia"/>
          <w:bCs/>
          <w:sz w:val="24"/>
        </w:rPr>
        <w:t>9.</w:t>
      </w:r>
      <w:r>
        <w:rPr>
          <w:rFonts w:ascii="宋体" w:hAnsi="宋体" w:cs="宋体" w:hint="eastAsia"/>
          <w:bCs/>
          <w:sz w:val="24"/>
        </w:rPr>
        <w:t>落实政府采购政策资格要求的证明材料</w:t>
      </w:r>
    </w:p>
    <w:p w:rsidR="00D0531F" w:rsidRDefault="00287A79">
      <w:pPr>
        <w:keepNext/>
        <w:topLinePunct/>
        <w:adjustRightInd w:val="0"/>
        <w:snapToGrid w:val="0"/>
        <w:spacing w:line="360" w:lineRule="auto"/>
        <w:ind w:firstLineChars="200" w:firstLine="480"/>
        <w:jc w:val="left"/>
        <w:rPr>
          <w:rFonts w:ascii="宋体" w:hAnsi="宋体" w:cs="宋体"/>
          <w:bCs/>
          <w:sz w:val="24"/>
        </w:rPr>
      </w:pPr>
      <w:r>
        <w:rPr>
          <w:rFonts w:ascii="宋体" w:hAnsi="宋体" w:cs="宋体" w:hint="eastAsia"/>
          <w:bCs/>
          <w:sz w:val="24"/>
        </w:rPr>
        <w:t>10.</w:t>
      </w:r>
      <w:r>
        <w:rPr>
          <w:rFonts w:ascii="宋体" w:hAnsi="宋体" w:cs="宋体" w:hint="eastAsia"/>
          <w:bCs/>
          <w:sz w:val="24"/>
        </w:rPr>
        <w:t>投标人应具备的条件</w:t>
      </w:r>
    </w:p>
    <w:p w:rsidR="00D0531F" w:rsidRDefault="00287A79">
      <w:pPr>
        <w:keepNext/>
        <w:topLinePunct/>
        <w:adjustRightInd w:val="0"/>
        <w:snapToGrid w:val="0"/>
        <w:spacing w:line="360" w:lineRule="auto"/>
        <w:ind w:firstLineChars="200" w:firstLine="480"/>
        <w:jc w:val="left"/>
        <w:rPr>
          <w:rFonts w:ascii="宋体" w:hAnsi="宋体" w:cs="宋体"/>
          <w:bCs/>
          <w:sz w:val="24"/>
        </w:rPr>
      </w:pPr>
      <w:r>
        <w:rPr>
          <w:rFonts w:ascii="宋体" w:hAnsi="宋体" w:cs="宋体" w:hint="eastAsia"/>
          <w:bCs/>
          <w:sz w:val="24"/>
        </w:rPr>
        <w:t>10.1</w:t>
      </w:r>
      <w:r>
        <w:rPr>
          <w:rFonts w:ascii="宋体" w:hAnsi="宋体" w:cs="宋体" w:hint="eastAsia"/>
          <w:bCs/>
          <w:sz w:val="24"/>
        </w:rPr>
        <w:t>法律、行政法规规定的其他条件</w:t>
      </w:r>
    </w:p>
    <w:p w:rsidR="00D0531F" w:rsidRDefault="00287A79">
      <w:pPr>
        <w:keepNext/>
        <w:topLinePunct/>
        <w:adjustRightInd w:val="0"/>
        <w:snapToGrid w:val="0"/>
        <w:spacing w:line="360" w:lineRule="auto"/>
        <w:ind w:firstLineChars="200" w:firstLine="480"/>
        <w:jc w:val="left"/>
        <w:rPr>
          <w:rFonts w:ascii="宋体" w:hAnsi="宋体" w:cs="宋体"/>
          <w:bCs/>
          <w:sz w:val="24"/>
        </w:rPr>
      </w:pPr>
      <w:r>
        <w:rPr>
          <w:rFonts w:ascii="宋体" w:hAnsi="宋体" w:cs="宋体" w:hint="eastAsia"/>
          <w:bCs/>
          <w:sz w:val="24"/>
        </w:rPr>
        <w:t>10.2</w:t>
      </w:r>
      <w:r>
        <w:rPr>
          <w:rFonts w:ascii="宋体" w:hAnsi="宋体" w:cs="宋体" w:hint="eastAsia"/>
          <w:bCs/>
          <w:sz w:val="24"/>
        </w:rPr>
        <w:t>本项目的特殊资格要求</w:t>
      </w:r>
    </w:p>
    <w:p w:rsidR="00D0531F" w:rsidRDefault="00287A79">
      <w:pPr>
        <w:keepNext/>
        <w:topLinePunct/>
        <w:adjustRightInd w:val="0"/>
        <w:snapToGrid w:val="0"/>
        <w:spacing w:line="360" w:lineRule="auto"/>
        <w:ind w:firstLineChars="200" w:firstLine="480"/>
        <w:jc w:val="left"/>
        <w:rPr>
          <w:rFonts w:ascii="宋体" w:hAnsi="宋体" w:cs="宋体"/>
          <w:bCs/>
          <w:sz w:val="24"/>
        </w:rPr>
      </w:pPr>
      <w:r>
        <w:rPr>
          <w:rFonts w:ascii="宋体" w:hAnsi="宋体" w:cs="宋体" w:hint="eastAsia"/>
          <w:bCs/>
          <w:sz w:val="24"/>
        </w:rPr>
        <w:t>11</w:t>
      </w:r>
      <w:r>
        <w:rPr>
          <w:rFonts w:ascii="宋体" w:hAnsi="宋体" w:cs="宋体" w:hint="eastAsia"/>
          <w:bCs/>
          <w:sz w:val="24"/>
        </w:rPr>
        <w:t>.</w:t>
      </w:r>
      <w:r>
        <w:rPr>
          <w:rFonts w:ascii="宋体" w:hAnsi="宋体" w:cs="宋体" w:hint="eastAsia"/>
          <w:bCs/>
          <w:sz w:val="24"/>
        </w:rPr>
        <w:t>投标保证金提交凭证</w:t>
      </w:r>
      <w:r>
        <w:rPr>
          <w:rFonts w:ascii="Times New Roman" w:hAnsi="Times New Roman"/>
          <w:sz w:val="24"/>
          <w:szCs w:val="22"/>
        </w:rPr>
        <w:t>………………………………………………………………</w:t>
      </w:r>
    </w:p>
    <w:p w:rsidR="00D0531F" w:rsidRDefault="00D0531F">
      <w:pPr>
        <w:pStyle w:val="a9"/>
        <w:keepNext/>
        <w:topLinePunct/>
        <w:adjustRightInd w:val="0"/>
        <w:snapToGrid w:val="0"/>
        <w:spacing w:line="360" w:lineRule="auto"/>
        <w:ind w:firstLine="480"/>
        <w:jc w:val="left"/>
        <w:rPr>
          <w:rFonts w:ascii="Times New Roman" w:hAnsi="Times New Roman"/>
          <w:sz w:val="24"/>
          <w:szCs w:val="22"/>
        </w:rPr>
      </w:pPr>
    </w:p>
    <w:p w:rsidR="00D0531F" w:rsidRDefault="00287A79">
      <w:pPr>
        <w:pStyle w:val="3"/>
      </w:pPr>
      <w:r>
        <w:br w:type="page"/>
      </w:r>
    </w:p>
    <w:p w:rsidR="00D0531F" w:rsidRDefault="00287A79">
      <w:pPr>
        <w:keepNext/>
        <w:tabs>
          <w:tab w:val="left" w:pos="2070"/>
          <w:tab w:val="center" w:pos="4365"/>
        </w:tabs>
        <w:snapToGrid w:val="0"/>
        <w:spacing w:line="360" w:lineRule="auto"/>
        <w:ind w:firstLine="643"/>
        <w:jc w:val="center"/>
        <w:outlineLvl w:val="0"/>
        <w:rPr>
          <w:rFonts w:ascii="Times New Roman" w:hAnsi="Times New Roman"/>
          <w:b/>
          <w:color w:val="000000" w:themeColor="text1"/>
          <w:kern w:val="0"/>
          <w:sz w:val="32"/>
          <w:szCs w:val="32"/>
        </w:rPr>
      </w:pPr>
      <w:bookmarkStart w:id="57" w:name="_Toc208311842"/>
      <w:bookmarkStart w:id="58" w:name="_Toc180347475"/>
      <w:r>
        <w:rPr>
          <w:rFonts w:ascii="Times New Roman" w:hAnsi="Times New Roman"/>
          <w:b/>
          <w:color w:val="000000" w:themeColor="text1"/>
          <w:kern w:val="0"/>
          <w:sz w:val="32"/>
          <w:szCs w:val="32"/>
        </w:rPr>
        <w:lastRenderedPageBreak/>
        <w:t>资格证明文件</w:t>
      </w:r>
      <w:bookmarkEnd w:id="57"/>
      <w:bookmarkEnd w:id="58"/>
    </w:p>
    <w:p w:rsidR="00D0531F" w:rsidRDefault="00287A79">
      <w:pPr>
        <w:keepNext/>
        <w:topLinePunct/>
        <w:adjustRightInd w:val="0"/>
        <w:snapToGrid w:val="0"/>
        <w:spacing w:line="360" w:lineRule="auto"/>
        <w:outlineLvl w:val="1"/>
        <w:rPr>
          <w:rFonts w:ascii="宋体" w:hAnsi="宋体"/>
          <w:b/>
          <w:sz w:val="24"/>
        </w:rPr>
      </w:pPr>
      <w:bookmarkStart w:id="59" w:name="_Toc180347476"/>
      <w:bookmarkStart w:id="60" w:name="_Toc6573"/>
      <w:r>
        <w:rPr>
          <w:rFonts w:ascii="宋体" w:hAnsi="宋体"/>
          <w:b/>
          <w:kern w:val="0"/>
          <w:sz w:val="24"/>
        </w:rPr>
        <w:t>1</w:t>
      </w:r>
      <w:r>
        <w:rPr>
          <w:rFonts w:ascii="宋体" w:hAnsi="宋体" w:hint="eastAsia"/>
          <w:b/>
          <w:kern w:val="0"/>
          <w:sz w:val="24"/>
        </w:rPr>
        <w:t>.</w:t>
      </w:r>
      <w:r>
        <w:rPr>
          <w:rFonts w:ascii="宋体" w:hAnsi="宋体"/>
          <w:b/>
          <w:kern w:val="0"/>
          <w:sz w:val="24"/>
        </w:rPr>
        <w:t>具有</w:t>
      </w:r>
      <w:r>
        <w:rPr>
          <w:rFonts w:ascii="宋体" w:hAnsi="宋体"/>
          <w:b/>
          <w:sz w:val="24"/>
        </w:rPr>
        <w:t>独立承担民事责任的能力的</w:t>
      </w:r>
      <w:r>
        <w:rPr>
          <w:rFonts w:ascii="宋体" w:hAnsi="宋体" w:hint="eastAsia"/>
          <w:b/>
          <w:sz w:val="24"/>
        </w:rPr>
        <w:t>信用承诺书</w:t>
      </w:r>
      <w:bookmarkEnd w:id="59"/>
      <w:bookmarkEnd w:id="60"/>
    </w:p>
    <w:p w:rsidR="00D0531F" w:rsidRDefault="00287A79">
      <w:pPr>
        <w:keepNext/>
        <w:topLinePunct/>
        <w:adjustRightInd w:val="0"/>
        <w:snapToGrid w:val="0"/>
        <w:spacing w:line="360" w:lineRule="auto"/>
        <w:ind w:firstLine="482"/>
        <w:jc w:val="center"/>
        <w:rPr>
          <w:sz w:val="24"/>
          <w:u w:val="single"/>
        </w:rPr>
      </w:pPr>
      <w:r>
        <w:rPr>
          <w:rFonts w:hint="eastAsia"/>
          <w:b/>
          <w:kern w:val="0"/>
          <w:sz w:val="24"/>
        </w:rPr>
        <w:t>投标人</w:t>
      </w:r>
      <w:r>
        <w:rPr>
          <w:b/>
          <w:kern w:val="0"/>
          <w:sz w:val="24"/>
        </w:rPr>
        <w:t>具有</w:t>
      </w:r>
      <w:r>
        <w:rPr>
          <w:b/>
          <w:sz w:val="24"/>
        </w:rPr>
        <w:t>独立承担民事责任的能力的</w:t>
      </w:r>
      <w:r>
        <w:rPr>
          <w:rFonts w:hint="eastAsia"/>
          <w:b/>
          <w:sz w:val="24"/>
        </w:rPr>
        <w:t>信用承诺书</w:t>
      </w:r>
    </w:p>
    <w:p w:rsidR="00D0531F" w:rsidRDefault="00D0531F">
      <w:pPr>
        <w:keepNext/>
        <w:topLinePunct/>
        <w:ind w:firstLine="480"/>
        <w:rPr>
          <w:sz w:val="24"/>
          <w:u w:val="single"/>
        </w:rPr>
      </w:pPr>
    </w:p>
    <w:p w:rsidR="00D0531F" w:rsidRDefault="00287A79">
      <w:pPr>
        <w:keepNext/>
        <w:topLinePunct/>
        <w:adjustRightInd w:val="0"/>
        <w:snapToGrid w:val="0"/>
        <w:spacing w:line="360" w:lineRule="auto"/>
        <w:rPr>
          <w:sz w:val="24"/>
        </w:rPr>
      </w:pPr>
      <w:r>
        <w:rPr>
          <w:sz w:val="24"/>
          <w:u w:val="single"/>
        </w:rPr>
        <w:t xml:space="preserve">  </w:t>
      </w:r>
      <w:r>
        <w:rPr>
          <w:sz w:val="24"/>
          <w:u w:val="single"/>
        </w:rPr>
        <w:t>采购代理机构名称</w:t>
      </w:r>
      <w:r>
        <w:rPr>
          <w:sz w:val="24"/>
          <w:u w:val="single"/>
        </w:rPr>
        <w:t xml:space="preserve">  </w:t>
      </w:r>
      <w:r>
        <w:rPr>
          <w:sz w:val="24"/>
          <w:u w:val="single"/>
        </w:rPr>
        <w:t>：</w:t>
      </w:r>
    </w:p>
    <w:p w:rsidR="00D0531F" w:rsidRDefault="00287A79">
      <w:pPr>
        <w:keepNext/>
        <w:topLinePunct/>
        <w:adjustRightInd w:val="0"/>
        <w:snapToGrid w:val="0"/>
        <w:spacing w:line="360" w:lineRule="auto"/>
        <w:ind w:firstLineChars="200" w:firstLine="480"/>
        <w:rPr>
          <w:sz w:val="24"/>
        </w:rPr>
      </w:pPr>
      <w:r>
        <w:rPr>
          <w:rFonts w:hint="eastAsia"/>
          <w:sz w:val="24"/>
        </w:rPr>
        <w:t>我单位</w:t>
      </w:r>
      <w:r>
        <w:rPr>
          <w:sz w:val="24"/>
        </w:rPr>
        <w:t>现参与贵公司组织的</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u w:val="single"/>
        </w:rPr>
        <w:t>（包号）</w:t>
      </w:r>
      <w:r>
        <w:rPr>
          <w:sz w:val="24"/>
        </w:rPr>
        <w:t>）的采购活动。依据</w:t>
      </w:r>
      <w:r>
        <w:rPr>
          <w:rFonts w:hint="eastAsia"/>
          <w:sz w:val="24"/>
        </w:rPr>
        <w:t>招标文件</w:t>
      </w:r>
      <w:r>
        <w:rPr>
          <w:sz w:val="24"/>
        </w:rPr>
        <w:t>相关规定，现郑重承诺：</w:t>
      </w:r>
    </w:p>
    <w:p w:rsidR="00D0531F" w:rsidRDefault="00287A79">
      <w:pPr>
        <w:keepNext/>
        <w:topLinePunct/>
        <w:adjustRightInd w:val="0"/>
        <w:snapToGrid w:val="0"/>
        <w:spacing w:line="360" w:lineRule="auto"/>
        <w:ind w:firstLineChars="200" w:firstLine="480"/>
        <w:rPr>
          <w:sz w:val="24"/>
        </w:rPr>
      </w:pPr>
      <w:r>
        <w:rPr>
          <w:sz w:val="24"/>
        </w:rPr>
        <w:t>我方</w:t>
      </w:r>
      <w:r>
        <w:rPr>
          <w:rFonts w:hint="eastAsia"/>
          <w:sz w:val="24"/>
        </w:rPr>
        <w:t>具备《中华人民共和国政府采购法》第二十二条规定的投标人参加政府采购活动应“具有独立承担民事责任能力”的资格条件，且具有《中华人民共和国政府采购法实施条例》第十七条规定参加政府采购活动需提供的“法人或其他组织的营业执照等证明文件或自然人的身份证明”</w:t>
      </w:r>
      <w:r>
        <w:rPr>
          <w:sz w:val="24"/>
        </w:rPr>
        <w:t>。</w:t>
      </w:r>
    </w:p>
    <w:p w:rsidR="00D0531F" w:rsidRDefault="00287A79">
      <w:pPr>
        <w:keepNext/>
        <w:topLinePunct/>
        <w:adjustRightInd w:val="0"/>
        <w:snapToGrid w:val="0"/>
        <w:spacing w:line="360" w:lineRule="auto"/>
        <w:ind w:firstLineChars="200" w:firstLine="482"/>
        <w:rPr>
          <w:b/>
          <w:bCs/>
          <w:sz w:val="24"/>
        </w:rPr>
      </w:pPr>
      <w:r>
        <w:rPr>
          <w:rFonts w:hint="eastAsia"/>
          <w:b/>
          <w:bCs/>
          <w:sz w:val="24"/>
        </w:rPr>
        <w:t>我公司</w:t>
      </w:r>
      <w:r>
        <w:rPr>
          <w:b/>
          <w:bCs/>
          <w:sz w:val="24"/>
        </w:rPr>
        <w:t>基本信息如下：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3576"/>
        <w:gridCol w:w="1248"/>
        <w:gridCol w:w="1601"/>
      </w:tblGrid>
      <w:tr w:rsidR="00D0531F">
        <w:trPr>
          <w:trHeight w:val="397"/>
          <w:jc w:val="center"/>
        </w:trPr>
        <w:tc>
          <w:tcPr>
            <w:tcW w:w="2576" w:type="dxa"/>
            <w:vAlign w:val="center"/>
          </w:tcPr>
          <w:p w:rsidR="00D0531F" w:rsidRDefault="00287A79">
            <w:pPr>
              <w:keepNext/>
              <w:topLinePunct/>
              <w:adjustRightInd w:val="0"/>
              <w:snapToGrid w:val="0"/>
              <w:jc w:val="center"/>
              <w:rPr>
                <w:rFonts w:ascii="宋体" w:hAnsi="宋体"/>
                <w:sz w:val="24"/>
              </w:rPr>
            </w:pPr>
            <w:r>
              <w:rPr>
                <w:rFonts w:ascii="宋体" w:hAnsi="宋体" w:hint="eastAsia"/>
                <w:sz w:val="24"/>
              </w:rPr>
              <w:t>单位</w:t>
            </w:r>
            <w:r>
              <w:rPr>
                <w:rFonts w:ascii="宋体" w:hAnsi="宋体"/>
                <w:sz w:val="24"/>
              </w:rPr>
              <w:t>名称</w:t>
            </w:r>
          </w:p>
        </w:tc>
        <w:tc>
          <w:tcPr>
            <w:tcW w:w="6425" w:type="dxa"/>
            <w:gridSpan w:val="3"/>
            <w:vAlign w:val="center"/>
          </w:tcPr>
          <w:p w:rsidR="00D0531F" w:rsidRDefault="00D0531F">
            <w:pPr>
              <w:keepNext/>
              <w:topLinePunct/>
              <w:adjustRightInd w:val="0"/>
              <w:snapToGrid w:val="0"/>
              <w:rPr>
                <w:rFonts w:ascii="宋体" w:hAnsi="宋体"/>
                <w:sz w:val="24"/>
              </w:rPr>
            </w:pPr>
          </w:p>
        </w:tc>
      </w:tr>
      <w:tr w:rsidR="00D0531F">
        <w:trPr>
          <w:trHeight w:val="397"/>
          <w:jc w:val="center"/>
        </w:trPr>
        <w:tc>
          <w:tcPr>
            <w:tcW w:w="2576" w:type="dxa"/>
            <w:vAlign w:val="center"/>
          </w:tcPr>
          <w:p w:rsidR="00D0531F" w:rsidRDefault="00287A79">
            <w:pPr>
              <w:keepNext/>
              <w:topLinePunct/>
              <w:adjustRightInd w:val="0"/>
              <w:snapToGrid w:val="0"/>
              <w:jc w:val="center"/>
              <w:rPr>
                <w:rFonts w:ascii="宋体" w:hAnsi="宋体"/>
                <w:sz w:val="24"/>
              </w:rPr>
            </w:pPr>
            <w:r>
              <w:rPr>
                <w:rFonts w:ascii="宋体" w:hAnsi="宋体" w:hint="eastAsia"/>
                <w:sz w:val="24"/>
              </w:rPr>
              <w:t>注册地址</w:t>
            </w:r>
          </w:p>
        </w:tc>
        <w:tc>
          <w:tcPr>
            <w:tcW w:w="6425" w:type="dxa"/>
            <w:gridSpan w:val="3"/>
            <w:vAlign w:val="center"/>
          </w:tcPr>
          <w:p w:rsidR="00D0531F" w:rsidRDefault="00D0531F">
            <w:pPr>
              <w:keepNext/>
              <w:topLinePunct/>
              <w:adjustRightInd w:val="0"/>
              <w:snapToGrid w:val="0"/>
              <w:rPr>
                <w:rFonts w:ascii="宋体" w:hAnsi="宋体"/>
                <w:sz w:val="24"/>
              </w:rPr>
            </w:pPr>
          </w:p>
        </w:tc>
      </w:tr>
      <w:tr w:rsidR="00D0531F">
        <w:trPr>
          <w:trHeight w:val="397"/>
          <w:jc w:val="center"/>
        </w:trPr>
        <w:tc>
          <w:tcPr>
            <w:tcW w:w="2576" w:type="dxa"/>
            <w:vAlign w:val="center"/>
          </w:tcPr>
          <w:p w:rsidR="00D0531F" w:rsidRDefault="00287A79">
            <w:pPr>
              <w:keepNext/>
              <w:topLinePunct/>
              <w:adjustRightInd w:val="0"/>
              <w:snapToGrid w:val="0"/>
              <w:jc w:val="center"/>
              <w:rPr>
                <w:rFonts w:ascii="宋体" w:hAnsi="宋体"/>
                <w:sz w:val="24"/>
              </w:rPr>
            </w:pPr>
            <w:r>
              <w:rPr>
                <w:rFonts w:ascii="宋体" w:hAnsi="宋体"/>
                <w:sz w:val="24"/>
              </w:rPr>
              <w:t>统一社会信用代码</w:t>
            </w:r>
          </w:p>
        </w:tc>
        <w:tc>
          <w:tcPr>
            <w:tcW w:w="3576" w:type="dxa"/>
            <w:vAlign w:val="center"/>
          </w:tcPr>
          <w:p w:rsidR="00D0531F" w:rsidRDefault="00D0531F">
            <w:pPr>
              <w:keepNext/>
              <w:topLinePunct/>
              <w:adjustRightInd w:val="0"/>
              <w:snapToGrid w:val="0"/>
              <w:rPr>
                <w:rFonts w:ascii="宋体" w:hAnsi="宋体"/>
                <w:sz w:val="24"/>
              </w:rPr>
            </w:pPr>
          </w:p>
        </w:tc>
        <w:tc>
          <w:tcPr>
            <w:tcW w:w="1248" w:type="dxa"/>
            <w:vAlign w:val="center"/>
          </w:tcPr>
          <w:p w:rsidR="00D0531F" w:rsidRDefault="00287A79">
            <w:pPr>
              <w:keepNext/>
              <w:topLinePunct/>
              <w:adjustRightInd w:val="0"/>
              <w:snapToGrid w:val="0"/>
              <w:rPr>
                <w:rFonts w:ascii="宋体" w:hAnsi="宋体"/>
                <w:sz w:val="24"/>
              </w:rPr>
            </w:pPr>
            <w:r>
              <w:rPr>
                <w:rFonts w:ascii="宋体" w:hAnsi="宋体" w:hint="eastAsia"/>
                <w:sz w:val="24"/>
              </w:rPr>
              <w:t>注册资金</w:t>
            </w:r>
          </w:p>
        </w:tc>
        <w:tc>
          <w:tcPr>
            <w:tcW w:w="1601" w:type="dxa"/>
            <w:vAlign w:val="center"/>
          </w:tcPr>
          <w:p w:rsidR="00D0531F" w:rsidRDefault="00D0531F">
            <w:pPr>
              <w:keepNext/>
              <w:topLinePunct/>
              <w:adjustRightInd w:val="0"/>
              <w:snapToGrid w:val="0"/>
              <w:rPr>
                <w:rFonts w:ascii="宋体" w:hAnsi="宋体"/>
                <w:sz w:val="24"/>
              </w:rPr>
            </w:pPr>
          </w:p>
        </w:tc>
      </w:tr>
      <w:tr w:rsidR="00D0531F">
        <w:trPr>
          <w:trHeight w:val="397"/>
          <w:jc w:val="center"/>
        </w:trPr>
        <w:tc>
          <w:tcPr>
            <w:tcW w:w="2576" w:type="dxa"/>
            <w:vAlign w:val="center"/>
          </w:tcPr>
          <w:p w:rsidR="00D0531F" w:rsidRDefault="00287A79">
            <w:pPr>
              <w:keepNext/>
              <w:topLinePunct/>
              <w:adjustRightInd w:val="0"/>
              <w:snapToGrid w:val="0"/>
              <w:jc w:val="center"/>
              <w:rPr>
                <w:rFonts w:ascii="宋体" w:hAnsi="宋体"/>
                <w:sz w:val="24"/>
              </w:rPr>
            </w:pPr>
            <w:r>
              <w:rPr>
                <w:rFonts w:ascii="宋体" w:hAnsi="宋体" w:hint="eastAsia"/>
                <w:sz w:val="24"/>
              </w:rPr>
              <w:t>注册时间</w:t>
            </w:r>
          </w:p>
        </w:tc>
        <w:tc>
          <w:tcPr>
            <w:tcW w:w="3576" w:type="dxa"/>
            <w:vAlign w:val="center"/>
          </w:tcPr>
          <w:p w:rsidR="00D0531F" w:rsidRDefault="00D0531F">
            <w:pPr>
              <w:keepNext/>
              <w:topLinePunct/>
              <w:adjustRightInd w:val="0"/>
              <w:snapToGrid w:val="0"/>
              <w:rPr>
                <w:rFonts w:ascii="宋体" w:hAnsi="宋体"/>
                <w:sz w:val="24"/>
              </w:rPr>
            </w:pPr>
          </w:p>
        </w:tc>
        <w:tc>
          <w:tcPr>
            <w:tcW w:w="1248" w:type="dxa"/>
            <w:vAlign w:val="center"/>
          </w:tcPr>
          <w:p w:rsidR="00D0531F" w:rsidRDefault="00287A79">
            <w:pPr>
              <w:keepNext/>
              <w:topLinePunct/>
              <w:adjustRightInd w:val="0"/>
              <w:snapToGrid w:val="0"/>
              <w:rPr>
                <w:rFonts w:ascii="宋体" w:hAnsi="宋体"/>
                <w:sz w:val="24"/>
              </w:rPr>
            </w:pPr>
            <w:r>
              <w:rPr>
                <w:rFonts w:ascii="宋体" w:hAnsi="宋体"/>
                <w:sz w:val="24"/>
              </w:rPr>
              <w:t>营业期限</w:t>
            </w:r>
          </w:p>
        </w:tc>
        <w:tc>
          <w:tcPr>
            <w:tcW w:w="1601" w:type="dxa"/>
            <w:vAlign w:val="center"/>
          </w:tcPr>
          <w:p w:rsidR="00D0531F" w:rsidRDefault="00D0531F">
            <w:pPr>
              <w:keepNext/>
              <w:topLinePunct/>
              <w:adjustRightInd w:val="0"/>
              <w:snapToGrid w:val="0"/>
              <w:rPr>
                <w:rFonts w:ascii="宋体" w:hAnsi="宋体"/>
                <w:sz w:val="24"/>
              </w:rPr>
            </w:pPr>
          </w:p>
        </w:tc>
      </w:tr>
      <w:tr w:rsidR="00D0531F">
        <w:trPr>
          <w:trHeight w:val="397"/>
          <w:jc w:val="center"/>
        </w:trPr>
        <w:tc>
          <w:tcPr>
            <w:tcW w:w="2576" w:type="dxa"/>
            <w:vAlign w:val="center"/>
          </w:tcPr>
          <w:p w:rsidR="00D0531F" w:rsidRDefault="00287A79">
            <w:pPr>
              <w:keepNext/>
              <w:topLinePunct/>
              <w:adjustRightInd w:val="0"/>
              <w:snapToGrid w:val="0"/>
              <w:jc w:val="center"/>
              <w:rPr>
                <w:rFonts w:ascii="宋体" w:hAnsi="宋体"/>
                <w:sz w:val="24"/>
              </w:rPr>
            </w:pPr>
            <w:r>
              <w:rPr>
                <w:rFonts w:ascii="宋体" w:hAnsi="宋体"/>
                <w:sz w:val="24"/>
              </w:rPr>
              <w:t>法定代表人（负责人）</w:t>
            </w:r>
          </w:p>
        </w:tc>
        <w:tc>
          <w:tcPr>
            <w:tcW w:w="3576" w:type="dxa"/>
            <w:vAlign w:val="center"/>
          </w:tcPr>
          <w:p w:rsidR="00D0531F" w:rsidRDefault="00D0531F">
            <w:pPr>
              <w:keepNext/>
              <w:topLinePunct/>
              <w:adjustRightInd w:val="0"/>
              <w:snapToGrid w:val="0"/>
              <w:rPr>
                <w:rFonts w:ascii="宋体" w:hAnsi="宋体"/>
                <w:sz w:val="24"/>
              </w:rPr>
            </w:pPr>
          </w:p>
        </w:tc>
        <w:tc>
          <w:tcPr>
            <w:tcW w:w="1248" w:type="dxa"/>
            <w:vAlign w:val="center"/>
          </w:tcPr>
          <w:p w:rsidR="00D0531F" w:rsidRDefault="00287A79">
            <w:pPr>
              <w:keepNext/>
              <w:topLinePunct/>
              <w:adjustRightInd w:val="0"/>
              <w:snapToGrid w:val="0"/>
              <w:rPr>
                <w:rFonts w:ascii="宋体" w:hAnsi="宋体"/>
                <w:sz w:val="24"/>
              </w:rPr>
            </w:pPr>
            <w:r>
              <w:rPr>
                <w:rFonts w:ascii="宋体" w:hAnsi="宋体" w:hint="eastAsia"/>
                <w:sz w:val="24"/>
              </w:rPr>
              <w:t>性</w:t>
            </w:r>
            <w:r>
              <w:rPr>
                <w:rFonts w:ascii="宋体" w:hAnsi="宋体" w:hint="eastAsia"/>
                <w:sz w:val="24"/>
              </w:rPr>
              <w:t xml:space="preserve">    </w:t>
            </w:r>
            <w:r>
              <w:rPr>
                <w:rFonts w:ascii="宋体" w:hAnsi="宋体" w:hint="eastAsia"/>
                <w:sz w:val="24"/>
              </w:rPr>
              <w:t>别</w:t>
            </w:r>
          </w:p>
        </w:tc>
        <w:tc>
          <w:tcPr>
            <w:tcW w:w="1601" w:type="dxa"/>
            <w:vAlign w:val="center"/>
          </w:tcPr>
          <w:p w:rsidR="00D0531F" w:rsidRDefault="00D0531F">
            <w:pPr>
              <w:keepNext/>
              <w:topLinePunct/>
              <w:adjustRightInd w:val="0"/>
              <w:snapToGrid w:val="0"/>
              <w:rPr>
                <w:rFonts w:ascii="宋体" w:hAnsi="宋体"/>
                <w:sz w:val="24"/>
              </w:rPr>
            </w:pPr>
          </w:p>
        </w:tc>
      </w:tr>
      <w:tr w:rsidR="00D0531F">
        <w:trPr>
          <w:trHeight w:val="397"/>
          <w:jc w:val="center"/>
        </w:trPr>
        <w:tc>
          <w:tcPr>
            <w:tcW w:w="2576" w:type="dxa"/>
            <w:vAlign w:val="center"/>
          </w:tcPr>
          <w:p w:rsidR="00D0531F" w:rsidRDefault="00287A79">
            <w:pPr>
              <w:keepNext/>
              <w:topLinePunct/>
              <w:adjustRightInd w:val="0"/>
              <w:snapToGrid w:val="0"/>
              <w:jc w:val="center"/>
              <w:rPr>
                <w:rFonts w:ascii="宋体" w:hAnsi="宋体"/>
                <w:sz w:val="24"/>
              </w:rPr>
            </w:pPr>
            <w:r>
              <w:rPr>
                <w:rFonts w:ascii="宋体" w:hAnsi="宋体"/>
                <w:sz w:val="24"/>
              </w:rPr>
              <w:t>基本开户银行</w:t>
            </w:r>
          </w:p>
        </w:tc>
        <w:tc>
          <w:tcPr>
            <w:tcW w:w="6425" w:type="dxa"/>
            <w:gridSpan w:val="3"/>
            <w:vAlign w:val="center"/>
          </w:tcPr>
          <w:p w:rsidR="00D0531F" w:rsidRDefault="00D0531F">
            <w:pPr>
              <w:keepNext/>
              <w:topLinePunct/>
              <w:adjustRightInd w:val="0"/>
              <w:snapToGrid w:val="0"/>
              <w:rPr>
                <w:rFonts w:ascii="宋体" w:hAnsi="宋体"/>
                <w:sz w:val="24"/>
              </w:rPr>
            </w:pPr>
          </w:p>
        </w:tc>
      </w:tr>
      <w:tr w:rsidR="00D0531F">
        <w:trPr>
          <w:trHeight w:val="397"/>
          <w:jc w:val="center"/>
        </w:trPr>
        <w:tc>
          <w:tcPr>
            <w:tcW w:w="2576" w:type="dxa"/>
            <w:vAlign w:val="center"/>
          </w:tcPr>
          <w:p w:rsidR="00D0531F" w:rsidRDefault="00287A79">
            <w:pPr>
              <w:keepNext/>
              <w:topLinePunct/>
              <w:adjustRightInd w:val="0"/>
              <w:snapToGrid w:val="0"/>
              <w:jc w:val="center"/>
              <w:rPr>
                <w:rFonts w:ascii="宋体" w:hAnsi="宋体"/>
                <w:sz w:val="24"/>
              </w:rPr>
            </w:pPr>
            <w:r>
              <w:rPr>
                <w:rFonts w:ascii="宋体" w:hAnsi="宋体" w:hint="eastAsia"/>
                <w:sz w:val="24"/>
              </w:rPr>
              <w:t>银行</w:t>
            </w:r>
            <w:r>
              <w:rPr>
                <w:rFonts w:ascii="宋体" w:hAnsi="宋体"/>
                <w:sz w:val="24"/>
              </w:rPr>
              <w:t>账号</w:t>
            </w:r>
          </w:p>
        </w:tc>
        <w:tc>
          <w:tcPr>
            <w:tcW w:w="3576" w:type="dxa"/>
            <w:vAlign w:val="center"/>
          </w:tcPr>
          <w:p w:rsidR="00D0531F" w:rsidRDefault="00D0531F">
            <w:pPr>
              <w:keepNext/>
              <w:topLinePunct/>
              <w:adjustRightInd w:val="0"/>
              <w:snapToGrid w:val="0"/>
              <w:rPr>
                <w:rFonts w:ascii="宋体" w:hAnsi="宋体"/>
                <w:sz w:val="24"/>
              </w:rPr>
            </w:pPr>
          </w:p>
        </w:tc>
        <w:tc>
          <w:tcPr>
            <w:tcW w:w="1248" w:type="dxa"/>
            <w:vAlign w:val="center"/>
          </w:tcPr>
          <w:p w:rsidR="00D0531F" w:rsidRDefault="00287A79">
            <w:pPr>
              <w:keepNext/>
              <w:topLinePunct/>
              <w:adjustRightInd w:val="0"/>
              <w:snapToGrid w:val="0"/>
              <w:rPr>
                <w:rFonts w:ascii="宋体" w:hAnsi="宋体"/>
                <w:sz w:val="24"/>
              </w:rPr>
            </w:pPr>
            <w:r>
              <w:rPr>
                <w:rFonts w:ascii="宋体" w:hAnsi="宋体"/>
                <w:sz w:val="24"/>
              </w:rPr>
              <w:t>银行行号</w:t>
            </w:r>
          </w:p>
        </w:tc>
        <w:tc>
          <w:tcPr>
            <w:tcW w:w="1601" w:type="dxa"/>
            <w:vAlign w:val="center"/>
          </w:tcPr>
          <w:p w:rsidR="00D0531F" w:rsidRDefault="00D0531F">
            <w:pPr>
              <w:keepNext/>
              <w:topLinePunct/>
              <w:adjustRightInd w:val="0"/>
              <w:snapToGrid w:val="0"/>
              <w:rPr>
                <w:rFonts w:ascii="宋体" w:hAnsi="宋体"/>
                <w:sz w:val="24"/>
              </w:rPr>
            </w:pPr>
          </w:p>
        </w:tc>
      </w:tr>
      <w:tr w:rsidR="00D0531F">
        <w:trPr>
          <w:trHeight w:val="397"/>
          <w:jc w:val="center"/>
        </w:trPr>
        <w:tc>
          <w:tcPr>
            <w:tcW w:w="2576" w:type="dxa"/>
            <w:vAlign w:val="center"/>
          </w:tcPr>
          <w:p w:rsidR="00D0531F" w:rsidRDefault="00287A79">
            <w:pPr>
              <w:keepNext/>
              <w:topLinePunct/>
              <w:adjustRightInd w:val="0"/>
              <w:snapToGrid w:val="0"/>
              <w:jc w:val="center"/>
              <w:rPr>
                <w:rFonts w:ascii="宋体" w:hAnsi="宋体"/>
                <w:sz w:val="24"/>
              </w:rPr>
            </w:pPr>
            <w:r>
              <w:rPr>
                <w:rFonts w:ascii="宋体" w:hAnsi="宋体" w:hint="eastAsia"/>
                <w:sz w:val="24"/>
              </w:rPr>
              <w:t>企业划型标准</w:t>
            </w:r>
          </w:p>
        </w:tc>
        <w:tc>
          <w:tcPr>
            <w:tcW w:w="6425" w:type="dxa"/>
            <w:gridSpan w:val="3"/>
            <w:vAlign w:val="center"/>
          </w:tcPr>
          <w:p w:rsidR="00D0531F" w:rsidRDefault="00287A79">
            <w:pPr>
              <w:keepNext/>
              <w:topLinePunct/>
              <w:adjustRightInd w:val="0"/>
              <w:snapToGrid w:val="0"/>
              <w:rPr>
                <w:rFonts w:ascii="宋体" w:hAnsi="宋体"/>
                <w:sz w:val="24"/>
              </w:rPr>
            </w:pPr>
            <w:r>
              <w:rPr>
                <w:rFonts w:ascii="宋体" w:hAnsi="宋体"/>
                <w:sz w:val="24"/>
              </w:rPr>
              <w:sym w:font="Wingdings 2" w:char="00A3"/>
            </w:r>
            <w:r>
              <w:rPr>
                <w:rFonts w:ascii="宋体" w:hAnsi="宋体" w:hint="eastAsia"/>
                <w:sz w:val="24"/>
              </w:rPr>
              <w:t>大型企业</w:t>
            </w:r>
            <w:r>
              <w:rPr>
                <w:rFonts w:ascii="宋体" w:hAnsi="宋体" w:hint="eastAsia"/>
                <w:sz w:val="24"/>
              </w:rPr>
              <w:t xml:space="preserve">   </w:t>
            </w:r>
            <w:r>
              <w:rPr>
                <w:rFonts w:ascii="宋体" w:hAnsi="宋体"/>
                <w:sz w:val="24"/>
              </w:rPr>
              <w:sym w:font="Wingdings 2" w:char="00A3"/>
            </w:r>
            <w:r>
              <w:rPr>
                <w:rFonts w:ascii="宋体" w:hAnsi="宋体" w:hint="eastAsia"/>
                <w:sz w:val="24"/>
              </w:rPr>
              <w:t>中型企业</w:t>
            </w:r>
            <w:r>
              <w:rPr>
                <w:rFonts w:ascii="宋体" w:hAnsi="宋体" w:hint="eastAsia"/>
                <w:sz w:val="24"/>
              </w:rPr>
              <w:t xml:space="preserve">   </w:t>
            </w:r>
            <w:r>
              <w:rPr>
                <w:rFonts w:ascii="宋体" w:hAnsi="宋体"/>
                <w:sz w:val="24"/>
              </w:rPr>
              <w:sym w:font="Wingdings 2" w:char="00A3"/>
            </w:r>
            <w:r>
              <w:rPr>
                <w:rFonts w:ascii="宋体" w:hAnsi="宋体" w:hint="eastAsia"/>
                <w:sz w:val="24"/>
              </w:rPr>
              <w:t>小型企业</w:t>
            </w:r>
            <w:r>
              <w:rPr>
                <w:rFonts w:ascii="宋体" w:hAnsi="宋体" w:hint="eastAsia"/>
                <w:sz w:val="24"/>
              </w:rPr>
              <w:t xml:space="preserve">   </w:t>
            </w:r>
            <w:r>
              <w:rPr>
                <w:rFonts w:ascii="宋体" w:hAnsi="宋体"/>
                <w:sz w:val="24"/>
              </w:rPr>
              <w:sym w:font="Wingdings 2" w:char="00A3"/>
            </w:r>
            <w:r>
              <w:rPr>
                <w:rFonts w:ascii="宋体" w:hAnsi="宋体" w:hint="eastAsia"/>
                <w:sz w:val="24"/>
              </w:rPr>
              <w:t>微型企业</w:t>
            </w:r>
          </w:p>
        </w:tc>
      </w:tr>
      <w:tr w:rsidR="00D0531F">
        <w:trPr>
          <w:trHeight w:val="397"/>
          <w:jc w:val="center"/>
        </w:trPr>
        <w:tc>
          <w:tcPr>
            <w:tcW w:w="2576" w:type="dxa"/>
            <w:vAlign w:val="center"/>
          </w:tcPr>
          <w:p w:rsidR="00D0531F" w:rsidRDefault="00287A79">
            <w:pPr>
              <w:keepNext/>
              <w:topLinePunct/>
              <w:adjustRightInd w:val="0"/>
              <w:snapToGrid w:val="0"/>
              <w:jc w:val="center"/>
              <w:rPr>
                <w:rFonts w:ascii="宋体" w:hAnsi="宋体"/>
                <w:sz w:val="24"/>
              </w:rPr>
            </w:pPr>
            <w:r>
              <w:rPr>
                <w:rFonts w:ascii="宋体" w:hAnsi="宋体" w:hint="eastAsia"/>
                <w:sz w:val="24"/>
              </w:rPr>
              <w:t>是否外商投资企业</w:t>
            </w:r>
          </w:p>
        </w:tc>
        <w:tc>
          <w:tcPr>
            <w:tcW w:w="6425" w:type="dxa"/>
            <w:gridSpan w:val="3"/>
            <w:vAlign w:val="center"/>
          </w:tcPr>
          <w:p w:rsidR="00D0531F" w:rsidRDefault="00287A79">
            <w:pPr>
              <w:keepNext/>
              <w:topLinePunct/>
              <w:adjustRightInd w:val="0"/>
              <w:snapToGrid w:val="0"/>
              <w:rPr>
                <w:rFonts w:ascii="宋体" w:hAnsi="宋体"/>
                <w:sz w:val="24"/>
              </w:rPr>
            </w:pPr>
            <w:r>
              <w:rPr>
                <w:rFonts w:ascii="宋体" w:hAnsi="宋体"/>
                <w:sz w:val="24"/>
              </w:rPr>
              <w:sym w:font="Wingdings 2" w:char="00A3"/>
            </w:r>
            <w:r>
              <w:rPr>
                <w:rFonts w:ascii="宋体" w:hAnsi="宋体"/>
                <w:sz w:val="24"/>
              </w:rPr>
              <w:t>是</w:t>
            </w:r>
            <w:r>
              <w:rPr>
                <w:rFonts w:ascii="宋体" w:hAnsi="宋体"/>
                <w:sz w:val="24"/>
              </w:rPr>
              <w:t xml:space="preserve">    </w:t>
            </w:r>
            <w:r>
              <w:rPr>
                <w:rFonts w:ascii="宋体" w:hAnsi="宋体"/>
                <w:sz w:val="24"/>
              </w:rPr>
              <w:sym w:font="Wingdings 2" w:char="00A3"/>
            </w:r>
            <w:r>
              <w:rPr>
                <w:rFonts w:ascii="宋体" w:hAnsi="宋体"/>
                <w:sz w:val="24"/>
              </w:rPr>
              <w:t>否</w:t>
            </w:r>
          </w:p>
        </w:tc>
      </w:tr>
      <w:tr w:rsidR="00D0531F">
        <w:trPr>
          <w:trHeight w:val="397"/>
          <w:jc w:val="center"/>
        </w:trPr>
        <w:tc>
          <w:tcPr>
            <w:tcW w:w="2576" w:type="dxa"/>
            <w:vAlign w:val="center"/>
          </w:tcPr>
          <w:p w:rsidR="00D0531F" w:rsidRDefault="00287A79">
            <w:pPr>
              <w:keepNext/>
              <w:topLinePunct/>
              <w:adjustRightInd w:val="0"/>
              <w:snapToGrid w:val="0"/>
              <w:jc w:val="center"/>
              <w:rPr>
                <w:rFonts w:ascii="宋体" w:hAnsi="宋体"/>
                <w:sz w:val="24"/>
              </w:rPr>
            </w:pPr>
            <w:r>
              <w:rPr>
                <w:rFonts w:ascii="宋体" w:hAnsi="宋体" w:hint="eastAsia"/>
                <w:sz w:val="24"/>
              </w:rPr>
              <w:t>外商投资企业类型</w:t>
            </w:r>
          </w:p>
        </w:tc>
        <w:tc>
          <w:tcPr>
            <w:tcW w:w="6425" w:type="dxa"/>
            <w:gridSpan w:val="3"/>
          </w:tcPr>
          <w:p w:rsidR="00D0531F" w:rsidRDefault="00287A79">
            <w:pPr>
              <w:keepNext/>
              <w:topLinePunct/>
              <w:adjustRightInd w:val="0"/>
              <w:snapToGrid w:val="0"/>
              <w:spacing w:line="360" w:lineRule="auto"/>
              <w:rPr>
                <w:rFonts w:ascii="宋体" w:hAnsi="宋体"/>
                <w:sz w:val="24"/>
              </w:rPr>
            </w:pPr>
            <w:r>
              <w:rPr>
                <w:rFonts w:ascii="宋体" w:hAnsi="宋体"/>
                <w:sz w:val="24"/>
              </w:rPr>
              <w:sym w:font="Wingdings 2" w:char="00A3"/>
            </w:r>
            <w:r>
              <w:rPr>
                <w:rFonts w:ascii="宋体" w:hAnsi="宋体"/>
                <w:sz w:val="24"/>
              </w:rPr>
              <w:t>全部由外国投资者投资</w:t>
            </w:r>
            <w:r>
              <w:rPr>
                <w:rFonts w:ascii="宋体" w:hAnsi="宋体"/>
                <w:sz w:val="24"/>
              </w:rPr>
              <w:t xml:space="preserve">  </w:t>
            </w:r>
            <w:r>
              <w:rPr>
                <w:rFonts w:ascii="宋体" w:hAnsi="宋体"/>
                <w:sz w:val="24"/>
              </w:rPr>
              <w:sym w:font="Wingdings 2" w:char="00A3"/>
            </w:r>
            <w:r>
              <w:rPr>
                <w:rFonts w:ascii="宋体" w:hAnsi="宋体"/>
                <w:sz w:val="24"/>
              </w:rPr>
              <w:t>部分由外国投资者投资</w:t>
            </w:r>
            <w:r>
              <w:rPr>
                <w:rFonts w:ascii="宋体" w:hAnsi="宋体" w:hint="eastAsia"/>
                <w:sz w:val="24"/>
              </w:rPr>
              <w:t xml:space="preserve">   </w:t>
            </w:r>
          </w:p>
          <w:p w:rsidR="00D0531F" w:rsidRDefault="00287A79">
            <w:pPr>
              <w:keepNext/>
              <w:topLinePunct/>
              <w:adjustRightInd w:val="0"/>
              <w:snapToGrid w:val="0"/>
              <w:spacing w:line="360" w:lineRule="auto"/>
              <w:rPr>
                <w:rFonts w:ascii="宋体" w:hAnsi="宋体"/>
                <w:sz w:val="24"/>
              </w:rPr>
            </w:pPr>
            <w:r>
              <w:rPr>
                <w:rFonts w:ascii="宋体" w:hAnsi="宋体"/>
                <w:sz w:val="24"/>
              </w:rPr>
              <w:sym w:font="Wingdings 2" w:char="00A3"/>
            </w:r>
            <w:r>
              <w:rPr>
                <w:rFonts w:ascii="宋体" w:hAnsi="宋体" w:hint="eastAsia"/>
                <w:sz w:val="24"/>
              </w:rPr>
              <w:t>不涉及</w:t>
            </w:r>
          </w:p>
        </w:tc>
      </w:tr>
    </w:tbl>
    <w:p w:rsidR="00D0531F" w:rsidRDefault="00287A79">
      <w:pPr>
        <w:keepNext/>
        <w:topLinePunct/>
        <w:adjustRightInd w:val="0"/>
        <w:snapToGrid w:val="0"/>
        <w:spacing w:beforeLines="50" w:before="120" w:line="360" w:lineRule="auto"/>
        <w:ind w:firstLineChars="200" w:firstLine="480"/>
        <w:rPr>
          <w:sz w:val="24"/>
        </w:rPr>
      </w:pPr>
      <w:r>
        <w:rPr>
          <w:sz w:val="24"/>
        </w:rPr>
        <w:t>以上承诺信息如有虚假或隐瞒，我方愿意承担一切后果，并不再寻求任何旨在减轻或免除</w:t>
      </w:r>
      <w:r>
        <w:rPr>
          <w:rFonts w:hint="eastAsia"/>
          <w:sz w:val="24"/>
        </w:rPr>
        <w:t>法律</w:t>
      </w:r>
      <w:r>
        <w:rPr>
          <w:sz w:val="24"/>
        </w:rPr>
        <w:t>责任的辩解。</w:t>
      </w:r>
      <w:r>
        <w:rPr>
          <w:sz w:val="24"/>
        </w:rPr>
        <w:t xml:space="preserve"> </w:t>
      </w:r>
    </w:p>
    <w:p w:rsidR="00D0531F" w:rsidRDefault="00287A79">
      <w:pPr>
        <w:keepNext/>
        <w:topLinePunct/>
        <w:adjustRightInd w:val="0"/>
        <w:snapToGrid w:val="0"/>
        <w:spacing w:line="360" w:lineRule="auto"/>
        <w:ind w:firstLineChars="200" w:firstLine="480"/>
        <w:rPr>
          <w:sz w:val="24"/>
        </w:rPr>
      </w:pPr>
      <w:r>
        <w:rPr>
          <w:sz w:val="24"/>
        </w:rPr>
        <w:t>特此承诺。</w:t>
      </w:r>
    </w:p>
    <w:p w:rsidR="00D0531F" w:rsidRDefault="00287A79">
      <w:pPr>
        <w:keepNext/>
        <w:topLinePunct/>
        <w:adjustRightInd w:val="0"/>
        <w:snapToGrid w:val="0"/>
        <w:spacing w:line="360" w:lineRule="auto"/>
        <w:ind w:firstLineChars="1300" w:firstLine="3120"/>
        <w:rPr>
          <w:sz w:val="24"/>
        </w:rPr>
      </w:pPr>
      <w:r>
        <w:rPr>
          <w:rFonts w:hint="eastAsia"/>
          <w:sz w:val="24"/>
        </w:rPr>
        <w:t>投标人</w:t>
      </w:r>
      <w:r>
        <w:rPr>
          <w:sz w:val="24"/>
        </w:rPr>
        <w:t>名称：</w:t>
      </w:r>
      <w:r>
        <w:rPr>
          <w:sz w:val="24"/>
          <w:u w:val="single"/>
        </w:rPr>
        <w:t xml:space="preserve">            </w:t>
      </w:r>
      <w:r>
        <w:rPr>
          <w:rFonts w:hint="eastAsia"/>
          <w:sz w:val="24"/>
          <w:u w:val="single"/>
        </w:rPr>
        <w:t xml:space="preserve">  </w:t>
      </w:r>
      <w:r>
        <w:rPr>
          <w:sz w:val="24"/>
          <w:u w:val="single"/>
        </w:rPr>
        <w:t xml:space="preserve">       </w:t>
      </w:r>
      <w:r>
        <w:rPr>
          <w:sz w:val="24"/>
        </w:rPr>
        <w:t>（盖章）</w:t>
      </w:r>
    </w:p>
    <w:p w:rsidR="00D0531F" w:rsidRDefault="00287A79">
      <w:pPr>
        <w:keepNext/>
        <w:topLinePunct/>
        <w:adjustRightInd w:val="0"/>
        <w:snapToGrid w:val="0"/>
        <w:spacing w:line="360" w:lineRule="auto"/>
        <w:ind w:firstLineChars="1300" w:firstLine="3120"/>
        <w:rPr>
          <w:sz w:val="24"/>
        </w:rPr>
      </w:pPr>
      <w:r>
        <w:rPr>
          <w:sz w:val="24"/>
        </w:rPr>
        <w:t>法定代表人（负责人）：</w:t>
      </w:r>
      <w:r>
        <w:rPr>
          <w:sz w:val="24"/>
          <w:u w:val="single"/>
        </w:rPr>
        <w:t xml:space="preserve">          </w:t>
      </w:r>
      <w:r>
        <w:rPr>
          <w:sz w:val="24"/>
        </w:rPr>
        <w:t>（签字或盖章）</w:t>
      </w:r>
      <w:r>
        <w:rPr>
          <w:sz w:val="24"/>
        </w:rPr>
        <w:t xml:space="preserve">  </w:t>
      </w:r>
    </w:p>
    <w:p w:rsidR="00D0531F" w:rsidRDefault="00287A79">
      <w:pPr>
        <w:keepNext/>
        <w:topLinePunct/>
        <w:adjustRightInd w:val="0"/>
        <w:snapToGrid w:val="0"/>
        <w:spacing w:line="360" w:lineRule="auto"/>
        <w:ind w:firstLineChars="1300" w:firstLine="3120"/>
        <w:rPr>
          <w:sz w:val="24"/>
        </w:rPr>
      </w:pPr>
      <w:r>
        <w:rPr>
          <w:sz w:val="24"/>
        </w:rPr>
        <w:t>日</w:t>
      </w:r>
      <w:r>
        <w:rPr>
          <w:sz w:val="24"/>
        </w:rPr>
        <w:t xml:space="preserve">      </w:t>
      </w:r>
      <w:r>
        <w:rPr>
          <w:sz w:val="24"/>
        </w:rPr>
        <w:t>期：</w:t>
      </w:r>
    </w:p>
    <w:p w:rsidR="00D0531F" w:rsidRDefault="00287A79">
      <w:pPr>
        <w:keepNext/>
        <w:topLinePunct/>
        <w:adjustRightInd w:val="0"/>
        <w:snapToGrid w:val="0"/>
        <w:spacing w:line="360" w:lineRule="auto"/>
        <w:outlineLvl w:val="1"/>
        <w:rPr>
          <w:rFonts w:ascii="宋体" w:hAnsi="宋体"/>
          <w:b/>
          <w:kern w:val="0"/>
          <w:sz w:val="24"/>
        </w:rPr>
      </w:pPr>
      <w:r>
        <w:rPr>
          <w:b/>
          <w:kern w:val="0"/>
          <w:sz w:val="24"/>
        </w:rPr>
        <w:br w:type="page"/>
      </w:r>
      <w:bookmarkStart w:id="61" w:name="_Toc208311844"/>
      <w:bookmarkStart w:id="62" w:name="_Toc180347477"/>
      <w:r>
        <w:rPr>
          <w:rFonts w:ascii="宋体" w:hAnsi="宋体"/>
          <w:b/>
          <w:kern w:val="0"/>
          <w:sz w:val="24"/>
        </w:rPr>
        <w:lastRenderedPageBreak/>
        <w:t>2</w:t>
      </w:r>
      <w:r>
        <w:rPr>
          <w:rFonts w:ascii="宋体" w:hAnsi="宋体"/>
          <w:b/>
          <w:kern w:val="0"/>
          <w:sz w:val="24"/>
        </w:rPr>
        <w:t>．具有良好的商业信誉和健全的财务会计制度的</w:t>
      </w:r>
      <w:r>
        <w:rPr>
          <w:rFonts w:ascii="宋体" w:hAnsi="宋体" w:hint="eastAsia"/>
          <w:b/>
          <w:kern w:val="0"/>
          <w:sz w:val="24"/>
        </w:rPr>
        <w:t>信用承诺书</w:t>
      </w:r>
      <w:bookmarkEnd w:id="61"/>
      <w:bookmarkEnd w:id="62"/>
    </w:p>
    <w:p w:rsidR="00D0531F" w:rsidRDefault="00D0531F">
      <w:pPr>
        <w:keepNext/>
        <w:topLinePunct/>
        <w:ind w:firstLine="482"/>
        <w:jc w:val="center"/>
        <w:rPr>
          <w:b/>
          <w:kern w:val="0"/>
          <w:sz w:val="24"/>
        </w:rPr>
      </w:pPr>
    </w:p>
    <w:p w:rsidR="00D0531F" w:rsidRDefault="00287A79">
      <w:pPr>
        <w:keepNext/>
        <w:topLinePunct/>
        <w:adjustRightInd w:val="0"/>
        <w:snapToGrid w:val="0"/>
        <w:spacing w:line="360" w:lineRule="auto"/>
        <w:ind w:firstLine="482"/>
        <w:jc w:val="center"/>
        <w:rPr>
          <w:b/>
          <w:kern w:val="0"/>
          <w:sz w:val="24"/>
        </w:rPr>
      </w:pPr>
      <w:r>
        <w:rPr>
          <w:b/>
          <w:kern w:val="0"/>
          <w:sz w:val="24"/>
        </w:rPr>
        <w:t>具有良好的商业信誉和健全的财务会计制度的</w:t>
      </w:r>
      <w:r>
        <w:rPr>
          <w:rFonts w:hint="eastAsia"/>
          <w:b/>
          <w:kern w:val="0"/>
          <w:sz w:val="24"/>
        </w:rPr>
        <w:t>信用承诺书</w:t>
      </w:r>
    </w:p>
    <w:p w:rsidR="00D0531F" w:rsidRDefault="00D0531F">
      <w:pPr>
        <w:keepNext/>
        <w:topLinePunct/>
        <w:ind w:firstLine="480"/>
        <w:rPr>
          <w:sz w:val="24"/>
          <w:u w:val="single"/>
        </w:rPr>
      </w:pPr>
    </w:p>
    <w:p w:rsidR="00D0531F" w:rsidRDefault="00287A79">
      <w:pPr>
        <w:keepNext/>
        <w:topLinePunct/>
        <w:adjustRightInd w:val="0"/>
        <w:snapToGrid w:val="0"/>
        <w:spacing w:line="360" w:lineRule="auto"/>
        <w:rPr>
          <w:sz w:val="24"/>
          <w:u w:val="single"/>
        </w:rPr>
      </w:pPr>
      <w:r>
        <w:rPr>
          <w:sz w:val="24"/>
          <w:u w:val="single"/>
        </w:rPr>
        <w:t xml:space="preserve">  </w:t>
      </w:r>
      <w:r>
        <w:rPr>
          <w:rFonts w:hint="eastAsia"/>
          <w:sz w:val="24"/>
          <w:u w:val="single"/>
        </w:rPr>
        <w:t>（</w:t>
      </w:r>
      <w:r>
        <w:rPr>
          <w:sz w:val="24"/>
          <w:u w:val="single"/>
        </w:rPr>
        <w:t>采购代理机构名称</w:t>
      </w:r>
      <w:r>
        <w:rPr>
          <w:rFonts w:hint="eastAsia"/>
          <w:sz w:val="24"/>
          <w:u w:val="single"/>
        </w:rPr>
        <w:t>）</w:t>
      </w:r>
      <w:r>
        <w:rPr>
          <w:sz w:val="24"/>
          <w:u w:val="single"/>
        </w:rPr>
        <w:t xml:space="preserve">  </w:t>
      </w:r>
      <w:r>
        <w:rPr>
          <w:sz w:val="24"/>
          <w:u w:val="single"/>
        </w:rPr>
        <w:t>：</w:t>
      </w:r>
    </w:p>
    <w:p w:rsidR="00D0531F" w:rsidRDefault="00D0531F">
      <w:pPr>
        <w:keepNext/>
        <w:topLinePunct/>
        <w:adjustRightInd w:val="0"/>
        <w:snapToGrid w:val="0"/>
        <w:spacing w:line="360" w:lineRule="auto"/>
        <w:ind w:firstLineChars="200" w:firstLine="480"/>
        <w:rPr>
          <w:sz w:val="24"/>
        </w:rPr>
      </w:pPr>
    </w:p>
    <w:p w:rsidR="00D0531F" w:rsidRDefault="00287A79">
      <w:pPr>
        <w:keepNext/>
        <w:topLinePunct/>
        <w:adjustRightInd w:val="0"/>
        <w:snapToGrid w:val="0"/>
        <w:spacing w:line="360" w:lineRule="auto"/>
        <w:ind w:firstLineChars="200" w:firstLine="480"/>
        <w:rPr>
          <w:sz w:val="24"/>
        </w:rPr>
      </w:pPr>
      <w:r>
        <w:rPr>
          <w:rFonts w:hint="eastAsia"/>
          <w:sz w:val="24"/>
        </w:rPr>
        <w:t>我单位</w:t>
      </w:r>
      <w:r>
        <w:rPr>
          <w:sz w:val="24"/>
        </w:rPr>
        <w:t>现参与贵公司组织的</w:t>
      </w:r>
      <w:r>
        <w:rPr>
          <w:sz w:val="24"/>
          <w:u w:val="single"/>
        </w:rPr>
        <w:t xml:space="preserve">            </w:t>
      </w:r>
      <w:r>
        <w:rPr>
          <w:sz w:val="24"/>
        </w:rPr>
        <w:t>项目（项目编号：</w:t>
      </w:r>
      <w:r>
        <w:rPr>
          <w:sz w:val="24"/>
          <w:u w:val="single"/>
        </w:rPr>
        <w:t xml:space="preserve">      </w:t>
      </w:r>
      <w:r>
        <w:rPr>
          <w:kern w:val="0"/>
          <w:sz w:val="24"/>
          <w:u w:val="single"/>
        </w:rPr>
        <w:t xml:space="preserve">    </w:t>
      </w:r>
      <w:r>
        <w:rPr>
          <w:sz w:val="24"/>
        </w:rPr>
        <w:t>）的采购活动。依据</w:t>
      </w:r>
      <w:r>
        <w:rPr>
          <w:rFonts w:hint="eastAsia"/>
          <w:sz w:val="24"/>
        </w:rPr>
        <w:t>招标文件</w:t>
      </w:r>
      <w:r>
        <w:rPr>
          <w:sz w:val="24"/>
        </w:rPr>
        <w:t>相关规定，现郑重承诺：</w:t>
      </w:r>
    </w:p>
    <w:p w:rsidR="00D0531F" w:rsidRDefault="00287A79">
      <w:pPr>
        <w:keepNext/>
        <w:topLinePunct/>
        <w:adjustRightInd w:val="0"/>
        <w:snapToGrid w:val="0"/>
        <w:spacing w:line="360" w:lineRule="auto"/>
        <w:ind w:firstLineChars="200" w:firstLine="480"/>
        <w:rPr>
          <w:sz w:val="24"/>
        </w:rPr>
      </w:pPr>
      <w:r>
        <w:rPr>
          <w:sz w:val="24"/>
        </w:rPr>
        <w:t>我方具备《中华人民共和国政府采购法》</w:t>
      </w:r>
      <w:r>
        <w:rPr>
          <w:rFonts w:hint="eastAsia"/>
          <w:sz w:val="24"/>
        </w:rPr>
        <w:t>第二十二条规定的投标人参加政府采购活动应“</w:t>
      </w:r>
      <w:r>
        <w:rPr>
          <w:sz w:val="24"/>
        </w:rPr>
        <w:t>具有良好的商业信誉和健全的财务会计制度</w:t>
      </w:r>
      <w:r>
        <w:rPr>
          <w:rFonts w:hint="eastAsia"/>
          <w:sz w:val="24"/>
        </w:rPr>
        <w:t>”的资格条件</w:t>
      </w:r>
      <w:r>
        <w:rPr>
          <w:sz w:val="24"/>
        </w:rPr>
        <w:t>，且具有《中华人民共和国政府采购法实施条例》第十七条</w:t>
      </w:r>
      <w:r>
        <w:rPr>
          <w:rFonts w:hint="eastAsia"/>
          <w:sz w:val="24"/>
        </w:rPr>
        <w:t>规定参加政府采购活动需提供的合法有效的“财务状况报告相关证明材料”或“</w:t>
      </w:r>
      <w:r>
        <w:rPr>
          <w:sz w:val="24"/>
        </w:rPr>
        <w:t>在基本户开户银行出具的无不良记录资信证明</w:t>
      </w:r>
      <w:r>
        <w:rPr>
          <w:rFonts w:hint="eastAsia"/>
          <w:sz w:val="24"/>
        </w:rPr>
        <w:t>”</w:t>
      </w:r>
      <w:r>
        <w:rPr>
          <w:sz w:val="24"/>
        </w:rPr>
        <w:t>等文件。</w:t>
      </w:r>
    </w:p>
    <w:p w:rsidR="00D0531F" w:rsidRDefault="00287A79">
      <w:pPr>
        <w:keepNext/>
        <w:topLinePunct/>
        <w:adjustRightInd w:val="0"/>
        <w:snapToGrid w:val="0"/>
        <w:spacing w:line="360" w:lineRule="auto"/>
        <w:ind w:firstLineChars="200" w:firstLine="480"/>
        <w:rPr>
          <w:sz w:val="24"/>
        </w:rPr>
      </w:pPr>
      <w:r>
        <w:rPr>
          <w:sz w:val="24"/>
        </w:rPr>
        <w:t>以上承诺信息如有虚假或隐瞒，我方愿意承担一切后果</w:t>
      </w:r>
      <w:r>
        <w:rPr>
          <w:sz w:val="24"/>
        </w:rPr>
        <w:t>，并不再寻求任何旨在减轻或免除</w:t>
      </w:r>
      <w:r>
        <w:rPr>
          <w:rFonts w:hint="eastAsia"/>
          <w:sz w:val="24"/>
        </w:rPr>
        <w:t>法律</w:t>
      </w:r>
      <w:r>
        <w:rPr>
          <w:sz w:val="24"/>
        </w:rPr>
        <w:t>责任的辩解。</w:t>
      </w:r>
      <w:r>
        <w:rPr>
          <w:sz w:val="24"/>
        </w:rPr>
        <w:t xml:space="preserve"> </w:t>
      </w:r>
    </w:p>
    <w:p w:rsidR="00D0531F" w:rsidRDefault="00287A79">
      <w:pPr>
        <w:keepNext/>
        <w:topLinePunct/>
        <w:adjustRightInd w:val="0"/>
        <w:snapToGrid w:val="0"/>
        <w:spacing w:line="360" w:lineRule="auto"/>
        <w:ind w:firstLineChars="200" w:firstLine="480"/>
        <w:rPr>
          <w:sz w:val="24"/>
        </w:rPr>
      </w:pPr>
      <w:r>
        <w:rPr>
          <w:sz w:val="24"/>
        </w:rPr>
        <w:t xml:space="preserve"> </w:t>
      </w:r>
    </w:p>
    <w:p w:rsidR="00D0531F" w:rsidRDefault="00287A79">
      <w:pPr>
        <w:keepNext/>
        <w:topLinePunct/>
        <w:adjustRightInd w:val="0"/>
        <w:snapToGrid w:val="0"/>
        <w:spacing w:line="360" w:lineRule="auto"/>
        <w:ind w:firstLineChars="200" w:firstLine="480"/>
      </w:pPr>
      <w:r>
        <w:rPr>
          <w:sz w:val="24"/>
        </w:rPr>
        <w:t>特此承诺。</w:t>
      </w:r>
    </w:p>
    <w:p w:rsidR="00D0531F" w:rsidRDefault="00D0531F">
      <w:pPr>
        <w:keepNext/>
        <w:topLinePunct/>
        <w:snapToGrid w:val="0"/>
        <w:spacing w:line="360" w:lineRule="auto"/>
        <w:ind w:firstLineChars="200" w:firstLine="480"/>
        <w:rPr>
          <w:sz w:val="24"/>
        </w:rPr>
      </w:pPr>
    </w:p>
    <w:p w:rsidR="00D0531F" w:rsidRDefault="00D0531F">
      <w:pPr>
        <w:keepNext/>
        <w:topLinePunct/>
        <w:snapToGrid w:val="0"/>
        <w:spacing w:line="360" w:lineRule="auto"/>
        <w:ind w:firstLineChars="200" w:firstLine="480"/>
        <w:rPr>
          <w:sz w:val="24"/>
        </w:rPr>
      </w:pPr>
    </w:p>
    <w:p w:rsidR="00D0531F" w:rsidRDefault="00287A79">
      <w:pPr>
        <w:keepNext/>
        <w:topLinePunct/>
        <w:adjustRightInd w:val="0"/>
        <w:snapToGrid w:val="0"/>
        <w:spacing w:line="360" w:lineRule="auto"/>
        <w:ind w:firstLineChars="1300" w:firstLine="3120"/>
        <w:rPr>
          <w:sz w:val="24"/>
        </w:rPr>
      </w:pPr>
      <w:r>
        <w:rPr>
          <w:rFonts w:hint="eastAsia"/>
          <w:sz w:val="24"/>
        </w:rPr>
        <w:t>投标人</w:t>
      </w:r>
      <w:r>
        <w:rPr>
          <w:sz w:val="24"/>
        </w:rPr>
        <w:t>名称：</w:t>
      </w:r>
      <w:r>
        <w:rPr>
          <w:sz w:val="24"/>
          <w:u w:val="single"/>
        </w:rPr>
        <w:t xml:space="preserve">            </w:t>
      </w:r>
      <w:r>
        <w:rPr>
          <w:rFonts w:hint="eastAsia"/>
          <w:sz w:val="24"/>
          <w:u w:val="single"/>
        </w:rPr>
        <w:t xml:space="preserve">  </w:t>
      </w:r>
      <w:r>
        <w:rPr>
          <w:sz w:val="24"/>
          <w:u w:val="single"/>
        </w:rPr>
        <w:t xml:space="preserve">       </w:t>
      </w:r>
      <w:r>
        <w:rPr>
          <w:sz w:val="24"/>
        </w:rPr>
        <w:t>（盖章）</w:t>
      </w:r>
    </w:p>
    <w:p w:rsidR="00D0531F" w:rsidRDefault="00287A79">
      <w:pPr>
        <w:keepNext/>
        <w:topLinePunct/>
        <w:adjustRightInd w:val="0"/>
        <w:snapToGrid w:val="0"/>
        <w:spacing w:line="360" w:lineRule="auto"/>
        <w:ind w:firstLineChars="1300" w:firstLine="3120"/>
        <w:rPr>
          <w:sz w:val="24"/>
        </w:rPr>
      </w:pPr>
      <w:r>
        <w:rPr>
          <w:sz w:val="24"/>
        </w:rPr>
        <w:t>法定代表人（负责人）：</w:t>
      </w:r>
      <w:r>
        <w:rPr>
          <w:sz w:val="24"/>
          <w:u w:val="single"/>
        </w:rPr>
        <w:t xml:space="preserve">          </w:t>
      </w:r>
      <w:r>
        <w:rPr>
          <w:sz w:val="24"/>
        </w:rPr>
        <w:t>（签字或盖章）</w:t>
      </w:r>
      <w:r>
        <w:rPr>
          <w:sz w:val="24"/>
        </w:rPr>
        <w:t xml:space="preserve">  </w:t>
      </w:r>
    </w:p>
    <w:p w:rsidR="00D0531F" w:rsidRDefault="00287A79">
      <w:pPr>
        <w:keepNext/>
        <w:topLinePunct/>
        <w:adjustRightInd w:val="0"/>
        <w:snapToGrid w:val="0"/>
        <w:spacing w:line="360" w:lineRule="auto"/>
        <w:ind w:firstLineChars="1300" w:firstLine="3120"/>
        <w:rPr>
          <w:sz w:val="24"/>
        </w:rPr>
      </w:pPr>
      <w:r>
        <w:rPr>
          <w:sz w:val="24"/>
        </w:rPr>
        <w:t>日</w:t>
      </w:r>
      <w:r>
        <w:rPr>
          <w:sz w:val="24"/>
        </w:rPr>
        <w:t xml:space="preserve">      </w:t>
      </w:r>
      <w:r>
        <w:rPr>
          <w:sz w:val="24"/>
        </w:rPr>
        <w:t>期：</w:t>
      </w:r>
    </w:p>
    <w:p w:rsidR="00D0531F" w:rsidRDefault="00D0531F">
      <w:pPr>
        <w:keepNext/>
        <w:topLinePunct/>
        <w:snapToGrid w:val="0"/>
        <w:spacing w:line="360" w:lineRule="auto"/>
        <w:ind w:firstLine="482"/>
        <w:rPr>
          <w:b/>
          <w:kern w:val="0"/>
          <w:sz w:val="24"/>
        </w:rPr>
      </w:pPr>
    </w:p>
    <w:p w:rsidR="00D0531F" w:rsidRDefault="00287A79">
      <w:pPr>
        <w:keepNext/>
        <w:topLinePunct/>
        <w:adjustRightInd w:val="0"/>
        <w:snapToGrid w:val="0"/>
        <w:spacing w:line="360" w:lineRule="auto"/>
        <w:outlineLvl w:val="1"/>
        <w:rPr>
          <w:rFonts w:ascii="宋体" w:hAnsi="宋体"/>
          <w:b/>
          <w:kern w:val="0"/>
          <w:sz w:val="24"/>
        </w:rPr>
      </w:pPr>
      <w:r>
        <w:rPr>
          <w:b/>
          <w:kern w:val="0"/>
          <w:sz w:val="24"/>
        </w:rPr>
        <w:br w:type="page"/>
      </w:r>
      <w:bookmarkStart w:id="63" w:name="_Toc208311845"/>
      <w:bookmarkStart w:id="64" w:name="_Toc180347478"/>
      <w:r>
        <w:rPr>
          <w:rFonts w:ascii="宋体" w:hAnsi="宋体"/>
          <w:b/>
          <w:kern w:val="0"/>
          <w:sz w:val="24"/>
        </w:rPr>
        <w:lastRenderedPageBreak/>
        <w:t>3</w:t>
      </w:r>
      <w:r>
        <w:rPr>
          <w:rFonts w:ascii="宋体" w:hAnsi="宋体" w:hint="eastAsia"/>
          <w:b/>
          <w:kern w:val="0"/>
          <w:sz w:val="24"/>
        </w:rPr>
        <w:t>．</w:t>
      </w:r>
      <w:r>
        <w:rPr>
          <w:rFonts w:ascii="宋体" w:hAnsi="宋体"/>
          <w:b/>
          <w:kern w:val="0"/>
          <w:sz w:val="24"/>
        </w:rPr>
        <w:t>具有履行合同所必需的设备和专业技术能力的</w:t>
      </w:r>
      <w:r>
        <w:rPr>
          <w:rFonts w:ascii="宋体" w:hAnsi="宋体" w:hint="eastAsia"/>
          <w:b/>
          <w:kern w:val="0"/>
          <w:sz w:val="24"/>
        </w:rPr>
        <w:t>信用承诺书</w:t>
      </w:r>
      <w:bookmarkEnd w:id="63"/>
      <w:bookmarkEnd w:id="64"/>
    </w:p>
    <w:p w:rsidR="00D0531F" w:rsidRDefault="00D0531F">
      <w:pPr>
        <w:keepNext/>
        <w:topLinePunct/>
        <w:spacing w:line="330" w:lineRule="atLeast"/>
        <w:ind w:firstLine="420"/>
        <w:jc w:val="left"/>
        <w:rPr>
          <w:kern w:val="0"/>
          <w:szCs w:val="21"/>
        </w:rPr>
      </w:pPr>
    </w:p>
    <w:p w:rsidR="00D0531F" w:rsidRDefault="00287A79">
      <w:pPr>
        <w:keepNext/>
        <w:topLinePunct/>
        <w:adjustRightInd w:val="0"/>
        <w:snapToGrid w:val="0"/>
        <w:spacing w:line="360" w:lineRule="auto"/>
        <w:ind w:firstLine="482"/>
        <w:jc w:val="center"/>
        <w:rPr>
          <w:b/>
          <w:kern w:val="0"/>
          <w:sz w:val="24"/>
        </w:rPr>
      </w:pPr>
      <w:r>
        <w:rPr>
          <w:b/>
          <w:kern w:val="0"/>
          <w:sz w:val="24"/>
        </w:rPr>
        <w:t>具有履行合同所必需的设备和专业技术能力</w:t>
      </w:r>
      <w:r>
        <w:rPr>
          <w:rFonts w:ascii="宋体" w:hAnsi="宋体"/>
          <w:b/>
          <w:kern w:val="0"/>
          <w:sz w:val="24"/>
        </w:rPr>
        <w:t>的</w:t>
      </w:r>
      <w:r>
        <w:rPr>
          <w:rFonts w:hint="eastAsia"/>
          <w:b/>
          <w:kern w:val="0"/>
          <w:sz w:val="24"/>
        </w:rPr>
        <w:t>信用承诺书</w:t>
      </w:r>
    </w:p>
    <w:p w:rsidR="00D0531F" w:rsidRDefault="00D0531F">
      <w:pPr>
        <w:keepNext/>
        <w:topLinePunct/>
        <w:ind w:firstLine="480"/>
        <w:rPr>
          <w:sz w:val="24"/>
        </w:rPr>
      </w:pPr>
    </w:p>
    <w:p w:rsidR="00D0531F" w:rsidRDefault="00D0531F">
      <w:pPr>
        <w:keepNext/>
        <w:topLinePunct/>
        <w:spacing w:line="330" w:lineRule="atLeast"/>
        <w:ind w:firstLine="420"/>
        <w:jc w:val="left"/>
        <w:rPr>
          <w:kern w:val="0"/>
          <w:szCs w:val="21"/>
        </w:rPr>
      </w:pPr>
    </w:p>
    <w:p w:rsidR="00D0531F" w:rsidRDefault="00287A79">
      <w:pPr>
        <w:keepNext/>
        <w:topLinePunct/>
        <w:adjustRightInd w:val="0"/>
        <w:snapToGrid w:val="0"/>
        <w:spacing w:line="360" w:lineRule="auto"/>
        <w:rPr>
          <w:sz w:val="24"/>
          <w:u w:val="single"/>
        </w:rPr>
      </w:pPr>
      <w:r>
        <w:rPr>
          <w:sz w:val="24"/>
          <w:u w:val="single"/>
        </w:rPr>
        <w:t xml:space="preserve">  </w:t>
      </w:r>
      <w:r>
        <w:rPr>
          <w:rFonts w:hint="eastAsia"/>
          <w:sz w:val="24"/>
          <w:u w:val="single"/>
        </w:rPr>
        <w:t>（</w:t>
      </w:r>
      <w:r>
        <w:rPr>
          <w:sz w:val="24"/>
          <w:u w:val="single"/>
        </w:rPr>
        <w:t>采购代理机构名称</w:t>
      </w:r>
      <w:r>
        <w:rPr>
          <w:rFonts w:hint="eastAsia"/>
          <w:sz w:val="24"/>
          <w:u w:val="single"/>
        </w:rPr>
        <w:t>）</w:t>
      </w:r>
      <w:r>
        <w:rPr>
          <w:sz w:val="24"/>
          <w:u w:val="single"/>
        </w:rPr>
        <w:t xml:space="preserve">  </w:t>
      </w:r>
      <w:r>
        <w:rPr>
          <w:sz w:val="24"/>
          <w:u w:val="single"/>
        </w:rPr>
        <w:t>：</w:t>
      </w:r>
    </w:p>
    <w:p w:rsidR="00D0531F" w:rsidRDefault="00D0531F">
      <w:pPr>
        <w:keepNext/>
        <w:topLinePunct/>
        <w:adjustRightInd w:val="0"/>
        <w:snapToGrid w:val="0"/>
        <w:spacing w:line="360" w:lineRule="auto"/>
        <w:ind w:firstLineChars="200" w:firstLine="420"/>
        <w:rPr>
          <w:kern w:val="0"/>
          <w:szCs w:val="21"/>
        </w:rPr>
      </w:pPr>
    </w:p>
    <w:p w:rsidR="00D0531F" w:rsidRDefault="00287A79">
      <w:pPr>
        <w:keepNext/>
        <w:topLinePunct/>
        <w:adjustRightInd w:val="0"/>
        <w:snapToGrid w:val="0"/>
        <w:spacing w:line="360" w:lineRule="auto"/>
        <w:ind w:firstLineChars="200" w:firstLine="480"/>
        <w:rPr>
          <w:sz w:val="24"/>
        </w:rPr>
      </w:pPr>
      <w:r>
        <w:rPr>
          <w:rFonts w:hint="eastAsia"/>
          <w:sz w:val="24"/>
        </w:rPr>
        <w:t>我单位</w:t>
      </w:r>
      <w:r>
        <w:rPr>
          <w:sz w:val="24"/>
        </w:rPr>
        <w:t>现参与贵公司组织的</w:t>
      </w:r>
      <w:r>
        <w:rPr>
          <w:sz w:val="24"/>
          <w:u w:val="single"/>
        </w:rPr>
        <w:t xml:space="preserve">              </w:t>
      </w:r>
      <w:r>
        <w:rPr>
          <w:sz w:val="24"/>
        </w:rPr>
        <w:t>项目（项目编号：</w:t>
      </w:r>
      <w:r>
        <w:rPr>
          <w:sz w:val="24"/>
          <w:u w:val="single"/>
        </w:rPr>
        <w:t xml:space="preserve">       </w:t>
      </w:r>
      <w:r>
        <w:rPr>
          <w:sz w:val="24"/>
        </w:rPr>
        <w:t>）的采购活动。依据</w:t>
      </w:r>
      <w:r>
        <w:rPr>
          <w:rFonts w:hint="eastAsia"/>
          <w:sz w:val="24"/>
        </w:rPr>
        <w:t>招标文件</w:t>
      </w:r>
      <w:r>
        <w:rPr>
          <w:sz w:val="24"/>
        </w:rPr>
        <w:t>相关规定，现郑重承诺：</w:t>
      </w:r>
    </w:p>
    <w:p w:rsidR="00D0531F" w:rsidRDefault="00287A79">
      <w:pPr>
        <w:keepNext/>
        <w:topLinePunct/>
        <w:adjustRightInd w:val="0"/>
        <w:snapToGrid w:val="0"/>
        <w:spacing w:line="360" w:lineRule="auto"/>
        <w:ind w:firstLineChars="200" w:firstLine="480"/>
        <w:rPr>
          <w:sz w:val="24"/>
        </w:rPr>
      </w:pPr>
      <w:r>
        <w:rPr>
          <w:sz w:val="24"/>
        </w:rPr>
        <w:t>我方具备《中华人民共和国政府采购法》</w:t>
      </w:r>
      <w:r>
        <w:rPr>
          <w:rFonts w:hint="eastAsia"/>
          <w:sz w:val="24"/>
        </w:rPr>
        <w:t>第二十二条规定的投标人参加政府采购活动应“</w:t>
      </w:r>
      <w:r>
        <w:rPr>
          <w:sz w:val="24"/>
        </w:rPr>
        <w:t>具有履行合同所必需的设备和专业技术能力</w:t>
      </w:r>
      <w:r>
        <w:rPr>
          <w:rFonts w:hint="eastAsia"/>
          <w:sz w:val="24"/>
        </w:rPr>
        <w:t>”的资格条件</w:t>
      </w:r>
      <w:r>
        <w:rPr>
          <w:sz w:val="24"/>
        </w:rPr>
        <w:t>，且具有《中华人民共和国政府采购法实施条例》第十七条中</w:t>
      </w:r>
      <w:r>
        <w:rPr>
          <w:rFonts w:hint="eastAsia"/>
          <w:sz w:val="24"/>
        </w:rPr>
        <w:t>规定投标人参加政府采购活动需提供“具备履行合同所必需的设备和专业技术能力的证明材料”</w:t>
      </w:r>
      <w:r>
        <w:rPr>
          <w:sz w:val="24"/>
        </w:rPr>
        <w:t>。</w:t>
      </w:r>
    </w:p>
    <w:p w:rsidR="00D0531F" w:rsidRDefault="00287A79">
      <w:pPr>
        <w:keepNext/>
        <w:topLinePunct/>
        <w:adjustRightInd w:val="0"/>
        <w:snapToGrid w:val="0"/>
        <w:spacing w:line="360" w:lineRule="auto"/>
        <w:ind w:firstLineChars="200" w:firstLine="480"/>
        <w:rPr>
          <w:sz w:val="24"/>
        </w:rPr>
      </w:pPr>
      <w:r>
        <w:rPr>
          <w:sz w:val="24"/>
        </w:rPr>
        <w:t>以上承诺信息如有虚假或隐瞒，我方愿意承担一切后果，并不再寻求任何旨在减轻或免除</w:t>
      </w:r>
      <w:r>
        <w:rPr>
          <w:rFonts w:hint="eastAsia"/>
          <w:sz w:val="24"/>
        </w:rPr>
        <w:t>法律</w:t>
      </w:r>
      <w:r>
        <w:rPr>
          <w:sz w:val="24"/>
        </w:rPr>
        <w:t>责任的辩解。</w:t>
      </w:r>
      <w:r>
        <w:rPr>
          <w:sz w:val="24"/>
        </w:rPr>
        <w:t xml:space="preserve"> </w:t>
      </w:r>
    </w:p>
    <w:p w:rsidR="00D0531F" w:rsidRDefault="00D0531F">
      <w:pPr>
        <w:keepNext/>
        <w:topLinePunct/>
        <w:adjustRightInd w:val="0"/>
        <w:snapToGrid w:val="0"/>
        <w:spacing w:line="360" w:lineRule="auto"/>
        <w:ind w:firstLineChars="200" w:firstLine="480"/>
        <w:rPr>
          <w:sz w:val="24"/>
        </w:rPr>
      </w:pPr>
    </w:p>
    <w:p w:rsidR="00D0531F" w:rsidRDefault="00287A79">
      <w:pPr>
        <w:keepNext/>
        <w:topLinePunct/>
        <w:adjustRightInd w:val="0"/>
        <w:snapToGrid w:val="0"/>
        <w:spacing w:line="360" w:lineRule="auto"/>
        <w:ind w:firstLineChars="200" w:firstLine="480"/>
        <w:rPr>
          <w:sz w:val="24"/>
        </w:rPr>
      </w:pPr>
      <w:r>
        <w:rPr>
          <w:sz w:val="24"/>
        </w:rPr>
        <w:t>特此承诺</w:t>
      </w:r>
      <w:r>
        <w:rPr>
          <w:rFonts w:hint="eastAsia"/>
          <w:sz w:val="24"/>
        </w:rPr>
        <w:t>。</w:t>
      </w:r>
    </w:p>
    <w:p w:rsidR="00D0531F" w:rsidRDefault="00D0531F">
      <w:pPr>
        <w:keepNext/>
        <w:topLinePunct/>
        <w:ind w:firstLineChars="1404" w:firstLine="3370"/>
        <w:rPr>
          <w:sz w:val="24"/>
        </w:rPr>
      </w:pPr>
    </w:p>
    <w:p w:rsidR="00D0531F" w:rsidRDefault="00D0531F">
      <w:pPr>
        <w:keepNext/>
        <w:topLinePunct/>
        <w:ind w:firstLineChars="1404" w:firstLine="3370"/>
        <w:rPr>
          <w:sz w:val="24"/>
        </w:rPr>
      </w:pPr>
    </w:p>
    <w:p w:rsidR="00D0531F" w:rsidRDefault="00D0531F">
      <w:pPr>
        <w:keepNext/>
        <w:topLinePunct/>
        <w:ind w:firstLineChars="1404" w:firstLine="3370"/>
        <w:rPr>
          <w:sz w:val="24"/>
        </w:rPr>
      </w:pPr>
    </w:p>
    <w:p w:rsidR="00D0531F" w:rsidRDefault="00D0531F">
      <w:pPr>
        <w:keepNext/>
        <w:topLinePunct/>
        <w:spacing w:line="330" w:lineRule="atLeast"/>
        <w:ind w:firstLine="420"/>
        <w:jc w:val="left"/>
        <w:rPr>
          <w:kern w:val="0"/>
          <w:szCs w:val="21"/>
        </w:rPr>
      </w:pPr>
    </w:p>
    <w:p w:rsidR="00D0531F" w:rsidRDefault="00D0531F">
      <w:pPr>
        <w:keepNext/>
        <w:topLinePunct/>
        <w:spacing w:line="330" w:lineRule="atLeast"/>
        <w:ind w:firstLine="420"/>
        <w:jc w:val="left"/>
        <w:rPr>
          <w:kern w:val="0"/>
          <w:szCs w:val="21"/>
        </w:rPr>
      </w:pPr>
    </w:p>
    <w:p w:rsidR="00D0531F" w:rsidRDefault="00D0531F">
      <w:pPr>
        <w:keepNext/>
        <w:topLinePunct/>
        <w:ind w:firstLineChars="1404" w:firstLine="3370"/>
        <w:rPr>
          <w:sz w:val="24"/>
        </w:rPr>
      </w:pPr>
    </w:p>
    <w:p w:rsidR="00D0531F" w:rsidRDefault="00D0531F">
      <w:pPr>
        <w:keepNext/>
        <w:topLinePunct/>
        <w:ind w:firstLineChars="1404" w:firstLine="3370"/>
        <w:rPr>
          <w:sz w:val="24"/>
        </w:rPr>
      </w:pPr>
    </w:p>
    <w:p w:rsidR="00D0531F" w:rsidRDefault="00287A79">
      <w:pPr>
        <w:keepNext/>
        <w:topLinePunct/>
        <w:adjustRightInd w:val="0"/>
        <w:snapToGrid w:val="0"/>
        <w:spacing w:line="360" w:lineRule="auto"/>
        <w:ind w:firstLineChars="1300" w:firstLine="3120"/>
        <w:rPr>
          <w:sz w:val="24"/>
        </w:rPr>
      </w:pPr>
      <w:r>
        <w:rPr>
          <w:rFonts w:hint="eastAsia"/>
          <w:sz w:val="24"/>
        </w:rPr>
        <w:t>投标人</w:t>
      </w:r>
      <w:r>
        <w:rPr>
          <w:sz w:val="24"/>
        </w:rPr>
        <w:t>名称：</w:t>
      </w:r>
      <w:r>
        <w:rPr>
          <w:sz w:val="24"/>
          <w:u w:val="single"/>
        </w:rPr>
        <w:t xml:space="preserve">            </w:t>
      </w:r>
      <w:r>
        <w:rPr>
          <w:rFonts w:hint="eastAsia"/>
          <w:sz w:val="24"/>
          <w:u w:val="single"/>
        </w:rPr>
        <w:t xml:space="preserve">  </w:t>
      </w:r>
      <w:r>
        <w:rPr>
          <w:sz w:val="24"/>
          <w:u w:val="single"/>
        </w:rPr>
        <w:t xml:space="preserve">       </w:t>
      </w:r>
      <w:r>
        <w:rPr>
          <w:sz w:val="24"/>
        </w:rPr>
        <w:t>（盖章）</w:t>
      </w:r>
    </w:p>
    <w:p w:rsidR="00D0531F" w:rsidRDefault="00287A79">
      <w:pPr>
        <w:keepNext/>
        <w:topLinePunct/>
        <w:adjustRightInd w:val="0"/>
        <w:snapToGrid w:val="0"/>
        <w:spacing w:line="360" w:lineRule="auto"/>
        <w:ind w:firstLineChars="1300" w:firstLine="3120"/>
        <w:rPr>
          <w:sz w:val="24"/>
        </w:rPr>
      </w:pPr>
      <w:r>
        <w:rPr>
          <w:sz w:val="24"/>
        </w:rPr>
        <w:t>法定代表人（负责人）：</w:t>
      </w:r>
      <w:r>
        <w:rPr>
          <w:sz w:val="24"/>
          <w:u w:val="single"/>
        </w:rPr>
        <w:t xml:space="preserve">          </w:t>
      </w:r>
      <w:r>
        <w:rPr>
          <w:sz w:val="24"/>
        </w:rPr>
        <w:t>（签字或盖章）</w:t>
      </w:r>
      <w:r>
        <w:rPr>
          <w:sz w:val="24"/>
        </w:rPr>
        <w:t xml:space="preserve">  </w:t>
      </w:r>
    </w:p>
    <w:p w:rsidR="00D0531F" w:rsidRDefault="00287A79">
      <w:pPr>
        <w:keepNext/>
        <w:topLinePunct/>
        <w:adjustRightInd w:val="0"/>
        <w:snapToGrid w:val="0"/>
        <w:spacing w:line="360" w:lineRule="auto"/>
        <w:ind w:firstLineChars="1300" w:firstLine="3120"/>
        <w:rPr>
          <w:sz w:val="24"/>
        </w:rPr>
      </w:pPr>
      <w:r>
        <w:rPr>
          <w:sz w:val="24"/>
        </w:rPr>
        <w:t>日</w:t>
      </w:r>
      <w:r>
        <w:rPr>
          <w:sz w:val="24"/>
        </w:rPr>
        <w:t xml:space="preserve">      </w:t>
      </w:r>
      <w:r>
        <w:rPr>
          <w:sz w:val="24"/>
        </w:rPr>
        <w:t>期：</w:t>
      </w:r>
    </w:p>
    <w:p w:rsidR="00D0531F" w:rsidRDefault="00D0531F">
      <w:pPr>
        <w:keepNext/>
        <w:topLinePunct/>
        <w:snapToGrid w:val="0"/>
        <w:spacing w:line="360" w:lineRule="auto"/>
        <w:ind w:firstLine="482"/>
        <w:rPr>
          <w:b/>
          <w:kern w:val="0"/>
          <w:sz w:val="24"/>
        </w:rPr>
      </w:pPr>
    </w:p>
    <w:p w:rsidR="00D0531F" w:rsidRDefault="00287A79">
      <w:pPr>
        <w:keepNext/>
        <w:topLinePunct/>
        <w:adjustRightInd w:val="0"/>
        <w:snapToGrid w:val="0"/>
        <w:spacing w:line="360" w:lineRule="auto"/>
        <w:outlineLvl w:val="1"/>
        <w:rPr>
          <w:rFonts w:ascii="宋体" w:hAnsi="宋体"/>
          <w:b/>
          <w:kern w:val="0"/>
          <w:sz w:val="24"/>
        </w:rPr>
      </w:pPr>
      <w:r>
        <w:rPr>
          <w:b/>
          <w:kern w:val="0"/>
          <w:sz w:val="24"/>
        </w:rPr>
        <w:br w:type="page"/>
      </w:r>
      <w:bookmarkStart w:id="65" w:name="_Toc180347479"/>
      <w:bookmarkStart w:id="66" w:name="_Toc208311846"/>
      <w:r>
        <w:rPr>
          <w:rFonts w:ascii="宋体" w:hAnsi="宋体"/>
          <w:b/>
          <w:kern w:val="0"/>
          <w:sz w:val="24"/>
        </w:rPr>
        <w:lastRenderedPageBreak/>
        <w:t>4</w:t>
      </w:r>
      <w:r>
        <w:rPr>
          <w:rFonts w:ascii="宋体" w:hAnsi="宋体" w:hint="eastAsia"/>
          <w:b/>
          <w:kern w:val="0"/>
          <w:sz w:val="24"/>
        </w:rPr>
        <w:t>．</w:t>
      </w:r>
      <w:r>
        <w:rPr>
          <w:rFonts w:ascii="宋体" w:hAnsi="宋体"/>
          <w:b/>
          <w:kern w:val="0"/>
          <w:sz w:val="24"/>
        </w:rPr>
        <w:t>具有依法缴纳税收和社会保障资金的</w:t>
      </w:r>
      <w:r>
        <w:rPr>
          <w:rFonts w:ascii="宋体" w:hAnsi="宋体" w:hint="eastAsia"/>
          <w:b/>
          <w:kern w:val="0"/>
          <w:sz w:val="24"/>
        </w:rPr>
        <w:t>良好记录的信用承诺书</w:t>
      </w:r>
      <w:bookmarkEnd w:id="65"/>
      <w:bookmarkEnd w:id="66"/>
    </w:p>
    <w:p w:rsidR="00D0531F" w:rsidRDefault="00D0531F">
      <w:pPr>
        <w:keepNext/>
        <w:topLinePunct/>
        <w:ind w:firstLine="482"/>
        <w:jc w:val="center"/>
        <w:rPr>
          <w:b/>
          <w:kern w:val="0"/>
          <w:sz w:val="24"/>
        </w:rPr>
      </w:pPr>
    </w:p>
    <w:p w:rsidR="00D0531F" w:rsidRDefault="00287A79">
      <w:pPr>
        <w:keepNext/>
        <w:topLinePunct/>
        <w:adjustRightInd w:val="0"/>
        <w:snapToGrid w:val="0"/>
        <w:spacing w:line="360" w:lineRule="auto"/>
        <w:ind w:firstLine="482"/>
        <w:jc w:val="center"/>
        <w:rPr>
          <w:b/>
          <w:kern w:val="0"/>
          <w:sz w:val="24"/>
        </w:rPr>
      </w:pPr>
      <w:r>
        <w:rPr>
          <w:b/>
          <w:kern w:val="0"/>
          <w:sz w:val="24"/>
        </w:rPr>
        <w:t>具有依法缴纳税收和社会保障资金的</w:t>
      </w:r>
      <w:r>
        <w:rPr>
          <w:rFonts w:hint="eastAsia"/>
          <w:b/>
          <w:kern w:val="0"/>
          <w:sz w:val="24"/>
        </w:rPr>
        <w:t>良好记录的信用承诺书</w:t>
      </w:r>
    </w:p>
    <w:p w:rsidR="00D0531F" w:rsidRDefault="00D0531F">
      <w:pPr>
        <w:keepNext/>
        <w:topLinePunct/>
        <w:ind w:firstLine="420"/>
      </w:pPr>
    </w:p>
    <w:p w:rsidR="00D0531F" w:rsidRDefault="00287A79">
      <w:pPr>
        <w:keepNext/>
        <w:topLinePunct/>
        <w:adjustRightInd w:val="0"/>
        <w:snapToGrid w:val="0"/>
        <w:spacing w:line="360" w:lineRule="auto"/>
        <w:rPr>
          <w:sz w:val="24"/>
          <w:u w:val="single"/>
        </w:rPr>
      </w:pPr>
      <w:r>
        <w:rPr>
          <w:sz w:val="24"/>
          <w:u w:val="single"/>
        </w:rPr>
        <w:t xml:space="preserve">  </w:t>
      </w:r>
      <w:r>
        <w:rPr>
          <w:rFonts w:hint="eastAsia"/>
          <w:sz w:val="24"/>
          <w:u w:val="single"/>
        </w:rPr>
        <w:t>（</w:t>
      </w:r>
      <w:r>
        <w:rPr>
          <w:sz w:val="24"/>
          <w:u w:val="single"/>
        </w:rPr>
        <w:t>采购代理机构名称</w:t>
      </w:r>
      <w:r>
        <w:rPr>
          <w:rFonts w:hint="eastAsia"/>
          <w:sz w:val="24"/>
          <w:u w:val="single"/>
        </w:rPr>
        <w:t>）</w:t>
      </w:r>
      <w:r>
        <w:rPr>
          <w:sz w:val="24"/>
          <w:u w:val="single"/>
        </w:rPr>
        <w:t xml:space="preserve">  </w:t>
      </w:r>
      <w:r>
        <w:rPr>
          <w:sz w:val="24"/>
          <w:u w:val="single"/>
        </w:rPr>
        <w:t>：</w:t>
      </w:r>
    </w:p>
    <w:p w:rsidR="00D0531F" w:rsidRDefault="00D0531F">
      <w:pPr>
        <w:keepNext/>
        <w:topLinePunct/>
        <w:adjustRightInd w:val="0"/>
        <w:snapToGrid w:val="0"/>
        <w:spacing w:line="360" w:lineRule="auto"/>
        <w:ind w:firstLineChars="200" w:firstLine="480"/>
        <w:rPr>
          <w:sz w:val="24"/>
        </w:rPr>
      </w:pPr>
    </w:p>
    <w:p w:rsidR="00D0531F" w:rsidRDefault="00287A79">
      <w:pPr>
        <w:keepNext/>
        <w:topLinePunct/>
        <w:adjustRightInd w:val="0"/>
        <w:snapToGrid w:val="0"/>
        <w:spacing w:line="360" w:lineRule="auto"/>
        <w:ind w:firstLineChars="200" w:firstLine="480"/>
        <w:rPr>
          <w:sz w:val="24"/>
        </w:rPr>
      </w:pPr>
      <w:r>
        <w:rPr>
          <w:rFonts w:hint="eastAsia"/>
          <w:sz w:val="24"/>
        </w:rPr>
        <w:t>我公司</w:t>
      </w:r>
      <w:r>
        <w:rPr>
          <w:sz w:val="24"/>
        </w:rPr>
        <w:t>现参与贵公司组织的</w:t>
      </w:r>
      <w:r>
        <w:rPr>
          <w:sz w:val="24"/>
          <w:u w:val="single"/>
        </w:rPr>
        <w:t xml:space="preserve">              </w:t>
      </w:r>
      <w:r>
        <w:rPr>
          <w:sz w:val="24"/>
        </w:rPr>
        <w:t>项目（项目编号：</w:t>
      </w:r>
      <w:r>
        <w:rPr>
          <w:sz w:val="24"/>
          <w:u w:val="single"/>
        </w:rPr>
        <w:t xml:space="preserve">        </w:t>
      </w:r>
      <w:r>
        <w:rPr>
          <w:sz w:val="24"/>
        </w:rPr>
        <w:t>）的采购活动。依据</w:t>
      </w:r>
      <w:r>
        <w:rPr>
          <w:rFonts w:hint="eastAsia"/>
          <w:sz w:val="24"/>
        </w:rPr>
        <w:t>招标文件</w:t>
      </w:r>
      <w:r>
        <w:rPr>
          <w:sz w:val="24"/>
        </w:rPr>
        <w:t>相关规定，现郑重承诺：</w:t>
      </w:r>
    </w:p>
    <w:p w:rsidR="00D0531F" w:rsidRDefault="00287A79">
      <w:pPr>
        <w:keepNext/>
        <w:topLinePunct/>
        <w:adjustRightInd w:val="0"/>
        <w:snapToGrid w:val="0"/>
        <w:spacing w:line="360" w:lineRule="auto"/>
        <w:ind w:firstLineChars="200" w:firstLine="480"/>
        <w:rPr>
          <w:sz w:val="24"/>
        </w:rPr>
      </w:pPr>
      <w:r>
        <w:rPr>
          <w:sz w:val="24"/>
        </w:rPr>
        <w:t>我方具备《中华人民共和国政府采购法》</w:t>
      </w:r>
      <w:r>
        <w:rPr>
          <w:rFonts w:hint="eastAsia"/>
          <w:sz w:val="24"/>
        </w:rPr>
        <w:t>第二十二条规定的投标人参加政府采购活动应“</w:t>
      </w:r>
      <w:r>
        <w:rPr>
          <w:sz w:val="24"/>
        </w:rPr>
        <w:t>有依法缴纳税收和社会保障资金的良好记录</w:t>
      </w:r>
      <w:r>
        <w:rPr>
          <w:rFonts w:hint="eastAsia"/>
          <w:sz w:val="24"/>
        </w:rPr>
        <w:t>”</w:t>
      </w:r>
      <w:r>
        <w:rPr>
          <w:sz w:val="24"/>
        </w:rPr>
        <w:t>，且具有《中华人民共和国政府采购法实施条例》第十七条中规定的</w:t>
      </w:r>
      <w:r>
        <w:rPr>
          <w:rFonts w:hint="eastAsia"/>
          <w:sz w:val="24"/>
        </w:rPr>
        <w:t>参加政府采购活动需提供的“依法缴纳税收和社会保障资金的相关材料”。</w:t>
      </w:r>
    </w:p>
    <w:p w:rsidR="00D0531F" w:rsidRDefault="00287A79">
      <w:pPr>
        <w:keepNext/>
        <w:topLinePunct/>
        <w:adjustRightInd w:val="0"/>
        <w:snapToGrid w:val="0"/>
        <w:spacing w:line="360" w:lineRule="auto"/>
        <w:ind w:firstLineChars="200" w:firstLine="480"/>
        <w:rPr>
          <w:sz w:val="24"/>
        </w:rPr>
      </w:pPr>
      <w:r>
        <w:rPr>
          <w:sz w:val="24"/>
        </w:rPr>
        <w:t>我方在参加本次采购活动前严格依法缴纳税收或依法享受国家免税优惠政策，并依法给单位职工缴纳社会保障金或依法不需要缴纳社会保障资金的证明文件。</w:t>
      </w:r>
    </w:p>
    <w:p w:rsidR="00D0531F" w:rsidRDefault="00287A79">
      <w:pPr>
        <w:keepNext/>
        <w:topLinePunct/>
        <w:adjustRightInd w:val="0"/>
        <w:snapToGrid w:val="0"/>
        <w:spacing w:line="360" w:lineRule="auto"/>
        <w:ind w:firstLineChars="200" w:firstLine="480"/>
        <w:rPr>
          <w:sz w:val="24"/>
        </w:rPr>
      </w:pPr>
      <w:r>
        <w:rPr>
          <w:sz w:val="24"/>
        </w:rPr>
        <w:t>以上承诺信息如有虚假或隐瞒，我方愿意承担一切后果，并不再寻求任何旨在减轻或免除</w:t>
      </w:r>
      <w:r>
        <w:rPr>
          <w:rFonts w:hint="eastAsia"/>
          <w:sz w:val="24"/>
        </w:rPr>
        <w:t>法律</w:t>
      </w:r>
      <w:r>
        <w:rPr>
          <w:sz w:val="24"/>
        </w:rPr>
        <w:t>责任的辩解。</w:t>
      </w:r>
      <w:r>
        <w:rPr>
          <w:sz w:val="24"/>
        </w:rPr>
        <w:t xml:space="preserve"> </w:t>
      </w:r>
    </w:p>
    <w:p w:rsidR="00D0531F" w:rsidRDefault="00287A79">
      <w:pPr>
        <w:keepNext/>
        <w:topLinePunct/>
        <w:adjustRightInd w:val="0"/>
        <w:snapToGrid w:val="0"/>
        <w:spacing w:line="360" w:lineRule="auto"/>
        <w:ind w:firstLineChars="200" w:firstLine="480"/>
        <w:rPr>
          <w:sz w:val="24"/>
        </w:rPr>
      </w:pPr>
      <w:r>
        <w:rPr>
          <w:sz w:val="24"/>
        </w:rPr>
        <w:t xml:space="preserve"> </w:t>
      </w:r>
    </w:p>
    <w:p w:rsidR="00D0531F" w:rsidRDefault="00287A79">
      <w:pPr>
        <w:keepNext/>
        <w:topLinePunct/>
        <w:adjustRightInd w:val="0"/>
        <w:snapToGrid w:val="0"/>
        <w:spacing w:line="360" w:lineRule="auto"/>
        <w:ind w:firstLineChars="200" w:firstLine="480"/>
      </w:pPr>
      <w:r>
        <w:rPr>
          <w:sz w:val="24"/>
        </w:rPr>
        <w:t>特此承诺。</w:t>
      </w:r>
    </w:p>
    <w:p w:rsidR="00D0531F" w:rsidRDefault="00D0531F">
      <w:pPr>
        <w:keepNext/>
        <w:topLinePunct/>
        <w:adjustRightInd w:val="0"/>
        <w:snapToGrid w:val="0"/>
        <w:spacing w:line="360" w:lineRule="auto"/>
        <w:ind w:firstLineChars="200" w:firstLine="480"/>
        <w:rPr>
          <w:sz w:val="24"/>
        </w:rPr>
      </w:pPr>
    </w:p>
    <w:p w:rsidR="00D0531F" w:rsidRDefault="00D0531F">
      <w:pPr>
        <w:keepNext/>
        <w:topLinePunct/>
        <w:adjustRightInd w:val="0"/>
        <w:snapToGrid w:val="0"/>
        <w:spacing w:line="360" w:lineRule="auto"/>
        <w:ind w:firstLineChars="200" w:firstLine="480"/>
        <w:rPr>
          <w:sz w:val="24"/>
        </w:rPr>
      </w:pPr>
    </w:p>
    <w:p w:rsidR="00D0531F" w:rsidRDefault="00287A79">
      <w:pPr>
        <w:keepNext/>
        <w:topLinePunct/>
        <w:adjustRightInd w:val="0"/>
        <w:snapToGrid w:val="0"/>
        <w:spacing w:line="360" w:lineRule="auto"/>
        <w:ind w:firstLineChars="1300" w:firstLine="3120"/>
        <w:rPr>
          <w:sz w:val="24"/>
        </w:rPr>
      </w:pPr>
      <w:r>
        <w:rPr>
          <w:rFonts w:hint="eastAsia"/>
          <w:sz w:val="24"/>
        </w:rPr>
        <w:t>投标人</w:t>
      </w:r>
      <w:r>
        <w:rPr>
          <w:sz w:val="24"/>
        </w:rPr>
        <w:t>名称：</w:t>
      </w:r>
      <w:r>
        <w:rPr>
          <w:sz w:val="24"/>
          <w:u w:val="single"/>
        </w:rPr>
        <w:t xml:space="preserve">            </w:t>
      </w:r>
      <w:r>
        <w:rPr>
          <w:rFonts w:hint="eastAsia"/>
          <w:sz w:val="24"/>
          <w:u w:val="single"/>
        </w:rPr>
        <w:t xml:space="preserve">  </w:t>
      </w:r>
      <w:r>
        <w:rPr>
          <w:sz w:val="24"/>
          <w:u w:val="single"/>
        </w:rPr>
        <w:t xml:space="preserve">       </w:t>
      </w:r>
      <w:r>
        <w:rPr>
          <w:sz w:val="24"/>
        </w:rPr>
        <w:t>（盖章）</w:t>
      </w:r>
    </w:p>
    <w:p w:rsidR="00D0531F" w:rsidRDefault="00287A79">
      <w:pPr>
        <w:keepNext/>
        <w:topLinePunct/>
        <w:adjustRightInd w:val="0"/>
        <w:snapToGrid w:val="0"/>
        <w:spacing w:line="360" w:lineRule="auto"/>
        <w:ind w:firstLineChars="1300" w:firstLine="3120"/>
        <w:rPr>
          <w:sz w:val="24"/>
        </w:rPr>
      </w:pPr>
      <w:r>
        <w:rPr>
          <w:sz w:val="24"/>
        </w:rPr>
        <w:t>法定代表人（负责人）：</w:t>
      </w:r>
      <w:r>
        <w:rPr>
          <w:sz w:val="24"/>
          <w:u w:val="single"/>
        </w:rPr>
        <w:t xml:space="preserve">          </w:t>
      </w:r>
      <w:r>
        <w:rPr>
          <w:sz w:val="24"/>
        </w:rPr>
        <w:t>（签字或盖章）</w:t>
      </w:r>
      <w:r>
        <w:rPr>
          <w:sz w:val="24"/>
        </w:rPr>
        <w:t xml:space="preserve">  </w:t>
      </w:r>
    </w:p>
    <w:p w:rsidR="00D0531F" w:rsidRDefault="00287A79">
      <w:pPr>
        <w:keepNext/>
        <w:topLinePunct/>
        <w:adjustRightInd w:val="0"/>
        <w:snapToGrid w:val="0"/>
        <w:spacing w:line="360" w:lineRule="auto"/>
        <w:ind w:firstLineChars="1300" w:firstLine="3120"/>
        <w:rPr>
          <w:sz w:val="24"/>
        </w:rPr>
      </w:pPr>
      <w:r>
        <w:rPr>
          <w:sz w:val="24"/>
        </w:rPr>
        <w:t>日</w:t>
      </w:r>
      <w:r>
        <w:rPr>
          <w:sz w:val="24"/>
        </w:rPr>
        <w:t xml:space="preserve">      </w:t>
      </w:r>
      <w:r>
        <w:rPr>
          <w:sz w:val="24"/>
        </w:rPr>
        <w:t>期：</w:t>
      </w:r>
    </w:p>
    <w:p w:rsidR="00D0531F" w:rsidRDefault="00D0531F">
      <w:pPr>
        <w:keepNext/>
        <w:topLinePunct/>
        <w:spacing w:line="480" w:lineRule="exact"/>
        <w:ind w:firstLine="480"/>
        <w:rPr>
          <w:sz w:val="24"/>
        </w:rPr>
      </w:pPr>
    </w:p>
    <w:p w:rsidR="00D0531F" w:rsidRDefault="00287A79">
      <w:pPr>
        <w:keepNext/>
        <w:topLinePunct/>
        <w:adjustRightInd w:val="0"/>
        <w:snapToGrid w:val="0"/>
        <w:spacing w:line="360" w:lineRule="auto"/>
        <w:outlineLvl w:val="1"/>
        <w:rPr>
          <w:rFonts w:ascii="宋体" w:hAnsi="宋体"/>
          <w:b/>
          <w:kern w:val="0"/>
          <w:sz w:val="24"/>
        </w:rPr>
      </w:pPr>
      <w:r>
        <w:rPr>
          <w:b/>
          <w:kern w:val="0"/>
          <w:sz w:val="24"/>
        </w:rPr>
        <w:br w:type="page"/>
      </w:r>
      <w:bookmarkStart w:id="67" w:name="_Toc180347480"/>
      <w:bookmarkStart w:id="68" w:name="_Toc208311847"/>
      <w:r>
        <w:rPr>
          <w:rFonts w:ascii="宋体" w:hAnsi="宋体"/>
          <w:b/>
          <w:kern w:val="0"/>
          <w:sz w:val="24"/>
        </w:rPr>
        <w:lastRenderedPageBreak/>
        <w:t>5</w:t>
      </w:r>
      <w:r>
        <w:rPr>
          <w:rFonts w:ascii="宋体" w:hAnsi="宋体"/>
          <w:b/>
          <w:kern w:val="0"/>
          <w:sz w:val="24"/>
        </w:rPr>
        <w:t>．参加本次采购活动前三年内，在经营活动中没有重大违法记录</w:t>
      </w:r>
      <w:r>
        <w:rPr>
          <w:rFonts w:ascii="宋体" w:hAnsi="宋体" w:hint="eastAsia"/>
          <w:b/>
          <w:kern w:val="0"/>
          <w:sz w:val="24"/>
        </w:rPr>
        <w:t>的信用承诺书</w:t>
      </w:r>
      <w:bookmarkEnd w:id="67"/>
      <w:bookmarkEnd w:id="68"/>
    </w:p>
    <w:p w:rsidR="00D0531F" w:rsidRDefault="00D0531F">
      <w:pPr>
        <w:keepNext/>
        <w:topLinePunct/>
        <w:ind w:firstLine="482"/>
        <w:jc w:val="center"/>
        <w:rPr>
          <w:b/>
          <w:sz w:val="24"/>
        </w:rPr>
      </w:pPr>
    </w:p>
    <w:p w:rsidR="00D0531F" w:rsidRDefault="00287A79">
      <w:pPr>
        <w:keepNext/>
        <w:topLinePunct/>
        <w:adjustRightInd w:val="0"/>
        <w:snapToGrid w:val="0"/>
        <w:spacing w:line="360" w:lineRule="auto"/>
        <w:jc w:val="center"/>
        <w:rPr>
          <w:b/>
          <w:kern w:val="0"/>
          <w:sz w:val="24"/>
        </w:rPr>
      </w:pPr>
      <w:r>
        <w:rPr>
          <w:b/>
          <w:kern w:val="0"/>
          <w:sz w:val="24"/>
        </w:rPr>
        <w:t>参加本次采购活动前三年内，在经营活动中没有重大违法记录</w:t>
      </w:r>
      <w:r>
        <w:rPr>
          <w:rFonts w:hint="eastAsia"/>
          <w:b/>
          <w:kern w:val="0"/>
          <w:sz w:val="24"/>
        </w:rPr>
        <w:t>的信用承诺书</w:t>
      </w:r>
    </w:p>
    <w:p w:rsidR="00D0531F" w:rsidRDefault="00D0531F">
      <w:pPr>
        <w:keepNext/>
        <w:topLinePunct/>
        <w:spacing w:line="330" w:lineRule="atLeast"/>
        <w:ind w:firstLine="420"/>
        <w:jc w:val="left"/>
        <w:rPr>
          <w:kern w:val="0"/>
          <w:szCs w:val="21"/>
        </w:rPr>
      </w:pPr>
    </w:p>
    <w:p w:rsidR="00D0531F" w:rsidRDefault="00287A79">
      <w:pPr>
        <w:keepNext/>
        <w:topLinePunct/>
        <w:adjustRightInd w:val="0"/>
        <w:snapToGrid w:val="0"/>
        <w:spacing w:line="360" w:lineRule="auto"/>
        <w:rPr>
          <w:rFonts w:ascii="宋体" w:hAnsi="宋体"/>
          <w:sz w:val="24"/>
          <w:u w:val="single"/>
        </w:rPr>
      </w:pPr>
      <w:r>
        <w:rPr>
          <w:rFonts w:ascii="宋体" w:hAnsi="宋体"/>
          <w:sz w:val="24"/>
          <w:u w:val="single"/>
        </w:rPr>
        <w:t xml:space="preserve">  </w:t>
      </w:r>
      <w:r>
        <w:rPr>
          <w:rFonts w:hint="eastAsia"/>
          <w:sz w:val="24"/>
          <w:u w:val="single"/>
        </w:rPr>
        <w:t>（</w:t>
      </w:r>
      <w:r>
        <w:rPr>
          <w:sz w:val="24"/>
          <w:u w:val="single"/>
        </w:rPr>
        <w:t>采购代理机构名称</w:t>
      </w:r>
      <w:r>
        <w:rPr>
          <w:rFonts w:hint="eastAsia"/>
          <w:sz w:val="24"/>
          <w:u w:val="single"/>
        </w:rPr>
        <w:t>）</w:t>
      </w:r>
      <w:r>
        <w:rPr>
          <w:rFonts w:ascii="宋体" w:hAnsi="宋体"/>
          <w:sz w:val="24"/>
          <w:u w:val="single"/>
        </w:rPr>
        <w:t xml:space="preserve">  </w:t>
      </w:r>
      <w:r>
        <w:rPr>
          <w:rFonts w:ascii="宋体" w:hAnsi="宋体"/>
          <w:sz w:val="24"/>
          <w:u w:val="single"/>
        </w:rPr>
        <w:t>：</w:t>
      </w:r>
    </w:p>
    <w:p w:rsidR="00D0531F" w:rsidRDefault="00D0531F">
      <w:pPr>
        <w:keepNext/>
        <w:topLinePunct/>
        <w:adjustRightInd w:val="0"/>
        <w:snapToGrid w:val="0"/>
        <w:spacing w:line="360" w:lineRule="auto"/>
        <w:ind w:firstLineChars="200" w:firstLine="420"/>
        <w:jc w:val="left"/>
        <w:rPr>
          <w:rFonts w:ascii="宋体" w:hAnsi="宋体"/>
        </w:rPr>
      </w:pPr>
    </w:p>
    <w:p w:rsidR="00D0531F" w:rsidRDefault="00287A79">
      <w:pPr>
        <w:keepNext/>
        <w:topLinePunct/>
        <w:adjustRightInd w:val="0"/>
        <w:snapToGrid w:val="0"/>
        <w:spacing w:line="360" w:lineRule="auto"/>
        <w:ind w:firstLineChars="200" w:firstLine="480"/>
        <w:jc w:val="left"/>
        <w:rPr>
          <w:rFonts w:ascii="宋体" w:hAnsi="宋体"/>
          <w:sz w:val="24"/>
        </w:rPr>
      </w:pPr>
      <w:r>
        <w:rPr>
          <w:rFonts w:ascii="宋体" w:hAnsi="宋体" w:hint="eastAsia"/>
          <w:sz w:val="24"/>
        </w:rPr>
        <w:t>我单位</w:t>
      </w:r>
      <w:r>
        <w:rPr>
          <w:rFonts w:ascii="宋体" w:hAnsi="宋体"/>
          <w:sz w:val="24"/>
        </w:rPr>
        <w:t>现参与贵公司组织的</w:t>
      </w:r>
      <w:r>
        <w:rPr>
          <w:rFonts w:ascii="宋体" w:hAnsi="宋体"/>
          <w:sz w:val="24"/>
          <w:u w:val="single"/>
        </w:rPr>
        <w:t xml:space="preserve">            </w:t>
      </w:r>
      <w:r>
        <w:rPr>
          <w:rFonts w:ascii="宋体" w:hAnsi="宋体"/>
          <w:sz w:val="24"/>
        </w:rPr>
        <w:t>项目（项目编号：</w:t>
      </w:r>
      <w:r>
        <w:rPr>
          <w:rFonts w:ascii="宋体" w:hAnsi="宋体"/>
          <w:sz w:val="24"/>
          <w:u w:val="single"/>
        </w:rPr>
        <w:t xml:space="preserve">       </w:t>
      </w:r>
      <w:r>
        <w:rPr>
          <w:rFonts w:ascii="宋体" w:hAnsi="宋体"/>
          <w:sz w:val="24"/>
          <w:szCs w:val="28"/>
          <w:u w:val="single"/>
        </w:rPr>
        <w:t xml:space="preserve"> </w:t>
      </w:r>
      <w:r>
        <w:rPr>
          <w:rFonts w:ascii="宋体" w:hAnsi="宋体"/>
          <w:sz w:val="24"/>
        </w:rPr>
        <w:t>）的采购活动。依据</w:t>
      </w:r>
      <w:r>
        <w:rPr>
          <w:rFonts w:ascii="宋体" w:hAnsi="宋体" w:hint="eastAsia"/>
          <w:sz w:val="24"/>
          <w:szCs w:val="28"/>
        </w:rPr>
        <w:t>招标文件</w:t>
      </w:r>
      <w:r>
        <w:rPr>
          <w:rFonts w:ascii="宋体" w:hAnsi="宋体"/>
          <w:sz w:val="24"/>
        </w:rPr>
        <w:t>相关规定，现郑重</w:t>
      </w:r>
      <w:r>
        <w:rPr>
          <w:rFonts w:ascii="宋体" w:hAnsi="宋体" w:hint="eastAsia"/>
          <w:sz w:val="24"/>
        </w:rPr>
        <w:t>承诺</w:t>
      </w:r>
      <w:r>
        <w:rPr>
          <w:rFonts w:ascii="宋体" w:hAnsi="宋体"/>
          <w:sz w:val="24"/>
        </w:rPr>
        <w:t>：</w:t>
      </w:r>
    </w:p>
    <w:p w:rsidR="00D0531F" w:rsidRDefault="00287A79">
      <w:pPr>
        <w:keepNext/>
        <w:topLinePunct/>
        <w:adjustRightInd w:val="0"/>
        <w:snapToGrid w:val="0"/>
        <w:spacing w:line="360" w:lineRule="auto"/>
        <w:ind w:firstLineChars="200" w:firstLine="480"/>
        <w:rPr>
          <w:rFonts w:ascii="宋体" w:hAnsi="宋体"/>
          <w:sz w:val="24"/>
        </w:rPr>
      </w:pPr>
      <w:r>
        <w:rPr>
          <w:rFonts w:ascii="宋体" w:hAnsi="宋体" w:hint="eastAsia"/>
          <w:sz w:val="24"/>
        </w:rPr>
        <w:t>我单位在参加本次采购活动前</w:t>
      </w:r>
      <w:r>
        <w:rPr>
          <w:rFonts w:ascii="宋体" w:hAnsi="宋体" w:hint="eastAsia"/>
          <w:sz w:val="24"/>
        </w:rPr>
        <w:t>3</w:t>
      </w:r>
      <w:r>
        <w:rPr>
          <w:rFonts w:ascii="宋体" w:hAnsi="宋体" w:hint="eastAsia"/>
          <w:sz w:val="24"/>
        </w:rPr>
        <w:t>年内，在经营活动中没有</w:t>
      </w:r>
      <w:r>
        <w:rPr>
          <w:rFonts w:ascii="宋体" w:hAnsi="宋体"/>
          <w:sz w:val="24"/>
        </w:rPr>
        <w:t>因违法经营受到刑事处罚或者责令停产停业、吊销许可证或者执照、较大数额罚款等行政处罚</w:t>
      </w:r>
      <w:r>
        <w:rPr>
          <w:rFonts w:ascii="宋体" w:hAnsi="宋体" w:hint="eastAsia"/>
          <w:sz w:val="24"/>
        </w:rPr>
        <w:t>的重大违法记录。经查证，</w:t>
      </w:r>
      <w:r>
        <w:rPr>
          <w:rFonts w:ascii="宋体" w:hAnsi="宋体"/>
          <w:sz w:val="24"/>
        </w:rPr>
        <w:t>在信用中国网（</w:t>
      </w:r>
      <w:r>
        <w:rPr>
          <w:rFonts w:ascii="宋体" w:hAnsi="宋体"/>
          <w:sz w:val="24"/>
        </w:rPr>
        <w:t>http</w:t>
      </w:r>
      <w:r>
        <w:rPr>
          <w:rFonts w:ascii="宋体" w:hAnsi="宋体"/>
          <w:sz w:val="24"/>
        </w:rPr>
        <w:t>：</w:t>
      </w:r>
      <w:r>
        <w:rPr>
          <w:rFonts w:ascii="宋体" w:hAnsi="宋体"/>
          <w:sz w:val="24"/>
        </w:rPr>
        <w:t>//www.creditchina.gov.cn</w:t>
      </w:r>
      <w:r>
        <w:rPr>
          <w:rFonts w:ascii="宋体" w:hAnsi="宋体"/>
          <w:sz w:val="24"/>
        </w:rPr>
        <w:t>）的信用信息中失信被执行人、</w:t>
      </w:r>
      <w:r>
        <w:rPr>
          <w:rFonts w:ascii="宋体" w:hAnsi="宋体" w:hint="eastAsia"/>
          <w:sz w:val="24"/>
        </w:rPr>
        <w:t>重大税收违法失信主体名单</w:t>
      </w:r>
      <w:r>
        <w:rPr>
          <w:rFonts w:ascii="宋体" w:hAnsi="宋体"/>
          <w:sz w:val="24"/>
        </w:rPr>
        <w:t>均为</w:t>
      </w:r>
      <w:r>
        <w:rPr>
          <w:rFonts w:ascii="宋体" w:hAnsi="宋体"/>
          <w:sz w:val="24"/>
        </w:rPr>
        <w:t>0</w:t>
      </w:r>
      <w:r>
        <w:rPr>
          <w:rFonts w:ascii="宋体" w:hAnsi="宋体"/>
          <w:sz w:val="24"/>
        </w:rPr>
        <w:t>记录；在中国政府采购网（</w:t>
      </w:r>
      <w:r>
        <w:rPr>
          <w:rFonts w:ascii="宋体" w:hAnsi="宋体"/>
          <w:sz w:val="24"/>
        </w:rPr>
        <w:t>http</w:t>
      </w:r>
      <w:r>
        <w:rPr>
          <w:rFonts w:ascii="宋体" w:hAnsi="宋体"/>
          <w:sz w:val="24"/>
        </w:rPr>
        <w:t>：</w:t>
      </w:r>
      <w:r>
        <w:rPr>
          <w:rFonts w:ascii="宋体" w:hAnsi="宋体"/>
          <w:sz w:val="24"/>
        </w:rPr>
        <w:t>//www.ccgp.gov.cn</w:t>
      </w:r>
      <w:r>
        <w:rPr>
          <w:rFonts w:ascii="宋体" w:hAnsi="宋体"/>
          <w:sz w:val="24"/>
        </w:rPr>
        <w:t>）中的政府采购严重违法失信行为信息记录为</w:t>
      </w:r>
      <w:r>
        <w:rPr>
          <w:rFonts w:ascii="宋体" w:hAnsi="宋体"/>
          <w:sz w:val="24"/>
        </w:rPr>
        <w:t>0</w:t>
      </w:r>
      <w:r>
        <w:rPr>
          <w:rFonts w:ascii="宋体" w:hAnsi="宋体"/>
          <w:sz w:val="24"/>
        </w:rPr>
        <w:t>记录。</w:t>
      </w:r>
    </w:p>
    <w:p w:rsidR="00D0531F" w:rsidRDefault="00287A79">
      <w:pPr>
        <w:keepNext/>
        <w:topLinePunct/>
        <w:adjustRightInd w:val="0"/>
        <w:snapToGrid w:val="0"/>
        <w:spacing w:line="360" w:lineRule="auto"/>
        <w:ind w:firstLineChars="200" w:firstLine="480"/>
        <w:rPr>
          <w:rFonts w:ascii="宋体" w:hAnsi="宋体"/>
          <w:sz w:val="24"/>
        </w:rPr>
      </w:pPr>
      <w:r>
        <w:rPr>
          <w:rFonts w:ascii="宋体" w:hAnsi="宋体"/>
          <w:sz w:val="24"/>
        </w:rPr>
        <w:t>以上承诺信息如有虚假或隐瞒，我方愿意承担一切后果，并不再寻求任何旨在减轻或免除</w:t>
      </w:r>
      <w:r>
        <w:rPr>
          <w:rFonts w:ascii="宋体" w:hAnsi="宋体" w:hint="eastAsia"/>
          <w:sz w:val="24"/>
        </w:rPr>
        <w:t>法律</w:t>
      </w:r>
      <w:r>
        <w:rPr>
          <w:rFonts w:ascii="宋体" w:hAnsi="宋体"/>
          <w:sz w:val="24"/>
        </w:rPr>
        <w:t>责任的辩解。</w:t>
      </w:r>
      <w:r>
        <w:rPr>
          <w:rFonts w:ascii="宋体" w:hAnsi="宋体"/>
          <w:sz w:val="24"/>
        </w:rPr>
        <w:t xml:space="preserve"> </w:t>
      </w:r>
    </w:p>
    <w:p w:rsidR="00D0531F" w:rsidRDefault="00D0531F">
      <w:pPr>
        <w:keepNext/>
        <w:topLinePunct/>
        <w:adjustRightInd w:val="0"/>
        <w:snapToGrid w:val="0"/>
        <w:spacing w:line="360" w:lineRule="auto"/>
        <w:ind w:firstLineChars="200" w:firstLine="480"/>
        <w:jc w:val="left"/>
        <w:rPr>
          <w:rFonts w:ascii="宋体" w:hAnsi="宋体"/>
          <w:sz w:val="24"/>
        </w:rPr>
      </w:pPr>
    </w:p>
    <w:p w:rsidR="00D0531F" w:rsidRDefault="00287A79">
      <w:pPr>
        <w:keepNext/>
        <w:topLinePunct/>
        <w:adjustRightInd w:val="0"/>
        <w:snapToGrid w:val="0"/>
        <w:spacing w:line="360" w:lineRule="auto"/>
        <w:ind w:firstLineChars="200" w:firstLine="480"/>
        <w:jc w:val="left"/>
        <w:rPr>
          <w:rFonts w:ascii="宋体" w:hAnsi="宋体"/>
          <w:sz w:val="24"/>
        </w:rPr>
      </w:pPr>
      <w:r>
        <w:rPr>
          <w:rFonts w:ascii="宋体" w:hAnsi="宋体"/>
          <w:sz w:val="24"/>
        </w:rPr>
        <w:t>特此承诺</w:t>
      </w:r>
      <w:r>
        <w:rPr>
          <w:rFonts w:ascii="宋体" w:hAnsi="宋体" w:hint="eastAsia"/>
          <w:sz w:val="24"/>
        </w:rPr>
        <w:t>。</w:t>
      </w:r>
    </w:p>
    <w:p w:rsidR="00D0531F" w:rsidRDefault="00D0531F">
      <w:pPr>
        <w:keepNext/>
        <w:topLinePunct/>
        <w:adjustRightInd w:val="0"/>
        <w:snapToGrid w:val="0"/>
        <w:spacing w:line="360" w:lineRule="auto"/>
        <w:ind w:firstLineChars="200" w:firstLine="480"/>
        <w:jc w:val="center"/>
        <w:rPr>
          <w:rFonts w:ascii="宋体" w:hAnsi="宋体"/>
          <w:sz w:val="24"/>
        </w:rPr>
      </w:pPr>
    </w:p>
    <w:p w:rsidR="00D0531F" w:rsidRDefault="00D0531F">
      <w:pPr>
        <w:keepNext/>
        <w:topLinePunct/>
        <w:adjustRightInd w:val="0"/>
        <w:snapToGrid w:val="0"/>
        <w:spacing w:line="360" w:lineRule="auto"/>
        <w:ind w:firstLineChars="200" w:firstLine="480"/>
        <w:jc w:val="center"/>
        <w:rPr>
          <w:rFonts w:ascii="宋体" w:hAnsi="宋体"/>
          <w:sz w:val="24"/>
        </w:rPr>
      </w:pPr>
    </w:p>
    <w:p w:rsidR="00D0531F" w:rsidRDefault="00D0531F">
      <w:pPr>
        <w:keepNext/>
        <w:topLinePunct/>
        <w:adjustRightInd w:val="0"/>
        <w:snapToGrid w:val="0"/>
        <w:spacing w:line="360" w:lineRule="auto"/>
        <w:ind w:firstLineChars="200" w:firstLine="480"/>
        <w:jc w:val="center"/>
        <w:rPr>
          <w:rFonts w:ascii="宋体" w:hAnsi="宋体"/>
          <w:sz w:val="24"/>
        </w:rPr>
      </w:pPr>
    </w:p>
    <w:p w:rsidR="00D0531F" w:rsidRDefault="00D0531F">
      <w:pPr>
        <w:keepNext/>
        <w:topLinePunct/>
        <w:adjustRightInd w:val="0"/>
        <w:snapToGrid w:val="0"/>
        <w:spacing w:line="360" w:lineRule="auto"/>
        <w:ind w:firstLineChars="200" w:firstLine="480"/>
        <w:jc w:val="center"/>
        <w:rPr>
          <w:rFonts w:ascii="宋体" w:hAnsi="宋体"/>
          <w:sz w:val="24"/>
        </w:rPr>
      </w:pPr>
    </w:p>
    <w:p w:rsidR="00D0531F" w:rsidRDefault="00287A79">
      <w:pPr>
        <w:keepNext/>
        <w:topLinePunct/>
        <w:adjustRightInd w:val="0"/>
        <w:snapToGrid w:val="0"/>
        <w:spacing w:line="360" w:lineRule="auto"/>
        <w:ind w:firstLineChars="1300" w:firstLine="3120"/>
        <w:rPr>
          <w:rFonts w:ascii="宋体" w:hAnsi="宋体"/>
          <w:sz w:val="24"/>
        </w:rPr>
      </w:pPr>
      <w:r>
        <w:rPr>
          <w:rFonts w:ascii="宋体" w:hAnsi="宋体" w:hint="eastAsia"/>
          <w:sz w:val="24"/>
        </w:rPr>
        <w:t>投标人</w:t>
      </w:r>
      <w:r>
        <w:rPr>
          <w:rFonts w:ascii="宋体" w:hAnsi="宋体"/>
          <w:sz w:val="24"/>
        </w:rPr>
        <w:t>名称：</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（盖章）</w:t>
      </w:r>
    </w:p>
    <w:p w:rsidR="00D0531F" w:rsidRDefault="00287A79">
      <w:pPr>
        <w:keepNext/>
        <w:topLinePunct/>
        <w:adjustRightInd w:val="0"/>
        <w:snapToGrid w:val="0"/>
        <w:spacing w:line="360" w:lineRule="auto"/>
        <w:ind w:firstLineChars="1300" w:firstLine="3120"/>
        <w:rPr>
          <w:rFonts w:ascii="宋体" w:hAnsi="宋体"/>
        </w:rPr>
      </w:pPr>
      <w:r>
        <w:rPr>
          <w:rFonts w:ascii="宋体" w:hAnsi="宋体"/>
          <w:sz w:val="24"/>
        </w:rPr>
        <w:t>法定代表人（负责人）：</w:t>
      </w:r>
      <w:r>
        <w:rPr>
          <w:rFonts w:ascii="宋体" w:hAnsi="宋体"/>
          <w:sz w:val="24"/>
          <w:u w:val="single"/>
        </w:rPr>
        <w:t xml:space="preserve">          </w:t>
      </w:r>
      <w:r>
        <w:rPr>
          <w:rFonts w:ascii="宋体" w:hAnsi="宋体"/>
          <w:sz w:val="24"/>
        </w:rPr>
        <w:t>（签字或盖章）</w:t>
      </w:r>
    </w:p>
    <w:p w:rsidR="00D0531F" w:rsidRDefault="00287A79">
      <w:pPr>
        <w:keepNext/>
        <w:topLinePunct/>
        <w:adjustRightInd w:val="0"/>
        <w:snapToGrid w:val="0"/>
        <w:spacing w:line="360" w:lineRule="auto"/>
        <w:ind w:firstLineChars="1300" w:firstLine="3120"/>
        <w:rPr>
          <w:rFonts w:ascii="宋体" w:hAnsi="宋体"/>
          <w:sz w:val="24"/>
        </w:rPr>
      </w:pPr>
      <w:r>
        <w:rPr>
          <w:rFonts w:ascii="宋体" w:hAnsi="宋体"/>
          <w:sz w:val="24"/>
        </w:rPr>
        <w:t>日</w:t>
      </w:r>
      <w:r>
        <w:rPr>
          <w:rFonts w:ascii="宋体" w:hAnsi="宋体"/>
          <w:sz w:val="24"/>
        </w:rPr>
        <w:t xml:space="preserve">      </w:t>
      </w:r>
      <w:r>
        <w:rPr>
          <w:rFonts w:ascii="宋体" w:hAnsi="宋体"/>
          <w:sz w:val="24"/>
        </w:rPr>
        <w:t>期：</w:t>
      </w:r>
    </w:p>
    <w:p w:rsidR="00D0531F" w:rsidRDefault="00D0531F">
      <w:pPr>
        <w:keepNext/>
        <w:topLinePunct/>
        <w:snapToGrid w:val="0"/>
        <w:spacing w:line="360" w:lineRule="auto"/>
        <w:ind w:firstLine="480"/>
        <w:rPr>
          <w:sz w:val="24"/>
        </w:rPr>
      </w:pPr>
    </w:p>
    <w:p w:rsidR="00D0531F" w:rsidRDefault="00287A79">
      <w:pPr>
        <w:keepNext/>
        <w:topLinePunct/>
        <w:adjustRightInd w:val="0"/>
        <w:snapToGrid w:val="0"/>
        <w:spacing w:line="360" w:lineRule="auto"/>
        <w:outlineLvl w:val="1"/>
        <w:rPr>
          <w:rFonts w:ascii="宋体" w:hAnsi="宋体"/>
          <w:b/>
          <w:kern w:val="0"/>
          <w:sz w:val="24"/>
        </w:rPr>
      </w:pPr>
      <w:r>
        <w:rPr>
          <w:kern w:val="0"/>
          <w:szCs w:val="21"/>
        </w:rPr>
        <w:br w:type="page"/>
      </w:r>
      <w:bookmarkStart w:id="69" w:name="_Toc208311848"/>
      <w:bookmarkStart w:id="70" w:name="_Toc180347481"/>
      <w:r>
        <w:rPr>
          <w:rFonts w:ascii="宋体" w:hAnsi="宋体"/>
          <w:b/>
          <w:kern w:val="0"/>
          <w:sz w:val="24"/>
        </w:rPr>
        <w:lastRenderedPageBreak/>
        <w:t>6</w:t>
      </w:r>
      <w:r>
        <w:rPr>
          <w:rFonts w:ascii="宋体" w:hAnsi="宋体" w:hint="eastAsia"/>
          <w:b/>
          <w:kern w:val="0"/>
          <w:sz w:val="24"/>
        </w:rPr>
        <w:t>．不存在</w:t>
      </w:r>
      <w:r>
        <w:rPr>
          <w:rFonts w:ascii="宋体" w:hAnsi="宋体"/>
          <w:b/>
          <w:kern w:val="0"/>
          <w:sz w:val="24"/>
        </w:rPr>
        <w:t>单位负责人为同一人或者存在直接控股、管理关系的不同</w:t>
      </w:r>
      <w:r>
        <w:rPr>
          <w:rFonts w:ascii="宋体" w:hAnsi="宋体" w:hint="eastAsia"/>
          <w:b/>
          <w:kern w:val="0"/>
          <w:sz w:val="24"/>
        </w:rPr>
        <w:t>投标人</w:t>
      </w:r>
      <w:r>
        <w:rPr>
          <w:rFonts w:ascii="宋体" w:hAnsi="宋体"/>
          <w:b/>
          <w:kern w:val="0"/>
          <w:sz w:val="24"/>
        </w:rPr>
        <w:t>参加同一合同项下的</w:t>
      </w:r>
      <w:r>
        <w:rPr>
          <w:rFonts w:ascii="宋体" w:hAnsi="宋体" w:hint="eastAsia"/>
          <w:b/>
          <w:kern w:val="0"/>
          <w:sz w:val="24"/>
        </w:rPr>
        <w:t>政府</w:t>
      </w:r>
      <w:r>
        <w:rPr>
          <w:rFonts w:ascii="宋体" w:hAnsi="宋体"/>
          <w:b/>
          <w:kern w:val="0"/>
          <w:sz w:val="24"/>
        </w:rPr>
        <w:t>采购活动的</w:t>
      </w:r>
      <w:r>
        <w:rPr>
          <w:rFonts w:ascii="宋体" w:hAnsi="宋体" w:hint="eastAsia"/>
          <w:b/>
          <w:kern w:val="0"/>
          <w:sz w:val="24"/>
        </w:rPr>
        <w:t>信用承诺书</w:t>
      </w:r>
      <w:bookmarkEnd w:id="69"/>
      <w:bookmarkEnd w:id="70"/>
    </w:p>
    <w:p w:rsidR="00D0531F" w:rsidRDefault="00D0531F">
      <w:pPr>
        <w:keepNext/>
        <w:topLinePunct/>
        <w:snapToGrid w:val="0"/>
        <w:spacing w:line="400" w:lineRule="exact"/>
        <w:ind w:firstLine="482"/>
        <w:jc w:val="left"/>
        <w:rPr>
          <w:b/>
          <w:kern w:val="0"/>
          <w:sz w:val="24"/>
        </w:rPr>
      </w:pPr>
    </w:p>
    <w:p w:rsidR="00D0531F" w:rsidRDefault="00287A79">
      <w:pPr>
        <w:keepNext/>
        <w:topLinePunct/>
        <w:adjustRightInd w:val="0"/>
        <w:snapToGrid w:val="0"/>
        <w:spacing w:line="360" w:lineRule="auto"/>
        <w:jc w:val="center"/>
        <w:rPr>
          <w:b/>
          <w:kern w:val="0"/>
          <w:sz w:val="24"/>
        </w:rPr>
      </w:pPr>
      <w:r>
        <w:rPr>
          <w:rFonts w:hint="eastAsia"/>
          <w:b/>
          <w:kern w:val="0"/>
          <w:sz w:val="24"/>
        </w:rPr>
        <w:t>不存在</w:t>
      </w:r>
      <w:r>
        <w:rPr>
          <w:b/>
          <w:kern w:val="0"/>
          <w:sz w:val="24"/>
        </w:rPr>
        <w:t>单位负责人为同一人或者存在直接控股、管理关系的不同</w:t>
      </w:r>
      <w:r>
        <w:rPr>
          <w:rFonts w:hint="eastAsia"/>
          <w:b/>
          <w:kern w:val="0"/>
          <w:sz w:val="24"/>
        </w:rPr>
        <w:t>投标人</w:t>
      </w:r>
    </w:p>
    <w:p w:rsidR="00D0531F" w:rsidRDefault="00287A79">
      <w:pPr>
        <w:keepNext/>
        <w:topLinePunct/>
        <w:adjustRightInd w:val="0"/>
        <w:snapToGrid w:val="0"/>
        <w:spacing w:line="360" w:lineRule="auto"/>
        <w:jc w:val="center"/>
        <w:rPr>
          <w:b/>
          <w:kern w:val="0"/>
          <w:sz w:val="24"/>
        </w:rPr>
      </w:pPr>
      <w:r>
        <w:rPr>
          <w:b/>
          <w:kern w:val="0"/>
          <w:sz w:val="24"/>
        </w:rPr>
        <w:t>参加同一合同项下的</w:t>
      </w:r>
      <w:r>
        <w:rPr>
          <w:rFonts w:hint="eastAsia"/>
          <w:b/>
          <w:kern w:val="0"/>
          <w:sz w:val="24"/>
        </w:rPr>
        <w:t>政府</w:t>
      </w:r>
      <w:r>
        <w:rPr>
          <w:b/>
          <w:kern w:val="0"/>
          <w:sz w:val="24"/>
        </w:rPr>
        <w:t>采购活动的</w:t>
      </w:r>
      <w:r>
        <w:rPr>
          <w:rFonts w:hint="eastAsia"/>
          <w:b/>
          <w:kern w:val="0"/>
          <w:sz w:val="24"/>
        </w:rPr>
        <w:t>信用承诺书</w:t>
      </w:r>
    </w:p>
    <w:p w:rsidR="00D0531F" w:rsidRDefault="00D0531F">
      <w:pPr>
        <w:keepNext/>
        <w:topLinePunct/>
        <w:snapToGrid w:val="0"/>
        <w:spacing w:line="400" w:lineRule="exact"/>
        <w:ind w:firstLine="482"/>
        <w:jc w:val="left"/>
        <w:rPr>
          <w:b/>
          <w:kern w:val="0"/>
          <w:sz w:val="24"/>
        </w:rPr>
      </w:pPr>
    </w:p>
    <w:p w:rsidR="00D0531F" w:rsidRDefault="00287A79">
      <w:pPr>
        <w:keepNext/>
        <w:topLinePunct/>
        <w:spacing w:line="360" w:lineRule="auto"/>
        <w:rPr>
          <w:sz w:val="24"/>
          <w:u w:val="single"/>
        </w:rPr>
      </w:pPr>
      <w:r>
        <w:rPr>
          <w:sz w:val="24"/>
          <w:u w:val="single"/>
        </w:rPr>
        <w:t xml:space="preserve">  </w:t>
      </w:r>
      <w:r>
        <w:rPr>
          <w:rFonts w:hint="eastAsia"/>
          <w:sz w:val="24"/>
          <w:u w:val="single"/>
        </w:rPr>
        <w:t>（</w:t>
      </w:r>
      <w:r>
        <w:rPr>
          <w:sz w:val="24"/>
          <w:u w:val="single"/>
        </w:rPr>
        <w:t>采购代理机构名称</w:t>
      </w:r>
      <w:r>
        <w:rPr>
          <w:rFonts w:hint="eastAsia"/>
          <w:sz w:val="24"/>
          <w:u w:val="single"/>
        </w:rPr>
        <w:t>）</w:t>
      </w:r>
      <w:r>
        <w:rPr>
          <w:sz w:val="24"/>
          <w:u w:val="single"/>
        </w:rPr>
        <w:t xml:space="preserve">  </w:t>
      </w:r>
      <w:r>
        <w:rPr>
          <w:sz w:val="24"/>
          <w:u w:val="single"/>
        </w:rPr>
        <w:t>：</w:t>
      </w:r>
    </w:p>
    <w:p w:rsidR="00D0531F" w:rsidRDefault="00D0531F">
      <w:pPr>
        <w:keepNext/>
        <w:topLinePunct/>
        <w:snapToGrid w:val="0"/>
        <w:spacing w:line="400" w:lineRule="exact"/>
        <w:ind w:firstLine="482"/>
        <w:jc w:val="left"/>
        <w:rPr>
          <w:b/>
          <w:kern w:val="0"/>
          <w:sz w:val="24"/>
        </w:rPr>
      </w:pPr>
    </w:p>
    <w:p w:rsidR="00D0531F" w:rsidRDefault="00287A79">
      <w:pPr>
        <w:keepNext/>
        <w:topLinePunct/>
        <w:adjustRightInd w:val="0"/>
        <w:snapToGrid w:val="0"/>
        <w:spacing w:line="360" w:lineRule="auto"/>
        <w:ind w:firstLineChars="200" w:firstLine="480"/>
        <w:rPr>
          <w:sz w:val="24"/>
        </w:rPr>
      </w:pPr>
      <w:r>
        <w:rPr>
          <w:rFonts w:hint="eastAsia"/>
          <w:sz w:val="24"/>
        </w:rPr>
        <w:t>我单位现参与贵公司组织的</w:t>
      </w:r>
      <w:r>
        <w:rPr>
          <w:rFonts w:hint="eastAsia"/>
          <w:sz w:val="24"/>
          <w:u w:val="single"/>
        </w:rPr>
        <w:t xml:space="preserve">            </w:t>
      </w:r>
      <w:r>
        <w:rPr>
          <w:rFonts w:hint="eastAsia"/>
          <w:sz w:val="24"/>
        </w:rPr>
        <w:t>项目</w:t>
      </w:r>
      <w:r>
        <w:rPr>
          <w:rFonts w:hint="eastAsia"/>
          <w:sz w:val="24"/>
          <w:u w:val="single"/>
        </w:rPr>
        <w:t>（项目编号：</w:t>
      </w:r>
      <w:r>
        <w:rPr>
          <w:rFonts w:hint="eastAsia"/>
          <w:sz w:val="24"/>
          <w:u w:val="single"/>
        </w:rPr>
        <w:t xml:space="preserve">        </w:t>
      </w:r>
      <w:r>
        <w:rPr>
          <w:rFonts w:hint="eastAsia"/>
          <w:sz w:val="24"/>
          <w:u w:val="single"/>
        </w:rPr>
        <w:t>）</w:t>
      </w:r>
      <w:r>
        <w:rPr>
          <w:rFonts w:hint="eastAsia"/>
          <w:sz w:val="24"/>
        </w:rPr>
        <w:t>的采购活动。依据招标文件相关规定，现郑重声明：</w:t>
      </w:r>
    </w:p>
    <w:p w:rsidR="00D0531F" w:rsidRDefault="00287A79">
      <w:pPr>
        <w:keepNext/>
        <w:topLinePunct/>
        <w:adjustRightInd w:val="0"/>
        <w:snapToGrid w:val="0"/>
        <w:spacing w:line="360" w:lineRule="auto"/>
        <w:ind w:firstLineChars="200" w:firstLine="480"/>
        <w:rPr>
          <w:sz w:val="24"/>
        </w:rPr>
      </w:pPr>
      <w:r>
        <w:rPr>
          <w:rFonts w:hint="eastAsia"/>
          <w:sz w:val="24"/>
        </w:rPr>
        <w:t>我单位</w:t>
      </w:r>
      <w:r>
        <w:rPr>
          <w:sz w:val="24"/>
        </w:rPr>
        <w:t>不存在</w:t>
      </w:r>
      <w:r>
        <w:rPr>
          <w:rFonts w:hint="eastAsia"/>
          <w:sz w:val="24"/>
        </w:rPr>
        <w:t>与参与本项目的其他投标人的</w:t>
      </w:r>
      <w:r>
        <w:rPr>
          <w:sz w:val="24"/>
        </w:rPr>
        <w:t>单位负责人为同一人或者存在直接控股、管理关系的不同</w:t>
      </w:r>
      <w:r>
        <w:rPr>
          <w:rFonts w:hint="eastAsia"/>
          <w:sz w:val="24"/>
        </w:rPr>
        <w:t>投标人</w:t>
      </w:r>
      <w:r>
        <w:rPr>
          <w:sz w:val="24"/>
        </w:rPr>
        <w:t>参加同一合同项下的</w:t>
      </w:r>
      <w:r>
        <w:rPr>
          <w:rFonts w:hint="eastAsia"/>
          <w:sz w:val="24"/>
        </w:rPr>
        <w:t>政府</w:t>
      </w:r>
      <w:r>
        <w:rPr>
          <w:sz w:val="24"/>
        </w:rPr>
        <w:t>采购活动的情形。</w:t>
      </w:r>
    </w:p>
    <w:p w:rsidR="00D0531F" w:rsidRDefault="00287A79">
      <w:pPr>
        <w:keepNext/>
        <w:topLinePunct/>
        <w:adjustRightInd w:val="0"/>
        <w:snapToGrid w:val="0"/>
        <w:spacing w:line="360" w:lineRule="auto"/>
        <w:ind w:firstLineChars="200" w:firstLine="480"/>
        <w:rPr>
          <w:sz w:val="24"/>
        </w:rPr>
      </w:pPr>
      <w:r>
        <w:rPr>
          <w:sz w:val="24"/>
        </w:rPr>
        <w:t>以上承诺信息如有虚假或隐瞒，我方愿意承担一切后果，并不再寻求任何旨在减轻或免除法律责任的辩解。</w:t>
      </w:r>
    </w:p>
    <w:p w:rsidR="00D0531F" w:rsidRDefault="00287A79">
      <w:pPr>
        <w:keepNext/>
        <w:topLinePunct/>
        <w:adjustRightInd w:val="0"/>
        <w:snapToGrid w:val="0"/>
        <w:spacing w:line="360" w:lineRule="auto"/>
        <w:ind w:firstLineChars="200" w:firstLine="480"/>
        <w:rPr>
          <w:sz w:val="24"/>
        </w:rPr>
      </w:pPr>
      <w:r>
        <w:rPr>
          <w:sz w:val="24"/>
        </w:rPr>
        <w:t>特此承诺。</w:t>
      </w:r>
    </w:p>
    <w:p w:rsidR="00D0531F" w:rsidRDefault="00D0531F">
      <w:pPr>
        <w:keepNext/>
        <w:topLinePunct/>
        <w:adjustRightInd w:val="0"/>
        <w:snapToGrid w:val="0"/>
        <w:spacing w:line="360" w:lineRule="auto"/>
        <w:ind w:firstLineChars="200" w:firstLine="480"/>
        <w:rPr>
          <w:sz w:val="24"/>
        </w:rPr>
      </w:pPr>
    </w:p>
    <w:p w:rsidR="00D0531F" w:rsidRDefault="00D0531F">
      <w:pPr>
        <w:keepNext/>
        <w:topLinePunct/>
        <w:adjustRightInd w:val="0"/>
        <w:snapToGrid w:val="0"/>
        <w:spacing w:line="360" w:lineRule="auto"/>
        <w:ind w:firstLineChars="200" w:firstLine="480"/>
        <w:rPr>
          <w:sz w:val="24"/>
        </w:rPr>
      </w:pPr>
    </w:p>
    <w:p w:rsidR="00D0531F" w:rsidRDefault="00287A79">
      <w:pPr>
        <w:keepNext/>
        <w:topLinePunct/>
        <w:adjustRightInd w:val="0"/>
        <w:snapToGrid w:val="0"/>
        <w:spacing w:line="360" w:lineRule="auto"/>
        <w:ind w:firstLineChars="1300" w:firstLine="3120"/>
        <w:rPr>
          <w:sz w:val="24"/>
        </w:rPr>
      </w:pPr>
      <w:r>
        <w:rPr>
          <w:rFonts w:hint="eastAsia"/>
          <w:sz w:val="24"/>
        </w:rPr>
        <w:t>投标人</w:t>
      </w:r>
      <w:r>
        <w:rPr>
          <w:sz w:val="24"/>
        </w:rPr>
        <w:t>名称：</w:t>
      </w:r>
      <w:r>
        <w:rPr>
          <w:sz w:val="24"/>
          <w:u w:val="single"/>
        </w:rPr>
        <w:t xml:space="preserve">            </w:t>
      </w:r>
      <w:r>
        <w:rPr>
          <w:rFonts w:hint="eastAsia"/>
          <w:sz w:val="24"/>
          <w:u w:val="single"/>
        </w:rPr>
        <w:t xml:space="preserve">  </w:t>
      </w:r>
      <w:r>
        <w:rPr>
          <w:sz w:val="24"/>
          <w:u w:val="single"/>
        </w:rPr>
        <w:t xml:space="preserve">       </w:t>
      </w:r>
      <w:r>
        <w:rPr>
          <w:sz w:val="24"/>
        </w:rPr>
        <w:t>（盖章）</w:t>
      </w:r>
    </w:p>
    <w:p w:rsidR="00D0531F" w:rsidRDefault="00287A79">
      <w:pPr>
        <w:keepNext/>
        <w:topLinePunct/>
        <w:adjustRightInd w:val="0"/>
        <w:snapToGrid w:val="0"/>
        <w:spacing w:line="360" w:lineRule="auto"/>
        <w:ind w:firstLineChars="1300" w:firstLine="3120"/>
      </w:pPr>
      <w:r>
        <w:rPr>
          <w:sz w:val="24"/>
        </w:rPr>
        <w:t>法定代表人（负责人）：</w:t>
      </w:r>
      <w:r>
        <w:rPr>
          <w:sz w:val="24"/>
          <w:u w:val="single"/>
        </w:rPr>
        <w:t xml:space="preserve">          </w:t>
      </w:r>
      <w:r>
        <w:rPr>
          <w:sz w:val="24"/>
        </w:rPr>
        <w:t>（签字或盖章）</w:t>
      </w:r>
    </w:p>
    <w:p w:rsidR="00D0531F" w:rsidRDefault="00287A79">
      <w:pPr>
        <w:keepNext/>
        <w:topLinePunct/>
        <w:adjustRightInd w:val="0"/>
        <w:snapToGrid w:val="0"/>
        <w:spacing w:line="360" w:lineRule="auto"/>
        <w:ind w:firstLineChars="1300" w:firstLine="3120"/>
        <w:rPr>
          <w:sz w:val="24"/>
        </w:rPr>
      </w:pPr>
      <w:r>
        <w:rPr>
          <w:sz w:val="24"/>
        </w:rPr>
        <w:t>日</w:t>
      </w:r>
      <w:r>
        <w:rPr>
          <w:sz w:val="24"/>
        </w:rPr>
        <w:t xml:space="preserve">      </w:t>
      </w:r>
      <w:r>
        <w:rPr>
          <w:sz w:val="24"/>
        </w:rPr>
        <w:t>期：</w:t>
      </w:r>
    </w:p>
    <w:p w:rsidR="00D0531F" w:rsidRDefault="00D0531F">
      <w:pPr>
        <w:keepNext/>
        <w:topLinePunct/>
        <w:snapToGrid w:val="0"/>
        <w:spacing w:line="480" w:lineRule="exact"/>
        <w:ind w:firstLineChars="1300" w:firstLine="3120"/>
        <w:rPr>
          <w:sz w:val="24"/>
        </w:rPr>
      </w:pPr>
    </w:p>
    <w:p w:rsidR="00D0531F" w:rsidRDefault="00287A79">
      <w:pPr>
        <w:keepNext/>
        <w:topLinePunct/>
        <w:adjustRightInd w:val="0"/>
        <w:snapToGrid w:val="0"/>
        <w:spacing w:line="360" w:lineRule="auto"/>
        <w:outlineLvl w:val="1"/>
        <w:rPr>
          <w:rFonts w:ascii="宋体" w:hAnsi="宋体"/>
          <w:b/>
          <w:kern w:val="0"/>
          <w:sz w:val="24"/>
        </w:rPr>
      </w:pPr>
      <w:r>
        <w:rPr>
          <w:b/>
          <w:kern w:val="0"/>
          <w:sz w:val="24"/>
        </w:rPr>
        <w:br w:type="page"/>
      </w:r>
      <w:bookmarkStart w:id="71" w:name="_Toc208311849"/>
      <w:bookmarkStart w:id="72" w:name="_Toc180347482"/>
      <w:r>
        <w:rPr>
          <w:rFonts w:ascii="宋体" w:hAnsi="宋体" w:hint="eastAsia"/>
          <w:b/>
          <w:kern w:val="0"/>
          <w:sz w:val="24"/>
        </w:rPr>
        <w:lastRenderedPageBreak/>
        <w:t>7</w:t>
      </w:r>
      <w:r>
        <w:rPr>
          <w:rFonts w:ascii="宋体" w:hAnsi="宋体"/>
          <w:b/>
          <w:kern w:val="0"/>
          <w:sz w:val="24"/>
        </w:rPr>
        <w:t>．投标人廉洁自律</w:t>
      </w:r>
      <w:r>
        <w:rPr>
          <w:rFonts w:ascii="宋体" w:hAnsi="宋体" w:hint="eastAsia"/>
          <w:b/>
          <w:kern w:val="0"/>
          <w:sz w:val="24"/>
        </w:rPr>
        <w:t>信用</w:t>
      </w:r>
      <w:r>
        <w:rPr>
          <w:rFonts w:ascii="宋体" w:hAnsi="宋体"/>
          <w:b/>
          <w:kern w:val="0"/>
          <w:sz w:val="24"/>
        </w:rPr>
        <w:t>承诺书</w:t>
      </w:r>
      <w:bookmarkEnd w:id="71"/>
      <w:bookmarkEnd w:id="72"/>
    </w:p>
    <w:p w:rsidR="00D0531F" w:rsidRDefault="00287A79">
      <w:pPr>
        <w:keepNext/>
        <w:topLinePunct/>
        <w:adjustRightInd w:val="0"/>
        <w:snapToGrid w:val="0"/>
        <w:spacing w:line="360" w:lineRule="auto"/>
        <w:ind w:firstLine="482"/>
        <w:jc w:val="center"/>
        <w:rPr>
          <w:b/>
          <w:kern w:val="0"/>
          <w:sz w:val="24"/>
        </w:rPr>
      </w:pPr>
      <w:r>
        <w:rPr>
          <w:b/>
          <w:kern w:val="0"/>
          <w:sz w:val="24"/>
        </w:rPr>
        <w:t>投标人廉洁自律</w:t>
      </w:r>
      <w:r>
        <w:rPr>
          <w:rFonts w:hint="eastAsia"/>
          <w:b/>
          <w:kern w:val="0"/>
          <w:sz w:val="24"/>
        </w:rPr>
        <w:t>信用</w:t>
      </w:r>
      <w:r>
        <w:rPr>
          <w:b/>
          <w:kern w:val="0"/>
          <w:sz w:val="24"/>
        </w:rPr>
        <w:t>承诺书</w:t>
      </w:r>
    </w:p>
    <w:p w:rsidR="00D0531F" w:rsidRDefault="00D0531F">
      <w:pPr>
        <w:keepNext/>
        <w:topLinePunct/>
        <w:spacing w:line="360" w:lineRule="auto"/>
        <w:ind w:firstLine="480"/>
        <w:rPr>
          <w:sz w:val="24"/>
          <w:u w:val="single"/>
        </w:rPr>
      </w:pPr>
    </w:p>
    <w:p w:rsidR="00D0531F" w:rsidRDefault="00287A79">
      <w:pPr>
        <w:keepNext/>
        <w:topLinePunct/>
        <w:adjustRightInd w:val="0"/>
        <w:snapToGrid w:val="0"/>
        <w:spacing w:line="360" w:lineRule="auto"/>
        <w:rPr>
          <w:rFonts w:ascii="宋体" w:hAnsi="宋体"/>
          <w:sz w:val="24"/>
          <w:u w:val="single"/>
        </w:rPr>
      </w:pPr>
      <w:r>
        <w:rPr>
          <w:rFonts w:ascii="宋体" w:hAnsi="宋体"/>
          <w:sz w:val="24"/>
          <w:u w:val="single"/>
        </w:rPr>
        <w:t xml:space="preserve">  </w:t>
      </w:r>
      <w:r>
        <w:rPr>
          <w:rFonts w:hint="eastAsia"/>
          <w:sz w:val="24"/>
          <w:u w:val="single"/>
        </w:rPr>
        <w:t>（</w:t>
      </w:r>
      <w:r>
        <w:rPr>
          <w:sz w:val="24"/>
          <w:u w:val="single"/>
        </w:rPr>
        <w:t>采购代理机构名称</w:t>
      </w:r>
      <w:r>
        <w:rPr>
          <w:rFonts w:hint="eastAsia"/>
          <w:sz w:val="24"/>
          <w:u w:val="single"/>
        </w:rPr>
        <w:t>）</w:t>
      </w:r>
      <w:r>
        <w:rPr>
          <w:rFonts w:ascii="宋体" w:hAnsi="宋体"/>
          <w:sz w:val="24"/>
          <w:u w:val="single"/>
        </w:rPr>
        <w:t xml:space="preserve">  </w:t>
      </w:r>
      <w:r>
        <w:rPr>
          <w:rFonts w:ascii="宋体" w:hAnsi="宋体"/>
          <w:sz w:val="24"/>
          <w:u w:val="single"/>
        </w:rPr>
        <w:t>：</w:t>
      </w:r>
    </w:p>
    <w:p w:rsidR="00D0531F" w:rsidRDefault="00287A79">
      <w:pPr>
        <w:keepNext/>
        <w:topLinePunct/>
        <w:adjustRightInd w:val="0"/>
        <w:snapToGrid w:val="0"/>
        <w:spacing w:line="360" w:lineRule="auto"/>
        <w:ind w:firstLineChars="200" w:firstLine="480"/>
        <w:rPr>
          <w:rFonts w:ascii="宋体" w:hAnsi="宋体"/>
          <w:sz w:val="24"/>
        </w:rPr>
      </w:pPr>
      <w:r>
        <w:rPr>
          <w:rFonts w:ascii="宋体" w:hAnsi="宋体"/>
          <w:sz w:val="24"/>
        </w:rPr>
        <w:t>为维护本</w:t>
      </w:r>
      <w:r>
        <w:rPr>
          <w:rFonts w:ascii="宋体" w:hAnsi="宋体" w:hint="eastAsia"/>
          <w:sz w:val="24"/>
        </w:rPr>
        <w:t>招标项目</w:t>
      </w:r>
      <w:r>
        <w:rPr>
          <w:rFonts w:ascii="宋体" w:hAnsi="宋体"/>
          <w:sz w:val="24"/>
        </w:rPr>
        <w:t>的正常工作秩序，本公司特郑重承诺：</w:t>
      </w:r>
    </w:p>
    <w:p w:rsidR="00D0531F" w:rsidRDefault="00287A79">
      <w:pPr>
        <w:keepNext/>
        <w:topLinePunct/>
        <w:adjustRightInd w:val="0"/>
        <w:snapToGrid w:val="0"/>
        <w:spacing w:line="360" w:lineRule="auto"/>
        <w:ind w:firstLineChars="200" w:firstLine="480"/>
        <w:rPr>
          <w:rFonts w:ascii="宋体" w:hAnsi="宋体"/>
          <w:sz w:val="24"/>
        </w:rPr>
      </w:pPr>
      <w:r>
        <w:rPr>
          <w:rFonts w:ascii="宋体" w:hAnsi="宋体"/>
          <w:sz w:val="24"/>
        </w:rPr>
        <w:t>一、保证严格按照相关法律法规规定及本</w:t>
      </w:r>
      <w:r>
        <w:rPr>
          <w:rFonts w:ascii="宋体" w:hAnsi="宋体" w:hint="eastAsia"/>
          <w:sz w:val="24"/>
        </w:rPr>
        <w:t>招标文件</w:t>
      </w:r>
      <w:r>
        <w:rPr>
          <w:rFonts w:ascii="宋体" w:hAnsi="宋体"/>
          <w:sz w:val="24"/>
        </w:rPr>
        <w:t>的相关规定，规范本公司的行为，做到合法</w:t>
      </w:r>
      <w:r>
        <w:rPr>
          <w:rFonts w:ascii="宋体" w:hAnsi="宋体" w:hint="eastAsia"/>
          <w:sz w:val="24"/>
        </w:rPr>
        <w:t>、合规</w:t>
      </w:r>
      <w:r>
        <w:rPr>
          <w:rFonts w:ascii="宋体" w:hAnsi="宋体"/>
          <w:sz w:val="24"/>
        </w:rPr>
        <w:t>参与本次采购活动，正当、公平参与竞争。</w:t>
      </w:r>
    </w:p>
    <w:p w:rsidR="00D0531F" w:rsidRDefault="00287A79">
      <w:pPr>
        <w:keepNext/>
        <w:topLinePunct/>
        <w:adjustRightInd w:val="0"/>
        <w:snapToGrid w:val="0"/>
        <w:spacing w:line="360" w:lineRule="auto"/>
        <w:ind w:firstLineChars="200" w:firstLine="480"/>
        <w:rPr>
          <w:rFonts w:ascii="宋体" w:hAnsi="宋体"/>
          <w:sz w:val="24"/>
        </w:rPr>
      </w:pPr>
      <w:r>
        <w:rPr>
          <w:rFonts w:ascii="宋体" w:hAnsi="宋体"/>
          <w:sz w:val="24"/>
        </w:rPr>
        <w:t>二、本公司保证在</w:t>
      </w:r>
      <w:r>
        <w:rPr>
          <w:rFonts w:ascii="宋体" w:hAnsi="宋体" w:hint="eastAsia"/>
          <w:sz w:val="24"/>
        </w:rPr>
        <w:t>采购</w:t>
      </w:r>
      <w:r>
        <w:rPr>
          <w:rFonts w:ascii="宋体" w:hAnsi="宋体"/>
          <w:sz w:val="24"/>
        </w:rPr>
        <w:t>活动中做到：</w:t>
      </w:r>
    </w:p>
    <w:p w:rsidR="00D0531F" w:rsidRDefault="00287A79">
      <w:pPr>
        <w:keepNext/>
        <w:topLinePunct/>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sz w:val="24"/>
        </w:rPr>
        <w:t>不与其他</w:t>
      </w:r>
      <w:r>
        <w:rPr>
          <w:rFonts w:ascii="宋体" w:hAnsi="宋体" w:hint="eastAsia"/>
          <w:sz w:val="24"/>
        </w:rPr>
        <w:t>投标人</w:t>
      </w:r>
      <w:r>
        <w:rPr>
          <w:rFonts w:ascii="宋体" w:hAnsi="宋体"/>
          <w:sz w:val="24"/>
        </w:rPr>
        <w:t>相互串通报价或恶意低价竞争谋取</w:t>
      </w:r>
      <w:r>
        <w:rPr>
          <w:rFonts w:ascii="宋体" w:hAnsi="宋体" w:hint="eastAsia"/>
          <w:sz w:val="24"/>
        </w:rPr>
        <w:t>中标</w:t>
      </w:r>
      <w:r>
        <w:rPr>
          <w:rFonts w:ascii="宋体" w:hAnsi="宋体"/>
          <w:sz w:val="24"/>
        </w:rPr>
        <w:t>，损害采购人的合法权益；</w:t>
      </w:r>
    </w:p>
    <w:p w:rsidR="00D0531F" w:rsidRDefault="00287A79">
      <w:pPr>
        <w:keepNext/>
        <w:topLinePunct/>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sz w:val="24"/>
        </w:rPr>
        <w:t>不与采购人、采购代理机构串通，围标、串标参与本采购项目，损害采购人利益或他人的合法权益；</w:t>
      </w:r>
    </w:p>
    <w:p w:rsidR="00D0531F" w:rsidRDefault="00287A79">
      <w:pPr>
        <w:keepNext/>
        <w:topLinePunct/>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sz w:val="24"/>
        </w:rPr>
        <w:t>不以向采购人、采购代理机构或者</w:t>
      </w:r>
      <w:r>
        <w:rPr>
          <w:rFonts w:ascii="宋体" w:hAnsi="宋体" w:hint="eastAsia"/>
          <w:sz w:val="24"/>
        </w:rPr>
        <w:t>评标委员会</w:t>
      </w:r>
      <w:r>
        <w:rPr>
          <w:rFonts w:ascii="宋体" w:hAnsi="宋体"/>
          <w:sz w:val="24"/>
        </w:rPr>
        <w:t>成员通过行贿（包括送礼金礼品、有价证券、购物券、回扣、佣金、咨询费、劳务费、赞助费、宣传费、支付旅游费用、报销各种消费凭证、宴请、娱乐等）手段谋取</w:t>
      </w:r>
      <w:r>
        <w:rPr>
          <w:rFonts w:ascii="宋体" w:hAnsi="宋体" w:hint="eastAsia"/>
          <w:sz w:val="24"/>
        </w:rPr>
        <w:t>中标</w:t>
      </w:r>
      <w:r>
        <w:rPr>
          <w:rFonts w:ascii="宋体" w:hAnsi="宋体"/>
          <w:sz w:val="24"/>
        </w:rPr>
        <w:t>；</w:t>
      </w:r>
    </w:p>
    <w:p w:rsidR="00D0531F" w:rsidRDefault="00287A79">
      <w:pPr>
        <w:keepNext/>
        <w:topLinePunct/>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sz w:val="24"/>
        </w:rPr>
        <w:t>不通过提供虚假材料，谋取</w:t>
      </w:r>
      <w:r>
        <w:rPr>
          <w:rFonts w:ascii="宋体" w:hAnsi="宋体" w:hint="eastAsia"/>
          <w:sz w:val="24"/>
        </w:rPr>
        <w:t>中标</w:t>
      </w:r>
      <w:r>
        <w:rPr>
          <w:rFonts w:ascii="宋体" w:hAnsi="宋体"/>
          <w:sz w:val="24"/>
        </w:rPr>
        <w:t>；</w:t>
      </w:r>
    </w:p>
    <w:p w:rsidR="00D0531F" w:rsidRDefault="00287A79">
      <w:pPr>
        <w:keepNext/>
        <w:topLinePunct/>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sz w:val="24"/>
        </w:rPr>
        <w:t>保证</w:t>
      </w:r>
      <w:r>
        <w:rPr>
          <w:rFonts w:ascii="宋体" w:hAnsi="宋体" w:hint="eastAsia"/>
          <w:sz w:val="24"/>
        </w:rPr>
        <w:t>中标</w:t>
      </w:r>
      <w:r>
        <w:rPr>
          <w:rFonts w:ascii="宋体" w:hAnsi="宋体"/>
          <w:sz w:val="24"/>
        </w:rPr>
        <w:t>后严格按照本次采购文</w:t>
      </w:r>
      <w:r>
        <w:rPr>
          <w:rFonts w:ascii="宋体" w:hAnsi="宋体"/>
          <w:sz w:val="24"/>
        </w:rPr>
        <w:t>件及我公司在</w:t>
      </w:r>
      <w:r>
        <w:rPr>
          <w:rFonts w:ascii="宋体" w:hAnsi="宋体" w:hint="eastAsia"/>
          <w:sz w:val="24"/>
        </w:rPr>
        <w:t>投标文件</w:t>
      </w:r>
      <w:r>
        <w:rPr>
          <w:rFonts w:ascii="宋体" w:hAnsi="宋体"/>
          <w:sz w:val="24"/>
        </w:rPr>
        <w:t>中的相关承诺，在规定时间内</w:t>
      </w:r>
      <w:r>
        <w:rPr>
          <w:rFonts w:ascii="宋体" w:hAnsi="宋体" w:hint="eastAsia"/>
          <w:sz w:val="24"/>
        </w:rPr>
        <w:t>与采购人</w:t>
      </w:r>
      <w:r>
        <w:rPr>
          <w:rFonts w:ascii="宋体" w:hAnsi="宋体"/>
          <w:sz w:val="24"/>
        </w:rPr>
        <w:t>签订政府采购合同；</w:t>
      </w:r>
    </w:p>
    <w:p w:rsidR="00D0531F" w:rsidRDefault="00287A79">
      <w:pPr>
        <w:keepNext/>
        <w:topLinePunct/>
        <w:adjustRightInd w:val="0"/>
        <w:snapToGrid w:val="0"/>
        <w:spacing w:line="360" w:lineRule="auto"/>
        <w:ind w:firstLineChars="200" w:firstLine="480"/>
        <w:rPr>
          <w:rFonts w:ascii="宋体" w:hAnsi="宋体"/>
          <w:sz w:val="24"/>
        </w:rPr>
      </w:pPr>
      <w:r>
        <w:rPr>
          <w:rFonts w:ascii="宋体" w:hAnsi="宋体"/>
          <w:sz w:val="24"/>
        </w:rPr>
        <w:t>6.</w:t>
      </w:r>
      <w:r>
        <w:rPr>
          <w:rFonts w:ascii="宋体" w:hAnsi="宋体"/>
          <w:sz w:val="24"/>
        </w:rPr>
        <w:t>不以其他任何方式扰乱本次采购工作；</w:t>
      </w:r>
    </w:p>
    <w:p w:rsidR="00D0531F" w:rsidRDefault="00287A79">
      <w:pPr>
        <w:keepNext/>
        <w:topLinePunct/>
        <w:adjustRightInd w:val="0"/>
        <w:snapToGrid w:val="0"/>
        <w:spacing w:line="360" w:lineRule="auto"/>
        <w:ind w:firstLineChars="200" w:firstLine="480"/>
        <w:rPr>
          <w:rFonts w:ascii="宋体" w:hAnsi="宋体"/>
          <w:sz w:val="24"/>
        </w:rPr>
      </w:pPr>
      <w:r>
        <w:rPr>
          <w:rFonts w:ascii="宋体" w:hAnsi="宋体"/>
          <w:sz w:val="24"/>
        </w:rPr>
        <w:t>7.</w:t>
      </w:r>
      <w:r>
        <w:rPr>
          <w:rFonts w:ascii="宋体" w:hAnsi="宋体"/>
          <w:sz w:val="24"/>
        </w:rPr>
        <w:t>保证严格遵守会议纪律；</w:t>
      </w:r>
    </w:p>
    <w:p w:rsidR="00D0531F" w:rsidRDefault="00287A79">
      <w:pPr>
        <w:keepNext/>
        <w:topLinePunct/>
        <w:adjustRightInd w:val="0"/>
        <w:snapToGrid w:val="0"/>
        <w:spacing w:line="360" w:lineRule="auto"/>
        <w:ind w:firstLineChars="200" w:firstLine="480"/>
        <w:rPr>
          <w:rFonts w:ascii="宋体" w:hAnsi="宋体"/>
          <w:sz w:val="24"/>
        </w:rPr>
      </w:pPr>
      <w:r>
        <w:rPr>
          <w:rFonts w:ascii="宋体" w:hAnsi="宋体"/>
          <w:sz w:val="24"/>
        </w:rPr>
        <w:t>8.</w:t>
      </w:r>
      <w:r>
        <w:rPr>
          <w:rFonts w:ascii="宋体" w:hAnsi="宋体" w:hint="eastAsia"/>
          <w:sz w:val="24"/>
        </w:rPr>
        <w:t>不</w:t>
      </w:r>
      <w:r>
        <w:rPr>
          <w:rFonts w:ascii="宋体" w:hAnsi="宋体"/>
          <w:sz w:val="24"/>
        </w:rPr>
        <w:t>存在本</w:t>
      </w:r>
      <w:r>
        <w:rPr>
          <w:rFonts w:ascii="宋体" w:hAnsi="宋体" w:hint="eastAsia"/>
          <w:sz w:val="24"/>
        </w:rPr>
        <w:t>招标文件</w:t>
      </w:r>
      <w:r>
        <w:rPr>
          <w:rFonts w:ascii="宋体" w:hAnsi="宋体"/>
          <w:sz w:val="24"/>
        </w:rPr>
        <w:t>第十条</w:t>
      </w:r>
      <w:r>
        <w:rPr>
          <w:rFonts w:ascii="宋体" w:hAnsi="宋体" w:hint="eastAsia"/>
          <w:sz w:val="24"/>
        </w:rPr>
        <w:t>投标人</w:t>
      </w:r>
      <w:r>
        <w:rPr>
          <w:rFonts w:ascii="宋体" w:hAnsi="宋体"/>
          <w:sz w:val="24"/>
        </w:rPr>
        <w:t>违法违规行为</w:t>
      </w:r>
      <w:r>
        <w:rPr>
          <w:rFonts w:ascii="宋体" w:hAnsi="宋体" w:hint="eastAsia"/>
          <w:sz w:val="24"/>
        </w:rPr>
        <w:t>。</w:t>
      </w:r>
    </w:p>
    <w:p w:rsidR="00D0531F" w:rsidRDefault="00287A79">
      <w:pPr>
        <w:keepNext/>
        <w:topLinePunct/>
        <w:adjustRightInd w:val="0"/>
        <w:snapToGrid w:val="0"/>
        <w:spacing w:line="360" w:lineRule="auto"/>
        <w:ind w:firstLineChars="200" w:firstLine="480"/>
        <w:rPr>
          <w:rFonts w:ascii="宋体" w:hAnsi="宋体"/>
          <w:sz w:val="24"/>
        </w:rPr>
      </w:pPr>
      <w:r>
        <w:rPr>
          <w:rFonts w:ascii="宋体" w:hAnsi="宋体"/>
          <w:sz w:val="24"/>
        </w:rPr>
        <w:t>在本次采购活动中，如有违反以上第二条中的任何一款行为，</w:t>
      </w:r>
      <w:r>
        <w:rPr>
          <w:rFonts w:ascii="宋体" w:hAnsi="宋体" w:hint="eastAsia"/>
          <w:sz w:val="24"/>
        </w:rPr>
        <w:t>除承担</w:t>
      </w:r>
      <w:r>
        <w:rPr>
          <w:rFonts w:ascii="宋体" w:hAnsi="宋体"/>
          <w:sz w:val="24"/>
        </w:rPr>
        <w:t>扣除</w:t>
      </w:r>
      <w:r>
        <w:rPr>
          <w:rFonts w:ascii="宋体" w:hAnsi="宋体" w:hint="eastAsia"/>
          <w:sz w:val="24"/>
        </w:rPr>
        <w:t>投标</w:t>
      </w:r>
      <w:r>
        <w:rPr>
          <w:rFonts w:ascii="宋体" w:hAnsi="宋体"/>
          <w:sz w:val="24"/>
        </w:rPr>
        <w:t>保证金</w:t>
      </w:r>
      <w:r>
        <w:rPr>
          <w:rFonts w:ascii="宋体" w:hAnsi="宋体" w:hint="eastAsia"/>
          <w:sz w:val="24"/>
        </w:rPr>
        <w:t>的</w:t>
      </w:r>
      <w:r>
        <w:rPr>
          <w:rFonts w:ascii="宋体" w:hAnsi="宋体"/>
          <w:sz w:val="24"/>
        </w:rPr>
        <w:t>惩罚</w:t>
      </w:r>
      <w:r>
        <w:rPr>
          <w:rFonts w:ascii="宋体" w:hAnsi="宋体" w:hint="eastAsia"/>
          <w:sz w:val="24"/>
        </w:rPr>
        <w:t>外，</w:t>
      </w:r>
      <w:r>
        <w:rPr>
          <w:rFonts w:ascii="宋体" w:hAnsi="宋体"/>
          <w:sz w:val="24"/>
        </w:rPr>
        <w:t>同意贵方上报上级主管部门，按相关法律规定给予处罚，我公司及项目参与人员完全接受。</w:t>
      </w:r>
    </w:p>
    <w:p w:rsidR="00D0531F" w:rsidRDefault="00D0531F">
      <w:pPr>
        <w:keepNext/>
        <w:topLinePunct/>
        <w:adjustRightInd w:val="0"/>
        <w:snapToGrid w:val="0"/>
        <w:spacing w:line="360" w:lineRule="auto"/>
        <w:ind w:firstLineChars="1300" w:firstLine="3120"/>
        <w:rPr>
          <w:rFonts w:ascii="宋体" w:hAnsi="宋体"/>
          <w:sz w:val="24"/>
        </w:rPr>
      </w:pPr>
    </w:p>
    <w:p w:rsidR="00D0531F" w:rsidRDefault="00287A79">
      <w:pPr>
        <w:keepNext/>
        <w:topLinePunct/>
        <w:adjustRightInd w:val="0"/>
        <w:snapToGrid w:val="0"/>
        <w:spacing w:line="360" w:lineRule="auto"/>
        <w:ind w:firstLineChars="1300" w:firstLine="3120"/>
        <w:rPr>
          <w:rFonts w:ascii="宋体" w:hAnsi="宋体"/>
          <w:sz w:val="24"/>
        </w:rPr>
      </w:pPr>
      <w:r>
        <w:rPr>
          <w:rFonts w:ascii="宋体" w:hAnsi="宋体" w:hint="eastAsia"/>
          <w:sz w:val="24"/>
        </w:rPr>
        <w:t>投标人</w:t>
      </w:r>
      <w:r>
        <w:rPr>
          <w:rFonts w:ascii="宋体" w:hAnsi="宋体"/>
          <w:sz w:val="24"/>
        </w:rPr>
        <w:t>名称：</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（盖章）</w:t>
      </w:r>
    </w:p>
    <w:p w:rsidR="00D0531F" w:rsidRDefault="00287A79">
      <w:pPr>
        <w:keepNext/>
        <w:topLinePunct/>
        <w:adjustRightInd w:val="0"/>
        <w:snapToGrid w:val="0"/>
        <w:spacing w:line="360" w:lineRule="auto"/>
        <w:ind w:firstLineChars="1300" w:firstLine="3120"/>
        <w:rPr>
          <w:rFonts w:ascii="宋体" w:hAnsi="宋体"/>
        </w:rPr>
      </w:pPr>
      <w:r>
        <w:rPr>
          <w:rFonts w:ascii="宋体" w:hAnsi="宋体"/>
          <w:sz w:val="24"/>
        </w:rPr>
        <w:t>法定代表人（负责人）：</w:t>
      </w:r>
      <w:r>
        <w:rPr>
          <w:rFonts w:ascii="宋体" w:hAnsi="宋体"/>
          <w:sz w:val="24"/>
          <w:u w:val="single"/>
        </w:rPr>
        <w:t xml:space="preserve">          </w:t>
      </w:r>
      <w:r>
        <w:rPr>
          <w:rFonts w:ascii="宋体" w:hAnsi="宋体"/>
          <w:sz w:val="24"/>
        </w:rPr>
        <w:t>（签字或盖章）</w:t>
      </w:r>
    </w:p>
    <w:p w:rsidR="00D0531F" w:rsidRDefault="00287A79">
      <w:pPr>
        <w:keepNext/>
        <w:topLinePunct/>
        <w:adjustRightInd w:val="0"/>
        <w:snapToGrid w:val="0"/>
        <w:spacing w:line="360" w:lineRule="auto"/>
        <w:ind w:firstLineChars="1300" w:firstLine="3120"/>
        <w:rPr>
          <w:rFonts w:ascii="宋体" w:hAnsi="宋体"/>
          <w:sz w:val="24"/>
        </w:rPr>
      </w:pPr>
      <w:r>
        <w:rPr>
          <w:rFonts w:ascii="宋体" w:hAnsi="宋体"/>
          <w:sz w:val="24"/>
        </w:rPr>
        <w:t>日</w:t>
      </w:r>
      <w:r>
        <w:rPr>
          <w:rFonts w:ascii="宋体" w:hAnsi="宋体"/>
          <w:sz w:val="24"/>
        </w:rPr>
        <w:t xml:space="preserve">      </w:t>
      </w:r>
      <w:r>
        <w:rPr>
          <w:rFonts w:ascii="宋体" w:hAnsi="宋体"/>
          <w:sz w:val="24"/>
        </w:rPr>
        <w:t>期：</w:t>
      </w:r>
    </w:p>
    <w:p w:rsidR="00D0531F" w:rsidRDefault="00287A79">
      <w:pPr>
        <w:widowControl/>
        <w:spacing w:line="330" w:lineRule="atLeast"/>
        <w:jc w:val="left"/>
        <w:rPr>
          <w:rFonts w:ascii="宋体" w:hAnsi="宋体" w:cs="宋体"/>
          <w:b/>
          <w:kern w:val="0"/>
          <w:sz w:val="24"/>
        </w:rPr>
      </w:pPr>
      <w:r>
        <w:rPr>
          <w:kern w:val="0"/>
          <w:sz w:val="24"/>
          <w:szCs w:val="21"/>
        </w:rPr>
        <w:br w:type="page"/>
      </w:r>
      <w:r>
        <w:rPr>
          <w:rFonts w:ascii="Times New Roman" w:hAnsi="Times New Roman" w:hint="eastAsia"/>
          <w:b/>
          <w:bCs/>
          <w:sz w:val="24"/>
          <w:szCs w:val="22"/>
        </w:rPr>
        <w:lastRenderedPageBreak/>
        <w:t>8.</w:t>
      </w:r>
      <w:r>
        <w:rPr>
          <w:rFonts w:ascii="宋体" w:hAnsi="宋体" w:cs="宋体" w:hint="eastAsia"/>
          <w:b/>
          <w:color w:val="000000"/>
          <w:kern w:val="0"/>
          <w:sz w:val="24"/>
          <w:szCs w:val="21"/>
        </w:rPr>
        <w:t xml:space="preserve"> </w:t>
      </w:r>
      <w:r>
        <w:rPr>
          <w:rFonts w:ascii="宋体" w:hAnsi="宋体" w:cs="宋体" w:hint="eastAsia"/>
          <w:b/>
          <w:color w:val="000000"/>
          <w:kern w:val="0"/>
          <w:sz w:val="24"/>
          <w:szCs w:val="21"/>
        </w:rPr>
        <w:t>投标人承诺书</w:t>
      </w:r>
    </w:p>
    <w:p w:rsidR="00D0531F" w:rsidRDefault="00D0531F">
      <w:pPr>
        <w:keepNext/>
        <w:topLinePunct/>
        <w:adjustRightInd w:val="0"/>
        <w:snapToGrid w:val="0"/>
        <w:spacing w:line="360" w:lineRule="auto"/>
        <w:jc w:val="center"/>
        <w:rPr>
          <w:rFonts w:ascii="宋体" w:hAnsi="宋体" w:cs="宋体"/>
          <w:b/>
          <w:kern w:val="0"/>
          <w:sz w:val="32"/>
          <w:szCs w:val="32"/>
        </w:rPr>
      </w:pPr>
    </w:p>
    <w:p w:rsidR="00D0531F" w:rsidRDefault="00287A79">
      <w:pPr>
        <w:keepNext/>
        <w:topLinePunct/>
        <w:adjustRightInd w:val="0"/>
        <w:snapToGrid w:val="0"/>
        <w:spacing w:line="360" w:lineRule="auto"/>
        <w:jc w:val="center"/>
        <w:rPr>
          <w:rFonts w:ascii="宋体" w:hAnsi="宋体" w:cs="宋体"/>
          <w:b/>
          <w:kern w:val="0"/>
          <w:sz w:val="24"/>
        </w:rPr>
      </w:pPr>
      <w:r>
        <w:rPr>
          <w:rFonts w:ascii="宋体" w:hAnsi="宋体" w:cs="宋体" w:hint="eastAsia"/>
          <w:b/>
          <w:kern w:val="0"/>
          <w:sz w:val="24"/>
        </w:rPr>
        <w:t>投标人承诺书</w:t>
      </w:r>
    </w:p>
    <w:p w:rsidR="00D0531F" w:rsidRDefault="00D0531F">
      <w:pPr>
        <w:keepNext/>
        <w:topLinePunct/>
        <w:adjustRightInd w:val="0"/>
        <w:snapToGrid w:val="0"/>
        <w:spacing w:line="360" w:lineRule="auto"/>
        <w:ind w:firstLine="482"/>
        <w:jc w:val="center"/>
        <w:rPr>
          <w:rFonts w:ascii="宋体" w:hAnsi="宋体" w:cs="宋体"/>
          <w:b/>
          <w:kern w:val="0"/>
          <w:sz w:val="24"/>
        </w:rPr>
      </w:pPr>
    </w:p>
    <w:p w:rsidR="00D0531F" w:rsidRDefault="00287A79">
      <w:pPr>
        <w:snapToGrid w:val="0"/>
        <w:spacing w:line="360" w:lineRule="auto"/>
        <w:jc w:val="left"/>
        <w:rPr>
          <w:rFonts w:ascii="宋体" w:hAnsi="宋体" w:cs="宋体"/>
          <w:sz w:val="24"/>
          <w:u w:val="single"/>
        </w:rPr>
      </w:pPr>
      <w:r>
        <w:rPr>
          <w:rFonts w:ascii="宋体" w:hAnsi="宋体" w:cs="宋体" w:hint="eastAsia"/>
          <w:sz w:val="24"/>
          <w:u w:val="single"/>
        </w:rPr>
        <w:t xml:space="preserve"> </w:t>
      </w:r>
      <w:r>
        <w:rPr>
          <w:rFonts w:ascii="宋体" w:hAnsi="宋体" w:cs="宋体" w:hint="eastAsia"/>
          <w:sz w:val="24"/>
          <w:u w:val="single"/>
        </w:rPr>
        <w:t>太原理工大学</w:t>
      </w:r>
      <w:r>
        <w:rPr>
          <w:rFonts w:ascii="宋体" w:hAnsi="宋体" w:cs="宋体" w:hint="eastAsia"/>
          <w:sz w:val="24"/>
          <w:u w:val="single"/>
        </w:rPr>
        <w:t xml:space="preserve">  </w:t>
      </w:r>
      <w:r>
        <w:rPr>
          <w:rFonts w:ascii="宋体" w:hAnsi="宋体" w:cs="宋体" w:hint="eastAsia"/>
          <w:sz w:val="24"/>
          <w:u w:val="single"/>
        </w:rPr>
        <w:t>：</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我方作为</w:t>
      </w:r>
      <w:r>
        <w:rPr>
          <w:rFonts w:ascii="宋体" w:hAnsi="宋体" w:cs="宋体" w:hint="eastAsia"/>
          <w:sz w:val="24"/>
          <w:u w:val="single"/>
        </w:rPr>
        <w:t xml:space="preserve">            </w:t>
      </w:r>
      <w:r>
        <w:rPr>
          <w:rFonts w:ascii="宋体" w:hAnsi="宋体" w:cs="宋体" w:hint="eastAsia"/>
          <w:sz w:val="24"/>
        </w:rPr>
        <w:t>项目（项目编号：</w:t>
      </w:r>
      <w:r>
        <w:rPr>
          <w:rFonts w:ascii="宋体" w:hAnsi="宋体" w:cs="宋体" w:hint="eastAsia"/>
          <w:sz w:val="24"/>
          <w:u w:val="single"/>
        </w:rPr>
        <w:t xml:space="preserve">        </w:t>
      </w:r>
      <w:r>
        <w:rPr>
          <w:rFonts w:ascii="宋体" w:hAnsi="宋体" w:cs="宋体" w:hint="eastAsia"/>
          <w:sz w:val="24"/>
        </w:rPr>
        <w:t>）的投标人，对以下事项做出郑重承诺：</w:t>
      </w:r>
    </w:p>
    <w:p w:rsidR="00D0531F" w:rsidRDefault="00287A79">
      <w:pPr>
        <w:snapToGrid w:val="0"/>
        <w:spacing w:line="360" w:lineRule="auto"/>
        <w:ind w:firstLineChars="200" w:firstLine="482"/>
        <w:rPr>
          <w:rFonts w:ascii="宋体" w:hAnsi="宋体" w:cs="宋体"/>
          <w:b/>
          <w:sz w:val="24"/>
        </w:rPr>
      </w:pPr>
      <w:r>
        <w:rPr>
          <w:rFonts w:ascii="宋体" w:hAnsi="宋体" w:cs="宋体" w:hint="eastAsia"/>
          <w:b/>
          <w:sz w:val="24"/>
        </w:rPr>
        <w:t>一、廉洁承诺</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我方承诺：</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（一）我方（含法定代表人、委托代理人及拟派项目负责人）参加本项目采购活动近</w:t>
      </w:r>
      <w:r>
        <w:rPr>
          <w:rFonts w:ascii="宋体" w:hAnsi="宋体" w:cs="宋体" w:hint="eastAsia"/>
          <w:sz w:val="24"/>
        </w:rPr>
        <w:t>3</w:t>
      </w:r>
      <w:r>
        <w:rPr>
          <w:rFonts w:ascii="宋体" w:hAnsi="宋体" w:cs="宋体" w:hint="eastAsia"/>
          <w:sz w:val="24"/>
        </w:rPr>
        <w:t>年来，</w:t>
      </w:r>
      <w:r>
        <w:rPr>
          <w:rFonts w:ascii="宋体" w:hAnsi="宋体" w:cs="宋体" w:hint="eastAsia"/>
          <w:sz w:val="24"/>
        </w:rPr>
        <w:t>“</w:t>
      </w:r>
      <w:r>
        <w:rPr>
          <w:rFonts w:ascii="宋体" w:hAnsi="宋体" w:cs="宋体" w:hint="eastAsia"/>
          <w:sz w:val="24"/>
        </w:rPr>
        <w:t>中国裁判文书网</w:t>
      </w:r>
      <w:r>
        <w:rPr>
          <w:rFonts w:ascii="宋体" w:hAnsi="宋体" w:cs="宋体" w:hint="eastAsia"/>
          <w:sz w:val="24"/>
        </w:rPr>
        <w:t>”（</w:t>
      </w:r>
      <w:r>
        <w:rPr>
          <w:rFonts w:ascii="宋体" w:hAnsi="宋体" w:cs="宋体" w:hint="eastAsia"/>
          <w:sz w:val="24"/>
        </w:rPr>
        <w:t>https://wenshu.court.gov.cn/</w:t>
      </w:r>
      <w:r>
        <w:rPr>
          <w:rFonts w:ascii="宋体" w:hAnsi="宋体" w:cs="宋体" w:hint="eastAsia"/>
          <w:sz w:val="24"/>
        </w:rPr>
        <w:t>）</w:t>
      </w:r>
      <w:r>
        <w:rPr>
          <w:rFonts w:ascii="宋体" w:hAnsi="宋体" w:cs="宋体" w:hint="eastAsia"/>
          <w:sz w:val="24"/>
        </w:rPr>
        <w:t>中</w:t>
      </w:r>
      <w:r>
        <w:rPr>
          <w:rFonts w:ascii="宋体" w:hAnsi="宋体" w:cs="宋体" w:hint="eastAsia"/>
          <w:sz w:val="24"/>
        </w:rPr>
        <w:t>无行贿行为</w:t>
      </w:r>
      <w:bookmarkStart w:id="73" w:name="_Hlk188480298"/>
      <w:r>
        <w:rPr>
          <w:rFonts w:ascii="宋体" w:hAnsi="宋体" w:cs="宋体" w:hint="eastAsia"/>
          <w:sz w:val="24"/>
        </w:rPr>
        <w:t>记录</w:t>
      </w:r>
      <w:bookmarkEnd w:id="73"/>
      <w:r>
        <w:rPr>
          <w:rFonts w:ascii="宋体" w:hAnsi="宋体" w:cs="宋体" w:hint="eastAsia"/>
          <w:sz w:val="24"/>
        </w:rPr>
        <w:t>。我方完全同意</w:t>
      </w:r>
      <w:r>
        <w:rPr>
          <w:rFonts w:ascii="宋体" w:hAnsi="宋体" w:cs="宋体" w:hint="eastAsia"/>
          <w:sz w:val="24"/>
        </w:rPr>
        <w:t>，</w:t>
      </w:r>
      <w:r>
        <w:rPr>
          <w:rFonts w:ascii="宋体" w:hAnsi="宋体" w:cs="宋体" w:hint="eastAsia"/>
          <w:sz w:val="24"/>
        </w:rPr>
        <w:t>如发现我方存在违反本条承诺的情况，</w:t>
      </w:r>
      <w:r>
        <w:rPr>
          <w:rFonts w:ascii="宋体" w:hAnsi="宋体" w:cs="宋体" w:hint="eastAsia"/>
          <w:sz w:val="24"/>
        </w:rPr>
        <w:t>自被发现之日起</w:t>
      </w:r>
      <w:r>
        <w:rPr>
          <w:rFonts w:ascii="宋体" w:hAnsi="宋体" w:cs="宋体" w:hint="eastAsia"/>
          <w:sz w:val="24"/>
        </w:rPr>
        <w:t>1</w:t>
      </w:r>
      <w:r>
        <w:rPr>
          <w:rFonts w:ascii="宋体" w:hAnsi="宋体" w:cs="宋体" w:hint="eastAsia"/>
          <w:sz w:val="24"/>
        </w:rPr>
        <w:t>年内不再参加采购人的类似采购活动</w:t>
      </w:r>
      <w:r>
        <w:rPr>
          <w:rFonts w:ascii="宋体" w:hAnsi="宋体" w:cs="宋体" w:hint="eastAsia"/>
          <w:sz w:val="24"/>
        </w:rPr>
        <w:t>，</w:t>
      </w:r>
      <w:r>
        <w:rPr>
          <w:rFonts w:ascii="宋体" w:hAnsi="宋体" w:cs="宋体" w:hint="eastAsia"/>
          <w:sz w:val="24"/>
        </w:rPr>
        <w:t>且本项目中标、成交无效</w:t>
      </w:r>
      <w:r>
        <w:rPr>
          <w:rFonts w:ascii="宋体" w:hAnsi="宋体" w:cs="宋体" w:hint="eastAsia"/>
          <w:sz w:val="24"/>
        </w:rPr>
        <w:t>。</w:t>
      </w:r>
    </w:p>
    <w:p w:rsidR="00D0531F" w:rsidRDefault="00287A79">
      <w:pPr>
        <w:spacing w:line="360" w:lineRule="auto"/>
        <w:ind w:firstLineChars="200" w:firstLine="480"/>
        <w:rPr>
          <w:rFonts w:ascii="宋体" w:hAnsi="宋体" w:cs="宋体"/>
          <w:sz w:val="24"/>
        </w:rPr>
      </w:pPr>
      <w:r>
        <w:rPr>
          <w:rFonts w:ascii="宋体" w:hAnsi="宋体" w:cs="宋体" w:hint="eastAsia"/>
          <w:sz w:val="24"/>
        </w:rPr>
        <w:t>（二）我方将严格遵守国家、行业招标投标有关法律、法规、规定，廉洁自律，不向采购人或采购代理机构行贿和不正当交往，包括但不限于赠送礼品、礼金、有价证券、贵重物品、好处费、感谢费及其他不正当利益，不在我方报销任何应由采购人或采购代理机构或其工作人员个人承担的费用。如我方存在行贿的情况，我方完全同意采购人或采购代理机构按照采购人有关规定将我方纳入存在行贿行为供应商名单，根据情节轻重在被发现之日起</w:t>
      </w:r>
      <w:r>
        <w:rPr>
          <w:rFonts w:ascii="宋体" w:hAnsi="宋体" w:cs="宋体" w:hint="eastAsia"/>
          <w:b/>
          <w:sz w:val="24"/>
        </w:rPr>
        <w:t>至少</w:t>
      </w:r>
      <w:r>
        <w:rPr>
          <w:rFonts w:ascii="宋体" w:hAnsi="宋体" w:cs="宋体" w:hint="eastAsia"/>
          <w:b/>
          <w:sz w:val="24"/>
        </w:rPr>
        <w:t>1</w:t>
      </w:r>
      <w:r>
        <w:rPr>
          <w:rFonts w:ascii="宋体" w:hAnsi="宋体" w:cs="宋体" w:hint="eastAsia"/>
          <w:b/>
          <w:sz w:val="24"/>
        </w:rPr>
        <w:t>年内</w:t>
      </w:r>
      <w:r>
        <w:rPr>
          <w:rFonts w:ascii="宋体" w:hAnsi="宋体" w:cs="宋体" w:hint="eastAsia"/>
          <w:sz w:val="24"/>
        </w:rPr>
        <w:t>不参加采购人的类似采购活动；如我方存在不正当交往，完全同意自被发现之日起</w:t>
      </w:r>
      <w:r>
        <w:rPr>
          <w:rFonts w:ascii="宋体" w:hAnsi="宋体" w:cs="宋体" w:hint="eastAsia"/>
          <w:sz w:val="24"/>
        </w:rPr>
        <w:t>1</w:t>
      </w:r>
      <w:r>
        <w:rPr>
          <w:rFonts w:ascii="宋体" w:hAnsi="宋体" w:cs="宋体" w:hint="eastAsia"/>
          <w:sz w:val="24"/>
        </w:rPr>
        <w:t>年内不再参加采购人的类似采购活动。</w:t>
      </w:r>
    </w:p>
    <w:p w:rsidR="00D0531F" w:rsidRDefault="00287A79">
      <w:pPr>
        <w:pStyle w:val="a7"/>
        <w:spacing w:line="360" w:lineRule="auto"/>
        <w:ind w:firstLineChars="200" w:firstLine="480"/>
        <w:rPr>
          <w:rFonts w:ascii="宋体" w:hAnsi="宋体" w:cs="宋体"/>
          <w:sz w:val="24"/>
        </w:rPr>
      </w:pPr>
      <w:r>
        <w:rPr>
          <w:rFonts w:ascii="宋体" w:hAnsi="宋体" w:cs="宋体" w:hint="eastAsia"/>
          <w:sz w:val="24"/>
        </w:rPr>
        <w:t>（三）我方不存在以下情形：校内教职工及其配偶、直系血亲、三代以内旁系血亲或者近姻亲关系人员担任本单位法定代表人、董事、监事，或上述人员为单位控股股东、实际控制人。</w:t>
      </w:r>
    </w:p>
    <w:p w:rsidR="00D0531F" w:rsidRDefault="00287A79">
      <w:pPr>
        <w:snapToGrid w:val="0"/>
        <w:spacing w:line="360" w:lineRule="auto"/>
        <w:ind w:firstLineChars="200" w:firstLine="482"/>
        <w:rPr>
          <w:rFonts w:ascii="宋体" w:hAnsi="宋体" w:cs="宋体"/>
          <w:b/>
          <w:sz w:val="24"/>
        </w:rPr>
      </w:pPr>
      <w:r>
        <w:rPr>
          <w:rFonts w:ascii="宋体" w:hAnsi="宋体" w:cs="宋体" w:hint="eastAsia"/>
          <w:b/>
          <w:sz w:val="24"/>
        </w:rPr>
        <w:t>二、无不良行为承诺</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我方承诺：</w:t>
      </w:r>
    </w:p>
    <w:p w:rsidR="00D0531F" w:rsidRDefault="00287A79">
      <w:pPr>
        <w:wordWrap w:val="0"/>
        <w:snapToGrid w:val="0"/>
        <w:spacing w:line="360" w:lineRule="auto"/>
        <w:ind w:firstLineChars="200" w:firstLine="480"/>
        <w:rPr>
          <w:rFonts w:ascii="宋体" w:hAnsi="宋体" w:cs="宋体"/>
          <w:sz w:val="24"/>
        </w:rPr>
      </w:pPr>
      <w:r>
        <w:rPr>
          <w:rFonts w:ascii="宋体" w:hAnsi="宋体" w:cs="宋体" w:hint="eastAsia"/>
          <w:sz w:val="24"/>
        </w:rPr>
        <w:t>（一）自参加本项目采购活动近</w:t>
      </w:r>
      <w:r>
        <w:rPr>
          <w:rFonts w:ascii="宋体" w:hAnsi="宋体" w:cs="宋体" w:hint="eastAsia"/>
          <w:sz w:val="24"/>
        </w:rPr>
        <w:t>3</w:t>
      </w:r>
      <w:r>
        <w:rPr>
          <w:rFonts w:ascii="宋体" w:hAnsi="宋体" w:cs="宋体" w:hint="eastAsia"/>
          <w:sz w:val="24"/>
        </w:rPr>
        <w:t>年来，在经营活动中没有因违法经营受到行政处罚，</w:t>
      </w:r>
      <w:r>
        <w:rPr>
          <w:rFonts w:ascii="宋体" w:hAnsi="宋体" w:cs="宋体" w:hint="eastAsia"/>
          <w:sz w:val="24"/>
        </w:rPr>
        <w:t>“</w:t>
      </w:r>
      <w:r>
        <w:rPr>
          <w:rFonts w:ascii="宋体" w:hAnsi="宋体" w:cs="宋体" w:hint="eastAsia"/>
          <w:sz w:val="24"/>
        </w:rPr>
        <w:t>国家企业信用信息公示系统</w:t>
      </w:r>
      <w:r>
        <w:rPr>
          <w:rFonts w:ascii="宋体" w:hAnsi="宋体" w:cs="宋体" w:hint="eastAsia"/>
          <w:sz w:val="24"/>
        </w:rPr>
        <w:t>”（</w:t>
      </w:r>
      <w:r>
        <w:rPr>
          <w:rFonts w:ascii="宋体" w:hAnsi="宋体" w:cs="宋体" w:hint="eastAsia"/>
          <w:sz w:val="24"/>
        </w:rPr>
        <w:t>https://shiming.gsxt.gov.cn/corp-query-homepage.html</w:t>
      </w:r>
      <w:r>
        <w:rPr>
          <w:rFonts w:ascii="宋体" w:hAnsi="宋体" w:cs="宋体" w:hint="eastAsia"/>
          <w:sz w:val="24"/>
        </w:rPr>
        <w:t>）</w:t>
      </w:r>
      <w:r>
        <w:rPr>
          <w:rFonts w:ascii="宋体" w:hAnsi="宋体" w:cs="宋体" w:hint="eastAsia"/>
          <w:sz w:val="24"/>
        </w:rPr>
        <w:t>中未被</w:t>
      </w:r>
      <w:r>
        <w:rPr>
          <w:rFonts w:ascii="宋体" w:hAnsi="宋体" w:cs="宋体" w:hint="eastAsia"/>
          <w:sz w:val="24"/>
        </w:rPr>
        <w:t>列入经营异常名录</w:t>
      </w:r>
      <w:r>
        <w:rPr>
          <w:rFonts w:ascii="宋体" w:hAnsi="宋体" w:cs="宋体" w:hint="eastAsia"/>
          <w:sz w:val="24"/>
        </w:rPr>
        <w:t>、</w:t>
      </w:r>
      <w:r>
        <w:rPr>
          <w:rFonts w:ascii="宋体" w:hAnsi="宋体" w:cs="宋体" w:hint="eastAsia"/>
          <w:sz w:val="24"/>
        </w:rPr>
        <w:t>严重违法失信名单。</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（二）自参加本项目采购活动近</w:t>
      </w:r>
      <w:r>
        <w:rPr>
          <w:rFonts w:ascii="宋体" w:hAnsi="宋体" w:cs="宋体" w:hint="eastAsia"/>
          <w:sz w:val="24"/>
        </w:rPr>
        <w:t>3</w:t>
      </w:r>
      <w:r>
        <w:rPr>
          <w:rFonts w:ascii="宋体" w:hAnsi="宋体" w:cs="宋体" w:hint="eastAsia"/>
          <w:sz w:val="24"/>
        </w:rPr>
        <w:t>年来，在经营活动中没有因违法经营受到行政处罚，</w:t>
      </w:r>
      <w:r>
        <w:rPr>
          <w:rFonts w:ascii="宋体" w:hAnsi="宋体" w:cs="宋体" w:hint="eastAsia"/>
          <w:sz w:val="24"/>
        </w:rPr>
        <w:t>“</w:t>
      </w:r>
      <w:r>
        <w:rPr>
          <w:rFonts w:ascii="宋体" w:hAnsi="宋体" w:cs="宋体" w:hint="eastAsia"/>
          <w:sz w:val="24"/>
        </w:rPr>
        <w:t>信用中国</w:t>
      </w:r>
      <w:r>
        <w:rPr>
          <w:rFonts w:ascii="宋体" w:hAnsi="宋体" w:cs="宋体" w:hint="eastAsia"/>
          <w:sz w:val="24"/>
        </w:rPr>
        <w:t>”（</w:t>
      </w:r>
      <w:r>
        <w:rPr>
          <w:rFonts w:ascii="宋体" w:hAnsi="宋体" w:cs="宋体" w:hint="eastAsia"/>
          <w:sz w:val="24"/>
        </w:rPr>
        <w:t>https://www.creditchina.gov.cn/xinxigongshi/</w:t>
      </w:r>
      <w:r>
        <w:rPr>
          <w:rFonts w:ascii="宋体" w:hAnsi="宋体" w:cs="宋体" w:hint="eastAsia"/>
          <w:sz w:val="24"/>
        </w:rPr>
        <w:t>）</w:t>
      </w:r>
      <w:r>
        <w:rPr>
          <w:rFonts w:ascii="宋体" w:hAnsi="宋体" w:cs="宋体" w:hint="eastAsia"/>
          <w:sz w:val="24"/>
        </w:rPr>
        <w:t>中未被</w:t>
      </w:r>
      <w:r>
        <w:rPr>
          <w:rFonts w:ascii="宋体" w:hAnsi="宋体" w:cs="宋体" w:hint="eastAsia"/>
          <w:sz w:val="24"/>
        </w:rPr>
        <w:t>列入经</w:t>
      </w:r>
      <w:r>
        <w:rPr>
          <w:rFonts w:ascii="宋体" w:hAnsi="宋体" w:cs="宋体" w:hint="eastAsia"/>
          <w:sz w:val="24"/>
        </w:rPr>
        <w:lastRenderedPageBreak/>
        <w:t>营（活动）异常名录</w:t>
      </w:r>
      <w:r>
        <w:rPr>
          <w:rFonts w:ascii="宋体" w:hAnsi="宋体" w:cs="宋体" w:hint="eastAsia"/>
          <w:sz w:val="24"/>
        </w:rPr>
        <w:t>、</w:t>
      </w:r>
      <w:r>
        <w:rPr>
          <w:rFonts w:ascii="宋体" w:hAnsi="宋体" w:cs="宋体" w:hint="eastAsia"/>
          <w:sz w:val="24"/>
        </w:rPr>
        <w:t>失信被执行人</w:t>
      </w:r>
      <w:r>
        <w:rPr>
          <w:rFonts w:ascii="宋体" w:hAnsi="宋体" w:cs="宋体" w:hint="eastAsia"/>
          <w:sz w:val="24"/>
        </w:rPr>
        <w:t>、</w:t>
      </w:r>
      <w:r>
        <w:rPr>
          <w:rFonts w:ascii="宋体" w:hAnsi="宋体" w:cs="宋体" w:hint="eastAsia"/>
          <w:sz w:val="24"/>
        </w:rPr>
        <w:t>重大税收违法失信主体。</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（三）我方未采取不正当手段诋毁、排挤其他供应商；未与采购人、其他供应商或者采购代理机构恶意串通；未向采购代理机构行贿或者提供其他不正当利益，未向有关部门提供虚假情况等。</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如发现我方存在违反本条承诺的情况，我方完全同意承担因此造成的一切不良后果，包括但不限于否决投标、取消中标</w:t>
      </w:r>
      <w:r>
        <w:rPr>
          <w:rFonts w:ascii="宋体" w:hAnsi="宋体" w:cs="宋体" w:hint="eastAsia"/>
          <w:sz w:val="24"/>
        </w:rPr>
        <w:t>（</w:t>
      </w:r>
      <w:r>
        <w:rPr>
          <w:rFonts w:ascii="宋体" w:hAnsi="宋体" w:cs="宋体" w:hint="eastAsia"/>
          <w:sz w:val="24"/>
        </w:rPr>
        <w:t>成交</w:t>
      </w:r>
      <w:r>
        <w:rPr>
          <w:rFonts w:ascii="宋体" w:hAnsi="宋体" w:cs="宋体" w:hint="eastAsia"/>
          <w:sz w:val="24"/>
        </w:rPr>
        <w:t>）</w:t>
      </w:r>
      <w:r>
        <w:rPr>
          <w:rFonts w:ascii="宋体" w:hAnsi="宋体" w:cs="宋体" w:hint="eastAsia"/>
          <w:sz w:val="24"/>
        </w:rPr>
        <w:t>资格、自</w:t>
      </w:r>
      <w:r>
        <w:rPr>
          <w:rFonts w:ascii="宋体" w:hAnsi="宋体" w:cs="宋体" w:hint="eastAsia"/>
          <w:sz w:val="24"/>
        </w:rPr>
        <w:t>被发现</w:t>
      </w:r>
      <w:r>
        <w:rPr>
          <w:rFonts w:ascii="宋体" w:hAnsi="宋体" w:cs="宋体" w:hint="eastAsia"/>
          <w:sz w:val="24"/>
        </w:rPr>
        <w:t>之日起</w:t>
      </w:r>
      <w:r>
        <w:rPr>
          <w:rFonts w:ascii="宋体" w:hAnsi="宋体" w:cs="宋体" w:hint="eastAsia"/>
          <w:sz w:val="24"/>
        </w:rPr>
        <w:t>1</w:t>
      </w:r>
      <w:r>
        <w:rPr>
          <w:rFonts w:ascii="宋体" w:hAnsi="宋体" w:cs="宋体" w:hint="eastAsia"/>
          <w:sz w:val="24"/>
        </w:rPr>
        <w:t>年内不再参加采购人的类似采购活动等。</w:t>
      </w:r>
    </w:p>
    <w:p w:rsidR="00D0531F" w:rsidRDefault="00287A79">
      <w:pPr>
        <w:snapToGrid w:val="0"/>
        <w:spacing w:line="360" w:lineRule="auto"/>
        <w:ind w:firstLineChars="200" w:firstLine="482"/>
        <w:rPr>
          <w:rFonts w:ascii="宋体" w:hAnsi="宋体" w:cs="宋体"/>
          <w:b/>
          <w:sz w:val="24"/>
        </w:rPr>
      </w:pPr>
      <w:r>
        <w:rPr>
          <w:rFonts w:ascii="宋体" w:hAnsi="宋体" w:cs="宋体" w:hint="eastAsia"/>
          <w:b/>
          <w:sz w:val="24"/>
        </w:rPr>
        <w:t>三、资料真实性承诺</w:t>
      </w:r>
    </w:p>
    <w:p w:rsidR="00D0531F" w:rsidRDefault="00287A79">
      <w:pPr>
        <w:snapToGrid w:val="0"/>
        <w:spacing w:line="360" w:lineRule="auto"/>
        <w:ind w:firstLineChars="200" w:firstLine="480"/>
        <w:rPr>
          <w:rFonts w:ascii="宋体" w:hAnsi="宋体" w:cs="宋体"/>
          <w:bCs/>
          <w:sz w:val="24"/>
        </w:rPr>
      </w:pPr>
      <w:r>
        <w:rPr>
          <w:rFonts w:ascii="宋体" w:hAnsi="宋体" w:cs="宋体" w:hint="eastAsia"/>
          <w:bCs/>
          <w:sz w:val="24"/>
        </w:rPr>
        <w:t>我方承诺：</w:t>
      </w:r>
    </w:p>
    <w:p w:rsidR="00D0531F" w:rsidRDefault="00287A79">
      <w:pPr>
        <w:snapToGrid w:val="0"/>
        <w:spacing w:line="360" w:lineRule="auto"/>
        <w:ind w:firstLineChars="200" w:firstLine="480"/>
        <w:rPr>
          <w:rFonts w:ascii="宋体" w:hAnsi="宋体" w:cs="宋体"/>
          <w:bCs/>
          <w:sz w:val="24"/>
        </w:rPr>
      </w:pPr>
      <w:r>
        <w:rPr>
          <w:rFonts w:ascii="宋体" w:hAnsi="宋体" w:cs="宋体" w:hint="eastAsia"/>
          <w:bCs/>
          <w:sz w:val="24"/>
        </w:rPr>
        <w:t>（一）我方提供的所有资料均真实有效，包括且不限于所提供的营业执照、社保证明、劳动合同、法定代表人身份证明、授权委托书、银行资信证明、依法经会计师事务所审计的财务</w:t>
      </w:r>
      <w:r>
        <w:rPr>
          <w:rFonts w:ascii="宋体" w:hAnsi="宋体" w:cs="宋体" w:hint="eastAsia"/>
          <w:bCs/>
          <w:sz w:val="24"/>
        </w:rPr>
        <w:t>审计</w:t>
      </w:r>
      <w:r>
        <w:rPr>
          <w:rFonts w:ascii="宋体" w:hAnsi="宋体" w:cs="宋体" w:hint="eastAsia"/>
          <w:bCs/>
          <w:sz w:val="24"/>
        </w:rPr>
        <w:t>报告、完成本项目人员情况、各类业绩资料、各类证明资料等。（注：采购文件未要求提供的可不提供）</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（二）评标结束后至中标</w:t>
      </w:r>
      <w:r>
        <w:rPr>
          <w:rFonts w:ascii="宋体" w:hAnsi="宋体" w:cs="宋体" w:hint="eastAsia"/>
          <w:sz w:val="24"/>
        </w:rPr>
        <w:t>（</w:t>
      </w:r>
      <w:r>
        <w:rPr>
          <w:rFonts w:ascii="宋体" w:hAnsi="宋体" w:cs="宋体" w:hint="eastAsia"/>
          <w:sz w:val="24"/>
        </w:rPr>
        <w:t>成交</w:t>
      </w:r>
      <w:r>
        <w:rPr>
          <w:rFonts w:ascii="宋体" w:hAnsi="宋体" w:cs="宋体" w:hint="eastAsia"/>
          <w:sz w:val="24"/>
        </w:rPr>
        <w:t>）</w:t>
      </w:r>
      <w:r>
        <w:rPr>
          <w:rFonts w:ascii="宋体" w:hAnsi="宋体" w:cs="宋体" w:hint="eastAsia"/>
          <w:sz w:val="24"/>
        </w:rPr>
        <w:t>结果发布前，如采购人</w:t>
      </w:r>
      <w:r>
        <w:rPr>
          <w:rFonts w:ascii="宋体" w:hAnsi="宋体" w:cs="宋体" w:hint="eastAsia"/>
          <w:sz w:val="24"/>
        </w:rPr>
        <w:t>或采购代理机构、其他投标人及利害关系人发现我方存在违反本条承诺的情况，我方将自动失去中标</w:t>
      </w:r>
      <w:r>
        <w:rPr>
          <w:rFonts w:ascii="宋体" w:hAnsi="宋体" w:cs="宋体" w:hint="eastAsia"/>
          <w:sz w:val="24"/>
        </w:rPr>
        <w:t>（</w:t>
      </w:r>
      <w:r>
        <w:rPr>
          <w:rFonts w:ascii="宋体" w:hAnsi="宋体" w:cs="宋体" w:hint="eastAsia"/>
          <w:sz w:val="24"/>
        </w:rPr>
        <w:t>成交</w:t>
      </w:r>
      <w:r>
        <w:rPr>
          <w:rFonts w:ascii="宋体" w:hAnsi="宋体" w:cs="宋体" w:hint="eastAsia"/>
          <w:sz w:val="24"/>
        </w:rPr>
        <w:t>）</w:t>
      </w:r>
      <w:r>
        <w:rPr>
          <w:rFonts w:ascii="宋体" w:hAnsi="宋体" w:cs="宋体" w:hint="eastAsia"/>
          <w:sz w:val="24"/>
        </w:rPr>
        <w:t>资格。</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如发现我方存在违反本条承诺的情况，我方完全同意承担因此造成的一切不良后果，包括但不限于否决投标、取消中标</w:t>
      </w:r>
      <w:r>
        <w:rPr>
          <w:rFonts w:ascii="宋体" w:hAnsi="宋体" w:cs="宋体" w:hint="eastAsia"/>
          <w:sz w:val="24"/>
        </w:rPr>
        <w:t>（</w:t>
      </w:r>
      <w:r>
        <w:rPr>
          <w:rFonts w:ascii="宋体" w:hAnsi="宋体" w:cs="宋体" w:hint="eastAsia"/>
          <w:sz w:val="24"/>
        </w:rPr>
        <w:t>成交</w:t>
      </w:r>
      <w:r>
        <w:rPr>
          <w:rFonts w:ascii="宋体" w:hAnsi="宋体" w:cs="宋体" w:hint="eastAsia"/>
          <w:sz w:val="24"/>
        </w:rPr>
        <w:t>）</w:t>
      </w:r>
      <w:r>
        <w:rPr>
          <w:rFonts w:ascii="宋体" w:hAnsi="宋体" w:cs="宋体" w:hint="eastAsia"/>
          <w:sz w:val="24"/>
        </w:rPr>
        <w:t>资格、自</w:t>
      </w:r>
      <w:r>
        <w:rPr>
          <w:rFonts w:ascii="宋体" w:hAnsi="宋体" w:cs="宋体" w:hint="eastAsia"/>
          <w:sz w:val="24"/>
        </w:rPr>
        <w:t>被发现</w:t>
      </w:r>
      <w:r>
        <w:rPr>
          <w:rFonts w:ascii="宋体" w:hAnsi="宋体" w:cs="宋体" w:hint="eastAsia"/>
          <w:sz w:val="24"/>
        </w:rPr>
        <w:t>之日起</w:t>
      </w:r>
      <w:r>
        <w:rPr>
          <w:rFonts w:ascii="宋体" w:hAnsi="宋体" w:cs="宋体" w:hint="eastAsia"/>
          <w:sz w:val="24"/>
        </w:rPr>
        <w:t>1</w:t>
      </w:r>
      <w:r>
        <w:rPr>
          <w:rFonts w:ascii="宋体" w:hAnsi="宋体" w:cs="宋体" w:hint="eastAsia"/>
          <w:sz w:val="24"/>
        </w:rPr>
        <w:t>年内不再参加采购人的类似采购活动等。</w:t>
      </w:r>
    </w:p>
    <w:p w:rsidR="00D0531F" w:rsidRDefault="00287A79">
      <w:pPr>
        <w:snapToGrid w:val="0"/>
        <w:spacing w:line="360" w:lineRule="auto"/>
        <w:ind w:firstLineChars="200" w:firstLine="482"/>
        <w:rPr>
          <w:rFonts w:ascii="宋体" w:hAnsi="宋体" w:cs="宋体"/>
          <w:b/>
          <w:sz w:val="24"/>
        </w:rPr>
      </w:pPr>
      <w:r>
        <w:rPr>
          <w:rFonts w:ascii="宋体" w:hAnsi="宋体" w:cs="宋体" w:hint="eastAsia"/>
          <w:b/>
          <w:sz w:val="24"/>
        </w:rPr>
        <w:t>四、保密承诺</w:t>
      </w:r>
    </w:p>
    <w:p w:rsidR="00D0531F" w:rsidRDefault="00287A79">
      <w:pPr>
        <w:snapToGrid w:val="0"/>
        <w:spacing w:line="360" w:lineRule="auto"/>
        <w:ind w:firstLineChars="200" w:firstLine="480"/>
        <w:rPr>
          <w:rFonts w:ascii="宋体" w:hAnsi="宋体" w:cs="宋体"/>
          <w:bCs/>
          <w:sz w:val="24"/>
        </w:rPr>
      </w:pPr>
      <w:r>
        <w:rPr>
          <w:rFonts w:ascii="宋体" w:hAnsi="宋体" w:cs="宋体" w:hint="eastAsia"/>
          <w:bCs/>
          <w:sz w:val="24"/>
        </w:rPr>
        <w:t>我方承诺：对于我方在投标工作期间获得和知晓的商业秘密及属于第三方但</w:t>
      </w:r>
      <w:r>
        <w:rPr>
          <w:rFonts w:ascii="宋体" w:hAnsi="宋体" w:cs="宋体" w:hint="eastAsia"/>
          <w:sz w:val="24"/>
        </w:rPr>
        <w:t>采购人或采购代理机构</w:t>
      </w:r>
      <w:r>
        <w:rPr>
          <w:rFonts w:ascii="宋体" w:hAnsi="宋体" w:cs="宋体" w:hint="eastAsia"/>
          <w:bCs/>
          <w:sz w:val="24"/>
        </w:rPr>
        <w:t>负有保密义务的信息，我方均应保守秘密。商业秘密包括：技术秘密和经营秘密。未经</w:t>
      </w:r>
      <w:r>
        <w:rPr>
          <w:rFonts w:ascii="宋体" w:hAnsi="宋体" w:cs="宋体" w:hint="eastAsia"/>
          <w:sz w:val="24"/>
        </w:rPr>
        <w:t>采购人或采购代理机构</w:t>
      </w:r>
      <w:r>
        <w:rPr>
          <w:rFonts w:ascii="宋体" w:hAnsi="宋体" w:cs="宋体" w:hint="eastAsia"/>
          <w:bCs/>
          <w:sz w:val="24"/>
        </w:rPr>
        <w:t>书面许可，我方不得将所知的商业秘密以任何方式提供给任何第三方，也不得擅自披露这些信息。我方对接触并知悉上述机密信息的员工，承诺保密期限为长期。如我方中标</w:t>
      </w:r>
      <w:r>
        <w:rPr>
          <w:rFonts w:ascii="宋体" w:hAnsi="宋体" w:cs="宋体" w:hint="eastAsia"/>
          <w:bCs/>
          <w:sz w:val="24"/>
        </w:rPr>
        <w:t>（</w:t>
      </w:r>
      <w:r>
        <w:rPr>
          <w:rFonts w:ascii="宋体" w:hAnsi="宋体" w:cs="宋体" w:hint="eastAsia"/>
          <w:bCs/>
          <w:sz w:val="24"/>
        </w:rPr>
        <w:t>成交</w:t>
      </w:r>
      <w:r>
        <w:rPr>
          <w:rFonts w:ascii="宋体" w:hAnsi="宋体" w:cs="宋体" w:hint="eastAsia"/>
          <w:bCs/>
          <w:sz w:val="24"/>
        </w:rPr>
        <w:t>）</w:t>
      </w:r>
      <w:r>
        <w:rPr>
          <w:rFonts w:ascii="宋体" w:hAnsi="宋体" w:cs="宋体" w:hint="eastAsia"/>
          <w:bCs/>
          <w:sz w:val="24"/>
        </w:rPr>
        <w:t>，我方还将完全履行</w:t>
      </w:r>
      <w:r>
        <w:rPr>
          <w:rFonts w:ascii="宋体" w:hAnsi="宋体" w:cs="宋体" w:hint="eastAsia"/>
          <w:bCs/>
          <w:sz w:val="24"/>
        </w:rPr>
        <w:t>采购</w:t>
      </w:r>
      <w:r>
        <w:rPr>
          <w:rFonts w:ascii="宋体" w:hAnsi="宋体" w:cs="宋体" w:hint="eastAsia"/>
          <w:bCs/>
          <w:sz w:val="24"/>
        </w:rPr>
        <w:t>文件合同主要条款中的保密条款。</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我方完全同意违反本条承诺的行为无论何时被采购人、采购代理机构或监管部门发现，自被发现之日起</w:t>
      </w:r>
      <w:r>
        <w:rPr>
          <w:rFonts w:ascii="宋体" w:hAnsi="宋体" w:cs="宋体" w:hint="eastAsia"/>
          <w:sz w:val="24"/>
        </w:rPr>
        <w:t>1</w:t>
      </w:r>
      <w:r>
        <w:rPr>
          <w:rFonts w:ascii="宋体" w:hAnsi="宋体" w:cs="宋体" w:hint="eastAsia"/>
          <w:sz w:val="24"/>
        </w:rPr>
        <w:t>年内不再参加采购人的类似采购活动。</w:t>
      </w:r>
    </w:p>
    <w:p w:rsidR="00D0531F" w:rsidRDefault="00287A79">
      <w:pPr>
        <w:snapToGrid w:val="0"/>
        <w:spacing w:line="360" w:lineRule="auto"/>
        <w:ind w:firstLineChars="200" w:firstLine="482"/>
        <w:rPr>
          <w:rFonts w:ascii="宋体" w:hAnsi="宋体" w:cs="宋体"/>
          <w:b/>
          <w:sz w:val="24"/>
        </w:rPr>
      </w:pPr>
      <w:r>
        <w:rPr>
          <w:rFonts w:ascii="宋体" w:hAnsi="宋体" w:cs="宋体" w:hint="eastAsia"/>
          <w:b/>
          <w:sz w:val="24"/>
        </w:rPr>
        <w:t>五、舆情防范承诺</w:t>
      </w:r>
    </w:p>
    <w:p w:rsidR="00D0531F" w:rsidRDefault="00287A79">
      <w:pPr>
        <w:snapToGrid w:val="0"/>
        <w:spacing w:line="360" w:lineRule="auto"/>
        <w:ind w:firstLineChars="200" w:firstLine="480"/>
        <w:jc w:val="left"/>
        <w:rPr>
          <w:rFonts w:ascii="宋体" w:hAnsi="宋体" w:cs="宋体"/>
          <w:sz w:val="24"/>
        </w:rPr>
      </w:pPr>
      <w:r>
        <w:rPr>
          <w:rFonts w:ascii="宋体" w:hAnsi="宋体" w:cs="宋体" w:hint="eastAsia"/>
          <w:sz w:val="24"/>
        </w:rPr>
        <w:t>我方承诺：我方对本项目未公开的信息负有保密义务，因我方原因给采购人或采购</w:t>
      </w:r>
      <w:r>
        <w:rPr>
          <w:rFonts w:ascii="宋体" w:hAnsi="宋体" w:cs="宋体" w:hint="eastAsia"/>
          <w:sz w:val="24"/>
        </w:rPr>
        <w:lastRenderedPageBreak/>
        <w:t>代理机构引发负面舆情的，由我方承担全部责任，给采购人或采购代理机构造成损失的，赔</w:t>
      </w:r>
      <w:r>
        <w:rPr>
          <w:rFonts w:ascii="宋体" w:hAnsi="宋体" w:cs="宋体" w:hint="eastAsia"/>
          <w:sz w:val="24"/>
        </w:rPr>
        <w:t>偿其损失。我方完全同意违反本条承诺的行为无论何时被采购人、采购代理机构或监管部门发现，自被发现之日起</w:t>
      </w:r>
      <w:r>
        <w:rPr>
          <w:rFonts w:ascii="宋体" w:hAnsi="宋体" w:cs="宋体" w:hint="eastAsia"/>
          <w:sz w:val="24"/>
        </w:rPr>
        <w:t>1</w:t>
      </w:r>
      <w:r>
        <w:rPr>
          <w:rFonts w:ascii="宋体" w:hAnsi="宋体" w:cs="宋体" w:hint="eastAsia"/>
          <w:sz w:val="24"/>
        </w:rPr>
        <w:t>年内不再参加采购人的类似采购活动。</w:t>
      </w:r>
    </w:p>
    <w:p w:rsidR="00D0531F" w:rsidRDefault="00287A79">
      <w:pPr>
        <w:pStyle w:val="a7"/>
        <w:snapToGrid w:val="0"/>
        <w:spacing w:line="360" w:lineRule="auto"/>
        <w:ind w:firstLineChars="300" w:firstLine="723"/>
        <w:jc w:val="left"/>
        <w:rPr>
          <w:rFonts w:ascii="宋体" w:hAnsi="宋体" w:cs="宋体"/>
          <w:b/>
          <w:sz w:val="24"/>
        </w:rPr>
      </w:pPr>
      <w:r>
        <w:rPr>
          <w:rFonts w:ascii="宋体" w:hAnsi="宋体" w:cs="宋体" w:hint="eastAsia"/>
          <w:b/>
          <w:sz w:val="24"/>
        </w:rPr>
        <w:t>六、合同签订承诺</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（一）我方承诺：上述廉洁承诺、无不良行为承诺、资料真实性承诺、保密承诺、舆情防范承诺、合同签订承诺等真实有效，否则自愿无条件放弃中标</w:t>
      </w:r>
      <w:r>
        <w:rPr>
          <w:rFonts w:ascii="宋体" w:hAnsi="宋体" w:cs="宋体" w:hint="eastAsia"/>
          <w:sz w:val="24"/>
        </w:rPr>
        <w:t>（</w:t>
      </w:r>
      <w:r>
        <w:rPr>
          <w:rFonts w:ascii="宋体" w:hAnsi="宋体" w:cs="宋体" w:hint="eastAsia"/>
          <w:sz w:val="24"/>
        </w:rPr>
        <w:t>成交</w:t>
      </w:r>
      <w:r>
        <w:rPr>
          <w:rFonts w:ascii="宋体" w:hAnsi="宋体" w:cs="宋体" w:hint="eastAsia"/>
          <w:sz w:val="24"/>
        </w:rPr>
        <w:t>）</w:t>
      </w:r>
      <w:r>
        <w:rPr>
          <w:rFonts w:ascii="宋体" w:hAnsi="宋体" w:cs="宋体" w:hint="eastAsia"/>
          <w:sz w:val="24"/>
        </w:rPr>
        <w:t>，并完全承担相应的经济与法律责任。</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（二）如我方中标</w:t>
      </w:r>
      <w:r>
        <w:rPr>
          <w:rFonts w:ascii="宋体" w:hAnsi="宋体" w:cs="宋体" w:hint="eastAsia"/>
          <w:sz w:val="24"/>
        </w:rPr>
        <w:t>（</w:t>
      </w:r>
      <w:r>
        <w:rPr>
          <w:rFonts w:ascii="宋体" w:hAnsi="宋体" w:cs="宋体" w:hint="eastAsia"/>
          <w:sz w:val="24"/>
        </w:rPr>
        <w:t>成交</w:t>
      </w:r>
      <w:r>
        <w:rPr>
          <w:rFonts w:ascii="宋体" w:hAnsi="宋体" w:cs="宋体" w:hint="eastAsia"/>
          <w:sz w:val="24"/>
        </w:rPr>
        <w:t>）</w:t>
      </w:r>
      <w:r>
        <w:rPr>
          <w:rFonts w:ascii="宋体" w:hAnsi="宋体" w:cs="宋体" w:hint="eastAsia"/>
          <w:sz w:val="24"/>
        </w:rPr>
        <w:t>，我方完全同意如出现下列情形，自发生之日起</w:t>
      </w:r>
      <w:r>
        <w:rPr>
          <w:rFonts w:ascii="宋体" w:hAnsi="宋体" w:cs="宋体" w:hint="eastAsia"/>
          <w:sz w:val="24"/>
        </w:rPr>
        <w:t>1</w:t>
      </w:r>
      <w:r>
        <w:rPr>
          <w:rFonts w:ascii="宋体" w:hAnsi="宋体" w:cs="宋体" w:hint="eastAsia"/>
          <w:sz w:val="24"/>
        </w:rPr>
        <w:t>年内不再参加采购人的任何采购活动：</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投标</w:t>
      </w:r>
      <w:r>
        <w:rPr>
          <w:rFonts w:ascii="宋体" w:hAnsi="宋体" w:cs="宋体" w:hint="eastAsia"/>
          <w:sz w:val="24"/>
        </w:rPr>
        <w:t>有效期内</w:t>
      </w:r>
      <w:r>
        <w:rPr>
          <w:rFonts w:ascii="宋体" w:hAnsi="宋体" w:cs="宋体" w:hint="eastAsia"/>
          <w:sz w:val="24"/>
        </w:rPr>
        <w:t>撤销投标文件的；</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在接到中标</w:t>
      </w:r>
      <w:r>
        <w:rPr>
          <w:rFonts w:ascii="宋体" w:hAnsi="宋体" w:cs="宋体" w:hint="eastAsia"/>
          <w:sz w:val="24"/>
        </w:rPr>
        <w:t>（</w:t>
      </w:r>
      <w:r>
        <w:rPr>
          <w:rFonts w:ascii="宋体" w:hAnsi="宋体" w:cs="宋体" w:hint="eastAsia"/>
          <w:sz w:val="24"/>
        </w:rPr>
        <w:t>成交</w:t>
      </w:r>
      <w:r>
        <w:rPr>
          <w:rFonts w:ascii="宋体" w:hAnsi="宋体" w:cs="宋体" w:hint="eastAsia"/>
          <w:sz w:val="24"/>
        </w:rPr>
        <w:t>）</w:t>
      </w:r>
      <w:r>
        <w:rPr>
          <w:rFonts w:ascii="宋体" w:hAnsi="宋体" w:cs="宋体" w:hint="eastAsia"/>
          <w:sz w:val="24"/>
        </w:rPr>
        <w:t>通知书</w:t>
      </w:r>
      <w:r>
        <w:rPr>
          <w:rFonts w:ascii="宋体" w:hAnsi="宋体" w:cs="宋体" w:hint="eastAsia"/>
          <w:sz w:val="24"/>
        </w:rPr>
        <w:t>30</w:t>
      </w:r>
      <w:r>
        <w:rPr>
          <w:rFonts w:ascii="宋体" w:hAnsi="宋体" w:cs="宋体" w:hint="eastAsia"/>
          <w:sz w:val="24"/>
        </w:rPr>
        <w:t>天内借故拖延，不按合同要求提供证件和资料的；</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无正当理由不与采购人</w:t>
      </w:r>
      <w:r>
        <w:rPr>
          <w:rFonts w:ascii="宋体" w:hAnsi="宋体" w:cs="宋体" w:hint="eastAsia"/>
          <w:sz w:val="24"/>
        </w:rPr>
        <w:t>签订采购</w:t>
      </w:r>
      <w:r>
        <w:rPr>
          <w:rFonts w:ascii="宋体" w:hAnsi="宋体" w:cs="宋体" w:hint="eastAsia"/>
          <w:sz w:val="24"/>
        </w:rPr>
        <w:t>合同；</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不遵守</w:t>
      </w:r>
      <w:r>
        <w:rPr>
          <w:rFonts w:ascii="宋体" w:hAnsi="宋体" w:cs="宋体" w:hint="eastAsia"/>
          <w:sz w:val="24"/>
        </w:rPr>
        <w:t>采购</w:t>
      </w:r>
      <w:r>
        <w:rPr>
          <w:rFonts w:ascii="宋体" w:hAnsi="宋体" w:cs="宋体" w:hint="eastAsia"/>
          <w:sz w:val="24"/>
        </w:rPr>
        <w:t>文件或投标</w:t>
      </w:r>
      <w:r>
        <w:rPr>
          <w:rFonts w:ascii="宋体" w:hAnsi="宋体" w:cs="宋体" w:hint="eastAsia"/>
          <w:sz w:val="24"/>
        </w:rPr>
        <w:t>（</w:t>
      </w:r>
      <w:r>
        <w:rPr>
          <w:rFonts w:ascii="宋体" w:hAnsi="宋体" w:cs="宋体" w:hint="eastAsia"/>
          <w:sz w:val="24"/>
        </w:rPr>
        <w:t>响应</w:t>
      </w:r>
      <w:r>
        <w:rPr>
          <w:rFonts w:ascii="宋体" w:hAnsi="宋体" w:cs="宋体" w:hint="eastAsia"/>
          <w:sz w:val="24"/>
        </w:rPr>
        <w:t>）</w:t>
      </w:r>
      <w:r>
        <w:rPr>
          <w:rFonts w:ascii="宋体" w:hAnsi="宋体" w:cs="宋体" w:hint="eastAsia"/>
          <w:sz w:val="24"/>
        </w:rPr>
        <w:t>文件各项条款的要约与承诺，擅自修改报价</w:t>
      </w:r>
      <w:r>
        <w:rPr>
          <w:rFonts w:ascii="宋体" w:hAnsi="宋体" w:cs="宋体" w:hint="eastAsia"/>
          <w:sz w:val="24"/>
        </w:rPr>
        <w:t>，</w:t>
      </w:r>
      <w:r>
        <w:rPr>
          <w:rFonts w:ascii="宋体" w:hAnsi="宋体" w:cs="宋体" w:hint="eastAsia"/>
          <w:sz w:val="24"/>
        </w:rPr>
        <w:t>或修改或拒绝接受已经确认的条款的；</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在签订合同时向采购人提出附加条件</w:t>
      </w:r>
      <w:r>
        <w:rPr>
          <w:rFonts w:ascii="宋体" w:hAnsi="宋体" w:cs="宋体" w:hint="eastAsia"/>
          <w:sz w:val="24"/>
        </w:rPr>
        <w:t>的</w:t>
      </w:r>
      <w:r>
        <w:rPr>
          <w:rFonts w:ascii="宋体" w:hAnsi="宋体" w:cs="宋体" w:hint="eastAsia"/>
          <w:sz w:val="24"/>
        </w:rPr>
        <w:t>；</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不按照</w:t>
      </w:r>
      <w:r>
        <w:rPr>
          <w:rFonts w:ascii="宋体" w:hAnsi="宋体" w:cs="宋体" w:hint="eastAsia"/>
          <w:sz w:val="24"/>
        </w:rPr>
        <w:t>采购</w:t>
      </w:r>
      <w:r>
        <w:rPr>
          <w:rFonts w:ascii="宋体" w:hAnsi="宋体" w:cs="宋体" w:hint="eastAsia"/>
          <w:sz w:val="24"/>
        </w:rPr>
        <w:t>文件要求提交履约保证金的（如有）；</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因不可抗力之外的原因放弃中标</w:t>
      </w:r>
      <w:r>
        <w:rPr>
          <w:rFonts w:ascii="宋体" w:hAnsi="宋体" w:cs="宋体" w:hint="eastAsia"/>
          <w:sz w:val="24"/>
        </w:rPr>
        <w:t>（</w:t>
      </w:r>
      <w:r>
        <w:rPr>
          <w:rFonts w:ascii="宋体" w:hAnsi="宋体" w:cs="宋体" w:hint="eastAsia"/>
          <w:sz w:val="24"/>
        </w:rPr>
        <w:t>成交</w:t>
      </w:r>
      <w:r>
        <w:rPr>
          <w:rFonts w:ascii="宋体" w:hAnsi="宋体" w:cs="宋体" w:hint="eastAsia"/>
          <w:sz w:val="24"/>
        </w:rPr>
        <w:t>）</w:t>
      </w:r>
      <w:r>
        <w:rPr>
          <w:rFonts w:ascii="宋体" w:hAnsi="宋体" w:cs="宋体" w:hint="eastAsia"/>
          <w:sz w:val="24"/>
        </w:rPr>
        <w:t>的；</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经查实，采取捏造事实、伪造材料、或者以非法手段取得证明材料进行恶意</w:t>
      </w:r>
      <w:r>
        <w:rPr>
          <w:rFonts w:ascii="宋体" w:hAnsi="宋体" w:cs="宋体" w:hint="eastAsia"/>
          <w:sz w:val="24"/>
        </w:rPr>
        <w:t>质疑</w:t>
      </w:r>
      <w:r>
        <w:rPr>
          <w:rFonts w:ascii="宋体" w:hAnsi="宋体" w:cs="宋体" w:hint="eastAsia"/>
          <w:sz w:val="24"/>
        </w:rPr>
        <w:t>、投诉的；</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经查实，向网络、报刊等媒体提供失实信息，利用移动通讯终端散发失实信息，假冒他人名</w:t>
      </w:r>
      <w:r>
        <w:rPr>
          <w:rFonts w:ascii="宋体" w:hAnsi="宋体" w:cs="宋体" w:hint="eastAsia"/>
          <w:sz w:val="24"/>
        </w:rPr>
        <w:t>义进行</w:t>
      </w:r>
      <w:r>
        <w:rPr>
          <w:rFonts w:ascii="宋体" w:hAnsi="宋体" w:cs="宋体" w:hint="eastAsia"/>
          <w:sz w:val="24"/>
        </w:rPr>
        <w:t>质疑、</w:t>
      </w:r>
      <w:r>
        <w:rPr>
          <w:rFonts w:ascii="宋体" w:hAnsi="宋体" w:cs="宋体" w:hint="eastAsia"/>
          <w:sz w:val="24"/>
        </w:rPr>
        <w:t>投诉，并造成不良影响的；</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10.</w:t>
      </w:r>
      <w:r>
        <w:rPr>
          <w:rFonts w:ascii="宋体" w:hAnsi="宋体" w:cs="宋体" w:hint="eastAsia"/>
          <w:sz w:val="24"/>
        </w:rPr>
        <w:t>法律</w:t>
      </w:r>
      <w:r>
        <w:rPr>
          <w:rFonts w:ascii="宋体" w:hAnsi="宋体" w:cs="宋体" w:hint="eastAsia"/>
          <w:sz w:val="24"/>
        </w:rPr>
        <w:t>、</w:t>
      </w:r>
      <w:r>
        <w:rPr>
          <w:rFonts w:ascii="宋体" w:hAnsi="宋体" w:cs="宋体" w:hint="eastAsia"/>
          <w:sz w:val="24"/>
        </w:rPr>
        <w:t>法规规定的其他情况。</w:t>
      </w:r>
    </w:p>
    <w:p w:rsidR="00D0531F" w:rsidRDefault="00287A79">
      <w:pPr>
        <w:snapToGrid w:val="0"/>
        <w:spacing w:line="360" w:lineRule="auto"/>
        <w:ind w:firstLineChars="200" w:firstLine="482"/>
        <w:rPr>
          <w:rFonts w:ascii="宋体" w:hAnsi="宋体" w:cs="宋体"/>
          <w:b/>
          <w:sz w:val="24"/>
        </w:rPr>
      </w:pPr>
      <w:r>
        <w:rPr>
          <w:rFonts w:ascii="宋体" w:hAnsi="宋体" w:cs="宋体" w:hint="eastAsia"/>
          <w:b/>
          <w:sz w:val="24"/>
        </w:rPr>
        <w:t>七、合同履行承诺</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我方承诺：</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（一）合同签订后，将严格执行符合国家规定的增值税税率，如国家税率发生调整，按调整后的税率执行。</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（二）合同签订后，将严格按照</w:t>
      </w:r>
      <w:r>
        <w:rPr>
          <w:rFonts w:ascii="宋体" w:hAnsi="宋体" w:cs="宋体" w:hint="eastAsia"/>
          <w:sz w:val="24"/>
        </w:rPr>
        <w:t>中标（</w:t>
      </w:r>
      <w:r>
        <w:rPr>
          <w:rFonts w:ascii="宋体" w:hAnsi="宋体" w:cs="宋体" w:hint="eastAsia"/>
          <w:sz w:val="24"/>
        </w:rPr>
        <w:t>成交</w:t>
      </w:r>
      <w:r>
        <w:rPr>
          <w:rFonts w:ascii="宋体" w:hAnsi="宋体" w:cs="宋体" w:hint="eastAsia"/>
          <w:sz w:val="24"/>
        </w:rPr>
        <w:t>）</w:t>
      </w:r>
      <w:r>
        <w:rPr>
          <w:rFonts w:ascii="宋体" w:hAnsi="宋体" w:cs="宋体" w:hint="eastAsia"/>
          <w:sz w:val="24"/>
        </w:rPr>
        <w:t>价格及合同条款严格履行合同。</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（三）不出现实质性违约，如不慎出现</w:t>
      </w:r>
      <w:r>
        <w:rPr>
          <w:rFonts w:ascii="宋体" w:hAnsi="宋体" w:cs="宋体" w:hint="eastAsia"/>
          <w:sz w:val="24"/>
        </w:rPr>
        <w:t>，</w:t>
      </w:r>
      <w:r>
        <w:rPr>
          <w:rFonts w:ascii="宋体" w:hAnsi="宋体" w:cs="宋体" w:hint="eastAsia"/>
          <w:sz w:val="24"/>
        </w:rPr>
        <w:t>及时采取合理补救措施。</w:t>
      </w:r>
    </w:p>
    <w:p w:rsidR="00D0531F" w:rsidRDefault="00287A79">
      <w:pPr>
        <w:snapToGrid w:val="0"/>
        <w:spacing w:line="360" w:lineRule="auto"/>
        <w:ind w:firstLineChars="200" w:firstLine="480"/>
        <w:rPr>
          <w:rFonts w:ascii="宋体" w:hAnsi="宋体" w:cs="宋体"/>
          <w:sz w:val="24"/>
        </w:rPr>
      </w:pPr>
      <w:r>
        <w:rPr>
          <w:rFonts w:ascii="宋体" w:hAnsi="宋体" w:cs="宋体" w:hint="eastAsia"/>
          <w:sz w:val="24"/>
        </w:rPr>
        <w:t>我方完全同意违反本条承诺的行为无论何时发生，均自发生之日起</w:t>
      </w:r>
      <w:r>
        <w:rPr>
          <w:rFonts w:ascii="宋体" w:hAnsi="宋体" w:cs="宋体" w:hint="eastAsia"/>
          <w:sz w:val="24"/>
        </w:rPr>
        <w:t>1</w:t>
      </w:r>
      <w:r>
        <w:rPr>
          <w:rFonts w:ascii="宋体" w:hAnsi="宋体" w:cs="宋体" w:hint="eastAsia"/>
          <w:sz w:val="24"/>
        </w:rPr>
        <w:t>年内不再参加采购人的类似采购活动。</w:t>
      </w:r>
    </w:p>
    <w:p w:rsidR="00D0531F" w:rsidRDefault="00287A79">
      <w:pPr>
        <w:snapToGrid w:val="0"/>
        <w:spacing w:line="360" w:lineRule="auto"/>
        <w:ind w:firstLineChars="200" w:firstLine="482"/>
        <w:rPr>
          <w:rFonts w:ascii="宋体" w:hAnsi="宋体" w:cs="宋体"/>
          <w:b/>
          <w:sz w:val="24"/>
        </w:rPr>
      </w:pPr>
      <w:r>
        <w:rPr>
          <w:rFonts w:ascii="宋体" w:hAnsi="宋体" w:cs="宋体" w:hint="eastAsia"/>
          <w:b/>
          <w:sz w:val="24"/>
        </w:rPr>
        <w:lastRenderedPageBreak/>
        <w:t>八、配合调查检查承诺</w:t>
      </w:r>
    </w:p>
    <w:p w:rsidR="00D0531F" w:rsidRDefault="00287A79">
      <w:pPr>
        <w:snapToGrid w:val="0"/>
        <w:spacing w:line="360" w:lineRule="auto"/>
        <w:ind w:firstLineChars="200" w:firstLine="482"/>
        <w:rPr>
          <w:rFonts w:ascii="宋体" w:hAnsi="宋体" w:cs="宋体"/>
          <w:sz w:val="24"/>
        </w:rPr>
      </w:pPr>
      <w:r>
        <w:rPr>
          <w:rFonts w:ascii="宋体" w:hAnsi="宋体" w:cs="宋体" w:hint="eastAsia"/>
          <w:b/>
          <w:sz w:val="24"/>
        </w:rPr>
        <w:t>我方承诺：在今后无论何对该项目相关调查检查时，均完全配合履行提供证据、作证等义务</w:t>
      </w:r>
      <w:r>
        <w:rPr>
          <w:rFonts w:ascii="宋体" w:hAnsi="宋体" w:cs="宋体" w:hint="eastAsia"/>
          <w:sz w:val="24"/>
        </w:rPr>
        <w:t>。</w:t>
      </w:r>
      <w:r>
        <w:rPr>
          <w:rFonts w:ascii="宋体" w:hAnsi="宋体" w:cs="宋体" w:hint="eastAsia"/>
          <w:b/>
          <w:sz w:val="24"/>
        </w:rPr>
        <w:t>如不配合调查或者经有关调查检查认定有与本承诺书承诺不符情况，</w:t>
      </w:r>
      <w:r>
        <w:rPr>
          <w:rFonts w:ascii="宋体" w:hAnsi="宋体" w:cs="宋体" w:hint="eastAsia"/>
          <w:sz w:val="24"/>
        </w:rPr>
        <w:t>我方完全同意自上述行为发生之日起</w:t>
      </w:r>
      <w:r>
        <w:rPr>
          <w:rFonts w:ascii="宋体" w:hAnsi="宋体" w:cs="宋体" w:hint="eastAsia"/>
          <w:sz w:val="24"/>
        </w:rPr>
        <w:t>1</w:t>
      </w:r>
      <w:r>
        <w:rPr>
          <w:rFonts w:ascii="宋体" w:hAnsi="宋体" w:cs="宋体" w:hint="eastAsia"/>
          <w:sz w:val="24"/>
        </w:rPr>
        <w:t>年内不再参加采购人的类似采购活动</w:t>
      </w:r>
      <w:r>
        <w:rPr>
          <w:rFonts w:ascii="宋体" w:hAnsi="宋体" w:cs="宋体" w:hint="eastAsia"/>
          <w:b/>
          <w:sz w:val="24"/>
        </w:rPr>
        <w:t>。</w:t>
      </w:r>
    </w:p>
    <w:p w:rsidR="00D0531F" w:rsidRDefault="00287A79">
      <w:pPr>
        <w:spacing w:after="120" w:line="360" w:lineRule="auto"/>
        <w:rPr>
          <w:rFonts w:ascii="宋体" w:hAnsi="宋体" w:cs="宋体"/>
          <w:b/>
          <w:sz w:val="24"/>
        </w:rPr>
      </w:pPr>
      <w:r>
        <w:rPr>
          <w:rFonts w:ascii="宋体" w:hAnsi="宋体" w:cs="宋体" w:hint="eastAsia"/>
          <w:sz w:val="24"/>
        </w:rPr>
        <w:t xml:space="preserve">     </w:t>
      </w:r>
      <w:r>
        <w:rPr>
          <w:rFonts w:ascii="宋体" w:hAnsi="宋体" w:cs="宋体" w:hint="eastAsia"/>
          <w:b/>
          <w:sz w:val="24"/>
        </w:rPr>
        <w:t>本承诺书自签字盖章之日起生效。</w:t>
      </w:r>
    </w:p>
    <w:p w:rsidR="00D0531F" w:rsidRDefault="00D0531F">
      <w:pPr>
        <w:spacing w:after="120" w:line="360" w:lineRule="auto"/>
        <w:rPr>
          <w:rFonts w:ascii="宋体" w:hAnsi="宋体" w:cs="宋体"/>
          <w:b/>
          <w:sz w:val="24"/>
        </w:rPr>
      </w:pPr>
    </w:p>
    <w:p w:rsidR="00D0531F" w:rsidRDefault="00D0531F">
      <w:pPr>
        <w:spacing w:after="120" w:line="360" w:lineRule="auto"/>
        <w:rPr>
          <w:rFonts w:ascii="宋体" w:hAnsi="宋体"/>
          <w:sz w:val="24"/>
        </w:rPr>
      </w:pPr>
    </w:p>
    <w:p w:rsidR="00D0531F" w:rsidRDefault="00D0531F">
      <w:pPr>
        <w:spacing w:after="120" w:line="360" w:lineRule="auto"/>
        <w:rPr>
          <w:rFonts w:ascii="宋体" w:hAnsi="宋体"/>
          <w:sz w:val="24"/>
        </w:rPr>
      </w:pPr>
    </w:p>
    <w:p w:rsidR="00D0531F" w:rsidRDefault="00287A79">
      <w:pPr>
        <w:spacing w:after="120" w:line="360" w:lineRule="auto"/>
        <w:ind w:firstLineChars="1300" w:firstLine="3120"/>
        <w:rPr>
          <w:rFonts w:ascii="宋体" w:hAnsi="宋体"/>
          <w:sz w:val="24"/>
        </w:rPr>
      </w:pPr>
      <w:r>
        <w:rPr>
          <w:rFonts w:ascii="宋体" w:hAnsi="宋体" w:hint="eastAsia"/>
          <w:sz w:val="24"/>
        </w:rPr>
        <w:t>投标人</w:t>
      </w:r>
      <w:r>
        <w:rPr>
          <w:rFonts w:ascii="宋体" w:hAnsi="宋体"/>
          <w:sz w:val="24"/>
        </w:rPr>
        <w:t>名称：</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（盖章）</w:t>
      </w:r>
    </w:p>
    <w:p w:rsidR="00D0531F" w:rsidRDefault="00287A79">
      <w:pPr>
        <w:spacing w:after="120" w:line="360" w:lineRule="auto"/>
        <w:ind w:firstLineChars="1300" w:firstLine="3120"/>
        <w:rPr>
          <w:rFonts w:ascii="宋体" w:hAnsi="宋体"/>
          <w:sz w:val="24"/>
        </w:rPr>
      </w:pPr>
      <w:r>
        <w:rPr>
          <w:rFonts w:ascii="宋体" w:hAnsi="宋体"/>
          <w:sz w:val="24"/>
        </w:rPr>
        <w:t>法定代表人（负责人）：</w:t>
      </w:r>
      <w:r>
        <w:rPr>
          <w:rFonts w:ascii="宋体" w:hAnsi="宋体"/>
          <w:sz w:val="24"/>
          <w:u w:val="single"/>
        </w:rPr>
        <w:t xml:space="preserve">          </w:t>
      </w:r>
      <w:r>
        <w:rPr>
          <w:rFonts w:ascii="宋体" w:hAnsi="宋体"/>
          <w:sz w:val="24"/>
        </w:rPr>
        <w:t>（签字或盖章）</w:t>
      </w:r>
    </w:p>
    <w:p w:rsidR="00D0531F" w:rsidRDefault="00287A79">
      <w:pPr>
        <w:spacing w:after="120" w:line="360" w:lineRule="auto"/>
        <w:ind w:firstLineChars="1300" w:firstLine="3120"/>
        <w:rPr>
          <w:rFonts w:ascii="宋体" w:hAnsi="宋体"/>
          <w:sz w:val="24"/>
        </w:rPr>
      </w:pPr>
      <w:r>
        <w:rPr>
          <w:rFonts w:ascii="宋体" w:hAnsi="宋体"/>
          <w:sz w:val="24"/>
        </w:rPr>
        <w:t>日</w:t>
      </w:r>
      <w:r>
        <w:rPr>
          <w:rFonts w:ascii="宋体" w:hAnsi="宋体"/>
          <w:sz w:val="24"/>
        </w:rPr>
        <w:t xml:space="preserve">      </w:t>
      </w:r>
      <w:r>
        <w:rPr>
          <w:rFonts w:ascii="宋体" w:hAnsi="宋体"/>
          <w:sz w:val="24"/>
        </w:rPr>
        <w:t>期：</w:t>
      </w:r>
    </w:p>
    <w:p w:rsidR="00D0531F" w:rsidRDefault="00287A79">
      <w:pPr>
        <w:keepNext/>
        <w:topLinePunct/>
        <w:adjustRightInd w:val="0"/>
        <w:snapToGrid w:val="0"/>
        <w:spacing w:line="360" w:lineRule="auto"/>
        <w:ind w:firstLineChars="200" w:firstLine="482"/>
        <w:jc w:val="left"/>
        <w:rPr>
          <w:rFonts w:ascii="宋体" w:hAnsi="宋体" w:cs="宋体"/>
          <w:b/>
          <w:sz w:val="24"/>
        </w:rPr>
      </w:pPr>
      <w:r>
        <w:rPr>
          <w:rFonts w:ascii="宋体" w:hAnsi="宋体" w:cs="宋体" w:hint="eastAsia"/>
          <w:b/>
          <w:sz w:val="24"/>
        </w:rPr>
        <w:lastRenderedPageBreak/>
        <w:t>9.</w:t>
      </w:r>
      <w:r>
        <w:rPr>
          <w:rFonts w:ascii="宋体" w:hAnsi="宋体" w:cs="宋体" w:hint="eastAsia"/>
          <w:b/>
          <w:sz w:val="24"/>
        </w:rPr>
        <w:t>落实政府采购政策资格要求的证明材料</w:t>
      </w:r>
    </w:p>
    <w:p w:rsidR="00D0531F" w:rsidRDefault="00D0531F">
      <w:pPr>
        <w:keepNext/>
        <w:topLinePunct/>
        <w:adjustRightInd w:val="0"/>
        <w:snapToGrid w:val="0"/>
        <w:spacing w:line="360" w:lineRule="auto"/>
        <w:ind w:firstLineChars="200" w:firstLine="482"/>
        <w:jc w:val="left"/>
        <w:rPr>
          <w:rFonts w:ascii="宋体" w:hAnsi="宋体" w:cs="宋体"/>
          <w:b/>
          <w:sz w:val="24"/>
        </w:rPr>
      </w:pPr>
    </w:p>
    <w:p w:rsidR="00D0531F" w:rsidRDefault="00D0531F">
      <w:pPr>
        <w:keepNext/>
        <w:topLinePunct/>
        <w:adjustRightInd w:val="0"/>
        <w:snapToGrid w:val="0"/>
        <w:spacing w:line="360" w:lineRule="auto"/>
        <w:ind w:firstLineChars="200" w:firstLine="482"/>
        <w:jc w:val="left"/>
        <w:rPr>
          <w:rFonts w:ascii="宋体" w:hAnsi="宋体" w:cs="宋体"/>
          <w:b/>
          <w:sz w:val="24"/>
        </w:rPr>
      </w:pPr>
    </w:p>
    <w:p w:rsidR="00D0531F" w:rsidRDefault="00D0531F">
      <w:pPr>
        <w:keepNext/>
        <w:topLinePunct/>
        <w:adjustRightInd w:val="0"/>
        <w:snapToGrid w:val="0"/>
        <w:spacing w:line="360" w:lineRule="auto"/>
        <w:ind w:firstLineChars="200" w:firstLine="482"/>
        <w:jc w:val="left"/>
        <w:rPr>
          <w:rFonts w:ascii="宋体" w:hAnsi="宋体" w:cs="宋体"/>
          <w:b/>
          <w:sz w:val="24"/>
        </w:rPr>
      </w:pPr>
    </w:p>
    <w:p w:rsidR="00D0531F" w:rsidRDefault="00287A79">
      <w:pPr>
        <w:keepNext/>
        <w:topLinePunct/>
        <w:adjustRightInd w:val="0"/>
        <w:snapToGrid w:val="0"/>
        <w:spacing w:line="360" w:lineRule="auto"/>
        <w:ind w:firstLineChars="200" w:firstLine="482"/>
        <w:jc w:val="left"/>
        <w:rPr>
          <w:rFonts w:ascii="宋体" w:hAnsi="宋体" w:cs="宋体"/>
          <w:b/>
          <w:sz w:val="24"/>
        </w:rPr>
      </w:pPr>
      <w:r>
        <w:rPr>
          <w:rFonts w:ascii="宋体" w:hAnsi="宋体" w:cs="宋体" w:hint="eastAsia"/>
          <w:b/>
          <w:sz w:val="24"/>
        </w:rPr>
        <w:t>10</w:t>
      </w:r>
      <w:r>
        <w:rPr>
          <w:rFonts w:ascii="宋体" w:hAnsi="宋体" w:cs="宋体" w:hint="eastAsia"/>
          <w:b/>
          <w:sz w:val="24"/>
        </w:rPr>
        <w:t>.</w:t>
      </w:r>
      <w:r>
        <w:rPr>
          <w:rFonts w:ascii="宋体" w:hAnsi="宋体" w:cs="宋体" w:hint="eastAsia"/>
          <w:b/>
          <w:sz w:val="24"/>
        </w:rPr>
        <w:t>投标人应具备的条件</w:t>
      </w:r>
    </w:p>
    <w:p w:rsidR="00D0531F" w:rsidRDefault="00287A79">
      <w:pPr>
        <w:keepNext/>
        <w:topLinePunct/>
        <w:adjustRightInd w:val="0"/>
        <w:snapToGrid w:val="0"/>
        <w:spacing w:line="360" w:lineRule="auto"/>
        <w:ind w:firstLineChars="200" w:firstLine="482"/>
        <w:jc w:val="left"/>
        <w:rPr>
          <w:rFonts w:ascii="宋体" w:hAnsi="宋体" w:cs="宋体"/>
          <w:b/>
          <w:sz w:val="24"/>
        </w:rPr>
      </w:pPr>
      <w:r>
        <w:rPr>
          <w:rFonts w:ascii="宋体" w:hAnsi="宋体" w:cs="宋体" w:hint="eastAsia"/>
          <w:b/>
          <w:sz w:val="24"/>
        </w:rPr>
        <w:t>10</w:t>
      </w:r>
      <w:r>
        <w:rPr>
          <w:rFonts w:ascii="宋体" w:hAnsi="宋体" w:cs="宋体" w:hint="eastAsia"/>
          <w:b/>
          <w:sz w:val="24"/>
        </w:rPr>
        <w:t>.1</w:t>
      </w:r>
      <w:r>
        <w:rPr>
          <w:rFonts w:ascii="宋体" w:hAnsi="宋体" w:cs="宋体" w:hint="eastAsia"/>
          <w:b/>
          <w:sz w:val="24"/>
        </w:rPr>
        <w:t>法律、行政法规规定的其他条件</w:t>
      </w:r>
    </w:p>
    <w:p w:rsidR="00D0531F" w:rsidRDefault="00D0531F">
      <w:pPr>
        <w:keepNext/>
        <w:topLinePunct/>
        <w:adjustRightInd w:val="0"/>
        <w:snapToGrid w:val="0"/>
        <w:spacing w:line="360" w:lineRule="auto"/>
        <w:ind w:firstLineChars="200" w:firstLine="482"/>
        <w:jc w:val="left"/>
        <w:rPr>
          <w:rFonts w:ascii="宋体" w:hAnsi="宋体" w:cs="宋体"/>
          <w:b/>
          <w:sz w:val="24"/>
        </w:rPr>
      </w:pPr>
    </w:p>
    <w:p w:rsidR="00D0531F" w:rsidRDefault="00287A79">
      <w:pPr>
        <w:keepNext/>
        <w:topLinePunct/>
        <w:adjustRightInd w:val="0"/>
        <w:snapToGrid w:val="0"/>
        <w:spacing w:line="360" w:lineRule="auto"/>
        <w:ind w:firstLineChars="200" w:firstLine="482"/>
        <w:jc w:val="left"/>
        <w:rPr>
          <w:rFonts w:ascii="宋体" w:hAnsi="宋体" w:cs="宋体"/>
          <w:b/>
          <w:sz w:val="24"/>
        </w:rPr>
      </w:pPr>
      <w:r>
        <w:rPr>
          <w:rFonts w:ascii="宋体" w:hAnsi="宋体" w:cs="宋体" w:hint="eastAsia"/>
          <w:b/>
          <w:sz w:val="24"/>
        </w:rPr>
        <w:t>10</w:t>
      </w:r>
      <w:r>
        <w:rPr>
          <w:rFonts w:ascii="宋体" w:hAnsi="宋体" w:cs="宋体" w:hint="eastAsia"/>
          <w:b/>
          <w:sz w:val="24"/>
        </w:rPr>
        <w:t>.2</w:t>
      </w:r>
      <w:r>
        <w:rPr>
          <w:rFonts w:ascii="宋体" w:hAnsi="宋体" w:cs="宋体" w:hint="eastAsia"/>
          <w:b/>
          <w:sz w:val="24"/>
        </w:rPr>
        <w:t>本项目的特殊资格要求</w:t>
      </w:r>
    </w:p>
    <w:p w:rsidR="00D0531F" w:rsidRDefault="00D0531F">
      <w:pPr>
        <w:keepNext/>
        <w:topLinePunct/>
        <w:adjustRightInd w:val="0"/>
        <w:snapToGrid w:val="0"/>
        <w:spacing w:line="360" w:lineRule="auto"/>
        <w:ind w:firstLineChars="200" w:firstLine="482"/>
        <w:jc w:val="left"/>
        <w:rPr>
          <w:rFonts w:ascii="宋体" w:hAnsi="宋体" w:cs="宋体"/>
          <w:b/>
          <w:sz w:val="24"/>
        </w:rPr>
      </w:pPr>
    </w:p>
    <w:p w:rsidR="00D0531F" w:rsidRDefault="00D0531F">
      <w:pPr>
        <w:keepNext/>
        <w:topLinePunct/>
        <w:adjustRightInd w:val="0"/>
        <w:snapToGrid w:val="0"/>
        <w:spacing w:line="360" w:lineRule="auto"/>
        <w:ind w:firstLineChars="200" w:firstLine="482"/>
        <w:jc w:val="left"/>
        <w:rPr>
          <w:rFonts w:ascii="宋体" w:hAnsi="宋体" w:cs="宋体"/>
          <w:b/>
          <w:sz w:val="24"/>
        </w:rPr>
      </w:pPr>
    </w:p>
    <w:p w:rsidR="00D0531F" w:rsidRDefault="00D0531F">
      <w:pPr>
        <w:keepNext/>
        <w:topLinePunct/>
        <w:adjustRightInd w:val="0"/>
        <w:snapToGrid w:val="0"/>
        <w:spacing w:line="360" w:lineRule="auto"/>
        <w:ind w:firstLineChars="200" w:firstLine="482"/>
        <w:jc w:val="left"/>
        <w:rPr>
          <w:rFonts w:ascii="宋体" w:hAnsi="宋体" w:cs="宋体"/>
          <w:b/>
          <w:sz w:val="24"/>
        </w:rPr>
      </w:pPr>
    </w:p>
    <w:p w:rsidR="00D0531F" w:rsidRDefault="00D0531F">
      <w:pPr>
        <w:keepNext/>
        <w:topLinePunct/>
        <w:adjustRightInd w:val="0"/>
        <w:snapToGrid w:val="0"/>
        <w:spacing w:line="360" w:lineRule="auto"/>
        <w:ind w:firstLineChars="200" w:firstLine="482"/>
        <w:jc w:val="left"/>
        <w:rPr>
          <w:rFonts w:ascii="宋体" w:hAnsi="宋体" w:cs="宋体"/>
          <w:b/>
          <w:sz w:val="24"/>
        </w:rPr>
      </w:pPr>
    </w:p>
    <w:p w:rsidR="00D0531F" w:rsidRDefault="00D0531F">
      <w:pPr>
        <w:keepNext/>
        <w:topLinePunct/>
        <w:adjustRightInd w:val="0"/>
        <w:snapToGrid w:val="0"/>
        <w:spacing w:line="360" w:lineRule="auto"/>
        <w:ind w:firstLineChars="200" w:firstLine="482"/>
        <w:jc w:val="left"/>
        <w:rPr>
          <w:rFonts w:ascii="宋体" w:hAnsi="宋体" w:cs="宋体"/>
          <w:b/>
          <w:sz w:val="24"/>
        </w:rPr>
      </w:pPr>
    </w:p>
    <w:p w:rsidR="00D0531F" w:rsidRDefault="00D0531F">
      <w:pPr>
        <w:keepNext/>
        <w:topLinePunct/>
        <w:adjustRightInd w:val="0"/>
        <w:snapToGrid w:val="0"/>
        <w:spacing w:line="360" w:lineRule="auto"/>
        <w:ind w:firstLineChars="200" w:firstLine="482"/>
        <w:jc w:val="left"/>
        <w:rPr>
          <w:rFonts w:ascii="宋体" w:hAnsi="宋体" w:cs="宋体"/>
          <w:b/>
          <w:sz w:val="24"/>
        </w:rPr>
      </w:pPr>
    </w:p>
    <w:p w:rsidR="00D0531F" w:rsidRDefault="00287A79">
      <w:pPr>
        <w:keepNext/>
        <w:topLinePunct/>
        <w:adjustRightInd w:val="0"/>
        <w:snapToGrid w:val="0"/>
        <w:spacing w:line="360" w:lineRule="auto"/>
        <w:ind w:firstLineChars="200" w:firstLine="482"/>
        <w:jc w:val="left"/>
        <w:rPr>
          <w:rFonts w:ascii="宋体" w:hAnsi="宋体" w:cs="宋体"/>
          <w:b/>
          <w:sz w:val="24"/>
        </w:rPr>
      </w:pPr>
      <w:r>
        <w:rPr>
          <w:rFonts w:ascii="宋体" w:hAnsi="宋体" w:cs="宋体" w:hint="eastAsia"/>
          <w:b/>
          <w:sz w:val="24"/>
        </w:rPr>
        <w:t>11</w:t>
      </w:r>
      <w:r>
        <w:rPr>
          <w:rFonts w:ascii="宋体" w:hAnsi="宋体" w:cs="宋体" w:hint="eastAsia"/>
          <w:b/>
          <w:sz w:val="24"/>
        </w:rPr>
        <w:t>.</w:t>
      </w:r>
      <w:r>
        <w:rPr>
          <w:rFonts w:hint="eastAsia"/>
        </w:rPr>
        <w:t xml:space="preserve"> </w:t>
      </w:r>
      <w:r>
        <w:rPr>
          <w:rFonts w:ascii="宋体" w:hAnsi="宋体" w:cs="宋体" w:hint="eastAsia"/>
          <w:b/>
          <w:sz w:val="24"/>
        </w:rPr>
        <w:t>投标保证金提交凭证</w:t>
      </w:r>
      <w:r>
        <w:rPr>
          <w:b/>
          <w:bCs/>
          <w:sz w:val="24"/>
        </w:rPr>
        <w:t>（影印件或扫描件须加盖</w:t>
      </w:r>
      <w:r>
        <w:rPr>
          <w:rFonts w:hint="eastAsia"/>
          <w:b/>
          <w:bCs/>
          <w:sz w:val="24"/>
        </w:rPr>
        <w:t>投标人</w:t>
      </w:r>
      <w:r>
        <w:rPr>
          <w:b/>
          <w:bCs/>
          <w:sz w:val="24"/>
        </w:rPr>
        <w:t>公章）</w:t>
      </w:r>
    </w:p>
    <w:p w:rsidR="00D0531F" w:rsidRDefault="00D0531F">
      <w:pPr>
        <w:keepNext/>
        <w:spacing w:line="520" w:lineRule="atLeast"/>
        <w:ind w:firstLineChars="200" w:firstLine="482"/>
        <w:rPr>
          <w:rFonts w:ascii="Times New Roman" w:hAnsi="Times New Roman"/>
          <w:b/>
          <w:sz w:val="24"/>
          <w:szCs w:val="22"/>
        </w:rPr>
      </w:pPr>
    </w:p>
    <w:p w:rsidR="00D0531F" w:rsidRDefault="00D0531F">
      <w:pPr>
        <w:keepNext/>
        <w:spacing w:line="520" w:lineRule="atLeast"/>
        <w:rPr>
          <w:rFonts w:ascii="Times New Roman" w:hAnsi="Times New Roman"/>
          <w:sz w:val="24"/>
          <w:szCs w:val="22"/>
        </w:rPr>
      </w:pPr>
    </w:p>
    <w:p w:rsidR="00D0531F" w:rsidRDefault="00D0531F">
      <w:pPr>
        <w:keepNext/>
        <w:spacing w:line="520" w:lineRule="atLeast"/>
        <w:rPr>
          <w:rFonts w:ascii="Times New Roman" w:hAnsi="Times New Roman"/>
          <w:sz w:val="24"/>
          <w:szCs w:val="22"/>
        </w:rPr>
      </w:pPr>
    </w:p>
    <w:p w:rsidR="00D0531F" w:rsidRDefault="00D0531F">
      <w:pPr>
        <w:keepNext/>
        <w:spacing w:line="520" w:lineRule="atLeast"/>
        <w:rPr>
          <w:rFonts w:ascii="Times New Roman" w:hAnsi="Times New Roman"/>
          <w:sz w:val="24"/>
          <w:szCs w:val="22"/>
        </w:rPr>
      </w:pPr>
    </w:p>
    <w:p w:rsidR="00D0531F" w:rsidRDefault="00D0531F">
      <w:pPr>
        <w:keepNext/>
        <w:spacing w:line="520" w:lineRule="atLeast"/>
        <w:rPr>
          <w:rFonts w:ascii="Times New Roman" w:hAnsi="Times New Roman"/>
          <w:sz w:val="24"/>
          <w:szCs w:val="22"/>
        </w:rPr>
      </w:pPr>
    </w:p>
    <w:p w:rsidR="00D0531F" w:rsidRDefault="00D0531F">
      <w:pPr>
        <w:keepNext/>
        <w:spacing w:line="520" w:lineRule="atLeast"/>
        <w:rPr>
          <w:rFonts w:ascii="Times New Roman" w:hAnsi="Times New Roman"/>
          <w:sz w:val="24"/>
          <w:szCs w:val="22"/>
        </w:rPr>
      </w:pPr>
    </w:p>
    <w:p w:rsidR="00D0531F" w:rsidRDefault="00D0531F">
      <w:pPr>
        <w:keepNext/>
        <w:spacing w:line="520" w:lineRule="atLeast"/>
        <w:rPr>
          <w:rFonts w:ascii="Times New Roman" w:hAnsi="Times New Roman"/>
          <w:sz w:val="24"/>
          <w:szCs w:val="22"/>
        </w:rPr>
      </w:pPr>
    </w:p>
    <w:p w:rsidR="00D0531F" w:rsidRDefault="00D0531F">
      <w:pPr>
        <w:keepNext/>
        <w:spacing w:line="520" w:lineRule="atLeast"/>
        <w:rPr>
          <w:rFonts w:ascii="Times New Roman" w:hAnsi="Times New Roman"/>
          <w:sz w:val="24"/>
          <w:szCs w:val="22"/>
        </w:rPr>
      </w:pPr>
    </w:p>
    <w:p w:rsidR="00D0531F" w:rsidRDefault="00D0531F">
      <w:pPr>
        <w:keepNext/>
        <w:spacing w:line="520" w:lineRule="atLeast"/>
        <w:rPr>
          <w:rFonts w:ascii="Times New Roman" w:hAnsi="Times New Roman"/>
          <w:sz w:val="24"/>
          <w:szCs w:val="22"/>
        </w:rPr>
      </w:pPr>
    </w:p>
    <w:p w:rsidR="00D0531F" w:rsidRDefault="00D0531F">
      <w:pPr>
        <w:keepNext/>
        <w:spacing w:line="520" w:lineRule="atLeast"/>
        <w:rPr>
          <w:rFonts w:ascii="Times New Roman" w:hAnsi="Times New Roman"/>
          <w:sz w:val="24"/>
          <w:szCs w:val="22"/>
        </w:rPr>
      </w:pPr>
    </w:p>
    <w:p w:rsidR="00D0531F" w:rsidRDefault="00D0531F">
      <w:pPr>
        <w:keepNext/>
        <w:spacing w:line="520" w:lineRule="atLeast"/>
        <w:rPr>
          <w:rFonts w:ascii="Times New Roman" w:hAnsi="Times New Roman"/>
          <w:sz w:val="24"/>
          <w:szCs w:val="22"/>
        </w:rPr>
      </w:pPr>
    </w:p>
    <w:p w:rsidR="00D0531F" w:rsidRDefault="00D0531F">
      <w:pPr>
        <w:keepNext/>
        <w:spacing w:line="520" w:lineRule="atLeast"/>
        <w:rPr>
          <w:rFonts w:ascii="Times New Roman" w:hAnsi="Times New Roman"/>
          <w:sz w:val="24"/>
          <w:szCs w:val="22"/>
        </w:rPr>
      </w:pPr>
    </w:p>
    <w:p w:rsidR="00D0531F" w:rsidRDefault="00D0531F">
      <w:pPr>
        <w:keepNext/>
        <w:spacing w:line="520" w:lineRule="atLeast"/>
        <w:rPr>
          <w:rFonts w:ascii="Times New Roman" w:hAnsi="Times New Roman"/>
          <w:sz w:val="24"/>
          <w:szCs w:val="22"/>
        </w:rPr>
      </w:pPr>
    </w:p>
    <w:p w:rsidR="00D0531F" w:rsidRDefault="00287A79">
      <w:pPr>
        <w:keepNext/>
        <w:spacing w:line="520" w:lineRule="atLeast"/>
        <w:rPr>
          <w:rFonts w:ascii="Times New Roman" w:hAnsi="Times New Roman"/>
          <w:color w:val="000000" w:themeColor="text1"/>
          <w:kern w:val="0"/>
          <w:sz w:val="24"/>
        </w:rPr>
      </w:pPr>
      <w:r>
        <w:rPr>
          <w:rFonts w:ascii="Times New Roman" w:hAnsi="Times New Roman"/>
          <w:color w:val="000000" w:themeColor="text1"/>
          <w:kern w:val="0"/>
          <w:sz w:val="24"/>
        </w:rPr>
        <w:lastRenderedPageBreak/>
        <w:t>投标文件（商务技术文件）封面格式</w:t>
      </w:r>
    </w:p>
    <w:p w:rsidR="00D0531F" w:rsidRDefault="00D0531F">
      <w:pPr>
        <w:keepNext/>
        <w:snapToGrid w:val="0"/>
        <w:spacing w:line="360" w:lineRule="auto"/>
        <w:ind w:firstLine="560"/>
        <w:rPr>
          <w:rFonts w:ascii="Times New Roman" w:hAnsi="Times New Roman"/>
          <w:color w:val="000000" w:themeColor="text1"/>
          <w:kern w:val="0"/>
          <w:sz w:val="28"/>
          <w:szCs w:val="32"/>
        </w:rPr>
      </w:pPr>
    </w:p>
    <w:p w:rsidR="00D0531F" w:rsidRDefault="00D0531F">
      <w:pPr>
        <w:keepNext/>
        <w:snapToGrid w:val="0"/>
        <w:spacing w:line="360" w:lineRule="auto"/>
        <w:ind w:firstLine="560"/>
        <w:jc w:val="right"/>
        <w:rPr>
          <w:rFonts w:ascii="Times New Roman" w:hAnsi="Times New Roman"/>
          <w:color w:val="000000" w:themeColor="text1"/>
          <w:kern w:val="0"/>
          <w:sz w:val="28"/>
          <w:szCs w:val="32"/>
        </w:rPr>
      </w:pPr>
    </w:p>
    <w:p w:rsidR="00D0531F" w:rsidRDefault="00D0531F">
      <w:pPr>
        <w:keepNext/>
        <w:snapToGrid w:val="0"/>
        <w:spacing w:line="360" w:lineRule="auto"/>
        <w:ind w:firstLine="560"/>
        <w:jc w:val="right"/>
        <w:rPr>
          <w:rFonts w:ascii="Times New Roman" w:hAnsi="Times New Roman"/>
          <w:color w:val="000000" w:themeColor="text1"/>
          <w:kern w:val="0"/>
          <w:sz w:val="28"/>
          <w:szCs w:val="32"/>
        </w:rPr>
      </w:pPr>
    </w:p>
    <w:p w:rsidR="00D0531F" w:rsidRDefault="00D0531F">
      <w:pPr>
        <w:keepNext/>
        <w:snapToGrid w:val="0"/>
        <w:spacing w:line="360" w:lineRule="auto"/>
        <w:ind w:firstLine="560"/>
        <w:jc w:val="right"/>
        <w:rPr>
          <w:rFonts w:ascii="Times New Roman" w:hAnsi="Times New Roman"/>
          <w:color w:val="000000" w:themeColor="text1"/>
          <w:kern w:val="0"/>
          <w:sz w:val="28"/>
          <w:szCs w:val="32"/>
        </w:rPr>
      </w:pPr>
    </w:p>
    <w:p w:rsidR="00D0531F" w:rsidRDefault="00287A79">
      <w:pPr>
        <w:keepNext/>
        <w:snapToGrid w:val="0"/>
        <w:spacing w:line="360" w:lineRule="auto"/>
        <w:jc w:val="center"/>
        <w:rPr>
          <w:rFonts w:ascii="Times New Roman" w:hAnsi="Times New Roman"/>
          <w:b/>
          <w:color w:val="000000" w:themeColor="text1"/>
          <w:kern w:val="0"/>
          <w:sz w:val="72"/>
          <w:szCs w:val="72"/>
        </w:rPr>
      </w:pPr>
      <w:r>
        <w:rPr>
          <w:rFonts w:ascii="Times New Roman" w:hAnsi="Times New Roman"/>
          <w:b/>
          <w:color w:val="000000" w:themeColor="text1"/>
          <w:kern w:val="0"/>
          <w:sz w:val="72"/>
          <w:szCs w:val="72"/>
        </w:rPr>
        <w:t>投</w:t>
      </w:r>
      <w:r>
        <w:rPr>
          <w:rFonts w:ascii="Times New Roman" w:hAnsi="Times New Roman"/>
          <w:b/>
          <w:color w:val="000000" w:themeColor="text1"/>
          <w:kern w:val="0"/>
          <w:sz w:val="72"/>
          <w:szCs w:val="72"/>
        </w:rPr>
        <w:t xml:space="preserve">  </w:t>
      </w:r>
      <w:r>
        <w:rPr>
          <w:rFonts w:ascii="Times New Roman" w:hAnsi="Times New Roman"/>
          <w:b/>
          <w:color w:val="000000" w:themeColor="text1"/>
          <w:kern w:val="0"/>
          <w:sz w:val="72"/>
          <w:szCs w:val="72"/>
        </w:rPr>
        <w:t>标</w:t>
      </w:r>
      <w:r>
        <w:rPr>
          <w:rFonts w:ascii="Times New Roman" w:hAnsi="Times New Roman"/>
          <w:b/>
          <w:color w:val="000000" w:themeColor="text1"/>
          <w:kern w:val="0"/>
          <w:sz w:val="72"/>
          <w:szCs w:val="72"/>
        </w:rPr>
        <w:t xml:space="preserve">  </w:t>
      </w:r>
      <w:r>
        <w:rPr>
          <w:rFonts w:ascii="Times New Roman" w:hAnsi="Times New Roman"/>
          <w:b/>
          <w:color w:val="000000" w:themeColor="text1"/>
          <w:kern w:val="0"/>
          <w:sz w:val="72"/>
          <w:szCs w:val="72"/>
        </w:rPr>
        <w:t>文</w:t>
      </w:r>
      <w:r>
        <w:rPr>
          <w:rFonts w:ascii="Times New Roman" w:hAnsi="Times New Roman"/>
          <w:b/>
          <w:color w:val="000000" w:themeColor="text1"/>
          <w:kern w:val="0"/>
          <w:sz w:val="72"/>
          <w:szCs w:val="72"/>
        </w:rPr>
        <w:t xml:space="preserve">  </w:t>
      </w:r>
      <w:r>
        <w:rPr>
          <w:rFonts w:ascii="Times New Roman" w:hAnsi="Times New Roman"/>
          <w:b/>
          <w:color w:val="000000" w:themeColor="text1"/>
          <w:kern w:val="0"/>
          <w:sz w:val="72"/>
          <w:szCs w:val="72"/>
        </w:rPr>
        <w:t>件</w:t>
      </w:r>
    </w:p>
    <w:p w:rsidR="00D0531F" w:rsidRDefault="00287A79">
      <w:pPr>
        <w:keepNext/>
        <w:snapToGrid w:val="0"/>
        <w:spacing w:line="360" w:lineRule="auto"/>
        <w:ind w:firstLine="883"/>
        <w:jc w:val="center"/>
        <w:rPr>
          <w:rFonts w:ascii="Times New Roman" w:hAnsi="Times New Roman"/>
          <w:b/>
          <w:color w:val="000000" w:themeColor="text1"/>
          <w:kern w:val="0"/>
          <w:sz w:val="44"/>
          <w:szCs w:val="44"/>
        </w:rPr>
      </w:pPr>
      <w:r>
        <w:rPr>
          <w:rFonts w:ascii="Times New Roman" w:hAnsi="Times New Roman"/>
          <w:b/>
          <w:color w:val="000000" w:themeColor="text1"/>
          <w:kern w:val="0"/>
          <w:sz w:val="44"/>
          <w:szCs w:val="44"/>
        </w:rPr>
        <w:t>（商务技术文件）</w:t>
      </w:r>
    </w:p>
    <w:p w:rsidR="00D0531F" w:rsidRDefault="00D0531F">
      <w:pPr>
        <w:keepNext/>
        <w:snapToGrid w:val="0"/>
        <w:spacing w:line="360" w:lineRule="auto"/>
        <w:ind w:firstLineChars="200" w:firstLine="560"/>
        <w:jc w:val="left"/>
        <w:rPr>
          <w:rFonts w:ascii="Times New Roman" w:hAnsi="Times New Roman"/>
          <w:color w:val="000000" w:themeColor="text1"/>
          <w:kern w:val="0"/>
          <w:sz w:val="28"/>
          <w:szCs w:val="30"/>
        </w:rPr>
      </w:pPr>
    </w:p>
    <w:p w:rsidR="00D0531F" w:rsidRDefault="00287A79">
      <w:pPr>
        <w:keepNext/>
        <w:snapToGrid w:val="0"/>
        <w:spacing w:line="360" w:lineRule="auto"/>
        <w:ind w:firstLineChars="200" w:firstLine="560"/>
        <w:jc w:val="left"/>
        <w:rPr>
          <w:rFonts w:ascii="Times New Roman" w:hAnsi="Times New Roman"/>
          <w:color w:val="000000" w:themeColor="text1"/>
          <w:kern w:val="0"/>
          <w:sz w:val="28"/>
          <w:szCs w:val="30"/>
        </w:rPr>
      </w:pPr>
      <w:r>
        <w:rPr>
          <w:rFonts w:ascii="Times New Roman" w:hAnsi="Times New Roman"/>
          <w:color w:val="000000" w:themeColor="text1"/>
          <w:kern w:val="0"/>
          <w:sz w:val="28"/>
          <w:szCs w:val="30"/>
        </w:rPr>
        <w:t>项目名称：</w:t>
      </w:r>
    </w:p>
    <w:p w:rsidR="00D0531F" w:rsidRDefault="00287A79">
      <w:pPr>
        <w:keepNext/>
        <w:snapToGrid w:val="0"/>
        <w:spacing w:line="360" w:lineRule="auto"/>
        <w:ind w:firstLineChars="200" w:firstLine="560"/>
        <w:jc w:val="left"/>
        <w:rPr>
          <w:rFonts w:ascii="Times New Roman" w:hAnsi="Times New Roman"/>
          <w:color w:val="000000" w:themeColor="text1"/>
          <w:kern w:val="0"/>
          <w:sz w:val="28"/>
          <w:szCs w:val="30"/>
        </w:rPr>
      </w:pPr>
      <w:r>
        <w:rPr>
          <w:rFonts w:ascii="Times New Roman" w:hAnsi="Times New Roman"/>
          <w:color w:val="000000" w:themeColor="text1"/>
          <w:kern w:val="0"/>
          <w:sz w:val="28"/>
          <w:szCs w:val="30"/>
        </w:rPr>
        <w:t>项目编号：</w:t>
      </w:r>
    </w:p>
    <w:p w:rsidR="00D0531F" w:rsidRDefault="00287A79">
      <w:pPr>
        <w:keepNext/>
        <w:snapToGrid w:val="0"/>
        <w:spacing w:line="360" w:lineRule="auto"/>
        <w:ind w:firstLineChars="200" w:firstLine="560"/>
        <w:jc w:val="left"/>
        <w:rPr>
          <w:rFonts w:ascii="Times New Roman" w:hAnsi="Times New Roman"/>
          <w:color w:val="000000" w:themeColor="text1"/>
          <w:kern w:val="0"/>
          <w:sz w:val="28"/>
          <w:szCs w:val="30"/>
        </w:rPr>
      </w:pPr>
      <w:r>
        <w:rPr>
          <w:rFonts w:ascii="Times New Roman" w:hAnsi="Times New Roman"/>
          <w:color w:val="000000" w:themeColor="text1"/>
          <w:kern w:val="0"/>
          <w:sz w:val="28"/>
          <w:szCs w:val="30"/>
        </w:rPr>
        <w:t>包号：</w:t>
      </w:r>
    </w:p>
    <w:p w:rsidR="00D0531F" w:rsidRDefault="00D0531F">
      <w:pPr>
        <w:pStyle w:val="a5"/>
        <w:keepNext/>
        <w:ind w:firstLine="480"/>
        <w:rPr>
          <w:rFonts w:ascii="Times New Roman" w:hAnsi="Times New Roman"/>
          <w:color w:val="000000" w:themeColor="text1"/>
        </w:rPr>
      </w:pPr>
    </w:p>
    <w:p w:rsidR="00D0531F" w:rsidRDefault="00D0531F">
      <w:pPr>
        <w:pStyle w:val="a5"/>
        <w:keepNext/>
        <w:ind w:firstLine="480"/>
        <w:rPr>
          <w:rFonts w:ascii="Times New Roman" w:hAnsi="Times New Roman"/>
          <w:color w:val="000000" w:themeColor="text1"/>
        </w:rPr>
      </w:pPr>
    </w:p>
    <w:p w:rsidR="00D0531F" w:rsidRDefault="00D0531F">
      <w:pPr>
        <w:pStyle w:val="a5"/>
        <w:keepNext/>
        <w:ind w:firstLine="480"/>
        <w:rPr>
          <w:rFonts w:ascii="Times New Roman" w:hAnsi="Times New Roman"/>
          <w:color w:val="000000" w:themeColor="text1"/>
        </w:rPr>
      </w:pPr>
    </w:p>
    <w:p w:rsidR="00D0531F" w:rsidRDefault="00D0531F">
      <w:pPr>
        <w:pStyle w:val="a5"/>
        <w:keepNext/>
        <w:ind w:firstLine="480"/>
        <w:rPr>
          <w:rFonts w:ascii="Times New Roman" w:hAnsi="Times New Roman"/>
          <w:color w:val="000000" w:themeColor="text1"/>
        </w:rPr>
      </w:pPr>
    </w:p>
    <w:p w:rsidR="00D0531F" w:rsidRDefault="00D0531F">
      <w:pPr>
        <w:pStyle w:val="a5"/>
        <w:keepNext/>
        <w:ind w:firstLine="480"/>
        <w:rPr>
          <w:rFonts w:ascii="Times New Roman" w:hAnsi="Times New Roman"/>
          <w:color w:val="000000" w:themeColor="text1"/>
        </w:rPr>
      </w:pPr>
    </w:p>
    <w:p w:rsidR="00D0531F" w:rsidRDefault="00D0531F">
      <w:pPr>
        <w:keepNext/>
        <w:snapToGrid w:val="0"/>
        <w:spacing w:line="360" w:lineRule="auto"/>
        <w:ind w:firstLine="560"/>
        <w:jc w:val="left"/>
        <w:rPr>
          <w:rFonts w:ascii="Times New Roman" w:hAnsi="Times New Roman"/>
          <w:color w:val="000000" w:themeColor="text1"/>
          <w:kern w:val="0"/>
          <w:sz w:val="28"/>
        </w:rPr>
      </w:pPr>
    </w:p>
    <w:p w:rsidR="00D0531F" w:rsidRDefault="00D0531F">
      <w:pPr>
        <w:keepNext/>
        <w:snapToGrid w:val="0"/>
        <w:spacing w:line="360" w:lineRule="auto"/>
        <w:ind w:firstLine="560"/>
        <w:jc w:val="center"/>
        <w:rPr>
          <w:rFonts w:ascii="Times New Roman" w:hAnsi="Times New Roman"/>
          <w:color w:val="000000" w:themeColor="text1"/>
          <w:kern w:val="0"/>
          <w:sz w:val="28"/>
        </w:rPr>
      </w:pPr>
    </w:p>
    <w:p w:rsidR="00D0531F" w:rsidRDefault="00D0531F">
      <w:pPr>
        <w:keepNext/>
        <w:snapToGrid w:val="0"/>
        <w:spacing w:line="360" w:lineRule="auto"/>
        <w:ind w:firstLine="560"/>
        <w:jc w:val="left"/>
        <w:rPr>
          <w:rFonts w:ascii="Times New Roman" w:hAnsi="Times New Roman"/>
          <w:color w:val="000000" w:themeColor="text1"/>
          <w:kern w:val="0"/>
          <w:sz w:val="28"/>
          <w:szCs w:val="28"/>
        </w:rPr>
      </w:pPr>
    </w:p>
    <w:p w:rsidR="00D0531F" w:rsidRDefault="00D0531F">
      <w:pPr>
        <w:keepNext/>
        <w:snapToGrid w:val="0"/>
        <w:spacing w:line="360" w:lineRule="auto"/>
        <w:ind w:firstLine="560"/>
        <w:jc w:val="left"/>
        <w:rPr>
          <w:rFonts w:ascii="Times New Roman" w:hAnsi="Times New Roman"/>
          <w:color w:val="000000" w:themeColor="text1"/>
          <w:kern w:val="0"/>
          <w:sz w:val="28"/>
          <w:szCs w:val="28"/>
        </w:rPr>
      </w:pPr>
    </w:p>
    <w:p w:rsidR="00D0531F" w:rsidRDefault="00D0531F">
      <w:pPr>
        <w:keepNext/>
        <w:snapToGrid w:val="0"/>
        <w:spacing w:line="360" w:lineRule="auto"/>
        <w:ind w:firstLine="560"/>
        <w:jc w:val="left"/>
        <w:rPr>
          <w:rFonts w:ascii="Times New Roman" w:hAnsi="Times New Roman"/>
          <w:color w:val="000000" w:themeColor="text1"/>
          <w:kern w:val="0"/>
          <w:sz w:val="28"/>
          <w:szCs w:val="28"/>
        </w:rPr>
      </w:pPr>
    </w:p>
    <w:p w:rsidR="00D0531F" w:rsidRDefault="00287A79">
      <w:pPr>
        <w:keepNext/>
        <w:snapToGrid w:val="0"/>
        <w:spacing w:line="360" w:lineRule="auto"/>
        <w:ind w:firstLine="560"/>
        <w:jc w:val="left"/>
        <w:rPr>
          <w:rFonts w:ascii="Times New Roman" w:hAnsi="Times New Roman"/>
          <w:color w:val="000000" w:themeColor="text1"/>
          <w:kern w:val="0"/>
          <w:sz w:val="28"/>
          <w:szCs w:val="28"/>
          <w:u w:val="single"/>
        </w:rPr>
      </w:pPr>
      <w:r>
        <w:rPr>
          <w:rFonts w:ascii="Times New Roman" w:hAnsi="Times New Roman"/>
          <w:color w:val="000000" w:themeColor="text1"/>
          <w:kern w:val="0"/>
          <w:sz w:val="28"/>
          <w:szCs w:val="28"/>
        </w:rPr>
        <w:t>投标人全称：</w:t>
      </w:r>
      <w:r>
        <w:rPr>
          <w:rFonts w:ascii="Times New Roman" w:hAnsi="Times New Roman"/>
          <w:color w:val="000000" w:themeColor="text1"/>
          <w:kern w:val="0"/>
          <w:sz w:val="28"/>
          <w:szCs w:val="28"/>
        </w:rPr>
        <w:t xml:space="preserve"> </w:t>
      </w:r>
      <w:r>
        <w:rPr>
          <w:rFonts w:ascii="Times New Roman" w:hAnsi="Times New Roman"/>
          <w:color w:val="000000" w:themeColor="text1"/>
          <w:kern w:val="0"/>
          <w:sz w:val="28"/>
          <w:szCs w:val="28"/>
          <w:u w:val="single"/>
        </w:rPr>
        <w:t xml:space="preserve">        </w:t>
      </w:r>
      <w:r>
        <w:rPr>
          <w:rFonts w:ascii="Times New Roman" w:hAnsi="Times New Roman" w:hint="eastAsia"/>
          <w:color w:val="000000" w:themeColor="text1"/>
          <w:kern w:val="0"/>
          <w:sz w:val="28"/>
          <w:szCs w:val="28"/>
          <w:u w:val="single"/>
        </w:rPr>
        <w:t xml:space="preserve">   </w:t>
      </w:r>
      <w:r>
        <w:rPr>
          <w:rFonts w:ascii="Times New Roman" w:hAnsi="Times New Roman"/>
          <w:color w:val="000000" w:themeColor="text1"/>
          <w:kern w:val="0"/>
          <w:sz w:val="28"/>
          <w:szCs w:val="28"/>
          <w:u w:val="single"/>
        </w:rPr>
        <w:t xml:space="preserve">       </w:t>
      </w:r>
      <w:r>
        <w:rPr>
          <w:rFonts w:ascii="Times New Roman" w:hAnsi="Times New Roman"/>
          <w:color w:val="000000" w:themeColor="text1"/>
          <w:kern w:val="0"/>
          <w:sz w:val="28"/>
          <w:szCs w:val="28"/>
        </w:rPr>
        <w:t>（盖章）</w:t>
      </w:r>
    </w:p>
    <w:p w:rsidR="00D0531F" w:rsidRDefault="00287A79">
      <w:pPr>
        <w:keepNext/>
        <w:snapToGrid w:val="0"/>
        <w:spacing w:line="360" w:lineRule="auto"/>
        <w:ind w:firstLine="560"/>
        <w:rPr>
          <w:rFonts w:ascii="Times New Roman" w:hAnsi="Times New Roman"/>
          <w:color w:val="000000" w:themeColor="text1"/>
          <w:kern w:val="0"/>
          <w:sz w:val="28"/>
          <w:szCs w:val="28"/>
          <w:u w:val="single"/>
        </w:rPr>
      </w:pPr>
      <w:r>
        <w:rPr>
          <w:rFonts w:ascii="Times New Roman" w:hAnsi="Times New Roman"/>
          <w:color w:val="000000" w:themeColor="text1"/>
          <w:kern w:val="0"/>
          <w:sz w:val="28"/>
          <w:szCs w:val="28"/>
        </w:rPr>
        <w:t>法定代表人（负责人）或授权代表：</w:t>
      </w:r>
      <w:r>
        <w:rPr>
          <w:rFonts w:ascii="Times New Roman" w:hAnsi="Times New Roman"/>
          <w:color w:val="000000" w:themeColor="text1"/>
          <w:kern w:val="0"/>
          <w:sz w:val="28"/>
          <w:szCs w:val="28"/>
          <w:u w:val="single"/>
        </w:rPr>
        <w:t xml:space="preserve">          </w:t>
      </w:r>
      <w:r>
        <w:rPr>
          <w:rFonts w:ascii="Times New Roman" w:hAnsi="Times New Roman"/>
          <w:color w:val="000000" w:themeColor="text1"/>
          <w:kern w:val="0"/>
          <w:sz w:val="28"/>
          <w:szCs w:val="28"/>
        </w:rPr>
        <w:t>（签字或盖章）</w:t>
      </w:r>
    </w:p>
    <w:p w:rsidR="00D0531F" w:rsidRDefault="00287A79">
      <w:pPr>
        <w:keepNext/>
        <w:snapToGrid w:val="0"/>
        <w:spacing w:line="360" w:lineRule="auto"/>
        <w:ind w:firstLine="600"/>
        <w:jc w:val="center"/>
        <w:rPr>
          <w:rFonts w:ascii="Times New Roman" w:hAnsi="Times New Roman"/>
          <w:color w:val="000000" w:themeColor="text1"/>
          <w:kern w:val="0"/>
          <w:sz w:val="30"/>
          <w:szCs w:val="30"/>
        </w:rPr>
      </w:pPr>
      <w:r>
        <w:rPr>
          <w:rFonts w:ascii="Times New Roman" w:hAnsi="Times New Roman"/>
          <w:color w:val="000000" w:themeColor="text1"/>
          <w:kern w:val="0"/>
          <w:sz w:val="30"/>
          <w:szCs w:val="30"/>
        </w:rPr>
        <w:t>二〇二</w:t>
      </w:r>
      <w:r>
        <w:rPr>
          <w:rFonts w:ascii="Times New Roman" w:hAnsi="Times New Roman" w:hint="eastAsia"/>
          <w:color w:val="000000" w:themeColor="text1"/>
          <w:kern w:val="0"/>
          <w:sz w:val="30"/>
          <w:szCs w:val="30"/>
        </w:rPr>
        <w:t>五</w:t>
      </w:r>
      <w:r>
        <w:rPr>
          <w:rFonts w:ascii="Times New Roman" w:hAnsi="Times New Roman"/>
          <w:color w:val="000000" w:themeColor="text1"/>
          <w:kern w:val="0"/>
          <w:sz w:val="30"/>
          <w:szCs w:val="30"/>
        </w:rPr>
        <w:t>年</w:t>
      </w:r>
      <w:r>
        <w:rPr>
          <w:rFonts w:ascii="Times New Roman" w:hAnsi="Times New Roman"/>
          <w:color w:val="000000" w:themeColor="text1"/>
          <w:kern w:val="0"/>
          <w:sz w:val="30"/>
          <w:szCs w:val="30"/>
        </w:rPr>
        <w:t xml:space="preserve">   </w:t>
      </w:r>
      <w:r>
        <w:rPr>
          <w:rFonts w:ascii="Times New Roman" w:hAnsi="Times New Roman"/>
          <w:color w:val="000000" w:themeColor="text1"/>
          <w:kern w:val="0"/>
          <w:sz w:val="30"/>
          <w:szCs w:val="30"/>
        </w:rPr>
        <w:t>月</w:t>
      </w:r>
      <w:r>
        <w:rPr>
          <w:rFonts w:ascii="Times New Roman" w:hAnsi="Times New Roman"/>
          <w:color w:val="000000" w:themeColor="text1"/>
          <w:kern w:val="0"/>
          <w:sz w:val="30"/>
          <w:szCs w:val="30"/>
        </w:rPr>
        <w:t xml:space="preserve">   </w:t>
      </w:r>
      <w:r>
        <w:rPr>
          <w:rFonts w:ascii="Times New Roman" w:hAnsi="Times New Roman"/>
          <w:color w:val="000000" w:themeColor="text1"/>
          <w:kern w:val="0"/>
          <w:sz w:val="30"/>
          <w:szCs w:val="30"/>
        </w:rPr>
        <w:t>日</w:t>
      </w:r>
    </w:p>
    <w:p w:rsidR="00D0531F" w:rsidRDefault="00D0531F">
      <w:pPr>
        <w:keepNext/>
        <w:snapToGrid w:val="0"/>
        <w:spacing w:line="360" w:lineRule="auto"/>
        <w:ind w:firstLine="600"/>
        <w:jc w:val="center"/>
        <w:rPr>
          <w:rFonts w:ascii="Times New Roman" w:hAnsi="Times New Roman"/>
          <w:bCs/>
          <w:color w:val="000000" w:themeColor="text1"/>
          <w:sz w:val="24"/>
        </w:rPr>
      </w:pPr>
    </w:p>
    <w:p w:rsidR="00D0531F" w:rsidRDefault="00287A79">
      <w:pPr>
        <w:widowControl/>
        <w:jc w:val="left"/>
        <w:rPr>
          <w:rFonts w:ascii="Times New Roman" w:hAnsi="Times New Roman"/>
          <w:color w:val="000000" w:themeColor="text1"/>
          <w:kern w:val="0"/>
          <w:szCs w:val="21"/>
        </w:rPr>
      </w:pPr>
      <w:r>
        <w:rPr>
          <w:rFonts w:ascii="Times New Roman" w:hAnsi="Times New Roman"/>
          <w:color w:val="000000" w:themeColor="text1"/>
          <w:kern w:val="0"/>
          <w:szCs w:val="21"/>
        </w:rPr>
        <w:br w:type="page"/>
      </w:r>
    </w:p>
    <w:p w:rsidR="00D0531F" w:rsidRDefault="00287A79">
      <w:pPr>
        <w:keepNext/>
        <w:spacing w:line="360" w:lineRule="auto"/>
        <w:rPr>
          <w:rFonts w:ascii="Times New Roman" w:hAnsi="Times New Roman"/>
          <w:bCs/>
          <w:color w:val="000000" w:themeColor="text1"/>
          <w:sz w:val="24"/>
        </w:rPr>
      </w:pPr>
      <w:r>
        <w:rPr>
          <w:rFonts w:ascii="Times New Roman" w:hAnsi="Times New Roman"/>
          <w:bCs/>
          <w:color w:val="000000" w:themeColor="text1"/>
          <w:sz w:val="24"/>
        </w:rPr>
        <w:lastRenderedPageBreak/>
        <w:t>目录格式</w:t>
      </w:r>
    </w:p>
    <w:p w:rsidR="00D0531F" w:rsidRDefault="00287A79">
      <w:pPr>
        <w:keepNext/>
        <w:spacing w:line="360" w:lineRule="auto"/>
        <w:ind w:firstLine="562"/>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目</w:t>
      </w:r>
      <w:r>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录</w:t>
      </w:r>
    </w:p>
    <w:p w:rsidR="00D0531F" w:rsidRDefault="00D0531F">
      <w:pPr>
        <w:pStyle w:val="HTML"/>
        <w:keepNext/>
        <w:widowControl w:val="0"/>
        <w:ind w:firstLine="420"/>
        <w:rPr>
          <w:rFonts w:ascii="Times New Roman" w:hAnsi="Times New Roman" w:cs="Times New Roman"/>
          <w:color w:val="000000" w:themeColor="text1"/>
        </w:rPr>
      </w:pPr>
    </w:p>
    <w:p w:rsidR="00D0531F" w:rsidRDefault="00287A79">
      <w:pPr>
        <w:keepNext/>
        <w:spacing w:line="360" w:lineRule="auto"/>
        <w:ind w:firstLine="562"/>
        <w:jc w:val="center"/>
        <w:rPr>
          <w:rFonts w:ascii="Times New Roman" w:hAnsi="Times New Roman"/>
          <w:b/>
          <w:color w:val="000000" w:themeColor="text1"/>
          <w:sz w:val="28"/>
          <w:szCs w:val="28"/>
        </w:rPr>
      </w:pPr>
      <w:r>
        <w:rPr>
          <w:rFonts w:ascii="Times New Roman" w:hAnsi="Times New Roman"/>
          <w:b/>
          <w:color w:val="000000" w:themeColor="text1"/>
          <w:sz w:val="28"/>
          <w:szCs w:val="28"/>
        </w:rPr>
        <w:t>商务、技术文件部分</w:t>
      </w:r>
    </w:p>
    <w:p w:rsidR="00D0531F" w:rsidRDefault="00D0531F">
      <w:pPr>
        <w:pStyle w:val="HTML"/>
        <w:keepNext/>
        <w:widowControl w:val="0"/>
        <w:ind w:firstLine="420"/>
        <w:rPr>
          <w:rFonts w:ascii="Times New Roman" w:hAnsi="Times New Roman" w:cs="Times New Roman"/>
          <w:color w:val="000000" w:themeColor="text1"/>
        </w:rPr>
      </w:pPr>
    </w:p>
    <w:p w:rsidR="00D0531F" w:rsidRDefault="00287A79">
      <w:pPr>
        <w:pStyle w:val="a9"/>
        <w:keepNext/>
        <w:topLinePunct/>
        <w:adjustRightInd w:val="0"/>
        <w:snapToGrid w:val="0"/>
        <w:spacing w:line="360" w:lineRule="auto"/>
        <w:ind w:firstLineChars="200" w:firstLine="480"/>
        <w:rPr>
          <w:rFonts w:ascii="Times New Roman" w:hAnsi="Times New Roman"/>
          <w:sz w:val="24"/>
          <w:szCs w:val="22"/>
        </w:rPr>
      </w:pPr>
      <w:r>
        <w:rPr>
          <w:rFonts w:ascii="Times New Roman" w:hAnsi="Times New Roman"/>
          <w:sz w:val="24"/>
          <w:szCs w:val="22"/>
        </w:rPr>
        <w:t>1</w:t>
      </w:r>
      <w:r>
        <w:rPr>
          <w:rFonts w:ascii="Times New Roman" w:hAnsi="Times New Roman" w:hint="eastAsia"/>
          <w:sz w:val="24"/>
          <w:szCs w:val="22"/>
        </w:rPr>
        <w:t>.</w:t>
      </w:r>
      <w:r>
        <w:rPr>
          <w:rFonts w:ascii="Times New Roman" w:hAnsi="Times New Roman"/>
          <w:sz w:val="24"/>
          <w:szCs w:val="22"/>
        </w:rPr>
        <w:t>法定代表人（负责人）身份证明书</w:t>
      </w:r>
      <w:r>
        <w:rPr>
          <w:rFonts w:ascii="Times New Roman" w:hAnsi="Times New Roman"/>
          <w:sz w:val="24"/>
          <w:szCs w:val="22"/>
        </w:rPr>
        <w:t>………………………………………………</w:t>
      </w:r>
    </w:p>
    <w:p w:rsidR="00D0531F" w:rsidRDefault="00287A79">
      <w:pPr>
        <w:pStyle w:val="a9"/>
        <w:keepNext/>
        <w:topLinePunct/>
        <w:adjustRightInd w:val="0"/>
        <w:snapToGrid w:val="0"/>
        <w:spacing w:line="360" w:lineRule="auto"/>
        <w:ind w:firstLineChars="200" w:firstLine="480"/>
        <w:rPr>
          <w:rFonts w:ascii="Times New Roman" w:hAnsi="Times New Roman"/>
          <w:sz w:val="24"/>
          <w:szCs w:val="22"/>
        </w:rPr>
      </w:pPr>
      <w:r>
        <w:rPr>
          <w:rFonts w:ascii="Times New Roman" w:hAnsi="Times New Roman"/>
          <w:sz w:val="24"/>
          <w:szCs w:val="22"/>
        </w:rPr>
        <w:t>2</w:t>
      </w:r>
      <w:r>
        <w:rPr>
          <w:rFonts w:ascii="Times New Roman" w:hAnsi="Times New Roman" w:hint="eastAsia"/>
          <w:sz w:val="24"/>
          <w:szCs w:val="22"/>
        </w:rPr>
        <w:t>.</w:t>
      </w:r>
      <w:r>
        <w:rPr>
          <w:rFonts w:ascii="Times New Roman" w:hAnsi="Times New Roman"/>
          <w:sz w:val="24"/>
          <w:szCs w:val="22"/>
        </w:rPr>
        <w:t>法定代表人（负责人）授权委托书</w:t>
      </w:r>
      <w:r>
        <w:rPr>
          <w:rFonts w:ascii="Times New Roman" w:hAnsi="Times New Roman"/>
          <w:sz w:val="24"/>
          <w:szCs w:val="22"/>
        </w:rPr>
        <w:t>………………………………………………</w:t>
      </w:r>
    </w:p>
    <w:p w:rsidR="00D0531F" w:rsidRDefault="00287A79">
      <w:pPr>
        <w:pStyle w:val="a9"/>
        <w:keepNext/>
        <w:topLinePunct/>
        <w:adjustRightInd w:val="0"/>
        <w:snapToGrid w:val="0"/>
        <w:spacing w:line="360" w:lineRule="auto"/>
        <w:ind w:firstLineChars="200" w:firstLine="480"/>
        <w:rPr>
          <w:rFonts w:ascii="Times New Roman" w:hAnsi="Times New Roman"/>
          <w:sz w:val="24"/>
          <w:szCs w:val="22"/>
        </w:rPr>
      </w:pPr>
      <w:r>
        <w:rPr>
          <w:rFonts w:ascii="Times New Roman" w:hAnsi="Times New Roman"/>
          <w:sz w:val="24"/>
          <w:szCs w:val="22"/>
        </w:rPr>
        <w:t>3</w:t>
      </w:r>
      <w:r>
        <w:rPr>
          <w:rFonts w:ascii="Times New Roman" w:hAnsi="Times New Roman" w:hint="eastAsia"/>
          <w:sz w:val="24"/>
          <w:szCs w:val="22"/>
        </w:rPr>
        <w:t>.</w:t>
      </w:r>
      <w:r>
        <w:rPr>
          <w:rFonts w:ascii="Times New Roman" w:hAnsi="Times New Roman" w:hint="eastAsia"/>
          <w:sz w:val="24"/>
          <w:szCs w:val="22"/>
        </w:rPr>
        <w:t>投标</w:t>
      </w:r>
      <w:r>
        <w:rPr>
          <w:rFonts w:ascii="Times New Roman" w:hAnsi="Times New Roman"/>
          <w:sz w:val="24"/>
          <w:szCs w:val="22"/>
        </w:rPr>
        <w:t>函</w:t>
      </w:r>
      <w:r>
        <w:rPr>
          <w:rFonts w:ascii="Times New Roman" w:hAnsi="Times New Roman"/>
          <w:sz w:val="24"/>
          <w:szCs w:val="22"/>
        </w:rPr>
        <w:t>………………………………………………………………………………</w:t>
      </w:r>
    </w:p>
    <w:p w:rsidR="00D0531F" w:rsidRDefault="00287A79">
      <w:pPr>
        <w:pStyle w:val="a9"/>
        <w:keepNext/>
        <w:topLinePunct/>
        <w:adjustRightInd w:val="0"/>
        <w:snapToGrid w:val="0"/>
        <w:spacing w:line="360" w:lineRule="auto"/>
        <w:ind w:firstLineChars="200" w:firstLine="480"/>
        <w:rPr>
          <w:rFonts w:ascii="Times New Roman" w:hAnsi="Times New Roman"/>
          <w:sz w:val="24"/>
          <w:szCs w:val="22"/>
        </w:rPr>
      </w:pPr>
      <w:r>
        <w:rPr>
          <w:rFonts w:ascii="Times New Roman" w:hAnsi="Times New Roman"/>
          <w:sz w:val="24"/>
          <w:szCs w:val="22"/>
        </w:rPr>
        <w:t>4</w:t>
      </w:r>
      <w:r>
        <w:rPr>
          <w:rFonts w:ascii="Times New Roman" w:hAnsi="Times New Roman" w:hint="eastAsia"/>
          <w:sz w:val="24"/>
          <w:szCs w:val="22"/>
        </w:rPr>
        <w:t>.</w:t>
      </w:r>
      <w:r>
        <w:rPr>
          <w:rFonts w:ascii="Times New Roman" w:hAnsi="Times New Roman" w:hint="eastAsia"/>
          <w:sz w:val="24"/>
          <w:szCs w:val="22"/>
        </w:rPr>
        <w:t>开标一览表</w:t>
      </w:r>
      <w:r>
        <w:rPr>
          <w:rFonts w:ascii="Times New Roman" w:hAnsi="Times New Roman"/>
          <w:sz w:val="24"/>
          <w:szCs w:val="22"/>
        </w:rPr>
        <w:t>…………………………………………………………………………</w:t>
      </w:r>
    </w:p>
    <w:p w:rsidR="00D0531F" w:rsidRDefault="00287A79">
      <w:pPr>
        <w:pStyle w:val="a9"/>
        <w:keepNext/>
        <w:topLinePunct/>
        <w:adjustRightInd w:val="0"/>
        <w:snapToGrid w:val="0"/>
        <w:spacing w:line="360" w:lineRule="auto"/>
        <w:ind w:firstLineChars="200" w:firstLine="480"/>
        <w:rPr>
          <w:rFonts w:ascii="Times New Roman" w:hAnsi="Times New Roman"/>
          <w:sz w:val="24"/>
          <w:szCs w:val="22"/>
        </w:rPr>
      </w:pPr>
      <w:r>
        <w:rPr>
          <w:rFonts w:ascii="Times New Roman" w:hAnsi="Times New Roman"/>
          <w:sz w:val="24"/>
          <w:szCs w:val="22"/>
        </w:rPr>
        <w:t>5</w:t>
      </w:r>
      <w:r>
        <w:rPr>
          <w:rFonts w:ascii="Times New Roman" w:hAnsi="Times New Roman" w:hint="eastAsia"/>
          <w:sz w:val="24"/>
          <w:szCs w:val="22"/>
        </w:rPr>
        <w:t>.</w:t>
      </w:r>
      <w:r>
        <w:rPr>
          <w:rFonts w:ascii="Times New Roman" w:hAnsi="Times New Roman" w:hint="eastAsia"/>
          <w:sz w:val="24"/>
          <w:szCs w:val="22"/>
        </w:rPr>
        <w:t>投标文件</w:t>
      </w:r>
      <w:r>
        <w:rPr>
          <w:rFonts w:ascii="Times New Roman" w:hAnsi="Times New Roman"/>
          <w:sz w:val="24"/>
          <w:szCs w:val="22"/>
        </w:rPr>
        <w:t>商务响应表</w:t>
      </w:r>
      <w:r>
        <w:rPr>
          <w:rFonts w:ascii="Times New Roman" w:hAnsi="Times New Roman"/>
          <w:sz w:val="24"/>
          <w:szCs w:val="22"/>
        </w:rPr>
        <w:t>……………………………………………………………………</w:t>
      </w:r>
    </w:p>
    <w:p w:rsidR="00D0531F" w:rsidRDefault="00287A79">
      <w:pPr>
        <w:pStyle w:val="a9"/>
        <w:keepNext/>
        <w:topLinePunct/>
        <w:adjustRightInd w:val="0"/>
        <w:snapToGrid w:val="0"/>
        <w:spacing w:line="360" w:lineRule="auto"/>
        <w:ind w:firstLineChars="200" w:firstLine="480"/>
        <w:rPr>
          <w:rFonts w:ascii="Times New Roman" w:hAnsi="Times New Roman"/>
          <w:sz w:val="24"/>
          <w:szCs w:val="22"/>
        </w:rPr>
      </w:pPr>
      <w:r>
        <w:rPr>
          <w:rFonts w:ascii="Times New Roman" w:hAnsi="Times New Roman"/>
          <w:sz w:val="24"/>
          <w:szCs w:val="22"/>
        </w:rPr>
        <w:t>6</w:t>
      </w:r>
      <w:r>
        <w:rPr>
          <w:rFonts w:ascii="Times New Roman" w:hAnsi="Times New Roman" w:hint="eastAsia"/>
          <w:sz w:val="24"/>
          <w:szCs w:val="22"/>
        </w:rPr>
        <w:t>.</w:t>
      </w:r>
      <w:r>
        <w:rPr>
          <w:rFonts w:ascii="Times New Roman" w:hAnsi="Times New Roman" w:hint="eastAsia"/>
          <w:sz w:val="24"/>
          <w:szCs w:val="22"/>
        </w:rPr>
        <w:t>投标文件</w:t>
      </w:r>
      <w:r>
        <w:rPr>
          <w:rFonts w:ascii="Times New Roman" w:hAnsi="Times New Roman"/>
          <w:sz w:val="24"/>
          <w:szCs w:val="22"/>
        </w:rPr>
        <w:t>技术响应表</w:t>
      </w:r>
      <w:r>
        <w:rPr>
          <w:rFonts w:ascii="Times New Roman" w:hAnsi="Times New Roman"/>
          <w:sz w:val="24"/>
          <w:szCs w:val="22"/>
        </w:rPr>
        <w:t>……………………………………………………………</w:t>
      </w:r>
    </w:p>
    <w:p w:rsidR="00D0531F" w:rsidRDefault="00287A79">
      <w:pPr>
        <w:pStyle w:val="a9"/>
        <w:keepNext/>
        <w:topLinePunct/>
        <w:adjustRightInd w:val="0"/>
        <w:snapToGrid w:val="0"/>
        <w:spacing w:line="360" w:lineRule="auto"/>
        <w:ind w:firstLineChars="200" w:firstLine="480"/>
        <w:rPr>
          <w:rFonts w:ascii="Times New Roman" w:hAnsi="Times New Roman"/>
          <w:sz w:val="24"/>
          <w:szCs w:val="22"/>
        </w:rPr>
      </w:pPr>
      <w:r>
        <w:rPr>
          <w:rFonts w:ascii="Times New Roman" w:hAnsi="Times New Roman"/>
          <w:sz w:val="24"/>
          <w:szCs w:val="22"/>
        </w:rPr>
        <w:t>7</w:t>
      </w:r>
      <w:r>
        <w:rPr>
          <w:rFonts w:ascii="Times New Roman" w:hAnsi="Times New Roman" w:hint="eastAsia"/>
          <w:sz w:val="24"/>
          <w:szCs w:val="22"/>
        </w:rPr>
        <w:t>.</w:t>
      </w:r>
      <w:r>
        <w:rPr>
          <w:rFonts w:ascii="Times New Roman" w:hAnsi="Times New Roman" w:hint="eastAsia"/>
          <w:sz w:val="24"/>
          <w:szCs w:val="22"/>
        </w:rPr>
        <w:t>采购货物主要技术指标和运行性能的详细描述或同投标货物型号一致的产品</w:t>
      </w:r>
    </w:p>
    <w:p w:rsidR="00D0531F" w:rsidRDefault="00287A79">
      <w:pPr>
        <w:pStyle w:val="a9"/>
        <w:keepNext/>
        <w:topLinePunct/>
        <w:adjustRightInd w:val="0"/>
        <w:snapToGrid w:val="0"/>
        <w:spacing w:line="360" w:lineRule="auto"/>
        <w:ind w:firstLineChars="300" w:firstLine="720"/>
        <w:rPr>
          <w:rFonts w:ascii="Times New Roman" w:hAnsi="Times New Roman"/>
          <w:sz w:val="24"/>
          <w:szCs w:val="22"/>
        </w:rPr>
      </w:pPr>
      <w:r>
        <w:rPr>
          <w:rFonts w:ascii="Times New Roman" w:hAnsi="Times New Roman" w:hint="eastAsia"/>
          <w:sz w:val="24"/>
          <w:szCs w:val="22"/>
        </w:rPr>
        <w:t>彩页</w:t>
      </w:r>
      <w:r>
        <w:rPr>
          <w:rFonts w:ascii="Times New Roman" w:hAnsi="Times New Roman"/>
          <w:sz w:val="24"/>
          <w:szCs w:val="22"/>
        </w:rPr>
        <w:t>…………………………………………………………………………………</w:t>
      </w:r>
    </w:p>
    <w:p w:rsidR="00D0531F" w:rsidRDefault="00287A79">
      <w:pPr>
        <w:pStyle w:val="a9"/>
        <w:keepNext/>
        <w:topLinePunct/>
        <w:adjustRightInd w:val="0"/>
        <w:snapToGrid w:val="0"/>
        <w:spacing w:line="360" w:lineRule="auto"/>
        <w:ind w:firstLineChars="200" w:firstLine="480"/>
        <w:rPr>
          <w:rFonts w:ascii="Times New Roman" w:hAnsi="Times New Roman"/>
          <w:sz w:val="24"/>
          <w:szCs w:val="22"/>
        </w:rPr>
      </w:pPr>
      <w:r>
        <w:rPr>
          <w:rFonts w:ascii="Times New Roman" w:hAnsi="Times New Roman"/>
          <w:sz w:val="24"/>
          <w:szCs w:val="22"/>
        </w:rPr>
        <w:t>8</w:t>
      </w:r>
      <w:r>
        <w:rPr>
          <w:rFonts w:ascii="Times New Roman" w:hAnsi="Times New Roman" w:hint="eastAsia"/>
          <w:sz w:val="24"/>
          <w:szCs w:val="22"/>
        </w:rPr>
        <w:t>.</w:t>
      </w:r>
      <w:r>
        <w:rPr>
          <w:rFonts w:ascii="Times New Roman" w:hAnsi="Times New Roman" w:hint="eastAsia"/>
          <w:sz w:val="24"/>
          <w:szCs w:val="22"/>
        </w:rPr>
        <w:t>投标文件提交截止时间前三年内同类项目合同案例列表及相关证明资料</w:t>
      </w:r>
      <w:r>
        <w:rPr>
          <w:rFonts w:ascii="Times New Roman" w:hAnsi="Times New Roman"/>
          <w:sz w:val="24"/>
          <w:szCs w:val="22"/>
        </w:rPr>
        <w:t>……</w:t>
      </w:r>
    </w:p>
    <w:p w:rsidR="00D0531F" w:rsidRDefault="00287A79">
      <w:pPr>
        <w:pStyle w:val="a9"/>
        <w:keepNext/>
        <w:topLinePunct/>
        <w:adjustRightInd w:val="0"/>
        <w:snapToGrid w:val="0"/>
        <w:spacing w:line="360" w:lineRule="auto"/>
        <w:ind w:firstLineChars="200" w:firstLine="480"/>
        <w:rPr>
          <w:rFonts w:hAnsi="宋体" w:cs="宋体"/>
          <w:sz w:val="24"/>
          <w:szCs w:val="22"/>
        </w:rPr>
      </w:pPr>
      <w:r>
        <w:rPr>
          <w:rFonts w:hAnsi="宋体" w:cs="宋体" w:hint="eastAsia"/>
          <w:sz w:val="24"/>
          <w:szCs w:val="22"/>
        </w:rPr>
        <w:t>9.</w:t>
      </w:r>
      <w:r>
        <w:rPr>
          <w:rFonts w:hAnsi="宋体" w:cs="宋体" w:hint="eastAsia"/>
          <w:sz w:val="24"/>
          <w:szCs w:val="22"/>
        </w:rPr>
        <w:t>企业信誉证明材料…………………………………………………………………</w:t>
      </w:r>
    </w:p>
    <w:p w:rsidR="00D0531F" w:rsidRDefault="00287A79">
      <w:pPr>
        <w:pStyle w:val="a9"/>
        <w:keepNext/>
        <w:topLinePunct/>
        <w:adjustRightInd w:val="0"/>
        <w:snapToGrid w:val="0"/>
        <w:spacing w:line="360" w:lineRule="auto"/>
        <w:ind w:firstLineChars="200" w:firstLine="480"/>
        <w:rPr>
          <w:rFonts w:hAnsi="宋体" w:cs="宋体"/>
          <w:sz w:val="24"/>
          <w:szCs w:val="22"/>
        </w:rPr>
      </w:pPr>
      <w:r>
        <w:rPr>
          <w:rFonts w:hAnsi="宋体" w:cs="宋体" w:hint="eastAsia"/>
          <w:sz w:val="24"/>
          <w:szCs w:val="22"/>
        </w:rPr>
        <w:t>10.</w:t>
      </w:r>
      <w:r>
        <w:rPr>
          <w:rFonts w:hAnsi="宋体" w:cs="宋体" w:hint="eastAsia"/>
          <w:sz w:val="24"/>
          <w:szCs w:val="22"/>
        </w:rPr>
        <w:t>配套服务方案；</w:t>
      </w:r>
      <w:r>
        <w:rPr>
          <w:rFonts w:hAnsi="宋体" w:cs="宋体" w:hint="eastAsia"/>
          <w:sz w:val="24"/>
          <w:szCs w:val="22"/>
        </w:rPr>
        <w:t>…………………………………………………………………</w:t>
      </w:r>
    </w:p>
    <w:p w:rsidR="00D0531F" w:rsidRDefault="00287A79">
      <w:pPr>
        <w:pStyle w:val="a9"/>
        <w:keepNext/>
        <w:topLinePunct/>
        <w:adjustRightInd w:val="0"/>
        <w:snapToGrid w:val="0"/>
        <w:spacing w:line="360" w:lineRule="auto"/>
        <w:ind w:firstLineChars="200" w:firstLine="480"/>
        <w:rPr>
          <w:rFonts w:hAnsi="宋体" w:cs="宋体"/>
          <w:sz w:val="24"/>
          <w:szCs w:val="22"/>
        </w:rPr>
      </w:pPr>
      <w:r>
        <w:rPr>
          <w:rFonts w:hAnsi="宋体" w:cs="宋体" w:hint="eastAsia"/>
          <w:sz w:val="24"/>
          <w:szCs w:val="22"/>
        </w:rPr>
        <w:t>11.</w:t>
      </w:r>
      <w:r>
        <w:rPr>
          <w:rFonts w:hAnsi="宋体" w:cs="宋体" w:hint="eastAsia"/>
          <w:sz w:val="24"/>
          <w:szCs w:val="22"/>
        </w:rPr>
        <w:t>项目实施方案；</w:t>
      </w:r>
      <w:r>
        <w:rPr>
          <w:rFonts w:hAnsi="宋体" w:cs="宋体" w:hint="eastAsia"/>
          <w:sz w:val="24"/>
          <w:szCs w:val="22"/>
        </w:rPr>
        <w:t>…………………………………………………………………</w:t>
      </w:r>
    </w:p>
    <w:p w:rsidR="00D0531F" w:rsidRDefault="00287A79">
      <w:pPr>
        <w:pStyle w:val="a9"/>
        <w:keepNext/>
        <w:topLinePunct/>
        <w:adjustRightInd w:val="0"/>
        <w:snapToGrid w:val="0"/>
        <w:spacing w:line="360" w:lineRule="auto"/>
        <w:ind w:firstLineChars="200" w:firstLine="480"/>
        <w:rPr>
          <w:rFonts w:hAnsi="宋体" w:cs="宋体"/>
          <w:sz w:val="24"/>
          <w:szCs w:val="22"/>
        </w:rPr>
      </w:pPr>
      <w:r>
        <w:rPr>
          <w:rFonts w:hAnsi="宋体" w:cs="宋体" w:hint="eastAsia"/>
          <w:sz w:val="24"/>
          <w:szCs w:val="22"/>
        </w:rPr>
        <w:t>12.</w:t>
      </w:r>
      <w:r>
        <w:rPr>
          <w:rFonts w:hAnsi="宋体" w:cs="宋体" w:hint="eastAsia"/>
          <w:sz w:val="24"/>
          <w:szCs w:val="22"/>
        </w:rPr>
        <w:t>投标人认为需要提供的其他商务、技术材料</w:t>
      </w:r>
      <w:r>
        <w:rPr>
          <w:rFonts w:hAnsi="宋体" w:cs="宋体" w:hint="eastAsia"/>
          <w:sz w:val="24"/>
          <w:szCs w:val="22"/>
        </w:rPr>
        <w:t>…………………………………</w:t>
      </w:r>
    </w:p>
    <w:p w:rsidR="00D0531F" w:rsidRDefault="00287A79">
      <w:pPr>
        <w:pStyle w:val="a9"/>
        <w:keepNext/>
        <w:topLinePunct/>
        <w:adjustRightInd w:val="0"/>
        <w:snapToGrid w:val="0"/>
        <w:spacing w:line="360" w:lineRule="auto"/>
        <w:ind w:firstLineChars="200" w:firstLine="480"/>
        <w:rPr>
          <w:rFonts w:ascii="Times New Roman" w:hAnsi="Times New Roman"/>
          <w:sz w:val="24"/>
          <w:szCs w:val="22"/>
        </w:rPr>
      </w:pPr>
      <w:r>
        <w:rPr>
          <w:rFonts w:hAnsi="宋体" w:cs="宋体" w:hint="eastAsia"/>
          <w:sz w:val="24"/>
          <w:szCs w:val="22"/>
        </w:rPr>
        <w:t>1</w:t>
      </w:r>
      <w:r>
        <w:rPr>
          <w:rFonts w:hAnsi="宋体" w:cs="宋体" w:hint="eastAsia"/>
          <w:sz w:val="24"/>
          <w:szCs w:val="22"/>
        </w:rPr>
        <w:t>3</w:t>
      </w:r>
      <w:r>
        <w:rPr>
          <w:rFonts w:hAnsi="宋体" w:cs="宋体" w:hint="eastAsia"/>
          <w:sz w:val="24"/>
          <w:szCs w:val="22"/>
        </w:rPr>
        <w:t>.</w:t>
      </w:r>
      <w:r>
        <w:rPr>
          <w:rFonts w:hAnsi="宋体" w:cs="宋体" w:hint="eastAsia"/>
          <w:sz w:val="24"/>
          <w:szCs w:val="22"/>
        </w:rPr>
        <w:t>政府采购政策性要求证明材料…………………………………………………</w:t>
      </w:r>
    </w:p>
    <w:p w:rsidR="00D0531F" w:rsidRDefault="00287A79">
      <w:pPr>
        <w:widowControl/>
        <w:jc w:val="left"/>
        <w:rPr>
          <w:rFonts w:ascii="Times New Roman" w:hAnsi="Times New Roman"/>
          <w:b/>
          <w:color w:val="000000" w:themeColor="text1"/>
          <w:sz w:val="24"/>
        </w:rPr>
      </w:pPr>
      <w:r>
        <w:rPr>
          <w:rFonts w:ascii="Times New Roman" w:hAnsi="Times New Roman"/>
          <w:b/>
          <w:color w:val="000000" w:themeColor="text1"/>
          <w:sz w:val="24"/>
        </w:rPr>
        <w:br w:type="page"/>
      </w:r>
    </w:p>
    <w:p w:rsidR="00D0531F" w:rsidRDefault="00287A79">
      <w:pPr>
        <w:keepNext/>
        <w:tabs>
          <w:tab w:val="left" w:pos="2070"/>
          <w:tab w:val="center" w:pos="4365"/>
        </w:tabs>
        <w:snapToGrid w:val="0"/>
        <w:spacing w:line="360" w:lineRule="auto"/>
        <w:ind w:firstLine="643"/>
        <w:jc w:val="center"/>
        <w:outlineLvl w:val="0"/>
        <w:rPr>
          <w:rFonts w:ascii="Times New Roman" w:hAnsi="Times New Roman"/>
          <w:b/>
          <w:color w:val="000000" w:themeColor="text1"/>
          <w:kern w:val="0"/>
          <w:sz w:val="32"/>
          <w:szCs w:val="32"/>
        </w:rPr>
      </w:pPr>
      <w:bookmarkStart w:id="74" w:name="_Toc208311850"/>
      <w:bookmarkStart w:id="75" w:name="_Toc180347485"/>
      <w:r>
        <w:rPr>
          <w:rFonts w:ascii="Times New Roman" w:hAnsi="Times New Roman"/>
          <w:b/>
          <w:color w:val="000000" w:themeColor="text1"/>
          <w:kern w:val="0"/>
          <w:sz w:val="32"/>
          <w:szCs w:val="32"/>
        </w:rPr>
        <w:lastRenderedPageBreak/>
        <w:t>商务、技术部分</w:t>
      </w:r>
      <w:bookmarkEnd w:id="74"/>
      <w:bookmarkEnd w:id="75"/>
    </w:p>
    <w:p w:rsidR="00D0531F" w:rsidRDefault="00287A79">
      <w:pPr>
        <w:keepNext/>
        <w:topLinePunct/>
        <w:adjustRightInd w:val="0"/>
        <w:snapToGrid w:val="0"/>
        <w:spacing w:line="360" w:lineRule="auto"/>
        <w:outlineLvl w:val="1"/>
        <w:rPr>
          <w:rFonts w:ascii="宋体" w:hAnsi="宋体"/>
          <w:b/>
          <w:kern w:val="0"/>
          <w:sz w:val="24"/>
        </w:rPr>
      </w:pPr>
      <w:bookmarkStart w:id="76" w:name="_Toc208311851"/>
      <w:bookmarkStart w:id="77" w:name="_Toc180347486"/>
      <w:r>
        <w:rPr>
          <w:rFonts w:ascii="宋体" w:hAnsi="宋体"/>
          <w:b/>
          <w:kern w:val="0"/>
          <w:sz w:val="24"/>
        </w:rPr>
        <w:t>1</w:t>
      </w:r>
      <w:r>
        <w:rPr>
          <w:rFonts w:ascii="宋体" w:hAnsi="宋体"/>
          <w:b/>
          <w:kern w:val="0"/>
          <w:sz w:val="24"/>
        </w:rPr>
        <w:t>．法定代表人（负责人）身份证明书</w:t>
      </w:r>
      <w:bookmarkEnd w:id="76"/>
      <w:bookmarkEnd w:id="77"/>
    </w:p>
    <w:p w:rsidR="00D0531F" w:rsidRDefault="00D0531F">
      <w:pPr>
        <w:keepNext/>
        <w:snapToGrid w:val="0"/>
        <w:spacing w:line="360" w:lineRule="auto"/>
        <w:ind w:firstLine="562"/>
        <w:rPr>
          <w:rFonts w:ascii="Times New Roman" w:hAnsi="Times New Roman"/>
          <w:b/>
          <w:color w:val="000000" w:themeColor="text1"/>
          <w:kern w:val="0"/>
          <w:sz w:val="28"/>
          <w:szCs w:val="28"/>
        </w:rPr>
      </w:pPr>
    </w:p>
    <w:p w:rsidR="00D0531F" w:rsidRDefault="00287A79">
      <w:pPr>
        <w:keepNext/>
        <w:topLinePunct/>
        <w:adjustRightInd w:val="0"/>
        <w:snapToGrid w:val="0"/>
        <w:spacing w:line="360" w:lineRule="auto"/>
        <w:jc w:val="center"/>
        <w:rPr>
          <w:b/>
          <w:kern w:val="0"/>
          <w:sz w:val="28"/>
          <w:szCs w:val="28"/>
        </w:rPr>
      </w:pPr>
      <w:r>
        <w:rPr>
          <w:b/>
          <w:kern w:val="0"/>
          <w:sz w:val="28"/>
          <w:szCs w:val="28"/>
        </w:rPr>
        <w:t>法定代表人（负责人）身份证明书</w:t>
      </w:r>
      <w:r>
        <w:rPr>
          <w:b/>
          <w:kern w:val="0"/>
          <w:sz w:val="28"/>
          <w:szCs w:val="28"/>
        </w:rPr>
        <w:t xml:space="preserve"> </w:t>
      </w:r>
    </w:p>
    <w:p w:rsidR="00D0531F" w:rsidRDefault="00287A79">
      <w:pPr>
        <w:keepNext/>
        <w:topLinePunct/>
        <w:adjustRightInd w:val="0"/>
        <w:snapToGrid w:val="0"/>
        <w:spacing w:line="360" w:lineRule="auto"/>
        <w:ind w:firstLineChars="200" w:firstLine="480"/>
        <w:jc w:val="left"/>
        <w:rPr>
          <w:kern w:val="0"/>
          <w:sz w:val="24"/>
        </w:rPr>
      </w:pPr>
      <w:r>
        <w:rPr>
          <w:kern w:val="0"/>
          <w:sz w:val="24"/>
        </w:rPr>
        <w:t>单位名称：</w:t>
      </w:r>
      <w:r>
        <w:rPr>
          <w:kern w:val="0"/>
          <w:sz w:val="24"/>
          <w:u w:val="single"/>
        </w:rPr>
        <w:t xml:space="preserve">               </w:t>
      </w:r>
      <w:r>
        <w:rPr>
          <w:rFonts w:hint="eastAsia"/>
          <w:kern w:val="0"/>
          <w:sz w:val="24"/>
          <w:u w:val="single"/>
        </w:rPr>
        <w:t xml:space="preserve">                                  </w:t>
      </w:r>
      <w:r>
        <w:rPr>
          <w:rFonts w:hint="eastAsia"/>
          <w:kern w:val="0"/>
          <w:sz w:val="24"/>
          <w:u w:val="single"/>
        </w:rPr>
        <w:tab/>
      </w:r>
    </w:p>
    <w:p w:rsidR="00D0531F" w:rsidRDefault="00287A79">
      <w:pPr>
        <w:keepNext/>
        <w:topLinePunct/>
        <w:adjustRightInd w:val="0"/>
        <w:snapToGrid w:val="0"/>
        <w:spacing w:line="360" w:lineRule="auto"/>
        <w:ind w:firstLineChars="200" w:firstLine="480"/>
        <w:jc w:val="left"/>
        <w:rPr>
          <w:kern w:val="0"/>
          <w:sz w:val="24"/>
        </w:rPr>
      </w:pPr>
      <w:r>
        <w:rPr>
          <w:kern w:val="0"/>
          <w:sz w:val="24"/>
        </w:rPr>
        <w:t>单位性质：</w:t>
      </w:r>
      <w:r>
        <w:rPr>
          <w:kern w:val="0"/>
          <w:sz w:val="24"/>
          <w:u w:val="single"/>
        </w:rPr>
        <w:t xml:space="preserve">               </w:t>
      </w:r>
      <w:r>
        <w:rPr>
          <w:rFonts w:hint="eastAsia"/>
          <w:kern w:val="0"/>
          <w:sz w:val="24"/>
          <w:u w:val="single"/>
        </w:rPr>
        <w:t xml:space="preserve">                                  </w:t>
      </w:r>
      <w:r>
        <w:rPr>
          <w:rFonts w:hint="eastAsia"/>
          <w:kern w:val="0"/>
          <w:sz w:val="24"/>
          <w:u w:val="single"/>
        </w:rPr>
        <w:tab/>
      </w:r>
    </w:p>
    <w:p w:rsidR="00D0531F" w:rsidRDefault="00287A79">
      <w:pPr>
        <w:keepNext/>
        <w:topLinePunct/>
        <w:adjustRightInd w:val="0"/>
        <w:snapToGrid w:val="0"/>
        <w:spacing w:line="360" w:lineRule="auto"/>
        <w:ind w:firstLineChars="200" w:firstLine="480"/>
        <w:jc w:val="left"/>
        <w:rPr>
          <w:kern w:val="0"/>
          <w:sz w:val="24"/>
        </w:rPr>
      </w:pPr>
      <w:r>
        <w:rPr>
          <w:kern w:val="0"/>
          <w:sz w:val="24"/>
        </w:rPr>
        <w:t>地</w:t>
      </w:r>
      <w:r>
        <w:rPr>
          <w:kern w:val="0"/>
          <w:sz w:val="24"/>
        </w:rPr>
        <w:t xml:space="preserve">    </w:t>
      </w:r>
      <w:r>
        <w:rPr>
          <w:kern w:val="0"/>
          <w:sz w:val="24"/>
        </w:rPr>
        <w:t>址：</w:t>
      </w:r>
      <w:r>
        <w:rPr>
          <w:kern w:val="0"/>
          <w:sz w:val="24"/>
          <w:u w:val="single"/>
        </w:rPr>
        <w:t xml:space="preserve">               </w:t>
      </w:r>
      <w:r>
        <w:rPr>
          <w:rFonts w:hint="eastAsia"/>
          <w:kern w:val="0"/>
          <w:sz w:val="24"/>
          <w:u w:val="single"/>
        </w:rPr>
        <w:t xml:space="preserve">                                  </w:t>
      </w:r>
      <w:r>
        <w:rPr>
          <w:rFonts w:hint="eastAsia"/>
          <w:kern w:val="0"/>
          <w:sz w:val="24"/>
          <w:u w:val="single"/>
        </w:rPr>
        <w:tab/>
      </w:r>
    </w:p>
    <w:p w:rsidR="00D0531F" w:rsidRDefault="00287A79">
      <w:pPr>
        <w:keepNext/>
        <w:topLinePunct/>
        <w:adjustRightInd w:val="0"/>
        <w:snapToGrid w:val="0"/>
        <w:spacing w:line="360" w:lineRule="auto"/>
        <w:ind w:firstLineChars="200" w:firstLine="480"/>
        <w:jc w:val="left"/>
        <w:rPr>
          <w:kern w:val="0"/>
          <w:sz w:val="24"/>
        </w:rPr>
      </w:pPr>
      <w:r>
        <w:rPr>
          <w:kern w:val="0"/>
          <w:sz w:val="24"/>
        </w:rPr>
        <w:t>成立时间：</w:t>
      </w:r>
      <w:r>
        <w:rPr>
          <w:kern w:val="0"/>
          <w:sz w:val="24"/>
          <w:u w:val="single"/>
        </w:rPr>
        <w:t xml:space="preserve">               </w:t>
      </w:r>
      <w:r>
        <w:rPr>
          <w:kern w:val="0"/>
          <w:sz w:val="24"/>
        </w:rPr>
        <w:t>年</w:t>
      </w:r>
      <w:r>
        <w:rPr>
          <w:kern w:val="0"/>
          <w:sz w:val="24"/>
          <w:u w:val="single"/>
        </w:rPr>
        <w:t xml:space="preserve">               </w:t>
      </w:r>
      <w:r>
        <w:rPr>
          <w:kern w:val="0"/>
          <w:sz w:val="24"/>
        </w:rPr>
        <w:t>月</w:t>
      </w:r>
      <w:r>
        <w:rPr>
          <w:kern w:val="0"/>
          <w:sz w:val="24"/>
          <w:u w:val="single"/>
        </w:rPr>
        <w:t xml:space="preserve">               </w:t>
      </w:r>
      <w:r>
        <w:rPr>
          <w:kern w:val="0"/>
          <w:sz w:val="24"/>
        </w:rPr>
        <w:t>日</w:t>
      </w:r>
    </w:p>
    <w:p w:rsidR="00D0531F" w:rsidRDefault="00287A79">
      <w:pPr>
        <w:keepNext/>
        <w:topLinePunct/>
        <w:adjustRightInd w:val="0"/>
        <w:snapToGrid w:val="0"/>
        <w:spacing w:line="360" w:lineRule="auto"/>
        <w:ind w:firstLineChars="200" w:firstLine="480"/>
        <w:jc w:val="left"/>
        <w:rPr>
          <w:kern w:val="0"/>
          <w:sz w:val="24"/>
          <w:u w:val="single"/>
        </w:rPr>
      </w:pPr>
      <w:r>
        <w:rPr>
          <w:kern w:val="0"/>
          <w:sz w:val="24"/>
        </w:rPr>
        <w:t>经营期限：</w:t>
      </w:r>
      <w:r>
        <w:rPr>
          <w:kern w:val="0"/>
          <w:sz w:val="24"/>
          <w:u w:val="single"/>
        </w:rPr>
        <w:t xml:space="preserve">               </w:t>
      </w:r>
      <w:r>
        <w:rPr>
          <w:rFonts w:hint="eastAsia"/>
          <w:kern w:val="0"/>
          <w:sz w:val="24"/>
          <w:u w:val="single"/>
        </w:rPr>
        <w:t xml:space="preserve">                                  </w:t>
      </w:r>
      <w:r>
        <w:rPr>
          <w:rFonts w:hint="eastAsia"/>
          <w:kern w:val="0"/>
          <w:sz w:val="24"/>
          <w:u w:val="single"/>
        </w:rPr>
        <w:tab/>
      </w:r>
    </w:p>
    <w:p w:rsidR="00D0531F" w:rsidRDefault="00287A79">
      <w:pPr>
        <w:keepNext/>
        <w:topLinePunct/>
        <w:adjustRightInd w:val="0"/>
        <w:snapToGrid w:val="0"/>
        <w:spacing w:line="360" w:lineRule="auto"/>
        <w:ind w:firstLineChars="200" w:firstLine="480"/>
        <w:jc w:val="left"/>
        <w:rPr>
          <w:kern w:val="0"/>
          <w:sz w:val="24"/>
        </w:rPr>
      </w:pPr>
      <w:r>
        <w:rPr>
          <w:kern w:val="0"/>
          <w:sz w:val="24"/>
        </w:rPr>
        <w:t>姓</w:t>
      </w:r>
      <w:r>
        <w:rPr>
          <w:kern w:val="0"/>
          <w:sz w:val="24"/>
        </w:rPr>
        <w:t xml:space="preserve">    </w:t>
      </w:r>
      <w:r>
        <w:rPr>
          <w:kern w:val="0"/>
          <w:sz w:val="24"/>
        </w:rPr>
        <w:t>名：</w:t>
      </w:r>
      <w:r>
        <w:rPr>
          <w:kern w:val="0"/>
          <w:sz w:val="24"/>
          <w:u w:val="single"/>
        </w:rPr>
        <w:t xml:space="preserve">              </w:t>
      </w:r>
      <w:r>
        <w:rPr>
          <w:kern w:val="0"/>
          <w:sz w:val="24"/>
        </w:rPr>
        <w:t>性</w:t>
      </w:r>
      <w:r>
        <w:rPr>
          <w:kern w:val="0"/>
          <w:sz w:val="24"/>
        </w:rPr>
        <w:t xml:space="preserve">  </w:t>
      </w:r>
      <w:r>
        <w:rPr>
          <w:kern w:val="0"/>
          <w:sz w:val="24"/>
        </w:rPr>
        <w:t>别：</w:t>
      </w:r>
      <w:r>
        <w:rPr>
          <w:kern w:val="0"/>
          <w:sz w:val="24"/>
          <w:u w:val="single"/>
        </w:rPr>
        <w:t xml:space="preserve">         </w:t>
      </w:r>
      <w:r>
        <w:rPr>
          <w:rFonts w:hint="eastAsia"/>
          <w:kern w:val="0"/>
          <w:sz w:val="24"/>
          <w:u w:val="single"/>
        </w:rPr>
        <w:tab/>
      </w:r>
    </w:p>
    <w:p w:rsidR="00D0531F" w:rsidRDefault="00287A79">
      <w:pPr>
        <w:keepNext/>
        <w:topLinePunct/>
        <w:adjustRightInd w:val="0"/>
        <w:snapToGrid w:val="0"/>
        <w:spacing w:line="360" w:lineRule="auto"/>
        <w:ind w:firstLineChars="200" w:firstLine="480"/>
        <w:jc w:val="left"/>
        <w:rPr>
          <w:kern w:val="0"/>
          <w:sz w:val="24"/>
        </w:rPr>
      </w:pPr>
      <w:r>
        <w:rPr>
          <w:kern w:val="0"/>
          <w:sz w:val="24"/>
        </w:rPr>
        <w:t>年</w:t>
      </w:r>
      <w:r>
        <w:rPr>
          <w:kern w:val="0"/>
          <w:sz w:val="24"/>
        </w:rPr>
        <w:t xml:space="preserve">    </w:t>
      </w:r>
      <w:r>
        <w:rPr>
          <w:kern w:val="0"/>
          <w:sz w:val="24"/>
        </w:rPr>
        <w:t>龄：</w:t>
      </w:r>
      <w:r>
        <w:rPr>
          <w:kern w:val="0"/>
          <w:sz w:val="24"/>
          <w:u w:val="single"/>
        </w:rPr>
        <w:t xml:space="preserve">              </w:t>
      </w:r>
      <w:r>
        <w:rPr>
          <w:kern w:val="0"/>
          <w:sz w:val="24"/>
        </w:rPr>
        <w:t>职</w:t>
      </w:r>
      <w:r>
        <w:rPr>
          <w:kern w:val="0"/>
          <w:sz w:val="24"/>
        </w:rPr>
        <w:t xml:space="preserve">  </w:t>
      </w:r>
      <w:r>
        <w:rPr>
          <w:kern w:val="0"/>
          <w:sz w:val="24"/>
        </w:rPr>
        <w:t>务：</w:t>
      </w:r>
      <w:r>
        <w:rPr>
          <w:kern w:val="0"/>
          <w:sz w:val="24"/>
          <w:u w:val="single"/>
        </w:rPr>
        <w:t xml:space="preserve">         </w:t>
      </w:r>
      <w:r>
        <w:rPr>
          <w:rFonts w:hint="eastAsia"/>
          <w:kern w:val="0"/>
          <w:sz w:val="24"/>
          <w:u w:val="single"/>
        </w:rPr>
        <w:tab/>
      </w:r>
    </w:p>
    <w:p w:rsidR="00D0531F" w:rsidRDefault="00287A79">
      <w:pPr>
        <w:keepNext/>
        <w:topLinePunct/>
        <w:adjustRightInd w:val="0"/>
        <w:snapToGrid w:val="0"/>
        <w:spacing w:line="360" w:lineRule="auto"/>
        <w:ind w:firstLineChars="200" w:firstLine="480"/>
        <w:jc w:val="left"/>
        <w:rPr>
          <w:kern w:val="0"/>
          <w:sz w:val="24"/>
        </w:rPr>
      </w:pPr>
      <w:r>
        <w:rPr>
          <w:kern w:val="0"/>
          <w:sz w:val="24"/>
        </w:rPr>
        <w:t>系</w:t>
      </w:r>
      <w:r>
        <w:rPr>
          <w:kern w:val="0"/>
          <w:sz w:val="24"/>
          <w:u w:val="single"/>
        </w:rPr>
        <w:t xml:space="preserve">       </w:t>
      </w:r>
      <w:r>
        <w:rPr>
          <w:kern w:val="0"/>
          <w:sz w:val="24"/>
          <w:u w:val="single"/>
        </w:rPr>
        <w:t>（</w:t>
      </w:r>
      <w:r>
        <w:rPr>
          <w:rFonts w:hint="eastAsia"/>
          <w:kern w:val="0"/>
          <w:sz w:val="24"/>
          <w:u w:val="single"/>
        </w:rPr>
        <w:t>投标人</w:t>
      </w:r>
      <w:r>
        <w:rPr>
          <w:kern w:val="0"/>
          <w:sz w:val="24"/>
          <w:u w:val="single"/>
        </w:rPr>
        <w:t>名称）</w:t>
      </w:r>
      <w:r>
        <w:rPr>
          <w:kern w:val="0"/>
          <w:sz w:val="24"/>
          <w:u w:val="single"/>
        </w:rPr>
        <w:t xml:space="preserve">          </w:t>
      </w:r>
      <w:r>
        <w:rPr>
          <w:kern w:val="0"/>
          <w:sz w:val="24"/>
        </w:rPr>
        <w:t>的法定代表人。</w:t>
      </w:r>
    </w:p>
    <w:p w:rsidR="00D0531F" w:rsidRDefault="00D0531F">
      <w:pPr>
        <w:keepNext/>
        <w:topLinePunct/>
        <w:snapToGrid w:val="0"/>
        <w:spacing w:line="360" w:lineRule="auto"/>
        <w:ind w:firstLineChars="200" w:firstLine="480"/>
        <w:jc w:val="left"/>
        <w:rPr>
          <w:kern w:val="0"/>
          <w:sz w:val="24"/>
        </w:rPr>
      </w:pPr>
    </w:p>
    <w:p w:rsidR="00D0531F" w:rsidRDefault="00287A79">
      <w:pPr>
        <w:keepNext/>
        <w:topLinePunct/>
        <w:snapToGrid w:val="0"/>
        <w:spacing w:line="360" w:lineRule="auto"/>
        <w:ind w:firstLineChars="400" w:firstLine="960"/>
        <w:jc w:val="left"/>
        <w:rPr>
          <w:kern w:val="0"/>
          <w:sz w:val="24"/>
        </w:rPr>
      </w:pPr>
      <w:r>
        <w:rPr>
          <w:kern w:val="0"/>
          <w:sz w:val="24"/>
        </w:rPr>
        <w:t>特此证明。</w:t>
      </w:r>
    </w:p>
    <w:p w:rsidR="00D0531F" w:rsidRDefault="00287A79">
      <w:pPr>
        <w:keepNext/>
        <w:topLinePunct/>
        <w:snapToGrid w:val="0"/>
        <w:spacing w:line="360" w:lineRule="auto"/>
        <w:ind w:firstLine="480"/>
        <w:jc w:val="left"/>
        <w:rPr>
          <w:kern w:val="0"/>
          <w:sz w:val="24"/>
        </w:rPr>
      </w:pPr>
      <w:r>
        <w:rPr>
          <w:kern w:val="0"/>
          <w:sz w:val="24"/>
        </w:rPr>
        <w:t xml:space="preserve"> </w:t>
      </w:r>
    </w:p>
    <w:p w:rsidR="00D0531F" w:rsidRDefault="00287A79">
      <w:pPr>
        <w:keepNext/>
        <w:topLinePunct/>
        <w:adjustRightInd w:val="0"/>
        <w:snapToGrid w:val="0"/>
        <w:spacing w:line="360" w:lineRule="auto"/>
        <w:ind w:firstLineChars="1300" w:firstLine="3120"/>
        <w:rPr>
          <w:sz w:val="24"/>
        </w:rPr>
      </w:pPr>
      <w:r>
        <w:rPr>
          <w:rFonts w:hint="eastAsia"/>
          <w:sz w:val="24"/>
        </w:rPr>
        <w:t>投标人</w:t>
      </w:r>
      <w:r>
        <w:rPr>
          <w:sz w:val="24"/>
        </w:rPr>
        <w:t>名称：</w:t>
      </w:r>
      <w:r>
        <w:rPr>
          <w:sz w:val="24"/>
          <w:u w:val="single"/>
        </w:rPr>
        <w:t xml:space="preserve">            </w:t>
      </w:r>
      <w:r>
        <w:rPr>
          <w:rFonts w:hint="eastAsia"/>
          <w:sz w:val="24"/>
          <w:u w:val="single"/>
        </w:rPr>
        <w:t xml:space="preserve">  </w:t>
      </w:r>
      <w:r>
        <w:rPr>
          <w:sz w:val="24"/>
          <w:u w:val="single"/>
        </w:rPr>
        <w:t xml:space="preserve">       </w:t>
      </w:r>
      <w:r>
        <w:rPr>
          <w:sz w:val="24"/>
        </w:rPr>
        <w:t>（盖章）</w:t>
      </w:r>
    </w:p>
    <w:p w:rsidR="00D0531F" w:rsidRDefault="00287A79">
      <w:pPr>
        <w:keepNext/>
        <w:topLinePunct/>
        <w:adjustRightInd w:val="0"/>
        <w:snapToGrid w:val="0"/>
        <w:spacing w:line="360" w:lineRule="auto"/>
        <w:ind w:firstLineChars="1300" w:firstLine="3120"/>
      </w:pPr>
      <w:r>
        <w:rPr>
          <w:sz w:val="24"/>
        </w:rPr>
        <w:t>法定代表人（负责人）：</w:t>
      </w:r>
      <w:r>
        <w:rPr>
          <w:sz w:val="24"/>
          <w:u w:val="single"/>
        </w:rPr>
        <w:t xml:space="preserve">          </w:t>
      </w:r>
      <w:r>
        <w:rPr>
          <w:sz w:val="24"/>
        </w:rPr>
        <w:t>（签字或盖章）</w:t>
      </w:r>
    </w:p>
    <w:p w:rsidR="00D0531F" w:rsidRDefault="00287A79">
      <w:pPr>
        <w:keepNext/>
        <w:topLinePunct/>
        <w:spacing w:line="360" w:lineRule="auto"/>
        <w:ind w:firstLineChars="1300" w:firstLine="3120"/>
        <w:rPr>
          <w:sz w:val="24"/>
        </w:rPr>
      </w:pPr>
      <w:r>
        <w:rPr>
          <w:sz w:val="24"/>
        </w:rPr>
        <w:t>日</w:t>
      </w:r>
      <w:r>
        <w:rPr>
          <w:sz w:val="24"/>
        </w:rPr>
        <w:t xml:space="preserve">     </w:t>
      </w:r>
      <w:r>
        <w:rPr>
          <w:sz w:val="24"/>
        </w:rPr>
        <w:t xml:space="preserve"> </w:t>
      </w:r>
      <w:r>
        <w:rPr>
          <w:sz w:val="24"/>
        </w:rPr>
        <w:t>期：</w:t>
      </w:r>
    </w:p>
    <w:p w:rsidR="00D0531F" w:rsidRDefault="00D0531F">
      <w:pPr>
        <w:keepNext/>
        <w:topLinePunct/>
        <w:spacing w:line="360" w:lineRule="auto"/>
        <w:ind w:firstLine="480"/>
        <w:rPr>
          <w:kern w:val="0"/>
          <w:sz w:val="24"/>
        </w:rPr>
      </w:pPr>
    </w:p>
    <w:p w:rsidR="00D0531F" w:rsidRDefault="00287A79">
      <w:pPr>
        <w:keepNext/>
        <w:topLinePunct/>
        <w:spacing w:line="360" w:lineRule="auto"/>
        <w:ind w:firstLine="480"/>
        <w:rPr>
          <w:sz w:val="24"/>
        </w:rPr>
      </w:pPr>
      <w:r>
        <w:rPr>
          <w:kern w:val="0"/>
          <w:sz w:val="24"/>
        </w:rPr>
        <w:t>附：法定代表人（负责人）身份证明正反面扫描件或影印件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D0531F">
        <w:trPr>
          <w:trHeight w:val="3109"/>
        </w:trPr>
        <w:tc>
          <w:tcPr>
            <w:tcW w:w="4615" w:type="dxa"/>
          </w:tcPr>
          <w:p w:rsidR="00D0531F" w:rsidRDefault="00D0531F">
            <w:pPr>
              <w:keepNext/>
              <w:topLinePunct/>
              <w:spacing w:line="360" w:lineRule="auto"/>
              <w:ind w:firstLine="480"/>
              <w:rPr>
                <w:sz w:val="24"/>
              </w:rPr>
            </w:pPr>
          </w:p>
        </w:tc>
        <w:tc>
          <w:tcPr>
            <w:tcW w:w="4615" w:type="dxa"/>
          </w:tcPr>
          <w:p w:rsidR="00D0531F" w:rsidRDefault="00D0531F">
            <w:pPr>
              <w:keepNext/>
              <w:topLinePunct/>
              <w:spacing w:line="360" w:lineRule="auto"/>
              <w:ind w:firstLine="480"/>
              <w:rPr>
                <w:sz w:val="24"/>
              </w:rPr>
            </w:pPr>
          </w:p>
        </w:tc>
      </w:tr>
    </w:tbl>
    <w:p w:rsidR="00D0531F" w:rsidRDefault="00D0531F">
      <w:pPr>
        <w:keepNext/>
        <w:topLinePunct/>
        <w:snapToGrid w:val="0"/>
        <w:spacing w:line="360" w:lineRule="auto"/>
        <w:ind w:firstLine="480"/>
        <w:rPr>
          <w:sz w:val="24"/>
        </w:rPr>
      </w:pPr>
    </w:p>
    <w:p w:rsidR="00D0531F" w:rsidRDefault="00D0531F">
      <w:pPr>
        <w:keepNext/>
        <w:snapToGrid w:val="0"/>
        <w:spacing w:line="360" w:lineRule="auto"/>
        <w:ind w:firstLine="480"/>
        <w:rPr>
          <w:rFonts w:ascii="Times New Roman" w:hAnsi="Times New Roman"/>
          <w:color w:val="000000" w:themeColor="text1"/>
          <w:sz w:val="24"/>
        </w:rPr>
      </w:pPr>
    </w:p>
    <w:p w:rsidR="00D0531F" w:rsidRDefault="00287A79">
      <w:pPr>
        <w:keepNext/>
        <w:topLinePunct/>
        <w:adjustRightInd w:val="0"/>
        <w:snapToGrid w:val="0"/>
        <w:spacing w:line="360" w:lineRule="auto"/>
        <w:outlineLvl w:val="1"/>
        <w:rPr>
          <w:rFonts w:ascii="宋体" w:hAnsi="宋体"/>
          <w:b/>
          <w:kern w:val="0"/>
          <w:sz w:val="24"/>
        </w:rPr>
      </w:pPr>
      <w:r>
        <w:rPr>
          <w:rFonts w:ascii="Times New Roman" w:hAnsi="Times New Roman"/>
          <w:color w:val="000000" w:themeColor="text1"/>
          <w:sz w:val="24"/>
        </w:rPr>
        <w:br w:type="page"/>
      </w:r>
      <w:bookmarkStart w:id="78" w:name="_Toc180347487"/>
      <w:bookmarkStart w:id="79" w:name="_Toc208311852"/>
      <w:r>
        <w:rPr>
          <w:rFonts w:ascii="宋体" w:hAnsi="宋体"/>
          <w:b/>
          <w:kern w:val="0"/>
          <w:sz w:val="24"/>
        </w:rPr>
        <w:lastRenderedPageBreak/>
        <w:t>2</w:t>
      </w:r>
      <w:r>
        <w:rPr>
          <w:rFonts w:ascii="宋体" w:hAnsi="宋体"/>
          <w:b/>
          <w:kern w:val="0"/>
          <w:sz w:val="24"/>
        </w:rPr>
        <w:t>．法定代表人（负责人）授权委托书</w:t>
      </w:r>
      <w:bookmarkEnd w:id="78"/>
      <w:bookmarkEnd w:id="79"/>
    </w:p>
    <w:p w:rsidR="00D0531F" w:rsidRDefault="00287A79">
      <w:pPr>
        <w:keepNext/>
        <w:topLinePunct/>
        <w:adjustRightInd w:val="0"/>
        <w:snapToGrid w:val="0"/>
        <w:spacing w:line="360" w:lineRule="auto"/>
        <w:jc w:val="center"/>
        <w:rPr>
          <w:b/>
          <w:kern w:val="0"/>
          <w:sz w:val="28"/>
          <w:szCs w:val="28"/>
        </w:rPr>
      </w:pPr>
      <w:r>
        <w:rPr>
          <w:b/>
          <w:kern w:val="0"/>
          <w:sz w:val="28"/>
          <w:szCs w:val="28"/>
        </w:rPr>
        <w:t>法定代表人（负责人）授权委托书</w:t>
      </w:r>
    </w:p>
    <w:p w:rsidR="00D0531F" w:rsidRDefault="00D0531F">
      <w:pPr>
        <w:keepNext/>
        <w:topLinePunct/>
        <w:snapToGrid w:val="0"/>
        <w:spacing w:line="360" w:lineRule="auto"/>
        <w:ind w:firstLine="560"/>
        <w:jc w:val="left"/>
        <w:rPr>
          <w:kern w:val="0"/>
          <w:sz w:val="28"/>
          <w:szCs w:val="21"/>
        </w:rPr>
      </w:pPr>
    </w:p>
    <w:p w:rsidR="00D0531F" w:rsidRDefault="00287A79">
      <w:pPr>
        <w:keepNext/>
        <w:topLinePunct/>
        <w:snapToGrid w:val="0"/>
        <w:spacing w:line="480" w:lineRule="auto"/>
        <w:ind w:firstLine="480"/>
        <w:jc w:val="left"/>
        <w:rPr>
          <w:kern w:val="0"/>
          <w:sz w:val="24"/>
        </w:rPr>
      </w:pPr>
      <w:r>
        <w:rPr>
          <w:rFonts w:hint="eastAsia"/>
          <w:sz w:val="24"/>
          <w:u w:val="single"/>
        </w:rPr>
        <w:t xml:space="preserve">  </w:t>
      </w:r>
      <w:r>
        <w:rPr>
          <w:rFonts w:hint="eastAsia"/>
          <w:sz w:val="24"/>
          <w:u w:val="single"/>
        </w:rPr>
        <w:t>（</w:t>
      </w:r>
      <w:r>
        <w:rPr>
          <w:sz w:val="24"/>
          <w:u w:val="single"/>
        </w:rPr>
        <w:t>采购代理机构名称</w:t>
      </w:r>
      <w:r>
        <w:rPr>
          <w:rFonts w:hint="eastAsia"/>
          <w:sz w:val="24"/>
          <w:u w:val="single"/>
        </w:rPr>
        <w:t>）</w:t>
      </w:r>
      <w:r>
        <w:rPr>
          <w:kern w:val="0"/>
          <w:sz w:val="24"/>
        </w:rPr>
        <w:t>：</w:t>
      </w:r>
    </w:p>
    <w:p w:rsidR="00D0531F" w:rsidRDefault="00287A79">
      <w:pPr>
        <w:keepNext/>
        <w:topLinePunct/>
        <w:adjustRightInd w:val="0"/>
        <w:snapToGrid w:val="0"/>
        <w:spacing w:line="360" w:lineRule="auto"/>
        <w:ind w:firstLineChars="200" w:firstLine="480"/>
        <w:rPr>
          <w:kern w:val="0"/>
          <w:sz w:val="24"/>
        </w:rPr>
      </w:pPr>
      <w:r>
        <w:rPr>
          <w:kern w:val="0"/>
          <w:sz w:val="24"/>
        </w:rPr>
        <w:t>本授权书声明：注册于</w:t>
      </w:r>
      <w:r>
        <w:rPr>
          <w:rFonts w:hint="eastAsia"/>
          <w:kern w:val="0"/>
          <w:sz w:val="24"/>
          <w:u w:val="single"/>
        </w:rPr>
        <w:t xml:space="preserve">        </w:t>
      </w:r>
      <w:r>
        <w:rPr>
          <w:kern w:val="0"/>
          <w:sz w:val="24"/>
          <w:u w:val="single"/>
        </w:rPr>
        <w:t>（</w:t>
      </w:r>
      <w:r>
        <w:rPr>
          <w:rFonts w:hint="eastAsia"/>
          <w:kern w:val="0"/>
          <w:sz w:val="24"/>
          <w:u w:val="single"/>
        </w:rPr>
        <w:t>投标人</w:t>
      </w:r>
      <w:r>
        <w:rPr>
          <w:kern w:val="0"/>
          <w:sz w:val="24"/>
          <w:u w:val="single"/>
        </w:rPr>
        <w:t>住址）</w:t>
      </w:r>
      <w:r>
        <w:rPr>
          <w:rFonts w:hint="eastAsia"/>
          <w:kern w:val="0"/>
          <w:sz w:val="24"/>
          <w:u w:val="single"/>
        </w:rPr>
        <w:t xml:space="preserve">     </w:t>
      </w:r>
      <w:r>
        <w:rPr>
          <w:kern w:val="0"/>
          <w:sz w:val="24"/>
        </w:rPr>
        <w:t>的</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u w:val="single"/>
        </w:rPr>
        <w:t>（</w:t>
      </w:r>
      <w:r>
        <w:rPr>
          <w:rFonts w:hint="eastAsia"/>
          <w:kern w:val="0"/>
          <w:sz w:val="24"/>
          <w:u w:val="single"/>
        </w:rPr>
        <w:t>投标人</w:t>
      </w:r>
      <w:r>
        <w:rPr>
          <w:kern w:val="0"/>
          <w:sz w:val="24"/>
          <w:u w:val="single"/>
        </w:rPr>
        <w:t>名称）</w:t>
      </w:r>
      <w:r>
        <w:rPr>
          <w:rFonts w:hint="eastAsia"/>
          <w:kern w:val="0"/>
          <w:sz w:val="24"/>
          <w:u w:val="single"/>
        </w:rPr>
        <w:t xml:space="preserve">  </w:t>
      </w:r>
      <w:r>
        <w:rPr>
          <w:kern w:val="0"/>
          <w:sz w:val="24"/>
        </w:rPr>
        <w:t>法定代表人</w:t>
      </w:r>
      <w:r>
        <w:rPr>
          <w:kern w:val="0"/>
          <w:sz w:val="24"/>
          <w:u w:val="single"/>
        </w:rPr>
        <w:t xml:space="preserve"> </w:t>
      </w:r>
      <w:r>
        <w:rPr>
          <w:rFonts w:hint="eastAsia"/>
          <w:kern w:val="0"/>
          <w:sz w:val="24"/>
          <w:u w:val="single"/>
        </w:rPr>
        <w:t xml:space="preserve">  </w:t>
      </w:r>
      <w:r>
        <w:rPr>
          <w:kern w:val="0"/>
          <w:sz w:val="24"/>
          <w:u w:val="single"/>
        </w:rPr>
        <w:t>（法定代表人或负责人姓名、职务）</w:t>
      </w:r>
      <w:r>
        <w:rPr>
          <w:rFonts w:hint="eastAsia"/>
          <w:kern w:val="0"/>
          <w:sz w:val="24"/>
          <w:u w:val="single"/>
        </w:rPr>
        <w:t xml:space="preserve">       </w:t>
      </w:r>
      <w:r>
        <w:rPr>
          <w:kern w:val="0"/>
          <w:sz w:val="24"/>
        </w:rPr>
        <w:t>代表本公司授权</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u w:val="single"/>
        </w:rPr>
        <w:t>（被授权人姓名、职务）</w:t>
      </w:r>
      <w:r>
        <w:rPr>
          <w:rFonts w:hint="eastAsia"/>
          <w:kern w:val="0"/>
          <w:sz w:val="24"/>
          <w:u w:val="single"/>
        </w:rPr>
        <w:t xml:space="preserve">   </w:t>
      </w:r>
      <w:r>
        <w:rPr>
          <w:kern w:val="0"/>
          <w:sz w:val="24"/>
        </w:rPr>
        <w:t>为本公司的合法代理人，就贵方组织的</w:t>
      </w:r>
      <w:r>
        <w:rPr>
          <w:kern w:val="0"/>
          <w:sz w:val="24"/>
          <w:u w:val="single"/>
        </w:rPr>
        <w:t xml:space="preserve">  </w:t>
      </w:r>
      <w:r>
        <w:rPr>
          <w:rFonts w:hint="eastAsia"/>
          <w:kern w:val="0"/>
          <w:sz w:val="24"/>
          <w:u w:val="single"/>
        </w:rPr>
        <w:t xml:space="preserve"> </w:t>
      </w:r>
      <w:r>
        <w:rPr>
          <w:kern w:val="0"/>
          <w:sz w:val="24"/>
          <w:u w:val="single"/>
        </w:rPr>
        <w:t xml:space="preserve"> </w:t>
      </w:r>
      <w:r>
        <w:rPr>
          <w:rFonts w:hint="eastAsia"/>
          <w:kern w:val="0"/>
          <w:sz w:val="24"/>
          <w:u w:val="single"/>
        </w:rPr>
        <w:t>项目名称</w:t>
      </w:r>
      <w:r>
        <w:rPr>
          <w:kern w:val="0"/>
          <w:sz w:val="24"/>
          <w:u w:val="single"/>
        </w:rPr>
        <w:t xml:space="preserve"> </w:t>
      </w:r>
      <w:r>
        <w:rPr>
          <w:rFonts w:hint="eastAsia"/>
          <w:kern w:val="0"/>
          <w:sz w:val="24"/>
          <w:u w:val="single"/>
        </w:rPr>
        <w:t xml:space="preserve"> </w:t>
      </w:r>
      <w:r>
        <w:rPr>
          <w:kern w:val="0"/>
          <w:sz w:val="24"/>
          <w:u w:val="single"/>
        </w:rPr>
        <w:t xml:space="preserve"> </w:t>
      </w:r>
      <w:r>
        <w:rPr>
          <w:rFonts w:hint="eastAsia"/>
          <w:kern w:val="0"/>
          <w:sz w:val="24"/>
          <w:u w:val="single"/>
        </w:rPr>
        <w:t xml:space="preserve"> </w:t>
      </w:r>
      <w:r>
        <w:rPr>
          <w:kern w:val="0"/>
          <w:sz w:val="24"/>
        </w:rPr>
        <w:t>，项目编号：</w:t>
      </w:r>
      <w:r>
        <w:rPr>
          <w:kern w:val="0"/>
          <w:sz w:val="24"/>
          <w:u w:val="single"/>
        </w:rPr>
        <w:t xml:space="preserve">                     </w:t>
      </w:r>
      <w:r>
        <w:rPr>
          <w:kern w:val="0"/>
          <w:sz w:val="24"/>
        </w:rPr>
        <w:t>，以本公司名义处理一切与之有关的事务。</w:t>
      </w:r>
    </w:p>
    <w:p w:rsidR="00D0531F" w:rsidRDefault="00D0531F">
      <w:pPr>
        <w:keepNext/>
        <w:topLinePunct/>
        <w:snapToGrid w:val="0"/>
        <w:spacing w:line="360" w:lineRule="auto"/>
        <w:ind w:firstLine="480"/>
        <w:jc w:val="left"/>
        <w:rPr>
          <w:kern w:val="0"/>
          <w:sz w:val="24"/>
        </w:rPr>
      </w:pPr>
    </w:p>
    <w:p w:rsidR="00D0531F" w:rsidRDefault="00287A79">
      <w:pPr>
        <w:keepNext/>
        <w:topLinePunct/>
        <w:snapToGrid w:val="0"/>
        <w:spacing w:line="360" w:lineRule="auto"/>
        <w:ind w:firstLine="480"/>
        <w:jc w:val="left"/>
        <w:rPr>
          <w:kern w:val="0"/>
          <w:sz w:val="24"/>
        </w:rPr>
      </w:pPr>
      <w:r>
        <w:rPr>
          <w:kern w:val="0"/>
          <w:sz w:val="24"/>
        </w:rPr>
        <w:t>本授权书于</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日起生效。</w:t>
      </w:r>
    </w:p>
    <w:p w:rsidR="00D0531F" w:rsidRDefault="00D0531F">
      <w:pPr>
        <w:keepNext/>
        <w:topLinePunct/>
        <w:snapToGrid w:val="0"/>
        <w:spacing w:line="360" w:lineRule="auto"/>
        <w:ind w:firstLine="480"/>
        <w:jc w:val="left"/>
        <w:rPr>
          <w:kern w:val="0"/>
          <w:sz w:val="24"/>
        </w:rPr>
      </w:pPr>
    </w:p>
    <w:p w:rsidR="00D0531F" w:rsidRDefault="00287A79">
      <w:pPr>
        <w:keepNext/>
        <w:topLinePunct/>
        <w:snapToGrid w:val="0"/>
        <w:spacing w:line="360" w:lineRule="auto"/>
        <w:ind w:firstLine="480"/>
        <w:jc w:val="left"/>
        <w:rPr>
          <w:kern w:val="0"/>
          <w:sz w:val="24"/>
        </w:rPr>
      </w:pPr>
      <w:r>
        <w:rPr>
          <w:kern w:val="0"/>
          <w:sz w:val="24"/>
        </w:rPr>
        <w:t>特此声明</w:t>
      </w:r>
    </w:p>
    <w:p w:rsidR="00D0531F" w:rsidRDefault="00D0531F">
      <w:pPr>
        <w:keepNext/>
        <w:topLinePunct/>
        <w:snapToGrid w:val="0"/>
        <w:spacing w:line="360" w:lineRule="auto"/>
        <w:ind w:firstLine="480"/>
        <w:rPr>
          <w:kern w:val="0"/>
          <w:sz w:val="24"/>
        </w:rPr>
      </w:pPr>
    </w:p>
    <w:p w:rsidR="00D0531F" w:rsidRDefault="00287A79">
      <w:pPr>
        <w:keepNext/>
        <w:topLinePunct/>
        <w:snapToGrid w:val="0"/>
        <w:spacing w:line="480" w:lineRule="auto"/>
        <w:ind w:firstLineChars="1600" w:firstLine="3840"/>
        <w:rPr>
          <w:kern w:val="0"/>
          <w:sz w:val="24"/>
        </w:rPr>
      </w:pPr>
      <w:r>
        <w:rPr>
          <w:rFonts w:hint="eastAsia"/>
          <w:kern w:val="0"/>
          <w:sz w:val="24"/>
        </w:rPr>
        <w:t>投标人</w:t>
      </w:r>
      <w:r>
        <w:rPr>
          <w:kern w:val="0"/>
          <w:sz w:val="24"/>
        </w:rPr>
        <w:t>名称：</w:t>
      </w:r>
      <w:r>
        <w:rPr>
          <w:kern w:val="0"/>
          <w:sz w:val="24"/>
          <w:u w:val="single"/>
        </w:rPr>
        <w:t xml:space="preserve">                   </w:t>
      </w:r>
      <w:r>
        <w:rPr>
          <w:kern w:val="0"/>
          <w:sz w:val="24"/>
        </w:rPr>
        <w:t>（盖章）</w:t>
      </w:r>
    </w:p>
    <w:p w:rsidR="00D0531F" w:rsidRDefault="00287A79">
      <w:pPr>
        <w:keepNext/>
        <w:topLinePunct/>
        <w:snapToGrid w:val="0"/>
        <w:spacing w:line="480" w:lineRule="auto"/>
        <w:ind w:firstLineChars="1600" w:firstLine="3840"/>
        <w:rPr>
          <w:kern w:val="0"/>
          <w:sz w:val="24"/>
        </w:rPr>
      </w:pPr>
      <w:r>
        <w:rPr>
          <w:kern w:val="0"/>
          <w:sz w:val="24"/>
        </w:rPr>
        <w:t>法定代表人：</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rPr>
        <w:t>（签字或盖章）</w:t>
      </w:r>
    </w:p>
    <w:p w:rsidR="00D0531F" w:rsidRDefault="00287A79">
      <w:pPr>
        <w:keepNext/>
        <w:topLinePunct/>
        <w:snapToGrid w:val="0"/>
        <w:spacing w:line="480" w:lineRule="auto"/>
        <w:ind w:firstLineChars="1600" w:firstLine="3840"/>
        <w:jc w:val="left"/>
        <w:rPr>
          <w:kern w:val="0"/>
          <w:sz w:val="24"/>
        </w:rPr>
      </w:pPr>
      <w:r>
        <w:rPr>
          <w:kern w:val="0"/>
          <w:sz w:val="24"/>
        </w:rPr>
        <w:t>被授权人代表：</w:t>
      </w:r>
      <w:r>
        <w:rPr>
          <w:kern w:val="0"/>
          <w:sz w:val="24"/>
          <w:u w:val="single"/>
        </w:rPr>
        <w:t xml:space="preserve">            </w:t>
      </w:r>
      <w:r>
        <w:rPr>
          <w:kern w:val="0"/>
          <w:sz w:val="24"/>
        </w:rPr>
        <w:t>（签字或盖章）</w:t>
      </w:r>
    </w:p>
    <w:p w:rsidR="00D0531F" w:rsidRDefault="00287A79">
      <w:pPr>
        <w:keepNext/>
        <w:tabs>
          <w:tab w:val="left" w:pos="730"/>
        </w:tabs>
        <w:topLinePunct/>
        <w:snapToGrid w:val="0"/>
        <w:spacing w:line="360" w:lineRule="auto"/>
        <w:ind w:firstLine="480"/>
        <w:rPr>
          <w:kern w:val="0"/>
          <w:sz w:val="24"/>
        </w:rPr>
      </w:pPr>
      <w:r>
        <w:rPr>
          <w:kern w:val="0"/>
          <w:sz w:val="24"/>
        </w:rPr>
        <w:t>附：被授权人代表身份证明正反面扫描件或影印件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gridCol w:w="4349"/>
      </w:tblGrid>
      <w:tr w:rsidR="00D0531F">
        <w:trPr>
          <w:trHeight w:val="2546"/>
        </w:trPr>
        <w:tc>
          <w:tcPr>
            <w:tcW w:w="4353" w:type="dxa"/>
          </w:tcPr>
          <w:p w:rsidR="00D0531F" w:rsidRDefault="00D0531F">
            <w:pPr>
              <w:keepNext/>
              <w:topLinePunct/>
              <w:spacing w:line="360" w:lineRule="auto"/>
              <w:ind w:firstLine="480"/>
              <w:rPr>
                <w:sz w:val="24"/>
              </w:rPr>
            </w:pPr>
          </w:p>
        </w:tc>
        <w:tc>
          <w:tcPr>
            <w:tcW w:w="4349" w:type="dxa"/>
          </w:tcPr>
          <w:p w:rsidR="00D0531F" w:rsidRDefault="00D0531F">
            <w:pPr>
              <w:keepNext/>
              <w:topLinePunct/>
              <w:spacing w:line="360" w:lineRule="auto"/>
              <w:ind w:firstLine="480"/>
              <w:rPr>
                <w:sz w:val="24"/>
              </w:rPr>
            </w:pPr>
          </w:p>
        </w:tc>
      </w:tr>
    </w:tbl>
    <w:p w:rsidR="00D0531F" w:rsidRDefault="00287A79">
      <w:pPr>
        <w:keepNext/>
        <w:topLinePunct/>
        <w:snapToGrid w:val="0"/>
        <w:spacing w:line="360" w:lineRule="auto"/>
        <w:ind w:firstLine="482"/>
        <w:jc w:val="left"/>
        <w:rPr>
          <w:b/>
          <w:bCs/>
          <w:kern w:val="0"/>
          <w:sz w:val="24"/>
        </w:rPr>
      </w:pPr>
      <w:r>
        <w:rPr>
          <w:b/>
          <w:bCs/>
          <w:kern w:val="0"/>
          <w:sz w:val="24"/>
        </w:rPr>
        <w:t>注：</w:t>
      </w:r>
    </w:p>
    <w:p w:rsidR="00D0531F" w:rsidRDefault="00287A79">
      <w:pPr>
        <w:keepNext/>
        <w:topLinePunct/>
        <w:snapToGrid w:val="0"/>
        <w:spacing w:line="360" w:lineRule="auto"/>
        <w:ind w:firstLineChars="200" w:firstLine="482"/>
        <w:jc w:val="left"/>
        <w:rPr>
          <w:b/>
          <w:bCs/>
          <w:kern w:val="0"/>
          <w:sz w:val="24"/>
        </w:rPr>
      </w:pPr>
      <w:r>
        <w:rPr>
          <w:b/>
          <w:bCs/>
          <w:kern w:val="0"/>
          <w:sz w:val="24"/>
        </w:rPr>
        <w:t>1.</w:t>
      </w:r>
      <w:r>
        <w:rPr>
          <w:b/>
          <w:bCs/>
          <w:kern w:val="0"/>
          <w:sz w:val="24"/>
        </w:rPr>
        <w:t>除可填报</w:t>
      </w:r>
      <w:r>
        <w:rPr>
          <w:rFonts w:hint="eastAsia"/>
          <w:b/>
          <w:bCs/>
          <w:kern w:val="0"/>
          <w:sz w:val="24"/>
        </w:rPr>
        <w:t>内容</w:t>
      </w:r>
      <w:r>
        <w:rPr>
          <w:b/>
          <w:bCs/>
          <w:kern w:val="0"/>
          <w:sz w:val="24"/>
        </w:rPr>
        <w:t>外，对本法定代表人授权委托书内容的任何修改将被视为未实质性响应，从而导致该</w:t>
      </w:r>
      <w:r>
        <w:rPr>
          <w:rFonts w:hint="eastAsia"/>
          <w:b/>
          <w:bCs/>
          <w:kern w:val="0"/>
          <w:sz w:val="24"/>
        </w:rPr>
        <w:t>投标文件</w:t>
      </w:r>
      <w:r>
        <w:rPr>
          <w:b/>
          <w:bCs/>
          <w:kern w:val="0"/>
          <w:sz w:val="24"/>
        </w:rPr>
        <w:t>被拒绝；</w:t>
      </w:r>
    </w:p>
    <w:p w:rsidR="00D0531F" w:rsidRDefault="00287A79">
      <w:pPr>
        <w:keepNext/>
        <w:tabs>
          <w:tab w:val="left" w:pos="567"/>
        </w:tabs>
        <w:snapToGrid w:val="0"/>
        <w:spacing w:line="360" w:lineRule="auto"/>
        <w:ind w:firstLineChars="200" w:firstLine="482"/>
        <w:jc w:val="left"/>
        <w:rPr>
          <w:rFonts w:ascii="Times New Roman" w:hAnsi="Times New Roman"/>
          <w:b/>
          <w:color w:val="000000" w:themeColor="text1"/>
          <w:kern w:val="0"/>
          <w:sz w:val="24"/>
        </w:rPr>
      </w:pPr>
      <w:r>
        <w:rPr>
          <w:b/>
          <w:kern w:val="0"/>
          <w:sz w:val="24"/>
        </w:rPr>
        <w:t>2.</w:t>
      </w:r>
      <w:r>
        <w:rPr>
          <w:b/>
          <w:kern w:val="0"/>
          <w:sz w:val="24"/>
        </w:rPr>
        <w:t>若</w:t>
      </w:r>
      <w:r>
        <w:rPr>
          <w:rFonts w:hint="eastAsia"/>
          <w:b/>
          <w:kern w:val="0"/>
          <w:sz w:val="24"/>
        </w:rPr>
        <w:t>投标人</w:t>
      </w:r>
      <w:r>
        <w:rPr>
          <w:b/>
          <w:kern w:val="0"/>
          <w:sz w:val="24"/>
        </w:rPr>
        <w:t>授权代表为法定代表人（负责人）的可不提供。</w:t>
      </w:r>
    </w:p>
    <w:p w:rsidR="00D0531F" w:rsidRDefault="00287A79">
      <w:pPr>
        <w:keepNext/>
        <w:topLinePunct/>
        <w:adjustRightInd w:val="0"/>
        <w:snapToGrid w:val="0"/>
        <w:spacing w:line="360" w:lineRule="auto"/>
        <w:outlineLvl w:val="1"/>
        <w:rPr>
          <w:rFonts w:ascii="宋体" w:hAnsi="宋体"/>
          <w:b/>
          <w:kern w:val="0"/>
          <w:sz w:val="24"/>
        </w:rPr>
      </w:pPr>
      <w:r>
        <w:rPr>
          <w:rFonts w:ascii="Times New Roman" w:hAnsi="Times New Roman"/>
          <w:b/>
          <w:color w:val="000000" w:themeColor="text1"/>
          <w:kern w:val="0"/>
          <w:sz w:val="24"/>
        </w:rPr>
        <w:br w:type="page"/>
      </w:r>
      <w:bookmarkStart w:id="80" w:name="_Toc208311853"/>
      <w:bookmarkStart w:id="81" w:name="_Toc180347488"/>
      <w:r>
        <w:rPr>
          <w:rFonts w:ascii="宋体" w:hAnsi="宋体"/>
          <w:b/>
          <w:kern w:val="0"/>
          <w:sz w:val="24"/>
        </w:rPr>
        <w:lastRenderedPageBreak/>
        <w:t>3</w:t>
      </w:r>
      <w:r>
        <w:rPr>
          <w:rFonts w:ascii="宋体" w:hAnsi="宋体"/>
          <w:b/>
          <w:kern w:val="0"/>
          <w:sz w:val="24"/>
        </w:rPr>
        <w:t>．投标函</w:t>
      </w:r>
      <w:bookmarkEnd w:id="80"/>
      <w:bookmarkEnd w:id="81"/>
    </w:p>
    <w:p w:rsidR="00D0531F" w:rsidRDefault="00287A79">
      <w:pPr>
        <w:keepNext/>
        <w:topLinePunct/>
        <w:adjustRightInd w:val="0"/>
        <w:snapToGrid w:val="0"/>
        <w:spacing w:line="360" w:lineRule="auto"/>
        <w:jc w:val="center"/>
        <w:rPr>
          <w:b/>
          <w:kern w:val="0"/>
          <w:sz w:val="28"/>
          <w:szCs w:val="28"/>
        </w:rPr>
      </w:pPr>
      <w:r>
        <w:rPr>
          <w:rFonts w:hint="eastAsia"/>
          <w:b/>
          <w:kern w:val="0"/>
          <w:sz w:val="28"/>
          <w:szCs w:val="28"/>
        </w:rPr>
        <w:t>投</w:t>
      </w:r>
      <w:r>
        <w:rPr>
          <w:rFonts w:hint="eastAsia"/>
          <w:b/>
          <w:kern w:val="0"/>
          <w:sz w:val="28"/>
          <w:szCs w:val="28"/>
        </w:rPr>
        <w:t xml:space="preserve">  </w:t>
      </w:r>
      <w:r>
        <w:rPr>
          <w:rFonts w:hint="eastAsia"/>
          <w:b/>
          <w:kern w:val="0"/>
          <w:sz w:val="28"/>
          <w:szCs w:val="28"/>
        </w:rPr>
        <w:t>标</w:t>
      </w:r>
      <w:r>
        <w:rPr>
          <w:b/>
          <w:kern w:val="0"/>
          <w:sz w:val="28"/>
          <w:szCs w:val="28"/>
        </w:rPr>
        <w:t xml:space="preserve">  </w:t>
      </w:r>
      <w:r>
        <w:rPr>
          <w:b/>
          <w:kern w:val="0"/>
          <w:sz w:val="28"/>
          <w:szCs w:val="28"/>
        </w:rPr>
        <w:t>函</w:t>
      </w:r>
    </w:p>
    <w:p w:rsidR="00D0531F" w:rsidRDefault="00287A79">
      <w:pPr>
        <w:keepNext/>
        <w:topLinePunct/>
        <w:adjustRightInd w:val="0"/>
        <w:snapToGrid w:val="0"/>
        <w:spacing w:line="360" w:lineRule="auto"/>
        <w:jc w:val="left"/>
        <w:rPr>
          <w:kern w:val="0"/>
          <w:sz w:val="24"/>
        </w:rPr>
      </w:pPr>
      <w:r>
        <w:rPr>
          <w:rFonts w:hint="eastAsia"/>
          <w:sz w:val="24"/>
          <w:u w:val="single"/>
        </w:rPr>
        <w:t xml:space="preserve">  </w:t>
      </w:r>
      <w:r>
        <w:rPr>
          <w:rFonts w:hint="eastAsia"/>
          <w:sz w:val="24"/>
          <w:u w:val="single"/>
        </w:rPr>
        <w:t>（</w:t>
      </w:r>
      <w:r>
        <w:rPr>
          <w:sz w:val="24"/>
          <w:u w:val="single"/>
        </w:rPr>
        <w:t>采购代理机构名称</w:t>
      </w:r>
      <w:r>
        <w:rPr>
          <w:rFonts w:hint="eastAsia"/>
          <w:sz w:val="24"/>
          <w:u w:val="single"/>
        </w:rPr>
        <w:t>）</w:t>
      </w:r>
      <w:r>
        <w:rPr>
          <w:kern w:val="0"/>
          <w:sz w:val="24"/>
        </w:rPr>
        <w:t>：</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u w:val="single"/>
        </w:rPr>
        <w:t xml:space="preserve">        </w:t>
      </w:r>
      <w:r>
        <w:rPr>
          <w:rFonts w:ascii="宋体" w:hAnsi="宋体" w:hint="eastAsia"/>
          <w:kern w:val="0"/>
          <w:sz w:val="24"/>
          <w:u w:val="single"/>
        </w:rPr>
        <w:t>（投标人名称）</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kern w:val="0"/>
          <w:sz w:val="24"/>
        </w:rPr>
        <w:t>授权</w:t>
      </w:r>
      <w:r>
        <w:rPr>
          <w:rFonts w:ascii="宋体" w:hAnsi="宋体"/>
          <w:kern w:val="0"/>
          <w:sz w:val="24"/>
          <w:u w:val="single"/>
        </w:rPr>
        <w:t xml:space="preserve">   </w:t>
      </w:r>
      <w:r>
        <w:rPr>
          <w:rFonts w:ascii="宋体" w:hAnsi="宋体"/>
          <w:kern w:val="0"/>
          <w:sz w:val="24"/>
          <w:u w:val="single"/>
        </w:rPr>
        <w:t>（</w:t>
      </w:r>
      <w:r>
        <w:rPr>
          <w:rFonts w:ascii="宋体" w:hAnsi="宋体" w:hint="eastAsia"/>
          <w:kern w:val="0"/>
          <w:sz w:val="24"/>
          <w:u w:val="single"/>
        </w:rPr>
        <w:t>投标人</w:t>
      </w:r>
      <w:r>
        <w:rPr>
          <w:rFonts w:ascii="宋体" w:hAnsi="宋体"/>
          <w:kern w:val="0"/>
          <w:sz w:val="24"/>
          <w:u w:val="single"/>
        </w:rPr>
        <w:t>授权代表姓名、职务</w:t>
      </w:r>
      <w:r>
        <w:rPr>
          <w:rFonts w:ascii="宋体" w:hAnsi="宋体" w:hint="eastAsia"/>
          <w:kern w:val="0"/>
          <w:sz w:val="24"/>
          <w:u w:val="single"/>
        </w:rPr>
        <w:t>）</w:t>
      </w:r>
      <w:r>
        <w:rPr>
          <w:rFonts w:ascii="宋体" w:hAnsi="宋体" w:hint="eastAsia"/>
          <w:kern w:val="0"/>
          <w:sz w:val="24"/>
          <w:u w:val="single"/>
        </w:rPr>
        <w:t xml:space="preserve">   </w:t>
      </w:r>
      <w:r>
        <w:rPr>
          <w:rFonts w:ascii="宋体" w:hAnsi="宋体"/>
          <w:kern w:val="0"/>
          <w:sz w:val="24"/>
        </w:rPr>
        <w:t>为我方代表，参加贵方组织的</w:t>
      </w:r>
      <w:r>
        <w:rPr>
          <w:rFonts w:ascii="宋体" w:hAnsi="宋体"/>
          <w:kern w:val="0"/>
          <w:sz w:val="24"/>
          <w:u w:val="single"/>
        </w:rPr>
        <w:t xml:space="preserve">    </w:t>
      </w:r>
      <w:r>
        <w:rPr>
          <w:rFonts w:ascii="宋体" w:hAnsi="宋体" w:hint="eastAsia"/>
          <w:kern w:val="0"/>
          <w:sz w:val="24"/>
          <w:u w:val="single"/>
        </w:rPr>
        <w:t>项目名称</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kern w:val="0"/>
          <w:sz w:val="24"/>
          <w:u w:val="single"/>
        </w:rPr>
        <w:t>（项目编号）</w:t>
      </w:r>
      <w:r>
        <w:rPr>
          <w:rFonts w:ascii="宋体" w:hAnsi="宋体" w:hint="eastAsia"/>
          <w:kern w:val="0"/>
          <w:sz w:val="24"/>
        </w:rPr>
        <w:t>招标</w:t>
      </w:r>
      <w:r>
        <w:rPr>
          <w:rFonts w:ascii="宋体" w:hAnsi="宋体"/>
          <w:kern w:val="0"/>
          <w:sz w:val="24"/>
        </w:rPr>
        <w:t>的有关活动，并对此项目进行报价。为此</w:t>
      </w:r>
      <w:r>
        <w:rPr>
          <w:rFonts w:ascii="宋体" w:hAnsi="宋体" w:hint="eastAsia"/>
          <w:kern w:val="0"/>
          <w:sz w:val="24"/>
        </w:rPr>
        <w:t>承诺</w:t>
      </w:r>
      <w:r>
        <w:rPr>
          <w:rFonts w:ascii="宋体" w:hAnsi="宋体"/>
          <w:kern w:val="0"/>
          <w:sz w:val="24"/>
        </w:rPr>
        <w:t>：</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hint="eastAsia"/>
          <w:kern w:val="0"/>
          <w:sz w:val="24"/>
        </w:rPr>
        <w:t>我方提交的投标文件有效期为：自</w:t>
      </w:r>
      <w:r>
        <w:rPr>
          <w:rFonts w:ascii="宋体" w:hAnsi="宋体"/>
          <w:kern w:val="0"/>
          <w:sz w:val="24"/>
        </w:rPr>
        <w:t>提交</w:t>
      </w:r>
      <w:r>
        <w:rPr>
          <w:rFonts w:ascii="宋体" w:hAnsi="宋体" w:hint="eastAsia"/>
          <w:kern w:val="0"/>
          <w:sz w:val="24"/>
        </w:rPr>
        <w:t>投标文件</w:t>
      </w:r>
      <w:r>
        <w:rPr>
          <w:rFonts w:ascii="宋体" w:hAnsi="宋体"/>
          <w:kern w:val="0"/>
          <w:sz w:val="24"/>
        </w:rPr>
        <w:t>截止之日起</w:t>
      </w:r>
      <w:r>
        <w:rPr>
          <w:rFonts w:ascii="宋体" w:hAnsi="宋体"/>
          <w:kern w:val="0"/>
          <w:sz w:val="24"/>
        </w:rPr>
        <w:t>90</w:t>
      </w:r>
      <w:r>
        <w:rPr>
          <w:rFonts w:ascii="宋体" w:hAnsi="宋体"/>
          <w:kern w:val="0"/>
          <w:sz w:val="24"/>
        </w:rPr>
        <w:t>个日历天</w:t>
      </w:r>
      <w:r>
        <w:rPr>
          <w:rFonts w:ascii="宋体" w:hAnsi="宋体" w:hint="eastAsia"/>
          <w:kern w:val="0"/>
          <w:sz w:val="24"/>
        </w:rPr>
        <w:t>。</w:t>
      </w:r>
      <w:r>
        <w:rPr>
          <w:rFonts w:ascii="宋体" w:hAnsi="宋体"/>
          <w:kern w:val="0"/>
          <w:sz w:val="24"/>
        </w:rPr>
        <w:t>在此期限</w:t>
      </w:r>
      <w:r>
        <w:rPr>
          <w:rFonts w:ascii="宋体" w:hAnsi="宋体" w:hint="eastAsia"/>
          <w:kern w:val="0"/>
          <w:sz w:val="24"/>
        </w:rPr>
        <w:t>内，我方保证严格</w:t>
      </w:r>
      <w:r>
        <w:rPr>
          <w:rFonts w:ascii="宋体" w:hAnsi="宋体"/>
          <w:kern w:val="0"/>
          <w:sz w:val="24"/>
        </w:rPr>
        <w:t>遵守</w:t>
      </w:r>
      <w:r>
        <w:rPr>
          <w:rFonts w:ascii="宋体" w:hAnsi="宋体" w:hint="eastAsia"/>
          <w:kern w:val="0"/>
          <w:sz w:val="24"/>
        </w:rPr>
        <w:t>投标文件</w:t>
      </w:r>
      <w:r>
        <w:rPr>
          <w:rFonts w:ascii="宋体" w:hAnsi="宋体"/>
          <w:kern w:val="0"/>
          <w:sz w:val="24"/>
        </w:rPr>
        <w:t>中的</w:t>
      </w:r>
      <w:r>
        <w:rPr>
          <w:rFonts w:ascii="宋体" w:hAnsi="宋体" w:hint="eastAsia"/>
          <w:kern w:val="0"/>
          <w:sz w:val="24"/>
        </w:rPr>
        <w:t>所有</w:t>
      </w:r>
      <w:r>
        <w:rPr>
          <w:rFonts w:ascii="宋体" w:hAnsi="宋体"/>
          <w:kern w:val="0"/>
          <w:sz w:val="24"/>
        </w:rPr>
        <w:t>承诺</w:t>
      </w:r>
      <w:r>
        <w:rPr>
          <w:rFonts w:ascii="宋体" w:hAnsi="宋体" w:hint="eastAsia"/>
          <w:kern w:val="0"/>
          <w:sz w:val="24"/>
        </w:rPr>
        <w:t>及评审过程中的所有澄清内容，贵方的招标文件和我方提交的投标文件对我方</w:t>
      </w:r>
      <w:r>
        <w:rPr>
          <w:rFonts w:ascii="宋体" w:hAnsi="宋体"/>
          <w:kern w:val="0"/>
          <w:sz w:val="24"/>
        </w:rPr>
        <w:t>均具有约束力。</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hint="eastAsia"/>
          <w:kern w:val="0"/>
          <w:sz w:val="24"/>
        </w:rPr>
        <w:t>我方</w:t>
      </w:r>
      <w:r>
        <w:rPr>
          <w:rFonts w:ascii="宋体" w:hAnsi="宋体"/>
          <w:kern w:val="0"/>
          <w:sz w:val="24"/>
        </w:rPr>
        <w:t>已经具备本项目</w:t>
      </w:r>
      <w:r>
        <w:rPr>
          <w:rFonts w:ascii="宋体" w:hAnsi="宋体" w:hint="eastAsia"/>
          <w:kern w:val="0"/>
          <w:sz w:val="24"/>
        </w:rPr>
        <w:t>（包）</w:t>
      </w:r>
      <w:r>
        <w:rPr>
          <w:rFonts w:ascii="宋体" w:hAnsi="宋体"/>
          <w:kern w:val="0"/>
          <w:sz w:val="24"/>
        </w:rPr>
        <w:t>中规定的参加采购活动的</w:t>
      </w:r>
      <w:r>
        <w:rPr>
          <w:rFonts w:ascii="宋体" w:hAnsi="宋体" w:hint="eastAsia"/>
          <w:kern w:val="0"/>
          <w:sz w:val="24"/>
        </w:rPr>
        <w:t>投标人</w:t>
      </w:r>
      <w:r>
        <w:rPr>
          <w:rFonts w:ascii="宋体" w:hAnsi="宋体"/>
          <w:kern w:val="0"/>
          <w:sz w:val="24"/>
        </w:rPr>
        <w:t>应当具备的全部</w:t>
      </w:r>
      <w:r>
        <w:rPr>
          <w:rFonts w:ascii="宋体" w:hAnsi="宋体" w:hint="eastAsia"/>
          <w:kern w:val="0"/>
          <w:sz w:val="24"/>
        </w:rPr>
        <w:t>资格</w:t>
      </w:r>
      <w:r>
        <w:rPr>
          <w:rFonts w:ascii="宋体" w:hAnsi="宋体"/>
          <w:kern w:val="0"/>
          <w:sz w:val="24"/>
        </w:rPr>
        <w:t>条件</w:t>
      </w:r>
      <w:r>
        <w:rPr>
          <w:rFonts w:ascii="宋体" w:hAnsi="宋体" w:hint="eastAsia"/>
          <w:kern w:val="0"/>
          <w:sz w:val="24"/>
        </w:rPr>
        <w:t>，并提供了相关证明材料。</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hint="eastAsia"/>
          <w:kern w:val="0"/>
          <w:sz w:val="24"/>
        </w:rPr>
        <w:t>我方已按照招标文件要求，</w:t>
      </w:r>
      <w:r>
        <w:rPr>
          <w:rFonts w:ascii="宋体" w:hAnsi="宋体"/>
          <w:kern w:val="0"/>
          <w:sz w:val="24"/>
        </w:rPr>
        <w:t>提供</w:t>
      </w:r>
      <w:r>
        <w:rPr>
          <w:rFonts w:ascii="宋体" w:hAnsi="宋体" w:hint="eastAsia"/>
          <w:kern w:val="0"/>
          <w:sz w:val="24"/>
        </w:rPr>
        <w:t>了投标人</w:t>
      </w:r>
      <w:r>
        <w:rPr>
          <w:rFonts w:ascii="宋体" w:hAnsi="宋体"/>
          <w:kern w:val="0"/>
          <w:sz w:val="24"/>
        </w:rPr>
        <w:t>须知</w:t>
      </w:r>
      <w:r>
        <w:rPr>
          <w:rFonts w:ascii="宋体" w:hAnsi="宋体" w:hint="eastAsia"/>
          <w:kern w:val="0"/>
          <w:sz w:val="24"/>
        </w:rPr>
        <w:t>前附表中</w:t>
      </w:r>
      <w:r>
        <w:rPr>
          <w:rFonts w:ascii="宋体" w:hAnsi="宋体"/>
          <w:kern w:val="0"/>
          <w:sz w:val="24"/>
        </w:rPr>
        <w:t>规定的</w:t>
      </w:r>
      <w:r>
        <w:rPr>
          <w:rFonts w:ascii="宋体" w:hAnsi="宋体" w:hint="eastAsia"/>
          <w:kern w:val="0"/>
          <w:sz w:val="24"/>
        </w:rPr>
        <w:t>投标人应提交的资格证明文件和商务技术文件</w:t>
      </w:r>
      <w:r>
        <w:rPr>
          <w:rFonts w:ascii="宋体" w:hAnsi="宋体"/>
          <w:kern w:val="0"/>
          <w:sz w:val="24"/>
        </w:rPr>
        <w:t>，</w:t>
      </w:r>
      <w:r>
        <w:rPr>
          <w:rFonts w:ascii="宋体" w:hAnsi="宋体" w:hint="eastAsia"/>
          <w:kern w:val="0"/>
          <w:sz w:val="24"/>
        </w:rPr>
        <w:t>并将所有资料按照招标文件要求在“山西省政府采购平台”完成上传</w:t>
      </w:r>
      <w:r>
        <w:rPr>
          <w:rFonts w:ascii="宋体" w:hAnsi="宋体"/>
          <w:kern w:val="0"/>
          <w:sz w:val="24"/>
        </w:rPr>
        <w:t>。</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4</w:t>
      </w:r>
      <w:r>
        <w:rPr>
          <w:rFonts w:ascii="宋体" w:hAnsi="宋体" w:hint="eastAsia"/>
          <w:kern w:val="0"/>
          <w:sz w:val="24"/>
        </w:rPr>
        <w:t>.</w:t>
      </w:r>
      <w:r>
        <w:rPr>
          <w:rFonts w:ascii="宋体" w:hAnsi="宋体" w:hint="eastAsia"/>
          <w:kern w:val="0"/>
          <w:sz w:val="24"/>
        </w:rPr>
        <w:t>我方参与本项（包）招标、中标后</w:t>
      </w:r>
      <w:r>
        <w:rPr>
          <w:rFonts w:ascii="宋体" w:hAnsi="宋体"/>
          <w:kern w:val="0"/>
          <w:sz w:val="24"/>
        </w:rPr>
        <w:t>提供和交付的货物</w:t>
      </w:r>
      <w:r>
        <w:rPr>
          <w:rFonts w:ascii="宋体" w:hAnsi="宋体" w:hint="eastAsia"/>
          <w:kern w:val="0"/>
          <w:sz w:val="24"/>
        </w:rPr>
        <w:t>的规格型号、生产厂家、价格等信息，</w:t>
      </w:r>
      <w:r>
        <w:rPr>
          <w:rFonts w:ascii="宋体" w:hAnsi="宋体"/>
          <w:kern w:val="0"/>
          <w:sz w:val="24"/>
        </w:rPr>
        <w:t>详见</w:t>
      </w:r>
      <w:r>
        <w:rPr>
          <w:rFonts w:ascii="宋体" w:hAnsi="宋体" w:hint="eastAsia"/>
          <w:kern w:val="0"/>
          <w:sz w:val="24"/>
        </w:rPr>
        <w:t>“开标一览表”</w:t>
      </w:r>
      <w:r>
        <w:rPr>
          <w:rFonts w:ascii="宋体" w:hAnsi="宋体"/>
          <w:kern w:val="0"/>
          <w:sz w:val="24"/>
        </w:rPr>
        <w:t>。</w:t>
      </w:r>
    </w:p>
    <w:p w:rsidR="00D0531F" w:rsidRDefault="00287A79">
      <w:pPr>
        <w:keepNext/>
        <w:tabs>
          <w:tab w:val="left" w:pos="1680"/>
        </w:tabs>
        <w:topLinePunct/>
        <w:adjustRightInd w:val="0"/>
        <w:snapToGrid w:val="0"/>
        <w:spacing w:line="360" w:lineRule="auto"/>
        <w:ind w:firstLineChars="200" w:firstLine="480"/>
        <w:rPr>
          <w:rFonts w:ascii="宋体" w:hAnsi="宋体"/>
          <w:kern w:val="0"/>
          <w:sz w:val="24"/>
        </w:rPr>
      </w:pPr>
      <w:r>
        <w:rPr>
          <w:rFonts w:ascii="宋体" w:hAnsi="宋体"/>
          <w:kern w:val="0"/>
          <w:sz w:val="24"/>
        </w:rPr>
        <w:t>5</w:t>
      </w:r>
      <w:r>
        <w:rPr>
          <w:rFonts w:ascii="宋体" w:hAnsi="宋体" w:hint="eastAsia"/>
          <w:kern w:val="0"/>
          <w:sz w:val="24"/>
        </w:rPr>
        <w:t>.</w:t>
      </w:r>
      <w:r>
        <w:rPr>
          <w:rFonts w:ascii="宋体" w:hAnsi="宋体" w:hint="eastAsia"/>
          <w:kern w:val="0"/>
          <w:sz w:val="24"/>
        </w:rPr>
        <w:t>若我方被确定为本项目（包）的中标人，</w:t>
      </w:r>
      <w:r>
        <w:rPr>
          <w:rFonts w:ascii="宋体" w:hAnsi="宋体"/>
          <w:kern w:val="0"/>
          <w:sz w:val="24"/>
        </w:rPr>
        <w:t>保证</w:t>
      </w:r>
      <w:r>
        <w:rPr>
          <w:rFonts w:ascii="宋体" w:hAnsi="宋体" w:hint="eastAsia"/>
          <w:kern w:val="0"/>
          <w:sz w:val="24"/>
        </w:rPr>
        <w:t>按相关法律法规规定，与采购人签订政府采购合同，并严格履行</w:t>
      </w:r>
      <w:r>
        <w:rPr>
          <w:rFonts w:ascii="宋体" w:hAnsi="宋体"/>
          <w:kern w:val="0"/>
          <w:sz w:val="24"/>
        </w:rPr>
        <w:t>双方所签订的合同，承担合同规定的责任和义务。</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6</w:t>
      </w:r>
      <w:r>
        <w:rPr>
          <w:rFonts w:ascii="宋体" w:hAnsi="宋体" w:hint="eastAsia"/>
          <w:kern w:val="0"/>
          <w:sz w:val="24"/>
        </w:rPr>
        <w:t>.</w:t>
      </w:r>
      <w:r>
        <w:rPr>
          <w:rFonts w:ascii="宋体" w:hAnsi="宋体"/>
          <w:kern w:val="0"/>
          <w:sz w:val="24"/>
        </w:rPr>
        <w:t>承诺</w:t>
      </w:r>
      <w:r>
        <w:rPr>
          <w:rFonts w:ascii="宋体" w:hAnsi="宋体" w:hint="eastAsia"/>
          <w:kern w:val="0"/>
          <w:sz w:val="24"/>
        </w:rPr>
        <w:t>对招标文件</w:t>
      </w:r>
      <w:r>
        <w:rPr>
          <w:rFonts w:ascii="宋体" w:hAnsi="宋体"/>
          <w:kern w:val="0"/>
          <w:sz w:val="24"/>
        </w:rPr>
        <w:t>中的各项商务</w:t>
      </w:r>
      <w:r>
        <w:rPr>
          <w:rFonts w:ascii="宋体" w:hAnsi="宋体" w:hint="eastAsia"/>
          <w:kern w:val="0"/>
          <w:sz w:val="24"/>
        </w:rPr>
        <w:t>、</w:t>
      </w:r>
      <w:r>
        <w:rPr>
          <w:rFonts w:ascii="宋体" w:hAnsi="宋体"/>
          <w:kern w:val="0"/>
          <w:sz w:val="24"/>
        </w:rPr>
        <w:t>技术要求</w:t>
      </w:r>
      <w:r>
        <w:rPr>
          <w:rFonts w:ascii="宋体" w:hAnsi="宋体" w:hint="eastAsia"/>
          <w:kern w:val="0"/>
          <w:sz w:val="24"/>
        </w:rPr>
        <w:t>均做出了响应</w:t>
      </w:r>
      <w:r>
        <w:rPr>
          <w:rFonts w:ascii="宋体" w:hAnsi="宋体"/>
          <w:kern w:val="0"/>
          <w:sz w:val="24"/>
        </w:rPr>
        <w:t>，</w:t>
      </w:r>
      <w:r>
        <w:rPr>
          <w:rFonts w:ascii="宋体" w:hAnsi="宋体" w:hint="eastAsia"/>
          <w:kern w:val="0"/>
          <w:sz w:val="24"/>
        </w:rPr>
        <w:t>对符合性存在</w:t>
      </w:r>
      <w:r>
        <w:rPr>
          <w:rFonts w:ascii="宋体" w:hAnsi="宋体"/>
          <w:kern w:val="0"/>
          <w:sz w:val="24"/>
        </w:rPr>
        <w:t>偏差</w:t>
      </w:r>
      <w:r>
        <w:rPr>
          <w:rFonts w:ascii="宋体" w:hAnsi="宋体" w:hint="eastAsia"/>
          <w:kern w:val="0"/>
          <w:sz w:val="24"/>
        </w:rPr>
        <w:t>的</w:t>
      </w:r>
      <w:r>
        <w:rPr>
          <w:rFonts w:ascii="宋体" w:hAnsi="宋体"/>
          <w:kern w:val="0"/>
          <w:sz w:val="24"/>
        </w:rPr>
        <w:t>，已在</w:t>
      </w:r>
      <w:r>
        <w:rPr>
          <w:rFonts w:ascii="宋体" w:hAnsi="宋体" w:hint="eastAsia"/>
          <w:kern w:val="0"/>
          <w:sz w:val="24"/>
        </w:rPr>
        <w:t>投标文件中的</w:t>
      </w:r>
      <w:r>
        <w:rPr>
          <w:rFonts w:ascii="宋体" w:hAnsi="宋体"/>
          <w:kern w:val="0"/>
          <w:sz w:val="24"/>
        </w:rPr>
        <w:t>商务</w:t>
      </w:r>
      <w:r>
        <w:rPr>
          <w:rFonts w:ascii="宋体" w:hAnsi="宋体" w:hint="eastAsia"/>
          <w:kern w:val="0"/>
          <w:sz w:val="24"/>
        </w:rPr>
        <w:t>响应</w:t>
      </w:r>
      <w:r>
        <w:rPr>
          <w:rFonts w:ascii="宋体" w:hAnsi="宋体"/>
          <w:kern w:val="0"/>
          <w:sz w:val="24"/>
        </w:rPr>
        <w:t>和技术</w:t>
      </w:r>
      <w:r>
        <w:rPr>
          <w:rFonts w:ascii="宋体" w:hAnsi="宋体" w:hint="eastAsia"/>
          <w:kern w:val="0"/>
          <w:sz w:val="24"/>
        </w:rPr>
        <w:t>响应</w:t>
      </w:r>
      <w:r>
        <w:rPr>
          <w:rFonts w:ascii="宋体" w:hAnsi="宋体"/>
          <w:kern w:val="0"/>
          <w:sz w:val="24"/>
        </w:rPr>
        <w:t>表中予以明确</w:t>
      </w:r>
      <w:r>
        <w:rPr>
          <w:rFonts w:ascii="宋体" w:hAnsi="宋体" w:hint="eastAsia"/>
          <w:kern w:val="0"/>
          <w:sz w:val="24"/>
        </w:rPr>
        <w:t>，并</w:t>
      </w:r>
      <w:r>
        <w:rPr>
          <w:rFonts w:ascii="宋体" w:hAnsi="宋体"/>
          <w:kern w:val="0"/>
          <w:sz w:val="24"/>
        </w:rPr>
        <w:t>特别说明。</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7</w:t>
      </w:r>
      <w:r>
        <w:rPr>
          <w:rFonts w:ascii="宋体" w:hAnsi="宋体" w:hint="eastAsia"/>
          <w:kern w:val="0"/>
          <w:sz w:val="24"/>
        </w:rPr>
        <w:t>.</w:t>
      </w:r>
      <w:r>
        <w:rPr>
          <w:rFonts w:ascii="宋体" w:hAnsi="宋体"/>
          <w:kern w:val="0"/>
          <w:sz w:val="24"/>
        </w:rPr>
        <w:t>保证遵守</w:t>
      </w:r>
      <w:r>
        <w:rPr>
          <w:rFonts w:ascii="宋体" w:hAnsi="宋体" w:hint="eastAsia"/>
          <w:kern w:val="0"/>
          <w:sz w:val="24"/>
        </w:rPr>
        <w:t>招标文件</w:t>
      </w:r>
      <w:r>
        <w:rPr>
          <w:rFonts w:ascii="宋体" w:hAnsi="宋体"/>
          <w:kern w:val="0"/>
          <w:sz w:val="24"/>
        </w:rPr>
        <w:t>的</w:t>
      </w:r>
      <w:r>
        <w:rPr>
          <w:rFonts w:ascii="宋体" w:hAnsi="宋体" w:hint="eastAsia"/>
          <w:kern w:val="0"/>
          <w:sz w:val="24"/>
        </w:rPr>
        <w:t>各项</w:t>
      </w:r>
      <w:r>
        <w:rPr>
          <w:rFonts w:ascii="宋体" w:hAnsi="宋体"/>
          <w:kern w:val="0"/>
          <w:sz w:val="24"/>
        </w:rPr>
        <w:t>规定。</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8</w:t>
      </w:r>
      <w:r>
        <w:rPr>
          <w:rFonts w:ascii="宋体" w:hAnsi="宋体" w:hint="eastAsia"/>
          <w:kern w:val="0"/>
          <w:sz w:val="24"/>
        </w:rPr>
        <w:t>.</w:t>
      </w:r>
      <w:r>
        <w:rPr>
          <w:rFonts w:ascii="宋体" w:hAnsi="宋体"/>
          <w:kern w:val="0"/>
          <w:sz w:val="24"/>
        </w:rPr>
        <w:t>我方完全理解贵方不接受可选择性报价。</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9</w:t>
      </w:r>
      <w:r>
        <w:rPr>
          <w:rFonts w:ascii="宋体" w:hAnsi="宋体" w:hint="eastAsia"/>
          <w:kern w:val="0"/>
          <w:sz w:val="24"/>
        </w:rPr>
        <w:t>.</w:t>
      </w:r>
      <w:r>
        <w:rPr>
          <w:rFonts w:ascii="宋体" w:hAnsi="宋体" w:hint="eastAsia"/>
          <w:kern w:val="0"/>
          <w:sz w:val="24"/>
        </w:rPr>
        <w:t>在评审过程中，</w:t>
      </w:r>
      <w:r>
        <w:rPr>
          <w:rFonts w:ascii="宋体" w:hAnsi="宋体"/>
          <w:kern w:val="0"/>
          <w:sz w:val="24"/>
        </w:rPr>
        <w:t>若贵方</w:t>
      </w:r>
      <w:r>
        <w:rPr>
          <w:rFonts w:ascii="宋体" w:hAnsi="宋体" w:hint="eastAsia"/>
          <w:kern w:val="0"/>
          <w:sz w:val="24"/>
        </w:rPr>
        <w:t>或评标委员会</w:t>
      </w:r>
      <w:r>
        <w:rPr>
          <w:rFonts w:ascii="宋体" w:hAnsi="宋体"/>
          <w:kern w:val="0"/>
          <w:sz w:val="24"/>
        </w:rPr>
        <w:t>需要</w:t>
      </w:r>
      <w:r>
        <w:rPr>
          <w:rFonts w:ascii="宋体" w:hAnsi="宋体" w:hint="eastAsia"/>
          <w:kern w:val="0"/>
          <w:sz w:val="24"/>
        </w:rPr>
        <w:t>，</w:t>
      </w:r>
      <w:r>
        <w:rPr>
          <w:rFonts w:ascii="宋体" w:hAnsi="宋体"/>
          <w:kern w:val="0"/>
          <w:sz w:val="24"/>
        </w:rPr>
        <w:t>我方愿意向贵方提供任何与本项有关的数据、情况和技术资料。</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10</w:t>
      </w:r>
      <w:r>
        <w:rPr>
          <w:rFonts w:ascii="宋体" w:hAnsi="宋体" w:hint="eastAsia"/>
          <w:kern w:val="0"/>
          <w:sz w:val="24"/>
        </w:rPr>
        <w:t>.</w:t>
      </w:r>
      <w:r>
        <w:rPr>
          <w:rFonts w:ascii="宋体" w:hAnsi="宋体"/>
          <w:kern w:val="0"/>
          <w:sz w:val="24"/>
        </w:rPr>
        <w:t>我方已详细审核全部</w:t>
      </w:r>
      <w:r>
        <w:rPr>
          <w:rFonts w:ascii="宋体" w:hAnsi="宋体" w:hint="eastAsia"/>
          <w:kern w:val="0"/>
          <w:sz w:val="24"/>
        </w:rPr>
        <w:t>投标文件内容</w:t>
      </w:r>
      <w:r>
        <w:rPr>
          <w:rFonts w:ascii="宋体" w:hAnsi="宋体"/>
          <w:kern w:val="0"/>
          <w:sz w:val="24"/>
        </w:rPr>
        <w:t>，包括</w:t>
      </w:r>
      <w:r>
        <w:rPr>
          <w:rFonts w:ascii="宋体" w:hAnsi="宋体" w:hint="eastAsia"/>
          <w:kern w:val="0"/>
          <w:sz w:val="24"/>
        </w:rPr>
        <w:t>投标文件补充文件</w:t>
      </w:r>
      <w:r>
        <w:rPr>
          <w:rFonts w:ascii="宋体" w:hAnsi="宋体"/>
          <w:kern w:val="0"/>
          <w:sz w:val="24"/>
        </w:rPr>
        <w:t>（如有的话）、参考资料及有关附件，确认无误。</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11</w:t>
      </w:r>
      <w:r>
        <w:rPr>
          <w:rFonts w:ascii="宋体" w:hAnsi="宋体" w:hint="eastAsia"/>
          <w:kern w:val="0"/>
          <w:sz w:val="24"/>
        </w:rPr>
        <w:t>.</w:t>
      </w:r>
      <w:r>
        <w:rPr>
          <w:rFonts w:ascii="宋体" w:hAnsi="宋体" w:hint="eastAsia"/>
          <w:kern w:val="0"/>
          <w:sz w:val="24"/>
        </w:rPr>
        <w:t>在合同执行过程中，</w:t>
      </w:r>
      <w:r>
        <w:rPr>
          <w:rFonts w:ascii="宋体" w:hAnsi="宋体"/>
          <w:kern w:val="0"/>
          <w:sz w:val="24"/>
        </w:rPr>
        <w:t>若采购人需追加采购本项目</w:t>
      </w:r>
      <w:r>
        <w:rPr>
          <w:rFonts w:ascii="宋体" w:hAnsi="宋体" w:hint="eastAsia"/>
          <w:kern w:val="0"/>
          <w:sz w:val="24"/>
        </w:rPr>
        <w:t>投标文件</w:t>
      </w:r>
      <w:r>
        <w:rPr>
          <w:rFonts w:ascii="宋体" w:hAnsi="宋体"/>
          <w:kern w:val="0"/>
          <w:sz w:val="24"/>
        </w:rPr>
        <w:t>所列的货物，在不改变合同其他实质性条款</w:t>
      </w:r>
      <w:r>
        <w:rPr>
          <w:rFonts w:ascii="宋体" w:hAnsi="宋体" w:hint="eastAsia"/>
          <w:kern w:val="0"/>
          <w:sz w:val="24"/>
        </w:rPr>
        <w:t>和供货质量</w:t>
      </w:r>
      <w:r>
        <w:rPr>
          <w:rFonts w:ascii="宋体" w:hAnsi="宋体"/>
          <w:kern w:val="0"/>
          <w:sz w:val="24"/>
        </w:rPr>
        <w:t>的前提下，</w:t>
      </w:r>
      <w:r>
        <w:rPr>
          <w:rFonts w:ascii="宋体" w:hAnsi="宋体" w:hint="eastAsia"/>
          <w:kern w:val="0"/>
          <w:sz w:val="24"/>
        </w:rPr>
        <w:t>按</w:t>
      </w:r>
      <w:r>
        <w:rPr>
          <w:rFonts w:ascii="宋体" w:hAnsi="宋体"/>
          <w:kern w:val="0"/>
          <w:sz w:val="24"/>
        </w:rPr>
        <w:t>相同或更优惠的</w:t>
      </w:r>
      <w:r>
        <w:rPr>
          <w:rFonts w:ascii="宋体" w:hAnsi="宋体" w:hint="eastAsia"/>
          <w:kern w:val="0"/>
          <w:sz w:val="24"/>
        </w:rPr>
        <w:t>价格提供</w:t>
      </w:r>
      <w:r>
        <w:rPr>
          <w:rFonts w:ascii="宋体" w:hAnsi="宋体"/>
          <w:kern w:val="0"/>
          <w:sz w:val="24"/>
        </w:rPr>
        <w:t>。</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12</w:t>
      </w:r>
      <w:r>
        <w:rPr>
          <w:rFonts w:ascii="宋体" w:hAnsi="宋体" w:hint="eastAsia"/>
          <w:kern w:val="0"/>
          <w:sz w:val="24"/>
        </w:rPr>
        <w:t>.</w:t>
      </w:r>
      <w:r>
        <w:rPr>
          <w:rFonts w:ascii="宋体" w:hAnsi="宋体"/>
          <w:kern w:val="0"/>
          <w:sz w:val="24"/>
        </w:rPr>
        <w:t>接受</w:t>
      </w:r>
      <w:r>
        <w:rPr>
          <w:rFonts w:ascii="宋体" w:hAnsi="宋体" w:hint="eastAsia"/>
          <w:kern w:val="0"/>
          <w:sz w:val="24"/>
        </w:rPr>
        <w:t>招标文件</w:t>
      </w:r>
      <w:r>
        <w:rPr>
          <w:rFonts w:ascii="宋体" w:hAnsi="宋体"/>
          <w:kern w:val="0"/>
          <w:sz w:val="24"/>
        </w:rPr>
        <w:t>中《采购合同范本》的全部条款且无任何异议。</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3.</w:t>
      </w:r>
      <w:r>
        <w:rPr>
          <w:rFonts w:ascii="宋体" w:hAnsi="宋体"/>
          <w:kern w:val="0"/>
          <w:sz w:val="24"/>
        </w:rPr>
        <w:t>我方将严格遵守本项目的有关规定，若有下列情形之一的，将</w:t>
      </w:r>
      <w:r>
        <w:rPr>
          <w:rFonts w:ascii="宋体" w:hAnsi="宋体" w:hint="eastAsia"/>
          <w:kern w:val="0"/>
          <w:sz w:val="24"/>
        </w:rPr>
        <w:t>由</w:t>
      </w:r>
      <w:r>
        <w:rPr>
          <w:rFonts w:ascii="宋体" w:hAnsi="宋体"/>
          <w:kern w:val="0"/>
          <w:sz w:val="24"/>
        </w:rPr>
        <w:t>采购人</w:t>
      </w:r>
      <w:r>
        <w:rPr>
          <w:rFonts w:ascii="宋体" w:hAnsi="宋体" w:hint="eastAsia"/>
          <w:kern w:val="0"/>
          <w:sz w:val="24"/>
        </w:rPr>
        <w:t>或采购</w:t>
      </w:r>
      <w:r>
        <w:rPr>
          <w:rFonts w:ascii="宋体" w:hAnsi="宋体" w:hint="eastAsia"/>
          <w:kern w:val="0"/>
          <w:sz w:val="24"/>
        </w:rPr>
        <w:lastRenderedPageBreak/>
        <w:t>代理机构上报上级主管部门进行</w:t>
      </w:r>
      <w:r>
        <w:rPr>
          <w:rFonts w:ascii="宋体" w:hAnsi="宋体"/>
          <w:kern w:val="0"/>
          <w:sz w:val="24"/>
        </w:rPr>
        <w:t>处罚</w:t>
      </w:r>
      <w:r>
        <w:rPr>
          <w:rFonts w:ascii="宋体" w:hAnsi="宋体" w:hint="eastAsia"/>
          <w:kern w:val="0"/>
          <w:sz w:val="24"/>
        </w:rPr>
        <w:t>。</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）提供虚假材料谋取</w:t>
      </w:r>
      <w:r>
        <w:rPr>
          <w:rFonts w:ascii="宋体" w:hAnsi="宋体" w:hint="eastAsia"/>
          <w:kern w:val="0"/>
          <w:sz w:val="24"/>
        </w:rPr>
        <w:t>中标</w:t>
      </w:r>
      <w:r>
        <w:rPr>
          <w:rFonts w:ascii="宋体" w:hAnsi="宋体"/>
          <w:kern w:val="0"/>
          <w:sz w:val="24"/>
        </w:rPr>
        <w:t>的；</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）采取不正当手段诋毁、排挤其他</w:t>
      </w:r>
      <w:r>
        <w:rPr>
          <w:rFonts w:ascii="宋体" w:hAnsi="宋体" w:hint="eastAsia"/>
          <w:kern w:val="0"/>
          <w:sz w:val="24"/>
        </w:rPr>
        <w:t>投标人</w:t>
      </w:r>
      <w:r>
        <w:rPr>
          <w:rFonts w:ascii="宋体" w:hAnsi="宋体"/>
          <w:kern w:val="0"/>
          <w:sz w:val="24"/>
        </w:rPr>
        <w:t>的；</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kern w:val="0"/>
          <w:sz w:val="24"/>
        </w:rPr>
        <w:t>3</w:t>
      </w:r>
      <w:r>
        <w:rPr>
          <w:rFonts w:ascii="宋体" w:hAnsi="宋体"/>
          <w:kern w:val="0"/>
          <w:sz w:val="24"/>
        </w:rPr>
        <w:t>）与采购人、其它</w:t>
      </w:r>
      <w:r>
        <w:rPr>
          <w:rFonts w:ascii="宋体" w:hAnsi="宋体" w:hint="eastAsia"/>
          <w:kern w:val="0"/>
          <w:sz w:val="24"/>
        </w:rPr>
        <w:t>投标人</w:t>
      </w:r>
      <w:r>
        <w:rPr>
          <w:rFonts w:ascii="宋体" w:hAnsi="宋体"/>
          <w:kern w:val="0"/>
          <w:sz w:val="24"/>
        </w:rPr>
        <w:t>或者采购代理机构工作人员恶意串通的；</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kern w:val="0"/>
          <w:sz w:val="24"/>
        </w:rPr>
        <w:t>4</w:t>
      </w:r>
      <w:r>
        <w:rPr>
          <w:rFonts w:ascii="宋体" w:hAnsi="宋体"/>
          <w:kern w:val="0"/>
          <w:sz w:val="24"/>
        </w:rPr>
        <w:t>）向采购人、采购代理机构工作人员</w:t>
      </w:r>
      <w:r>
        <w:rPr>
          <w:rFonts w:ascii="宋体" w:hAnsi="宋体" w:hint="eastAsia"/>
          <w:kern w:val="0"/>
          <w:sz w:val="24"/>
        </w:rPr>
        <w:t>、评标委员会成员</w:t>
      </w:r>
      <w:r>
        <w:rPr>
          <w:rFonts w:ascii="宋体" w:hAnsi="宋体"/>
          <w:kern w:val="0"/>
          <w:sz w:val="24"/>
        </w:rPr>
        <w:t>行贿或者提供其他不正当利益的；</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kern w:val="0"/>
          <w:sz w:val="24"/>
        </w:rPr>
        <w:t>5</w:t>
      </w:r>
      <w:r>
        <w:rPr>
          <w:rFonts w:ascii="宋体" w:hAnsi="宋体"/>
          <w:kern w:val="0"/>
          <w:sz w:val="24"/>
        </w:rPr>
        <w:t>）</w:t>
      </w:r>
      <w:r>
        <w:rPr>
          <w:rFonts w:ascii="宋体" w:hAnsi="宋体" w:hint="eastAsia"/>
          <w:kern w:val="0"/>
          <w:sz w:val="24"/>
        </w:rPr>
        <w:t>投标文件</w:t>
      </w:r>
      <w:r>
        <w:rPr>
          <w:rFonts w:ascii="宋体" w:hAnsi="宋体"/>
          <w:kern w:val="0"/>
          <w:sz w:val="24"/>
        </w:rPr>
        <w:t>提交截止时间后撤回</w:t>
      </w:r>
      <w:r>
        <w:rPr>
          <w:rFonts w:ascii="宋体" w:hAnsi="宋体" w:hint="eastAsia"/>
          <w:kern w:val="0"/>
          <w:sz w:val="24"/>
        </w:rPr>
        <w:t>投标文件</w:t>
      </w:r>
      <w:r>
        <w:rPr>
          <w:rFonts w:ascii="宋体" w:hAnsi="宋体"/>
          <w:kern w:val="0"/>
          <w:sz w:val="24"/>
        </w:rPr>
        <w:t>的；</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kern w:val="0"/>
          <w:sz w:val="24"/>
        </w:rPr>
        <w:t>6</w:t>
      </w:r>
      <w:r>
        <w:rPr>
          <w:rFonts w:ascii="宋体" w:hAnsi="宋体"/>
          <w:kern w:val="0"/>
          <w:sz w:val="24"/>
        </w:rPr>
        <w:t>）在</w:t>
      </w:r>
      <w:r>
        <w:rPr>
          <w:rFonts w:ascii="宋体" w:hAnsi="宋体" w:hint="eastAsia"/>
          <w:kern w:val="0"/>
          <w:sz w:val="24"/>
        </w:rPr>
        <w:t>评审</w:t>
      </w:r>
      <w:r>
        <w:rPr>
          <w:rFonts w:ascii="宋体" w:hAnsi="宋体"/>
          <w:kern w:val="0"/>
          <w:sz w:val="24"/>
        </w:rPr>
        <w:t>期间，影响采购代理机构或</w:t>
      </w:r>
      <w:r>
        <w:rPr>
          <w:rFonts w:ascii="宋体" w:hAnsi="宋体" w:hint="eastAsia"/>
          <w:kern w:val="0"/>
          <w:sz w:val="24"/>
        </w:rPr>
        <w:t>评标委员会</w:t>
      </w:r>
      <w:r>
        <w:rPr>
          <w:rFonts w:ascii="宋体" w:hAnsi="宋体"/>
          <w:kern w:val="0"/>
          <w:sz w:val="24"/>
        </w:rPr>
        <w:t>正常履行职责的；</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kern w:val="0"/>
          <w:sz w:val="24"/>
        </w:rPr>
        <w:t>7</w:t>
      </w:r>
      <w:r>
        <w:rPr>
          <w:rFonts w:ascii="宋体" w:hAnsi="宋体"/>
          <w:kern w:val="0"/>
          <w:sz w:val="24"/>
        </w:rPr>
        <w:t>）在采购过程中与采</w:t>
      </w:r>
      <w:r>
        <w:rPr>
          <w:rFonts w:ascii="宋体" w:hAnsi="宋体"/>
          <w:kern w:val="0"/>
          <w:sz w:val="24"/>
        </w:rPr>
        <w:t>购人</w:t>
      </w:r>
      <w:r>
        <w:rPr>
          <w:rFonts w:ascii="宋体" w:hAnsi="宋体" w:hint="eastAsia"/>
          <w:kern w:val="0"/>
          <w:sz w:val="24"/>
        </w:rPr>
        <w:t>、采购代理机构、评标委员会成员</w:t>
      </w:r>
      <w:r>
        <w:rPr>
          <w:rFonts w:ascii="宋体" w:hAnsi="宋体"/>
          <w:kern w:val="0"/>
          <w:sz w:val="24"/>
        </w:rPr>
        <w:t>进行协商的；</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kern w:val="0"/>
          <w:sz w:val="24"/>
        </w:rPr>
        <w:t>8</w:t>
      </w:r>
      <w:r>
        <w:rPr>
          <w:rFonts w:ascii="宋体" w:hAnsi="宋体"/>
          <w:kern w:val="0"/>
          <w:sz w:val="24"/>
        </w:rPr>
        <w:t>）</w:t>
      </w:r>
      <w:r>
        <w:rPr>
          <w:rFonts w:ascii="宋体" w:hAnsi="宋体" w:hint="eastAsia"/>
          <w:kern w:val="0"/>
          <w:sz w:val="24"/>
        </w:rPr>
        <w:t>中标</w:t>
      </w:r>
      <w:r>
        <w:rPr>
          <w:rFonts w:ascii="宋体" w:hAnsi="宋体"/>
          <w:kern w:val="0"/>
          <w:sz w:val="24"/>
        </w:rPr>
        <w:t>后未</w:t>
      </w:r>
      <w:r>
        <w:rPr>
          <w:rFonts w:ascii="宋体" w:hAnsi="宋体" w:hint="eastAsia"/>
          <w:kern w:val="0"/>
          <w:sz w:val="24"/>
        </w:rPr>
        <w:t>在规定时间内与采购人签订合同或放弃中标或未</w:t>
      </w:r>
      <w:r>
        <w:rPr>
          <w:rFonts w:ascii="宋体" w:hAnsi="宋体"/>
          <w:kern w:val="0"/>
          <w:sz w:val="24"/>
        </w:rPr>
        <w:t>按</w:t>
      </w:r>
      <w:r>
        <w:rPr>
          <w:rFonts w:ascii="宋体" w:hAnsi="宋体" w:hint="eastAsia"/>
          <w:kern w:val="0"/>
          <w:sz w:val="24"/>
        </w:rPr>
        <w:t>招标文件</w:t>
      </w:r>
      <w:r>
        <w:rPr>
          <w:rFonts w:ascii="宋体" w:hAnsi="宋体"/>
          <w:kern w:val="0"/>
          <w:sz w:val="24"/>
        </w:rPr>
        <w:t>、</w:t>
      </w:r>
      <w:r>
        <w:rPr>
          <w:rFonts w:ascii="宋体" w:hAnsi="宋体" w:hint="eastAsia"/>
          <w:kern w:val="0"/>
          <w:sz w:val="24"/>
        </w:rPr>
        <w:t>投标文件</w:t>
      </w:r>
      <w:r>
        <w:rPr>
          <w:rFonts w:ascii="宋体" w:hAnsi="宋体"/>
          <w:kern w:val="0"/>
          <w:sz w:val="24"/>
        </w:rPr>
        <w:t>及相关承诺规定签约或与采购人订立背离合同实质性内容的其它协议</w:t>
      </w:r>
      <w:r>
        <w:rPr>
          <w:rFonts w:ascii="宋体" w:hAnsi="宋体" w:hint="eastAsia"/>
          <w:kern w:val="0"/>
          <w:sz w:val="24"/>
        </w:rPr>
        <w:t>等行为</w:t>
      </w:r>
      <w:r>
        <w:rPr>
          <w:rFonts w:ascii="宋体" w:hAnsi="宋体"/>
          <w:kern w:val="0"/>
          <w:sz w:val="24"/>
        </w:rPr>
        <w:t>的；</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kern w:val="0"/>
          <w:sz w:val="24"/>
        </w:rPr>
        <w:t>9</w:t>
      </w:r>
      <w:r>
        <w:rPr>
          <w:rFonts w:ascii="宋体" w:hAnsi="宋体"/>
          <w:kern w:val="0"/>
          <w:sz w:val="24"/>
        </w:rPr>
        <w:t>）未按合同约定履行义务的；</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kern w:val="0"/>
          <w:sz w:val="24"/>
        </w:rPr>
        <w:t>10</w:t>
      </w:r>
      <w:r>
        <w:rPr>
          <w:rFonts w:ascii="宋体" w:hAnsi="宋体"/>
          <w:kern w:val="0"/>
          <w:sz w:val="24"/>
        </w:rPr>
        <w:t>）拒绝有关部门监督检查或提供虚假情况的；</w:t>
      </w:r>
    </w:p>
    <w:p w:rsidR="00D0531F" w:rsidRDefault="00287A79">
      <w:pPr>
        <w:keepNext/>
        <w:topLinePunct/>
        <w:adjustRightInd w:val="0"/>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kern w:val="0"/>
          <w:sz w:val="24"/>
        </w:rPr>
        <w:t>11</w:t>
      </w:r>
      <w:r>
        <w:rPr>
          <w:rFonts w:ascii="宋体" w:hAnsi="宋体"/>
          <w:kern w:val="0"/>
          <w:sz w:val="24"/>
        </w:rPr>
        <w:t>）</w:t>
      </w:r>
      <w:r>
        <w:rPr>
          <w:rFonts w:ascii="宋体" w:hAnsi="宋体" w:hint="eastAsia"/>
          <w:kern w:val="0"/>
          <w:sz w:val="24"/>
        </w:rPr>
        <w:t>违反</w:t>
      </w:r>
      <w:r>
        <w:rPr>
          <w:rFonts w:ascii="宋体" w:hAnsi="宋体"/>
          <w:kern w:val="0"/>
          <w:sz w:val="24"/>
        </w:rPr>
        <w:t>其他</w:t>
      </w:r>
      <w:r>
        <w:rPr>
          <w:rFonts w:ascii="宋体" w:hAnsi="宋体" w:hint="eastAsia"/>
          <w:kern w:val="0"/>
          <w:sz w:val="24"/>
        </w:rPr>
        <w:t>违法</w:t>
      </w:r>
      <w:r>
        <w:rPr>
          <w:rFonts w:ascii="宋体" w:hAnsi="宋体"/>
          <w:kern w:val="0"/>
          <w:sz w:val="24"/>
        </w:rPr>
        <w:t>违犯行为。</w:t>
      </w:r>
    </w:p>
    <w:p w:rsidR="00D0531F" w:rsidRDefault="00D0531F">
      <w:pPr>
        <w:keepNext/>
        <w:topLinePunct/>
        <w:adjustRightInd w:val="0"/>
        <w:snapToGrid w:val="0"/>
        <w:spacing w:line="360" w:lineRule="auto"/>
        <w:ind w:firstLine="480"/>
        <w:jc w:val="left"/>
        <w:rPr>
          <w:rFonts w:ascii="宋体" w:hAnsi="宋体"/>
          <w:kern w:val="0"/>
          <w:sz w:val="24"/>
        </w:rPr>
      </w:pPr>
    </w:p>
    <w:p w:rsidR="00D0531F" w:rsidRDefault="00287A79">
      <w:pPr>
        <w:keepNext/>
        <w:topLinePunct/>
        <w:adjustRightInd w:val="0"/>
        <w:snapToGrid w:val="0"/>
        <w:spacing w:line="360" w:lineRule="auto"/>
        <w:ind w:firstLine="480"/>
        <w:jc w:val="left"/>
        <w:rPr>
          <w:rFonts w:ascii="宋体" w:hAnsi="宋体"/>
          <w:kern w:val="0"/>
          <w:sz w:val="24"/>
        </w:rPr>
      </w:pPr>
      <w:r>
        <w:rPr>
          <w:rFonts w:ascii="宋体" w:hAnsi="宋体" w:hint="eastAsia"/>
          <w:kern w:val="0"/>
          <w:sz w:val="24"/>
        </w:rPr>
        <w:t>我公司的信息如下</w:t>
      </w:r>
      <w:r>
        <w:rPr>
          <w:rFonts w:ascii="宋体" w:hAnsi="宋体"/>
          <w:kern w:val="0"/>
          <w:sz w:val="24"/>
        </w:rPr>
        <w:t>：</w:t>
      </w:r>
    </w:p>
    <w:p w:rsidR="00D0531F" w:rsidRDefault="00287A79">
      <w:pPr>
        <w:keepNext/>
        <w:topLinePunct/>
        <w:adjustRightInd w:val="0"/>
        <w:snapToGrid w:val="0"/>
        <w:spacing w:line="360" w:lineRule="auto"/>
        <w:ind w:firstLine="480"/>
        <w:jc w:val="left"/>
        <w:rPr>
          <w:rFonts w:ascii="宋体" w:hAnsi="宋体"/>
          <w:kern w:val="0"/>
          <w:sz w:val="24"/>
        </w:rPr>
      </w:pPr>
      <w:r>
        <w:rPr>
          <w:rFonts w:ascii="宋体" w:hAnsi="宋体" w:hint="eastAsia"/>
          <w:kern w:val="0"/>
          <w:sz w:val="24"/>
        </w:rPr>
        <w:t>公司</w:t>
      </w:r>
      <w:r>
        <w:rPr>
          <w:rFonts w:ascii="宋体" w:hAnsi="宋体"/>
          <w:kern w:val="0"/>
          <w:sz w:val="24"/>
        </w:rPr>
        <w:t>地址：</w:t>
      </w:r>
      <w:r>
        <w:rPr>
          <w:rFonts w:ascii="宋体" w:hAnsi="宋体"/>
          <w:kern w:val="0"/>
          <w:sz w:val="24"/>
        </w:rPr>
        <w:tab/>
        <w:t xml:space="preserve">                         </w:t>
      </w:r>
      <w:r>
        <w:rPr>
          <w:rFonts w:ascii="宋体" w:hAnsi="宋体"/>
          <w:kern w:val="0"/>
          <w:sz w:val="24"/>
        </w:rPr>
        <w:t>邮编：</w:t>
      </w:r>
      <w:r>
        <w:rPr>
          <w:rFonts w:ascii="宋体" w:hAnsi="宋体"/>
          <w:kern w:val="0"/>
          <w:sz w:val="24"/>
        </w:rPr>
        <w:tab/>
      </w:r>
    </w:p>
    <w:p w:rsidR="00D0531F" w:rsidRDefault="00287A79">
      <w:pPr>
        <w:keepNext/>
        <w:topLinePunct/>
        <w:adjustRightInd w:val="0"/>
        <w:snapToGrid w:val="0"/>
        <w:spacing w:line="360" w:lineRule="auto"/>
        <w:ind w:firstLine="480"/>
        <w:jc w:val="left"/>
        <w:rPr>
          <w:rFonts w:ascii="宋体" w:hAnsi="宋体"/>
          <w:kern w:val="0"/>
          <w:sz w:val="24"/>
        </w:rPr>
      </w:pPr>
      <w:r>
        <w:rPr>
          <w:rFonts w:ascii="宋体" w:hAnsi="宋体"/>
          <w:kern w:val="0"/>
          <w:sz w:val="24"/>
        </w:rPr>
        <w:t>电</w:t>
      </w:r>
      <w:r>
        <w:rPr>
          <w:rFonts w:ascii="宋体" w:hAnsi="宋体" w:hint="eastAsia"/>
          <w:kern w:val="0"/>
          <w:sz w:val="24"/>
        </w:rPr>
        <w:t xml:space="preserve">    </w:t>
      </w:r>
      <w:r>
        <w:rPr>
          <w:rFonts w:ascii="宋体" w:hAnsi="宋体"/>
          <w:kern w:val="0"/>
          <w:sz w:val="24"/>
        </w:rPr>
        <w:t>话：</w:t>
      </w:r>
      <w:r>
        <w:rPr>
          <w:rFonts w:ascii="宋体" w:hAnsi="宋体"/>
          <w:kern w:val="0"/>
          <w:sz w:val="24"/>
        </w:rPr>
        <w:tab/>
        <w:t xml:space="preserve">                         </w:t>
      </w:r>
      <w:r>
        <w:rPr>
          <w:rFonts w:ascii="宋体" w:hAnsi="宋体"/>
          <w:kern w:val="0"/>
          <w:sz w:val="24"/>
        </w:rPr>
        <w:t>传真：</w:t>
      </w:r>
    </w:p>
    <w:p w:rsidR="00D0531F" w:rsidRDefault="00287A79">
      <w:pPr>
        <w:keepNext/>
        <w:tabs>
          <w:tab w:val="left" w:pos="480"/>
        </w:tabs>
        <w:topLinePunct/>
        <w:adjustRightInd w:val="0"/>
        <w:snapToGrid w:val="0"/>
        <w:spacing w:line="360" w:lineRule="auto"/>
        <w:ind w:firstLine="480"/>
        <w:jc w:val="left"/>
        <w:rPr>
          <w:rFonts w:ascii="宋体" w:hAnsi="宋体"/>
          <w:kern w:val="0"/>
          <w:sz w:val="24"/>
        </w:rPr>
      </w:pPr>
      <w:r>
        <w:rPr>
          <w:rFonts w:ascii="宋体" w:hAnsi="宋体" w:hint="eastAsia"/>
          <w:kern w:val="0"/>
          <w:sz w:val="24"/>
        </w:rPr>
        <w:t>投标人</w:t>
      </w:r>
      <w:r>
        <w:rPr>
          <w:rFonts w:ascii="宋体" w:hAnsi="宋体"/>
          <w:kern w:val="0"/>
          <w:sz w:val="24"/>
        </w:rPr>
        <w:t>授权代表姓名：</w:t>
      </w:r>
    </w:p>
    <w:p w:rsidR="00D0531F" w:rsidRDefault="00287A79">
      <w:pPr>
        <w:keepNext/>
        <w:tabs>
          <w:tab w:val="left" w:pos="480"/>
        </w:tabs>
        <w:topLinePunct/>
        <w:adjustRightInd w:val="0"/>
        <w:snapToGrid w:val="0"/>
        <w:spacing w:line="360" w:lineRule="auto"/>
        <w:ind w:firstLine="480"/>
        <w:jc w:val="left"/>
        <w:rPr>
          <w:rFonts w:ascii="宋体" w:hAnsi="宋体"/>
          <w:kern w:val="0"/>
          <w:sz w:val="24"/>
        </w:rPr>
      </w:pPr>
      <w:r>
        <w:rPr>
          <w:rFonts w:ascii="宋体" w:hAnsi="宋体" w:hint="eastAsia"/>
          <w:kern w:val="0"/>
          <w:sz w:val="24"/>
        </w:rPr>
        <w:t>投标人</w:t>
      </w:r>
      <w:r>
        <w:rPr>
          <w:rFonts w:ascii="宋体" w:hAnsi="宋体"/>
          <w:kern w:val="0"/>
          <w:sz w:val="24"/>
        </w:rPr>
        <w:t>授权代表联系电话：</w:t>
      </w:r>
      <w:r>
        <w:rPr>
          <w:rFonts w:ascii="宋体" w:hAnsi="宋体"/>
          <w:kern w:val="0"/>
          <w:sz w:val="24"/>
        </w:rPr>
        <w:t xml:space="preserve">                </w:t>
      </w:r>
      <w:r>
        <w:rPr>
          <w:rFonts w:ascii="宋体" w:hAnsi="宋体"/>
          <w:kern w:val="0"/>
          <w:sz w:val="24"/>
        </w:rPr>
        <w:t>（办公）</w:t>
      </w:r>
      <w:r>
        <w:rPr>
          <w:rFonts w:ascii="宋体" w:hAnsi="宋体"/>
          <w:kern w:val="0"/>
          <w:sz w:val="24"/>
        </w:rPr>
        <w:t xml:space="preserve">         </w:t>
      </w:r>
      <w:r>
        <w:rPr>
          <w:rFonts w:ascii="宋体" w:hAnsi="宋体"/>
          <w:kern w:val="0"/>
          <w:sz w:val="24"/>
        </w:rPr>
        <w:t>（移动）</w:t>
      </w:r>
    </w:p>
    <w:p w:rsidR="00D0531F" w:rsidRDefault="00287A79">
      <w:pPr>
        <w:keepNext/>
        <w:tabs>
          <w:tab w:val="left" w:pos="480"/>
        </w:tabs>
        <w:topLinePunct/>
        <w:adjustRightInd w:val="0"/>
        <w:snapToGrid w:val="0"/>
        <w:spacing w:line="360" w:lineRule="auto"/>
        <w:ind w:firstLine="480"/>
        <w:jc w:val="left"/>
        <w:rPr>
          <w:rFonts w:ascii="宋体" w:hAnsi="宋体"/>
          <w:kern w:val="0"/>
          <w:sz w:val="24"/>
        </w:rPr>
      </w:pPr>
      <w:r>
        <w:rPr>
          <w:rFonts w:ascii="宋体" w:hAnsi="宋体"/>
          <w:kern w:val="0"/>
          <w:sz w:val="24"/>
        </w:rPr>
        <w:t>E-mail</w:t>
      </w:r>
      <w:r>
        <w:rPr>
          <w:rFonts w:ascii="宋体" w:hAnsi="宋体"/>
          <w:kern w:val="0"/>
          <w:sz w:val="24"/>
        </w:rPr>
        <w:t>：</w:t>
      </w:r>
    </w:p>
    <w:p w:rsidR="00D0531F" w:rsidRDefault="00287A79">
      <w:pPr>
        <w:keepNext/>
        <w:tabs>
          <w:tab w:val="left" w:pos="4000"/>
        </w:tabs>
        <w:topLinePunct/>
        <w:adjustRightInd w:val="0"/>
        <w:snapToGrid w:val="0"/>
        <w:spacing w:line="360" w:lineRule="auto"/>
        <w:ind w:firstLineChars="1100" w:firstLine="2640"/>
        <w:jc w:val="left"/>
        <w:rPr>
          <w:rFonts w:ascii="宋体" w:hAnsi="宋体"/>
          <w:kern w:val="0"/>
          <w:sz w:val="24"/>
        </w:rPr>
      </w:pPr>
      <w:r>
        <w:rPr>
          <w:rFonts w:ascii="宋体" w:hAnsi="宋体" w:hint="eastAsia"/>
          <w:kern w:val="0"/>
          <w:sz w:val="24"/>
        </w:rPr>
        <w:t>投标人</w:t>
      </w:r>
      <w:r>
        <w:rPr>
          <w:rFonts w:ascii="宋体" w:hAnsi="宋体"/>
          <w:kern w:val="0"/>
          <w:sz w:val="24"/>
        </w:rPr>
        <w:t>名称：</w:t>
      </w:r>
      <w:r>
        <w:rPr>
          <w:rFonts w:ascii="宋体" w:hAnsi="宋体"/>
          <w:kern w:val="0"/>
          <w:sz w:val="24"/>
          <w:u w:val="single"/>
        </w:rPr>
        <w:t xml:space="preserve">                       </w:t>
      </w:r>
      <w:r>
        <w:rPr>
          <w:rFonts w:ascii="宋体" w:hAnsi="宋体"/>
          <w:kern w:val="0"/>
          <w:sz w:val="24"/>
        </w:rPr>
        <w:t>(</w:t>
      </w:r>
      <w:r>
        <w:rPr>
          <w:rFonts w:ascii="宋体" w:hAnsi="宋体"/>
          <w:kern w:val="0"/>
          <w:sz w:val="24"/>
        </w:rPr>
        <w:t>盖章</w:t>
      </w:r>
      <w:r>
        <w:rPr>
          <w:rFonts w:ascii="宋体" w:hAnsi="宋体"/>
          <w:kern w:val="0"/>
          <w:sz w:val="24"/>
        </w:rPr>
        <w:t>)</w:t>
      </w:r>
    </w:p>
    <w:p w:rsidR="00D0531F" w:rsidRDefault="00287A79">
      <w:pPr>
        <w:keepNext/>
        <w:tabs>
          <w:tab w:val="left" w:pos="4000"/>
        </w:tabs>
        <w:topLinePunct/>
        <w:adjustRightInd w:val="0"/>
        <w:snapToGrid w:val="0"/>
        <w:spacing w:line="360" w:lineRule="auto"/>
        <w:ind w:firstLineChars="1100" w:firstLine="2640"/>
        <w:jc w:val="left"/>
        <w:rPr>
          <w:rFonts w:ascii="宋体" w:hAnsi="宋体"/>
          <w:kern w:val="0"/>
          <w:sz w:val="24"/>
        </w:rPr>
      </w:pPr>
      <w:r>
        <w:rPr>
          <w:rFonts w:ascii="宋体" w:hAnsi="宋体" w:hint="eastAsia"/>
          <w:kern w:val="0"/>
          <w:sz w:val="24"/>
        </w:rPr>
        <w:t>投标人</w:t>
      </w:r>
      <w:r>
        <w:rPr>
          <w:rFonts w:ascii="宋体" w:hAnsi="宋体"/>
          <w:kern w:val="0"/>
          <w:sz w:val="24"/>
        </w:rPr>
        <w:t>授权代表：</w:t>
      </w:r>
      <w:r>
        <w:rPr>
          <w:rFonts w:ascii="宋体" w:hAnsi="宋体"/>
          <w:kern w:val="0"/>
          <w:sz w:val="24"/>
          <w:u w:val="single"/>
        </w:rPr>
        <w:t xml:space="preserve">                  </w:t>
      </w:r>
      <w:r>
        <w:rPr>
          <w:rFonts w:ascii="宋体" w:hAnsi="宋体" w:hint="eastAsia"/>
          <w:kern w:val="0"/>
          <w:sz w:val="24"/>
        </w:rPr>
        <w:t>（</w:t>
      </w:r>
      <w:r>
        <w:rPr>
          <w:rFonts w:ascii="宋体" w:hAnsi="宋体"/>
          <w:kern w:val="0"/>
          <w:sz w:val="24"/>
        </w:rPr>
        <w:t>签字或盖章</w:t>
      </w:r>
      <w:r>
        <w:rPr>
          <w:rFonts w:ascii="宋体" w:hAnsi="宋体" w:hint="eastAsia"/>
          <w:kern w:val="0"/>
          <w:sz w:val="24"/>
        </w:rPr>
        <w:t>）</w:t>
      </w:r>
    </w:p>
    <w:p w:rsidR="00D0531F" w:rsidRDefault="00287A79">
      <w:pPr>
        <w:keepNext/>
        <w:tabs>
          <w:tab w:val="left" w:pos="4000"/>
        </w:tabs>
        <w:topLinePunct/>
        <w:adjustRightInd w:val="0"/>
        <w:snapToGrid w:val="0"/>
        <w:spacing w:line="360" w:lineRule="auto"/>
        <w:ind w:firstLineChars="1100" w:firstLine="2640"/>
        <w:jc w:val="left"/>
        <w:rPr>
          <w:rFonts w:ascii="宋体" w:hAnsi="宋体"/>
          <w:kern w:val="0"/>
          <w:sz w:val="24"/>
        </w:rPr>
      </w:pPr>
      <w:r>
        <w:rPr>
          <w:rFonts w:ascii="宋体" w:hAnsi="宋体"/>
          <w:kern w:val="0"/>
          <w:sz w:val="24"/>
        </w:rPr>
        <w:t>日</w:t>
      </w:r>
      <w:r>
        <w:rPr>
          <w:rFonts w:ascii="宋体" w:hAnsi="宋体"/>
          <w:kern w:val="0"/>
          <w:sz w:val="24"/>
        </w:rPr>
        <w:t xml:space="preserve">      </w:t>
      </w:r>
      <w:r>
        <w:rPr>
          <w:rFonts w:ascii="宋体" w:hAnsi="宋体"/>
          <w:kern w:val="0"/>
          <w:sz w:val="24"/>
        </w:rPr>
        <w:t>期：</w:t>
      </w:r>
    </w:p>
    <w:p w:rsidR="00D0531F" w:rsidRDefault="00287A79">
      <w:pPr>
        <w:keepNext/>
        <w:topLinePunct/>
        <w:snapToGrid w:val="0"/>
        <w:spacing w:line="360" w:lineRule="auto"/>
        <w:ind w:firstLineChars="200" w:firstLine="482"/>
        <w:jc w:val="left"/>
        <w:rPr>
          <w:b/>
          <w:bCs/>
          <w:kern w:val="0"/>
          <w:sz w:val="24"/>
        </w:rPr>
      </w:pPr>
      <w:r>
        <w:rPr>
          <w:b/>
          <w:bCs/>
          <w:kern w:val="0"/>
          <w:sz w:val="24"/>
        </w:rPr>
        <w:t>注：除可填报项目外，对本</w:t>
      </w:r>
      <w:r>
        <w:rPr>
          <w:rFonts w:hint="eastAsia"/>
          <w:b/>
          <w:bCs/>
          <w:kern w:val="0"/>
          <w:sz w:val="24"/>
        </w:rPr>
        <w:t>投标</w:t>
      </w:r>
      <w:r>
        <w:rPr>
          <w:b/>
          <w:bCs/>
          <w:kern w:val="0"/>
          <w:sz w:val="24"/>
        </w:rPr>
        <w:t>函内容的修改将被视为非实质性响应，从而导致该</w:t>
      </w:r>
      <w:r>
        <w:rPr>
          <w:rFonts w:hint="eastAsia"/>
          <w:b/>
          <w:bCs/>
          <w:kern w:val="0"/>
          <w:sz w:val="24"/>
        </w:rPr>
        <w:t>投标文件</w:t>
      </w:r>
      <w:r>
        <w:rPr>
          <w:b/>
          <w:bCs/>
          <w:kern w:val="0"/>
          <w:sz w:val="24"/>
        </w:rPr>
        <w:t>无效。</w:t>
      </w:r>
    </w:p>
    <w:p w:rsidR="00D0531F" w:rsidRDefault="00287A79">
      <w:pPr>
        <w:widowControl/>
        <w:jc w:val="left"/>
        <w:rPr>
          <w:rFonts w:ascii="宋体" w:hAnsi="宋体"/>
          <w:b/>
          <w:kern w:val="0"/>
          <w:sz w:val="24"/>
        </w:rPr>
      </w:pPr>
      <w:r>
        <w:rPr>
          <w:rFonts w:ascii="宋体" w:hAnsi="宋体"/>
          <w:b/>
          <w:kern w:val="0"/>
          <w:sz w:val="24"/>
        </w:rPr>
        <w:br w:type="page"/>
      </w:r>
    </w:p>
    <w:p w:rsidR="00D0531F" w:rsidRDefault="00287A79">
      <w:pPr>
        <w:keepNext/>
        <w:topLinePunct/>
        <w:adjustRightInd w:val="0"/>
        <w:snapToGrid w:val="0"/>
        <w:spacing w:line="360" w:lineRule="auto"/>
        <w:outlineLvl w:val="1"/>
        <w:rPr>
          <w:rFonts w:ascii="宋体" w:hAnsi="宋体"/>
          <w:b/>
          <w:kern w:val="0"/>
          <w:sz w:val="24"/>
        </w:rPr>
      </w:pPr>
      <w:bookmarkStart w:id="82" w:name="_Toc180347489"/>
      <w:bookmarkStart w:id="83" w:name="_Toc208311854"/>
      <w:r>
        <w:rPr>
          <w:rFonts w:ascii="宋体" w:hAnsi="宋体"/>
          <w:b/>
          <w:kern w:val="0"/>
          <w:sz w:val="24"/>
        </w:rPr>
        <w:lastRenderedPageBreak/>
        <w:t>4</w:t>
      </w:r>
      <w:r>
        <w:rPr>
          <w:rFonts w:ascii="宋体" w:hAnsi="宋体"/>
          <w:b/>
          <w:kern w:val="0"/>
          <w:sz w:val="24"/>
        </w:rPr>
        <w:t>．</w:t>
      </w:r>
      <w:r>
        <w:rPr>
          <w:rFonts w:ascii="宋体" w:hAnsi="宋体" w:hint="eastAsia"/>
          <w:b/>
          <w:kern w:val="0"/>
          <w:sz w:val="24"/>
        </w:rPr>
        <w:t>开标一览表</w:t>
      </w:r>
      <w:bookmarkEnd w:id="82"/>
      <w:bookmarkEnd w:id="83"/>
    </w:p>
    <w:p w:rsidR="00D0531F" w:rsidRDefault="00D0531F">
      <w:pPr>
        <w:keepNext/>
        <w:topLinePunct/>
        <w:spacing w:line="330" w:lineRule="atLeast"/>
        <w:ind w:firstLine="420"/>
        <w:jc w:val="left"/>
        <w:rPr>
          <w:kern w:val="0"/>
          <w:szCs w:val="21"/>
        </w:rPr>
      </w:pPr>
    </w:p>
    <w:p w:rsidR="00D0531F" w:rsidRDefault="00287A79">
      <w:pPr>
        <w:keepNext/>
        <w:topLinePunct/>
        <w:adjustRightInd w:val="0"/>
        <w:snapToGrid w:val="0"/>
        <w:spacing w:line="360" w:lineRule="auto"/>
        <w:jc w:val="center"/>
        <w:rPr>
          <w:b/>
          <w:kern w:val="0"/>
          <w:sz w:val="28"/>
          <w:szCs w:val="28"/>
        </w:rPr>
      </w:pPr>
      <w:r>
        <w:rPr>
          <w:rFonts w:hint="eastAsia"/>
          <w:b/>
          <w:kern w:val="0"/>
          <w:sz w:val="28"/>
          <w:szCs w:val="28"/>
        </w:rPr>
        <w:t>开标一览表</w:t>
      </w:r>
    </w:p>
    <w:p w:rsidR="00D0531F" w:rsidRDefault="00287A79">
      <w:pPr>
        <w:keepNext/>
        <w:topLinePunct/>
        <w:snapToGrid w:val="0"/>
        <w:spacing w:line="360" w:lineRule="auto"/>
        <w:ind w:firstLine="480"/>
        <w:jc w:val="left"/>
        <w:rPr>
          <w:kern w:val="0"/>
          <w:sz w:val="24"/>
        </w:rPr>
      </w:pPr>
      <w:r>
        <w:rPr>
          <w:kern w:val="0"/>
          <w:sz w:val="24"/>
        </w:rPr>
        <w:t>项目名称：</w:t>
      </w:r>
    </w:p>
    <w:p w:rsidR="00D0531F" w:rsidRDefault="00287A79">
      <w:pPr>
        <w:keepNext/>
        <w:topLinePunct/>
        <w:snapToGrid w:val="0"/>
        <w:spacing w:line="360" w:lineRule="auto"/>
        <w:ind w:firstLine="480"/>
        <w:jc w:val="left"/>
        <w:rPr>
          <w:kern w:val="0"/>
          <w:sz w:val="24"/>
        </w:rPr>
      </w:pPr>
      <w:r>
        <w:rPr>
          <w:kern w:val="0"/>
          <w:sz w:val="24"/>
        </w:rPr>
        <w:t>项目编号：</w:t>
      </w:r>
      <w:r>
        <w:rPr>
          <w:kern w:val="0"/>
          <w:sz w:val="24"/>
        </w:rPr>
        <w:t xml:space="preserve"> </w:t>
      </w:r>
    </w:p>
    <w:p w:rsidR="00D0531F" w:rsidRDefault="00287A79">
      <w:pPr>
        <w:keepNext/>
        <w:topLinePunct/>
        <w:snapToGrid w:val="0"/>
        <w:spacing w:line="360" w:lineRule="auto"/>
        <w:ind w:firstLine="480"/>
        <w:jc w:val="left"/>
        <w:rPr>
          <w:kern w:val="0"/>
          <w:sz w:val="24"/>
        </w:rPr>
      </w:pPr>
      <w:r>
        <w:rPr>
          <w:kern w:val="0"/>
          <w:sz w:val="24"/>
        </w:rPr>
        <w:t>包</w:t>
      </w:r>
      <w:r>
        <w:rPr>
          <w:kern w:val="0"/>
          <w:sz w:val="24"/>
        </w:rPr>
        <w:t xml:space="preserve">    </w:t>
      </w:r>
      <w:r>
        <w:rPr>
          <w:kern w:val="0"/>
          <w:sz w:val="24"/>
        </w:rPr>
        <w:t>号：</w:t>
      </w: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556"/>
        <w:gridCol w:w="2476"/>
        <w:gridCol w:w="2627"/>
        <w:gridCol w:w="893"/>
      </w:tblGrid>
      <w:tr w:rsidR="00D0531F">
        <w:trPr>
          <w:trHeight w:val="397"/>
          <w:jc w:val="center"/>
        </w:trPr>
        <w:tc>
          <w:tcPr>
            <w:tcW w:w="671" w:type="dxa"/>
            <w:vAlign w:val="center"/>
          </w:tcPr>
          <w:p w:rsidR="00D0531F" w:rsidRDefault="00287A79">
            <w:pPr>
              <w:keepNext/>
              <w:topLinePunct/>
              <w:adjustRightInd w:val="0"/>
              <w:snapToGrid w:val="0"/>
              <w:jc w:val="center"/>
              <w:rPr>
                <w:kern w:val="0"/>
                <w:szCs w:val="21"/>
              </w:rPr>
            </w:pPr>
            <w:r>
              <w:rPr>
                <w:kern w:val="0"/>
                <w:szCs w:val="21"/>
              </w:rPr>
              <w:t>序号</w:t>
            </w:r>
          </w:p>
        </w:tc>
        <w:tc>
          <w:tcPr>
            <w:tcW w:w="2556" w:type="dxa"/>
            <w:vAlign w:val="center"/>
          </w:tcPr>
          <w:p w:rsidR="00D0531F" w:rsidRDefault="00287A79">
            <w:pPr>
              <w:keepNext/>
              <w:topLinePunct/>
              <w:adjustRightInd w:val="0"/>
              <w:snapToGrid w:val="0"/>
              <w:jc w:val="center"/>
              <w:rPr>
                <w:kern w:val="0"/>
                <w:szCs w:val="21"/>
              </w:rPr>
            </w:pPr>
            <w:r>
              <w:rPr>
                <w:rFonts w:hint="eastAsia"/>
                <w:kern w:val="0"/>
                <w:szCs w:val="21"/>
              </w:rPr>
              <w:t>总报价</w:t>
            </w:r>
          </w:p>
        </w:tc>
        <w:tc>
          <w:tcPr>
            <w:tcW w:w="2476" w:type="dxa"/>
            <w:vAlign w:val="center"/>
          </w:tcPr>
          <w:p w:rsidR="00D0531F" w:rsidRDefault="00287A79">
            <w:pPr>
              <w:keepNext/>
              <w:topLinePunct/>
              <w:adjustRightInd w:val="0"/>
              <w:snapToGrid w:val="0"/>
              <w:jc w:val="center"/>
              <w:rPr>
                <w:kern w:val="0"/>
                <w:szCs w:val="21"/>
              </w:rPr>
            </w:pPr>
            <w:r>
              <w:rPr>
                <w:rFonts w:hint="eastAsia"/>
                <w:kern w:val="0"/>
                <w:szCs w:val="21"/>
              </w:rPr>
              <w:t>合同履约期限</w:t>
            </w:r>
          </w:p>
        </w:tc>
        <w:tc>
          <w:tcPr>
            <w:tcW w:w="2627" w:type="dxa"/>
            <w:vAlign w:val="center"/>
          </w:tcPr>
          <w:p w:rsidR="00D0531F" w:rsidRDefault="00287A79">
            <w:pPr>
              <w:keepNext/>
              <w:topLinePunct/>
              <w:adjustRightInd w:val="0"/>
              <w:snapToGrid w:val="0"/>
              <w:jc w:val="center"/>
              <w:rPr>
                <w:kern w:val="0"/>
                <w:szCs w:val="21"/>
              </w:rPr>
            </w:pPr>
            <w:r>
              <w:rPr>
                <w:rFonts w:hint="eastAsia"/>
                <w:kern w:val="0"/>
                <w:szCs w:val="21"/>
              </w:rPr>
              <w:t>免费配套服务期限</w:t>
            </w:r>
          </w:p>
        </w:tc>
        <w:tc>
          <w:tcPr>
            <w:tcW w:w="893" w:type="dxa"/>
            <w:vAlign w:val="center"/>
          </w:tcPr>
          <w:p w:rsidR="00D0531F" w:rsidRDefault="00287A79">
            <w:pPr>
              <w:keepNext/>
              <w:topLinePunct/>
              <w:adjustRightInd w:val="0"/>
              <w:snapToGrid w:val="0"/>
              <w:jc w:val="center"/>
              <w:rPr>
                <w:kern w:val="0"/>
                <w:szCs w:val="21"/>
              </w:rPr>
            </w:pPr>
            <w:r>
              <w:rPr>
                <w:rFonts w:hint="eastAsia"/>
                <w:kern w:val="0"/>
                <w:szCs w:val="21"/>
              </w:rPr>
              <w:t>备注</w:t>
            </w:r>
          </w:p>
        </w:tc>
      </w:tr>
      <w:tr w:rsidR="00D0531F">
        <w:trPr>
          <w:trHeight w:val="397"/>
          <w:jc w:val="center"/>
        </w:trPr>
        <w:tc>
          <w:tcPr>
            <w:tcW w:w="671" w:type="dxa"/>
            <w:vAlign w:val="center"/>
          </w:tcPr>
          <w:p w:rsidR="00D0531F" w:rsidRDefault="00287A79">
            <w:pPr>
              <w:keepNext/>
              <w:topLinePunct/>
              <w:adjustRightInd w:val="0"/>
              <w:snapToGrid w:val="0"/>
              <w:jc w:val="center"/>
              <w:rPr>
                <w:kern w:val="0"/>
                <w:szCs w:val="21"/>
              </w:rPr>
            </w:pPr>
            <w:r>
              <w:rPr>
                <w:rFonts w:hint="eastAsia"/>
                <w:kern w:val="0"/>
                <w:szCs w:val="21"/>
              </w:rPr>
              <w:t>1</w:t>
            </w:r>
          </w:p>
        </w:tc>
        <w:tc>
          <w:tcPr>
            <w:tcW w:w="2556" w:type="dxa"/>
            <w:vAlign w:val="center"/>
          </w:tcPr>
          <w:p w:rsidR="00D0531F" w:rsidRDefault="00D0531F">
            <w:pPr>
              <w:keepNext/>
              <w:topLinePunct/>
              <w:adjustRightInd w:val="0"/>
              <w:snapToGrid w:val="0"/>
              <w:jc w:val="center"/>
              <w:rPr>
                <w:kern w:val="0"/>
                <w:szCs w:val="21"/>
              </w:rPr>
            </w:pPr>
          </w:p>
        </w:tc>
        <w:tc>
          <w:tcPr>
            <w:tcW w:w="2476" w:type="dxa"/>
            <w:vAlign w:val="center"/>
          </w:tcPr>
          <w:p w:rsidR="00D0531F" w:rsidRDefault="00D0531F">
            <w:pPr>
              <w:keepNext/>
              <w:topLinePunct/>
              <w:adjustRightInd w:val="0"/>
              <w:snapToGrid w:val="0"/>
              <w:jc w:val="center"/>
              <w:rPr>
                <w:kern w:val="0"/>
                <w:szCs w:val="21"/>
              </w:rPr>
            </w:pPr>
          </w:p>
        </w:tc>
        <w:tc>
          <w:tcPr>
            <w:tcW w:w="2627" w:type="dxa"/>
            <w:vAlign w:val="center"/>
          </w:tcPr>
          <w:p w:rsidR="00D0531F" w:rsidRDefault="00D0531F">
            <w:pPr>
              <w:keepNext/>
              <w:topLinePunct/>
              <w:adjustRightInd w:val="0"/>
              <w:snapToGrid w:val="0"/>
              <w:jc w:val="center"/>
              <w:rPr>
                <w:kern w:val="0"/>
                <w:szCs w:val="21"/>
              </w:rPr>
            </w:pPr>
          </w:p>
        </w:tc>
        <w:tc>
          <w:tcPr>
            <w:tcW w:w="893" w:type="dxa"/>
            <w:vAlign w:val="center"/>
          </w:tcPr>
          <w:p w:rsidR="00D0531F" w:rsidRDefault="00D0531F">
            <w:pPr>
              <w:keepNext/>
              <w:topLinePunct/>
              <w:adjustRightInd w:val="0"/>
              <w:snapToGrid w:val="0"/>
              <w:jc w:val="center"/>
              <w:rPr>
                <w:kern w:val="0"/>
                <w:szCs w:val="21"/>
              </w:rPr>
            </w:pPr>
          </w:p>
        </w:tc>
      </w:tr>
      <w:tr w:rsidR="00D0531F">
        <w:trPr>
          <w:trHeight w:val="397"/>
          <w:jc w:val="center"/>
        </w:trPr>
        <w:tc>
          <w:tcPr>
            <w:tcW w:w="671" w:type="dxa"/>
            <w:vAlign w:val="center"/>
          </w:tcPr>
          <w:p w:rsidR="00D0531F" w:rsidRDefault="00287A79">
            <w:pPr>
              <w:keepNext/>
              <w:topLinePunct/>
              <w:adjustRightInd w:val="0"/>
              <w:snapToGrid w:val="0"/>
              <w:jc w:val="center"/>
              <w:rPr>
                <w:kern w:val="0"/>
                <w:szCs w:val="21"/>
              </w:rPr>
            </w:pPr>
            <w:r>
              <w:rPr>
                <w:rFonts w:hint="eastAsia"/>
                <w:kern w:val="0"/>
                <w:szCs w:val="21"/>
              </w:rPr>
              <w:t>2</w:t>
            </w:r>
          </w:p>
        </w:tc>
        <w:tc>
          <w:tcPr>
            <w:tcW w:w="8552" w:type="dxa"/>
            <w:gridSpan w:val="4"/>
            <w:vAlign w:val="center"/>
          </w:tcPr>
          <w:p w:rsidR="00D0531F" w:rsidRDefault="00287A79">
            <w:pPr>
              <w:keepNext/>
              <w:topLinePunct/>
              <w:adjustRightInd w:val="0"/>
              <w:snapToGrid w:val="0"/>
              <w:rPr>
                <w:kern w:val="0"/>
                <w:szCs w:val="21"/>
              </w:rPr>
            </w:pPr>
            <w:r>
              <w:rPr>
                <w:rFonts w:hint="eastAsia"/>
                <w:kern w:val="0"/>
                <w:szCs w:val="21"/>
              </w:rPr>
              <w:t>大写：</w:t>
            </w:r>
            <w:r>
              <w:rPr>
                <w:rFonts w:hint="eastAsia"/>
                <w:kern w:val="0"/>
                <w:szCs w:val="21"/>
              </w:rPr>
              <w:t xml:space="preserve">      </w:t>
            </w:r>
            <w:r>
              <w:rPr>
                <w:rFonts w:hint="eastAsia"/>
                <w:kern w:val="0"/>
                <w:szCs w:val="21"/>
              </w:rPr>
              <w:t xml:space="preserve">                        </w:t>
            </w:r>
            <w:r>
              <w:rPr>
                <w:rFonts w:hint="eastAsia"/>
                <w:kern w:val="0"/>
                <w:szCs w:val="21"/>
              </w:rPr>
              <w:t>小写：</w:t>
            </w:r>
            <w:r>
              <w:rPr>
                <w:rFonts w:ascii="Arial" w:hAnsi="Arial" w:cs="Arial"/>
                <w:kern w:val="0"/>
                <w:szCs w:val="21"/>
              </w:rPr>
              <w:t>¥</w:t>
            </w:r>
          </w:p>
        </w:tc>
      </w:tr>
    </w:tbl>
    <w:p w:rsidR="00D0531F" w:rsidRDefault="00D0531F">
      <w:pPr>
        <w:keepNext/>
        <w:topLinePunct/>
        <w:snapToGrid w:val="0"/>
        <w:spacing w:line="360" w:lineRule="auto"/>
        <w:ind w:firstLine="562"/>
        <w:jc w:val="center"/>
        <w:rPr>
          <w:b/>
          <w:kern w:val="0"/>
          <w:sz w:val="28"/>
          <w:szCs w:val="28"/>
        </w:rPr>
      </w:pPr>
    </w:p>
    <w:p w:rsidR="00D0531F" w:rsidRDefault="00287A79">
      <w:pPr>
        <w:keepNext/>
        <w:topLinePunct/>
        <w:adjustRightInd w:val="0"/>
        <w:snapToGrid w:val="0"/>
        <w:spacing w:line="360" w:lineRule="auto"/>
        <w:ind w:firstLine="562"/>
        <w:jc w:val="center"/>
        <w:rPr>
          <w:b/>
          <w:bCs/>
          <w:sz w:val="28"/>
          <w:szCs w:val="28"/>
        </w:rPr>
      </w:pPr>
      <w:r>
        <w:rPr>
          <w:b/>
          <w:bCs/>
          <w:sz w:val="28"/>
          <w:szCs w:val="28"/>
        </w:rPr>
        <w:t>分项报价表</w:t>
      </w: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075"/>
        <w:gridCol w:w="705"/>
        <w:gridCol w:w="705"/>
        <w:gridCol w:w="686"/>
        <w:gridCol w:w="1516"/>
        <w:gridCol w:w="685"/>
        <w:gridCol w:w="1010"/>
        <w:gridCol w:w="578"/>
        <w:gridCol w:w="957"/>
        <w:gridCol w:w="1096"/>
        <w:gridCol w:w="1083"/>
      </w:tblGrid>
      <w:tr w:rsidR="00D0531F">
        <w:trPr>
          <w:trHeight w:val="397"/>
          <w:jc w:val="center"/>
        </w:trPr>
        <w:tc>
          <w:tcPr>
            <w:tcW w:w="671" w:type="dxa"/>
            <w:vAlign w:val="center"/>
          </w:tcPr>
          <w:p w:rsidR="00D0531F" w:rsidRDefault="00287A79">
            <w:pPr>
              <w:keepNext/>
              <w:topLinePunct/>
              <w:adjustRightInd w:val="0"/>
              <w:snapToGrid w:val="0"/>
              <w:jc w:val="center"/>
              <w:rPr>
                <w:snapToGrid w:val="0"/>
                <w:kern w:val="0"/>
                <w:szCs w:val="21"/>
              </w:rPr>
            </w:pPr>
            <w:r>
              <w:rPr>
                <w:snapToGrid w:val="0"/>
                <w:kern w:val="0"/>
                <w:szCs w:val="21"/>
              </w:rPr>
              <w:t>序号</w:t>
            </w:r>
          </w:p>
        </w:tc>
        <w:tc>
          <w:tcPr>
            <w:tcW w:w="1075" w:type="dxa"/>
            <w:vAlign w:val="center"/>
          </w:tcPr>
          <w:p w:rsidR="00D0531F" w:rsidRDefault="00287A79">
            <w:pPr>
              <w:keepNext/>
              <w:topLinePunct/>
              <w:adjustRightInd w:val="0"/>
              <w:snapToGrid w:val="0"/>
              <w:jc w:val="center"/>
              <w:rPr>
                <w:snapToGrid w:val="0"/>
                <w:kern w:val="0"/>
                <w:szCs w:val="21"/>
              </w:rPr>
            </w:pPr>
            <w:r>
              <w:rPr>
                <w:snapToGrid w:val="0"/>
                <w:kern w:val="0"/>
                <w:szCs w:val="21"/>
              </w:rPr>
              <w:t>货物名称</w:t>
            </w:r>
          </w:p>
        </w:tc>
        <w:tc>
          <w:tcPr>
            <w:tcW w:w="705" w:type="dxa"/>
            <w:vAlign w:val="center"/>
          </w:tcPr>
          <w:p w:rsidR="00D0531F" w:rsidRDefault="00287A79">
            <w:pPr>
              <w:keepNext/>
              <w:topLinePunct/>
              <w:adjustRightInd w:val="0"/>
              <w:snapToGrid w:val="0"/>
              <w:jc w:val="center"/>
              <w:rPr>
                <w:snapToGrid w:val="0"/>
                <w:kern w:val="0"/>
                <w:szCs w:val="21"/>
              </w:rPr>
            </w:pPr>
            <w:r>
              <w:rPr>
                <w:rFonts w:hint="eastAsia"/>
                <w:snapToGrid w:val="0"/>
                <w:kern w:val="0"/>
                <w:szCs w:val="21"/>
              </w:rPr>
              <w:t>所属行业</w:t>
            </w:r>
          </w:p>
        </w:tc>
        <w:tc>
          <w:tcPr>
            <w:tcW w:w="705" w:type="dxa"/>
            <w:vAlign w:val="center"/>
          </w:tcPr>
          <w:p w:rsidR="00D0531F" w:rsidRDefault="00287A79">
            <w:pPr>
              <w:keepNext/>
              <w:topLinePunct/>
              <w:adjustRightInd w:val="0"/>
              <w:snapToGrid w:val="0"/>
              <w:jc w:val="center"/>
              <w:rPr>
                <w:snapToGrid w:val="0"/>
                <w:kern w:val="0"/>
                <w:szCs w:val="21"/>
              </w:rPr>
            </w:pPr>
            <w:r>
              <w:rPr>
                <w:snapToGrid w:val="0"/>
                <w:kern w:val="0"/>
                <w:szCs w:val="21"/>
              </w:rPr>
              <w:t>品牌</w:t>
            </w:r>
          </w:p>
        </w:tc>
        <w:tc>
          <w:tcPr>
            <w:tcW w:w="686" w:type="dxa"/>
            <w:vAlign w:val="center"/>
          </w:tcPr>
          <w:p w:rsidR="00D0531F" w:rsidRDefault="00287A79">
            <w:pPr>
              <w:keepNext/>
              <w:topLinePunct/>
              <w:adjustRightInd w:val="0"/>
              <w:snapToGrid w:val="0"/>
              <w:jc w:val="center"/>
              <w:rPr>
                <w:snapToGrid w:val="0"/>
                <w:kern w:val="0"/>
                <w:szCs w:val="21"/>
              </w:rPr>
            </w:pPr>
            <w:r>
              <w:rPr>
                <w:snapToGrid w:val="0"/>
                <w:kern w:val="0"/>
                <w:szCs w:val="21"/>
              </w:rPr>
              <w:t>规格型号</w:t>
            </w:r>
          </w:p>
        </w:tc>
        <w:tc>
          <w:tcPr>
            <w:tcW w:w="1516" w:type="dxa"/>
            <w:vAlign w:val="center"/>
          </w:tcPr>
          <w:p w:rsidR="00D0531F" w:rsidRDefault="00287A79">
            <w:pPr>
              <w:keepNext/>
              <w:topLinePunct/>
              <w:adjustRightInd w:val="0"/>
              <w:snapToGrid w:val="0"/>
              <w:jc w:val="center"/>
              <w:rPr>
                <w:snapToGrid w:val="0"/>
                <w:kern w:val="0"/>
                <w:szCs w:val="21"/>
              </w:rPr>
            </w:pPr>
            <w:r>
              <w:rPr>
                <w:snapToGrid w:val="0"/>
                <w:kern w:val="0"/>
                <w:szCs w:val="21"/>
              </w:rPr>
              <w:t>生产厂家（制造商）全称</w:t>
            </w:r>
          </w:p>
        </w:tc>
        <w:tc>
          <w:tcPr>
            <w:tcW w:w="685" w:type="dxa"/>
            <w:vAlign w:val="center"/>
          </w:tcPr>
          <w:p w:rsidR="00D0531F" w:rsidRDefault="00287A79">
            <w:pPr>
              <w:keepNext/>
              <w:topLinePunct/>
              <w:adjustRightInd w:val="0"/>
              <w:snapToGrid w:val="0"/>
              <w:jc w:val="center"/>
              <w:rPr>
                <w:snapToGrid w:val="0"/>
                <w:kern w:val="0"/>
                <w:szCs w:val="21"/>
              </w:rPr>
            </w:pPr>
            <w:r>
              <w:rPr>
                <w:rFonts w:hint="eastAsia"/>
                <w:snapToGrid w:val="0"/>
                <w:kern w:val="0"/>
                <w:szCs w:val="21"/>
              </w:rPr>
              <w:t>国别</w:t>
            </w:r>
          </w:p>
        </w:tc>
        <w:tc>
          <w:tcPr>
            <w:tcW w:w="1010" w:type="dxa"/>
            <w:vAlign w:val="center"/>
          </w:tcPr>
          <w:p w:rsidR="00D0531F" w:rsidRDefault="00287A79">
            <w:pPr>
              <w:keepNext/>
              <w:topLinePunct/>
              <w:adjustRightInd w:val="0"/>
              <w:snapToGrid w:val="0"/>
              <w:jc w:val="center"/>
              <w:rPr>
                <w:snapToGrid w:val="0"/>
                <w:kern w:val="0"/>
                <w:szCs w:val="21"/>
              </w:rPr>
            </w:pPr>
            <w:r>
              <w:rPr>
                <w:snapToGrid w:val="0"/>
                <w:kern w:val="0"/>
                <w:szCs w:val="21"/>
              </w:rPr>
              <w:t>单价（元）</w:t>
            </w:r>
          </w:p>
        </w:tc>
        <w:tc>
          <w:tcPr>
            <w:tcW w:w="578" w:type="dxa"/>
            <w:vAlign w:val="center"/>
          </w:tcPr>
          <w:p w:rsidR="00D0531F" w:rsidRDefault="00287A79">
            <w:pPr>
              <w:keepNext/>
              <w:topLinePunct/>
              <w:adjustRightInd w:val="0"/>
              <w:snapToGrid w:val="0"/>
              <w:jc w:val="center"/>
              <w:rPr>
                <w:snapToGrid w:val="0"/>
                <w:kern w:val="0"/>
                <w:szCs w:val="21"/>
              </w:rPr>
            </w:pPr>
            <w:r>
              <w:rPr>
                <w:snapToGrid w:val="0"/>
                <w:kern w:val="0"/>
                <w:szCs w:val="21"/>
              </w:rPr>
              <w:t>数量</w:t>
            </w:r>
          </w:p>
        </w:tc>
        <w:tc>
          <w:tcPr>
            <w:tcW w:w="957" w:type="dxa"/>
            <w:vAlign w:val="center"/>
          </w:tcPr>
          <w:p w:rsidR="00D0531F" w:rsidRDefault="00287A79">
            <w:pPr>
              <w:keepNext/>
              <w:topLinePunct/>
              <w:adjustRightInd w:val="0"/>
              <w:snapToGrid w:val="0"/>
              <w:jc w:val="center"/>
              <w:rPr>
                <w:snapToGrid w:val="0"/>
                <w:kern w:val="0"/>
                <w:szCs w:val="21"/>
              </w:rPr>
            </w:pPr>
            <w:r>
              <w:rPr>
                <w:snapToGrid w:val="0"/>
                <w:kern w:val="0"/>
                <w:szCs w:val="21"/>
              </w:rPr>
              <w:t>合价（元）</w:t>
            </w:r>
          </w:p>
        </w:tc>
        <w:tc>
          <w:tcPr>
            <w:tcW w:w="1096" w:type="dxa"/>
            <w:vAlign w:val="center"/>
          </w:tcPr>
          <w:p w:rsidR="00D0531F" w:rsidRDefault="00287A79">
            <w:pPr>
              <w:keepNext/>
              <w:topLinePunct/>
              <w:adjustRightInd w:val="0"/>
              <w:snapToGrid w:val="0"/>
              <w:jc w:val="center"/>
              <w:rPr>
                <w:snapToGrid w:val="0"/>
                <w:kern w:val="0"/>
                <w:szCs w:val="21"/>
              </w:rPr>
            </w:pPr>
            <w:r>
              <w:rPr>
                <w:snapToGrid w:val="0"/>
                <w:kern w:val="0"/>
                <w:szCs w:val="21"/>
              </w:rPr>
              <w:t>生产厂家（制造商）企业类型</w:t>
            </w:r>
          </w:p>
        </w:tc>
        <w:tc>
          <w:tcPr>
            <w:tcW w:w="1083" w:type="dxa"/>
            <w:vAlign w:val="center"/>
          </w:tcPr>
          <w:p w:rsidR="00D0531F" w:rsidRDefault="00287A79">
            <w:pPr>
              <w:keepNext/>
              <w:topLinePunct/>
              <w:adjustRightInd w:val="0"/>
              <w:snapToGrid w:val="0"/>
              <w:jc w:val="center"/>
              <w:rPr>
                <w:snapToGrid w:val="0"/>
                <w:kern w:val="0"/>
                <w:szCs w:val="21"/>
              </w:rPr>
            </w:pPr>
            <w:r>
              <w:rPr>
                <w:rFonts w:hint="eastAsia"/>
                <w:snapToGrid w:val="0"/>
                <w:kern w:val="0"/>
                <w:szCs w:val="21"/>
              </w:rPr>
              <w:t>是否节能环保产品</w:t>
            </w:r>
          </w:p>
        </w:tc>
      </w:tr>
      <w:tr w:rsidR="00D0531F">
        <w:trPr>
          <w:trHeight w:val="397"/>
          <w:jc w:val="center"/>
        </w:trPr>
        <w:tc>
          <w:tcPr>
            <w:tcW w:w="671" w:type="dxa"/>
            <w:vAlign w:val="center"/>
          </w:tcPr>
          <w:p w:rsidR="00D0531F" w:rsidRDefault="00287A79">
            <w:pPr>
              <w:keepNext/>
              <w:topLinePunct/>
              <w:adjustRightInd w:val="0"/>
              <w:snapToGrid w:val="0"/>
              <w:jc w:val="center"/>
            </w:pPr>
            <w:r>
              <w:rPr>
                <w:rFonts w:hint="eastAsia"/>
                <w:kern w:val="0"/>
                <w:szCs w:val="21"/>
              </w:rPr>
              <w:t>1</w:t>
            </w:r>
          </w:p>
        </w:tc>
        <w:tc>
          <w:tcPr>
            <w:tcW w:w="1075" w:type="dxa"/>
          </w:tcPr>
          <w:p w:rsidR="00D0531F" w:rsidRDefault="00287A79">
            <w:pPr>
              <w:keepNext/>
              <w:topLinePunct/>
              <w:adjustRightInd w:val="0"/>
              <w:snapToGrid w:val="0"/>
              <w:jc w:val="center"/>
              <w:rPr>
                <w:kern w:val="0"/>
                <w:szCs w:val="21"/>
              </w:rPr>
            </w:pPr>
            <w:r>
              <w:rPr>
                <w:rFonts w:hint="eastAsia"/>
                <w:kern w:val="0"/>
                <w:szCs w:val="21"/>
              </w:rPr>
              <w:t>超高效液相色谱</w:t>
            </w:r>
            <w:r>
              <w:rPr>
                <w:rFonts w:hint="eastAsia"/>
                <w:kern w:val="0"/>
                <w:szCs w:val="21"/>
              </w:rPr>
              <w:t>-</w:t>
            </w:r>
            <w:r>
              <w:rPr>
                <w:rFonts w:hint="eastAsia"/>
                <w:kern w:val="0"/>
                <w:szCs w:val="21"/>
              </w:rPr>
              <w:t>四极杆串联高分辨飞行时间质谱</w:t>
            </w:r>
          </w:p>
        </w:tc>
        <w:tc>
          <w:tcPr>
            <w:tcW w:w="705" w:type="dxa"/>
          </w:tcPr>
          <w:p w:rsidR="00D0531F" w:rsidRDefault="00D0531F">
            <w:pPr>
              <w:keepNext/>
              <w:topLinePunct/>
              <w:adjustRightInd w:val="0"/>
              <w:snapToGrid w:val="0"/>
              <w:jc w:val="center"/>
              <w:rPr>
                <w:kern w:val="0"/>
                <w:szCs w:val="21"/>
              </w:rPr>
            </w:pPr>
          </w:p>
        </w:tc>
        <w:tc>
          <w:tcPr>
            <w:tcW w:w="705" w:type="dxa"/>
          </w:tcPr>
          <w:p w:rsidR="00D0531F" w:rsidRDefault="00D0531F">
            <w:pPr>
              <w:keepNext/>
              <w:topLinePunct/>
              <w:adjustRightInd w:val="0"/>
              <w:snapToGrid w:val="0"/>
              <w:jc w:val="center"/>
              <w:rPr>
                <w:kern w:val="0"/>
                <w:szCs w:val="21"/>
              </w:rPr>
            </w:pPr>
          </w:p>
        </w:tc>
        <w:tc>
          <w:tcPr>
            <w:tcW w:w="686" w:type="dxa"/>
          </w:tcPr>
          <w:p w:rsidR="00D0531F" w:rsidRDefault="00D0531F">
            <w:pPr>
              <w:keepNext/>
              <w:topLinePunct/>
              <w:adjustRightInd w:val="0"/>
              <w:snapToGrid w:val="0"/>
              <w:jc w:val="center"/>
              <w:rPr>
                <w:kern w:val="0"/>
                <w:szCs w:val="21"/>
              </w:rPr>
            </w:pPr>
          </w:p>
        </w:tc>
        <w:tc>
          <w:tcPr>
            <w:tcW w:w="1516" w:type="dxa"/>
          </w:tcPr>
          <w:p w:rsidR="00D0531F" w:rsidRDefault="00D0531F">
            <w:pPr>
              <w:keepNext/>
              <w:topLinePunct/>
              <w:adjustRightInd w:val="0"/>
              <w:snapToGrid w:val="0"/>
              <w:jc w:val="center"/>
              <w:rPr>
                <w:kern w:val="0"/>
                <w:szCs w:val="21"/>
              </w:rPr>
            </w:pPr>
          </w:p>
        </w:tc>
        <w:tc>
          <w:tcPr>
            <w:tcW w:w="685" w:type="dxa"/>
          </w:tcPr>
          <w:p w:rsidR="00D0531F" w:rsidRDefault="00D0531F">
            <w:pPr>
              <w:keepNext/>
              <w:topLinePunct/>
              <w:adjustRightInd w:val="0"/>
              <w:snapToGrid w:val="0"/>
              <w:jc w:val="center"/>
              <w:rPr>
                <w:kern w:val="0"/>
                <w:szCs w:val="21"/>
              </w:rPr>
            </w:pPr>
          </w:p>
        </w:tc>
        <w:tc>
          <w:tcPr>
            <w:tcW w:w="1010" w:type="dxa"/>
          </w:tcPr>
          <w:p w:rsidR="00D0531F" w:rsidRDefault="00D0531F">
            <w:pPr>
              <w:keepNext/>
              <w:topLinePunct/>
              <w:adjustRightInd w:val="0"/>
              <w:snapToGrid w:val="0"/>
              <w:jc w:val="center"/>
              <w:rPr>
                <w:kern w:val="0"/>
                <w:szCs w:val="21"/>
              </w:rPr>
            </w:pPr>
          </w:p>
        </w:tc>
        <w:tc>
          <w:tcPr>
            <w:tcW w:w="578" w:type="dxa"/>
          </w:tcPr>
          <w:p w:rsidR="00D0531F" w:rsidRDefault="00D0531F">
            <w:pPr>
              <w:keepNext/>
              <w:topLinePunct/>
              <w:adjustRightInd w:val="0"/>
              <w:snapToGrid w:val="0"/>
              <w:jc w:val="center"/>
              <w:rPr>
                <w:kern w:val="0"/>
                <w:szCs w:val="21"/>
              </w:rPr>
            </w:pPr>
          </w:p>
        </w:tc>
        <w:tc>
          <w:tcPr>
            <w:tcW w:w="957" w:type="dxa"/>
          </w:tcPr>
          <w:p w:rsidR="00D0531F" w:rsidRDefault="00D0531F">
            <w:pPr>
              <w:keepNext/>
              <w:topLinePunct/>
              <w:adjustRightInd w:val="0"/>
              <w:snapToGrid w:val="0"/>
              <w:jc w:val="center"/>
              <w:rPr>
                <w:kern w:val="0"/>
                <w:szCs w:val="21"/>
              </w:rPr>
            </w:pPr>
          </w:p>
        </w:tc>
        <w:tc>
          <w:tcPr>
            <w:tcW w:w="1096" w:type="dxa"/>
          </w:tcPr>
          <w:p w:rsidR="00D0531F" w:rsidRDefault="00D0531F">
            <w:pPr>
              <w:keepNext/>
              <w:topLinePunct/>
              <w:adjustRightInd w:val="0"/>
              <w:snapToGrid w:val="0"/>
              <w:jc w:val="center"/>
              <w:rPr>
                <w:kern w:val="0"/>
                <w:szCs w:val="21"/>
              </w:rPr>
            </w:pPr>
          </w:p>
        </w:tc>
        <w:tc>
          <w:tcPr>
            <w:tcW w:w="1083" w:type="dxa"/>
          </w:tcPr>
          <w:p w:rsidR="00D0531F" w:rsidRDefault="00D0531F">
            <w:pPr>
              <w:keepNext/>
              <w:topLinePunct/>
              <w:adjustRightInd w:val="0"/>
              <w:snapToGrid w:val="0"/>
              <w:jc w:val="center"/>
              <w:rPr>
                <w:kern w:val="0"/>
                <w:szCs w:val="21"/>
              </w:rPr>
            </w:pPr>
          </w:p>
        </w:tc>
      </w:tr>
      <w:tr w:rsidR="00D0531F">
        <w:trPr>
          <w:trHeight w:val="397"/>
          <w:jc w:val="center"/>
        </w:trPr>
        <w:tc>
          <w:tcPr>
            <w:tcW w:w="671" w:type="dxa"/>
            <w:vAlign w:val="center"/>
          </w:tcPr>
          <w:p w:rsidR="00D0531F" w:rsidRDefault="00287A79">
            <w:pPr>
              <w:keepNext/>
              <w:topLinePunct/>
              <w:adjustRightInd w:val="0"/>
              <w:snapToGrid w:val="0"/>
              <w:jc w:val="center"/>
              <w:rPr>
                <w:kern w:val="0"/>
                <w:szCs w:val="21"/>
              </w:rPr>
            </w:pPr>
            <w:r>
              <w:rPr>
                <w:rFonts w:hint="eastAsia"/>
                <w:kern w:val="0"/>
                <w:szCs w:val="21"/>
              </w:rPr>
              <w:t>2</w:t>
            </w:r>
          </w:p>
        </w:tc>
        <w:tc>
          <w:tcPr>
            <w:tcW w:w="1075" w:type="dxa"/>
          </w:tcPr>
          <w:p w:rsidR="00D0531F" w:rsidRDefault="00287A79">
            <w:pPr>
              <w:keepNext/>
              <w:topLinePunct/>
              <w:adjustRightInd w:val="0"/>
              <w:snapToGrid w:val="0"/>
              <w:jc w:val="center"/>
              <w:rPr>
                <w:kern w:val="0"/>
                <w:szCs w:val="21"/>
              </w:rPr>
            </w:pPr>
            <w:r>
              <w:rPr>
                <w:rFonts w:hint="eastAsia"/>
                <w:kern w:val="0"/>
                <w:szCs w:val="21"/>
              </w:rPr>
              <w:t>超低温多相化学吸附仪</w:t>
            </w:r>
          </w:p>
        </w:tc>
        <w:tc>
          <w:tcPr>
            <w:tcW w:w="705" w:type="dxa"/>
          </w:tcPr>
          <w:p w:rsidR="00D0531F" w:rsidRDefault="00D0531F">
            <w:pPr>
              <w:keepNext/>
              <w:topLinePunct/>
              <w:adjustRightInd w:val="0"/>
              <w:snapToGrid w:val="0"/>
              <w:jc w:val="center"/>
              <w:rPr>
                <w:kern w:val="0"/>
                <w:szCs w:val="21"/>
              </w:rPr>
            </w:pPr>
          </w:p>
        </w:tc>
        <w:tc>
          <w:tcPr>
            <w:tcW w:w="705" w:type="dxa"/>
          </w:tcPr>
          <w:p w:rsidR="00D0531F" w:rsidRDefault="00D0531F">
            <w:pPr>
              <w:keepNext/>
              <w:topLinePunct/>
              <w:adjustRightInd w:val="0"/>
              <w:snapToGrid w:val="0"/>
              <w:jc w:val="center"/>
              <w:rPr>
                <w:kern w:val="0"/>
                <w:szCs w:val="21"/>
              </w:rPr>
            </w:pPr>
          </w:p>
        </w:tc>
        <w:tc>
          <w:tcPr>
            <w:tcW w:w="686" w:type="dxa"/>
          </w:tcPr>
          <w:p w:rsidR="00D0531F" w:rsidRDefault="00D0531F">
            <w:pPr>
              <w:keepNext/>
              <w:topLinePunct/>
              <w:adjustRightInd w:val="0"/>
              <w:snapToGrid w:val="0"/>
              <w:jc w:val="center"/>
              <w:rPr>
                <w:kern w:val="0"/>
                <w:szCs w:val="21"/>
              </w:rPr>
            </w:pPr>
          </w:p>
        </w:tc>
        <w:tc>
          <w:tcPr>
            <w:tcW w:w="1516" w:type="dxa"/>
          </w:tcPr>
          <w:p w:rsidR="00D0531F" w:rsidRDefault="00D0531F">
            <w:pPr>
              <w:keepNext/>
              <w:topLinePunct/>
              <w:adjustRightInd w:val="0"/>
              <w:snapToGrid w:val="0"/>
              <w:jc w:val="center"/>
              <w:rPr>
                <w:kern w:val="0"/>
                <w:szCs w:val="21"/>
              </w:rPr>
            </w:pPr>
          </w:p>
        </w:tc>
        <w:tc>
          <w:tcPr>
            <w:tcW w:w="685" w:type="dxa"/>
          </w:tcPr>
          <w:p w:rsidR="00D0531F" w:rsidRDefault="00D0531F">
            <w:pPr>
              <w:keepNext/>
              <w:topLinePunct/>
              <w:adjustRightInd w:val="0"/>
              <w:snapToGrid w:val="0"/>
              <w:jc w:val="center"/>
              <w:rPr>
                <w:kern w:val="0"/>
                <w:szCs w:val="21"/>
              </w:rPr>
            </w:pPr>
          </w:p>
        </w:tc>
        <w:tc>
          <w:tcPr>
            <w:tcW w:w="1010" w:type="dxa"/>
          </w:tcPr>
          <w:p w:rsidR="00D0531F" w:rsidRDefault="00D0531F">
            <w:pPr>
              <w:keepNext/>
              <w:topLinePunct/>
              <w:adjustRightInd w:val="0"/>
              <w:snapToGrid w:val="0"/>
              <w:jc w:val="center"/>
              <w:rPr>
                <w:kern w:val="0"/>
                <w:szCs w:val="21"/>
              </w:rPr>
            </w:pPr>
          </w:p>
        </w:tc>
        <w:tc>
          <w:tcPr>
            <w:tcW w:w="578" w:type="dxa"/>
          </w:tcPr>
          <w:p w:rsidR="00D0531F" w:rsidRDefault="00D0531F">
            <w:pPr>
              <w:keepNext/>
              <w:topLinePunct/>
              <w:adjustRightInd w:val="0"/>
              <w:snapToGrid w:val="0"/>
              <w:jc w:val="center"/>
              <w:rPr>
                <w:kern w:val="0"/>
                <w:szCs w:val="21"/>
              </w:rPr>
            </w:pPr>
          </w:p>
        </w:tc>
        <w:tc>
          <w:tcPr>
            <w:tcW w:w="957" w:type="dxa"/>
          </w:tcPr>
          <w:p w:rsidR="00D0531F" w:rsidRDefault="00D0531F">
            <w:pPr>
              <w:keepNext/>
              <w:topLinePunct/>
              <w:adjustRightInd w:val="0"/>
              <w:snapToGrid w:val="0"/>
              <w:jc w:val="center"/>
              <w:rPr>
                <w:kern w:val="0"/>
                <w:szCs w:val="21"/>
              </w:rPr>
            </w:pPr>
          </w:p>
        </w:tc>
        <w:tc>
          <w:tcPr>
            <w:tcW w:w="1096" w:type="dxa"/>
          </w:tcPr>
          <w:p w:rsidR="00D0531F" w:rsidRDefault="00D0531F">
            <w:pPr>
              <w:keepNext/>
              <w:topLinePunct/>
              <w:adjustRightInd w:val="0"/>
              <w:snapToGrid w:val="0"/>
              <w:jc w:val="center"/>
              <w:rPr>
                <w:kern w:val="0"/>
                <w:szCs w:val="21"/>
              </w:rPr>
            </w:pPr>
          </w:p>
        </w:tc>
        <w:tc>
          <w:tcPr>
            <w:tcW w:w="1083" w:type="dxa"/>
          </w:tcPr>
          <w:p w:rsidR="00D0531F" w:rsidRDefault="00D0531F">
            <w:pPr>
              <w:keepNext/>
              <w:topLinePunct/>
              <w:adjustRightInd w:val="0"/>
              <w:snapToGrid w:val="0"/>
              <w:jc w:val="center"/>
              <w:rPr>
                <w:kern w:val="0"/>
                <w:szCs w:val="21"/>
              </w:rPr>
            </w:pPr>
          </w:p>
        </w:tc>
      </w:tr>
      <w:tr w:rsidR="00D0531F">
        <w:trPr>
          <w:trHeight w:val="397"/>
          <w:jc w:val="center"/>
        </w:trPr>
        <w:tc>
          <w:tcPr>
            <w:tcW w:w="671" w:type="dxa"/>
          </w:tcPr>
          <w:p w:rsidR="00D0531F" w:rsidRDefault="00D0531F">
            <w:pPr>
              <w:keepNext/>
              <w:topLinePunct/>
              <w:adjustRightInd w:val="0"/>
              <w:snapToGrid w:val="0"/>
              <w:spacing w:line="330" w:lineRule="atLeast"/>
              <w:jc w:val="left"/>
              <w:rPr>
                <w:kern w:val="0"/>
                <w:szCs w:val="21"/>
              </w:rPr>
            </w:pPr>
          </w:p>
        </w:tc>
        <w:tc>
          <w:tcPr>
            <w:tcW w:w="10096" w:type="dxa"/>
            <w:gridSpan w:val="11"/>
          </w:tcPr>
          <w:p w:rsidR="00D0531F" w:rsidRDefault="00287A79">
            <w:pPr>
              <w:keepNext/>
              <w:topLinePunct/>
              <w:adjustRightInd w:val="0"/>
              <w:snapToGrid w:val="0"/>
              <w:spacing w:line="330" w:lineRule="atLeast"/>
              <w:jc w:val="left"/>
              <w:rPr>
                <w:kern w:val="0"/>
                <w:szCs w:val="21"/>
              </w:rPr>
            </w:pPr>
            <w:r>
              <w:rPr>
                <w:rFonts w:hint="eastAsia"/>
                <w:kern w:val="0"/>
                <w:szCs w:val="21"/>
              </w:rPr>
              <w:t>大写：</w:t>
            </w:r>
            <w:r>
              <w:rPr>
                <w:rFonts w:hint="eastAsia"/>
                <w:kern w:val="0"/>
                <w:szCs w:val="21"/>
              </w:rPr>
              <w:t xml:space="preserve">                                  </w:t>
            </w:r>
            <w:r>
              <w:rPr>
                <w:rFonts w:hint="eastAsia"/>
                <w:kern w:val="0"/>
                <w:szCs w:val="21"/>
              </w:rPr>
              <w:t>小写：</w:t>
            </w:r>
            <w:r>
              <w:rPr>
                <w:rFonts w:ascii="Arial" w:hAnsi="Arial" w:cs="Arial"/>
                <w:kern w:val="0"/>
                <w:szCs w:val="21"/>
              </w:rPr>
              <w:t>¥</w:t>
            </w:r>
          </w:p>
        </w:tc>
      </w:tr>
    </w:tbl>
    <w:p w:rsidR="00D0531F" w:rsidRDefault="00D0531F">
      <w:pPr>
        <w:keepNext/>
        <w:topLinePunct/>
        <w:spacing w:line="330" w:lineRule="atLeast"/>
        <w:ind w:firstLine="420"/>
        <w:jc w:val="left"/>
        <w:rPr>
          <w:kern w:val="0"/>
          <w:szCs w:val="21"/>
        </w:rPr>
      </w:pPr>
    </w:p>
    <w:p w:rsidR="00D0531F" w:rsidRDefault="00287A79">
      <w:pPr>
        <w:keepNext/>
        <w:topLinePunct/>
        <w:adjustRightInd w:val="0"/>
        <w:snapToGrid w:val="0"/>
        <w:spacing w:line="360" w:lineRule="auto"/>
        <w:ind w:firstLine="420"/>
        <w:rPr>
          <w:kern w:val="0"/>
          <w:szCs w:val="21"/>
        </w:rPr>
      </w:pPr>
      <w:r>
        <w:rPr>
          <w:kern w:val="0"/>
          <w:szCs w:val="21"/>
        </w:rPr>
        <w:t>注：生产厂家（制造商）企业类型填写：</w:t>
      </w:r>
      <w:r>
        <w:rPr>
          <w:rFonts w:hint="eastAsia"/>
          <w:kern w:val="0"/>
          <w:szCs w:val="21"/>
        </w:rPr>
        <w:t>大型企业、</w:t>
      </w:r>
      <w:r>
        <w:rPr>
          <w:kern w:val="0"/>
          <w:szCs w:val="21"/>
        </w:rPr>
        <w:t>中型企业、小微企业、监狱企业、残疾人福利性单位。</w:t>
      </w:r>
    </w:p>
    <w:p w:rsidR="00D0531F" w:rsidRDefault="00287A79">
      <w:pPr>
        <w:keepNext/>
        <w:topLinePunct/>
        <w:adjustRightInd w:val="0"/>
        <w:snapToGrid w:val="0"/>
        <w:spacing w:line="360" w:lineRule="auto"/>
        <w:ind w:firstLine="420"/>
        <w:rPr>
          <w:rFonts w:ascii="汉仪书宋二S" w:eastAsia="汉仪书宋二S" w:hAnsi="汉仪书宋二S" w:cs="汉仪书宋二S"/>
          <w:szCs w:val="21"/>
        </w:rPr>
      </w:pPr>
      <w:r>
        <w:rPr>
          <w:rFonts w:ascii="汉仪书宋二S" w:eastAsia="汉仪书宋二S" w:hAnsi="汉仪书宋二S" w:cs="汉仪书宋二S" w:hint="eastAsia"/>
          <w:szCs w:val="21"/>
        </w:rPr>
        <w:t>其中：涉及信息类产品，请填写该产品关键部件的品牌、型号：</w:t>
      </w:r>
    </w:p>
    <w:p w:rsidR="00D0531F" w:rsidRDefault="00287A79">
      <w:pPr>
        <w:keepNext/>
        <w:topLinePunct/>
        <w:adjustRightInd w:val="0"/>
        <w:snapToGrid w:val="0"/>
        <w:spacing w:line="360" w:lineRule="auto"/>
        <w:ind w:firstLine="420"/>
        <w:rPr>
          <w:rFonts w:ascii="汉仪书宋二S" w:eastAsia="汉仪书宋二S" w:hAnsi="汉仪书宋二S" w:cs="汉仪书宋二S"/>
          <w:szCs w:val="21"/>
        </w:rPr>
      </w:pPr>
      <w:r>
        <w:rPr>
          <w:rFonts w:ascii="汉仪书宋二S" w:eastAsia="汉仪书宋二S" w:hAnsi="汉仪书宋二S" w:cs="汉仪书宋二S" w:hint="eastAsia"/>
          <w:szCs w:val="21"/>
        </w:rPr>
        <w:t>标的名称：</w:t>
      </w:r>
      <w:r>
        <w:rPr>
          <w:rFonts w:ascii="汉仪书宋二S" w:eastAsia="汉仪书宋二S" w:hAnsi="汉仪书宋二S" w:cs="汉仪书宋二S" w:hint="eastAsia"/>
          <w:szCs w:val="21"/>
        </w:rPr>
        <w:t xml:space="preserve">                      </w:t>
      </w:r>
    </w:p>
    <w:p w:rsidR="00D0531F" w:rsidRDefault="00287A79">
      <w:pPr>
        <w:keepNext/>
        <w:topLinePunct/>
        <w:adjustRightInd w:val="0"/>
        <w:snapToGrid w:val="0"/>
        <w:spacing w:line="360" w:lineRule="auto"/>
        <w:ind w:firstLine="420"/>
        <w:rPr>
          <w:rFonts w:ascii="汉仪书宋二S" w:eastAsia="汉仪书宋二S" w:hAnsi="汉仪书宋二S" w:cs="汉仪书宋二S"/>
          <w:szCs w:val="21"/>
        </w:rPr>
      </w:pPr>
      <w:r>
        <w:rPr>
          <w:rFonts w:ascii="汉仪书宋二S" w:eastAsia="汉仪书宋二S" w:hAnsi="汉仪书宋二S" w:cs="汉仪书宋二S" w:hint="eastAsia"/>
          <w:szCs w:val="21"/>
        </w:rPr>
        <w:t>关键部件：</w:t>
      </w:r>
      <w:r>
        <w:rPr>
          <w:rFonts w:ascii="汉仪书宋二S" w:eastAsia="汉仪书宋二S" w:hAnsi="汉仪书宋二S" w:cs="汉仪书宋二S" w:hint="eastAsia"/>
          <w:szCs w:val="21"/>
        </w:rPr>
        <w:t xml:space="preserve">           </w:t>
      </w:r>
      <w:r>
        <w:rPr>
          <w:rFonts w:ascii="汉仪书宋二S" w:eastAsia="汉仪书宋二S" w:hAnsi="汉仪书宋二S" w:cs="汉仪书宋二S" w:hint="eastAsia"/>
          <w:szCs w:val="21"/>
        </w:rPr>
        <w:t>品牌：</w:t>
      </w:r>
      <w:r>
        <w:rPr>
          <w:rFonts w:ascii="汉仪书宋二S" w:eastAsia="汉仪书宋二S" w:hAnsi="汉仪书宋二S" w:cs="汉仪书宋二S" w:hint="eastAsia"/>
          <w:szCs w:val="21"/>
        </w:rPr>
        <w:t xml:space="preserve">         </w:t>
      </w:r>
      <w:r>
        <w:rPr>
          <w:rFonts w:ascii="汉仪书宋二S" w:eastAsia="汉仪书宋二S" w:hAnsi="汉仪书宋二S" w:cs="汉仪书宋二S" w:hint="eastAsia"/>
          <w:szCs w:val="21"/>
        </w:rPr>
        <w:t>型号：</w:t>
      </w:r>
      <w:r>
        <w:rPr>
          <w:rFonts w:ascii="汉仪书宋二S" w:eastAsia="汉仪书宋二S" w:hAnsi="汉仪书宋二S" w:cs="汉仪书宋二S" w:hint="eastAsia"/>
          <w:szCs w:val="21"/>
        </w:rPr>
        <w:t xml:space="preserve">        </w:t>
      </w:r>
    </w:p>
    <w:p w:rsidR="00D0531F" w:rsidRDefault="00287A79">
      <w:pPr>
        <w:keepNext/>
        <w:topLinePunct/>
        <w:adjustRightInd w:val="0"/>
        <w:snapToGrid w:val="0"/>
        <w:spacing w:line="360" w:lineRule="auto"/>
        <w:ind w:firstLine="420"/>
        <w:rPr>
          <w:rFonts w:ascii="汉仪书宋二S" w:eastAsia="汉仪书宋二S" w:hAnsi="汉仪书宋二S" w:cs="汉仪书宋二S"/>
          <w:szCs w:val="21"/>
        </w:rPr>
      </w:pPr>
      <w:r>
        <w:rPr>
          <w:rFonts w:ascii="汉仪书宋二S" w:eastAsia="汉仪书宋二S" w:hAnsi="汉仪书宋二S" w:cs="汉仪书宋二S" w:hint="eastAsia"/>
          <w:szCs w:val="21"/>
        </w:rPr>
        <w:t>关键部件：</w:t>
      </w:r>
      <w:r>
        <w:rPr>
          <w:rFonts w:ascii="汉仪书宋二S" w:eastAsia="汉仪书宋二S" w:hAnsi="汉仪书宋二S" w:cs="汉仪书宋二S" w:hint="eastAsia"/>
          <w:szCs w:val="21"/>
        </w:rPr>
        <w:t xml:space="preserve">           </w:t>
      </w:r>
      <w:r>
        <w:rPr>
          <w:rFonts w:ascii="汉仪书宋二S" w:eastAsia="汉仪书宋二S" w:hAnsi="汉仪书宋二S" w:cs="汉仪书宋二S" w:hint="eastAsia"/>
          <w:szCs w:val="21"/>
        </w:rPr>
        <w:t>品牌：</w:t>
      </w:r>
      <w:r>
        <w:rPr>
          <w:rFonts w:ascii="汉仪书宋二S" w:eastAsia="汉仪书宋二S" w:hAnsi="汉仪书宋二S" w:cs="汉仪书宋二S" w:hint="eastAsia"/>
          <w:szCs w:val="21"/>
        </w:rPr>
        <w:t xml:space="preserve">         </w:t>
      </w:r>
      <w:r>
        <w:rPr>
          <w:rFonts w:ascii="汉仪书宋二S" w:eastAsia="汉仪书宋二S" w:hAnsi="汉仪书宋二S" w:cs="汉仪书宋二S" w:hint="eastAsia"/>
          <w:szCs w:val="21"/>
        </w:rPr>
        <w:t>型号：</w:t>
      </w:r>
      <w:r>
        <w:rPr>
          <w:rFonts w:ascii="汉仪书宋二S" w:eastAsia="汉仪书宋二S" w:hAnsi="汉仪书宋二S" w:cs="汉仪书宋二S" w:hint="eastAsia"/>
          <w:szCs w:val="21"/>
        </w:rPr>
        <w:t xml:space="preserve">        </w:t>
      </w:r>
    </w:p>
    <w:p w:rsidR="00D0531F" w:rsidRDefault="00287A79">
      <w:pPr>
        <w:keepNext/>
        <w:topLinePunct/>
        <w:adjustRightInd w:val="0"/>
        <w:snapToGrid w:val="0"/>
        <w:spacing w:line="360" w:lineRule="auto"/>
        <w:ind w:firstLine="420"/>
        <w:rPr>
          <w:rFonts w:ascii="汉仪书宋二S" w:eastAsia="汉仪书宋二S" w:hAnsi="汉仪书宋二S" w:cs="汉仪书宋二S"/>
          <w:szCs w:val="21"/>
        </w:rPr>
      </w:pPr>
      <w:r>
        <w:rPr>
          <w:rFonts w:ascii="汉仪书宋二S" w:eastAsia="汉仪书宋二S" w:hAnsi="汉仪书宋二S" w:cs="汉仪书宋二S" w:hint="eastAsia"/>
          <w:szCs w:val="21"/>
        </w:rPr>
        <w:t>关键部件：</w:t>
      </w:r>
      <w:r>
        <w:rPr>
          <w:rFonts w:ascii="汉仪书宋二S" w:eastAsia="汉仪书宋二S" w:hAnsi="汉仪书宋二S" w:cs="汉仪书宋二S" w:hint="eastAsia"/>
          <w:szCs w:val="21"/>
        </w:rPr>
        <w:t xml:space="preserve">           </w:t>
      </w:r>
      <w:r>
        <w:rPr>
          <w:rFonts w:ascii="汉仪书宋二S" w:eastAsia="汉仪书宋二S" w:hAnsi="汉仪书宋二S" w:cs="汉仪书宋二S" w:hint="eastAsia"/>
          <w:szCs w:val="21"/>
        </w:rPr>
        <w:t>品牌：</w:t>
      </w:r>
      <w:r>
        <w:rPr>
          <w:rFonts w:ascii="汉仪书宋二S" w:eastAsia="汉仪书宋二S" w:hAnsi="汉仪书宋二S" w:cs="汉仪书宋二S" w:hint="eastAsia"/>
          <w:szCs w:val="21"/>
        </w:rPr>
        <w:t xml:space="preserve">         </w:t>
      </w:r>
      <w:r>
        <w:rPr>
          <w:rFonts w:ascii="汉仪书宋二S" w:eastAsia="汉仪书宋二S" w:hAnsi="汉仪书宋二S" w:cs="汉仪书宋二S" w:hint="eastAsia"/>
          <w:szCs w:val="21"/>
        </w:rPr>
        <w:t>型号：</w:t>
      </w:r>
      <w:r>
        <w:rPr>
          <w:rFonts w:ascii="汉仪书宋二S" w:eastAsia="汉仪书宋二S" w:hAnsi="汉仪书宋二S" w:cs="汉仪书宋二S" w:hint="eastAsia"/>
          <w:szCs w:val="21"/>
        </w:rPr>
        <w:t xml:space="preserve">       </w:t>
      </w:r>
    </w:p>
    <w:p w:rsidR="00D0531F" w:rsidRDefault="00287A79">
      <w:pPr>
        <w:keepNext/>
        <w:topLinePunct/>
        <w:adjustRightInd w:val="0"/>
        <w:snapToGrid w:val="0"/>
        <w:spacing w:line="360" w:lineRule="auto"/>
        <w:ind w:firstLine="420"/>
        <w:rPr>
          <w:kern w:val="0"/>
          <w:sz w:val="24"/>
        </w:rPr>
      </w:pPr>
      <w:r>
        <w:rPr>
          <w:rFonts w:ascii="汉仪书宋二S" w:eastAsia="汉仪书宋二S" w:hAnsi="汉仪书宋二S" w:cs="汉仪书宋二S" w:hint="eastAsia"/>
          <w:szCs w:val="21"/>
        </w:rPr>
        <w:t>（注：关键部件是指财政部会同有关部门发布的政府采购需求标准规定的需要通过国家有关部门指定的测评机构开展的安全可</w:t>
      </w:r>
      <w:r>
        <w:rPr>
          <w:rFonts w:ascii="汉仪书宋二S" w:eastAsia="汉仪书宋二S" w:hAnsi="汉仪书宋二S" w:cs="汉仪书宋二S" w:hint="eastAsia"/>
          <w:szCs w:val="21"/>
        </w:rPr>
        <w:t>靠测评的软硬件，如</w:t>
      </w:r>
      <w:r>
        <w:rPr>
          <w:rFonts w:ascii="汉仪书宋二S" w:eastAsia="汉仪书宋二S" w:hAnsi="汉仪书宋二S" w:cs="汉仪书宋二S" w:hint="eastAsia"/>
          <w:szCs w:val="21"/>
        </w:rPr>
        <w:t>CPU</w:t>
      </w:r>
      <w:r>
        <w:rPr>
          <w:rFonts w:ascii="汉仪书宋二S" w:eastAsia="汉仪书宋二S" w:hAnsi="汉仪书宋二S" w:cs="汉仪书宋二S" w:hint="eastAsia"/>
          <w:szCs w:val="21"/>
        </w:rPr>
        <w:t>芯片、操作系统、数据库等。）</w:t>
      </w:r>
    </w:p>
    <w:p w:rsidR="00D0531F" w:rsidRDefault="00287A79">
      <w:pPr>
        <w:keepNext/>
        <w:tabs>
          <w:tab w:val="left" w:pos="4000"/>
        </w:tabs>
        <w:topLinePunct/>
        <w:adjustRightInd w:val="0"/>
        <w:snapToGrid w:val="0"/>
        <w:spacing w:line="360" w:lineRule="auto"/>
        <w:ind w:firstLineChars="1300" w:firstLine="2730"/>
        <w:jc w:val="left"/>
        <w:rPr>
          <w:rFonts w:ascii="宋体" w:hAnsi="宋体"/>
          <w:kern w:val="0"/>
          <w:szCs w:val="21"/>
        </w:rPr>
      </w:pPr>
      <w:r>
        <w:rPr>
          <w:rFonts w:ascii="宋体" w:hAnsi="宋体" w:hint="eastAsia"/>
          <w:kern w:val="0"/>
          <w:szCs w:val="21"/>
        </w:rPr>
        <w:t>投标人</w:t>
      </w:r>
      <w:r>
        <w:rPr>
          <w:rFonts w:ascii="宋体" w:hAnsi="宋体"/>
          <w:kern w:val="0"/>
          <w:szCs w:val="21"/>
        </w:rPr>
        <w:t>名称：</w:t>
      </w:r>
      <w:r>
        <w:rPr>
          <w:rFonts w:ascii="宋体" w:hAnsi="宋体"/>
          <w:kern w:val="0"/>
          <w:szCs w:val="21"/>
          <w:u w:val="single"/>
        </w:rPr>
        <w:t xml:space="preserve">                      </w:t>
      </w:r>
      <w:r>
        <w:rPr>
          <w:rFonts w:ascii="宋体" w:hAnsi="宋体"/>
          <w:kern w:val="0"/>
          <w:szCs w:val="21"/>
        </w:rPr>
        <w:t>(</w:t>
      </w:r>
      <w:r>
        <w:rPr>
          <w:rFonts w:ascii="宋体" w:hAnsi="宋体"/>
          <w:kern w:val="0"/>
          <w:szCs w:val="21"/>
        </w:rPr>
        <w:t>盖章</w:t>
      </w:r>
      <w:r>
        <w:rPr>
          <w:rFonts w:ascii="宋体" w:hAnsi="宋体"/>
          <w:kern w:val="0"/>
          <w:szCs w:val="21"/>
        </w:rPr>
        <w:t>)</w:t>
      </w:r>
    </w:p>
    <w:p w:rsidR="00D0531F" w:rsidRDefault="00287A79">
      <w:pPr>
        <w:keepNext/>
        <w:tabs>
          <w:tab w:val="left" w:pos="3760"/>
        </w:tabs>
        <w:topLinePunct/>
        <w:adjustRightInd w:val="0"/>
        <w:snapToGrid w:val="0"/>
        <w:spacing w:line="360" w:lineRule="auto"/>
        <w:ind w:firstLineChars="1300" w:firstLine="2730"/>
        <w:jc w:val="left"/>
        <w:rPr>
          <w:rFonts w:ascii="宋体" w:hAnsi="宋体"/>
          <w:kern w:val="0"/>
          <w:szCs w:val="21"/>
        </w:rPr>
      </w:pPr>
      <w:r>
        <w:rPr>
          <w:rFonts w:ascii="宋体" w:hAnsi="宋体" w:hint="eastAsia"/>
          <w:kern w:val="0"/>
          <w:szCs w:val="21"/>
        </w:rPr>
        <w:t>投标人</w:t>
      </w:r>
      <w:r>
        <w:rPr>
          <w:rFonts w:ascii="宋体" w:hAnsi="宋体"/>
          <w:kern w:val="0"/>
          <w:szCs w:val="21"/>
        </w:rPr>
        <w:t>授权代表：</w:t>
      </w:r>
      <w:r>
        <w:rPr>
          <w:rFonts w:ascii="宋体" w:hAnsi="宋体"/>
          <w:kern w:val="0"/>
          <w:szCs w:val="21"/>
          <w:u w:val="single"/>
        </w:rPr>
        <w:t xml:space="preserve">                 </w:t>
      </w:r>
      <w:r>
        <w:rPr>
          <w:rFonts w:ascii="宋体" w:hAnsi="宋体"/>
          <w:kern w:val="0"/>
          <w:szCs w:val="21"/>
        </w:rPr>
        <w:t>(</w:t>
      </w:r>
      <w:r>
        <w:rPr>
          <w:rFonts w:ascii="宋体" w:hAnsi="宋体"/>
          <w:kern w:val="0"/>
          <w:szCs w:val="21"/>
        </w:rPr>
        <w:t>签字或盖章</w:t>
      </w:r>
      <w:r>
        <w:rPr>
          <w:rFonts w:ascii="宋体" w:hAnsi="宋体"/>
          <w:kern w:val="0"/>
          <w:szCs w:val="21"/>
        </w:rPr>
        <w:t>)</w:t>
      </w:r>
    </w:p>
    <w:p w:rsidR="00D0531F" w:rsidRDefault="00287A79">
      <w:pPr>
        <w:keepNext/>
        <w:topLinePunct/>
        <w:adjustRightInd w:val="0"/>
        <w:snapToGrid w:val="0"/>
        <w:spacing w:line="360" w:lineRule="auto"/>
        <w:ind w:firstLineChars="1300" w:firstLine="2730"/>
        <w:rPr>
          <w:rFonts w:ascii="宋体" w:hAnsi="宋体" w:cs="汉仪书宋二S"/>
          <w:szCs w:val="21"/>
        </w:rPr>
      </w:pPr>
      <w:r>
        <w:rPr>
          <w:rFonts w:ascii="宋体" w:hAnsi="宋体"/>
          <w:szCs w:val="21"/>
        </w:rPr>
        <w:t>日</w:t>
      </w:r>
      <w:r>
        <w:rPr>
          <w:rFonts w:ascii="宋体" w:hAnsi="宋体"/>
          <w:szCs w:val="21"/>
        </w:rPr>
        <w:t xml:space="preserve">      </w:t>
      </w:r>
      <w:r>
        <w:rPr>
          <w:rFonts w:ascii="宋体" w:hAnsi="宋体"/>
          <w:szCs w:val="21"/>
        </w:rPr>
        <w:t>期：</w:t>
      </w:r>
    </w:p>
    <w:p w:rsidR="00D0531F" w:rsidRDefault="00D0531F">
      <w:pPr>
        <w:keepNext/>
        <w:topLinePunct/>
        <w:adjustRightInd w:val="0"/>
        <w:snapToGrid w:val="0"/>
        <w:spacing w:line="360" w:lineRule="auto"/>
        <w:outlineLvl w:val="1"/>
        <w:rPr>
          <w:b/>
          <w:kern w:val="0"/>
          <w:sz w:val="24"/>
        </w:rPr>
      </w:pPr>
    </w:p>
    <w:p w:rsidR="00D0531F" w:rsidRDefault="00287A79">
      <w:pPr>
        <w:rPr>
          <w:rFonts w:ascii="宋体" w:hAnsi="宋体"/>
          <w:b/>
          <w:kern w:val="0"/>
          <w:sz w:val="24"/>
        </w:rPr>
      </w:pPr>
      <w:bookmarkStart w:id="84" w:name="_Toc180347490"/>
      <w:bookmarkStart w:id="85" w:name="_Toc208311855"/>
      <w:r>
        <w:rPr>
          <w:rFonts w:ascii="宋体" w:hAnsi="宋体"/>
          <w:b/>
          <w:kern w:val="0"/>
          <w:sz w:val="24"/>
        </w:rPr>
        <w:br w:type="page"/>
      </w:r>
    </w:p>
    <w:p w:rsidR="00D0531F" w:rsidRDefault="00287A79">
      <w:pPr>
        <w:keepNext/>
        <w:topLinePunct/>
        <w:adjustRightInd w:val="0"/>
        <w:snapToGrid w:val="0"/>
        <w:spacing w:line="360" w:lineRule="auto"/>
        <w:outlineLvl w:val="1"/>
        <w:rPr>
          <w:rFonts w:ascii="宋体" w:hAnsi="宋体"/>
          <w:b/>
          <w:kern w:val="0"/>
          <w:sz w:val="24"/>
        </w:rPr>
      </w:pPr>
      <w:r>
        <w:rPr>
          <w:rFonts w:ascii="宋体" w:hAnsi="宋体"/>
          <w:b/>
          <w:kern w:val="0"/>
          <w:sz w:val="24"/>
        </w:rPr>
        <w:lastRenderedPageBreak/>
        <w:t>5</w:t>
      </w:r>
      <w:r>
        <w:rPr>
          <w:rFonts w:ascii="宋体" w:hAnsi="宋体"/>
          <w:b/>
          <w:kern w:val="0"/>
          <w:sz w:val="24"/>
        </w:rPr>
        <w:t>．</w:t>
      </w:r>
      <w:r>
        <w:rPr>
          <w:rFonts w:ascii="宋体" w:hAnsi="宋体" w:hint="eastAsia"/>
          <w:b/>
          <w:kern w:val="0"/>
          <w:sz w:val="24"/>
        </w:rPr>
        <w:t>投标文件</w:t>
      </w:r>
      <w:r>
        <w:rPr>
          <w:rFonts w:ascii="宋体" w:hAnsi="宋体"/>
          <w:b/>
          <w:kern w:val="0"/>
          <w:sz w:val="24"/>
        </w:rPr>
        <w:t>商务响应表</w:t>
      </w:r>
      <w:bookmarkEnd w:id="84"/>
      <w:bookmarkEnd w:id="85"/>
    </w:p>
    <w:p w:rsidR="00D0531F" w:rsidRDefault="00287A79">
      <w:pPr>
        <w:keepNext/>
        <w:topLinePunct/>
        <w:adjustRightInd w:val="0"/>
        <w:snapToGrid w:val="0"/>
        <w:spacing w:line="360" w:lineRule="auto"/>
        <w:ind w:firstLine="562"/>
        <w:jc w:val="center"/>
        <w:rPr>
          <w:b/>
          <w:kern w:val="0"/>
          <w:sz w:val="28"/>
          <w:szCs w:val="28"/>
        </w:rPr>
      </w:pPr>
      <w:r>
        <w:rPr>
          <w:rFonts w:hint="eastAsia"/>
          <w:b/>
          <w:kern w:val="0"/>
          <w:sz w:val="28"/>
          <w:szCs w:val="28"/>
        </w:rPr>
        <w:t>投标文件</w:t>
      </w:r>
      <w:r>
        <w:rPr>
          <w:b/>
          <w:kern w:val="0"/>
          <w:sz w:val="28"/>
          <w:szCs w:val="28"/>
        </w:rPr>
        <w:t>商务响应表</w:t>
      </w:r>
    </w:p>
    <w:p w:rsidR="00D0531F" w:rsidRDefault="00287A79">
      <w:pPr>
        <w:keepNext/>
        <w:topLinePunct/>
        <w:spacing w:line="360" w:lineRule="auto"/>
        <w:ind w:firstLine="480"/>
        <w:rPr>
          <w:sz w:val="24"/>
        </w:rPr>
      </w:pPr>
      <w:r>
        <w:rPr>
          <w:sz w:val="24"/>
        </w:rPr>
        <w:t>项目名称：</w:t>
      </w:r>
    </w:p>
    <w:p w:rsidR="00D0531F" w:rsidRDefault="00287A79">
      <w:pPr>
        <w:keepNext/>
        <w:topLinePunct/>
        <w:spacing w:line="360" w:lineRule="auto"/>
        <w:ind w:firstLine="480"/>
        <w:rPr>
          <w:sz w:val="24"/>
        </w:rPr>
      </w:pPr>
      <w:r>
        <w:rPr>
          <w:sz w:val="24"/>
        </w:rPr>
        <w:t>项目编号：</w:t>
      </w:r>
    </w:p>
    <w:p w:rsidR="00D0531F" w:rsidRDefault="00287A79">
      <w:pPr>
        <w:keepNext/>
        <w:topLinePunct/>
        <w:spacing w:line="360" w:lineRule="auto"/>
        <w:ind w:firstLine="480"/>
        <w:rPr>
          <w:kern w:val="0"/>
          <w:szCs w:val="21"/>
        </w:rPr>
      </w:pPr>
      <w:r>
        <w:rPr>
          <w:sz w:val="24"/>
        </w:rPr>
        <w:t>包号：</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344"/>
        <w:gridCol w:w="3041"/>
        <w:gridCol w:w="2994"/>
        <w:gridCol w:w="1177"/>
      </w:tblGrid>
      <w:tr w:rsidR="00D0531F">
        <w:trPr>
          <w:trHeight w:val="397"/>
          <w:jc w:val="center"/>
        </w:trPr>
        <w:tc>
          <w:tcPr>
            <w:tcW w:w="790" w:type="dxa"/>
            <w:vAlign w:val="center"/>
          </w:tcPr>
          <w:p w:rsidR="00D0531F" w:rsidRDefault="00287A79">
            <w:pPr>
              <w:keepNext/>
              <w:adjustRightInd w:val="0"/>
              <w:snapToGrid w:val="0"/>
              <w:jc w:val="center"/>
              <w:rPr>
                <w:rFonts w:ascii="宋体" w:hAnsi="宋体"/>
                <w:sz w:val="24"/>
              </w:rPr>
            </w:pPr>
            <w:r>
              <w:rPr>
                <w:rFonts w:ascii="宋体" w:hAnsi="宋体"/>
                <w:sz w:val="24"/>
              </w:rPr>
              <w:t>序号</w:t>
            </w:r>
          </w:p>
        </w:tc>
        <w:tc>
          <w:tcPr>
            <w:tcW w:w="1344" w:type="dxa"/>
            <w:vAlign w:val="center"/>
          </w:tcPr>
          <w:p w:rsidR="00D0531F" w:rsidRDefault="00287A79">
            <w:pPr>
              <w:keepNext/>
              <w:adjustRightInd w:val="0"/>
              <w:snapToGrid w:val="0"/>
              <w:jc w:val="center"/>
              <w:rPr>
                <w:rFonts w:ascii="宋体" w:hAnsi="宋体"/>
                <w:sz w:val="24"/>
              </w:rPr>
            </w:pPr>
            <w:r>
              <w:rPr>
                <w:rFonts w:ascii="宋体" w:hAnsi="宋体"/>
                <w:sz w:val="24"/>
              </w:rPr>
              <w:t>项目</w:t>
            </w:r>
          </w:p>
        </w:tc>
        <w:tc>
          <w:tcPr>
            <w:tcW w:w="3041" w:type="dxa"/>
            <w:vAlign w:val="center"/>
          </w:tcPr>
          <w:p w:rsidR="00D0531F" w:rsidRDefault="00287A79">
            <w:pPr>
              <w:keepNext/>
              <w:adjustRightInd w:val="0"/>
              <w:snapToGrid w:val="0"/>
              <w:jc w:val="center"/>
              <w:rPr>
                <w:rFonts w:ascii="宋体" w:hAnsi="宋体"/>
                <w:sz w:val="24"/>
              </w:rPr>
            </w:pPr>
            <w:r>
              <w:rPr>
                <w:rFonts w:ascii="宋体" w:hAnsi="宋体" w:hint="eastAsia"/>
                <w:sz w:val="24"/>
              </w:rPr>
              <w:t>招标文件</w:t>
            </w:r>
            <w:r>
              <w:rPr>
                <w:rFonts w:ascii="宋体" w:hAnsi="宋体"/>
                <w:sz w:val="24"/>
              </w:rPr>
              <w:t>商务要求</w:t>
            </w:r>
          </w:p>
        </w:tc>
        <w:tc>
          <w:tcPr>
            <w:tcW w:w="2994" w:type="dxa"/>
            <w:vAlign w:val="center"/>
          </w:tcPr>
          <w:p w:rsidR="00D0531F" w:rsidRDefault="00287A79">
            <w:pPr>
              <w:keepNext/>
              <w:adjustRightInd w:val="0"/>
              <w:snapToGrid w:val="0"/>
              <w:jc w:val="center"/>
              <w:rPr>
                <w:rFonts w:ascii="宋体" w:hAnsi="宋体"/>
                <w:sz w:val="24"/>
              </w:rPr>
            </w:pPr>
            <w:r>
              <w:rPr>
                <w:rFonts w:ascii="宋体" w:hAnsi="宋体" w:hint="eastAsia"/>
                <w:sz w:val="24"/>
              </w:rPr>
              <w:t>投标文件</w:t>
            </w:r>
            <w:r>
              <w:rPr>
                <w:rFonts w:ascii="宋体" w:hAnsi="宋体"/>
                <w:sz w:val="24"/>
              </w:rPr>
              <w:t>响应</w:t>
            </w:r>
            <w:r>
              <w:rPr>
                <w:rFonts w:ascii="宋体" w:hAnsi="宋体" w:hint="eastAsia"/>
                <w:sz w:val="24"/>
              </w:rPr>
              <w:t>内容</w:t>
            </w:r>
          </w:p>
        </w:tc>
        <w:tc>
          <w:tcPr>
            <w:tcW w:w="1177" w:type="dxa"/>
            <w:vAlign w:val="center"/>
          </w:tcPr>
          <w:p w:rsidR="00D0531F" w:rsidRDefault="00287A79">
            <w:pPr>
              <w:keepNext/>
              <w:adjustRightInd w:val="0"/>
              <w:snapToGrid w:val="0"/>
              <w:jc w:val="center"/>
              <w:rPr>
                <w:rFonts w:ascii="宋体" w:hAnsi="宋体"/>
                <w:sz w:val="24"/>
              </w:rPr>
            </w:pPr>
            <w:r>
              <w:rPr>
                <w:rFonts w:ascii="宋体" w:hAnsi="宋体" w:hint="eastAsia"/>
                <w:sz w:val="24"/>
              </w:rPr>
              <w:t>响应情况</w:t>
            </w:r>
          </w:p>
        </w:tc>
      </w:tr>
      <w:tr w:rsidR="00D0531F">
        <w:trPr>
          <w:trHeight w:val="397"/>
          <w:jc w:val="center"/>
        </w:trPr>
        <w:tc>
          <w:tcPr>
            <w:tcW w:w="790" w:type="dxa"/>
            <w:vAlign w:val="center"/>
          </w:tcPr>
          <w:p w:rsidR="00D0531F" w:rsidRDefault="00D0531F">
            <w:pPr>
              <w:keepNext/>
              <w:adjustRightInd w:val="0"/>
              <w:snapToGrid w:val="0"/>
              <w:jc w:val="center"/>
              <w:rPr>
                <w:rFonts w:ascii="宋体" w:hAnsi="宋体"/>
                <w:bCs/>
                <w:kern w:val="0"/>
                <w:sz w:val="24"/>
              </w:rPr>
            </w:pPr>
          </w:p>
        </w:tc>
        <w:tc>
          <w:tcPr>
            <w:tcW w:w="1344" w:type="dxa"/>
            <w:vAlign w:val="center"/>
          </w:tcPr>
          <w:p w:rsidR="00D0531F" w:rsidRDefault="00D0531F">
            <w:pPr>
              <w:keepNext/>
              <w:adjustRightInd w:val="0"/>
              <w:snapToGrid w:val="0"/>
              <w:jc w:val="center"/>
              <w:rPr>
                <w:rFonts w:ascii="宋体" w:hAnsi="宋体"/>
                <w:bCs/>
                <w:kern w:val="0"/>
                <w:sz w:val="24"/>
              </w:rPr>
            </w:pPr>
          </w:p>
        </w:tc>
        <w:tc>
          <w:tcPr>
            <w:tcW w:w="3041" w:type="dxa"/>
            <w:vAlign w:val="center"/>
          </w:tcPr>
          <w:p w:rsidR="00D0531F" w:rsidRDefault="00D0531F">
            <w:pPr>
              <w:wordWrap w:val="0"/>
              <w:topLinePunct/>
              <w:adjustRightInd w:val="0"/>
              <w:snapToGrid w:val="0"/>
              <w:spacing w:line="360" w:lineRule="auto"/>
              <w:ind w:firstLineChars="200" w:firstLine="480"/>
              <w:rPr>
                <w:rFonts w:ascii="宋体" w:hAnsi="宋体"/>
                <w:bCs/>
                <w:kern w:val="0"/>
                <w:sz w:val="24"/>
              </w:rPr>
            </w:pPr>
          </w:p>
        </w:tc>
        <w:tc>
          <w:tcPr>
            <w:tcW w:w="2994" w:type="dxa"/>
            <w:vAlign w:val="center"/>
          </w:tcPr>
          <w:p w:rsidR="00D0531F" w:rsidRDefault="00D0531F">
            <w:pPr>
              <w:keepNext/>
              <w:adjustRightInd w:val="0"/>
              <w:snapToGrid w:val="0"/>
              <w:spacing w:line="360" w:lineRule="auto"/>
              <w:ind w:firstLineChars="200" w:firstLine="480"/>
              <w:jc w:val="left"/>
              <w:rPr>
                <w:rFonts w:ascii="宋体" w:hAnsi="宋体"/>
                <w:bCs/>
                <w:kern w:val="0"/>
                <w:sz w:val="24"/>
              </w:rPr>
            </w:pPr>
          </w:p>
        </w:tc>
        <w:tc>
          <w:tcPr>
            <w:tcW w:w="1177" w:type="dxa"/>
            <w:vAlign w:val="center"/>
          </w:tcPr>
          <w:p w:rsidR="00D0531F" w:rsidRDefault="00D0531F">
            <w:pPr>
              <w:keepNext/>
              <w:adjustRightInd w:val="0"/>
              <w:snapToGrid w:val="0"/>
              <w:jc w:val="center"/>
              <w:rPr>
                <w:rFonts w:ascii="宋体" w:hAnsi="宋体"/>
                <w:bCs/>
                <w:kern w:val="0"/>
                <w:sz w:val="24"/>
              </w:rPr>
            </w:pPr>
          </w:p>
        </w:tc>
      </w:tr>
      <w:tr w:rsidR="00D0531F">
        <w:trPr>
          <w:trHeight w:val="368"/>
          <w:jc w:val="center"/>
        </w:trPr>
        <w:tc>
          <w:tcPr>
            <w:tcW w:w="790" w:type="dxa"/>
            <w:vAlign w:val="center"/>
          </w:tcPr>
          <w:p w:rsidR="00D0531F" w:rsidRDefault="00D0531F">
            <w:pPr>
              <w:keepNext/>
              <w:adjustRightInd w:val="0"/>
              <w:snapToGrid w:val="0"/>
              <w:jc w:val="center"/>
              <w:rPr>
                <w:rFonts w:ascii="宋体" w:hAnsi="宋体"/>
                <w:sz w:val="24"/>
              </w:rPr>
            </w:pPr>
          </w:p>
        </w:tc>
        <w:tc>
          <w:tcPr>
            <w:tcW w:w="1344" w:type="dxa"/>
            <w:vAlign w:val="center"/>
          </w:tcPr>
          <w:p w:rsidR="00D0531F" w:rsidRDefault="00D0531F">
            <w:pPr>
              <w:keepNext/>
              <w:adjustRightInd w:val="0"/>
              <w:snapToGrid w:val="0"/>
              <w:jc w:val="center"/>
              <w:rPr>
                <w:rFonts w:ascii="宋体" w:hAnsi="宋体"/>
                <w:sz w:val="24"/>
              </w:rPr>
            </w:pPr>
          </w:p>
        </w:tc>
        <w:tc>
          <w:tcPr>
            <w:tcW w:w="3041" w:type="dxa"/>
            <w:vAlign w:val="center"/>
          </w:tcPr>
          <w:p w:rsidR="00D0531F" w:rsidRDefault="00D0531F">
            <w:pPr>
              <w:keepNext/>
              <w:adjustRightInd w:val="0"/>
              <w:snapToGrid w:val="0"/>
              <w:spacing w:line="360" w:lineRule="auto"/>
              <w:ind w:firstLineChars="200" w:firstLine="480"/>
              <w:jc w:val="left"/>
              <w:rPr>
                <w:rFonts w:ascii="宋体" w:hAnsi="宋体"/>
                <w:sz w:val="24"/>
              </w:rPr>
            </w:pPr>
          </w:p>
        </w:tc>
        <w:tc>
          <w:tcPr>
            <w:tcW w:w="2994" w:type="dxa"/>
            <w:vAlign w:val="center"/>
          </w:tcPr>
          <w:p w:rsidR="00D0531F" w:rsidRDefault="00D0531F">
            <w:pPr>
              <w:keepNext/>
              <w:adjustRightInd w:val="0"/>
              <w:snapToGrid w:val="0"/>
              <w:spacing w:line="360" w:lineRule="auto"/>
              <w:ind w:firstLineChars="200" w:firstLine="480"/>
              <w:jc w:val="left"/>
              <w:rPr>
                <w:rFonts w:ascii="宋体" w:hAnsi="宋体"/>
                <w:sz w:val="24"/>
              </w:rPr>
            </w:pPr>
          </w:p>
        </w:tc>
        <w:tc>
          <w:tcPr>
            <w:tcW w:w="1177" w:type="dxa"/>
            <w:vAlign w:val="center"/>
          </w:tcPr>
          <w:p w:rsidR="00D0531F" w:rsidRDefault="00D0531F">
            <w:pPr>
              <w:keepNext/>
              <w:adjustRightInd w:val="0"/>
              <w:snapToGrid w:val="0"/>
              <w:jc w:val="center"/>
              <w:rPr>
                <w:rFonts w:ascii="宋体" w:hAnsi="宋体"/>
                <w:sz w:val="24"/>
              </w:rPr>
            </w:pPr>
          </w:p>
        </w:tc>
      </w:tr>
      <w:tr w:rsidR="00D0531F">
        <w:trPr>
          <w:trHeight w:val="397"/>
          <w:jc w:val="center"/>
        </w:trPr>
        <w:tc>
          <w:tcPr>
            <w:tcW w:w="790" w:type="dxa"/>
            <w:vAlign w:val="center"/>
          </w:tcPr>
          <w:p w:rsidR="00D0531F" w:rsidRDefault="00D0531F">
            <w:pPr>
              <w:keepNext/>
              <w:adjustRightInd w:val="0"/>
              <w:snapToGrid w:val="0"/>
              <w:jc w:val="center"/>
              <w:rPr>
                <w:rFonts w:ascii="宋体" w:hAnsi="宋体"/>
                <w:sz w:val="24"/>
              </w:rPr>
            </w:pPr>
          </w:p>
        </w:tc>
        <w:tc>
          <w:tcPr>
            <w:tcW w:w="1344" w:type="dxa"/>
            <w:vAlign w:val="center"/>
          </w:tcPr>
          <w:p w:rsidR="00D0531F" w:rsidRDefault="00D0531F">
            <w:pPr>
              <w:keepNext/>
              <w:adjustRightInd w:val="0"/>
              <w:snapToGrid w:val="0"/>
              <w:jc w:val="center"/>
              <w:rPr>
                <w:rFonts w:ascii="宋体" w:hAnsi="宋体"/>
                <w:sz w:val="24"/>
              </w:rPr>
            </w:pPr>
          </w:p>
        </w:tc>
        <w:tc>
          <w:tcPr>
            <w:tcW w:w="3041" w:type="dxa"/>
            <w:vAlign w:val="center"/>
          </w:tcPr>
          <w:p w:rsidR="00D0531F" w:rsidRDefault="00D0531F">
            <w:pPr>
              <w:keepNext/>
              <w:adjustRightInd w:val="0"/>
              <w:snapToGrid w:val="0"/>
              <w:spacing w:line="360" w:lineRule="auto"/>
              <w:ind w:firstLineChars="200" w:firstLine="480"/>
              <w:jc w:val="left"/>
              <w:rPr>
                <w:rFonts w:ascii="宋体" w:hAnsi="宋体"/>
                <w:sz w:val="24"/>
              </w:rPr>
            </w:pPr>
          </w:p>
        </w:tc>
        <w:tc>
          <w:tcPr>
            <w:tcW w:w="2994" w:type="dxa"/>
            <w:vAlign w:val="center"/>
          </w:tcPr>
          <w:p w:rsidR="00D0531F" w:rsidRDefault="00D0531F">
            <w:pPr>
              <w:keepNext/>
              <w:adjustRightInd w:val="0"/>
              <w:snapToGrid w:val="0"/>
              <w:spacing w:line="360" w:lineRule="auto"/>
              <w:ind w:firstLineChars="200" w:firstLine="480"/>
              <w:jc w:val="left"/>
              <w:rPr>
                <w:rFonts w:ascii="宋体" w:hAnsi="宋体"/>
                <w:sz w:val="24"/>
              </w:rPr>
            </w:pPr>
          </w:p>
        </w:tc>
        <w:tc>
          <w:tcPr>
            <w:tcW w:w="1177" w:type="dxa"/>
            <w:vAlign w:val="center"/>
          </w:tcPr>
          <w:p w:rsidR="00D0531F" w:rsidRDefault="00D0531F">
            <w:pPr>
              <w:keepNext/>
              <w:adjustRightInd w:val="0"/>
              <w:snapToGrid w:val="0"/>
              <w:jc w:val="center"/>
              <w:rPr>
                <w:rFonts w:ascii="宋体" w:hAnsi="宋体"/>
                <w:sz w:val="24"/>
              </w:rPr>
            </w:pPr>
          </w:p>
        </w:tc>
      </w:tr>
      <w:tr w:rsidR="00D0531F">
        <w:trPr>
          <w:trHeight w:val="397"/>
          <w:jc w:val="center"/>
        </w:trPr>
        <w:tc>
          <w:tcPr>
            <w:tcW w:w="790" w:type="dxa"/>
            <w:vAlign w:val="center"/>
          </w:tcPr>
          <w:p w:rsidR="00D0531F" w:rsidRDefault="00D0531F">
            <w:pPr>
              <w:keepNext/>
              <w:adjustRightInd w:val="0"/>
              <w:snapToGrid w:val="0"/>
              <w:jc w:val="center"/>
              <w:rPr>
                <w:rFonts w:ascii="宋体" w:hAnsi="宋体"/>
                <w:sz w:val="24"/>
              </w:rPr>
            </w:pPr>
          </w:p>
        </w:tc>
        <w:tc>
          <w:tcPr>
            <w:tcW w:w="1344" w:type="dxa"/>
            <w:vAlign w:val="center"/>
          </w:tcPr>
          <w:p w:rsidR="00D0531F" w:rsidRDefault="00D0531F">
            <w:pPr>
              <w:keepNext/>
              <w:adjustRightInd w:val="0"/>
              <w:snapToGrid w:val="0"/>
              <w:jc w:val="center"/>
              <w:rPr>
                <w:rFonts w:ascii="宋体" w:hAnsi="宋体"/>
                <w:sz w:val="24"/>
              </w:rPr>
            </w:pPr>
          </w:p>
        </w:tc>
        <w:tc>
          <w:tcPr>
            <w:tcW w:w="3041" w:type="dxa"/>
            <w:vAlign w:val="center"/>
          </w:tcPr>
          <w:p w:rsidR="00D0531F" w:rsidRDefault="00D0531F">
            <w:pPr>
              <w:wordWrap w:val="0"/>
              <w:topLinePunct/>
              <w:adjustRightInd w:val="0"/>
              <w:snapToGrid w:val="0"/>
              <w:spacing w:line="360" w:lineRule="auto"/>
              <w:ind w:firstLineChars="200" w:firstLine="480"/>
              <w:rPr>
                <w:rFonts w:ascii="宋体" w:hAnsi="宋体"/>
                <w:sz w:val="24"/>
              </w:rPr>
            </w:pPr>
          </w:p>
        </w:tc>
        <w:tc>
          <w:tcPr>
            <w:tcW w:w="2994" w:type="dxa"/>
            <w:vAlign w:val="center"/>
          </w:tcPr>
          <w:p w:rsidR="00D0531F" w:rsidRDefault="00D0531F">
            <w:pPr>
              <w:keepNext/>
              <w:adjustRightInd w:val="0"/>
              <w:snapToGrid w:val="0"/>
              <w:spacing w:line="360" w:lineRule="auto"/>
              <w:ind w:firstLineChars="200" w:firstLine="480"/>
              <w:jc w:val="left"/>
              <w:rPr>
                <w:rFonts w:ascii="宋体" w:hAnsi="宋体"/>
                <w:sz w:val="24"/>
              </w:rPr>
            </w:pPr>
          </w:p>
        </w:tc>
        <w:tc>
          <w:tcPr>
            <w:tcW w:w="1177" w:type="dxa"/>
            <w:vAlign w:val="center"/>
          </w:tcPr>
          <w:p w:rsidR="00D0531F" w:rsidRDefault="00D0531F">
            <w:pPr>
              <w:keepNext/>
              <w:adjustRightInd w:val="0"/>
              <w:snapToGrid w:val="0"/>
              <w:jc w:val="center"/>
              <w:rPr>
                <w:rFonts w:ascii="宋体" w:hAnsi="宋体"/>
                <w:sz w:val="24"/>
              </w:rPr>
            </w:pPr>
          </w:p>
        </w:tc>
      </w:tr>
      <w:tr w:rsidR="00D0531F">
        <w:trPr>
          <w:trHeight w:val="397"/>
          <w:jc w:val="center"/>
        </w:trPr>
        <w:tc>
          <w:tcPr>
            <w:tcW w:w="790" w:type="dxa"/>
            <w:vAlign w:val="center"/>
          </w:tcPr>
          <w:p w:rsidR="00D0531F" w:rsidRDefault="00D0531F">
            <w:pPr>
              <w:keepNext/>
              <w:adjustRightInd w:val="0"/>
              <w:snapToGrid w:val="0"/>
              <w:jc w:val="center"/>
              <w:rPr>
                <w:rFonts w:ascii="宋体" w:hAnsi="宋体"/>
                <w:sz w:val="24"/>
              </w:rPr>
            </w:pPr>
          </w:p>
        </w:tc>
        <w:tc>
          <w:tcPr>
            <w:tcW w:w="1344" w:type="dxa"/>
            <w:vAlign w:val="center"/>
          </w:tcPr>
          <w:p w:rsidR="00D0531F" w:rsidRDefault="00D0531F">
            <w:pPr>
              <w:keepNext/>
              <w:adjustRightInd w:val="0"/>
              <w:snapToGrid w:val="0"/>
              <w:jc w:val="center"/>
              <w:rPr>
                <w:rFonts w:ascii="宋体" w:hAnsi="宋体"/>
                <w:sz w:val="24"/>
              </w:rPr>
            </w:pPr>
          </w:p>
        </w:tc>
        <w:tc>
          <w:tcPr>
            <w:tcW w:w="3041" w:type="dxa"/>
            <w:vAlign w:val="center"/>
          </w:tcPr>
          <w:p w:rsidR="00D0531F" w:rsidRDefault="00D0531F">
            <w:pPr>
              <w:wordWrap w:val="0"/>
              <w:topLinePunct/>
              <w:adjustRightInd w:val="0"/>
              <w:snapToGrid w:val="0"/>
              <w:spacing w:line="360" w:lineRule="auto"/>
              <w:ind w:firstLineChars="200" w:firstLine="480"/>
              <w:rPr>
                <w:rFonts w:ascii="宋体" w:hAnsi="宋体"/>
                <w:sz w:val="24"/>
              </w:rPr>
            </w:pPr>
          </w:p>
        </w:tc>
        <w:tc>
          <w:tcPr>
            <w:tcW w:w="2994" w:type="dxa"/>
            <w:vAlign w:val="center"/>
          </w:tcPr>
          <w:p w:rsidR="00D0531F" w:rsidRDefault="00D0531F">
            <w:pPr>
              <w:keepNext/>
              <w:adjustRightInd w:val="0"/>
              <w:snapToGrid w:val="0"/>
              <w:spacing w:line="360" w:lineRule="auto"/>
              <w:ind w:firstLineChars="200" w:firstLine="480"/>
              <w:jc w:val="left"/>
              <w:rPr>
                <w:rFonts w:ascii="宋体" w:hAnsi="宋体"/>
                <w:sz w:val="24"/>
              </w:rPr>
            </w:pPr>
          </w:p>
        </w:tc>
        <w:tc>
          <w:tcPr>
            <w:tcW w:w="1177" w:type="dxa"/>
            <w:vAlign w:val="center"/>
          </w:tcPr>
          <w:p w:rsidR="00D0531F" w:rsidRDefault="00D0531F">
            <w:pPr>
              <w:keepNext/>
              <w:adjustRightInd w:val="0"/>
              <w:snapToGrid w:val="0"/>
              <w:jc w:val="center"/>
              <w:rPr>
                <w:rFonts w:ascii="宋体" w:hAnsi="宋体"/>
                <w:sz w:val="24"/>
              </w:rPr>
            </w:pPr>
          </w:p>
        </w:tc>
      </w:tr>
      <w:tr w:rsidR="00D0531F">
        <w:trPr>
          <w:trHeight w:val="397"/>
          <w:jc w:val="center"/>
        </w:trPr>
        <w:tc>
          <w:tcPr>
            <w:tcW w:w="790" w:type="dxa"/>
            <w:vAlign w:val="center"/>
          </w:tcPr>
          <w:p w:rsidR="00D0531F" w:rsidRDefault="00D0531F">
            <w:pPr>
              <w:keepNext/>
              <w:adjustRightInd w:val="0"/>
              <w:snapToGrid w:val="0"/>
              <w:jc w:val="center"/>
              <w:rPr>
                <w:rFonts w:ascii="宋体" w:hAnsi="宋体"/>
                <w:sz w:val="24"/>
              </w:rPr>
            </w:pPr>
          </w:p>
        </w:tc>
        <w:tc>
          <w:tcPr>
            <w:tcW w:w="1344" w:type="dxa"/>
            <w:vAlign w:val="center"/>
          </w:tcPr>
          <w:p w:rsidR="00D0531F" w:rsidRDefault="00D0531F">
            <w:pPr>
              <w:keepNext/>
              <w:adjustRightInd w:val="0"/>
              <w:snapToGrid w:val="0"/>
              <w:jc w:val="center"/>
              <w:rPr>
                <w:rFonts w:ascii="宋体" w:hAnsi="宋体"/>
                <w:sz w:val="24"/>
              </w:rPr>
            </w:pPr>
          </w:p>
        </w:tc>
        <w:tc>
          <w:tcPr>
            <w:tcW w:w="3041" w:type="dxa"/>
            <w:vAlign w:val="center"/>
          </w:tcPr>
          <w:p w:rsidR="00D0531F" w:rsidRDefault="00D0531F">
            <w:pPr>
              <w:wordWrap w:val="0"/>
              <w:topLinePunct/>
              <w:adjustRightInd w:val="0"/>
              <w:snapToGrid w:val="0"/>
              <w:spacing w:line="360" w:lineRule="auto"/>
              <w:ind w:firstLineChars="200" w:firstLine="480"/>
              <w:rPr>
                <w:rFonts w:ascii="宋体" w:hAnsi="宋体"/>
                <w:sz w:val="24"/>
              </w:rPr>
            </w:pPr>
          </w:p>
        </w:tc>
        <w:tc>
          <w:tcPr>
            <w:tcW w:w="2994" w:type="dxa"/>
            <w:vAlign w:val="center"/>
          </w:tcPr>
          <w:p w:rsidR="00D0531F" w:rsidRDefault="00D0531F">
            <w:pPr>
              <w:keepNext/>
              <w:adjustRightInd w:val="0"/>
              <w:snapToGrid w:val="0"/>
              <w:spacing w:line="360" w:lineRule="auto"/>
              <w:ind w:firstLineChars="200" w:firstLine="480"/>
              <w:jc w:val="left"/>
              <w:rPr>
                <w:rFonts w:ascii="宋体" w:hAnsi="宋体"/>
                <w:sz w:val="24"/>
              </w:rPr>
            </w:pPr>
          </w:p>
        </w:tc>
        <w:tc>
          <w:tcPr>
            <w:tcW w:w="1177" w:type="dxa"/>
            <w:vAlign w:val="center"/>
          </w:tcPr>
          <w:p w:rsidR="00D0531F" w:rsidRDefault="00D0531F">
            <w:pPr>
              <w:keepNext/>
              <w:adjustRightInd w:val="0"/>
              <w:snapToGrid w:val="0"/>
              <w:jc w:val="center"/>
              <w:rPr>
                <w:rFonts w:ascii="宋体" w:hAnsi="宋体"/>
                <w:sz w:val="24"/>
              </w:rPr>
            </w:pPr>
          </w:p>
        </w:tc>
      </w:tr>
      <w:tr w:rsidR="00D0531F">
        <w:trPr>
          <w:trHeight w:val="397"/>
          <w:jc w:val="center"/>
        </w:trPr>
        <w:tc>
          <w:tcPr>
            <w:tcW w:w="790" w:type="dxa"/>
            <w:vAlign w:val="center"/>
          </w:tcPr>
          <w:p w:rsidR="00D0531F" w:rsidRDefault="00D0531F">
            <w:pPr>
              <w:keepNext/>
              <w:adjustRightInd w:val="0"/>
              <w:snapToGrid w:val="0"/>
              <w:jc w:val="center"/>
              <w:rPr>
                <w:rFonts w:ascii="宋体" w:hAnsi="宋体"/>
                <w:sz w:val="24"/>
              </w:rPr>
            </w:pPr>
          </w:p>
        </w:tc>
        <w:tc>
          <w:tcPr>
            <w:tcW w:w="1344" w:type="dxa"/>
            <w:vAlign w:val="center"/>
          </w:tcPr>
          <w:p w:rsidR="00D0531F" w:rsidRDefault="00D0531F">
            <w:pPr>
              <w:keepNext/>
              <w:adjustRightInd w:val="0"/>
              <w:snapToGrid w:val="0"/>
              <w:jc w:val="center"/>
              <w:rPr>
                <w:rFonts w:ascii="宋体" w:hAnsi="宋体"/>
                <w:sz w:val="24"/>
              </w:rPr>
            </w:pPr>
          </w:p>
        </w:tc>
        <w:tc>
          <w:tcPr>
            <w:tcW w:w="3041" w:type="dxa"/>
            <w:vAlign w:val="center"/>
          </w:tcPr>
          <w:p w:rsidR="00D0531F" w:rsidRDefault="00D0531F">
            <w:pPr>
              <w:wordWrap w:val="0"/>
              <w:topLinePunct/>
              <w:adjustRightInd w:val="0"/>
              <w:snapToGrid w:val="0"/>
              <w:spacing w:line="360" w:lineRule="auto"/>
              <w:ind w:firstLineChars="200" w:firstLine="480"/>
              <w:rPr>
                <w:rFonts w:ascii="宋体" w:hAnsi="宋体"/>
                <w:sz w:val="24"/>
              </w:rPr>
            </w:pPr>
          </w:p>
        </w:tc>
        <w:tc>
          <w:tcPr>
            <w:tcW w:w="2994" w:type="dxa"/>
            <w:vAlign w:val="center"/>
          </w:tcPr>
          <w:p w:rsidR="00D0531F" w:rsidRDefault="00D0531F">
            <w:pPr>
              <w:keepNext/>
              <w:adjustRightInd w:val="0"/>
              <w:snapToGrid w:val="0"/>
              <w:spacing w:line="360" w:lineRule="auto"/>
              <w:ind w:firstLineChars="200" w:firstLine="480"/>
              <w:jc w:val="left"/>
              <w:rPr>
                <w:rFonts w:ascii="宋体" w:hAnsi="宋体"/>
                <w:sz w:val="24"/>
              </w:rPr>
            </w:pPr>
          </w:p>
        </w:tc>
        <w:tc>
          <w:tcPr>
            <w:tcW w:w="1177" w:type="dxa"/>
            <w:vAlign w:val="center"/>
          </w:tcPr>
          <w:p w:rsidR="00D0531F" w:rsidRDefault="00D0531F">
            <w:pPr>
              <w:keepNext/>
              <w:adjustRightInd w:val="0"/>
              <w:snapToGrid w:val="0"/>
              <w:jc w:val="center"/>
              <w:rPr>
                <w:rFonts w:ascii="宋体" w:hAnsi="宋体"/>
                <w:sz w:val="24"/>
              </w:rPr>
            </w:pPr>
          </w:p>
        </w:tc>
      </w:tr>
    </w:tbl>
    <w:p w:rsidR="00D0531F" w:rsidRDefault="00D0531F">
      <w:pPr>
        <w:keepNext/>
        <w:topLinePunct/>
        <w:snapToGrid w:val="0"/>
        <w:ind w:firstLine="480"/>
        <w:rPr>
          <w:sz w:val="24"/>
          <w:u w:val="single"/>
        </w:rPr>
      </w:pPr>
    </w:p>
    <w:p w:rsidR="00D0531F" w:rsidRDefault="00D0531F">
      <w:pPr>
        <w:keepNext/>
        <w:tabs>
          <w:tab w:val="left" w:pos="4000"/>
        </w:tabs>
        <w:topLinePunct/>
        <w:snapToGrid w:val="0"/>
        <w:spacing w:line="480" w:lineRule="auto"/>
        <w:ind w:firstLineChars="1000" w:firstLine="2400"/>
        <w:jc w:val="left"/>
        <w:rPr>
          <w:kern w:val="0"/>
          <w:sz w:val="24"/>
        </w:rPr>
      </w:pPr>
    </w:p>
    <w:p w:rsidR="00D0531F" w:rsidRDefault="00D0531F">
      <w:pPr>
        <w:keepNext/>
        <w:tabs>
          <w:tab w:val="left" w:pos="4000"/>
        </w:tabs>
        <w:topLinePunct/>
        <w:snapToGrid w:val="0"/>
        <w:spacing w:line="480" w:lineRule="auto"/>
        <w:ind w:firstLineChars="1000" w:firstLine="2400"/>
        <w:jc w:val="left"/>
        <w:rPr>
          <w:kern w:val="0"/>
          <w:sz w:val="24"/>
        </w:rPr>
      </w:pPr>
    </w:p>
    <w:p w:rsidR="00D0531F" w:rsidRDefault="00287A79">
      <w:pPr>
        <w:keepNext/>
        <w:tabs>
          <w:tab w:val="left" w:pos="4000"/>
        </w:tabs>
        <w:topLinePunct/>
        <w:snapToGrid w:val="0"/>
        <w:spacing w:line="480" w:lineRule="auto"/>
        <w:ind w:firstLineChars="1400" w:firstLine="3360"/>
        <w:jc w:val="left"/>
        <w:rPr>
          <w:kern w:val="0"/>
          <w:sz w:val="24"/>
        </w:rPr>
      </w:pPr>
      <w:r>
        <w:rPr>
          <w:rFonts w:hint="eastAsia"/>
          <w:kern w:val="0"/>
          <w:sz w:val="24"/>
        </w:rPr>
        <w:t>投标人</w:t>
      </w:r>
      <w:r>
        <w:rPr>
          <w:kern w:val="0"/>
          <w:sz w:val="24"/>
        </w:rPr>
        <w:t>名称：</w:t>
      </w:r>
      <w:r>
        <w:rPr>
          <w:kern w:val="0"/>
          <w:sz w:val="24"/>
          <w:u w:val="single"/>
        </w:rPr>
        <w:t xml:space="preserve">                   </w:t>
      </w:r>
      <w:r>
        <w:rPr>
          <w:rFonts w:hint="eastAsia"/>
          <w:kern w:val="0"/>
          <w:sz w:val="24"/>
        </w:rPr>
        <w:t>（</w:t>
      </w:r>
      <w:r>
        <w:rPr>
          <w:kern w:val="0"/>
          <w:sz w:val="24"/>
        </w:rPr>
        <w:t>盖章</w:t>
      </w:r>
      <w:r>
        <w:rPr>
          <w:rFonts w:hint="eastAsia"/>
          <w:kern w:val="0"/>
          <w:sz w:val="24"/>
        </w:rPr>
        <w:t>）</w:t>
      </w:r>
    </w:p>
    <w:p w:rsidR="00D0531F" w:rsidRDefault="00287A79">
      <w:pPr>
        <w:keepNext/>
        <w:tabs>
          <w:tab w:val="left" w:pos="4000"/>
        </w:tabs>
        <w:topLinePunct/>
        <w:snapToGrid w:val="0"/>
        <w:spacing w:line="480" w:lineRule="auto"/>
        <w:ind w:firstLineChars="1400" w:firstLine="3360"/>
        <w:jc w:val="left"/>
        <w:rPr>
          <w:kern w:val="0"/>
          <w:sz w:val="24"/>
        </w:rPr>
      </w:pPr>
      <w:r>
        <w:rPr>
          <w:rFonts w:hint="eastAsia"/>
          <w:kern w:val="0"/>
          <w:sz w:val="24"/>
        </w:rPr>
        <w:t>投标人</w:t>
      </w:r>
      <w:r>
        <w:rPr>
          <w:kern w:val="0"/>
          <w:sz w:val="24"/>
        </w:rPr>
        <w:t>授权代表：</w:t>
      </w:r>
      <w:r>
        <w:rPr>
          <w:kern w:val="0"/>
          <w:sz w:val="24"/>
          <w:u w:val="single"/>
        </w:rPr>
        <w:t xml:space="preserve">              </w:t>
      </w:r>
      <w:r>
        <w:rPr>
          <w:rFonts w:hint="eastAsia"/>
          <w:kern w:val="0"/>
          <w:sz w:val="24"/>
        </w:rPr>
        <w:t>（</w:t>
      </w:r>
      <w:r>
        <w:rPr>
          <w:kern w:val="0"/>
          <w:sz w:val="24"/>
        </w:rPr>
        <w:t>签字或盖章</w:t>
      </w:r>
      <w:r>
        <w:rPr>
          <w:rFonts w:hint="eastAsia"/>
          <w:kern w:val="0"/>
          <w:sz w:val="24"/>
        </w:rPr>
        <w:t>）</w:t>
      </w:r>
    </w:p>
    <w:p w:rsidR="00D0531F" w:rsidRDefault="00287A79">
      <w:pPr>
        <w:keepNext/>
        <w:topLinePunct/>
        <w:snapToGrid w:val="0"/>
        <w:spacing w:line="480" w:lineRule="auto"/>
        <w:ind w:firstLineChars="1400" w:firstLine="3360"/>
        <w:rPr>
          <w:sz w:val="24"/>
        </w:rPr>
      </w:pPr>
      <w:r>
        <w:rPr>
          <w:sz w:val="24"/>
        </w:rPr>
        <w:t>日</w:t>
      </w:r>
      <w:r>
        <w:rPr>
          <w:sz w:val="24"/>
        </w:rPr>
        <w:t xml:space="preserve">      </w:t>
      </w:r>
      <w:r>
        <w:rPr>
          <w:sz w:val="24"/>
        </w:rPr>
        <w:t>期：</w:t>
      </w:r>
    </w:p>
    <w:p w:rsidR="00D0531F" w:rsidRDefault="00287A79">
      <w:pPr>
        <w:keepNext/>
        <w:topLinePunct/>
        <w:adjustRightInd w:val="0"/>
        <w:snapToGrid w:val="0"/>
        <w:spacing w:line="360" w:lineRule="auto"/>
        <w:outlineLvl w:val="1"/>
        <w:rPr>
          <w:rFonts w:ascii="宋体" w:hAnsi="宋体"/>
          <w:b/>
          <w:kern w:val="0"/>
          <w:sz w:val="24"/>
        </w:rPr>
      </w:pPr>
      <w:r>
        <w:rPr>
          <w:b/>
          <w:bCs/>
          <w:sz w:val="32"/>
          <w:szCs w:val="32"/>
        </w:rPr>
        <w:br w:type="page"/>
      </w:r>
      <w:bookmarkStart w:id="86" w:name="_Toc180347491"/>
      <w:bookmarkStart w:id="87" w:name="_Toc208311856"/>
      <w:r>
        <w:rPr>
          <w:rFonts w:ascii="宋体" w:hAnsi="宋体"/>
          <w:b/>
          <w:kern w:val="0"/>
          <w:sz w:val="24"/>
        </w:rPr>
        <w:lastRenderedPageBreak/>
        <w:t>6</w:t>
      </w:r>
      <w:r>
        <w:rPr>
          <w:rFonts w:ascii="宋体" w:hAnsi="宋体"/>
          <w:b/>
          <w:kern w:val="0"/>
          <w:sz w:val="24"/>
        </w:rPr>
        <w:t>．</w:t>
      </w:r>
      <w:r>
        <w:rPr>
          <w:rFonts w:ascii="宋体" w:hAnsi="宋体" w:hint="eastAsia"/>
          <w:b/>
          <w:kern w:val="0"/>
          <w:sz w:val="24"/>
        </w:rPr>
        <w:t>投标文件</w:t>
      </w:r>
      <w:r>
        <w:rPr>
          <w:rFonts w:ascii="宋体" w:hAnsi="宋体"/>
          <w:b/>
          <w:kern w:val="0"/>
          <w:sz w:val="24"/>
        </w:rPr>
        <w:t>技术响应表</w:t>
      </w:r>
      <w:bookmarkEnd w:id="86"/>
      <w:bookmarkEnd w:id="87"/>
    </w:p>
    <w:p w:rsidR="00D0531F" w:rsidRDefault="00287A79">
      <w:pPr>
        <w:keepNext/>
        <w:topLinePunct/>
        <w:adjustRightInd w:val="0"/>
        <w:snapToGrid w:val="0"/>
        <w:spacing w:line="360" w:lineRule="auto"/>
        <w:ind w:firstLine="562"/>
        <w:jc w:val="center"/>
        <w:rPr>
          <w:b/>
          <w:kern w:val="0"/>
          <w:sz w:val="28"/>
          <w:szCs w:val="28"/>
        </w:rPr>
      </w:pPr>
      <w:r>
        <w:rPr>
          <w:rFonts w:hint="eastAsia"/>
          <w:b/>
          <w:kern w:val="0"/>
          <w:sz w:val="28"/>
          <w:szCs w:val="28"/>
        </w:rPr>
        <w:t>投标文件</w:t>
      </w:r>
      <w:r>
        <w:rPr>
          <w:b/>
          <w:kern w:val="0"/>
          <w:sz w:val="28"/>
          <w:szCs w:val="28"/>
        </w:rPr>
        <w:t>技术响应表</w:t>
      </w:r>
    </w:p>
    <w:p w:rsidR="00D0531F" w:rsidRDefault="00287A79">
      <w:pPr>
        <w:keepNext/>
        <w:topLinePunct/>
        <w:spacing w:line="360" w:lineRule="auto"/>
        <w:ind w:firstLine="480"/>
        <w:rPr>
          <w:sz w:val="24"/>
        </w:rPr>
      </w:pPr>
      <w:r>
        <w:rPr>
          <w:sz w:val="24"/>
        </w:rPr>
        <w:t>项目名称：</w:t>
      </w:r>
    </w:p>
    <w:p w:rsidR="00D0531F" w:rsidRDefault="00287A79">
      <w:pPr>
        <w:keepNext/>
        <w:topLinePunct/>
        <w:spacing w:line="360" w:lineRule="auto"/>
        <w:ind w:firstLine="480"/>
        <w:rPr>
          <w:sz w:val="24"/>
        </w:rPr>
      </w:pPr>
      <w:r>
        <w:rPr>
          <w:sz w:val="24"/>
        </w:rPr>
        <w:t>项目编号：</w:t>
      </w:r>
    </w:p>
    <w:p w:rsidR="00D0531F" w:rsidRDefault="00287A79">
      <w:pPr>
        <w:keepNext/>
        <w:topLinePunct/>
        <w:spacing w:line="360" w:lineRule="auto"/>
        <w:ind w:firstLine="480"/>
        <w:rPr>
          <w:sz w:val="24"/>
        </w:rPr>
      </w:pPr>
      <w:r>
        <w:rPr>
          <w:sz w:val="24"/>
        </w:rPr>
        <w:t>包号：</w:t>
      </w:r>
    </w:p>
    <w:tbl>
      <w:tblPr>
        <w:tblW w:w="90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00"/>
        <w:gridCol w:w="1017"/>
        <w:gridCol w:w="540"/>
        <w:gridCol w:w="576"/>
        <w:gridCol w:w="2592"/>
        <w:gridCol w:w="2592"/>
        <w:gridCol w:w="1179"/>
      </w:tblGrid>
      <w:tr w:rsidR="00D0531F">
        <w:trPr>
          <w:trHeight w:val="567"/>
          <w:jc w:val="center"/>
        </w:trPr>
        <w:tc>
          <w:tcPr>
            <w:tcW w:w="600" w:type="dxa"/>
            <w:tcBorders>
              <w:top w:val="single" w:sz="6" w:space="0" w:color="000000"/>
              <w:left w:val="single" w:sz="6" w:space="0" w:color="000000"/>
              <w:bottom w:val="single" w:sz="6" w:space="0" w:color="000000"/>
              <w:right w:val="single" w:sz="4" w:space="0" w:color="auto"/>
            </w:tcBorders>
            <w:vAlign w:val="center"/>
          </w:tcPr>
          <w:p w:rsidR="00D0531F" w:rsidRDefault="00287A79">
            <w:pPr>
              <w:wordWrap w:val="0"/>
              <w:topLinePunct/>
              <w:adjustRightInd w:val="0"/>
              <w:snapToGrid w:val="0"/>
              <w:spacing w:line="400" w:lineRule="exact"/>
              <w:jc w:val="center"/>
              <w:rPr>
                <w:kern w:val="0"/>
                <w:sz w:val="24"/>
              </w:rPr>
            </w:pPr>
            <w:r>
              <w:rPr>
                <w:kern w:val="0"/>
                <w:sz w:val="24"/>
              </w:rPr>
              <w:t>序号</w:t>
            </w:r>
          </w:p>
        </w:tc>
        <w:tc>
          <w:tcPr>
            <w:tcW w:w="1017" w:type="dxa"/>
            <w:tcBorders>
              <w:top w:val="single" w:sz="6" w:space="0" w:color="000000"/>
              <w:left w:val="single" w:sz="4" w:space="0" w:color="auto"/>
              <w:bottom w:val="single" w:sz="6" w:space="0" w:color="000000"/>
              <w:right w:val="single" w:sz="6" w:space="0" w:color="000000"/>
            </w:tcBorders>
            <w:vAlign w:val="center"/>
          </w:tcPr>
          <w:p w:rsidR="00D0531F" w:rsidRDefault="00287A79">
            <w:pPr>
              <w:wordWrap w:val="0"/>
              <w:topLinePunct/>
              <w:adjustRightInd w:val="0"/>
              <w:snapToGrid w:val="0"/>
              <w:spacing w:line="400" w:lineRule="exact"/>
              <w:jc w:val="center"/>
              <w:rPr>
                <w:kern w:val="0"/>
                <w:sz w:val="24"/>
              </w:rPr>
            </w:pPr>
            <w:r>
              <w:rPr>
                <w:rFonts w:hint="eastAsia"/>
                <w:bCs/>
                <w:sz w:val="24"/>
              </w:rPr>
              <w:t>标的名称</w:t>
            </w:r>
          </w:p>
        </w:tc>
        <w:tc>
          <w:tcPr>
            <w:tcW w:w="540" w:type="dxa"/>
            <w:tcBorders>
              <w:top w:val="single" w:sz="6" w:space="0" w:color="000000"/>
              <w:left w:val="single" w:sz="6" w:space="0" w:color="000000"/>
              <w:bottom w:val="single" w:sz="6" w:space="0" w:color="000000"/>
              <w:right w:val="single" w:sz="4" w:space="0" w:color="auto"/>
            </w:tcBorders>
            <w:vAlign w:val="center"/>
          </w:tcPr>
          <w:p w:rsidR="00D0531F" w:rsidRDefault="00287A79">
            <w:pPr>
              <w:wordWrap w:val="0"/>
              <w:topLinePunct/>
              <w:adjustRightInd w:val="0"/>
              <w:snapToGrid w:val="0"/>
              <w:spacing w:line="400" w:lineRule="exact"/>
              <w:jc w:val="center"/>
              <w:rPr>
                <w:kern w:val="0"/>
                <w:sz w:val="24"/>
              </w:rPr>
            </w:pPr>
            <w:r>
              <w:rPr>
                <w:rFonts w:hint="eastAsia"/>
                <w:kern w:val="0"/>
                <w:sz w:val="24"/>
              </w:rPr>
              <w:t>数量</w:t>
            </w:r>
          </w:p>
        </w:tc>
        <w:tc>
          <w:tcPr>
            <w:tcW w:w="576" w:type="dxa"/>
            <w:tcBorders>
              <w:top w:val="single" w:sz="6" w:space="0" w:color="000000"/>
              <w:left w:val="single" w:sz="4" w:space="0" w:color="auto"/>
              <w:bottom w:val="single" w:sz="6" w:space="0" w:color="000000"/>
              <w:right w:val="single" w:sz="6" w:space="0" w:color="000000"/>
            </w:tcBorders>
            <w:vAlign w:val="center"/>
          </w:tcPr>
          <w:p w:rsidR="00D0531F" w:rsidRDefault="00287A79">
            <w:pPr>
              <w:wordWrap w:val="0"/>
              <w:topLinePunct/>
              <w:adjustRightInd w:val="0"/>
              <w:snapToGrid w:val="0"/>
              <w:spacing w:line="400" w:lineRule="exact"/>
              <w:jc w:val="center"/>
              <w:rPr>
                <w:kern w:val="0"/>
                <w:sz w:val="24"/>
              </w:rPr>
            </w:pPr>
            <w:r>
              <w:rPr>
                <w:rFonts w:hint="eastAsia"/>
                <w:kern w:val="0"/>
                <w:sz w:val="24"/>
              </w:rPr>
              <w:t>单位</w:t>
            </w:r>
          </w:p>
        </w:tc>
        <w:tc>
          <w:tcPr>
            <w:tcW w:w="2592" w:type="dxa"/>
            <w:tcBorders>
              <w:top w:val="single" w:sz="6" w:space="0" w:color="000000"/>
              <w:left w:val="single" w:sz="6" w:space="0" w:color="000000"/>
              <w:bottom w:val="single" w:sz="6" w:space="0" w:color="000000"/>
              <w:right w:val="single" w:sz="6" w:space="0" w:color="000000"/>
            </w:tcBorders>
            <w:vAlign w:val="center"/>
          </w:tcPr>
          <w:p w:rsidR="00D0531F" w:rsidRDefault="00287A79">
            <w:pPr>
              <w:wordWrap w:val="0"/>
              <w:topLinePunct/>
              <w:adjustRightInd w:val="0"/>
              <w:snapToGrid w:val="0"/>
              <w:spacing w:line="400" w:lineRule="exact"/>
              <w:jc w:val="center"/>
              <w:rPr>
                <w:kern w:val="0"/>
                <w:sz w:val="24"/>
              </w:rPr>
            </w:pPr>
            <w:r>
              <w:rPr>
                <w:rFonts w:hint="eastAsia"/>
                <w:kern w:val="0"/>
                <w:sz w:val="24"/>
              </w:rPr>
              <w:t>招标文件</w:t>
            </w:r>
            <w:r>
              <w:rPr>
                <w:kern w:val="0"/>
                <w:sz w:val="24"/>
              </w:rPr>
              <w:t>技术</w:t>
            </w:r>
          </w:p>
          <w:p w:rsidR="00D0531F" w:rsidRDefault="00287A79">
            <w:pPr>
              <w:wordWrap w:val="0"/>
              <w:topLinePunct/>
              <w:adjustRightInd w:val="0"/>
              <w:snapToGrid w:val="0"/>
              <w:spacing w:line="400" w:lineRule="exact"/>
              <w:jc w:val="center"/>
              <w:rPr>
                <w:kern w:val="0"/>
                <w:sz w:val="24"/>
              </w:rPr>
            </w:pPr>
            <w:r>
              <w:rPr>
                <w:rFonts w:hint="eastAsia"/>
                <w:kern w:val="0"/>
                <w:sz w:val="24"/>
              </w:rPr>
              <w:t>规范</w:t>
            </w:r>
            <w:r>
              <w:rPr>
                <w:kern w:val="0"/>
                <w:sz w:val="24"/>
              </w:rPr>
              <w:t>、</w:t>
            </w:r>
            <w:r>
              <w:rPr>
                <w:rFonts w:hint="eastAsia"/>
                <w:kern w:val="0"/>
                <w:sz w:val="24"/>
              </w:rPr>
              <w:t>服务</w:t>
            </w:r>
            <w:r>
              <w:rPr>
                <w:kern w:val="0"/>
                <w:sz w:val="24"/>
              </w:rPr>
              <w:t>要求</w:t>
            </w:r>
          </w:p>
        </w:tc>
        <w:tc>
          <w:tcPr>
            <w:tcW w:w="2592" w:type="dxa"/>
            <w:tcBorders>
              <w:top w:val="single" w:sz="6" w:space="0" w:color="000000"/>
              <w:left w:val="single" w:sz="6" w:space="0" w:color="000000"/>
              <w:bottom w:val="single" w:sz="6" w:space="0" w:color="000000"/>
              <w:right w:val="single" w:sz="6" w:space="0" w:color="000000"/>
            </w:tcBorders>
            <w:vAlign w:val="center"/>
          </w:tcPr>
          <w:p w:rsidR="00D0531F" w:rsidRDefault="00287A79">
            <w:pPr>
              <w:wordWrap w:val="0"/>
              <w:topLinePunct/>
              <w:adjustRightInd w:val="0"/>
              <w:snapToGrid w:val="0"/>
              <w:spacing w:line="400" w:lineRule="exact"/>
              <w:jc w:val="center"/>
              <w:rPr>
                <w:kern w:val="0"/>
                <w:sz w:val="24"/>
              </w:rPr>
            </w:pPr>
            <w:r>
              <w:rPr>
                <w:rFonts w:hint="eastAsia"/>
                <w:kern w:val="0"/>
                <w:sz w:val="24"/>
              </w:rPr>
              <w:t>投标文件响应内容</w:t>
            </w:r>
          </w:p>
        </w:tc>
        <w:tc>
          <w:tcPr>
            <w:tcW w:w="1179" w:type="dxa"/>
            <w:tcBorders>
              <w:top w:val="single" w:sz="6" w:space="0" w:color="000000"/>
              <w:left w:val="single" w:sz="6" w:space="0" w:color="000000"/>
              <w:bottom w:val="single" w:sz="6" w:space="0" w:color="000000"/>
              <w:right w:val="single" w:sz="6" w:space="0" w:color="000000"/>
            </w:tcBorders>
            <w:vAlign w:val="center"/>
          </w:tcPr>
          <w:p w:rsidR="00D0531F" w:rsidRDefault="00287A79">
            <w:pPr>
              <w:wordWrap w:val="0"/>
              <w:topLinePunct/>
              <w:adjustRightInd w:val="0"/>
              <w:snapToGrid w:val="0"/>
              <w:spacing w:line="400" w:lineRule="exact"/>
              <w:jc w:val="center"/>
              <w:rPr>
                <w:kern w:val="0"/>
                <w:sz w:val="24"/>
              </w:rPr>
            </w:pPr>
            <w:r>
              <w:rPr>
                <w:rFonts w:hint="eastAsia"/>
                <w:kern w:val="0"/>
                <w:sz w:val="24"/>
              </w:rPr>
              <w:t>响应</w:t>
            </w:r>
            <w:r>
              <w:rPr>
                <w:kern w:val="0"/>
                <w:sz w:val="24"/>
              </w:rPr>
              <w:t>情况</w:t>
            </w:r>
          </w:p>
        </w:tc>
      </w:tr>
      <w:tr w:rsidR="00D0531F">
        <w:trPr>
          <w:trHeight w:val="567"/>
          <w:jc w:val="center"/>
        </w:trPr>
        <w:tc>
          <w:tcPr>
            <w:tcW w:w="600" w:type="dxa"/>
            <w:tcBorders>
              <w:top w:val="single" w:sz="6" w:space="0" w:color="000000"/>
              <w:left w:val="single" w:sz="6" w:space="0" w:color="000000"/>
              <w:right w:val="single" w:sz="4" w:space="0" w:color="auto"/>
            </w:tcBorders>
            <w:vAlign w:val="center"/>
          </w:tcPr>
          <w:p w:rsidR="00D0531F" w:rsidRDefault="00D0531F">
            <w:pPr>
              <w:wordWrap w:val="0"/>
              <w:topLinePunct/>
              <w:adjustRightInd w:val="0"/>
              <w:snapToGrid w:val="0"/>
              <w:spacing w:line="360" w:lineRule="auto"/>
              <w:jc w:val="center"/>
              <w:rPr>
                <w:kern w:val="0"/>
                <w:sz w:val="24"/>
              </w:rPr>
            </w:pPr>
          </w:p>
        </w:tc>
        <w:tc>
          <w:tcPr>
            <w:tcW w:w="1017" w:type="dxa"/>
            <w:tcBorders>
              <w:top w:val="single" w:sz="6" w:space="0" w:color="000000"/>
              <w:left w:val="single" w:sz="4" w:space="0" w:color="auto"/>
              <w:right w:val="single" w:sz="6" w:space="0" w:color="000000"/>
            </w:tcBorders>
            <w:shd w:val="clear" w:color="auto" w:fill="auto"/>
            <w:vAlign w:val="center"/>
          </w:tcPr>
          <w:p w:rsidR="00D0531F" w:rsidRDefault="00D0531F">
            <w:pPr>
              <w:pStyle w:val="11"/>
              <w:wordWrap w:val="0"/>
              <w:topLinePunct/>
              <w:spacing w:line="360" w:lineRule="auto"/>
              <w:ind w:firstLineChars="0" w:firstLine="0"/>
              <w:jc w:val="center"/>
              <w:rPr>
                <w:rFonts w:ascii="Times New Roman" w:hAnsi="Times New Roman"/>
                <w:color w:val="000000" w:themeColor="text1"/>
                <w:sz w:val="24"/>
              </w:rPr>
            </w:pPr>
          </w:p>
        </w:tc>
        <w:tc>
          <w:tcPr>
            <w:tcW w:w="540" w:type="dxa"/>
            <w:tcBorders>
              <w:top w:val="single" w:sz="6" w:space="0" w:color="000000"/>
              <w:left w:val="single" w:sz="6" w:space="0" w:color="000000"/>
              <w:right w:val="single" w:sz="4" w:space="0" w:color="auto"/>
            </w:tcBorders>
            <w:shd w:val="clear" w:color="auto" w:fill="auto"/>
            <w:vAlign w:val="center"/>
          </w:tcPr>
          <w:p w:rsidR="00D0531F" w:rsidRDefault="00D0531F">
            <w:pPr>
              <w:pStyle w:val="11"/>
              <w:wordWrap w:val="0"/>
              <w:topLinePunct/>
              <w:spacing w:line="360" w:lineRule="auto"/>
              <w:ind w:firstLineChars="0" w:firstLine="0"/>
              <w:jc w:val="center"/>
              <w:rPr>
                <w:rFonts w:ascii="Times New Roman" w:hAnsi="Times New Roman"/>
                <w:color w:val="000000" w:themeColor="text1"/>
                <w:sz w:val="24"/>
              </w:rPr>
            </w:pPr>
          </w:p>
        </w:tc>
        <w:tc>
          <w:tcPr>
            <w:tcW w:w="576" w:type="dxa"/>
            <w:tcBorders>
              <w:top w:val="single" w:sz="6" w:space="0" w:color="000000"/>
              <w:left w:val="single" w:sz="4" w:space="0" w:color="auto"/>
              <w:right w:val="single" w:sz="6" w:space="0" w:color="000000"/>
            </w:tcBorders>
            <w:shd w:val="clear" w:color="auto" w:fill="auto"/>
            <w:vAlign w:val="center"/>
          </w:tcPr>
          <w:p w:rsidR="00D0531F" w:rsidRDefault="00D0531F">
            <w:pPr>
              <w:pStyle w:val="11"/>
              <w:wordWrap w:val="0"/>
              <w:topLinePunct/>
              <w:spacing w:line="360" w:lineRule="auto"/>
              <w:ind w:firstLineChars="0" w:firstLine="0"/>
              <w:jc w:val="center"/>
              <w:rPr>
                <w:rFonts w:ascii="Times New Roman" w:hAnsi="Times New Roman"/>
                <w:color w:val="000000" w:themeColor="text1"/>
                <w:sz w:val="24"/>
              </w:rPr>
            </w:pPr>
          </w:p>
        </w:tc>
        <w:tc>
          <w:tcPr>
            <w:tcW w:w="2592" w:type="dxa"/>
            <w:tcBorders>
              <w:top w:val="single" w:sz="6" w:space="0" w:color="000000"/>
              <w:left w:val="single" w:sz="6" w:space="0" w:color="000000"/>
              <w:bottom w:val="single" w:sz="6" w:space="0" w:color="000000"/>
              <w:right w:val="single" w:sz="6" w:space="0" w:color="000000"/>
            </w:tcBorders>
            <w:vAlign w:val="center"/>
          </w:tcPr>
          <w:p w:rsidR="00D0531F" w:rsidRDefault="00D0531F">
            <w:pPr>
              <w:wordWrap w:val="0"/>
              <w:topLinePunct/>
              <w:adjustRightInd w:val="0"/>
              <w:snapToGrid w:val="0"/>
              <w:spacing w:line="360" w:lineRule="auto"/>
              <w:rPr>
                <w:kern w:val="0"/>
                <w:sz w:val="24"/>
              </w:rPr>
            </w:pPr>
          </w:p>
        </w:tc>
        <w:tc>
          <w:tcPr>
            <w:tcW w:w="2592" w:type="dxa"/>
            <w:tcBorders>
              <w:top w:val="single" w:sz="6" w:space="0" w:color="000000"/>
              <w:left w:val="single" w:sz="6" w:space="0" w:color="000000"/>
              <w:bottom w:val="single" w:sz="6" w:space="0" w:color="000000"/>
              <w:right w:val="single" w:sz="6" w:space="0" w:color="000000"/>
            </w:tcBorders>
            <w:vAlign w:val="center"/>
          </w:tcPr>
          <w:p w:rsidR="00D0531F" w:rsidRDefault="00D0531F">
            <w:pPr>
              <w:wordWrap w:val="0"/>
              <w:topLinePunct/>
              <w:adjustRightInd w:val="0"/>
              <w:snapToGrid w:val="0"/>
              <w:spacing w:line="400" w:lineRule="exact"/>
              <w:jc w:val="center"/>
              <w:rPr>
                <w:kern w:val="0"/>
                <w:sz w:val="24"/>
              </w:rPr>
            </w:pPr>
          </w:p>
        </w:tc>
        <w:tc>
          <w:tcPr>
            <w:tcW w:w="1179" w:type="dxa"/>
            <w:tcBorders>
              <w:top w:val="single" w:sz="6" w:space="0" w:color="000000"/>
              <w:left w:val="single" w:sz="6" w:space="0" w:color="000000"/>
              <w:bottom w:val="single" w:sz="6" w:space="0" w:color="000000"/>
              <w:right w:val="single" w:sz="6" w:space="0" w:color="000000"/>
            </w:tcBorders>
            <w:vAlign w:val="center"/>
          </w:tcPr>
          <w:p w:rsidR="00D0531F" w:rsidRDefault="00D0531F">
            <w:pPr>
              <w:wordWrap w:val="0"/>
              <w:topLinePunct/>
              <w:adjustRightInd w:val="0"/>
              <w:snapToGrid w:val="0"/>
              <w:spacing w:line="400" w:lineRule="exact"/>
              <w:jc w:val="center"/>
              <w:rPr>
                <w:kern w:val="0"/>
                <w:sz w:val="24"/>
              </w:rPr>
            </w:pPr>
          </w:p>
        </w:tc>
      </w:tr>
      <w:tr w:rsidR="00D0531F">
        <w:trPr>
          <w:trHeight w:val="567"/>
          <w:jc w:val="center"/>
        </w:trPr>
        <w:tc>
          <w:tcPr>
            <w:tcW w:w="600" w:type="dxa"/>
            <w:tcBorders>
              <w:left w:val="single" w:sz="6" w:space="0" w:color="000000"/>
              <w:right w:val="single" w:sz="4" w:space="0" w:color="auto"/>
            </w:tcBorders>
            <w:vAlign w:val="center"/>
          </w:tcPr>
          <w:p w:rsidR="00D0531F" w:rsidRDefault="00D0531F">
            <w:pPr>
              <w:wordWrap w:val="0"/>
              <w:topLinePunct/>
              <w:adjustRightInd w:val="0"/>
              <w:snapToGrid w:val="0"/>
              <w:jc w:val="center"/>
              <w:rPr>
                <w:kern w:val="0"/>
                <w:sz w:val="24"/>
              </w:rPr>
            </w:pPr>
          </w:p>
        </w:tc>
        <w:tc>
          <w:tcPr>
            <w:tcW w:w="1017" w:type="dxa"/>
            <w:tcBorders>
              <w:left w:val="single" w:sz="4" w:space="0" w:color="auto"/>
              <w:right w:val="single" w:sz="6" w:space="0" w:color="000000"/>
            </w:tcBorders>
            <w:vAlign w:val="center"/>
          </w:tcPr>
          <w:p w:rsidR="00D0531F" w:rsidRDefault="00D0531F">
            <w:pPr>
              <w:wordWrap w:val="0"/>
              <w:topLinePunct/>
              <w:adjustRightInd w:val="0"/>
              <w:snapToGrid w:val="0"/>
              <w:jc w:val="center"/>
              <w:rPr>
                <w:kern w:val="0"/>
                <w:sz w:val="24"/>
              </w:rPr>
            </w:pPr>
          </w:p>
        </w:tc>
        <w:tc>
          <w:tcPr>
            <w:tcW w:w="540" w:type="dxa"/>
            <w:tcBorders>
              <w:left w:val="single" w:sz="6" w:space="0" w:color="000000"/>
              <w:right w:val="single" w:sz="4" w:space="0" w:color="auto"/>
            </w:tcBorders>
            <w:vAlign w:val="center"/>
          </w:tcPr>
          <w:p w:rsidR="00D0531F" w:rsidRDefault="00D0531F">
            <w:pPr>
              <w:wordWrap w:val="0"/>
              <w:topLinePunct/>
              <w:adjustRightInd w:val="0"/>
              <w:snapToGrid w:val="0"/>
              <w:spacing w:line="360" w:lineRule="auto"/>
              <w:rPr>
                <w:kern w:val="0"/>
                <w:sz w:val="24"/>
              </w:rPr>
            </w:pPr>
          </w:p>
        </w:tc>
        <w:tc>
          <w:tcPr>
            <w:tcW w:w="576" w:type="dxa"/>
            <w:tcBorders>
              <w:left w:val="single" w:sz="4" w:space="0" w:color="auto"/>
              <w:right w:val="single" w:sz="6" w:space="0" w:color="000000"/>
            </w:tcBorders>
            <w:vAlign w:val="center"/>
          </w:tcPr>
          <w:p w:rsidR="00D0531F" w:rsidRDefault="00D0531F">
            <w:pPr>
              <w:wordWrap w:val="0"/>
              <w:topLinePunct/>
              <w:adjustRightInd w:val="0"/>
              <w:snapToGrid w:val="0"/>
              <w:spacing w:line="360" w:lineRule="auto"/>
              <w:rPr>
                <w:kern w:val="0"/>
                <w:sz w:val="24"/>
              </w:rPr>
            </w:pPr>
          </w:p>
        </w:tc>
        <w:tc>
          <w:tcPr>
            <w:tcW w:w="2592" w:type="dxa"/>
            <w:tcBorders>
              <w:top w:val="single" w:sz="6" w:space="0" w:color="000000"/>
              <w:left w:val="single" w:sz="6" w:space="0" w:color="000000"/>
              <w:bottom w:val="single" w:sz="6" w:space="0" w:color="000000"/>
              <w:right w:val="single" w:sz="6" w:space="0" w:color="000000"/>
            </w:tcBorders>
            <w:vAlign w:val="center"/>
          </w:tcPr>
          <w:p w:rsidR="00D0531F" w:rsidRDefault="00D0531F">
            <w:pPr>
              <w:wordWrap w:val="0"/>
              <w:topLinePunct/>
              <w:adjustRightInd w:val="0"/>
              <w:snapToGrid w:val="0"/>
              <w:spacing w:line="360" w:lineRule="auto"/>
              <w:rPr>
                <w:kern w:val="0"/>
                <w:sz w:val="24"/>
              </w:rPr>
            </w:pPr>
          </w:p>
        </w:tc>
        <w:tc>
          <w:tcPr>
            <w:tcW w:w="2592" w:type="dxa"/>
            <w:tcBorders>
              <w:top w:val="single" w:sz="6" w:space="0" w:color="000000"/>
              <w:left w:val="single" w:sz="6" w:space="0" w:color="000000"/>
              <w:bottom w:val="single" w:sz="6" w:space="0" w:color="000000"/>
              <w:right w:val="single" w:sz="6" w:space="0" w:color="000000"/>
            </w:tcBorders>
            <w:vAlign w:val="center"/>
          </w:tcPr>
          <w:p w:rsidR="00D0531F" w:rsidRDefault="00D0531F">
            <w:pPr>
              <w:wordWrap w:val="0"/>
              <w:topLinePunct/>
              <w:adjustRightInd w:val="0"/>
              <w:snapToGrid w:val="0"/>
              <w:spacing w:line="400" w:lineRule="exact"/>
              <w:jc w:val="center"/>
              <w:rPr>
                <w:kern w:val="0"/>
                <w:sz w:val="24"/>
              </w:rPr>
            </w:pPr>
          </w:p>
        </w:tc>
        <w:tc>
          <w:tcPr>
            <w:tcW w:w="1179" w:type="dxa"/>
            <w:tcBorders>
              <w:top w:val="single" w:sz="6" w:space="0" w:color="000000"/>
              <w:left w:val="single" w:sz="6" w:space="0" w:color="000000"/>
              <w:bottom w:val="single" w:sz="6" w:space="0" w:color="000000"/>
              <w:right w:val="single" w:sz="6" w:space="0" w:color="000000"/>
            </w:tcBorders>
            <w:vAlign w:val="center"/>
          </w:tcPr>
          <w:p w:rsidR="00D0531F" w:rsidRDefault="00D0531F">
            <w:pPr>
              <w:wordWrap w:val="0"/>
              <w:topLinePunct/>
              <w:adjustRightInd w:val="0"/>
              <w:snapToGrid w:val="0"/>
              <w:spacing w:line="400" w:lineRule="exact"/>
              <w:jc w:val="center"/>
              <w:rPr>
                <w:kern w:val="0"/>
                <w:sz w:val="24"/>
              </w:rPr>
            </w:pPr>
          </w:p>
        </w:tc>
      </w:tr>
      <w:tr w:rsidR="00D0531F">
        <w:trPr>
          <w:trHeight w:val="567"/>
          <w:jc w:val="center"/>
        </w:trPr>
        <w:tc>
          <w:tcPr>
            <w:tcW w:w="600" w:type="dxa"/>
            <w:tcBorders>
              <w:left w:val="single" w:sz="6" w:space="0" w:color="000000"/>
              <w:right w:val="single" w:sz="4" w:space="0" w:color="auto"/>
            </w:tcBorders>
            <w:vAlign w:val="center"/>
          </w:tcPr>
          <w:p w:rsidR="00D0531F" w:rsidRDefault="00D0531F">
            <w:pPr>
              <w:wordWrap w:val="0"/>
              <w:topLinePunct/>
              <w:adjustRightInd w:val="0"/>
              <w:snapToGrid w:val="0"/>
              <w:jc w:val="center"/>
              <w:rPr>
                <w:kern w:val="0"/>
                <w:sz w:val="24"/>
              </w:rPr>
            </w:pPr>
          </w:p>
        </w:tc>
        <w:tc>
          <w:tcPr>
            <w:tcW w:w="1017" w:type="dxa"/>
            <w:tcBorders>
              <w:left w:val="single" w:sz="4" w:space="0" w:color="auto"/>
              <w:right w:val="single" w:sz="6" w:space="0" w:color="000000"/>
            </w:tcBorders>
            <w:vAlign w:val="center"/>
          </w:tcPr>
          <w:p w:rsidR="00D0531F" w:rsidRDefault="00D0531F">
            <w:pPr>
              <w:wordWrap w:val="0"/>
              <w:topLinePunct/>
              <w:adjustRightInd w:val="0"/>
              <w:snapToGrid w:val="0"/>
              <w:jc w:val="center"/>
              <w:rPr>
                <w:kern w:val="0"/>
                <w:sz w:val="24"/>
              </w:rPr>
            </w:pPr>
          </w:p>
        </w:tc>
        <w:tc>
          <w:tcPr>
            <w:tcW w:w="540" w:type="dxa"/>
            <w:tcBorders>
              <w:left w:val="single" w:sz="6" w:space="0" w:color="000000"/>
              <w:right w:val="single" w:sz="4" w:space="0" w:color="auto"/>
            </w:tcBorders>
            <w:vAlign w:val="center"/>
          </w:tcPr>
          <w:p w:rsidR="00D0531F" w:rsidRDefault="00D0531F">
            <w:pPr>
              <w:wordWrap w:val="0"/>
              <w:topLinePunct/>
              <w:adjustRightInd w:val="0"/>
              <w:snapToGrid w:val="0"/>
              <w:spacing w:line="360" w:lineRule="auto"/>
              <w:rPr>
                <w:kern w:val="0"/>
                <w:sz w:val="24"/>
              </w:rPr>
            </w:pPr>
          </w:p>
        </w:tc>
        <w:tc>
          <w:tcPr>
            <w:tcW w:w="576" w:type="dxa"/>
            <w:tcBorders>
              <w:left w:val="single" w:sz="4" w:space="0" w:color="auto"/>
              <w:right w:val="single" w:sz="6" w:space="0" w:color="000000"/>
            </w:tcBorders>
            <w:vAlign w:val="center"/>
          </w:tcPr>
          <w:p w:rsidR="00D0531F" w:rsidRDefault="00D0531F">
            <w:pPr>
              <w:wordWrap w:val="0"/>
              <w:topLinePunct/>
              <w:adjustRightInd w:val="0"/>
              <w:snapToGrid w:val="0"/>
              <w:spacing w:line="360" w:lineRule="auto"/>
              <w:rPr>
                <w:kern w:val="0"/>
                <w:sz w:val="24"/>
              </w:rPr>
            </w:pPr>
          </w:p>
        </w:tc>
        <w:tc>
          <w:tcPr>
            <w:tcW w:w="2592" w:type="dxa"/>
            <w:tcBorders>
              <w:top w:val="single" w:sz="6" w:space="0" w:color="000000"/>
              <w:left w:val="single" w:sz="6" w:space="0" w:color="000000"/>
              <w:bottom w:val="single" w:sz="6" w:space="0" w:color="000000"/>
              <w:right w:val="single" w:sz="6" w:space="0" w:color="000000"/>
            </w:tcBorders>
            <w:vAlign w:val="center"/>
          </w:tcPr>
          <w:p w:rsidR="00D0531F" w:rsidRDefault="00D0531F">
            <w:pPr>
              <w:wordWrap w:val="0"/>
              <w:topLinePunct/>
              <w:adjustRightInd w:val="0"/>
              <w:snapToGrid w:val="0"/>
              <w:spacing w:line="360" w:lineRule="auto"/>
              <w:rPr>
                <w:kern w:val="0"/>
                <w:sz w:val="24"/>
              </w:rPr>
            </w:pPr>
          </w:p>
        </w:tc>
        <w:tc>
          <w:tcPr>
            <w:tcW w:w="2592" w:type="dxa"/>
            <w:tcBorders>
              <w:top w:val="single" w:sz="6" w:space="0" w:color="000000"/>
              <w:left w:val="single" w:sz="6" w:space="0" w:color="000000"/>
              <w:bottom w:val="single" w:sz="6" w:space="0" w:color="000000"/>
              <w:right w:val="single" w:sz="6" w:space="0" w:color="000000"/>
            </w:tcBorders>
            <w:vAlign w:val="center"/>
          </w:tcPr>
          <w:p w:rsidR="00D0531F" w:rsidRDefault="00D0531F">
            <w:pPr>
              <w:wordWrap w:val="0"/>
              <w:topLinePunct/>
              <w:adjustRightInd w:val="0"/>
              <w:snapToGrid w:val="0"/>
              <w:spacing w:line="400" w:lineRule="exact"/>
              <w:jc w:val="center"/>
              <w:rPr>
                <w:kern w:val="0"/>
                <w:sz w:val="24"/>
              </w:rPr>
            </w:pPr>
          </w:p>
        </w:tc>
        <w:tc>
          <w:tcPr>
            <w:tcW w:w="1179" w:type="dxa"/>
            <w:tcBorders>
              <w:top w:val="single" w:sz="6" w:space="0" w:color="000000"/>
              <w:left w:val="single" w:sz="6" w:space="0" w:color="000000"/>
              <w:bottom w:val="single" w:sz="6" w:space="0" w:color="000000"/>
              <w:right w:val="single" w:sz="6" w:space="0" w:color="000000"/>
            </w:tcBorders>
            <w:vAlign w:val="center"/>
          </w:tcPr>
          <w:p w:rsidR="00D0531F" w:rsidRDefault="00D0531F">
            <w:pPr>
              <w:wordWrap w:val="0"/>
              <w:topLinePunct/>
              <w:adjustRightInd w:val="0"/>
              <w:snapToGrid w:val="0"/>
              <w:spacing w:line="400" w:lineRule="exact"/>
              <w:jc w:val="center"/>
              <w:rPr>
                <w:kern w:val="0"/>
                <w:sz w:val="24"/>
              </w:rPr>
            </w:pPr>
          </w:p>
        </w:tc>
      </w:tr>
      <w:tr w:rsidR="00D0531F">
        <w:trPr>
          <w:trHeight w:val="567"/>
          <w:jc w:val="center"/>
        </w:trPr>
        <w:tc>
          <w:tcPr>
            <w:tcW w:w="600" w:type="dxa"/>
            <w:tcBorders>
              <w:left w:val="single" w:sz="6" w:space="0" w:color="000000"/>
              <w:right w:val="single" w:sz="4" w:space="0" w:color="auto"/>
            </w:tcBorders>
            <w:vAlign w:val="center"/>
          </w:tcPr>
          <w:p w:rsidR="00D0531F" w:rsidRDefault="00D0531F">
            <w:pPr>
              <w:wordWrap w:val="0"/>
              <w:topLinePunct/>
              <w:adjustRightInd w:val="0"/>
              <w:snapToGrid w:val="0"/>
              <w:jc w:val="center"/>
              <w:rPr>
                <w:kern w:val="0"/>
                <w:sz w:val="24"/>
              </w:rPr>
            </w:pPr>
          </w:p>
        </w:tc>
        <w:tc>
          <w:tcPr>
            <w:tcW w:w="1017" w:type="dxa"/>
            <w:tcBorders>
              <w:left w:val="single" w:sz="4" w:space="0" w:color="auto"/>
              <w:right w:val="single" w:sz="6" w:space="0" w:color="000000"/>
            </w:tcBorders>
            <w:vAlign w:val="center"/>
          </w:tcPr>
          <w:p w:rsidR="00D0531F" w:rsidRDefault="00D0531F">
            <w:pPr>
              <w:wordWrap w:val="0"/>
              <w:topLinePunct/>
              <w:adjustRightInd w:val="0"/>
              <w:snapToGrid w:val="0"/>
              <w:jc w:val="center"/>
              <w:rPr>
                <w:kern w:val="0"/>
                <w:sz w:val="24"/>
              </w:rPr>
            </w:pPr>
          </w:p>
        </w:tc>
        <w:tc>
          <w:tcPr>
            <w:tcW w:w="540" w:type="dxa"/>
            <w:tcBorders>
              <w:left w:val="single" w:sz="6" w:space="0" w:color="000000"/>
              <w:right w:val="single" w:sz="4" w:space="0" w:color="auto"/>
            </w:tcBorders>
            <w:vAlign w:val="center"/>
          </w:tcPr>
          <w:p w:rsidR="00D0531F" w:rsidRDefault="00D0531F">
            <w:pPr>
              <w:wordWrap w:val="0"/>
              <w:topLinePunct/>
              <w:adjustRightInd w:val="0"/>
              <w:snapToGrid w:val="0"/>
              <w:spacing w:line="360" w:lineRule="auto"/>
              <w:rPr>
                <w:kern w:val="0"/>
                <w:sz w:val="24"/>
              </w:rPr>
            </w:pPr>
          </w:p>
        </w:tc>
        <w:tc>
          <w:tcPr>
            <w:tcW w:w="576" w:type="dxa"/>
            <w:tcBorders>
              <w:left w:val="single" w:sz="4" w:space="0" w:color="auto"/>
              <w:right w:val="single" w:sz="6" w:space="0" w:color="000000"/>
            </w:tcBorders>
            <w:vAlign w:val="center"/>
          </w:tcPr>
          <w:p w:rsidR="00D0531F" w:rsidRDefault="00D0531F">
            <w:pPr>
              <w:wordWrap w:val="0"/>
              <w:topLinePunct/>
              <w:adjustRightInd w:val="0"/>
              <w:snapToGrid w:val="0"/>
              <w:spacing w:line="360" w:lineRule="auto"/>
              <w:rPr>
                <w:kern w:val="0"/>
                <w:sz w:val="24"/>
              </w:rPr>
            </w:pPr>
          </w:p>
        </w:tc>
        <w:tc>
          <w:tcPr>
            <w:tcW w:w="2592" w:type="dxa"/>
            <w:tcBorders>
              <w:top w:val="single" w:sz="6" w:space="0" w:color="000000"/>
              <w:left w:val="single" w:sz="6" w:space="0" w:color="000000"/>
              <w:bottom w:val="single" w:sz="6" w:space="0" w:color="000000"/>
              <w:right w:val="single" w:sz="6" w:space="0" w:color="000000"/>
            </w:tcBorders>
            <w:vAlign w:val="center"/>
          </w:tcPr>
          <w:p w:rsidR="00D0531F" w:rsidRDefault="00D0531F">
            <w:pPr>
              <w:wordWrap w:val="0"/>
              <w:topLinePunct/>
              <w:adjustRightInd w:val="0"/>
              <w:snapToGrid w:val="0"/>
              <w:spacing w:line="360" w:lineRule="auto"/>
              <w:rPr>
                <w:kern w:val="0"/>
                <w:sz w:val="24"/>
              </w:rPr>
            </w:pPr>
          </w:p>
        </w:tc>
        <w:tc>
          <w:tcPr>
            <w:tcW w:w="2592" w:type="dxa"/>
            <w:tcBorders>
              <w:top w:val="single" w:sz="6" w:space="0" w:color="000000"/>
              <w:left w:val="single" w:sz="6" w:space="0" w:color="000000"/>
              <w:bottom w:val="single" w:sz="6" w:space="0" w:color="000000"/>
              <w:right w:val="single" w:sz="6" w:space="0" w:color="000000"/>
            </w:tcBorders>
            <w:vAlign w:val="center"/>
          </w:tcPr>
          <w:p w:rsidR="00D0531F" w:rsidRDefault="00D0531F">
            <w:pPr>
              <w:wordWrap w:val="0"/>
              <w:topLinePunct/>
              <w:adjustRightInd w:val="0"/>
              <w:snapToGrid w:val="0"/>
              <w:spacing w:line="400" w:lineRule="exact"/>
              <w:jc w:val="center"/>
              <w:rPr>
                <w:kern w:val="0"/>
                <w:sz w:val="24"/>
              </w:rPr>
            </w:pPr>
          </w:p>
        </w:tc>
        <w:tc>
          <w:tcPr>
            <w:tcW w:w="1179" w:type="dxa"/>
            <w:tcBorders>
              <w:top w:val="single" w:sz="6" w:space="0" w:color="000000"/>
              <w:left w:val="single" w:sz="6" w:space="0" w:color="000000"/>
              <w:bottom w:val="single" w:sz="6" w:space="0" w:color="000000"/>
              <w:right w:val="single" w:sz="6" w:space="0" w:color="000000"/>
            </w:tcBorders>
            <w:vAlign w:val="center"/>
          </w:tcPr>
          <w:p w:rsidR="00D0531F" w:rsidRDefault="00D0531F">
            <w:pPr>
              <w:wordWrap w:val="0"/>
              <w:topLinePunct/>
              <w:adjustRightInd w:val="0"/>
              <w:snapToGrid w:val="0"/>
              <w:spacing w:line="400" w:lineRule="exact"/>
              <w:jc w:val="center"/>
              <w:rPr>
                <w:kern w:val="0"/>
                <w:sz w:val="24"/>
              </w:rPr>
            </w:pPr>
          </w:p>
        </w:tc>
      </w:tr>
      <w:tr w:rsidR="00D0531F">
        <w:trPr>
          <w:trHeight w:val="567"/>
          <w:jc w:val="center"/>
        </w:trPr>
        <w:tc>
          <w:tcPr>
            <w:tcW w:w="600" w:type="dxa"/>
            <w:tcBorders>
              <w:left w:val="single" w:sz="6" w:space="0" w:color="000000"/>
              <w:right w:val="single" w:sz="4" w:space="0" w:color="auto"/>
            </w:tcBorders>
            <w:vAlign w:val="center"/>
          </w:tcPr>
          <w:p w:rsidR="00D0531F" w:rsidRDefault="00D0531F">
            <w:pPr>
              <w:wordWrap w:val="0"/>
              <w:topLinePunct/>
              <w:adjustRightInd w:val="0"/>
              <w:snapToGrid w:val="0"/>
              <w:jc w:val="center"/>
              <w:rPr>
                <w:kern w:val="0"/>
                <w:sz w:val="24"/>
              </w:rPr>
            </w:pPr>
          </w:p>
        </w:tc>
        <w:tc>
          <w:tcPr>
            <w:tcW w:w="1017" w:type="dxa"/>
            <w:tcBorders>
              <w:left w:val="single" w:sz="4" w:space="0" w:color="auto"/>
              <w:right w:val="single" w:sz="6" w:space="0" w:color="000000"/>
            </w:tcBorders>
            <w:vAlign w:val="center"/>
          </w:tcPr>
          <w:p w:rsidR="00D0531F" w:rsidRDefault="00D0531F">
            <w:pPr>
              <w:wordWrap w:val="0"/>
              <w:topLinePunct/>
              <w:adjustRightInd w:val="0"/>
              <w:snapToGrid w:val="0"/>
              <w:jc w:val="center"/>
              <w:rPr>
                <w:kern w:val="0"/>
                <w:sz w:val="24"/>
              </w:rPr>
            </w:pPr>
          </w:p>
        </w:tc>
        <w:tc>
          <w:tcPr>
            <w:tcW w:w="540" w:type="dxa"/>
            <w:tcBorders>
              <w:left w:val="single" w:sz="6" w:space="0" w:color="000000"/>
              <w:right w:val="single" w:sz="4" w:space="0" w:color="auto"/>
            </w:tcBorders>
            <w:vAlign w:val="center"/>
          </w:tcPr>
          <w:p w:rsidR="00D0531F" w:rsidRDefault="00D0531F">
            <w:pPr>
              <w:wordWrap w:val="0"/>
              <w:topLinePunct/>
              <w:adjustRightInd w:val="0"/>
              <w:snapToGrid w:val="0"/>
              <w:spacing w:line="360" w:lineRule="auto"/>
              <w:rPr>
                <w:kern w:val="0"/>
                <w:sz w:val="24"/>
              </w:rPr>
            </w:pPr>
          </w:p>
        </w:tc>
        <w:tc>
          <w:tcPr>
            <w:tcW w:w="576" w:type="dxa"/>
            <w:tcBorders>
              <w:left w:val="single" w:sz="4" w:space="0" w:color="auto"/>
              <w:right w:val="single" w:sz="6" w:space="0" w:color="000000"/>
            </w:tcBorders>
            <w:vAlign w:val="center"/>
          </w:tcPr>
          <w:p w:rsidR="00D0531F" w:rsidRDefault="00D0531F">
            <w:pPr>
              <w:wordWrap w:val="0"/>
              <w:topLinePunct/>
              <w:adjustRightInd w:val="0"/>
              <w:snapToGrid w:val="0"/>
              <w:spacing w:line="360" w:lineRule="auto"/>
              <w:rPr>
                <w:kern w:val="0"/>
                <w:sz w:val="24"/>
              </w:rPr>
            </w:pPr>
          </w:p>
        </w:tc>
        <w:tc>
          <w:tcPr>
            <w:tcW w:w="2592" w:type="dxa"/>
            <w:tcBorders>
              <w:top w:val="single" w:sz="6" w:space="0" w:color="000000"/>
              <w:left w:val="single" w:sz="6" w:space="0" w:color="000000"/>
              <w:bottom w:val="single" w:sz="6" w:space="0" w:color="000000"/>
              <w:right w:val="single" w:sz="6" w:space="0" w:color="000000"/>
            </w:tcBorders>
            <w:vAlign w:val="center"/>
          </w:tcPr>
          <w:p w:rsidR="00D0531F" w:rsidRDefault="00D0531F">
            <w:pPr>
              <w:wordWrap w:val="0"/>
              <w:topLinePunct/>
              <w:adjustRightInd w:val="0"/>
              <w:snapToGrid w:val="0"/>
              <w:spacing w:line="360" w:lineRule="auto"/>
              <w:rPr>
                <w:kern w:val="0"/>
                <w:sz w:val="24"/>
              </w:rPr>
            </w:pPr>
          </w:p>
        </w:tc>
        <w:tc>
          <w:tcPr>
            <w:tcW w:w="2592" w:type="dxa"/>
            <w:tcBorders>
              <w:top w:val="single" w:sz="6" w:space="0" w:color="000000"/>
              <w:left w:val="single" w:sz="6" w:space="0" w:color="000000"/>
              <w:bottom w:val="single" w:sz="6" w:space="0" w:color="000000"/>
              <w:right w:val="single" w:sz="6" w:space="0" w:color="000000"/>
            </w:tcBorders>
            <w:vAlign w:val="center"/>
          </w:tcPr>
          <w:p w:rsidR="00D0531F" w:rsidRDefault="00D0531F">
            <w:pPr>
              <w:wordWrap w:val="0"/>
              <w:topLinePunct/>
              <w:adjustRightInd w:val="0"/>
              <w:snapToGrid w:val="0"/>
              <w:spacing w:line="400" w:lineRule="exact"/>
              <w:jc w:val="center"/>
              <w:rPr>
                <w:kern w:val="0"/>
                <w:sz w:val="24"/>
              </w:rPr>
            </w:pPr>
          </w:p>
        </w:tc>
        <w:tc>
          <w:tcPr>
            <w:tcW w:w="1179" w:type="dxa"/>
            <w:tcBorders>
              <w:top w:val="single" w:sz="6" w:space="0" w:color="000000"/>
              <w:left w:val="single" w:sz="6" w:space="0" w:color="000000"/>
              <w:bottom w:val="single" w:sz="6" w:space="0" w:color="000000"/>
              <w:right w:val="single" w:sz="6" w:space="0" w:color="000000"/>
            </w:tcBorders>
            <w:vAlign w:val="center"/>
          </w:tcPr>
          <w:p w:rsidR="00D0531F" w:rsidRDefault="00D0531F">
            <w:pPr>
              <w:wordWrap w:val="0"/>
              <w:topLinePunct/>
              <w:adjustRightInd w:val="0"/>
              <w:snapToGrid w:val="0"/>
              <w:spacing w:line="400" w:lineRule="exact"/>
              <w:jc w:val="center"/>
              <w:rPr>
                <w:kern w:val="0"/>
                <w:sz w:val="24"/>
              </w:rPr>
            </w:pPr>
          </w:p>
        </w:tc>
      </w:tr>
    </w:tbl>
    <w:p w:rsidR="00D0531F" w:rsidRDefault="00D0531F">
      <w:pPr>
        <w:keepNext/>
        <w:topLinePunct/>
        <w:snapToGrid w:val="0"/>
        <w:spacing w:line="600" w:lineRule="exact"/>
        <w:ind w:firstLine="480"/>
        <w:jc w:val="left"/>
        <w:rPr>
          <w:kern w:val="0"/>
          <w:sz w:val="24"/>
        </w:rPr>
      </w:pPr>
    </w:p>
    <w:p w:rsidR="00D0531F" w:rsidRDefault="00D0531F">
      <w:pPr>
        <w:keepNext/>
        <w:topLinePunct/>
        <w:snapToGrid w:val="0"/>
        <w:spacing w:line="600" w:lineRule="exact"/>
        <w:ind w:firstLine="480"/>
        <w:jc w:val="left"/>
        <w:rPr>
          <w:kern w:val="0"/>
          <w:sz w:val="24"/>
        </w:rPr>
      </w:pPr>
    </w:p>
    <w:p w:rsidR="00D0531F" w:rsidRDefault="00287A79">
      <w:pPr>
        <w:keepNext/>
        <w:tabs>
          <w:tab w:val="left" w:pos="4000"/>
        </w:tabs>
        <w:topLinePunct/>
        <w:snapToGrid w:val="0"/>
        <w:spacing w:line="480" w:lineRule="auto"/>
        <w:ind w:firstLineChars="1300" w:firstLine="3120"/>
        <w:jc w:val="left"/>
        <w:rPr>
          <w:kern w:val="0"/>
          <w:sz w:val="24"/>
        </w:rPr>
      </w:pPr>
      <w:r>
        <w:rPr>
          <w:rFonts w:hint="eastAsia"/>
          <w:kern w:val="0"/>
          <w:sz w:val="24"/>
        </w:rPr>
        <w:t>投标人</w:t>
      </w:r>
      <w:r>
        <w:rPr>
          <w:kern w:val="0"/>
          <w:sz w:val="24"/>
        </w:rPr>
        <w:t>名称：</w:t>
      </w:r>
      <w:r>
        <w:rPr>
          <w:kern w:val="0"/>
          <w:sz w:val="24"/>
          <w:u w:val="single"/>
        </w:rPr>
        <w:t xml:space="preserve">                       </w:t>
      </w:r>
      <w:r>
        <w:rPr>
          <w:rFonts w:hint="eastAsia"/>
          <w:kern w:val="0"/>
          <w:sz w:val="24"/>
        </w:rPr>
        <w:t>（</w:t>
      </w:r>
      <w:r>
        <w:rPr>
          <w:kern w:val="0"/>
          <w:sz w:val="24"/>
        </w:rPr>
        <w:t>盖章</w:t>
      </w:r>
      <w:r>
        <w:rPr>
          <w:rFonts w:hint="eastAsia"/>
          <w:kern w:val="0"/>
          <w:sz w:val="24"/>
        </w:rPr>
        <w:t>）</w:t>
      </w:r>
    </w:p>
    <w:p w:rsidR="00D0531F" w:rsidRDefault="00287A79">
      <w:pPr>
        <w:keepNext/>
        <w:tabs>
          <w:tab w:val="left" w:pos="3760"/>
        </w:tabs>
        <w:topLinePunct/>
        <w:snapToGrid w:val="0"/>
        <w:spacing w:line="480" w:lineRule="auto"/>
        <w:ind w:firstLineChars="1300" w:firstLine="3120"/>
        <w:jc w:val="left"/>
        <w:rPr>
          <w:kern w:val="0"/>
          <w:sz w:val="24"/>
        </w:rPr>
      </w:pPr>
      <w:r>
        <w:rPr>
          <w:rFonts w:hint="eastAsia"/>
          <w:kern w:val="0"/>
          <w:sz w:val="24"/>
        </w:rPr>
        <w:t>投标人</w:t>
      </w:r>
      <w:r>
        <w:rPr>
          <w:kern w:val="0"/>
          <w:sz w:val="24"/>
        </w:rPr>
        <w:t>授权代表：</w:t>
      </w:r>
      <w:r>
        <w:rPr>
          <w:kern w:val="0"/>
          <w:sz w:val="24"/>
          <w:u w:val="single"/>
        </w:rPr>
        <w:t xml:space="preserve">                </w:t>
      </w:r>
      <w:r>
        <w:rPr>
          <w:rFonts w:hint="eastAsia"/>
          <w:kern w:val="0"/>
          <w:sz w:val="24"/>
        </w:rPr>
        <w:t>（</w:t>
      </w:r>
      <w:r>
        <w:rPr>
          <w:kern w:val="0"/>
          <w:sz w:val="24"/>
        </w:rPr>
        <w:t>签字或盖章</w:t>
      </w:r>
      <w:r>
        <w:rPr>
          <w:rFonts w:hint="eastAsia"/>
          <w:kern w:val="0"/>
          <w:sz w:val="24"/>
        </w:rPr>
        <w:t>）</w:t>
      </w:r>
    </w:p>
    <w:p w:rsidR="00D0531F" w:rsidRDefault="00287A79">
      <w:pPr>
        <w:keepNext/>
        <w:topLinePunct/>
        <w:snapToGrid w:val="0"/>
        <w:spacing w:line="480" w:lineRule="auto"/>
        <w:ind w:firstLineChars="1300" w:firstLine="3120"/>
        <w:rPr>
          <w:sz w:val="24"/>
        </w:rPr>
      </w:pPr>
      <w:r>
        <w:rPr>
          <w:sz w:val="24"/>
        </w:rPr>
        <w:t>日</w:t>
      </w:r>
      <w:r>
        <w:rPr>
          <w:sz w:val="24"/>
        </w:rPr>
        <w:t xml:space="preserve">     </w:t>
      </w:r>
      <w:r>
        <w:rPr>
          <w:sz w:val="24"/>
        </w:rPr>
        <w:t>期：</w:t>
      </w:r>
    </w:p>
    <w:p w:rsidR="00D0531F" w:rsidRDefault="00287A79">
      <w:pPr>
        <w:keepNext/>
        <w:topLinePunct/>
        <w:adjustRightInd w:val="0"/>
        <w:snapToGrid w:val="0"/>
        <w:spacing w:line="360" w:lineRule="auto"/>
        <w:outlineLvl w:val="1"/>
        <w:rPr>
          <w:bCs/>
          <w:kern w:val="0"/>
          <w:sz w:val="24"/>
        </w:rPr>
      </w:pPr>
      <w:r>
        <w:rPr>
          <w:b/>
          <w:spacing w:val="20"/>
          <w:kern w:val="0"/>
          <w:sz w:val="28"/>
          <w:szCs w:val="28"/>
        </w:rPr>
        <w:br w:type="page"/>
      </w:r>
      <w:bookmarkStart w:id="88" w:name="_Toc180347492"/>
      <w:bookmarkStart w:id="89" w:name="_Toc208311857"/>
      <w:r>
        <w:rPr>
          <w:rFonts w:ascii="宋体" w:hAnsi="宋体"/>
          <w:b/>
          <w:kern w:val="0"/>
          <w:sz w:val="24"/>
        </w:rPr>
        <w:lastRenderedPageBreak/>
        <w:t>7</w:t>
      </w:r>
      <w:r>
        <w:rPr>
          <w:rFonts w:ascii="宋体" w:hAnsi="宋体" w:hint="eastAsia"/>
          <w:b/>
          <w:kern w:val="0"/>
          <w:sz w:val="24"/>
        </w:rPr>
        <w:t>．采购货物主要技术指标和运行性能的详细描述或同投标货物型号一致的产品彩页</w:t>
      </w:r>
      <w:r>
        <w:rPr>
          <w:rFonts w:hint="eastAsia"/>
          <w:bCs/>
          <w:kern w:val="0"/>
          <w:sz w:val="24"/>
        </w:rPr>
        <w:t>（产品彩页须</w:t>
      </w:r>
      <w:r>
        <w:rPr>
          <w:bCs/>
          <w:kern w:val="0"/>
          <w:sz w:val="24"/>
        </w:rPr>
        <w:t>加盖</w:t>
      </w:r>
      <w:r>
        <w:rPr>
          <w:rFonts w:hint="eastAsia"/>
          <w:bCs/>
          <w:kern w:val="0"/>
          <w:sz w:val="24"/>
        </w:rPr>
        <w:t>投标人</w:t>
      </w:r>
      <w:r>
        <w:rPr>
          <w:bCs/>
          <w:kern w:val="0"/>
          <w:sz w:val="24"/>
        </w:rPr>
        <w:t>公章）</w:t>
      </w:r>
      <w:bookmarkEnd w:id="88"/>
      <w:bookmarkEnd w:id="89"/>
    </w:p>
    <w:p w:rsidR="00D0531F" w:rsidRDefault="00D0531F">
      <w:pPr>
        <w:keepNext/>
        <w:tabs>
          <w:tab w:val="left" w:pos="567"/>
        </w:tabs>
        <w:topLinePunct/>
        <w:snapToGrid w:val="0"/>
        <w:spacing w:line="360" w:lineRule="auto"/>
        <w:ind w:firstLine="482"/>
        <w:jc w:val="left"/>
        <w:rPr>
          <w:b/>
          <w:kern w:val="0"/>
          <w:sz w:val="24"/>
        </w:rPr>
      </w:pPr>
    </w:p>
    <w:p w:rsidR="00D0531F" w:rsidRDefault="00D0531F">
      <w:pPr>
        <w:keepNext/>
        <w:topLinePunct/>
        <w:spacing w:line="330" w:lineRule="atLeast"/>
        <w:ind w:firstLine="482"/>
        <w:jc w:val="left"/>
        <w:rPr>
          <w:b/>
          <w:kern w:val="0"/>
          <w:sz w:val="24"/>
          <w:szCs w:val="21"/>
        </w:rPr>
      </w:pPr>
    </w:p>
    <w:p w:rsidR="00D0531F" w:rsidRDefault="00D0531F">
      <w:pPr>
        <w:keepNext/>
        <w:topLinePunct/>
        <w:spacing w:line="330" w:lineRule="atLeast"/>
        <w:ind w:firstLine="482"/>
        <w:jc w:val="left"/>
        <w:rPr>
          <w:b/>
          <w:kern w:val="0"/>
          <w:sz w:val="24"/>
          <w:szCs w:val="21"/>
        </w:rPr>
      </w:pPr>
    </w:p>
    <w:p w:rsidR="00D0531F" w:rsidRDefault="00D0531F">
      <w:pPr>
        <w:keepNext/>
        <w:topLinePunct/>
        <w:spacing w:line="330" w:lineRule="atLeast"/>
        <w:ind w:firstLine="482"/>
        <w:jc w:val="left"/>
        <w:rPr>
          <w:b/>
          <w:kern w:val="0"/>
          <w:sz w:val="24"/>
          <w:szCs w:val="21"/>
        </w:rPr>
      </w:pPr>
    </w:p>
    <w:p w:rsidR="00D0531F" w:rsidRDefault="00D0531F">
      <w:pPr>
        <w:keepNext/>
        <w:tabs>
          <w:tab w:val="left" w:pos="567"/>
        </w:tabs>
        <w:topLinePunct/>
        <w:snapToGrid w:val="0"/>
        <w:spacing w:line="360" w:lineRule="auto"/>
        <w:ind w:firstLine="482"/>
        <w:jc w:val="left"/>
        <w:rPr>
          <w:b/>
          <w:kern w:val="0"/>
          <w:sz w:val="24"/>
        </w:rPr>
      </w:pPr>
    </w:p>
    <w:p w:rsidR="00D0531F" w:rsidRDefault="00287A79">
      <w:pPr>
        <w:keepNext/>
        <w:topLinePunct/>
        <w:adjustRightInd w:val="0"/>
        <w:snapToGrid w:val="0"/>
        <w:spacing w:line="360" w:lineRule="auto"/>
        <w:outlineLvl w:val="1"/>
        <w:rPr>
          <w:rFonts w:ascii="宋体" w:hAnsi="宋体"/>
          <w:b/>
          <w:kern w:val="0"/>
          <w:sz w:val="24"/>
        </w:rPr>
      </w:pPr>
      <w:bookmarkStart w:id="90" w:name="_Toc180347493"/>
      <w:bookmarkStart w:id="91" w:name="_Toc208311858"/>
      <w:r>
        <w:rPr>
          <w:rFonts w:ascii="宋体" w:hAnsi="宋体"/>
          <w:b/>
          <w:kern w:val="0"/>
          <w:sz w:val="24"/>
        </w:rPr>
        <w:t>8</w:t>
      </w:r>
      <w:r>
        <w:rPr>
          <w:rFonts w:ascii="宋体" w:hAnsi="宋体" w:hint="eastAsia"/>
          <w:b/>
          <w:kern w:val="0"/>
          <w:sz w:val="24"/>
        </w:rPr>
        <w:t>．投标文件</w:t>
      </w:r>
      <w:r>
        <w:rPr>
          <w:rFonts w:ascii="宋体" w:hAnsi="宋体"/>
          <w:b/>
          <w:kern w:val="0"/>
          <w:sz w:val="24"/>
        </w:rPr>
        <w:t>提交截止时间前三年内同类项目合同案例</w:t>
      </w:r>
      <w:r>
        <w:rPr>
          <w:rFonts w:ascii="宋体" w:hAnsi="宋体" w:hint="eastAsia"/>
          <w:b/>
          <w:kern w:val="0"/>
          <w:sz w:val="24"/>
        </w:rPr>
        <w:t>列表</w:t>
      </w:r>
      <w:r>
        <w:rPr>
          <w:rFonts w:ascii="宋体" w:hAnsi="宋体"/>
          <w:b/>
          <w:kern w:val="0"/>
          <w:sz w:val="24"/>
        </w:rPr>
        <w:t>及相关证明资料</w:t>
      </w:r>
      <w:bookmarkEnd w:id="90"/>
      <w:bookmarkEnd w:id="91"/>
    </w:p>
    <w:p w:rsidR="00D0531F" w:rsidRDefault="00287A79">
      <w:pPr>
        <w:keepNext/>
        <w:topLinePunct/>
        <w:spacing w:line="480" w:lineRule="exact"/>
        <w:ind w:firstLine="482"/>
        <w:jc w:val="center"/>
        <w:rPr>
          <w:b/>
          <w:sz w:val="28"/>
          <w:szCs w:val="28"/>
        </w:rPr>
      </w:pPr>
      <w:r>
        <w:rPr>
          <w:rFonts w:hint="eastAsia"/>
          <w:b/>
          <w:kern w:val="0"/>
          <w:sz w:val="24"/>
        </w:rPr>
        <w:t>投标文件</w:t>
      </w:r>
      <w:r>
        <w:rPr>
          <w:b/>
          <w:kern w:val="0"/>
          <w:sz w:val="24"/>
        </w:rPr>
        <w:t>提交截止时间前三年内同类项目合同案例列表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560"/>
        <w:gridCol w:w="2076"/>
        <w:gridCol w:w="1431"/>
        <w:gridCol w:w="1610"/>
        <w:gridCol w:w="839"/>
      </w:tblGrid>
      <w:tr w:rsidR="00D0531F">
        <w:tc>
          <w:tcPr>
            <w:tcW w:w="1655" w:type="dxa"/>
            <w:vAlign w:val="center"/>
          </w:tcPr>
          <w:p w:rsidR="00D0531F" w:rsidRDefault="00287A79">
            <w:pPr>
              <w:keepNext/>
              <w:topLinePunct/>
              <w:adjustRightInd w:val="0"/>
              <w:snapToGrid w:val="0"/>
              <w:spacing w:line="276" w:lineRule="auto"/>
              <w:jc w:val="center"/>
              <w:rPr>
                <w:sz w:val="24"/>
              </w:rPr>
            </w:pPr>
            <w:r>
              <w:rPr>
                <w:sz w:val="24"/>
              </w:rPr>
              <w:t>使用单位</w:t>
            </w:r>
          </w:p>
        </w:tc>
        <w:tc>
          <w:tcPr>
            <w:tcW w:w="1560" w:type="dxa"/>
            <w:vAlign w:val="center"/>
          </w:tcPr>
          <w:p w:rsidR="00D0531F" w:rsidRDefault="00287A79">
            <w:pPr>
              <w:keepNext/>
              <w:topLinePunct/>
              <w:adjustRightInd w:val="0"/>
              <w:snapToGrid w:val="0"/>
              <w:spacing w:line="276" w:lineRule="auto"/>
              <w:jc w:val="center"/>
              <w:rPr>
                <w:sz w:val="24"/>
              </w:rPr>
            </w:pPr>
            <w:r>
              <w:rPr>
                <w:sz w:val="24"/>
              </w:rPr>
              <w:t>项目名称</w:t>
            </w:r>
          </w:p>
        </w:tc>
        <w:tc>
          <w:tcPr>
            <w:tcW w:w="2076" w:type="dxa"/>
            <w:vAlign w:val="center"/>
          </w:tcPr>
          <w:p w:rsidR="00D0531F" w:rsidRDefault="00287A79">
            <w:pPr>
              <w:keepNext/>
              <w:topLinePunct/>
              <w:adjustRightInd w:val="0"/>
              <w:snapToGrid w:val="0"/>
              <w:spacing w:line="276" w:lineRule="auto"/>
              <w:jc w:val="center"/>
              <w:rPr>
                <w:sz w:val="24"/>
              </w:rPr>
            </w:pPr>
            <w:r>
              <w:rPr>
                <w:sz w:val="24"/>
              </w:rPr>
              <w:t>合同金额</w:t>
            </w:r>
          </w:p>
        </w:tc>
        <w:tc>
          <w:tcPr>
            <w:tcW w:w="1431" w:type="dxa"/>
            <w:vAlign w:val="center"/>
          </w:tcPr>
          <w:p w:rsidR="00D0531F" w:rsidRDefault="00287A79">
            <w:pPr>
              <w:keepNext/>
              <w:topLinePunct/>
              <w:adjustRightInd w:val="0"/>
              <w:snapToGrid w:val="0"/>
              <w:spacing w:line="276" w:lineRule="auto"/>
              <w:jc w:val="center"/>
              <w:rPr>
                <w:sz w:val="24"/>
              </w:rPr>
            </w:pPr>
            <w:r>
              <w:rPr>
                <w:sz w:val="24"/>
              </w:rPr>
              <w:t>联系人</w:t>
            </w:r>
          </w:p>
        </w:tc>
        <w:tc>
          <w:tcPr>
            <w:tcW w:w="1610" w:type="dxa"/>
            <w:vAlign w:val="center"/>
          </w:tcPr>
          <w:p w:rsidR="00D0531F" w:rsidRDefault="00287A79">
            <w:pPr>
              <w:keepNext/>
              <w:topLinePunct/>
              <w:adjustRightInd w:val="0"/>
              <w:snapToGrid w:val="0"/>
              <w:spacing w:line="276" w:lineRule="auto"/>
              <w:jc w:val="center"/>
              <w:rPr>
                <w:sz w:val="24"/>
              </w:rPr>
            </w:pPr>
            <w:r>
              <w:rPr>
                <w:rFonts w:hint="eastAsia"/>
                <w:sz w:val="24"/>
              </w:rPr>
              <w:t>联系</w:t>
            </w:r>
            <w:r>
              <w:rPr>
                <w:sz w:val="24"/>
              </w:rPr>
              <w:t>电话</w:t>
            </w:r>
          </w:p>
        </w:tc>
        <w:tc>
          <w:tcPr>
            <w:tcW w:w="839" w:type="dxa"/>
            <w:vAlign w:val="center"/>
          </w:tcPr>
          <w:p w:rsidR="00D0531F" w:rsidRDefault="00287A79">
            <w:pPr>
              <w:keepNext/>
              <w:topLinePunct/>
              <w:adjustRightInd w:val="0"/>
              <w:snapToGrid w:val="0"/>
              <w:spacing w:line="276" w:lineRule="auto"/>
              <w:jc w:val="center"/>
              <w:rPr>
                <w:sz w:val="24"/>
              </w:rPr>
            </w:pPr>
            <w:r>
              <w:rPr>
                <w:sz w:val="24"/>
              </w:rPr>
              <w:t>备注</w:t>
            </w:r>
          </w:p>
        </w:tc>
      </w:tr>
      <w:tr w:rsidR="00D0531F">
        <w:tc>
          <w:tcPr>
            <w:tcW w:w="1655" w:type="dxa"/>
            <w:vAlign w:val="center"/>
          </w:tcPr>
          <w:p w:rsidR="00D0531F" w:rsidRDefault="00D0531F">
            <w:pPr>
              <w:keepNext/>
              <w:topLinePunct/>
              <w:adjustRightInd w:val="0"/>
              <w:snapToGrid w:val="0"/>
              <w:spacing w:line="276" w:lineRule="auto"/>
              <w:jc w:val="center"/>
              <w:rPr>
                <w:sz w:val="24"/>
              </w:rPr>
            </w:pPr>
          </w:p>
        </w:tc>
        <w:tc>
          <w:tcPr>
            <w:tcW w:w="1560" w:type="dxa"/>
            <w:vAlign w:val="center"/>
          </w:tcPr>
          <w:p w:rsidR="00D0531F" w:rsidRDefault="00D0531F">
            <w:pPr>
              <w:keepNext/>
              <w:topLinePunct/>
              <w:adjustRightInd w:val="0"/>
              <w:snapToGrid w:val="0"/>
              <w:spacing w:line="276" w:lineRule="auto"/>
              <w:jc w:val="center"/>
              <w:rPr>
                <w:sz w:val="24"/>
              </w:rPr>
            </w:pPr>
          </w:p>
        </w:tc>
        <w:tc>
          <w:tcPr>
            <w:tcW w:w="2076" w:type="dxa"/>
            <w:vAlign w:val="center"/>
          </w:tcPr>
          <w:p w:rsidR="00D0531F" w:rsidRDefault="00D0531F">
            <w:pPr>
              <w:keepNext/>
              <w:topLinePunct/>
              <w:adjustRightInd w:val="0"/>
              <w:snapToGrid w:val="0"/>
              <w:spacing w:line="276" w:lineRule="auto"/>
              <w:jc w:val="center"/>
              <w:rPr>
                <w:sz w:val="24"/>
              </w:rPr>
            </w:pPr>
          </w:p>
        </w:tc>
        <w:tc>
          <w:tcPr>
            <w:tcW w:w="1431" w:type="dxa"/>
            <w:vAlign w:val="center"/>
          </w:tcPr>
          <w:p w:rsidR="00D0531F" w:rsidRDefault="00D0531F">
            <w:pPr>
              <w:keepNext/>
              <w:topLinePunct/>
              <w:adjustRightInd w:val="0"/>
              <w:snapToGrid w:val="0"/>
              <w:spacing w:line="276" w:lineRule="auto"/>
              <w:jc w:val="center"/>
              <w:rPr>
                <w:sz w:val="24"/>
              </w:rPr>
            </w:pPr>
          </w:p>
        </w:tc>
        <w:tc>
          <w:tcPr>
            <w:tcW w:w="1610" w:type="dxa"/>
            <w:vAlign w:val="center"/>
          </w:tcPr>
          <w:p w:rsidR="00D0531F" w:rsidRDefault="00D0531F">
            <w:pPr>
              <w:keepNext/>
              <w:topLinePunct/>
              <w:adjustRightInd w:val="0"/>
              <w:snapToGrid w:val="0"/>
              <w:spacing w:line="276" w:lineRule="auto"/>
              <w:jc w:val="center"/>
              <w:rPr>
                <w:sz w:val="24"/>
              </w:rPr>
            </w:pPr>
          </w:p>
        </w:tc>
        <w:tc>
          <w:tcPr>
            <w:tcW w:w="839" w:type="dxa"/>
            <w:vAlign w:val="center"/>
          </w:tcPr>
          <w:p w:rsidR="00D0531F" w:rsidRDefault="00D0531F">
            <w:pPr>
              <w:keepNext/>
              <w:topLinePunct/>
              <w:adjustRightInd w:val="0"/>
              <w:snapToGrid w:val="0"/>
              <w:spacing w:line="276" w:lineRule="auto"/>
              <w:jc w:val="center"/>
              <w:rPr>
                <w:sz w:val="24"/>
              </w:rPr>
            </w:pPr>
          </w:p>
        </w:tc>
      </w:tr>
      <w:tr w:rsidR="00D0531F">
        <w:tc>
          <w:tcPr>
            <w:tcW w:w="1655" w:type="dxa"/>
            <w:vAlign w:val="center"/>
          </w:tcPr>
          <w:p w:rsidR="00D0531F" w:rsidRDefault="00D0531F">
            <w:pPr>
              <w:keepNext/>
              <w:topLinePunct/>
              <w:adjustRightInd w:val="0"/>
              <w:snapToGrid w:val="0"/>
              <w:spacing w:line="276" w:lineRule="auto"/>
              <w:jc w:val="center"/>
              <w:rPr>
                <w:sz w:val="24"/>
              </w:rPr>
            </w:pPr>
          </w:p>
        </w:tc>
        <w:tc>
          <w:tcPr>
            <w:tcW w:w="1560" w:type="dxa"/>
            <w:vAlign w:val="center"/>
          </w:tcPr>
          <w:p w:rsidR="00D0531F" w:rsidRDefault="00D0531F">
            <w:pPr>
              <w:keepNext/>
              <w:topLinePunct/>
              <w:adjustRightInd w:val="0"/>
              <w:snapToGrid w:val="0"/>
              <w:spacing w:line="276" w:lineRule="auto"/>
              <w:jc w:val="center"/>
              <w:rPr>
                <w:sz w:val="24"/>
              </w:rPr>
            </w:pPr>
          </w:p>
        </w:tc>
        <w:tc>
          <w:tcPr>
            <w:tcW w:w="2076" w:type="dxa"/>
            <w:vAlign w:val="center"/>
          </w:tcPr>
          <w:p w:rsidR="00D0531F" w:rsidRDefault="00D0531F">
            <w:pPr>
              <w:keepNext/>
              <w:topLinePunct/>
              <w:adjustRightInd w:val="0"/>
              <w:snapToGrid w:val="0"/>
              <w:spacing w:line="276" w:lineRule="auto"/>
              <w:jc w:val="center"/>
              <w:rPr>
                <w:sz w:val="24"/>
              </w:rPr>
            </w:pPr>
          </w:p>
        </w:tc>
        <w:tc>
          <w:tcPr>
            <w:tcW w:w="1431" w:type="dxa"/>
            <w:vAlign w:val="center"/>
          </w:tcPr>
          <w:p w:rsidR="00D0531F" w:rsidRDefault="00D0531F">
            <w:pPr>
              <w:keepNext/>
              <w:topLinePunct/>
              <w:adjustRightInd w:val="0"/>
              <w:snapToGrid w:val="0"/>
              <w:spacing w:line="276" w:lineRule="auto"/>
              <w:jc w:val="center"/>
              <w:rPr>
                <w:sz w:val="24"/>
              </w:rPr>
            </w:pPr>
          </w:p>
        </w:tc>
        <w:tc>
          <w:tcPr>
            <w:tcW w:w="1610" w:type="dxa"/>
            <w:vAlign w:val="center"/>
          </w:tcPr>
          <w:p w:rsidR="00D0531F" w:rsidRDefault="00D0531F">
            <w:pPr>
              <w:keepNext/>
              <w:topLinePunct/>
              <w:adjustRightInd w:val="0"/>
              <w:snapToGrid w:val="0"/>
              <w:spacing w:line="276" w:lineRule="auto"/>
              <w:jc w:val="center"/>
              <w:rPr>
                <w:sz w:val="24"/>
              </w:rPr>
            </w:pPr>
          </w:p>
        </w:tc>
        <w:tc>
          <w:tcPr>
            <w:tcW w:w="839" w:type="dxa"/>
            <w:vAlign w:val="center"/>
          </w:tcPr>
          <w:p w:rsidR="00D0531F" w:rsidRDefault="00D0531F">
            <w:pPr>
              <w:keepNext/>
              <w:topLinePunct/>
              <w:adjustRightInd w:val="0"/>
              <w:snapToGrid w:val="0"/>
              <w:spacing w:line="276" w:lineRule="auto"/>
              <w:jc w:val="center"/>
              <w:rPr>
                <w:sz w:val="24"/>
              </w:rPr>
            </w:pPr>
          </w:p>
        </w:tc>
      </w:tr>
      <w:tr w:rsidR="00D0531F">
        <w:trPr>
          <w:trHeight w:val="210"/>
        </w:trPr>
        <w:tc>
          <w:tcPr>
            <w:tcW w:w="1655" w:type="dxa"/>
            <w:vAlign w:val="center"/>
          </w:tcPr>
          <w:p w:rsidR="00D0531F" w:rsidRDefault="00D0531F">
            <w:pPr>
              <w:keepNext/>
              <w:topLinePunct/>
              <w:adjustRightInd w:val="0"/>
              <w:snapToGrid w:val="0"/>
              <w:spacing w:line="276" w:lineRule="auto"/>
              <w:jc w:val="center"/>
              <w:rPr>
                <w:sz w:val="24"/>
              </w:rPr>
            </w:pPr>
          </w:p>
        </w:tc>
        <w:tc>
          <w:tcPr>
            <w:tcW w:w="1560" w:type="dxa"/>
            <w:vAlign w:val="center"/>
          </w:tcPr>
          <w:p w:rsidR="00D0531F" w:rsidRDefault="00D0531F">
            <w:pPr>
              <w:keepNext/>
              <w:topLinePunct/>
              <w:adjustRightInd w:val="0"/>
              <w:snapToGrid w:val="0"/>
              <w:spacing w:line="276" w:lineRule="auto"/>
              <w:jc w:val="center"/>
              <w:rPr>
                <w:sz w:val="24"/>
              </w:rPr>
            </w:pPr>
          </w:p>
        </w:tc>
        <w:tc>
          <w:tcPr>
            <w:tcW w:w="2076" w:type="dxa"/>
            <w:vAlign w:val="center"/>
          </w:tcPr>
          <w:p w:rsidR="00D0531F" w:rsidRDefault="00D0531F">
            <w:pPr>
              <w:keepNext/>
              <w:topLinePunct/>
              <w:adjustRightInd w:val="0"/>
              <w:snapToGrid w:val="0"/>
              <w:spacing w:line="276" w:lineRule="auto"/>
              <w:jc w:val="center"/>
              <w:rPr>
                <w:sz w:val="24"/>
              </w:rPr>
            </w:pPr>
          </w:p>
        </w:tc>
        <w:tc>
          <w:tcPr>
            <w:tcW w:w="1431" w:type="dxa"/>
            <w:vAlign w:val="center"/>
          </w:tcPr>
          <w:p w:rsidR="00D0531F" w:rsidRDefault="00D0531F">
            <w:pPr>
              <w:keepNext/>
              <w:topLinePunct/>
              <w:adjustRightInd w:val="0"/>
              <w:snapToGrid w:val="0"/>
              <w:spacing w:line="276" w:lineRule="auto"/>
              <w:jc w:val="center"/>
              <w:rPr>
                <w:sz w:val="24"/>
              </w:rPr>
            </w:pPr>
          </w:p>
        </w:tc>
        <w:tc>
          <w:tcPr>
            <w:tcW w:w="1610" w:type="dxa"/>
            <w:vAlign w:val="center"/>
          </w:tcPr>
          <w:p w:rsidR="00D0531F" w:rsidRDefault="00D0531F">
            <w:pPr>
              <w:keepNext/>
              <w:topLinePunct/>
              <w:adjustRightInd w:val="0"/>
              <w:snapToGrid w:val="0"/>
              <w:spacing w:line="276" w:lineRule="auto"/>
              <w:jc w:val="center"/>
              <w:rPr>
                <w:sz w:val="24"/>
              </w:rPr>
            </w:pPr>
          </w:p>
        </w:tc>
        <w:tc>
          <w:tcPr>
            <w:tcW w:w="839" w:type="dxa"/>
            <w:vAlign w:val="center"/>
          </w:tcPr>
          <w:p w:rsidR="00D0531F" w:rsidRDefault="00D0531F">
            <w:pPr>
              <w:keepNext/>
              <w:topLinePunct/>
              <w:adjustRightInd w:val="0"/>
              <w:snapToGrid w:val="0"/>
              <w:spacing w:line="276" w:lineRule="auto"/>
              <w:jc w:val="center"/>
              <w:rPr>
                <w:sz w:val="24"/>
              </w:rPr>
            </w:pPr>
          </w:p>
        </w:tc>
      </w:tr>
      <w:tr w:rsidR="00D0531F">
        <w:trPr>
          <w:trHeight w:val="330"/>
        </w:trPr>
        <w:tc>
          <w:tcPr>
            <w:tcW w:w="1655" w:type="dxa"/>
            <w:vAlign w:val="center"/>
          </w:tcPr>
          <w:p w:rsidR="00D0531F" w:rsidRDefault="00D0531F">
            <w:pPr>
              <w:keepNext/>
              <w:topLinePunct/>
              <w:adjustRightInd w:val="0"/>
              <w:snapToGrid w:val="0"/>
              <w:spacing w:line="276" w:lineRule="auto"/>
              <w:jc w:val="center"/>
              <w:rPr>
                <w:sz w:val="24"/>
              </w:rPr>
            </w:pPr>
          </w:p>
        </w:tc>
        <w:tc>
          <w:tcPr>
            <w:tcW w:w="1560" w:type="dxa"/>
            <w:vAlign w:val="center"/>
          </w:tcPr>
          <w:p w:rsidR="00D0531F" w:rsidRDefault="00D0531F">
            <w:pPr>
              <w:keepNext/>
              <w:topLinePunct/>
              <w:adjustRightInd w:val="0"/>
              <w:snapToGrid w:val="0"/>
              <w:spacing w:line="276" w:lineRule="auto"/>
              <w:jc w:val="center"/>
              <w:rPr>
                <w:sz w:val="24"/>
              </w:rPr>
            </w:pPr>
          </w:p>
        </w:tc>
        <w:tc>
          <w:tcPr>
            <w:tcW w:w="2076" w:type="dxa"/>
            <w:vAlign w:val="center"/>
          </w:tcPr>
          <w:p w:rsidR="00D0531F" w:rsidRDefault="00D0531F">
            <w:pPr>
              <w:keepNext/>
              <w:topLinePunct/>
              <w:adjustRightInd w:val="0"/>
              <w:snapToGrid w:val="0"/>
              <w:spacing w:line="276" w:lineRule="auto"/>
              <w:jc w:val="center"/>
              <w:rPr>
                <w:sz w:val="24"/>
              </w:rPr>
            </w:pPr>
          </w:p>
        </w:tc>
        <w:tc>
          <w:tcPr>
            <w:tcW w:w="1431" w:type="dxa"/>
            <w:vAlign w:val="center"/>
          </w:tcPr>
          <w:p w:rsidR="00D0531F" w:rsidRDefault="00D0531F">
            <w:pPr>
              <w:keepNext/>
              <w:topLinePunct/>
              <w:adjustRightInd w:val="0"/>
              <w:snapToGrid w:val="0"/>
              <w:spacing w:line="276" w:lineRule="auto"/>
              <w:jc w:val="center"/>
              <w:rPr>
                <w:sz w:val="24"/>
              </w:rPr>
            </w:pPr>
          </w:p>
        </w:tc>
        <w:tc>
          <w:tcPr>
            <w:tcW w:w="1610" w:type="dxa"/>
            <w:vAlign w:val="center"/>
          </w:tcPr>
          <w:p w:rsidR="00D0531F" w:rsidRDefault="00D0531F">
            <w:pPr>
              <w:keepNext/>
              <w:topLinePunct/>
              <w:adjustRightInd w:val="0"/>
              <w:snapToGrid w:val="0"/>
              <w:spacing w:line="276" w:lineRule="auto"/>
              <w:jc w:val="center"/>
              <w:rPr>
                <w:sz w:val="24"/>
              </w:rPr>
            </w:pPr>
          </w:p>
        </w:tc>
        <w:tc>
          <w:tcPr>
            <w:tcW w:w="839" w:type="dxa"/>
            <w:vAlign w:val="center"/>
          </w:tcPr>
          <w:p w:rsidR="00D0531F" w:rsidRDefault="00D0531F">
            <w:pPr>
              <w:keepNext/>
              <w:topLinePunct/>
              <w:adjustRightInd w:val="0"/>
              <w:snapToGrid w:val="0"/>
              <w:spacing w:line="276" w:lineRule="auto"/>
              <w:jc w:val="center"/>
              <w:rPr>
                <w:sz w:val="24"/>
              </w:rPr>
            </w:pPr>
          </w:p>
        </w:tc>
      </w:tr>
      <w:tr w:rsidR="00D0531F">
        <w:trPr>
          <w:trHeight w:val="300"/>
        </w:trPr>
        <w:tc>
          <w:tcPr>
            <w:tcW w:w="1655" w:type="dxa"/>
            <w:vAlign w:val="center"/>
          </w:tcPr>
          <w:p w:rsidR="00D0531F" w:rsidRDefault="00D0531F">
            <w:pPr>
              <w:keepNext/>
              <w:topLinePunct/>
              <w:adjustRightInd w:val="0"/>
              <w:snapToGrid w:val="0"/>
              <w:spacing w:line="276" w:lineRule="auto"/>
              <w:jc w:val="center"/>
              <w:rPr>
                <w:sz w:val="24"/>
              </w:rPr>
            </w:pPr>
          </w:p>
        </w:tc>
        <w:tc>
          <w:tcPr>
            <w:tcW w:w="1560" w:type="dxa"/>
            <w:vAlign w:val="center"/>
          </w:tcPr>
          <w:p w:rsidR="00D0531F" w:rsidRDefault="00D0531F">
            <w:pPr>
              <w:keepNext/>
              <w:topLinePunct/>
              <w:adjustRightInd w:val="0"/>
              <w:snapToGrid w:val="0"/>
              <w:spacing w:line="276" w:lineRule="auto"/>
              <w:jc w:val="center"/>
              <w:rPr>
                <w:sz w:val="24"/>
              </w:rPr>
            </w:pPr>
          </w:p>
        </w:tc>
        <w:tc>
          <w:tcPr>
            <w:tcW w:w="2076" w:type="dxa"/>
            <w:vAlign w:val="center"/>
          </w:tcPr>
          <w:p w:rsidR="00D0531F" w:rsidRDefault="00D0531F">
            <w:pPr>
              <w:keepNext/>
              <w:topLinePunct/>
              <w:adjustRightInd w:val="0"/>
              <w:snapToGrid w:val="0"/>
              <w:spacing w:line="276" w:lineRule="auto"/>
              <w:jc w:val="center"/>
              <w:rPr>
                <w:sz w:val="24"/>
              </w:rPr>
            </w:pPr>
          </w:p>
        </w:tc>
        <w:tc>
          <w:tcPr>
            <w:tcW w:w="1431" w:type="dxa"/>
            <w:vAlign w:val="center"/>
          </w:tcPr>
          <w:p w:rsidR="00D0531F" w:rsidRDefault="00D0531F">
            <w:pPr>
              <w:keepNext/>
              <w:topLinePunct/>
              <w:adjustRightInd w:val="0"/>
              <w:snapToGrid w:val="0"/>
              <w:spacing w:line="276" w:lineRule="auto"/>
              <w:jc w:val="center"/>
              <w:rPr>
                <w:sz w:val="24"/>
              </w:rPr>
            </w:pPr>
          </w:p>
        </w:tc>
        <w:tc>
          <w:tcPr>
            <w:tcW w:w="1610" w:type="dxa"/>
            <w:vAlign w:val="center"/>
          </w:tcPr>
          <w:p w:rsidR="00D0531F" w:rsidRDefault="00D0531F">
            <w:pPr>
              <w:keepNext/>
              <w:topLinePunct/>
              <w:adjustRightInd w:val="0"/>
              <w:snapToGrid w:val="0"/>
              <w:spacing w:line="276" w:lineRule="auto"/>
              <w:jc w:val="center"/>
              <w:rPr>
                <w:sz w:val="24"/>
              </w:rPr>
            </w:pPr>
          </w:p>
        </w:tc>
        <w:tc>
          <w:tcPr>
            <w:tcW w:w="839" w:type="dxa"/>
            <w:vAlign w:val="center"/>
          </w:tcPr>
          <w:p w:rsidR="00D0531F" w:rsidRDefault="00D0531F">
            <w:pPr>
              <w:keepNext/>
              <w:topLinePunct/>
              <w:adjustRightInd w:val="0"/>
              <w:snapToGrid w:val="0"/>
              <w:spacing w:line="276" w:lineRule="auto"/>
              <w:jc w:val="center"/>
              <w:rPr>
                <w:sz w:val="24"/>
              </w:rPr>
            </w:pPr>
          </w:p>
        </w:tc>
      </w:tr>
      <w:tr w:rsidR="00D0531F">
        <w:trPr>
          <w:trHeight w:val="165"/>
        </w:trPr>
        <w:tc>
          <w:tcPr>
            <w:tcW w:w="1655" w:type="dxa"/>
            <w:vAlign w:val="center"/>
          </w:tcPr>
          <w:p w:rsidR="00D0531F" w:rsidRDefault="00D0531F">
            <w:pPr>
              <w:keepNext/>
              <w:topLinePunct/>
              <w:adjustRightInd w:val="0"/>
              <w:snapToGrid w:val="0"/>
              <w:spacing w:line="276" w:lineRule="auto"/>
              <w:jc w:val="center"/>
              <w:rPr>
                <w:sz w:val="24"/>
              </w:rPr>
            </w:pPr>
          </w:p>
        </w:tc>
        <w:tc>
          <w:tcPr>
            <w:tcW w:w="1560" w:type="dxa"/>
            <w:vAlign w:val="center"/>
          </w:tcPr>
          <w:p w:rsidR="00D0531F" w:rsidRDefault="00D0531F">
            <w:pPr>
              <w:keepNext/>
              <w:topLinePunct/>
              <w:adjustRightInd w:val="0"/>
              <w:snapToGrid w:val="0"/>
              <w:spacing w:line="276" w:lineRule="auto"/>
              <w:jc w:val="center"/>
              <w:rPr>
                <w:sz w:val="24"/>
              </w:rPr>
            </w:pPr>
          </w:p>
        </w:tc>
        <w:tc>
          <w:tcPr>
            <w:tcW w:w="2076" w:type="dxa"/>
            <w:vAlign w:val="center"/>
          </w:tcPr>
          <w:p w:rsidR="00D0531F" w:rsidRDefault="00D0531F">
            <w:pPr>
              <w:keepNext/>
              <w:topLinePunct/>
              <w:adjustRightInd w:val="0"/>
              <w:snapToGrid w:val="0"/>
              <w:spacing w:line="276" w:lineRule="auto"/>
              <w:jc w:val="center"/>
              <w:rPr>
                <w:sz w:val="24"/>
              </w:rPr>
            </w:pPr>
          </w:p>
        </w:tc>
        <w:tc>
          <w:tcPr>
            <w:tcW w:w="1431" w:type="dxa"/>
            <w:vAlign w:val="center"/>
          </w:tcPr>
          <w:p w:rsidR="00D0531F" w:rsidRDefault="00D0531F">
            <w:pPr>
              <w:keepNext/>
              <w:topLinePunct/>
              <w:adjustRightInd w:val="0"/>
              <w:snapToGrid w:val="0"/>
              <w:spacing w:line="276" w:lineRule="auto"/>
              <w:jc w:val="center"/>
              <w:rPr>
                <w:sz w:val="24"/>
              </w:rPr>
            </w:pPr>
          </w:p>
        </w:tc>
        <w:tc>
          <w:tcPr>
            <w:tcW w:w="1610" w:type="dxa"/>
            <w:vAlign w:val="center"/>
          </w:tcPr>
          <w:p w:rsidR="00D0531F" w:rsidRDefault="00D0531F">
            <w:pPr>
              <w:keepNext/>
              <w:topLinePunct/>
              <w:adjustRightInd w:val="0"/>
              <w:snapToGrid w:val="0"/>
              <w:spacing w:line="276" w:lineRule="auto"/>
              <w:jc w:val="center"/>
              <w:rPr>
                <w:sz w:val="24"/>
              </w:rPr>
            </w:pPr>
          </w:p>
        </w:tc>
        <w:tc>
          <w:tcPr>
            <w:tcW w:w="839" w:type="dxa"/>
            <w:vAlign w:val="center"/>
          </w:tcPr>
          <w:p w:rsidR="00D0531F" w:rsidRDefault="00D0531F">
            <w:pPr>
              <w:keepNext/>
              <w:topLinePunct/>
              <w:adjustRightInd w:val="0"/>
              <w:snapToGrid w:val="0"/>
              <w:spacing w:line="276" w:lineRule="auto"/>
              <w:jc w:val="center"/>
              <w:rPr>
                <w:sz w:val="24"/>
              </w:rPr>
            </w:pPr>
          </w:p>
        </w:tc>
      </w:tr>
    </w:tbl>
    <w:p w:rsidR="00D0531F" w:rsidRDefault="00287A79">
      <w:pPr>
        <w:keepNext/>
        <w:topLinePunct/>
        <w:snapToGrid w:val="0"/>
        <w:spacing w:line="480" w:lineRule="exact"/>
        <w:ind w:firstLineChars="226" w:firstLine="542"/>
        <w:jc w:val="left"/>
        <w:rPr>
          <w:kern w:val="0"/>
          <w:sz w:val="24"/>
          <w:szCs w:val="28"/>
        </w:rPr>
      </w:pPr>
      <w:r>
        <w:rPr>
          <w:kern w:val="0"/>
          <w:sz w:val="24"/>
          <w:szCs w:val="28"/>
        </w:rPr>
        <w:t>备注：</w:t>
      </w:r>
      <w:r>
        <w:rPr>
          <w:kern w:val="0"/>
          <w:sz w:val="24"/>
          <w:szCs w:val="28"/>
        </w:rPr>
        <w:t xml:space="preserve"> </w:t>
      </w:r>
    </w:p>
    <w:p w:rsidR="00D0531F" w:rsidRDefault="00287A79">
      <w:pPr>
        <w:keepNext/>
        <w:topLinePunct/>
        <w:snapToGrid w:val="0"/>
        <w:spacing w:line="480" w:lineRule="exact"/>
        <w:ind w:firstLineChars="226" w:firstLine="542"/>
        <w:jc w:val="left"/>
        <w:rPr>
          <w:kern w:val="0"/>
          <w:sz w:val="24"/>
          <w:szCs w:val="28"/>
        </w:rPr>
      </w:pPr>
      <w:r>
        <w:rPr>
          <w:kern w:val="0"/>
          <w:sz w:val="24"/>
          <w:szCs w:val="28"/>
        </w:rPr>
        <w:t>合同复印件或影印件证明材料至少包含：合同首页、合同金额所在页、签字盖章页</w:t>
      </w:r>
      <w:r>
        <w:rPr>
          <w:rFonts w:hint="eastAsia"/>
          <w:kern w:val="0"/>
          <w:sz w:val="24"/>
          <w:szCs w:val="28"/>
        </w:rPr>
        <w:t>（需</w:t>
      </w:r>
      <w:r>
        <w:rPr>
          <w:kern w:val="0"/>
          <w:sz w:val="24"/>
          <w:szCs w:val="28"/>
        </w:rPr>
        <w:t>加盖</w:t>
      </w:r>
      <w:r>
        <w:rPr>
          <w:rFonts w:hint="eastAsia"/>
          <w:kern w:val="0"/>
          <w:sz w:val="24"/>
          <w:szCs w:val="28"/>
        </w:rPr>
        <w:t>投标人</w:t>
      </w:r>
      <w:r>
        <w:rPr>
          <w:kern w:val="0"/>
          <w:sz w:val="24"/>
          <w:szCs w:val="28"/>
        </w:rPr>
        <w:t>公章）</w:t>
      </w:r>
      <w:r>
        <w:rPr>
          <w:rFonts w:hint="eastAsia"/>
          <w:kern w:val="0"/>
          <w:sz w:val="24"/>
          <w:szCs w:val="28"/>
        </w:rPr>
        <w:t>。</w:t>
      </w:r>
    </w:p>
    <w:p w:rsidR="00D0531F" w:rsidRDefault="00D0531F">
      <w:pPr>
        <w:keepNext/>
        <w:topLinePunct/>
        <w:snapToGrid w:val="0"/>
        <w:spacing w:line="480" w:lineRule="exact"/>
        <w:ind w:firstLineChars="226" w:firstLine="542"/>
        <w:jc w:val="center"/>
        <w:rPr>
          <w:sz w:val="24"/>
        </w:rPr>
      </w:pPr>
    </w:p>
    <w:p w:rsidR="00D0531F" w:rsidRDefault="00287A79">
      <w:pPr>
        <w:keepNext/>
        <w:topLinePunct/>
        <w:adjustRightInd w:val="0"/>
        <w:snapToGrid w:val="0"/>
        <w:spacing w:line="360" w:lineRule="auto"/>
        <w:outlineLvl w:val="2"/>
        <w:rPr>
          <w:rFonts w:ascii="宋体" w:hAnsi="宋体" w:cs="宋体"/>
          <w:b/>
          <w:kern w:val="0"/>
          <w:sz w:val="24"/>
        </w:rPr>
      </w:pPr>
      <w:r>
        <w:rPr>
          <w:b/>
          <w:bCs/>
          <w:sz w:val="24"/>
        </w:rPr>
        <w:br w:type="page"/>
      </w:r>
      <w:bookmarkStart w:id="92" w:name="_Toc180347494"/>
      <w:r>
        <w:rPr>
          <w:rFonts w:ascii="宋体" w:hAnsi="宋体" w:cs="宋体" w:hint="eastAsia"/>
          <w:b/>
          <w:kern w:val="0"/>
          <w:sz w:val="24"/>
        </w:rPr>
        <w:lastRenderedPageBreak/>
        <w:t>9</w:t>
      </w:r>
      <w:r>
        <w:rPr>
          <w:rFonts w:ascii="宋体" w:hAnsi="宋体" w:cs="宋体" w:hint="eastAsia"/>
          <w:b/>
          <w:kern w:val="0"/>
          <w:sz w:val="24"/>
        </w:rPr>
        <w:t>．企业信誉证明材料；（格式自拟，复印件或影印件加盖投标人公章）</w:t>
      </w:r>
      <w:bookmarkEnd w:id="92"/>
    </w:p>
    <w:p w:rsidR="00D0531F" w:rsidRDefault="00D0531F">
      <w:pPr>
        <w:keepNext/>
        <w:topLinePunct/>
        <w:spacing w:line="360" w:lineRule="auto"/>
        <w:ind w:firstLine="482"/>
        <w:jc w:val="left"/>
        <w:rPr>
          <w:rFonts w:ascii="宋体" w:hAnsi="宋体" w:cs="宋体"/>
          <w:b/>
          <w:bCs/>
          <w:kern w:val="0"/>
          <w:sz w:val="24"/>
        </w:rPr>
      </w:pPr>
    </w:p>
    <w:p w:rsidR="00D0531F" w:rsidRDefault="00D0531F">
      <w:pPr>
        <w:keepNext/>
        <w:topLinePunct/>
        <w:spacing w:line="360" w:lineRule="auto"/>
        <w:ind w:firstLine="482"/>
        <w:jc w:val="left"/>
        <w:rPr>
          <w:rFonts w:ascii="宋体" w:hAnsi="宋体" w:cs="宋体"/>
          <w:b/>
          <w:bCs/>
          <w:kern w:val="0"/>
          <w:sz w:val="24"/>
        </w:rPr>
      </w:pPr>
    </w:p>
    <w:p w:rsidR="00D0531F" w:rsidRDefault="00D0531F">
      <w:pPr>
        <w:keepNext/>
        <w:topLinePunct/>
        <w:spacing w:line="360" w:lineRule="auto"/>
        <w:ind w:firstLine="482"/>
        <w:jc w:val="left"/>
        <w:rPr>
          <w:rFonts w:ascii="宋体" w:hAnsi="宋体" w:cs="宋体"/>
          <w:b/>
          <w:bCs/>
          <w:kern w:val="0"/>
          <w:sz w:val="24"/>
        </w:rPr>
      </w:pPr>
    </w:p>
    <w:p w:rsidR="00D0531F" w:rsidRDefault="00287A79">
      <w:pPr>
        <w:keepNext/>
        <w:topLinePunct/>
        <w:adjustRightInd w:val="0"/>
        <w:snapToGrid w:val="0"/>
        <w:spacing w:line="360" w:lineRule="auto"/>
        <w:outlineLvl w:val="2"/>
        <w:rPr>
          <w:rFonts w:ascii="宋体" w:hAnsi="宋体"/>
          <w:b/>
          <w:kern w:val="0"/>
          <w:sz w:val="24"/>
        </w:rPr>
      </w:pPr>
      <w:bookmarkStart w:id="93" w:name="_Toc180347495"/>
      <w:r>
        <w:rPr>
          <w:rFonts w:ascii="宋体" w:hAnsi="宋体"/>
          <w:b/>
          <w:kern w:val="0"/>
          <w:sz w:val="24"/>
        </w:rPr>
        <w:t>10</w:t>
      </w:r>
      <w:r>
        <w:rPr>
          <w:rFonts w:ascii="宋体" w:hAnsi="宋体" w:hint="eastAsia"/>
          <w:b/>
          <w:kern w:val="0"/>
          <w:sz w:val="24"/>
        </w:rPr>
        <w:t>．</w:t>
      </w:r>
      <w:r>
        <w:rPr>
          <w:rFonts w:ascii="宋体" w:hAnsi="宋体" w:hint="eastAsia"/>
          <w:b/>
          <w:kern w:val="0"/>
          <w:sz w:val="24"/>
        </w:rPr>
        <w:t>配套服务方案</w:t>
      </w:r>
      <w:r>
        <w:rPr>
          <w:rFonts w:ascii="宋体" w:hAnsi="宋体"/>
          <w:b/>
          <w:kern w:val="0"/>
          <w:sz w:val="24"/>
        </w:rPr>
        <w:t>；（格式自拟）</w:t>
      </w:r>
      <w:bookmarkEnd w:id="93"/>
    </w:p>
    <w:p w:rsidR="00D0531F" w:rsidRDefault="00287A79">
      <w:pPr>
        <w:keepNext/>
        <w:topLinePunct/>
        <w:spacing w:line="420" w:lineRule="exact"/>
        <w:ind w:firstLine="482"/>
        <w:rPr>
          <w:sz w:val="24"/>
        </w:rPr>
      </w:pPr>
      <w:r>
        <w:rPr>
          <w:rFonts w:ascii="宋体" w:hAnsi="宋体" w:hint="eastAsia"/>
          <w:kern w:val="0"/>
          <w:sz w:val="24"/>
        </w:rPr>
        <w:t>注：投标人依据评分细则提供免费配套服务时间、售后服务证明材料、免费配套服务保障措施、免费配套服务期满后的服务保障，以及投标人认为需要提供的其他配套服务方案内容。</w:t>
      </w:r>
    </w:p>
    <w:p w:rsidR="00D0531F" w:rsidRDefault="00D0531F">
      <w:pPr>
        <w:keepNext/>
        <w:topLinePunct/>
        <w:spacing w:line="420" w:lineRule="exact"/>
        <w:ind w:firstLine="482"/>
        <w:rPr>
          <w:b/>
          <w:bCs/>
          <w:sz w:val="24"/>
        </w:rPr>
      </w:pPr>
    </w:p>
    <w:p w:rsidR="00D0531F" w:rsidRDefault="00D0531F"/>
    <w:p w:rsidR="00D0531F" w:rsidRDefault="00D0531F">
      <w:bookmarkStart w:id="94" w:name="_Toc180347496"/>
    </w:p>
    <w:p w:rsidR="00D0531F" w:rsidRDefault="00287A79">
      <w:pPr>
        <w:keepNext/>
        <w:topLinePunct/>
        <w:adjustRightInd w:val="0"/>
        <w:snapToGrid w:val="0"/>
        <w:spacing w:line="360" w:lineRule="auto"/>
        <w:outlineLvl w:val="2"/>
        <w:rPr>
          <w:rFonts w:ascii="宋体" w:hAnsi="宋体"/>
          <w:b/>
          <w:kern w:val="0"/>
          <w:sz w:val="24"/>
        </w:rPr>
      </w:pPr>
      <w:r>
        <w:rPr>
          <w:rFonts w:ascii="宋体" w:hAnsi="宋体"/>
          <w:b/>
          <w:kern w:val="0"/>
          <w:sz w:val="24"/>
        </w:rPr>
        <w:t>11</w:t>
      </w:r>
      <w:r>
        <w:rPr>
          <w:rFonts w:ascii="宋体" w:hAnsi="宋体" w:hint="eastAsia"/>
          <w:b/>
          <w:kern w:val="0"/>
          <w:sz w:val="24"/>
        </w:rPr>
        <w:t>．</w:t>
      </w:r>
      <w:r>
        <w:rPr>
          <w:rFonts w:ascii="宋体" w:hAnsi="宋体" w:hint="eastAsia"/>
          <w:b/>
          <w:kern w:val="0"/>
          <w:sz w:val="24"/>
        </w:rPr>
        <w:t>项目实施方案；</w:t>
      </w:r>
      <w:r>
        <w:rPr>
          <w:rFonts w:ascii="宋体" w:hAnsi="宋体"/>
          <w:b/>
          <w:kern w:val="0"/>
          <w:sz w:val="24"/>
        </w:rPr>
        <w:t>（格式自拟）</w:t>
      </w:r>
      <w:bookmarkEnd w:id="94"/>
    </w:p>
    <w:p w:rsidR="00D0531F" w:rsidRDefault="00D0531F">
      <w:pPr>
        <w:keepNext/>
        <w:topLinePunct/>
        <w:spacing w:line="420" w:lineRule="exact"/>
        <w:ind w:firstLine="482"/>
        <w:rPr>
          <w:b/>
          <w:bCs/>
          <w:sz w:val="24"/>
        </w:rPr>
      </w:pPr>
    </w:p>
    <w:p w:rsidR="00D0531F" w:rsidRDefault="00D0531F">
      <w:pPr>
        <w:keepNext/>
        <w:topLinePunct/>
        <w:spacing w:line="420" w:lineRule="exact"/>
        <w:ind w:firstLine="482"/>
        <w:rPr>
          <w:b/>
          <w:bCs/>
          <w:sz w:val="24"/>
        </w:rPr>
      </w:pPr>
    </w:p>
    <w:p w:rsidR="00D0531F" w:rsidRDefault="00D0531F">
      <w:pPr>
        <w:keepNext/>
        <w:topLinePunct/>
        <w:spacing w:line="420" w:lineRule="exact"/>
        <w:ind w:firstLine="482"/>
        <w:rPr>
          <w:b/>
          <w:bCs/>
          <w:sz w:val="24"/>
        </w:rPr>
      </w:pPr>
    </w:p>
    <w:p w:rsidR="00D0531F" w:rsidRDefault="00D0531F">
      <w:pPr>
        <w:keepNext/>
        <w:topLinePunct/>
        <w:spacing w:line="330" w:lineRule="atLeast"/>
        <w:ind w:firstLine="480"/>
        <w:jc w:val="left"/>
        <w:rPr>
          <w:kern w:val="0"/>
          <w:sz w:val="24"/>
        </w:rPr>
      </w:pPr>
    </w:p>
    <w:p w:rsidR="00D0531F" w:rsidRDefault="00287A79">
      <w:pPr>
        <w:keepNext/>
        <w:topLinePunct/>
        <w:adjustRightInd w:val="0"/>
        <w:snapToGrid w:val="0"/>
        <w:spacing w:line="360" w:lineRule="auto"/>
        <w:outlineLvl w:val="1"/>
        <w:rPr>
          <w:rFonts w:ascii="宋体" w:hAnsi="宋体"/>
          <w:b/>
          <w:kern w:val="0"/>
          <w:sz w:val="24"/>
        </w:rPr>
      </w:pPr>
      <w:bookmarkStart w:id="95" w:name="_Toc180347499"/>
      <w:r>
        <w:rPr>
          <w:rFonts w:ascii="宋体" w:hAnsi="宋体"/>
          <w:b/>
          <w:kern w:val="0"/>
          <w:sz w:val="24"/>
        </w:rPr>
        <w:t>1</w:t>
      </w:r>
      <w:r>
        <w:rPr>
          <w:rFonts w:ascii="宋体" w:hAnsi="宋体" w:hint="eastAsia"/>
          <w:b/>
          <w:kern w:val="0"/>
          <w:sz w:val="24"/>
        </w:rPr>
        <w:t>2</w:t>
      </w:r>
      <w:r>
        <w:rPr>
          <w:rFonts w:ascii="宋体" w:hAnsi="宋体" w:hint="eastAsia"/>
          <w:b/>
          <w:kern w:val="0"/>
          <w:sz w:val="24"/>
        </w:rPr>
        <w:t>．投标人</w:t>
      </w:r>
      <w:r>
        <w:rPr>
          <w:rFonts w:ascii="宋体" w:hAnsi="宋体"/>
          <w:b/>
          <w:kern w:val="0"/>
          <w:sz w:val="24"/>
        </w:rPr>
        <w:t>认为需要提供的其他商务、技术材料。</w:t>
      </w:r>
      <w:bookmarkEnd w:id="95"/>
    </w:p>
    <w:p w:rsidR="00D0531F" w:rsidRDefault="00D0531F">
      <w:pPr>
        <w:keepNext/>
        <w:topLinePunct/>
        <w:spacing w:line="420" w:lineRule="exact"/>
        <w:ind w:firstLineChars="200" w:firstLine="482"/>
        <w:rPr>
          <w:b/>
          <w:bCs/>
          <w:sz w:val="24"/>
        </w:rPr>
      </w:pPr>
    </w:p>
    <w:p w:rsidR="00D0531F" w:rsidRDefault="00D0531F">
      <w:pPr>
        <w:keepNext/>
        <w:topLinePunct/>
        <w:spacing w:line="420" w:lineRule="exact"/>
        <w:ind w:firstLineChars="200" w:firstLine="482"/>
        <w:rPr>
          <w:b/>
          <w:bCs/>
          <w:sz w:val="24"/>
        </w:rPr>
      </w:pPr>
    </w:p>
    <w:p w:rsidR="00D0531F" w:rsidRDefault="00D0531F">
      <w:pPr>
        <w:keepNext/>
        <w:topLinePunct/>
        <w:spacing w:line="420" w:lineRule="exact"/>
        <w:ind w:firstLineChars="200" w:firstLine="482"/>
        <w:rPr>
          <w:b/>
          <w:bCs/>
          <w:sz w:val="24"/>
        </w:rPr>
      </w:pPr>
    </w:p>
    <w:p w:rsidR="00D0531F" w:rsidRDefault="00287A79">
      <w:pPr>
        <w:keepNext/>
        <w:topLinePunct/>
        <w:adjustRightInd w:val="0"/>
        <w:snapToGrid w:val="0"/>
        <w:spacing w:line="360" w:lineRule="auto"/>
        <w:outlineLvl w:val="1"/>
        <w:rPr>
          <w:rFonts w:ascii="宋体" w:hAnsi="宋体"/>
          <w:b/>
          <w:kern w:val="0"/>
          <w:sz w:val="24"/>
        </w:rPr>
      </w:pPr>
      <w:r>
        <w:rPr>
          <w:b/>
          <w:bCs/>
          <w:sz w:val="24"/>
        </w:rPr>
        <w:br w:type="page"/>
      </w:r>
      <w:bookmarkStart w:id="96" w:name="_Toc180347500"/>
      <w:bookmarkStart w:id="97" w:name="_Toc208311865"/>
      <w:r>
        <w:rPr>
          <w:rFonts w:ascii="宋体" w:hAnsi="宋体" w:hint="eastAsia"/>
          <w:b/>
          <w:kern w:val="0"/>
          <w:sz w:val="24"/>
        </w:rPr>
        <w:lastRenderedPageBreak/>
        <w:t>1</w:t>
      </w:r>
      <w:r>
        <w:rPr>
          <w:rFonts w:ascii="宋体" w:hAnsi="宋体" w:hint="eastAsia"/>
          <w:b/>
          <w:kern w:val="0"/>
          <w:sz w:val="24"/>
        </w:rPr>
        <w:t>3</w:t>
      </w:r>
      <w:r>
        <w:rPr>
          <w:rFonts w:ascii="宋体" w:hAnsi="宋体" w:hint="eastAsia"/>
          <w:b/>
          <w:kern w:val="0"/>
          <w:sz w:val="24"/>
        </w:rPr>
        <w:t>．政府采购政策性要求证明材料</w:t>
      </w:r>
      <w:bookmarkEnd w:id="96"/>
      <w:bookmarkEnd w:id="97"/>
    </w:p>
    <w:p w:rsidR="00D0531F" w:rsidRDefault="00287A79">
      <w:pPr>
        <w:keepNext/>
        <w:tabs>
          <w:tab w:val="left" w:pos="1680"/>
        </w:tabs>
        <w:topLinePunct/>
        <w:adjustRightInd w:val="0"/>
        <w:snapToGrid w:val="0"/>
        <w:spacing w:line="360" w:lineRule="auto"/>
        <w:ind w:firstLine="482"/>
        <w:outlineLvl w:val="2"/>
        <w:rPr>
          <w:rFonts w:ascii="宋体" w:hAnsi="宋体" w:cs="宋体"/>
          <w:sz w:val="24"/>
        </w:rPr>
      </w:pPr>
      <w:r>
        <w:rPr>
          <w:rFonts w:ascii="宋体" w:hAnsi="宋体" w:cs="宋体" w:hint="eastAsia"/>
          <w:b/>
          <w:kern w:val="0"/>
          <w:sz w:val="24"/>
        </w:rPr>
        <w:t>（一）</w:t>
      </w:r>
      <w:r>
        <w:rPr>
          <w:rFonts w:ascii="宋体" w:hAnsi="宋体" w:cs="宋体" w:hint="eastAsia"/>
          <w:b/>
          <w:sz w:val="24"/>
        </w:rPr>
        <w:t>环保节能产品证明材料</w:t>
      </w:r>
    </w:p>
    <w:p w:rsidR="00D0531F" w:rsidRDefault="00287A79">
      <w:pPr>
        <w:keepNext/>
        <w:tabs>
          <w:tab w:val="left" w:pos="1680"/>
        </w:tabs>
        <w:topLinePunct/>
        <w:snapToGrid w:val="0"/>
        <w:spacing w:line="360" w:lineRule="auto"/>
        <w:ind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）强制节能产品（如不涉及，可不提供）</w:t>
      </w:r>
    </w:p>
    <w:p w:rsidR="00D0531F" w:rsidRDefault="00287A79">
      <w:pPr>
        <w:keepNext/>
        <w:topLinePunct/>
        <w:adjustRightInd w:val="0"/>
        <w:snapToGrid w:val="0"/>
        <w:spacing w:line="360" w:lineRule="auto"/>
        <w:ind w:firstLine="562"/>
        <w:jc w:val="center"/>
        <w:rPr>
          <w:b/>
          <w:kern w:val="0"/>
          <w:sz w:val="28"/>
          <w:szCs w:val="28"/>
        </w:rPr>
      </w:pPr>
      <w:r>
        <w:rPr>
          <w:rFonts w:hint="eastAsia"/>
          <w:b/>
          <w:kern w:val="0"/>
          <w:sz w:val="28"/>
          <w:szCs w:val="28"/>
        </w:rPr>
        <w:t>强制节能产品明细表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035"/>
        <w:gridCol w:w="1008"/>
        <w:gridCol w:w="1287"/>
        <w:gridCol w:w="1478"/>
        <w:gridCol w:w="1556"/>
        <w:gridCol w:w="1683"/>
      </w:tblGrid>
      <w:tr w:rsidR="00D0531F">
        <w:trPr>
          <w:trHeight w:val="567"/>
          <w:jc w:val="center"/>
        </w:trPr>
        <w:tc>
          <w:tcPr>
            <w:tcW w:w="787"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hint="eastAsia"/>
                <w:b/>
                <w:szCs w:val="21"/>
              </w:rPr>
              <w:t>包号</w:t>
            </w:r>
          </w:p>
        </w:tc>
        <w:tc>
          <w:tcPr>
            <w:tcW w:w="1035"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hint="eastAsia"/>
                <w:b/>
                <w:szCs w:val="21"/>
              </w:rPr>
              <w:t>产品名称</w:t>
            </w:r>
          </w:p>
        </w:tc>
        <w:tc>
          <w:tcPr>
            <w:tcW w:w="1008"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hint="eastAsia"/>
                <w:b/>
                <w:szCs w:val="21"/>
              </w:rPr>
              <w:t>制造商</w:t>
            </w:r>
          </w:p>
        </w:tc>
        <w:tc>
          <w:tcPr>
            <w:tcW w:w="1287"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hint="eastAsia"/>
                <w:b/>
                <w:szCs w:val="21"/>
              </w:rPr>
              <w:t>产品型号</w:t>
            </w:r>
          </w:p>
        </w:tc>
        <w:tc>
          <w:tcPr>
            <w:tcW w:w="1478"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hint="eastAsia"/>
                <w:b/>
                <w:szCs w:val="21"/>
              </w:rPr>
              <w:t>节能产品认证证书号</w:t>
            </w:r>
          </w:p>
        </w:tc>
        <w:tc>
          <w:tcPr>
            <w:tcW w:w="1556"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hint="eastAsia"/>
                <w:b/>
                <w:szCs w:val="21"/>
              </w:rPr>
              <w:t>认证证书有效截止日期</w:t>
            </w:r>
          </w:p>
        </w:tc>
        <w:tc>
          <w:tcPr>
            <w:tcW w:w="1683"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hint="eastAsia"/>
                <w:b/>
                <w:szCs w:val="21"/>
              </w:rPr>
              <w:t>认证机构名录</w:t>
            </w:r>
          </w:p>
        </w:tc>
      </w:tr>
      <w:tr w:rsidR="00D0531F">
        <w:trPr>
          <w:trHeight w:val="495"/>
          <w:jc w:val="center"/>
        </w:trPr>
        <w:tc>
          <w:tcPr>
            <w:tcW w:w="787" w:type="dxa"/>
          </w:tcPr>
          <w:p w:rsidR="00D0531F" w:rsidRDefault="00D0531F">
            <w:pPr>
              <w:keepNext/>
              <w:topLinePunct/>
              <w:adjustRightInd w:val="0"/>
              <w:snapToGrid w:val="0"/>
              <w:rPr>
                <w:rFonts w:ascii="宋体" w:hAnsi="宋体" w:cs="宋体"/>
                <w:b/>
                <w:sz w:val="24"/>
              </w:rPr>
            </w:pPr>
          </w:p>
        </w:tc>
        <w:tc>
          <w:tcPr>
            <w:tcW w:w="1035" w:type="dxa"/>
          </w:tcPr>
          <w:p w:rsidR="00D0531F" w:rsidRDefault="00D0531F">
            <w:pPr>
              <w:keepNext/>
              <w:topLinePunct/>
              <w:adjustRightInd w:val="0"/>
              <w:snapToGrid w:val="0"/>
              <w:rPr>
                <w:rFonts w:ascii="宋体" w:hAnsi="宋体" w:cs="宋体"/>
                <w:b/>
                <w:sz w:val="24"/>
              </w:rPr>
            </w:pPr>
          </w:p>
        </w:tc>
        <w:tc>
          <w:tcPr>
            <w:tcW w:w="1008" w:type="dxa"/>
          </w:tcPr>
          <w:p w:rsidR="00D0531F" w:rsidRDefault="00D0531F">
            <w:pPr>
              <w:keepNext/>
              <w:topLinePunct/>
              <w:adjustRightInd w:val="0"/>
              <w:snapToGrid w:val="0"/>
              <w:rPr>
                <w:rFonts w:ascii="宋体" w:hAnsi="宋体" w:cs="宋体"/>
                <w:b/>
                <w:sz w:val="24"/>
              </w:rPr>
            </w:pPr>
          </w:p>
        </w:tc>
        <w:tc>
          <w:tcPr>
            <w:tcW w:w="1287" w:type="dxa"/>
          </w:tcPr>
          <w:p w:rsidR="00D0531F" w:rsidRDefault="00D0531F">
            <w:pPr>
              <w:keepNext/>
              <w:topLinePunct/>
              <w:adjustRightInd w:val="0"/>
              <w:snapToGrid w:val="0"/>
              <w:rPr>
                <w:rFonts w:ascii="宋体" w:hAnsi="宋体" w:cs="宋体"/>
                <w:b/>
                <w:sz w:val="24"/>
              </w:rPr>
            </w:pPr>
          </w:p>
        </w:tc>
        <w:tc>
          <w:tcPr>
            <w:tcW w:w="1478" w:type="dxa"/>
          </w:tcPr>
          <w:p w:rsidR="00D0531F" w:rsidRDefault="00D0531F">
            <w:pPr>
              <w:keepNext/>
              <w:topLinePunct/>
              <w:adjustRightInd w:val="0"/>
              <w:snapToGrid w:val="0"/>
              <w:rPr>
                <w:rFonts w:ascii="宋体" w:hAnsi="宋体" w:cs="宋体"/>
                <w:b/>
                <w:sz w:val="24"/>
              </w:rPr>
            </w:pPr>
          </w:p>
        </w:tc>
        <w:tc>
          <w:tcPr>
            <w:tcW w:w="1556" w:type="dxa"/>
          </w:tcPr>
          <w:p w:rsidR="00D0531F" w:rsidRDefault="00D0531F">
            <w:pPr>
              <w:keepNext/>
              <w:topLinePunct/>
              <w:adjustRightInd w:val="0"/>
              <w:snapToGrid w:val="0"/>
              <w:rPr>
                <w:rFonts w:ascii="宋体" w:hAnsi="宋体" w:cs="宋体"/>
                <w:b/>
                <w:sz w:val="24"/>
              </w:rPr>
            </w:pPr>
          </w:p>
        </w:tc>
        <w:tc>
          <w:tcPr>
            <w:tcW w:w="1683" w:type="dxa"/>
          </w:tcPr>
          <w:p w:rsidR="00D0531F" w:rsidRDefault="00D0531F">
            <w:pPr>
              <w:keepNext/>
              <w:topLinePunct/>
              <w:adjustRightInd w:val="0"/>
              <w:snapToGrid w:val="0"/>
              <w:rPr>
                <w:rFonts w:ascii="宋体" w:hAnsi="宋体" w:cs="宋体"/>
                <w:b/>
                <w:sz w:val="24"/>
              </w:rPr>
            </w:pPr>
          </w:p>
        </w:tc>
      </w:tr>
      <w:tr w:rsidR="00D0531F">
        <w:trPr>
          <w:trHeight w:val="495"/>
          <w:jc w:val="center"/>
        </w:trPr>
        <w:tc>
          <w:tcPr>
            <w:tcW w:w="787" w:type="dxa"/>
          </w:tcPr>
          <w:p w:rsidR="00D0531F" w:rsidRDefault="00D0531F">
            <w:pPr>
              <w:keepNext/>
              <w:topLinePunct/>
              <w:adjustRightInd w:val="0"/>
              <w:snapToGrid w:val="0"/>
              <w:rPr>
                <w:rFonts w:ascii="宋体" w:hAnsi="宋体" w:cs="宋体"/>
                <w:b/>
                <w:sz w:val="24"/>
              </w:rPr>
            </w:pPr>
          </w:p>
        </w:tc>
        <w:tc>
          <w:tcPr>
            <w:tcW w:w="1035" w:type="dxa"/>
          </w:tcPr>
          <w:p w:rsidR="00D0531F" w:rsidRDefault="00D0531F">
            <w:pPr>
              <w:keepNext/>
              <w:topLinePunct/>
              <w:adjustRightInd w:val="0"/>
              <w:snapToGrid w:val="0"/>
              <w:rPr>
                <w:rFonts w:ascii="宋体" w:hAnsi="宋体" w:cs="宋体"/>
                <w:b/>
                <w:sz w:val="24"/>
              </w:rPr>
            </w:pPr>
          </w:p>
        </w:tc>
        <w:tc>
          <w:tcPr>
            <w:tcW w:w="1008" w:type="dxa"/>
          </w:tcPr>
          <w:p w:rsidR="00D0531F" w:rsidRDefault="00D0531F">
            <w:pPr>
              <w:keepNext/>
              <w:topLinePunct/>
              <w:adjustRightInd w:val="0"/>
              <w:snapToGrid w:val="0"/>
              <w:rPr>
                <w:rFonts w:ascii="宋体" w:hAnsi="宋体" w:cs="宋体"/>
                <w:b/>
                <w:sz w:val="24"/>
              </w:rPr>
            </w:pPr>
          </w:p>
        </w:tc>
        <w:tc>
          <w:tcPr>
            <w:tcW w:w="1287" w:type="dxa"/>
          </w:tcPr>
          <w:p w:rsidR="00D0531F" w:rsidRDefault="00D0531F">
            <w:pPr>
              <w:keepNext/>
              <w:topLinePunct/>
              <w:adjustRightInd w:val="0"/>
              <w:snapToGrid w:val="0"/>
              <w:rPr>
                <w:rFonts w:ascii="宋体" w:hAnsi="宋体" w:cs="宋体"/>
                <w:b/>
                <w:sz w:val="24"/>
              </w:rPr>
            </w:pPr>
          </w:p>
        </w:tc>
        <w:tc>
          <w:tcPr>
            <w:tcW w:w="1478" w:type="dxa"/>
          </w:tcPr>
          <w:p w:rsidR="00D0531F" w:rsidRDefault="00D0531F">
            <w:pPr>
              <w:keepNext/>
              <w:topLinePunct/>
              <w:adjustRightInd w:val="0"/>
              <w:snapToGrid w:val="0"/>
              <w:rPr>
                <w:rFonts w:ascii="宋体" w:hAnsi="宋体" w:cs="宋体"/>
                <w:b/>
                <w:sz w:val="24"/>
              </w:rPr>
            </w:pPr>
          </w:p>
        </w:tc>
        <w:tc>
          <w:tcPr>
            <w:tcW w:w="1556" w:type="dxa"/>
          </w:tcPr>
          <w:p w:rsidR="00D0531F" w:rsidRDefault="00D0531F">
            <w:pPr>
              <w:keepNext/>
              <w:topLinePunct/>
              <w:adjustRightInd w:val="0"/>
              <w:snapToGrid w:val="0"/>
              <w:rPr>
                <w:rFonts w:ascii="宋体" w:hAnsi="宋体" w:cs="宋体"/>
                <w:b/>
                <w:sz w:val="24"/>
              </w:rPr>
            </w:pPr>
          </w:p>
        </w:tc>
        <w:tc>
          <w:tcPr>
            <w:tcW w:w="1683" w:type="dxa"/>
          </w:tcPr>
          <w:p w:rsidR="00D0531F" w:rsidRDefault="00D0531F">
            <w:pPr>
              <w:keepNext/>
              <w:topLinePunct/>
              <w:adjustRightInd w:val="0"/>
              <w:snapToGrid w:val="0"/>
              <w:rPr>
                <w:rFonts w:ascii="宋体" w:hAnsi="宋体" w:cs="宋体"/>
                <w:b/>
                <w:sz w:val="24"/>
              </w:rPr>
            </w:pPr>
          </w:p>
        </w:tc>
      </w:tr>
      <w:tr w:rsidR="00D0531F">
        <w:trPr>
          <w:trHeight w:val="465"/>
          <w:jc w:val="center"/>
        </w:trPr>
        <w:tc>
          <w:tcPr>
            <w:tcW w:w="787" w:type="dxa"/>
          </w:tcPr>
          <w:p w:rsidR="00D0531F" w:rsidRDefault="00D0531F">
            <w:pPr>
              <w:keepNext/>
              <w:topLinePunct/>
              <w:adjustRightInd w:val="0"/>
              <w:snapToGrid w:val="0"/>
              <w:rPr>
                <w:rFonts w:ascii="宋体" w:hAnsi="宋体" w:cs="宋体"/>
                <w:b/>
                <w:sz w:val="24"/>
              </w:rPr>
            </w:pPr>
          </w:p>
        </w:tc>
        <w:tc>
          <w:tcPr>
            <w:tcW w:w="1035" w:type="dxa"/>
          </w:tcPr>
          <w:p w:rsidR="00D0531F" w:rsidRDefault="00D0531F">
            <w:pPr>
              <w:keepNext/>
              <w:topLinePunct/>
              <w:adjustRightInd w:val="0"/>
              <w:snapToGrid w:val="0"/>
              <w:rPr>
                <w:rFonts w:ascii="宋体" w:hAnsi="宋体" w:cs="宋体"/>
                <w:b/>
                <w:sz w:val="24"/>
              </w:rPr>
            </w:pPr>
          </w:p>
        </w:tc>
        <w:tc>
          <w:tcPr>
            <w:tcW w:w="1008" w:type="dxa"/>
          </w:tcPr>
          <w:p w:rsidR="00D0531F" w:rsidRDefault="00D0531F">
            <w:pPr>
              <w:keepNext/>
              <w:topLinePunct/>
              <w:adjustRightInd w:val="0"/>
              <w:snapToGrid w:val="0"/>
              <w:rPr>
                <w:rFonts w:ascii="宋体" w:hAnsi="宋体" w:cs="宋体"/>
                <w:b/>
                <w:sz w:val="24"/>
              </w:rPr>
            </w:pPr>
          </w:p>
        </w:tc>
        <w:tc>
          <w:tcPr>
            <w:tcW w:w="1287" w:type="dxa"/>
          </w:tcPr>
          <w:p w:rsidR="00D0531F" w:rsidRDefault="00D0531F">
            <w:pPr>
              <w:keepNext/>
              <w:topLinePunct/>
              <w:adjustRightInd w:val="0"/>
              <w:snapToGrid w:val="0"/>
              <w:rPr>
                <w:rFonts w:ascii="宋体" w:hAnsi="宋体" w:cs="宋体"/>
                <w:b/>
                <w:sz w:val="24"/>
              </w:rPr>
            </w:pPr>
          </w:p>
        </w:tc>
        <w:tc>
          <w:tcPr>
            <w:tcW w:w="1478" w:type="dxa"/>
          </w:tcPr>
          <w:p w:rsidR="00D0531F" w:rsidRDefault="00D0531F">
            <w:pPr>
              <w:keepNext/>
              <w:topLinePunct/>
              <w:adjustRightInd w:val="0"/>
              <w:snapToGrid w:val="0"/>
              <w:rPr>
                <w:rFonts w:ascii="宋体" w:hAnsi="宋体" w:cs="宋体"/>
                <w:b/>
                <w:sz w:val="24"/>
              </w:rPr>
            </w:pPr>
          </w:p>
        </w:tc>
        <w:tc>
          <w:tcPr>
            <w:tcW w:w="1556" w:type="dxa"/>
          </w:tcPr>
          <w:p w:rsidR="00D0531F" w:rsidRDefault="00D0531F">
            <w:pPr>
              <w:keepNext/>
              <w:topLinePunct/>
              <w:adjustRightInd w:val="0"/>
              <w:snapToGrid w:val="0"/>
              <w:rPr>
                <w:rFonts w:ascii="宋体" w:hAnsi="宋体" w:cs="宋体"/>
                <w:b/>
                <w:sz w:val="24"/>
              </w:rPr>
            </w:pPr>
          </w:p>
        </w:tc>
        <w:tc>
          <w:tcPr>
            <w:tcW w:w="1683" w:type="dxa"/>
          </w:tcPr>
          <w:p w:rsidR="00D0531F" w:rsidRDefault="00D0531F">
            <w:pPr>
              <w:keepNext/>
              <w:topLinePunct/>
              <w:adjustRightInd w:val="0"/>
              <w:snapToGrid w:val="0"/>
              <w:rPr>
                <w:rFonts w:ascii="宋体" w:hAnsi="宋体" w:cs="宋体"/>
                <w:b/>
                <w:sz w:val="24"/>
              </w:rPr>
            </w:pPr>
          </w:p>
        </w:tc>
      </w:tr>
    </w:tbl>
    <w:p w:rsidR="00D0531F" w:rsidRDefault="00D0531F">
      <w:pPr>
        <w:keepNext/>
        <w:tabs>
          <w:tab w:val="left" w:pos="1680"/>
        </w:tabs>
        <w:topLinePunct/>
        <w:adjustRightInd w:val="0"/>
        <w:snapToGrid w:val="0"/>
        <w:rPr>
          <w:rFonts w:ascii="宋体" w:hAnsi="宋体" w:cs="宋体"/>
          <w:bCs/>
          <w:sz w:val="24"/>
        </w:rPr>
      </w:pPr>
    </w:p>
    <w:p w:rsidR="00D0531F" w:rsidRDefault="00287A79">
      <w:pPr>
        <w:keepNext/>
        <w:topLinePunct/>
        <w:spacing w:line="360" w:lineRule="auto"/>
        <w:jc w:val="left"/>
        <w:rPr>
          <w:rFonts w:ascii="宋体" w:hAnsi="宋体" w:cs="宋体"/>
          <w:bCs/>
          <w:sz w:val="24"/>
        </w:rPr>
      </w:pPr>
      <w:r>
        <w:rPr>
          <w:rFonts w:ascii="宋体" w:hAnsi="宋体" w:cs="宋体" w:hint="eastAsia"/>
          <w:bCs/>
          <w:sz w:val="24"/>
        </w:rPr>
        <w:t>注：</w:t>
      </w:r>
    </w:p>
    <w:p w:rsidR="00D0531F" w:rsidRDefault="00287A79">
      <w:pPr>
        <w:keepNext/>
        <w:topLinePunct/>
        <w:spacing w:line="360" w:lineRule="auto"/>
        <w:ind w:firstLineChars="200" w:firstLine="480"/>
        <w:jc w:val="left"/>
        <w:rPr>
          <w:rFonts w:ascii="宋体" w:hAnsi="宋体" w:cs="宋体"/>
          <w:sz w:val="24"/>
        </w:rPr>
      </w:pPr>
      <w:r>
        <w:rPr>
          <w:rFonts w:ascii="宋体" w:hAnsi="宋体" w:cs="宋体" w:hint="eastAsia"/>
          <w:bCs/>
          <w:sz w:val="24"/>
        </w:rPr>
        <w:t>1.</w:t>
      </w:r>
      <w:r>
        <w:rPr>
          <w:rFonts w:ascii="宋体" w:hAnsi="宋体" w:cs="宋体" w:hint="eastAsia"/>
          <w:bCs/>
          <w:sz w:val="24"/>
        </w:rPr>
        <w:t>如采购项目（包）或报价货物中包含</w:t>
      </w:r>
      <w:r>
        <w:rPr>
          <w:rFonts w:ascii="宋体" w:hAnsi="宋体" w:cs="宋体" w:hint="eastAsia"/>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rsidR="00D0531F" w:rsidRDefault="00287A79">
      <w:pPr>
        <w:keepNext/>
        <w:tabs>
          <w:tab w:val="left" w:pos="1680"/>
        </w:tabs>
        <w:topLinePunct/>
        <w:snapToGrid w:val="0"/>
        <w:spacing w:line="360" w:lineRule="auto"/>
        <w:ind w:firstLineChars="200" w:firstLine="480"/>
        <w:rPr>
          <w:rFonts w:ascii="宋体" w:hAnsi="宋体" w:cs="宋体"/>
          <w:bCs/>
          <w:sz w:val="24"/>
        </w:rPr>
      </w:pPr>
      <w:r>
        <w:rPr>
          <w:rFonts w:ascii="宋体" w:hAnsi="宋体" w:cs="宋体" w:hint="eastAsia"/>
          <w:bCs/>
          <w:sz w:val="24"/>
        </w:rPr>
        <w:t>2.</w:t>
      </w:r>
      <w:r>
        <w:rPr>
          <w:rFonts w:ascii="宋体" w:hAnsi="宋体" w:cs="宋体" w:hint="eastAsia"/>
          <w:bCs/>
          <w:sz w:val="24"/>
        </w:rPr>
        <w:t>以包为单位分别填写，如本项目（包）或报价货物中不涉及强制节能产品，可不提供此表。</w:t>
      </w:r>
    </w:p>
    <w:p w:rsidR="00D0531F" w:rsidRDefault="00287A79">
      <w:pPr>
        <w:keepNext/>
        <w:tabs>
          <w:tab w:val="left" w:pos="1680"/>
        </w:tabs>
        <w:topLinePunct/>
        <w:snapToGrid w:val="0"/>
        <w:spacing w:line="360" w:lineRule="auto"/>
        <w:ind w:firstLineChars="200" w:firstLine="480"/>
        <w:rPr>
          <w:rFonts w:ascii="宋体" w:hAnsi="宋体" w:cs="宋体"/>
          <w:bCs/>
          <w:sz w:val="24"/>
        </w:rPr>
      </w:pPr>
      <w:r>
        <w:rPr>
          <w:rFonts w:ascii="宋体" w:hAnsi="宋体" w:cs="宋体" w:hint="eastAsia"/>
          <w:bCs/>
          <w:sz w:val="24"/>
        </w:rPr>
        <w:t>3.</w:t>
      </w:r>
      <w:r>
        <w:rPr>
          <w:rFonts w:ascii="宋体" w:hAnsi="宋体" w:cs="宋体"/>
          <w:bCs/>
          <w:sz w:val="24"/>
        </w:rPr>
        <w:t>采购货物中如含国家互联网信息办公室会同工业和信息化部、公安部、国家认证认可监督管理委员会等部门发布关于调整《网络关键设备和网络安全专用产品目录》的公告</w:t>
      </w:r>
      <w:r>
        <w:rPr>
          <w:rFonts w:ascii="宋体" w:hAnsi="宋体" w:cs="宋体"/>
          <w:bCs/>
          <w:sz w:val="24"/>
        </w:rPr>
        <w:t>2023</w:t>
      </w:r>
      <w:r>
        <w:rPr>
          <w:rFonts w:ascii="宋体" w:hAnsi="宋体" w:cs="宋体"/>
          <w:bCs/>
          <w:sz w:val="24"/>
        </w:rPr>
        <w:t>年第</w:t>
      </w:r>
      <w:r>
        <w:rPr>
          <w:rFonts w:ascii="宋体" w:hAnsi="宋体" w:cs="宋体"/>
          <w:bCs/>
          <w:sz w:val="24"/>
        </w:rPr>
        <w:t>2</w:t>
      </w:r>
      <w:r>
        <w:rPr>
          <w:rFonts w:ascii="宋体" w:hAnsi="宋体" w:cs="宋体"/>
          <w:bCs/>
          <w:sz w:val="24"/>
        </w:rPr>
        <w:t>号公布的《网络关键设备和网络安全专用产品目录》的网络安全专用产品，投报产品须提供具备资格的机构依据</w:t>
      </w:r>
      <w:r>
        <w:rPr>
          <w:rFonts w:ascii="宋体" w:hAnsi="宋体" w:cs="宋体"/>
          <w:bCs/>
          <w:sz w:val="24"/>
        </w:rPr>
        <w:t>GB 42250</w:t>
      </w:r>
      <w:r>
        <w:rPr>
          <w:rFonts w:ascii="宋体" w:hAnsi="宋体" w:cs="宋体"/>
          <w:bCs/>
          <w:sz w:val="24"/>
        </w:rPr>
        <w:t>《信息安全技术</w:t>
      </w:r>
      <w:r>
        <w:rPr>
          <w:rFonts w:ascii="宋体" w:hAnsi="宋体" w:cs="宋体"/>
          <w:bCs/>
          <w:sz w:val="24"/>
        </w:rPr>
        <w:t xml:space="preserve"> </w:t>
      </w:r>
      <w:r>
        <w:rPr>
          <w:rFonts w:ascii="宋体" w:hAnsi="宋体" w:cs="宋体"/>
          <w:bCs/>
          <w:sz w:val="24"/>
        </w:rPr>
        <w:t>网络安全专用产品安全技术要求》等相关国家标准强制性要求检测的安全认证合格或者安全检测符合要求的证明材料或对此前已经获得有效的《计</w:t>
      </w:r>
      <w:r>
        <w:rPr>
          <w:rFonts w:ascii="宋体" w:hAnsi="宋体" w:cs="宋体"/>
          <w:bCs/>
          <w:sz w:val="24"/>
        </w:rPr>
        <w:t>算机信息系统安全专用产品销售许可证》证明材料</w:t>
      </w:r>
      <w:r>
        <w:rPr>
          <w:rFonts w:ascii="宋体" w:hAnsi="宋体" w:cs="宋体" w:hint="eastAsia"/>
          <w:bCs/>
          <w:sz w:val="24"/>
        </w:rPr>
        <w:t>附后</w:t>
      </w:r>
      <w:r>
        <w:rPr>
          <w:rFonts w:ascii="宋体" w:hAnsi="宋体" w:cs="宋体"/>
          <w:bCs/>
          <w:sz w:val="24"/>
        </w:rPr>
        <w:t>。</w:t>
      </w:r>
    </w:p>
    <w:p w:rsidR="00D0531F" w:rsidRDefault="00287A79">
      <w:pPr>
        <w:keepNext/>
        <w:tabs>
          <w:tab w:val="left" w:pos="1680"/>
        </w:tabs>
        <w:topLinePunct/>
        <w:snapToGrid w:val="0"/>
        <w:spacing w:line="360" w:lineRule="auto"/>
        <w:ind w:firstLine="480"/>
        <w:rPr>
          <w:rFonts w:ascii="宋体" w:hAnsi="宋体" w:cs="宋体"/>
          <w:bCs/>
          <w:sz w:val="24"/>
        </w:rPr>
      </w:pPr>
      <w:r>
        <w:rPr>
          <w:rFonts w:ascii="宋体" w:hAnsi="宋体" w:cs="宋体"/>
          <w:bCs/>
          <w:sz w:val="24"/>
        </w:rPr>
        <w:br w:type="page"/>
      </w:r>
      <w:r>
        <w:rPr>
          <w:bCs/>
          <w:sz w:val="24"/>
        </w:rPr>
        <w:lastRenderedPageBreak/>
        <w:t>（</w:t>
      </w:r>
      <w:r>
        <w:rPr>
          <w:bCs/>
          <w:sz w:val="24"/>
        </w:rPr>
        <w:t>2</w:t>
      </w:r>
      <w:r>
        <w:rPr>
          <w:bCs/>
          <w:sz w:val="24"/>
        </w:rPr>
        <w:t>）非强制节能、环保标志产品</w:t>
      </w:r>
      <w:r>
        <w:rPr>
          <w:rFonts w:ascii="宋体" w:hAnsi="宋体" w:cs="宋体" w:hint="eastAsia"/>
          <w:bCs/>
          <w:sz w:val="24"/>
        </w:rPr>
        <w:t>（如不涉及，可不提供）</w:t>
      </w:r>
    </w:p>
    <w:p w:rsidR="00D0531F" w:rsidRDefault="00D0531F">
      <w:pPr>
        <w:keepNext/>
        <w:tabs>
          <w:tab w:val="left" w:pos="1680"/>
        </w:tabs>
        <w:topLinePunct/>
        <w:snapToGrid w:val="0"/>
        <w:spacing w:line="360" w:lineRule="auto"/>
        <w:ind w:firstLine="480"/>
        <w:rPr>
          <w:bCs/>
          <w:sz w:val="24"/>
        </w:rPr>
      </w:pPr>
    </w:p>
    <w:p w:rsidR="00D0531F" w:rsidRDefault="00287A79">
      <w:pPr>
        <w:keepNext/>
        <w:topLinePunct/>
        <w:adjustRightInd w:val="0"/>
        <w:snapToGrid w:val="0"/>
        <w:spacing w:line="360" w:lineRule="auto"/>
        <w:ind w:firstLine="562"/>
        <w:jc w:val="center"/>
        <w:rPr>
          <w:b/>
          <w:kern w:val="0"/>
          <w:sz w:val="28"/>
          <w:szCs w:val="28"/>
        </w:rPr>
      </w:pPr>
      <w:r>
        <w:rPr>
          <w:b/>
          <w:kern w:val="0"/>
          <w:sz w:val="28"/>
          <w:szCs w:val="28"/>
        </w:rPr>
        <w:t>非强制节能产品明细表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243"/>
        <w:gridCol w:w="1108"/>
        <w:gridCol w:w="1125"/>
        <w:gridCol w:w="1618"/>
        <w:gridCol w:w="1494"/>
        <w:gridCol w:w="1549"/>
      </w:tblGrid>
      <w:tr w:rsidR="00D0531F">
        <w:trPr>
          <w:trHeight w:val="508"/>
          <w:jc w:val="center"/>
        </w:trPr>
        <w:tc>
          <w:tcPr>
            <w:tcW w:w="697"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包号</w:t>
            </w:r>
          </w:p>
        </w:tc>
        <w:tc>
          <w:tcPr>
            <w:tcW w:w="1243"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产品名称</w:t>
            </w:r>
          </w:p>
        </w:tc>
        <w:tc>
          <w:tcPr>
            <w:tcW w:w="1108"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制造商</w:t>
            </w:r>
          </w:p>
        </w:tc>
        <w:tc>
          <w:tcPr>
            <w:tcW w:w="1125"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产品型号</w:t>
            </w:r>
          </w:p>
        </w:tc>
        <w:tc>
          <w:tcPr>
            <w:tcW w:w="1618"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节能产品认证证书号</w:t>
            </w:r>
          </w:p>
        </w:tc>
        <w:tc>
          <w:tcPr>
            <w:tcW w:w="1494"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认证证书有效截止日期</w:t>
            </w:r>
          </w:p>
        </w:tc>
        <w:tc>
          <w:tcPr>
            <w:tcW w:w="1549"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认证机构名称</w:t>
            </w:r>
          </w:p>
        </w:tc>
      </w:tr>
      <w:tr w:rsidR="00D0531F">
        <w:trPr>
          <w:trHeight w:val="495"/>
          <w:jc w:val="center"/>
        </w:trPr>
        <w:tc>
          <w:tcPr>
            <w:tcW w:w="697" w:type="dxa"/>
          </w:tcPr>
          <w:p w:rsidR="00D0531F" w:rsidRDefault="00D0531F">
            <w:pPr>
              <w:keepNext/>
              <w:topLinePunct/>
              <w:adjustRightInd w:val="0"/>
              <w:snapToGrid w:val="0"/>
              <w:jc w:val="center"/>
              <w:rPr>
                <w:rFonts w:ascii="宋体" w:hAnsi="宋体" w:cs="宋体"/>
                <w:b/>
                <w:szCs w:val="21"/>
              </w:rPr>
            </w:pPr>
          </w:p>
        </w:tc>
        <w:tc>
          <w:tcPr>
            <w:tcW w:w="1243" w:type="dxa"/>
          </w:tcPr>
          <w:p w:rsidR="00D0531F" w:rsidRDefault="00D0531F">
            <w:pPr>
              <w:keepNext/>
              <w:topLinePunct/>
              <w:adjustRightInd w:val="0"/>
              <w:snapToGrid w:val="0"/>
              <w:jc w:val="center"/>
              <w:rPr>
                <w:rFonts w:ascii="宋体" w:hAnsi="宋体" w:cs="宋体"/>
                <w:b/>
                <w:szCs w:val="21"/>
              </w:rPr>
            </w:pPr>
          </w:p>
        </w:tc>
        <w:tc>
          <w:tcPr>
            <w:tcW w:w="1108" w:type="dxa"/>
          </w:tcPr>
          <w:p w:rsidR="00D0531F" w:rsidRDefault="00D0531F">
            <w:pPr>
              <w:keepNext/>
              <w:topLinePunct/>
              <w:adjustRightInd w:val="0"/>
              <w:snapToGrid w:val="0"/>
              <w:jc w:val="center"/>
              <w:rPr>
                <w:rFonts w:ascii="宋体" w:hAnsi="宋体" w:cs="宋体"/>
                <w:b/>
                <w:szCs w:val="21"/>
              </w:rPr>
            </w:pPr>
          </w:p>
        </w:tc>
        <w:tc>
          <w:tcPr>
            <w:tcW w:w="1125" w:type="dxa"/>
          </w:tcPr>
          <w:p w:rsidR="00D0531F" w:rsidRDefault="00D0531F">
            <w:pPr>
              <w:keepNext/>
              <w:topLinePunct/>
              <w:adjustRightInd w:val="0"/>
              <w:snapToGrid w:val="0"/>
              <w:jc w:val="center"/>
              <w:rPr>
                <w:rFonts w:ascii="宋体" w:hAnsi="宋体" w:cs="宋体"/>
                <w:b/>
                <w:szCs w:val="21"/>
              </w:rPr>
            </w:pPr>
          </w:p>
        </w:tc>
        <w:tc>
          <w:tcPr>
            <w:tcW w:w="1618" w:type="dxa"/>
          </w:tcPr>
          <w:p w:rsidR="00D0531F" w:rsidRDefault="00D0531F">
            <w:pPr>
              <w:keepNext/>
              <w:topLinePunct/>
              <w:adjustRightInd w:val="0"/>
              <w:snapToGrid w:val="0"/>
              <w:jc w:val="center"/>
              <w:rPr>
                <w:rFonts w:ascii="宋体" w:hAnsi="宋体" w:cs="宋体"/>
                <w:b/>
                <w:szCs w:val="21"/>
              </w:rPr>
            </w:pPr>
          </w:p>
        </w:tc>
        <w:tc>
          <w:tcPr>
            <w:tcW w:w="1494" w:type="dxa"/>
          </w:tcPr>
          <w:p w:rsidR="00D0531F" w:rsidRDefault="00D0531F">
            <w:pPr>
              <w:keepNext/>
              <w:topLinePunct/>
              <w:adjustRightInd w:val="0"/>
              <w:snapToGrid w:val="0"/>
              <w:jc w:val="center"/>
              <w:rPr>
                <w:rFonts w:ascii="宋体" w:hAnsi="宋体" w:cs="宋体"/>
                <w:b/>
                <w:szCs w:val="21"/>
              </w:rPr>
            </w:pPr>
          </w:p>
        </w:tc>
        <w:tc>
          <w:tcPr>
            <w:tcW w:w="1549" w:type="dxa"/>
          </w:tcPr>
          <w:p w:rsidR="00D0531F" w:rsidRDefault="00D0531F">
            <w:pPr>
              <w:keepNext/>
              <w:topLinePunct/>
              <w:adjustRightInd w:val="0"/>
              <w:snapToGrid w:val="0"/>
              <w:jc w:val="center"/>
              <w:rPr>
                <w:rFonts w:ascii="宋体" w:hAnsi="宋体" w:cs="宋体"/>
                <w:b/>
                <w:szCs w:val="21"/>
              </w:rPr>
            </w:pPr>
          </w:p>
        </w:tc>
      </w:tr>
      <w:tr w:rsidR="00D0531F">
        <w:trPr>
          <w:trHeight w:val="495"/>
          <w:jc w:val="center"/>
        </w:trPr>
        <w:tc>
          <w:tcPr>
            <w:tcW w:w="697" w:type="dxa"/>
          </w:tcPr>
          <w:p w:rsidR="00D0531F" w:rsidRDefault="00D0531F">
            <w:pPr>
              <w:keepNext/>
              <w:topLinePunct/>
              <w:adjustRightInd w:val="0"/>
              <w:snapToGrid w:val="0"/>
              <w:jc w:val="center"/>
              <w:rPr>
                <w:rFonts w:ascii="宋体" w:hAnsi="宋体" w:cs="宋体"/>
                <w:b/>
                <w:szCs w:val="21"/>
              </w:rPr>
            </w:pPr>
          </w:p>
        </w:tc>
        <w:tc>
          <w:tcPr>
            <w:tcW w:w="1243" w:type="dxa"/>
          </w:tcPr>
          <w:p w:rsidR="00D0531F" w:rsidRDefault="00D0531F">
            <w:pPr>
              <w:keepNext/>
              <w:topLinePunct/>
              <w:adjustRightInd w:val="0"/>
              <w:snapToGrid w:val="0"/>
              <w:jc w:val="center"/>
              <w:rPr>
                <w:rFonts w:ascii="宋体" w:hAnsi="宋体" w:cs="宋体"/>
                <w:b/>
                <w:szCs w:val="21"/>
              </w:rPr>
            </w:pPr>
          </w:p>
        </w:tc>
        <w:tc>
          <w:tcPr>
            <w:tcW w:w="1108" w:type="dxa"/>
          </w:tcPr>
          <w:p w:rsidR="00D0531F" w:rsidRDefault="00D0531F">
            <w:pPr>
              <w:keepNext/>
              <w:topLinePunct/>
              <w:adjustRightInd w:val="0"/>
              <w:snapToGrid w:val="0"/>
              <w:jc w:val="center"/>
              <w:rPr>
                <w:rFonts w:ascii="宋体" w:hAnsi="宋体" w:cs="宋体"/>
                <w:b/>
                <w:szCs w:val="21"/>
              </w:rPr>
            </w:pPr>
          </w:p>
        </w:tc>
        <w:tc>
          <w:tcPr>
            <w:tcW w:w="1125" w:type="dxa"/>
          </w:tcPr>
          <w:p w:rsidR="00D0531F" w:rsidRDefault="00D0531F">
            <w:pPr>
              <w:keepNext/>
              <w:topLinePunct/>
              <w:adjustRightInd w:val="0"/>
              <w:snapToGrid w:val="0"/>
              <w:jc w:val="center"/>
              <w:rPr>
                <w:rFonts w:ascii="宋体" w:hAnsi="宋体" w:cs="宋体"/>
                <w:b/>
                <w:szCs w:val="21"/>
              </w:rPr>
            </w:pPr>
          </w:p>
        </w:tc>
        <w:tc>
          <w:tcPr>
            <w:tcW w:w="1618" w:type="dxa"/>
          </w:tcPr>
          <w:p w:rsidR="00D0531F" w:rsidRDefault="00D0531F">
            <w:pPr>
              <w:keepNext/>
              <w:topLinePunct/>
              <w:adjustRightInd w:val="0"/>
              <w:snapToGrid w:val="0"/>
              <w:jc w:val="center"/>
              <w:rPr>
                <w:rFonts w:ascii="宋体" w:hAnsi="宋体" w:cs="宋体"/>
                <w:b/>
                <w:szCs w:val="21"/>
              </w:rPr>
            </w:pPr>
          </w:p>
        </w:tc>
        <w:tc>
          <w:tcPr>
            <w:tcW w:w="1494" w:type="dxa"/>
          </w:tcPr>
          <w:p w:rsidR="00D0531F" w:rsidRDefault="00D0531F">
            <w:pPr>
              <w:keepNext/>
              <w:topLinePunct/>
              <w:adjustRightInd w:val="0"/>
              <w:snapToGrid w:val="0"/>
              <w:jc w:val="center"/>
              <w:rPr>
                <w:rFonts w:ascii="宋体" w:hAnsi="宋体" w:cs="宋体"/>
                <w:b/>
                <w:szCs w:val="21"/>
              </w:rPr>
            </w:pPr>
          </w:p>
        </w:tc>
        <w:tc>
          <w:tcPr>
            <w:tcW w:w="1549" w:type="dxa"/>
          </w:tcPr>
          <w:p w:rsidR="00D0531F" w:rsidRDefault="00D0531F">
            <w:pPr>
              <w:keepNext/>
              <w:topLinePunct/>
              <w:adjustRightInd w:val="0"/>
              <w:snapToGrid w:val="0"/>
              <w:jc w:val="center"/>
              <w:rPr>
                <w:rFonts w:ascii="宋体" w:hAnsi="宋体" w:cs="宋体"/>
                <w:b/>
                <w:szCs w:val="21"/>
              </w:rPr>
            </w:pPr>
          </w:p>
        </w:tc>
      </w:tr>
      <w:tr w:rsidR="00D0531F">
        <w:trPr>
          <w:trHeight w:val="495"/>
          <w:jc w:val="center"/>
        </w:trPr>
        <w:tc>
          <w:tcPr>
            <w:tcW w:w="697" w:type="dxa"/>
          </w:tcPr>
          <w:p w:rsidR="00D0531F" w:rsidRDefault="00D0531F">
            <w:pPr>
              <w:keepNext/>
              <w:topLinePunct/>
              <w:adjustRightInd w:val="0"/>
              <w:snapToGrid w:val="0"/>
              <w:jc w:val="center"/>
              <w:rPr>
                <w:rFonts w:ascii="宋体" w:hAnsi="宋体" w:cs="宋体"/>
                <w:b/>
                <w:szCs w:val="21"/>
              </w:rPr>
            </w:pPr>
          </w:p>
        </w:tc>
        <w:tc>
          <w:tcPr>
            <w:tcW w:w="1243" w:type="dxa"/>
          </w:tcPr>
          <w:p w:rsidR="00D0531F" w:rsidRDefault="00D0531F">
            <w:pPr>
              <w:keepNext/>
              <w:topLinePunct/>
              <w:adjustRightInd w:val="0"/>
              <w:snapToGrid w:val="0"/>
              <w:jc w:val="center"/>
              <w:rPr>
                <w:rFonts w:ascii="宋体" w:hAnsi="宋体" w:cs="宋体"/>
                <w:b/>
                <w:szCs w:val="21"/>
              </w:rPr>
            </w:pPr>
          </w:p>
        </w:tc>
        <w:tc>
          <w:tcPr>
            <w:tcW w:w="1108" w:type="dxa"/>
          </w:tcPr>
          <w:p w:rsidR="00D0531F" w:rsidRDefault="00D0531F">
            <w:pPr>
              <w:keepNext/>
              <w:topLinePunct/>
              <w:adjustRightInd w:val="0"/>
              <w:snapToGrid w:val="0"/>
              <w:jc w:val="center"/>
              <w:rPr>
                <w:rFonts w:ascii="宋体" w:hAnsi="宋体" w:cs="宋体"/>
                <w:b/>
                <w:szCs w:val="21"/>
              </w:rPr>
            </w:pPr>
          </w:p>
        </w:tc>
        <w:tc>
          <w:tcPr>
            <w:tcW w:w="1125" w:type="dxa"/>
          </w:tcPr>
          <w:p w:rsidR="00D0531F" w:rsidRDefault="00D0531F">
            <w:pPr>
              <w:keepNext/>
              <w:topLinePunct/>
              <w:adjustRightInd w:val="0"/>
              <w:snapToGrid w:val="0"/>
              <w:jc w:val="center"/>
              <w:rPr>
                <w:rFonts w:ascii="宋体" w:hAnsi="宋体" w:cs="宋体"/>
                <w:b/>
                <w:szCs w:val="21"/>
              </w:rPr>
            </w:pPr>
          </w:p>
        </w:tc>
        <w:tc>
          <w:tcPr>
            <w:tcW w:w="1618" w:type="dxa"/>
          </w:tcPr>
          <w:p w:rsidR="00D0531F" w:rsidRDefault="00D0531F">
            <w:pPr>
              <w:keepNext/>
              <w:topLinePunct/>
              <w:adjustRightInd w:val="0"/>
              <w:snapToGrid w:val="0"/>
              <w:jc w:val="center"/>
              <w:rPr>
                <w:rFonts w:ascii="宋体" w:hAnsi="宋体" w:cs="宋体"/>
                <w:b/>
                <w:szCs w:val="21"/>
              </w:rPr>
            </w:pPr>
          </w:p>
        </w:tc>
        <w:tc>
          <w:tcPr>
            <w:tcW w:w="1494" w:type="dxa"/>
          </w:tcPr>
          <w:p w:rsidR="00D0531F" w:rsidRDefault="00D0531F">
            <w:pPr>
              <w:keepNext/>
              <w:topLinePunct/>
              <w:adjustRightInd w:val="0"/>
              <w:snapToGrid w:val="0"/>
              <w:jc w:val="center"/>
              <w:rPr>
                <w:rFonts w:ascii="宋体" w:hAnsi="宋体" w:cs="宋体"/>
                <w:b/>
                <w:szCs w:val="21"/>
              </w:rPr>
            </w:pPr>
          </w:p>
        </w:tc>
        <w:tc>
          <w:tcPr>
            <w:tcW w:w="1549" w:type="dxa"/>
          </w:tcPr>
          <w:p w:rsidR="00D0531F" w:rsidRDefault="00D0531F">
            <w:pPr>
              <w:keepNext/>
              <w:topLinePunct/>
              <w:adjustRightInd w:val="0"/>
              <w:snapToGrid w:val="0"/>
              <w:jc w:val="center"/>
              <w:rPr>
                <w:rFonts w:ascii="宋体" w:hAnsi="宋体" w:cs="宋体"/>
                <w:b/>
                <w:szCs w:val="21"/>
              </w:rPr>
            </w:pPr>
          </w:p>
        </w:tc>
      </w:tr>
    </w:tbl>
    <w:p w:rsidR="00D0531F" w:rsidRDefault="00D0531F">
      <w:pPr>
        <w:keepNext/>
        <w:topLinePunct/>
        <w:adjustRightInd w:val="0"/>
        <w:snapToGrid w:val="0"/>
        <w:spacing w:line="360" w:lineRule="auto"/>
        <w:ind w:firstLine="562"/>
        <w:jc w:val="center"/>
        <w:rPr>
          <w:b/>
          <w:kern w:val="0"/>
          <w:sz w:val="28"/>
          <w:szCs w:val="28"/>
        </w:rPr>
      </w:pPr>
    </w:p>
    <w:p w:rsidR="00D0531F" w:rsidRDefault="00287A79">
      <w:pPr>
        <w:keepNext/>
        <w:topLinePunct/>
        <w:adjustRightInd w:val="0"/>
        <w:snapToGrid w:val="0"/>
        <w:spacing w:line="360" w:lineRule="auto"/>
        <w:ind w:firstLine="562"/>
        <w:jc w:val="center"/>
        <w:rPr>
          <w:b/>
          <w:kern w:val="0"/>
          <w:sz w:val="28"/>
          <w:szCs w:val="28"/>
        </w:rPr>
      </w:pPr>
      <w:r>
        <w:rPr>
          <w:b/>
          <w:kern w:val="0"/>
          <w:sz w:val="28"/>
          <w:szCs w:val="28"/>
        </w:rPr>
        <w:t>环境标志产品明细表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053"/>
        <w:gridCol w:w="918"/>
        <w:gridCol w:w="990"/>
        <w:gridCol w:w="1098"/>
        <w:gridCol w:w="1511"/>
        <w:gridCol w:w="1352"/>
        <w:gridCol w:w="1259"/>
      </w:tblGrid>
      <w:tr w:rsidR="00D0531F">
        <w:trPr>
          <w:trHeight w:val="656"/>
          <w:jc w:val="center"/>
        </w:trPr>
        <w:tc>
          <w:tcPr>
            <w:tcW w:w="652"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包号</w:t>
            </w:r>
          </w:p>
        </w:tc>
        <w:tc>
          <w:tcPr>
            <w:tcW w:w="1053"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产品名称</w:t>
            </w:r>
          </w:p>
        </w:tc>
        <w:tc>
          <w:tcPr>
            <w:tcW w:w="918"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制造商</w:t>
            </w:r>
          </w:p>
        </w:tc>
        <w:tc>
          <w:tcPr>
            <w:tcW w:w="990"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注册商标</w:t>
            </w:r>
          </w:p>
        </w:tc>
        <w:tc>
          <w:tcPr>
            <w:tcW w:w="1098"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产品型号</w:t>
            </w:r>
          </w:p>
        </w:tc>
        <w:tc>
          <w:tcPr>
            <w:tcW w:w="1511"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环境标志产品认证证书号</w:t>
            </w:r>
          </w:p>
        </w:tc>
        <w:tc>
          <w:tcPr>
            <w:tcW w:w="1352"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认证证书有效截止日期</w:t>
            </w:r>
          </w:p>
        </w:tc>
        <w:tc>
          <w:tcPr>
            <w:tcW w:w="1259"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认证机构名称</w:t>
            </w:r>
          </w:p>
        </w:tc>
      </w:tr>
      <w:tr w:rsidR="00D0531F">
        <w:trPr>
          <w:trHeight w:val="395"/>
          <w:jc w:val="center"/>
        </w:trPr>
        <w:tc>
          <w:tcPr>
            <w:tcW w:w="652" w:type="dxa"/>
          </w:tcPr>
          <w:p w:rsidR="00D0531F" w:rsidRDefault="00D0531F">
            <w:pPr>
              <w:keepNext/>
              <w:topLinePunct/>
              <w:adjustRightInd w:val="0"/>
              <w:snapToGrid w:val="0"/>
              <w:jc w:val="center"/>
              <w:rPr>
                <w:rFonts w:ascii="宋体" w:hAnsi="宋体" w:cs="宋体"/>
                <w:b/>
                <w:szCs w:val="21"/>
              </w:rPr>
            </w:pPr>
          </w:p>
        </w:tc>
        <w:tc>
          <w:tcPr>
            <w:tcW w:w="1053" w:type="dxa"/>
          </w:tcPr>
          <w:p w:rsidR="00D0531F" w:rsidRDefault="00D0531F">
            <w:pPr>
              <w:keepNext/>
              <w:topLinePunct/>
              <w:adjustRightInd w:val="0"/>
              <w:snapToGrid w:val="0"/>
              <w:jc w:val="center"/>
              <w:rPr>
                <w:rFonts w:ascii="宋体" w:hAnsi="宋体" w:cs="宋体"/>
                <w:b/>
                <w:szCs w:val="21"/>
              </w:rPr>
            </w:pPr>
          </w:p>
        </w:tc>
        <w:tc>
          <w:tcPr>
            <w:tcW w:w="918" w:type="dxa"/>
          </w:tcPr>
          <w:p w:rsidR="00D0531F" w:rsidRDefault="00D0531F">
            <w:pPr>
              <w:keepNext/>
              <w:topLinePunct/>
              <w:adjustRightInd w:val="0"/>
              <w:snapToGrid w:val="0"/>
              <w:jc w:val="center"/>
              <w:rPr>
                <w:rFonts w:ascii="宋体" w:hAnsi="宋体" w:cs="宋体"/>
                <w:b/>
                <w:szCs w:val="21"/>
              </w:rPr>
            </w:pPr>
          </w:p>
        </w:tc>
        <w:tc>
          <w:tcPr>
            <w:tcW w:w="990" w:type="dxa"/>
          </w:tcPr>
          <w:p w:rsidR="00D0531F" w:rsidRDefault="00D0531F">
            <w:pPr>
              <w:keepNext/>
              <w:topLinePunct/>
              <w:adjustRightInd w:val="0"/>
              <w:snapToGrid w:val="0"/>
              <w:jc w:val="center"/>
              <w:rPr>
                <w:rFonts w:ascii="宋体" w:hAnsi="宋体" w:cs="宋体"/>
                <w:b/>
                <w:szCs w:val="21"/>
              </w:rPr>
            </w:pPr>
          </w:p>
        </w:tc>
        <w:tc>
          <w:tcPr>
            <w:tcW w:w="1098" w:type="dxa"/>
          </w:tcPr>
          <w:p w:rsidR="00D0531F" w:rsidRDefault="00D0531F">
            <w:pPr>
              <w:keepNext/>
              <w:topLinePunct/>
              <w:adjustRightInd w:val="0"/>
              <w:snapToGrid w:val="0"/>
              <w:jc w:val="center"/>
              <w:rPr>
                <w:rFonts w:ascii="宋体" w:hAnsi="宋体" w:cs="宋体"/>
                <w:b/>
                <w:szCs w:val="21"/>
              </w:rPr>
            </w:pPr>
          </w:p>
        </w:tc>
        <w:tc>
          <w:tcPr>
            <w:tcW w:w="1511" w:type="dxa"/>
          </w:tcPr>
          <w:p w:rsidR="00D0531F" w:rsidRDefault="00D0531F">
            <w:pPr>
              <w:keepNext/>
              <w:topLinePunct/>
              <w:adjustRightInd w:val="0"/>
              <w:snapToGrid w:val="0"/>
              <w:jc w:val="center"/>
              <w:rPr>
                <w:rFonts w:ascii="宋体" w:hAnsi="宋体" w:cs="宋体"/>
                <w:b/>
                <w:szCs w:val="21"/>
              </w:rPr>
            </w:pPr>
          </w:p>
        </w:tc>
        <w:tc>
          <w:tcPr>
            <w:tcW w:w="1352" w:type="dxa"/>
          </w:tcPr>
          <w:p w:rsidR="00D0531F" w:rsidRDefault="00D0531F">
            <w:pPr>
              <w:keepNext/>
              <w:topLinePunct/>
              <w:adjustRightInd w:val="0"/>
              <w:snapToGrid w:val="0"/>
              <w:jc w:val="center"/>
              <w:rPr>
                <w:rFonts w:ascii="宋体" w:hAnsi="宋体" w:cs="宋体"/>
                <w:b/>
                <w:szCs w:val="21"/>
              </w:rPr>
            </w:pPr>
          </w:p>
        </w:tc>
        <w:tc>
          <w:tcPr>
            <w:tcW w:w="1259" w:type="dxa"/>
          </w:tcPr>
          <w:p w:rsidR="00D0531F" w:rsidRDefault="00D0531F">
            <w:pPr>
              <w:keepNext/>
              <w:topLinePunct/>
              <w:adjustRightInd w:val="0"/>
              <w:snapToGrid w:val="0"/>
              <w:jc w:val="center"/>
              <w:rPr>
                <w:rFonts w:ascii="宋体" w:hAnsi="宋体" w:cs="宋体"/>
                <w:b/>
                <w:szCs w:val="21"/>
              </w:rPr>
            </w:pPr>
          </w:p>
        </w:tc>
      </w:tr>
      <w:tr w:rsidR="00D0531F">
        <w:trPr>
          <w:trHeight w:val="400"/>
          <w:jc w:val="center"/>
        </w:trPr>
        <w:tc>
          <w:tcPr>
            <w:tcW w:w="652" w:type="dxa"/>
          </w:tcPr>
          <w:p w:rsidR="00D0531F" w:rsidRDefault="00D0531F">
            <w:pPr>
              <w:keepNext/>
              <w:topLinePunct/>
              <w:adjustRightInd w:val="0"/>
              <w:snapToGrid w:val="0"/>
              <w:jc w:val="center"/>
              <w:rPr>
                <w:rFonts w:ascii="宋体" w:hAnsi="宋体" w:cs="宋体"/>
                <w:b/>
                <w:szCs w:val="21"/>
              </w:rPr>
            </w:pPr>
          </w:p>
        </w:tc>
        <w:tc>
          <w:tcPr>
            <w:tcW w:w="1053" w:type="dxa"/>
          </w:tcPr>
          <w:p w:rsidR="00D0531F" w:rsidRDefault="00D0531F">
            <w:pPr>
              <w:keepNext/>
              <w:topLinePunct/>
              <w:adjustRightInd w:val="0"/>
              <w:snapToGrid w:val="0"/>
              <w:jc w:val="center"/>
              <w:rPr>
                <w:rFonts w:ascii="宋体" w:hAnsi="宋体" w:cs="宋体"/>
                <w:b/>
                <w:szCs w:val="21"/>
              </w:rPr>
            </w:pPr>
          </w:p>
        </w:tc>
        <w:tc>
          <w:tcPr>
            <w:tcW w:w="918" w:type="dxa"/>
          </w:tcPr>
          <w:p w:rsidR="00D0531F" w:rsidRDefault="00D0531F">
            <w:pPr>
              <w:keepNext/>
              <w:topLinePunct/>
              <w:adjustRightInd w:val="0"/>
              <w:snapToGrid w:val="0"/>
              <w:jc w:val="center"/>
              <w:rPr>
                <w:rFonts w:ascii="宋体" w:hAnsi="宋体" w:cs="宋体"/>
                <w:b/>
                <w:szCs w:val="21"/>
              </w:rPr>
            </w:pPr>
          </w:p>
        </w:tc>
        <w:tc>
          <w:tcPr>
            <w:tcW w:w="990" w:type="dxa"/>
          </w:tcPr>
          <w:p w:rsidR="00D0531F" w:rsidRDefault="00D0531F">
            <w:pPr>
              <w:keepNext/>
              <w:topLinePunct/>
              <w:adjustRightInd w:val="0"/>
              <w:snapToGrid w:val="0"/>
              <w:jc w:val="center"/>
              <w:rPr>
                <w:rFonts w:ascii="宋体" w:hAnsi="宋体" w:cs="宋体"/>
                <w:b/>
                <w:szCs w:val="21"/>
              </w:rPr>
            </w:pPr>
          </w:p>
        </w:tc>
        <w:tc>
          <w:tcPr>
            <w:tcW w:w="1098" w:type="dxa"/>
          </w:tcPr>
          <w:p w:rsidR="00D0531F" w:rsidRDefault="00D0531F">
            <w:pPr>
              <w:keepNext/>
              <w:topLinePunct/>
              <w:adjustRightInd w:val="0"/>
              <w:snapToGrid w:val="0"/>
              <w:jc w:val="center"/>
              <w:rPr>
                <w:rFonts w:ascii="宋体" w:hAnsi="宋体" w:cs="宋体"/>
                <w:b/>
                <w:szCs w:val="21"/>
              </w:rPr>
            </w:pPr>
          </w:p>
        </w:tc>
        <w:tc>
          <w:tcPr>
            <w:tcW w:w="1511" w:type="dxa"/>
          </w:tcPr>
          <w:p w:rsidR="00D0531F" w:rsidRDefault="00D0531F">
            <w:pPr>
              <w:keepNext/>
              <w:topLinePunct/>
              <w:adjustRightInd w:val="0"/>
              <w:snapToGrid w:val="0"/>
              <w:jc w:val="center"/>
              <w:rPr>
                <w:rFonts w:ascii="宋体" w:hAnsi="宋体" w:cs="宋体"/>
                <w:b/>
                <w:szCs w:val="21"/>
              </w:rPr>
            </w:pPr>
          </w:p>
        </w:tc>
        <w:tc>
          <w:tcPr>
            <w:tcW w:w="1352" w:type="dxa"/>
          </w:tcPr>
          <w:p w:rsidR="00D0531F" w:rsidRDefault="00D0531F">
            <w:pPr>
              <w:keepNext/>
              <w:topLinePunct/>
              <w:adjustRightInd w:val="0"/>
              <w:snapToGrid w:val="0"/>
              <w:jc w:val="center"/>
              <w:rPr>
                <w:rFonts w:ascii="宋体" w:hAnsi="宋体" w:cs="宋体"/>
                <w:b/>
                <w:szCs w:val="21"/>
              </w:rPr>
            </w:pPr>
          </w:p>
        </w:tc>
        <w:tc>
          <w:tcPr>
            <w:tcW w:w="1259" w:type="dxa"/>
          </w:tcPr>
          <w:p w:rsidR="00D0531F" w:rsidRDefault="00D0531F">
            <w:pPr>
              <w:keepNext/>
              <w:topLinePunct/>
              <w:adjustRightInd w:val="0"/>
              <w:snapToGrid w:val="0"/>
              <w:jc w:val="center"/>
              <w:rPr>
                <w:rFonts w:ascii="宋体" w:hAnsi="宋体" w:cs="宋体"/>
                <w:b/>
                <w:szCs w:val="21"/>
              </w:rPr>
            </w:pPr>
          </w:p>
        </w:tc>
      </w:tr>
      <w:tr w:rsidR="00D0531F">
        <w:trPr>
          <w:trHeight w:val="335"/>
          <w:jc w:val="center"/>
        </w:trPr>
        <w:tc>
          <w:tcPr>
            <w:tcW w:w="652" w:type="dxa"/>
          </w:tcPr>
          <w:p w:rsidR="00D0531F" w:rsidRDefault="00D0531F">
            <w:pPr>
              <w:keepNext/>
              <w:topLinePunct/>
              <w:adjustRightInd w:val="0"/>
              <w:snapToGrid w:val="0"/>
              <w:jc w:val="center"/>
              <w:rPr>
                <w:rFonts w:ascii="宋体" w:hAnsi="宋体" w:cs="宋体"/>
                <w:b/>
                <w:szCs w:val="21"/>
              </w:rPr>
            </w:pPr>
          </w:p>
        </w:tc>
        <w:tc>
          <w:tcPr>
            <w:tcW w:w="1053" w:type="dxa"/>
          </w:tcPr>
          <w:p w:rsidR="00D0531F" w:rsidRDefault="00D0531F">
            <w:pPr>
              <w:keepNext/>
              <w:topLinePunct/>
              <w:adjustRightInd w:val="0"/>
              <w:snapToGrid w:val="0"/>
              <w:jc w:val="center"/>
              <w:rPr>
                <w:rFonts w:ascii="宋体" w:hAnsi="宋体" w:cs="宋体"/>
                <w:b/>
                <w:szCs w:val="21"/>
              </w:rPr>
            </w:pPr>
          </w:p>
        </w:tc>
        <w:tc>
          <w:tcPr>
            <w:tcW w:w="918" w:type="dxa"/>
          </w:tcPr>
          <w:p w:rsidR="00D0531F" w:rsidRDefault="00D0531F">
            <w:pPr>
              <w:keepNext/>
              <w:topLinePunct/>
              <w:adjustRightInd w:val="0"/>
              <w:snapToGrid w:val="0"/>
              <w:jc w:val="center"/>
              <w:rPr>
                <w:rFonts w:ascii="宋体" w:hAnsi="宋体" w:cs="宋体"/>
                <w:b/>
                <w:szCs w:val="21"/>
              </w:rPr>
            </w:pPr>
          </w:p>
        </w:tc>
        <w:tc>
          <w:tcPr>
            <w:tcW w:w="990" w:type="dxa"/>
          </w:tcPr>
          <w:p w:rsidR="00D0531F" w:rsidRDefault="00D0531F">
            <w:pPr>
              <w:keepNext/>
              <w:topLinePunct/>
              <w:adjustRightInd w:val="0"/>
              <w:snapToGrid w:val="0"/>
              <w:jc w:val="center"/>
              <w:rPr>
                <w:rFonts w:ascii="宋体" w:hAnsi="宋体" w:cs="宋体"/>
                <w:b/>
                <w:szCs w:val="21"/>
              </w:rPr>
            </w:pPr>
          </w:p>
        </w:tc>
        <w:tc>
          <w:tcPr>
            <w:tcW w:w="1098" w:type="dxa"/>
          </w:tcPr>
          <w:p w:rsidR="00D0531F" w:rsidRDefault="00D0531F">
            <w:pPr>
              <w:keepNext/>
              <w:topLinePunct/>
              <w:adjustRightInd w:val="0"/>
              <w:snapToGrid w:val="0"/>
              <w:jc w:val="center"/>
              <w:rPr>
                <w:rFonts w:ascii="宋体" w:hAnsi="宋体" w:cs="宋体"/>
                <w:b/>
                <w:szCs w:val="21"/>
              </w:rPr>
            </w:pPr>
          </w:p>
        </w:tc>
        <w:tc>
          <w:tcPr>
            <w:tcW w:w="1511" w:type="dxa"/>
          </w:tcPr>
          <w:p w:rsidR="00D0531F" w:rsidRDefault="00D0531F">
            <w:pPr>
              <w:keepNext/>
              <w:topLinePunct/>
              <w:adjustRightInd w:val="0"/>
              <w:snapToGrid w:val="0"/>
              <w:jc w:val="center"/>
              <w:rPr>
                <w:rFonts w:ascii="宋体" w:hAnsi="宋体" w:cs="宋体"/>
                <w:b/>
                <w:szCs w:val="21"/>
              </w:rPr>
            </w:pPr>
          </w:p>
        </w:tc>
        <w:tc>
          <w:tcPr>
            <w:tcW w:w="1352" w:type="dxa"/>
          </w:tcPr>
          <w:p w:rsidR="00D0531F" w:rsidRDefault="00D0531F">
            <w:pPr>
              <w:keepNext/>
              <w:topLinePunct/>
              <w:adjustRightInd w:val="0"/>
              <w:snapToGrid w:val="0"/>
              <w:jc w:val="center"/>
              <w:rPr>
                <w:rFonts w:ascii="宋体" w:hAnsi="宋体" w:cs="宋体"/>
                <w:b/>
                <w:szCs w:val="21"/>
              </w:rPr>
            </w:pPr>
          </w:p>
        </w:tc>
        <w:tc>
          <w:tcPr>
            <w:tcW w:w="1259" w:type="dxa"/>
          </w:tcPr>
          <w:p w:rsidR="00D0531F" w:rsidRDefault="00D0531F">
            <w:pPr>
              <w:keepNext/>
              <w:topLinePunct/>
              <w:adjustRightInd w:val="0"/>
              <w:snapToGrid w:val="0"/>
              <w:jc w:val="center"/>
              <w:rPr>
                <w:rFonts w:ascii="宋体" w:hAnsi="宋体" w:cs="宋体"/>
                <w:b/>
                <w:szCs w:val="21"/>
              </w:rPr>
            </w:pPr>
          </w:p>
        </w:tc>
      </w:tr>
    </w:tbl>
    <w:p w:rsidR="00D0531F" w:rsidRDefault="00D0531F">
      <w:pPr>
        <w:keepNext/>
        <w:topLinePunct/>
        <w:snapToGrid w:val="0"/>
        <w:spacing w:line="360" w:lineRule="auto"/>
        <w:ind w:firstLine="480"/>
        <w:jc w:val="left"/>
        <w:rPr>
          <w:sz w:val="24"/>
        </w:rPr>
      </w:pPr>
    </w:p>
    <w:p w:rsidR="00D0531F" w:rsidRDefault="00287A79">
      <w:pPr>
        <w:keepNext/>
        <w:topLinePunct/>
        <w:snapToGrid w:val="0"/>
        <w:spacing w:line="360" w:lineRule="auto"/>
        <w:ind w:firstLine="480"/>
        <w:jc w:val="left"/>
        <w:rPr>
          <w:sz w:val="24"/>
        </w:rPr>
      </w:pPr>
      <w:r>
        <w:rPr>
          <w:sz w:val="24"/>
        </w:rPr>
        <w:t>注：</w:t>
      </w:r>
    </w:p>
    <w:p w:rsidR="00D0531F" w:rsidRDefault="00287A79">
      <w:pPr>
        <w:keepNext/>
        <w:topLinePunct/>
        <w:snapToGrid w:val="0"/>
        <w:spacing w:line="360" w:lineRule="auto"/>
        <w:ind w:firstLineChars="200" w:firstLine="480"/>
        <w:jc w:val="left"/>
        <w:rPr>
          <w:sz w:val="24"/>
        </w:rPr>
      </w:pPr>
      <w:r>
        <w:rPr>
          <w:rFonts w:hint="eastAsia"/>
          <w:sz w:val="24"/>
        </w:rPr>
        <w:t>报价</w:t>
      </w:r>
      <w:r>
        <w:rPr>
          <w:sz w:val="24"/>
        </w:rPr>
        <w:t>货物中如含有非强制节能、环境标志产品的，</w:t>
      </w:r>
      <w:r>
        <w:rPr>
          <w:rFonts w:hint="eastAsia"/>
          <w:sz w:val="24"/>
        </w:rPr>
        <w:t>需</w:t>
      </w:r>
      <w:r>
        <w:rPr>
          <w:sz w:val="24"/>
        </w:rPr>
        <w:t>如实填写</w:t>
      </w:r>
      <w:r>
        <w:rPr>
          <w:rFonts w:hint="eastAsia"/>
          <w:sz w:val="24"/>
        </w:rPr>
        <w:t>，并</w:t>
      </w:r>
      <w:r>
        <w:rPr>
          <w:rFonts w:ascii="宋体" w:hAnsi="宋体" w:cs="宋体" w:hint="eastAsia"/>
          <w:sz w:val="24"/>
        </w:rPr>
        <w:t>提供获得国家确定的认证机构出具的处于有效期之内</w:t>
      </w:r>
      <w:r>
        <w:rPr>
          <w:rFonts w:hint="eastAsia"/>
          <w:sz w:val="24"/>
        </w:rPr>
        <w:t>认证证书，否则不予认可。</w:t>
      </w:r>
    </w:p>
    <w:p w:rsidR="00D0531F" w:rsidRDefault="00287A79">
      <w:pPr>
        <w:keepNext/>
        <w:tabs>
          <w:tab w:val="left" w:pos="1680"/>
        </w:tabs>
        <w:topLinePunct/>
        <w:adjustRightInd w:val="0"/>
        <w:snapToGrid w:val="0"/>
        <w:spacing w:line="360" w:lineRule="auto"/>
        <w:ind w:firstLine="480"/>
        <w:outlineLvl w:val="2"/>
        <w:rPr>
          <w:rFonts w:ascii="宋体" w:hAnsi="宋体" w:cs="宋体"/>
          <w:b/>
          <w:kern w:val="0"/>
          <w:sz w:val="24"/>
        </w:rPr>
      </w:pPr>
      <w:r>
        <w:rPr>
          <w:bCs/>
          <w:sz w:val="24"/>
        </w:rPr>
        <w:br w:type="page"/>
      </w:r>
      <w:r>
        <w:rPr>
          <w:rFonts w:ascii="宋体" w:hAnsi="宋体" w:cs="宋体" w:hint="eastAsia"/>
          <w:b/>
          <w:kern w:val="0"/>
          <w:sz w:val="24"/>
        </w:rPr>
        <w:lastRenderedPageBreak/>
        <w:t>（二）网络安全专用产品（如不涉及，可不提供）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351"/>
        <w:gridCol w:w="1560"/>
        <w:gridCol w:w="1234"/>
        <w:gridCol w:w="1146"/>
        <w:gridCol w:w="1729"/>
        <w:gridCol w:w="1259"/>
      </w:tblGrid>
      <w:tr w:rsidR="00D0531F">
        <w:trPr>
          <w:trHeight w:val="656"/>
          <w:jc w:val="center"/>
        </w:trPr>
        <w:tc>
          <w:tcPr>
            <w:tcW w:w="652"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包号</w:t>
            </w:r>
          </w:p>
        </w:tc>
        <w:tc>
          <w:tcPr>
            <w:tcW w:w="1351"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产品名称</w:t>
            </w:r>
          </w:p>
        </w:tc>
        <w:tc>
          <w:tcPr>
            <w:tcW w:w="1560"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制造商</w:t>
            </w:r>
          </w:p>
        </w:tc>
        <w:tc>
          <w:tcPr>
            <w:tcW w:w="1234"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注册商标</w:t>
            </w:r>
          </w:p>
        </w:tc>
        <w:tc>
          <w:tcPr>
            <w:tcW w:w="1146"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产品型号</w:t>
            </w:r>
          </w:p>
        </w:tc>
        <w:tc>
          <w:tcPr>
            <w:tcW w:w="1729"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hint="eastAsia"/>
                <w:b/>
                <w:szCs w:val="21"/>
              </w:rPr>
              <w:t>合格或许可证号</w:t>
            </w:r>
          </w:p>
        </w:tc>
        <w:tc>
          <w:tcPr>
            <w:tcW w:w="1259" w:type="dxa"/>
            <w:vAlign w:val="center"/>
          </w:tcPr>
          <w:p w:rsidR="00D0531F" w:rsidRDefault="00287A79">
            <w:pPr>
              <w:keepNext/>
              <w:topLinePunct/>
              <w:adjustRightInd w:val="0"/>
              <w:snapToGrid w:val="0"/>
              <w:jc w:val="center"/>
              <w:rPr>
                <w:rFonts w:ascii="宋体" w:hAnsi="宋体" w:cs="宋体"/>
                <w:b/>
                <w:szCs w:val="21"/>
              </w:rPr>
            </w:pPr>
            <w:r>
              <w:rPr>
                <w:rFonts w:ascii="宋体" w:hAnsi="宋体" w:cs="宋体"/>
                <w:b/>
                <w:szCs w:val="21"/>
              </w:rPr>
              <w:t>认证机构名称</w:t>
            </w:r>
          </w:p>
        </w:tc>
      </w:tr>
      <w:tr w:rsidR="00D0531F">
        <w:trPr>
          <w:trHeight w:val="395"/>
          <w:jc w:val="center"/>
        </w:trPr>
        <w:tc>
          <w:tcPr>
            <w:tcW w:w="652" w:type="dxa"/>
          </w:tcPr>
          <w:p w:rsidR="00D0531F" w:rsidRDefault="00D0531F">
            <w:pPr>
              <w:keepNext/>
              <w:topLinePunct/>
              <w:adjustRightInd w:val="0"/>
              <w:snapToGrid w:val="0"/>
              <w:jc w:val="center"/>
              <w:rPr>
                <w:rFonts w:ascii="宋体" w:hAnsi="宋体" w:cs="宋体"/>
                <w:b/>
                <w:szCs w:val="21"/>
              </w:rPr>
            </w:pPr>
          </w:p>
        </w:tc>
        <w:tc>
          <w:tcPr>
            <w:tcW w:w="1351" w:type="dxa"/>
          </w:tcPr>
          <w:p w:rsidR="00D0531F" w:rsidRDefault="00D0531F">
            <w:pPr>
              <w:keepNext/>
              <w:topLinePunct/>
              <w:adjustRightInd w:val="0"/>
              <w:snapToGrid w:val="0"/>
              <w:jc w:val="center"/>
              <w:rPr>
                <w:rFonts w:ascii="宋体" w:hAnsi="宋体" w:cs="宋体"/>
                <w:b/>
                <w:szCs w:val="21"/>
              </w:rPr>
            </w:pPr>
          </w:p>
        </w:tc>
        <w:tc>
          <w:tcPr>
            <w:tcW w:w="1560" w:type="dxa"/>
          </w:tcPr>
          <w:p w:rsidR="00D0531F" w:rsidRDefault="00D0531F">
            <w:pPr>
              <w:keepNext/>
              <w:topLinePunct/>
              <w:adjustRightInd w:val="0"/>
              <w:snapToGrid w:val="0"/>
              <w:jc w:val="center"/>
              <w:rPr>
                <w:rFonts w:ascii="宋体" w:hAnsi="宋体" w:cs="宋体"/>
                <w:b/>
                <w:szCs w:val="21"/>
              </w:rPr>
            </w:pPr>
          </w:p>
        </w:tc>
        <w:tc>
          <w:tcPr>
            <w:tcW w:w="1234" w:type="dxa"/>
          </w:tcPr>
          <w:p w:rsidR="00D0531F" w:rsidRDefault="00D0531F">
            <w:pPr>
              <w:keepNext/>
              <w:topLinePunct/>
              <w:adjustRightInd w:val="0"/>
              <w:snapToGrid w:val="0"/>
              <w:jc w:val="center"/>
              <w:rPr>
                <w:rFonts w:ascii="宋体" w:hAnsi="宋体" w:cs="宋体"/>
                <w:b/>
                <w:szCs w:val="21"/>
              </w:rPr>
            </w:pPr>
          </w:p>
        </w:tc>
        <w:tc>
          <w:tcPr>
            <w:tcW w:w="1146" w:type="dxa"/>
          </w:tcPr>
          <w:p w:rsidR="00D0531F" w:rsidRDefault="00D0531F">
            <w:pPr>
              <w:keepNext/>
              <w:topLinePunct/>
              <w:adjustRightInd w:val="0"/>
              <w:snapToGrid w:val="0"/>
              <w:jc w:val="center"/>
              <w:rPr>
                <w:rFonts w:ascii="宋体" w:hAnsi="宋体" w:cs="宋体"/>
                <w:b/>
                <w:szCs w:val="21"/>
              </w:rPr>
            </w:pPr>
          </w:p>
        </w:tc>
        <w:tc>
          <w:tcPr>
            <w:tcW w:w="1729" w:type="dxa"/>
          </w:tcPr>
          <w:p w:rsidR="00D0531F" w:rsidRDefault="00D0531F">
            <w:pPr>
              <w:keepNext/>
              <w:topLinePunct/>
              <w:adjustRightInd w:val="0"/>
              <w:snapToGrid w:val="0"/>
              <w:jc w:val="center"/>
              <w:rPr>
                <w:rFonts w:ascii="宋体" w:hAnsi="宋体" w:cs="宋体"/>
                <w:b/>
                <w:szCs w:val="21"/>
              </w:rPr>
            </w:pPr>
          </w:p>
        </w:tc>
        <w:tc>
          <w:tcPr>
            <w:tcW w:w="1259" w:type="dxa"/>
          </w:tcPr>
          <w:p w:rsidR="00D0531F" w:rsidRDefault="00D0531F">
            <w:pPr>
              <w:keepNext/>
              <w:topLinePunct/>
              <w:adjustRightInd w:val="0"/>
              <w:snapToGrid w:val="0"/>
              <w:jc w:val="center"/>
              <w:rPr>
                <w:rFonts w:ascii="宋体" w:hAnsi="宋体" w:cs="宋体"/>
                <w:b/>
                <w:szCs w:val="21"/>
              </w:rPr>
            </w:pPr>
          </w:p>
        </w:tc>
      </w:tr>
      <w:tr w:rsidR="00D0531F">
        <w:trPr>
          <w:trHeight w:val="400"/>
          <w:jc w:val="center"/>
        </w:trPr>
        <w:tc>
          <w:tcPr>
            <w:tcW w:w="652" w:type="dxa"/>
          </w:tcPr>
          <w:p w:rsidR="00D0531F" w:rsidRDefault="00D0531F">
            <w:pPr>
              <w:keepNext/>
              <w:topLinePunct/>
              <w:adjustRightInd w:val="0"/>
              <w:snapToGrid w:val="0"/>
              <w:jc w:val="center"/>
              <w:rPr>
                <w:rFonts w:ascii="宋体" w:hAnsi="宋体" w:cs="宋体"/>
                <w:b/>
                <w:szCs w:val="21"/>
              </w:rPr>
            </w:pPr>
          </w:p>
        </w:tc>
        <w:tc>
          <w:tcPr>
            <w:tcW w:w="1351" w:type="dxa"/>
          </w:tcPr>
          <w:p w:rsidR="00D0531F" w:rsidRDefault="00D0531F">
            <w:pPr>
              <w:keepNext/>
              <w:topLinePunct/>
              <w:adjustRightInd w:val="0"/>
              <w:snapToGrid w:val="0"/>
              <w:jc w:val="center"/>
              <w:rPr>
                <w:rFonts w:ascii="宋体" w:hAnsi="宋体" w:cs="宋体"/>
                <w:b/>
                <w:szCs w:val="21"/>
              </w:rPr>
            </w:pPr>
          </w:p>
        </w:tc>
        <w:tc>
          <w:tcPr>
            <w:tcW w:w="1560" w:type="dxa"/>
          </w:tcPr>
          <w:p w:rsidR="00D0531F" w:rsidRDefault="00D0531F">
            <w:pPr>
              <w:keepNext/>
              <w:topLinePunct/>
              <w:adjustRightInd w:val="0"/>
              <w:snapToGrid w:val="0"/>
              <w:jc w:val="center"/>
              <w:rPr>
                <w:rFonts w:ascii="宋体" w:hAnsi="宋体" w:cs="宋体"/>
                <w:b/>
                <w:szCs w:val="21"/>
              </w:rPr>
            </w:pPr>
          </w:p>
        </w:tc>
        <w:tc>
          <w:tcPr>
            <w:tcW w:w="1234" w:type="dxa"/>
          </w:tcPr>
          <w:p w:rsidR="00D0531F" w:rsidRDefault="00D0531F">
            <w:pPr>
              <w:keepNext/>
              <w:topLinePunct/>
              <w:adjustRightInd w:val="0"/>
              <w:snapToGrid w:val="0"/>
              <w:jc w:val="center"/>
              <w:rPr>
                <w:rFonts w:ascii="宋体" w:hAnsi="宋体" w:cs="宋体"/>
                <w:b/>
                <w:szCs w:val="21"/>
              </w:rPr>
            </w:pPr>
          </w:p>
        </w:tc>
        <w:tc>
          <w:tcPr>
            <w:tcW w:w="1146" w:type="dxa"/>
          </w:tcPr>
          <w:p w:rsidR="00D0531F" w:rsidRDefault="00D0531F">
            <w:pPr>
              <w:keepNext/>
              <w:topLinePunct/>
              <w:adjustRightInd w:val="0"/>
              <w:snapToGrid w:val="0"/>
              <w:jc w:val="center"/>
              <w:rPr>
                <w:rFonts w:ascii="宋体" w:hAnsi="宋体" w:cs="宋体"/>
                <w:b/>
                <w:szCs w:val="21"/>
              </w:rPr>
            </w:pPr>
          </w:p>
        </w:tc>
        <w:tc>
          <w:tcPr>
            <w:tcW w:w="1729" w:type="dxa"/>
          </w:tcPr>
          <w:p w:rsidR="00D0531F" w:rsidRDefault="00D0531F">
            <w:pPr>
              <w:keepNext/>
              <w:topLinePunct/>
              <w:adjustRightInd w:val="0"/>
              <w:snapToGrid w:val="0"/>
              <w:jc w:val="center"/>
              <w:rPr>
                <w:rFonts w:ascii="宋体" w:hAnsi="宋体" w:cs="宋体"/>
                <w:b/>
                <w:szCs w:val="21"/>
              </w:rPr>
            </w:pPr>
          </w:p>
        </w:tc>
        <w:tc>
          <w:tcPr>
            <w:tcW w:w="1259" w:type="dxa"/>
          </w:tcPr>
          <w:p w:rsidR="00D0531F" w:rsidRDefault="00D0531F">
            <w:pPr>
              <w:keepNext/>
              <w:topLinePunct/>
              <w:adjustRightInd w:val="0"/>
              <w:snapToGrid w:val="0"/>
              <w:jc w:val="center"/>
              <w:rPr>
                <w:rFonts w:ascii="宋体" w:hAnsi="宋体" w:cs="宋体"/>
                <w:b/>
                <w:szCs w:val="21"/>
              </w:rPr>
            </w:pPr>
          </w:p>
        </w:tc>
      </w:tr>
      <w:tr w:rsidR="00D0531F">
        <w:trPr>
          <w:trHeight w:val="335"/>
          <w:jc w:val="center"/>
        </w:trPr>
        <w:tc>
          <w:tcPr>
            <w:tcW w:w="652" w:type="dxa"/>
          </w:tcPr>
          <w:p w:rsidR="00D0531F" w:rsidRDefault="00D0531F">
            <w:pPr>
              <w:keepNext/>
              <w:topLinePunct/>
              <w:spacing w:line="360" w:lineRule="auto"/>
              <w:ind w:firstLine="422"/>
              <w:jc w:val="center"/>
              <w:rPr>
                <w:b/>
                <w:szCs w:val="21"/>
              </w:rPr>
            </w:pPr>
          </w:p>
        </w:tc>
        <w:tc>
          <w:tcPr>
            <w:tcW w:w="1351" w:type="dxa"/>
          </w:tcPr>
          <w:p w:rsidR="00D0531F" w:rsidRDefault="00D0531F">
            <w:pPr>
              <w:keepNext/>
              <w:topLinePunct/>
              <w:spacing w:line="360" w:lineRule="auto"/>
              <w:ind w:firstLine="422"/>
              <w:jc w:val="center"/>
              <w:rPr>
                <w:b/>
                <w:szCs w:val="21"/>
              </w:rPr>
            </w:pPr>
          </w:p>
        </w:tc>
        <w:tc>
          <w:tcPr>
            <w:tcW w:w="1560" w:type="dxa"/>
          </w:tcPr>
          <w:p w:rsidR="00D0531F" w:rsidRDefault="00D0531F">
            <w:pPr>
              <w:keepNext/>
              <w:topLinePunct/>
              <w:spacing w:line="360" w:lineRule="auto"/>
              <w:ind w:firstLine="422"/>
              <w:jc w:val="center"/>
              <w:rPr>
                <w:b/>
                <w:szCs w:val="21"/>
              </w:rPr>
            </w:pPr>
          </w:p>
        </w:tc>
        <w:tc>
          <w:tcPr>
            <w:tcW w:w="1234" w:type="dxa"/>
          </w:tcPr>
          <w:p w:rsidR="00D0531F" w:rsidRDefault="00D0531F">
            <w:pPr>
              <w:keepNext/>
              <w:topLinePunct/>
              <w:spacing w:line="360" w:lineRule="auto"/>
              <w:ind w:firstLine="422"/>
              <w:jc w:val="center"/>
              <w:rPr>
                <w:b/>
                <w:szCs w:val="21"/>
              </w:rPr>
            </w:pPr>
          </w:p>
        </w:tc>
        <w:tc>
          <w:tcPr>
            <w:tcW w:w="1146" w:type="dxa"/>
          </w:tcPr>
          <w:p w:rsidR="00D0531F" w:rsidRDefault="00D0531F">
            <w:pPr>
              <w:keepNext/>
              <w:topLinePunct/>
              <w:spacing w:line="360" w:lineRule="auto"/>
              <w:ind w:firstLine="422"/>
              <w:jc w:val="center"/>
              <w:rPr>
                <w:b/>
                <w:szCs w:val="21"/>
              </w:rPr>
            </w:pPr>
          </w:p>
        </w:tc>
        <w:tc>
          <w:tcPr>
            <w:tcW w:w="1729" w:type="dxa"/>
          </w:tcPr>
          <w:p w:rsidR="00D0531F" w:rsidRDefault="00D0531F">
            <w:pPr>
              <w:keepNext/>
              <w:topLinePunct/>
              <w:spacing w:line="360" w:lineRule="auto"/>
              <w:ind w:firstLine="422"/>
              <w:jc w:val="center"/>
              <w:rPr>
                <w:b/>
                <w:szCs w:val="21"/>
              </w:rPr>
            </w:pPr>
          </w:p>
        </w:tc>
        <w:tc>
          <w:tcPr>
            <w:tcW w:w="1259" w:type="dxa"/>
          </w:tcPr>
          <w:p w:rsidR="00D0531F" w:rsidRDefault="00D0531F">
            <w:pPr>
              <w:keepNext/>
              <w:topLinePunct/>
              <w:spacing w:line="360" w:lineRule="auto"/>
              <w:ind w:firstLine="422"/>
              <w:rPr>
                <w:b/>
                <w:szCs w:val="21"/>
              </w:rPr>
            </w:pPr>
          </w:p>
        </w:tc>
      </w:tr>
    </w:tbl>
    <w:p w:rsidR="00D0531F" w:rsidRDefault="00D0531F">
      <w:pPr>
        <w:keepNext/>
        <w:topLinePunct/>
        <w:spacing w:line="360" w:lineRule="auto"/>
        <w:ind w:firstLine="420"/>
        <w:rPr>
          <w:rFonts w:ascii="宋体" w:hAnsi="宋体" w:cs="宋体"/>
          <w:szCs w:val="21"/>
        </w:rPr>
      </w:pPr>
    </w:p>
    <w:p w:rsidR="00D0531F" w:rsidRDefault="00287A79">
      <w:pPr>
        <w:keepNext/>
        <w:topLinePunct/>
        <w:snapToGrid w:val="0"/>
        <w:spacing w:line="360" w:lineRule="auto"/>
        <w:ind w:firstLine="480"/>
        <w:jc w:val="left"/>
        <w:rPr>
          <w:sz w:val="24"/>
        </w:rPr>
      </w:pPr>
      <w:r>
        <w:rPr>
          <w:rFonts w:hint="eastAsia"/>
          <w:sz w:val="24"/>
        </w:rPr>
        <w:t>注：</w:t>
      </w:r>
    </w:p>
    <w:p w:rsidR="00D0531F" w:rsidRDefault="00287A79">
      <w:pPr>
        <w:keepNext/>
        <w:topLinePunct/>
        <w:snapToGrid w:val="0"/>
        <w:spacing w:line="360" w:lineRule="auto"/>
        <w:ind w:firstLineChars="200" w:firstLine="480"/>
        <w:jc w:val="left"/>
        <w:rPr>
          <w:sz w:val="24"/>
        </w:rPr>
      </w:pPr>
      <w:r>
        <w:rPr>
          <w:rFonts w:hint="eastAsia"/>
          <w:sz w:val="24"/>
        </w:rPr>
        <w:t>采购标的或报价产品属《网络关键设备和网络安全专用产品目录》的网络安全专用产品，投标人须提供具备资格的机构依据</w:t>
      </w:r>
      <w:r>
        <w:rPr>
          <w:rFonts w:hint="eastAsia"/>
          <w:sz w:val="24"/>
        </w:rPr>
        <w:t>GB 42250</w:t>
      </w:r>
      <w:r>
        <w:rPr>
          <w:rFonts w:hint="eastAsia"/>
          <w:sz w:val="24"/>
        </w:rPr>
        <w:t>《信息安全技术</w:t>
      </w:r>
      <w:r>
        <w:rPr>
          <w:rFonts w:hint="eastAsia"/>
          <w:sz w:val="24"/>
        </w:rPr>
        <w:t xml:space="preserve"> </w:t>
      </w:r>
      <w:r>
        <w:rPr>
          <w:rFonts w:hint="eastAsia"/>
          <w:sz w:val="24"/>
        </w:rPr>
        <w:t>网络安全专用产品安全技术要求》等相关国家标准强制性要求检测的安全认证合格或者安全检测符合要求的证明材料或对此前已经获得有效的《计算机信息系统安全专用产品销售许可证》。</w:t>
      </w:r>
    </w:p>
    <w:p w:rsidR="00D0531F" w:rsidRDefault="00287A79">
      <w:pPr>
        <w:keepNext/>
        <w:tabs>
          <w:tab w:val="left" w:pos="1680"/>
        </w:tabs>
        <w:topLinePunct/>
        <w:adjustRightInd w:val="0"/>
        <w:snapToGrid w:val="0"/>
        <w:spacing w:line="360" w:lineRule="auto"/>
        <w:ind w:firstLine="480"/>
        <w:outlineLvl w:val="2"/>
        <w:rPr>
          <w:rFonts w:ascii="宋体" w:hAnsi="宋体" w:cs="宋体"/>
          <w:b/>
          <w:kern w:val="0"/>
          <w:sz w:val="24"/>
        </w:rPr>
      </w:pPr>
      <w:r>
        <w:rPr>
          <w:rFonts w:ascii="宋体" w:hAnsi="宋体" w:cs="宋体"/>
          <w:bCs/>
          <w:sz w:val="24"/>
        </w:rPr>
        <w:br w:type="page"/>
      </w:r>
      <w:r>
        <w:rPr>
          <w:rFonts w:ascii="宋体" w:hAnsi="宋体" w:cs="宋体" w:hint="eastAsia"/>
          <w:b/>
          <w:kern w:val="0"/>
          <w:sz w:val="24"/>
        </w:rPr>
        <w:lastRenderedPageBreak/>
        <w:t>（三）正版软件承诺格式（如不涉及，可不提供）</w:t>
      </w:r>
    </w:p>
    <w:p w:rsidR="00D0531F" w:rsidRDefault="00D0531F">
      <w:pPr>
        <w:keepNext/>
        <w:topLinePunct/>
        <w:adjustRightInd w:val="0"/>
        <w:snapToGrid w:val="0"/>
        <w:spacing w:line="360" w:lineRule="auto"/>
        <w:ind w:firstLine="562"/>
        <w:jc w:val="center"/>
        <w:rPr>
          <w:b/>
          <w:kern w:val="0"/>
          <w:sz w:val="28"/>
          <w:szCs w:val="28"/>
        </w:rPr>
      </w:pPr>
    </w:p>
    <w:p w:rsidR="00D0531F" w:rsidRDefault="00287A79">
      <w:pPr>
        <w:keepNext/>
        <w:topLinePunct/>
        <w:adjustRightInd w:val="0"/>
        <w:snapToGrid w:val="0"/>
        <w:spacing w:line="360" w:lineRule="auto"/>
        <w:ind w:firstLine="562"/>
        <w:jc w:val="center"/>
        <w:rPr>
          <w:b/>
          <w:kern w:val="0"/>
          <w:sz w:val="28"/>
          <w:szCs w:val="28"/>
        </w:rPr>
      </w:pPr>
      <w:r>
        <w:rPr>
          <w:rFonts w:hint="eastAsia"/>
          <w:b/>
          <w:kern w:val="0"/>
          <w:sz w:val="28"/>
          <w:szCs w:val="28"/>
        </w:rPr>
        <w:t>正版软件承诺</w:t>
      </w:r>
    </w:p>
    <w:p w:rsidR="00D0531F" w:rsidRDefault="00D0531F">
      <w:pPr>
        <w:keepNext/>
        <w:topLinePunct/>
        <w:snapToGrid w:val="0"/>
        <w:spacing w:line="360" w:lineRule="auto"/>
        <w:ind w:firstLine="480"/>
        <w:jc w:val="left"/>
        <w:rPr>
          <w:rFonts w:ascii="宋体" w:hAnsi="宋体" w:cs="宋体"/>
          <w:kern w:val="0"/>
          <w:sz w:val="24"/>
          <w:u w:val="single"/>
        </w:rPr>
      </w:pPr>
    </w:p>
    <w:p w:rsidR="00D0531F" w:rsidRDefault="00287A79">
      <w:pPr>
        <w:keepNext/>
        <w:topLinePunct/>
        <w:spacing w:line="360" w:lineRule="auto"/>
        <w:ind w:firstLine="480"/>
        <w:rPr>
          <w:rFonts w:ascii="宋体" w:hAnsi="宋体" w:cs="宋体"/>
          <w:sz w:val="24"/>
          <w:u w:val="single"/>
        </w:rPr>
      </w:pPr>
      <w:r>
        <w:rPr>
          <w:rFonts w:ascii="宋体" w:hAnsi="宋体" w:cs="宋体" w:hint="eastAsia"/>
          <w:sz w:val="24"/>
          <w:u w:val="single"/>
        </w:rPr>
        <w:t xml:space="preserve">  </w:t>
      </w:r>
      <w:r>
        <w:rPr>
          <w:rFonts w:ascii="宋体" w:hAnsi="宋体" w:cs="宋体" w:hint="eastAsia"/>
          <w:kern w:val="0"/>
          <w:sz w:val="24"/>
          <w:u w:val="single"/>
        </w:rPr>
        <w:t>采购代理机构名称</w:t>
      </w:r>
      <w:r>
        <w:rPr>
          <w:rFonts w:ascii="宋体" w:hAnsi="宋体" w:cs="宋体" w:hint="eastAsia"/>
          <w:sz w:val="24"/>
          <w:u w:val="single"/>
        </w:rPr>
        <w:t xml:space="preserve">  </w:t>
      </w:r>
      <w:r>
        <w:rPr>
          <w:rFonts w:ascii="宋体" w:hAnsi="宋体" w:cs="宋体" w:hint="eastAsia"/>
          <w:sz w:val="24"/>
          <w:u w:val="single"/>
        </w:rPr>
        <w:t>：</w:t>
      </w:r>
    </w:p>
    <w:p w:rsidR="00D0531F" w:rsidRDefault="00D0531F">
      <w:pPr>
        <w:keepNext/>
        <w:topLinePunct/>
        <w:snapToGrid w:val="0"/>
        <w:spacing w:line="360" w:lineRule="auto"/>
        <w:ind w:firstLineChars="200" w:firstLine="480"/>
        <w:rPr>
          <w:rFonts w:ascii="宋体" w:hAnsi="宋体" w:cs="宋体"/>
          <w:sz w:val="24"/>
        </w:rPr>
      </w:pPr>
    </w:p>
    <w:p w:rsidR="00D0531F" w:rsidRDefault="00287A79">
      <w:pPr>
        <w:keepNext/>
        <w:topLinePunct/>
        <w:snapToGrid w:val="0"/>
        <w:spacing w:line="360" w:lineRule="auto"/>
        <w:ind w:firstLineChars="200" w:firstLine="480"/>
        <w:rPr>
          <w:rFonts w:ascii="宋体" w:hAnsi="宋体" w:cs="宋体"/>
          <w:sz w:val="24"/>
        </w:rPr>
      </w:pPr>
      <w:r>
        <w:rPr>
          <w:rFonts w:ascii="宋体" w:hAnsi="宋体" w:cs="宋体" w:hint="eastAsia"/>
          <w:sz w:val="24"/>
        </w:rPr>
        <w:t>我方现参与</w:t>
      </w:r>
      <w:r>
        <w:rPr>
          <w:rFonts w:ascii="宋体" w:hAnsi="宋体" w:cs="宋体" w:hint="eastAsia"/>
          <w:sz w:val="24"/>
          <w:u w:val="single"/>
        </w:rPr>
        <w:t xml:space="preserve">              </w:t>
      </w:r>
      <w:r>
        <w:rPr>
          <w:rFonts w:ascii="宋体" w:hAnsi="宋体" w:cs="宋体" w:hint="eastAsia"/>
          <w:sz w:val="24"/>
        </w:rPr>
        <w:t>项目（项目编号：</w:t>
      </w:r>
      <w:r>
        <w:rPr>
          <w:rFonts w:ascii="宋体" w:hAnsi="宋体" w:cs="宋体" w:hint="eastAsia"/>
          <w:sz w:val="24"/>
          <w:u w:val="single"/>
        </w:rPr>
        <w:t xml:space="preserve">        </w:t>
      </w:r>
      <w:r>
        <w:rPr>
          <w:rFonts w:ascii="宋体" w:hAnsi="宋体" w:cs="宋体" w:hint="eastAsia"/>
          <w:sz w:val="24"/>
        </w:rPr>
        <w:t>）的采购活动，现郑重承诺保证投报的计算机操作系统或投报的硬件产品内所涉及软件为正版软件。</w:t>
      </w:r>
    </w:p>
    <w:p w:rsidR="00D0531F" w:rsidRDefault="00287A79">
      <w:pPr>
        <w:keepNext/>
        <w:topLinePunct/>
        <w:snapToGrid w:val="0"/>
        <w:spacing w:line="360" w:lineRule="auto"/>
        <w:ind w:firstLineChars="200" w:firstLine="480"/>
        <w:rPr>
          <w:rFonts w:ascii="宋体" w:hAnsi="宋体" w:cs="宋体"/>
          <w:sz w:val="24"/>
        </w:rPr>
      </w:pPr>
      <w:r>
        <w:rPr>
          <w:rFonts w:ascii="宋体" w:hAnsi="宋体" w:cs="宋体" w:hint="eastAsia"/>
          <w:sz w:val="24"/>
        </w:rPr>
        <w:t>如上述声明不真实，愿意按照政府采购有关法律法规的规定接受处罚。</w:t>
      </w:r>
    </w:p>
    <w:p w:rsidR="00D0531F" w:rsidRDefault="00D0531F">
      <w:pPr>
        <w:keepNext/>
        <w:topLinePunct/>
        <w:snapToGrid w:val="0"/>
        <w:spacing w:line="360" w:lineRule="auto"/>
        <w:ind w:firstLineChars="200" w:firstLine="480"/>
        <w:rPr>
          <w:rFonts w:ascii="宋体" w:hAnsi="宋体" w:cs="宋体"/>
          <w:sz w:val="24"/>
        </w:rPr>
      </w:pPr>
    </w:p>
    <w:p w:rsidR="00D0531F" w:rsidRDefault="00287A79">
      <w:pPr>
        <w:keepNext/>
        <w:topLinePunct/>
        <w:snapToGrid w:val="0"/>
        <w:spacing w:line="360" w:lineRule="auto"/>
        <w:ind w:firstLineChars="200" w:firstLine="480"/>
        <w:rPr>
          <w:rFonts w:ascii="宋体" w:hAnsi="宋体" w:cs="宋体"/>
          <w:sz w:val="24"/>
        </w:rPr>
      </w:pPr>
      <w:r>
        <w:rPr>
          <w:rFonts w:ascii="宋体" w:hAnsi="宋体" w:cs="宋体" w:hint="eastAsia"/>
          <w:sz w:val="24"/>
        </w:rPr>
        <w:t>特此承诺。</w:t>
      </w:r>
    </w:p>
    <w:p w:rsidR="00D0531F" w:rsidRDefault="00D0531F">
      <w:pPr>
        <w:keepNext/>
        <w:topLinePunct/>
        <w:snapToGrid w:val="0"/>
        <w:spacing w:line="520" w:lineRule="exact"/>
        <w:ind w:firstLine="480"/>
        <w:rPr>
          <w:rFonts w:ascii="宋体" w:hAnsi="宋体" w:cs="宋体"/>
          <w:sz w:val="24"/>
        </w:rPr>
      </w:pPr>
    </w:p>
    <w:p w:rsidR="00D0531F" w:rsidRDefault="00D0531F">
      <w:pPr>
        <w:keepNext/>
        <w:topLinePunct/>
        <w:snapToGrid w:val="0"/>
        <w:spacing w:line="480" w:lineRule="exact"/>
        <w:ind w:firstLine="480"/>
        <w:rPr>
          <w:rFonts w:ascii="宋体" w:hAnsi="宋体" w:cs="宋体"/>
          <w:sz w:val="24"/>
        </w:rPr>
      </w:pPr>
    </w:p>
    <w:p w:rsidR="00D0531F" w:rsidRDefault="00D0531F">
      <w:pPr>
        <w:keepNext/>
        <w:topLinePunct/>
        <w:snapToGrid w:val="0"/>
        <w:spacing w:line="480" w:lineRule="exact"/>
        <w:ind w:firstLine="480"/>
        <w:rPr>
          <w:rFonts w:ascii="宋体" w:hAnsi="宋体" w:cs="宋体"/>
          <w:sz w:val="24"/>
        </w:rPr>
      </w:pPr>
    </w:p>
    <w:p w:rsidR="00D0531F" w:rsidRDefault="00D0531F">
      <w:pPr>
        <w:keepNext/>
        <w:topLinePunct/>
        <w:snapToGrid w:val="0"/>
        <w:spacing w:line="480" w:lineRule="exact"/>
        <w:ind w:firstLine="480"/>
        <w:rPr>
          <w:rFonts w:ascii="宋体" w:hAnsi="宋体" w:cs="宋体"/>
          <w:sz w:val="24"/>
        </w:rPr>
      </w:pPr>
    </w:p>
    <w:p w:rsidR="00D0531F" w:rsidRDefault="00287A79">
      <w:pPr>
        <w:keepNext/>
        <w:topLinePunct/>
        <w:snapToGrid w:val="0"/>
        <w:spacing w:line="480" w:lineRule="exact"/>
        <w:ind w:firstLineChars="1900" w:firstLine="4560"/>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Pr>
          <w:rFonts w:ascii="宋体" w:hAnsi="宋体" w:cs="宋体" w:hint="eastAsia"/>
          <w:sz w:val="24"/>
        </w:rPr>
        <w:t>（盖章）</w:t>
      </w:r>
    </w:p>
    <w:p w:rsidR="00D0531F" w:rsidRDefault="00287A79">
      <w:pPr>
        <w:keepNext/>
        <w:topLinePunct/>
        <w:spacing w:line="480" w:lineRule="exact"/>
        <w:ind w:firstLineChars="1900" w:firstLine="4560"/>
        <w:rPr>
          <w:rFonts w:ascii="宋体" w:hAnsi="宋体" w:cs="宋体"/>
          <w:b/>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p>
    <w:p w:rsidR="00D0531F" w:rsidRDefault="00287A79">
      <w:pPr>
        <w:keepNext/>
        <w:tabs>
          <w:tab w:val="left" w:pos="1680"/>
        </w:tabs>
        <w:topLinePunct/>
        <w:snapToGrid w:val="0"/>
        <w:spacing w:line="360" w:lineRule="auto"/>
        <w:ind w:firstLine="480"/>
        <w:rPr>
          <w:rFonts w:ascii="宋体" w:hAnsi="宋体" w:cs="宋体"/>
          <w:bCs/>
          <w:sz w:val="24"/>
        </w:rPr>
      </w:pPr>
      <w:r>
        <w:rPr>
          <w:rFonts w:ascii="宋体" w:hAnsi="宋体" w:cs="宋体"/>
          <w:b/>
          <w:kern w:val="0"/>
          <w:sz w:val="24"/>
        </w:rPr>
        <w:br w:type="page"/>
      </w:r>
      <w:r>
        <w:rPr>
          <w:rFonts w:ascii="宋体" w:hAnsi="宋体" w:cs="宋体" w:hint="eastAsia"/>
          <w:b/>
          <w:kern w:val="0"/>
          <w:sz w:val="24"/>
        </w:rPr>
        <w:lastRenderedPageBreak/>
        <w:t>（四）中小企业声明</w:t>
      </w:r>
      <w:r>
        <w:rPr>
          <w:rFonts w:ascii="宋体" w:hAnsi="宋体" w:cs="宋体" w:hint="eastAsia"/>
          <w:bCs/>
          <w:sz w:val="24"/>
        </w:rPr>
        <w:t>（如不涉及，可不提供）</w:t>
      </w:r>
    </w:p>
    <w:p w:rsidR="00D0531F" w:rsidRDefault="00D0531F">
      <w:pPr>
        <w:keepNext/>
        <w:tabs>
          <w:tab w:val="left" w:pos="1680"/>
        </w:tabs>
        <w:topLinePunct/>
        <w:adjustRightInd w:val="0"/>
        <w:snapToGrid w:val="0"/>
        <w:spacing w:line="360" w:lineRule="auto"/>
        <w:ind w:firstLine="482"/>
        <w:outlineLvl w:val="2"/>
        <w:rPr>
          <w:rFonts w:ascii="宋体" w:hAnsi="宋体" w:cs="宋体"/>
          <w:b/>
          <w:kern w:val="0"/>
          <w:sz w:val="24"/>
        </w:rPr>
      </w:pPr>
    </w:p>
    <w:p w:rsidR="00D0531F" w:rsidRDefault="00287A79">
      <w:pPr>
        <w:keepNext/>
        <w:topLinePunct/>
        <w:adjustRightInd w:val="0"/>
        <w:snapToGrid w:val="0"/>
        <w:spacing w:line="360" w:lineRule="auto"/>
        <w:ind w:firstLine="562"/>
        <w:jc w:val="center"/>
        <w:rPr>
          <w:b/>
          <w:kern w:val="0"/>
          <w:sz w:val="28"/>
          <w:szCs w:val="28"/>
        </w:rPr>
      </w:pPr>
      <w:r>
        <w:rPr>
          <w:b/>
          <w:kern w:val="0"/>
          <w:sz w:val="28"/>
          <w:szCs w:val="28"/>
        </w:rPr>
        <w:t>中小企业声明函（货物）</w:t>
      </w:r>
    </w:p>
    <w:p w:rsidR="00D0531F" w:rsidRDefault="00287A79">
      <w:pPr>
        <w:keepNext/>
        <w:topLinePunct/>
        <w:snapToGrid w:val="0"/>
        <w:spacing w:line="360" w:lineRule="auto"/>
        <w:ind w:firstLineChars="200" w:firstLine="480"/>
        <w:rPr>
          <w:sz w:val="24"/>
        </w:rPr>
      </w:pPr>
      <w:r>
        <w:rPr>
          <w:sz w:val="24"/>
        </w:rPr>
        <w:t>本公司（联合体）郑重声明，根据《政府采购促进中小企业发展管理办法》（财库﹝</w:t>
      </w:r>
      <w:r>
        <w:rPr>
          <w:sz w:val="24"/>
        </w:rPr>
        <w:t>2020</w:t>
      </w:r>
      <w:r>
        <w:rPr>
          <w:sz w:val="24"/>
        </w:rPr>
        <w:t>﹞</w:t>
      </w:r>
      <w:r>
        <w:rPr>
          <w:sz w:val="24"/>
        </w:rPr>
        <w:t xml:space="preserve">46 </w:t>
      </w:r>
      <w:r>
        <w:rPr>
          <w:sz w:val="24"/>
        </w:rPr>
        <w:t>号）的规定，本公司（联合体）参加（单位名称）的（项目名称）采购活动，提供的货物全部由符合政策要求的中小企业制造。相关企业（含联合体中的中小企业、签订分包意向协议的中小企业）的具体情况如下：</w:t>
      </w:r>
    </w:p>
    <w:p w:rsidR="00D0531F" w:rsidRDefault="00287A79">
      <w:pPr>
        <w:keepNext/>
        <w:topLinePunct/>
        <w:snapToGrid w:val="0"/>
        <w:spacing w:line="360" w:lineRule="auto"/>
        <w:ind w:firstLineChars="200" w:firstLine="480"/>
        <w:rPr>
          <w:sz w:val="24"/>
        </w:rPr>
      </w:pPr>
      <w:r>
        <w:rPr>
          <w:sz w:val="24"/>
        </w:rPr>
        <w:t xml:space="preserve">1. </w:t>
      </w:r>
      <w:r>
        <w:rPr>
          <w:sz w:val="24"/>
          <w:u w:val="single"/>
        </w:rPr>
        <w:t>（标的名称）</w:t>
      </w:r>
      <w:r>
        <w:rPr>
          <w:sz w:val="24"/>
          <w:u w:val="single"/>
        </w:rPr>
        <w:t xml:space="preserve"> </w:t>
      </w:r>
      <w:r>
        <w:rPr>
          <w:sz w:val="24"/>
        </w:rPr>
        <w:t>，属于</w:t>
      </w:r>
      <w:r>
        <w:rPr>
          <w:sz w:val="24"/>
          <w:u w:val="single"/>
        </w:rPr>
        <w:t>（采购文件中明确的所属行业）</w:t>
      </w:r>
      <w:r>
        <w:rPr>
          <w:sz w:val="24"/>
        </w:rPr>
        <w:t>行业；制造商为</w:t>
      </w:r>
      <w:r>
        <w:rPr>
          <w:sz w:val="24"/>
          <w:u w:val="single"/>
        </w:rPr>
        <w:t>（企业名称）</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w:t>
      </w:r>
      <w:r>
        <w:rPr>
          <w:sz w:val="24"/>
        </w:rPr>
        <w:t xml:space="preserve"> </w:t>
      </w:r>
      <w:r>
        <w:rPr>
          <w:sz w:val="24"/>
        </w:rPr>
        <w:t>，属于</w:t>
      </w:r>
      <w:r>
        <w:rPr>
          <w:sz w:val="24"/>
          <w:u w:val="single"/>
        </w:rPr>
        <w:t>（中型企业、小型企业、微型企业）</w:t>
      </w:r>
      <w:r>
        <w:rPr>
          <w:sz w:val="24"/>
        </w:rPr>
        <w:t>；</w:t>
      </w:r>
    </w:p>
    <w:p w:rsidR="00D0531F" w:rsidRDefault="00287A79">
      <w:pPr>
        <w:keepNext/>
        <w:topLinePunct/>
        <w:snapToGrid w:val="0"/>
        <w:spacing w:line="360" w:lineRule="auto"/>
        <w:ind w:firstLineChars="200" w:firstLine="480"/>
        <w:rPr>
          <w:sz w:val="24"/>
        </w:rPr>
      </w:pPr>
      <w:r>
        <w:rPr>
          <w:sz w:val="24"/>
        </w:rPr>
        <w:t xml:space="preserve">2. </w:t>
      </w:r>
      <w:r>
        <w:rPr>
          <w:sz w:val="24"/>
          <w:u w:val="single"/>
        </w:rPr>
        <w:t>（标的名称）</w:t>
      </w:r>
      <w:r>
        <w:rPr>
          <w:sz w:val="24"/>
          <w:u w:val="single"/>
        </w:rPr>
        <w:t xml:space="preserve"> </w:t>
      </w:r>
      <w:r>
        <w:rPr>
          <w:sz w:val="24"/>
        </w:rPr>
        <w:t>，属于</w:t>
      </w:r>
      <w:r>
        <w:rPr>
          <w:sz w:val="24"/>
          <w:u w:val="single"/>
        </w:rPr>
        <w:t>（采购文件中明确的所属行业）</w:t>
      </w:r>
      <w:r>
        <w:rPr>
          <w:sz w:val="24"/>
        </w:rPr>
        <w:t>行业；制造商为</w:t>
      </w:r>
      <w:r>
        <w:rPr>
          <w:sz w:val="24"/>
          <w:u w:val="single"/>
        </w:rPr>
        <w:t>（企业名称）</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万元，属于</w:t>
      </w:r>
      <w:r>
        <w:rPr>
          <w:sz w:val="24"/>
          <w:u w:val="single"/>
        </w:rPr>
        <w:t>（中型企业、小型企业、微型企业）</w:t>
      </w:r>
      <w:r>
        <w:rPr>
          <w:sz w:val="24"/>
        </w:rPr>
        <w:t>；</w:t>
      </w:r>
    </w:p>
    <w:p w:rsidR="00D0531F" w:rsidRDefault="00287A79">
      <w:pPr>
        <w:keepNext/>
        <w:topLinePunct/>
        <w:snapToGrid w:val="0"/>
        <w:spacing w:line="360" w:lineRule="auto"/>
        <w:ind w:firstLineChars="200" w:firstLine="480"/>
        <w:rPr>
          <w:sz w:val="24"/>
        </w:rPr>
      </w:pPr>
      <w:r>
        <w:rPr>
          <w:sz w:val="24"/>
        </w:rPr>
        <w:t>……</w:t>
      </w:r>
    </w:p>
    <w:p w:rsidR="00D0531F" w:rsidRDefault="00287A79">
      <w:pPr>
        <w:keepNext/>
        <w:topLinePunct/>
        <w:snapToGrid w:val="0"/>
        <w:spacing w:line="360" w:lineRule="auto"/>
        <w:ind w:firstLineChars="200" w:firstLine="480"/>
        <w:rPr>
          <w:sz w:val="24"/>
        </w:rPr>
      </w:pPr>
      <w:r>
        <w:rPr>
          <w:sz w:val="24"/>
        </w:rPr>
        <w:t>以上企业，不属于大企业的分支机构，不存在控股股东为大企业的情形，也不存在与大企业的负责人为同一人的情形。</w:t>
      </w:r>
    </w:p>
    <w:p w:rsidR="00D0531F" w:rsidRDefault="00287A79">
      <w:pPr>
        <w:keepNext/>
        <w:topLinePunct/>
        <w:snapToGrid w:val="0"/>
        <w:spacing w:line="360" w:lineRule="auto"/>
        <w:ind w:firstLineChars="200" w:firstLine="480"/>
        <w:rPr>
          <w:sz w:val="24"/>
        </w:rPr>
      </w:pPr>
      <w:r>
        <w:rPr>
          <w:sz w:val="24"/>
        </w:rPr>
        <w:t>本企业对上述声明内容的真实性负责。如有虚假，将依法承担相应责任。</w:t>
      </w:r>
    </w:p>
    <w:p w:rsidR="00D0531F" w:rsidRDefault="00D0531F">
      <w:pPr>
        <w:keepNext/>
        <w:topLinePunct/>
        <w:snapToGrid w:val="0"/>
        <w:spacing w:line="360" w:lineRule="auto"/>
        <w:ind w:firstLineChars="200" w:firstLine="480"/>
        <w:rPr>
          <w:sz w:val="24"/>
        </w:rPr>
      </w:pPr>
    </w:p>
    <w:p w:rsidR="00D0531F" w:rsidRDefault="00D0531F">
      <w:pPr>
        <w:keepNext/>
        <w:topLinePunct/>
        <w:snapToGrid w:val="0"/>
        <w:spacing w:line="360" w:lineRule="auto"/>
        <w:ind w:firstLineChars="200" w:firstLine="480"/>
        <w:rPr>
          <w:sz w:val="24"/>
        </w:rPr>
      </w:pPr>
    </w:p>
    <w:p w:rsidR="00D0531F" w:rsidRDefault="00D0531F">
      <w:pPr>
        <w:keepNext/>
        <w:topLinePunct/>
        <w:snapToGrid w:val="0"/>
        <w:spacing w:line="360" w:lineRule="auto"/>
        <w:ind w:firstLineChars="200" w:firstLine="480"/>
        <w:rPr>
          <w:sz w:val="24"/>
        </w:rPr>
      </w:pPr>
    </w:p>
    <w:p w:rsidR="00D0531F" w:rsidRDefault="00287A79">
      <w:pPr>
        <w:keepNext/>
        <w:topLinePunct/>
        <w:snapToGrid w:val="0"/>
        <w:spacing w:line="360" w:lineRule="auto"/>
        <w:ind w:firstLineChars="1900" w:firstLine="4560"/>
        <w:rPr>
          <w:sz w:val="24"/>
        </w:rPr>
      </w:pPr>
      <w:r>
        <w:rPr>
          <w:rFonts w:hint="eastAsia"/>
          <w:sz w:val="24"/>
        </w:rPr>
        <w:t>投标人</w:t>
      </w:r>
      <w:r>
        <w:rPr>
          <w:sz w:val="24"/>
        </w:rPr>
        <w:t>名称：</w:t>
      </w:r>
      <w:r>
        <w:rPr>
          <w:sz w:val="24"/>
        </w:rPr>
        <w:t xml:space="preserve">              </w:t>
      </w:r>
      <w:r>
        <w:rPr>
          <w:sz w:val="24"/>
        </w:rPr>
        <w:t>（盖章）</w:t>
      </w:r>
    </w:p>
    <w:p w:rsidR="00D0531F" w:rsidRDefault="00287A79">
      <w:pPr>
        <w:keepNext/>
        <w:topLinePunct/>
        <w:snapToGrid w:val="0"/>
        <w:spacing w:line="360" w:lineRule="auto"/>
        <w:ind w:firstLineChars="1900" w:firstLine="4560"/>
        <w:rPr>
          <w:sz w:val="24"/>
        </w:rPr>
      </w:pPr>
      <w:r>
        <w:rPr>
          <w:sz w:val="24"/>
        </w:rPr>
        <w:t>日</w:t>
      </w:r>
      <w:r>
        <w:rPr>
          <w:sz w:val="24"/>
        </w:rPr>
        <w:t xml:space="preserve">      </w:t>
      </w:r>
      <w:r>
        <w:rPr>
          <w:sz w:val="24"/>
        </w:rPr>
        <w:t>期：</w:t>
      </w:r>
    </w:p>
    <w:p w:rsidR="00D0531F" w:rsidRDefault="00287A79">
      <w:pPr>
        <w:keepNext/>
        <w:topLinePunct/>
        <w:spacing w:line="360" w:lineRule="auto"/>
        <w:ind w:firstLine="482"/>
        <w:jc w:val="left"/>
        <w:rPr>
          <w:rFonts w:ascii="宋体" w:hAnsi="宋体" w:cs="宋体"/>
          <w:b/>
          <w:sz w:val="24"/>
        </w:rPr>
      </w:pPr>
      <w:r>
        <w:rPr>
          <w:rFonts w:ascii="宋体" w:hAnsi="宋体" w:cs="宋体" w:hint="eastAsia"/>
          <w:b/>
          <w:sz w:val="24"/>
        </w:rPr>
        <w:t>注：</w:t>
      </w:r>
    </w:p>
    <w:p w:rsidR="00D0531F" w:rsidRDefault="00287A79">
      <w:pPr>
        <w:keepNext/>
        <w:topLinePunct/>
        <w:spacing w:line="360" w:lineRule="auto"/>
        <w:ind w:firstLineChars="200" w:firstLine="482"/>
        <w:jc w:val="left"/>
        <w:rPr>
          <w:rFonts w:ascii="宋体" w:hAnsi="宋体" w:cs="宋体"/>
          <w:b/>
          <w:sz w:val="24"/>
        </w:rPr>
      </w:pPr>
      <w:r>
        <w:rPr>
          <w:rFonts w:ascii="宋体" w:hAnsi="宋体" w:cs="宋体" w:hint="eastAsia"/>
          <w:b/>
          <w:sz w:val="24"/>
        </w:rPr>
        <w:t>1.</w:t>
      </w:r>
      <w:r>
        <w:rPr>
          <w:rFonts w:ascii="宋体" w:hAnsi="宋体" w:cs="宋体" w:hint="eastAsia"/>
          <w:b/>
          <w:sz w:val="24"/>
        </w:rPr>
        <w:t>从业人员、营业收入、资产总额填报上一年度年报数据，无上一年度数据的新成立企业可不填报。</w:t>
      </w:r>
    </w:p>
    <w:p w:rsidR="00D0531F" w:rsidRDefault="00287A79">
      <w:pPr>
        <w:keepNext/>
        <w:topLinePunct/>
        <w:spacing w:line="360" w:lineRule="auto"/>
        <w:ind w:firstLineChars="200" w:firstLine="482"/>
        <w:jc w:val="left"/>
        <w:rPr>
          <w:rFonts w:ascii="宋体" w:hAnsi="宋体" w:cs="宋体"/>
          <w:b/>
          <w:sz w:val="24"/>
        </w:rPr>
      </w:pPr>
      <w:r>
        <w:rPr>
          <w:rFonts w:ascii="宋体" w:hAnsi="宋体" w:cs="宋体" w:hint="eastAsia"/>
          <w:b/>
          <w:sz w:val="24"/>
        </w:rPr>
        <w:t>2.</w:t>
      </w:r>
      <w:r>
        <w:rPr>
          <w:rFonts w:ascii="宋体" w:hAnsi="宋体" w:cs="宋体" w:hint="eastAsia"/>
          <w:b/>
          <w:sz w:val="24"/>
        </w:rPr>
        <w:t>专门面向中小企业的采购项目，此项内容作为资格条件，应在投标人资格证明文件部分上传。</w:t>
      </w:r>
    </w:p>
    <w:p w:rsidR="00D0531F" w:rsidRDefault="00287A79">
      <w:pPr>
        <w:keepNext/>
        <w:topLinePunct/>
        <w:spacing w:line="360" w:lineRule="auto"/>
        <w:ind w:firstLineChars="200" w:firstLine="482"/>
        <w:jc w:val="left"/>
        <w:rPr>
          <w:rFonts w:ascii="宋体" w:hAnsi="宋体" w:cs="宋体"/>
          <w:b/>
          <w:sz w:val="24"/>
        </w:rPr>
      </w:pPr>
      <w:r>
        <w:rPr>
          <w:rFonts w:ascii="宋体" w:hAnsi="宋体" w:cs="宋体" w:hint="eastAsia"/>
          <w:b/>
          <w:sz w:val="24"/>
        </w:rPr>
        <w:t>3.</w:t>
      </w:r>
      <w:r>
        <w:rPr>
          <w:rFonts w:ascii="宋体" w:hAnsi="宋体" w:cs="宋体" w:hint="eastAsia"/>
          <w:b/>
          <w:sz w:val="24"/>
        </w:rPr>
        <w:t>非专门面向中小企业的采购项目，如未提供，不予认可。</w:t>
      </w:r>
    </w:p>
    <w:p w:rsidR="00D0531F" w:rsidRDefault="00287A79">
      <w:pPr>
        <w:keepNext/>
        <w:topLinePunct/>
        <w:spacing w:line="360" w:lineRule="auto"/>
        <w:ind w:firstLineChars="200" w:firstLine="482"/>
        <w:jc w:val="left"/>
        <w:rPr>
          <w:rFonts w:ascii="宋体" w:hAnsi="宋体" w:cs="宋体"/>
          <w:b/>
          <w:sz w:val="24"/>
        </w:rPr>
      </w:pPr>
      <w:r>
        <w:rPr>
          <w:rFonts w:ascii="宋体" w:hAnsi="宋体" w:cs="宋体" w:hint="eastAsia"/>
          <w:b/>
          <w:sz w:val="24"/>
        </w:rPr>
        <w:t>4.</w:t>
      </w:r>
      <w:r>
        <w:rPr>
          <w:rFonts w:ascii="宋体" w:hAnsi="宋体" w:cs="宋体" w:hint="eastAsia"/>
          <w:b/>
          <w:sz w:val="24"/>
        </w:rPr>
        <w:t>供应商应列明本次采购包所有产品。</w:t>
      </w:r>
    </w:p>
    <w:p w:rsidR="00D0531F" w:rsidRDefault="00D0531F">
      <w:pPr>
        <w:keepNext/>
        <w:topLinePunct/>
        <w:spacing w:line="360" w:lineRule="auto"/>
        <w:ind w:firstLineChars="200" w:firstLine="482"/>
        <w:jc w:val="left"/>
        <w:rPr>
          <w:rFonts w:ascii="宋体" w:hAnsi="宋体" w:cs="宋体"/>
          <w:b/>
          <w:sz w:val="24"/>
        </w:rPr>
      </w:pPr>
    </w:p>
    <w:p w:rsidR="00D0531F" w:rsidRDefault="00287A79">
      <w:pPr>
        <w:keepNext/>
        <w:tabs>
          <w:tab w:val="left" w:pos="1680"/>
        </w:tabs>
        <w:topLinePunct/>
        <w:snapToGrid w:val="0"/>
        <w:spacing w:line="360" w:lineRule="auto"/>
        <w:ind w:firstLine="480"/>
        <w:rPr>
          <w:rFonts w:ascii="宋体" w:hAnsi="宋体" w:cs="宋体"/>
          <w:bCs/>
          <w:sz w:val="24"/>
        </w:rPr>
      </w:pPr>
      <w:r>
        <w:rPr>
          <w:rFonts w:ascii="宋体" w:hAnsi="宋体" w:cs="宋体"/>
          <w:b/>
          <w:sz w:val="24"/>
        </w:rPr>
        <w:br w:type="page"/>
      </w:r>
      <w:r>
        <w:rPr>
          <w:rFonts w:ascii="宋体" w:hAnsi="宋体" w:cs="宋体" w:hint="eastAsia"/>
          <w:b/>
          <w:kern w:val="0"/>
          <w:sz w:val="24"/>
        </w:rPr>
        <w:lastRenderedPageBreak/>
        <w:t>（五）残疾人福利性单位声明函</w:t>
      </w:r>
      <w:r>
        <w:rPr>
          <w:rFonts w:ascii="宋体" w:hAnsi="宋体" w:cs="宋体" w:hint="eastAsia"/>
          <w:bCs/>
          <w:sz w:val="24"/>
        </w:rPr>
        <w:t>（如不涉及，可不提供）</w:t>
      </w:r>
    </w:p>
    <w:p w:rsidR="00D0531F" w:rsidRDefault="00D0531F">
      <w:pPr>
        <w:keepNext/>
        <w:tabs>
          <w:tab w:val="left" w:pos="1680"/>
        </w:tabs>
        <w:topLinePunct/>
        <w:adjustRightInd w:val="0"/>
        <w:snapToGrid w:val="0"/>
        <w:spacing w:line="360" w:lineRule="auto"/>
        <w:ind w:firstLine="482"/>
        <w:outlineLvl w:val="2"/>
        <w:rPr>
          <w:rFonts w:ascii="宋体" w:hAnsi="宋体" w:cs="宋体"/>
          <w:b/>
          <w:kern w:val="0"/>
          <w:sz w:val="24"/>
        </w:rPr>
      </w:pPr>
    </w:p>
    <w:p w:rsidR="00D0531F" w:rsidRDefault="00D0531F">
      <w:pPr>
        <w:keepNext/>
        <w:topLinePunct/>
        <w:spacing w:line="360" w:lineRule="auto"/>
        <w:ind w:firstLine="506"/>
        <w:jc w:val="center"/>
        <w:rPr>
          <w:rFonts w:ascii="宋体" w:hAnsi="宋体" w:cs="宋体"/>
          <w:b/>
          <w:spacing w:val="6"/>
          <w:sz w:val="24"/>
        </w:rPr>
      </w:pPr>
    </w:p>
    <w:p w:rsidR="00D0531F" w:rsidRDefault="00287A79">
      <w:pPr>
        <w:keepNext/>
        <w:topLinePunct/>
        <w:adjustRightInd w:val="0"/>
        <w:snapToGrid w:val="0"/>
        <w:spacing w:line="360" w:lineRule="auto"/>
        <w:ind w:firstLine="562"/>
        <w:jc w:val="center"/>
        <w:rPr>
          <w:b/>
          <w:kern w:val="0"/>
          <w:sz w:val="28"/>
          <w:szCs w:val="28"/>
        </w:rPr>
      </w:pPr>
      <w:r>
        <w:rPr>
          <w:rFonts w:hint="eastAsia"/>
          <w:b/>
          <w:kern w:val="0"/>
          <w:sz w:val="28"/>
          <w:szCs w:val="28"/>
        </w:rPr>
        <w:t>残疾人福利性单位声明函</w:t>
      </w:r>
    </w:p>
    <w:p w:rsidR="00D0531F" w:rsidRDefault="00287A79">
      <w:pPr>
        <w:keepNext/>
        <w:topLinePunct/>
        <w:spacing w:line="360" w:lineRule="auto"/>
        <w:ind w:firstLineChars="200" w:firstLine="480"/>
        <w:rPr>
          <w:rFonts w:ascii="宋体" w:hAnsi="宋体" w:cs="宋体"/>
          <w:sz w:val="24"/>
        </w:rPr>
      </w:pPr>
      <w:r>
        <w:rPr>
          <w:rFonts w:ascii="宋体" w:hAnsi="宋体" w:cs="宋体" w:hint="eastAsia"/>
          <w:sz w:val="24"/>
        </w:rPr>
        <w:t>本单位郑重声明，根据《财政部</w:t>
      </w:r>
      <w:r>
        <w:rPr>
          <w:rFonts w:ascii="宋体" w:hAnsi="宋体" w:cs="宋体" w:hint="eastAsia"/>
          <w:sz w:val="24"/>
        </w:rPr>
        <w:t xml:space="preserve"> </w:t>
      </w:r>
      <w:r>
        <w:rPr>
          <w:rFonts w:ascii="宋体" w:hAnsi="宋体" w:cs="宋体" w:hint="eastAsia"/>
          <w:sz w:val="24"/>
        </w:rPr>
        <w:t>民政部</w:t>
      </w:r>
      <w:r>
        <w:rPr>
          <w:rFonts w:ascii="宋体" w:hAnsi="宋体" w:cs="宋体" w:hint="eastAsia"/>
          <w:sz w:val="24"/>
        </w:rPr>
        <w:t xml:space="preserve"> </w:t>
      </w:r>
      <w:r>
        <w:rPr>
          <w:rFonts w:ascii="宋体" w:hAnsi="宋体" w:cs="宋体" w:hint="eastAsia"/>
          <w:sz w:val="24"/>
        </w:rPr>
        <w:t>中国残疾人联合会关于促进残疾人就业政府采购政策的通知》（财库〔</w:t>
      </w:r>
      <w:r>
        <w:rPr>
          <w:rFonts w:ascii="宋体" w:hAnsi="宋体" w:cs="宋体" w:hint="eastAsia"/>
          <w:sz w:val="24"/>
        </w:rPr>
        <w:t>2017</w:t>
      </w:r>
      <w:r>
        <w:rPr>
          <w:rFonts w:ascii="宋体" w:hAnsi="宋体" w:cs="宋体" w:hint="eastAsia"/>
          <w:sz w:val="24"/>
        </w:rPr>
        <w:t>〕</w:t>
      </w:r>
      <w:r>
        <w:rPr>
          <w:rFonts w:ascii="宋体" w:hAnsi="宋体" w:cs="宋体" w:hint="eastAsia"/>
          <w:sz w:val="24"/>
        </w:rPr>
        <w:t xml:space="preserve"> 141</w:t>
      </w:r>
      <w:r>
        <w:rPr>
          <w:rFonts w:ascii="宋体" w:hAnsi="宋体" w:cs="宋体" w:hint="eastAsia"/>
          <w:sz w:val="24"/>
        </w:rPr>
        <w:t>号）的规定，本单位为符合条件的残疾人福利性单位，且本单位参加</w:t>
      </w:r>
      <w:r>
        <w:rPr>
          <w:rFonts w:ascii="宋体" w:hAnsi="宋体" w:cs="宋体" w:hint="eastAsia"/>
          <w:sz w:val="24"/>
          <w:u w:val="single"/>
        </w:rPr>
        <w:t xml:space="preserve">          </w:t>
      </w:r>
      <w:r>
        <w:rPr>
          <w:rFonts w:ascii="宋体" w:hAnsi="宋体" w:cs="宋体" w:hint="eastAsia"/>
          <w:sz w:val="24"/>
        </w:rPr>
        <w:t>单位的</w:t>
      </w:r>
      <w:r>
        <w:rPr>
          <w:rFonts w:ascii="宋体" w:hAnsi="宋体" w:cs="宋体" w:hint="eastAsia"/>
          <w:sz w:val="24"/>
          <w:u w:val="single"/>
        </w:rPr>
        <w:t xml:space="preserve">         </w:t>
      </w:r>
      <w:r>
        <w:rPr>
          <w:rFonts w:ascii="宋体" w:hAnsi="宋体" w:cs="宋体" w:hint="eastAsia"/>
          <w:sz w:val="24"/>
        </w:rPr>
        <w:t>项目（项目编号：</w:t>
      </w:r>
      <w:r>
        <w:rPr>
          <w:rFonts w:ascii="宋体" w:hAnsi="宋体" w:cs="宋体" w:hint="eastAsia"/>
          <w:sz w:val="24"/>
        </w:rPr>
        <w:t>__________</w:t>
      </w:r>
      <w:r>
        <w:rPr>
          <w:rFonts w:ascii="宋体" w:hAnsi="宋体" w:cs="宋体" w:hint="eastAsia"/>
          <w:sz w:val="24"/>
        </w:rPr>
        <w:t>）采购活动，提供本单位制造的货物，或者提供其他残疾人福利性单位制造的货物（不包括使用非残疾人福利性单位注册商标的货物）。</w:t>
      </w:r>
    </w:p>
    <w:p w:rsidR="00D0531F" w:rsidRDefault="00287A79">
      <w:pPr>
        <w:keepNext/>
        <w:topLinePunct/>
        <w:spacing w:line="360" w:lineRule="auto"/>
        <w:ind w:firstLineChars="200" w:firstLine="480"/>
        <w:rPr>
          <w:rFonts w:ascii="宋体" w:hAnsi="宋体" w:cs="宋体"/>
          <w:sz w:val="24"/>
        </w:rPr>
      </w:pPr>
      <w:r>
        <w:rPr>
          <w:rFonts w:ascii="宋体" w:hAnsi="宋体" w:cs="宋体" w:hint="eastAsia"/>
          <w:sz w:val="24"/>
        </w:rPr>
        <w:t>本单位对上述声明的真实性负责。如有虚假，将依法承担相应责任。</w:t>
      </w:r>
    </w:p>
    <w:p w:rsidR="00D0531F" w:rsidRDefault="00D0531F">
      <w:pPr>
        <w:keepNext/>
        <w:topLinePunct/>
        <w:spacing w:line="360" w:lineRule="auto"/>
        <w:ind w:firstLineChars="200" w:firstLine="504"/>
        <w:rPr>
          <w:rFonts w:ascii="宋体" w:hAnsi="宋体" w:cs="宋体"/>
          <w:spacing w:val="6"/>
          <w:sz w:val="24"/>
        </w:rPr>
      </w:pPr>
    </w:p>
    <w:p w:rsidR="00D0531F" w:rsidRDefault="00D0531F">
      <w:pPr>
        <w:keepNext/>
        <w:topLinePunct/>
        <w:spacing w:line="360" w:lineRule="auto"/>
        <w:ind w:firstLineChars="200" w:firstLine="504"/>
        <w:rPr>
          <w:rFonts w:ascii="宋体" w:hAnsi="宋体" w:cs="宋体"/>
          <w:spacing w:val="6"/>
          <w:sz w:val="24"/>
        </w:rPr>
      </w:pPr>
    </w:p>
    <w:p w:rsidR="00D0531F" w:rsidRDefault="00287A79">
      <w:pPr>
        <w:pStyle w:val="12"/>
        <w:keepNext/>
        <w:topLinePunct/>
        <w:snapToGrid w:val="0"/>
        <w:spacing w:line="360" w:lineRule="auto"/>
        <w:ind w:firstLineChars="1800" w:firstLine="4320"/>
        <w:rPr>
          <w:rFonts w:cs="宋体"/>
          <w:sz w:val="24"/>
          <w:szCs w:val="24"/>
        </w:rPr>
      </w:pPr>
      <w:r>
        <w:rPr>
          <w:rFonts w:cs="宋体" w:hint="eastAsia"/>
          <w:sz w:val="24"/>
          <w:szCs w:val="24"/>
        </w:rPr>
        <w:t xml:space="preserve"> </w:t>
      </w:r>
      <w:r>
        <w:rPr>
          <w:rFonts w:cs="宋体" w:hint="eastAsia"/>
          <w:sz w:val="24"/>
          <w:szCs w:val="24"/>
        </w:rPr>
        <w:t>投标人名称：</w:t>
      </w:r>
      <w:r>
        <w:rPr>
          <w:rFonts w:cs="宋体" w:hint="eastAsia"/>
          <w:sz w:val="24"/>
          <w:szCs w:val="24"/>
          <w:u w:val="single"/>
        </w:rPr>
        <w:t xml:space="preserve">             </w:t>
      </w:r>
      <w:r>
        <w:rPr>
          <w:rFonts w:cs="宋体" w:hint="eastAsia"/>
          <w:sz w:val="24"/>
          <w:szCs w:val="24"/>
        </w:rPr>
        <w:t>（盖章）</w:t>
      </w:r>
    </w:p>
    <w:p w:rsidR="00D0531F" w:rsidRDefault="00287A79">
      <w:pPr>
        <w:keepNext/>
        <w:topLinePunct/>
        <w:spacing w:line="360" w:lineRule="auto"/>
        <w:ind w:firstLineChars="2100" w:firstLine="5040"/>
        <w:rPr>
          <w:rFonts w:ascii="宋体" w:hAnsi="宋体" w:cs="宋体"/>
          <w:b/>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p>
    <w:p w:rsidR="00D0531F" w:rsidRDefault="00D0531F">
      <w:pPr>
        <w:keepNext/>
        <w:topLinePunct/>
        <w:spacing w:line="360" w:lineRule="auto"/>
        <w:ind w:firstLine="482"/>
        <w:rPr>
          <w:rFonts w:ascii="宋体" w:hAnsi="宋体" w:cs="宋体"/>
          <w:b/>
          <w:sz w:val="24"/>
        </w:rPr>
      </w:pPr>
    </w:p>
    <w:p w:rsidR="00D0531F" w:rsidRDefault="00287A79">
      <w:pPr>
        <w:keepNext/>
        <w:topLinePunct/>
        <w:spacing w:line="360" w:lineRule="auto"/>
        <w:ind w:firstLineChars="200" w:firstLine="482"/>
        <w:rPr>
          <w:rFonts w:ascii="宋体" w:hAnsi="宋体" w:cs="宋体"/>
          <w:b/>
          <w:sz w:val="24"/>
        </w:rPr>
      </w:pPr>
      <w:r>
        <w:rPr>
          <w:rFonts w:ascii="宋体" w:hAnsi="宋体" w:cs="宋体" w:hint="eastAsia"/>
          <w:b/>
          <w:sz w:val="24"/>
        </w:rPr>
        <w:t>注：</w:t>
      </w:r>
    </w:p>
    <w:p w:rsidR="00D0531F" w:rsidRDefault="00287A79">
      <w:pPr>
        <w:keepNext/>
        <w:topLinePunct/>
        <w:spacing w:line="360" w:lineRule="auto"/>
        <w:ind w:firstLineChars="200" w:firstLine="482"/>
        <w:jc w:val="left"/>
        <w:rPr>
          <w:rFonts w:ascii="宋体" w:hAnsi="宋体" w:cs="宋体"/>
          <w:b/>
          <w:sz w:val="24"/>
        </w:rPr>
      </w:pPr>
      <w:r>
        <w:rPr>
          <w:rFonts w:ascii="宋体" w:hAnsi="宋体" w:cs="宋体" w:hint="eastAsia"/>
          <w:b/>
          <w:sz w:val="24"/>
        </w:rPr>
        <w:t>1.</w:t>
      </w:r>
      <w:r>
        <w:rPr>
          <w:rFonts w:ascii="宋体" w:hAnsi="宋体" w:cs="宋体" w:hint="eastAsia"/>
          <w:b/>
          <w:sz w:val="24"/>
        </w:rPr>
        <w:t>专门面向中小企业的采购项目，残疾人福利性单位参加本项目此项内容作为资格条件，应在投标人资格证明文件部分上传。</w:t>
      </w:r>
    </w:p>
    <w:p w:rsidR="00D0531F" w:rsidRDefault="00287A79">
      <w:pPr>
        <w:pStyle w:val="a9"/>
        <w:keepNext/>
        <w:topLinePunct/>
        <w:ind w:firstLineChars="200" w:firstLine="482"/>
        <w:rPr>
          <w:rFonts w:hAnsi="宋体" w:cs="宋体"/>
          <w:b/>
          <w:kern w:val="0"/>
          <w:sz w:val="24"/>
        </w:rPr>
      </w:pPr>
      <w:r>
        <w:rPr>
          <w:rFonts w:hAnsi="宋体" w:cs="宋体" w:hint="eastAsia"/>
          <w:b/>
          <w:sz w:val="24"/>
        </w:rPr>
        <w:t>2.</w:t>
      </w:r>
      <w:r>
        <w:rPr>
          <w:rFonts w:hAnsi="宋体" w:cs="宋体" w:hint="eastAsia"/>
          <w:b/>
          <w:sz w:val="24"/>
        </w:rPr>
        <w:t>非专门面向中小企业的采购项目，如未提供，不予认可。</w:t>
      </w:r>
    </w:p>
    <w:p w:rsidR="00D0531F" w:rsidRDefault="00287A79">
      <w:pPr>
        <w:keepNext/>
        <w:tabs>
          <w:tab w:val="left" w:pos="1680"/>
        </w:tabs>
        <w:topLinePunct/>
        <w:snapToGrid w:val="0"/>
        <w:spacing w:line="360" w:lineRule="auto"/>
        <w:ind w:firstLine="480"/>
        <w:rPr>
          <w:rFonts w:ascii="宋体" w:hAnsi="宋体" w:cs="宋体"/>
          <w:bCs/>
          <w:sz w:val="24"/>
        </w:rPr>
      </w:pPr>
      <w:r>
        <w:rPr>
          <w:rFonts w:ascii="宋体" w:hAnsi="宋体" w:cs="宋体"/>
          <w:b/>
          <w:kern w:val="0"/>
          <w:sz w:val="24"/>
          <w:szCs w:val="21"/>
        </w:rPr>
        <w:br w:type="page"/>
      </w:r>
      <w:r>
        <w:rPr>
          <w:rFonts w:ascii="宋体" w:hAnsi="宋体" w:cs="宋体"/>
          <w:b/>
          <w:kern w:val="0"/>
          <w:sz w:val="24"/>
        </w:rPr>
        <w:lastRenderedPageBreak/>
        <w:t>（</w:t>
      </w:r>
      <w:r>
        <w:rPr>
          <w:rFonts w:ascii="宋体" w:hAnsi="宋体" w:cs="宋体" w:hint="eastAsia"/>
          <w:b/>
          <w:kern w:val="0"/>
          <w:sz w:val="24"/>
        </w:rPr>
        <w:t>六</w:t>
      </w:r>
      <w:r>
        <w:rPr>
          <w:rFonts w:ascii="宋体" w:hAnsi="宋体" w:cs="宋体"/>
          <w:b/>
          <w:kern w:val="0"/>
          <w:sz w:val="24"/>
        </w:rPr>
        <w:t>）监狱企业</w:t>
      </w:r>
      <w:r>
        <w:rPr>
          <w:rFonts w:ascii="宋体" w:hAnsi="宋体" w:cs="宋体" w:hint="eastAsia"/>
          <w:b/>
          <w:kern w:val="0"/>
          <w:sz w:val="24"/>
        </w:rPr>
        <w:t>声明函</w:t>
      </w:r>
      <w:r>
        <w:rPr>
          <w:rFonts w:ascii="宋体" w:hAnsi="宋体" w:cs="宋体" w:hint="eastAsia"/>
          <w:bCs/>
          <w:sz w:val="24"/>
        </w:rPr>
        <w:t>（如不涉及，可不提供）</w:t>
      </w:r>
    </w:p>
    <w:p w:rsidR="00D0531F" w:rsidRDefault="00D0531F">
      <w:pPr>
        <w:keepNext/>
        <w:tabs>
          <w:tab w:val="left" w:pos="1680"/>
        </w:tabs>
        <w:topLinePunct/>
        <w:adjustRightInd w:val="0"/>
        <w:snapToGrid w:val="0"/>
        <w:spacing w:line="360" w:lineRule="auto"/>
        <w:ind w:firstLine="482"/>
        <w:outlineLvl w:val="2"/>
        <w:rPr>
          <w:rFonts w:ascii="宋体" w:hAnsi="宋体" w:cs="宋体"/>
          <w:b/>
          <w:kern w:val="0"/>
          <w:sz w:val="24"/>
        </w:rPr>
      </w:pPr>
    </w:p>
    <w:p w:rsidR="00D0531F" w:rsidRDefault="00287A79">
      <w:pPr>
        <w:keepNext/>
        <w:topLinePunct/>
        <w:adjustRightInd w:val="0"/>
        <w:snapToGrid w:val="0"/>
        <w:spacing w:line="360" w:lineRule="auto"/>
        <w:ind w:firstLine="562"/>
        <w:jc w:val="center"/>
        <w:rPr>
          <w:b/>
          <w:kern w:val="0"/>
          <w:sz w:val="28"/>
          <w:szCs w:val="28"/>
        </w:rPr>
      </w:pPr>
      <w:r>
        <w:rPr>
          <w:b/>
          <w:kern w:val="0"/>
          <w:sz w:val="28"/>
          <w:szCs w:val="28"/>
        </w:rPr>
        <w:t>监狱企业声明函</w:t>
      </w:r>
    </w:p>
    <w:p w:rsidR="00D0531F" w:rsidRDefault="00287A79">
      <w:pPr>
        <w:keepNext/>
        <w:topLinePunct/>
        <w:snapToGrid w:val="0"/>
        <w:spacing w:line="480" w:lineRule="exact"/>
        <w:ind w:firstLineChars="200" w:firstLine="480"/>
        <w:textAlignment w:val="baseline"/>
        <w:rPr>
          <w:sz w:val="24"/>
        </w:rPr>
      </w:pPr>
      <w:r>
        <w:rPr>
          <w:sz w:val="24"/>
        </w:rPr>
        <w:t>本单位郑重声明，根据《关于政府采购支持监狱企业发展有关问题的通知》（财库〔</w:t>
      </w:r>
      <w:r>
        <w:rPr>
          <w:sz w:val="24"/>
        </w:rPr>
        <w:t>2014</w:t>
      </w:r>
      <w:r>
        <w:rPr>
          <w:sz w:val="24"/>
        </w:rPr>
        <w:t>〕</w:t>
      </w:r>
      <w:r>
        <w:rPr>
          <w:sz w:val="24"/>
        </w:rPr>
        <w:t>68</w:t>
      </w:r>
      <w:r>
        <w:rPr>
          <w:sz w:val="24"/>
        </w:rPr>
        <w:t>号）的规定，本单位为符合条件的监狱企业，且本单位参加</w:t>
      </w:r>
      <w:r>
        <w:rPr>
          <w:sz w:val="24"/>
          <w:u w:val="single"/>
        </w:rPr>
        <w:t xml:space="preserve"> </w:t>
      </w:r>
      <w:r>
        <w:rPr>
          <w:rFonts w:hint="eastAsia"/>
          <w:sz w:val="24"/>
          <w:u w:val="single"/>
        </w:rPr>
        <w:t xml:space="preserve">      </w:t>
      </w:r>
      <w:r>
        <w:rPr>
          <w:sz w:val="24"/>
          <w:u w:val="single"/>
        </w:rPr>
        <w:t xml:space="preserve">  </w:t>
      </w:r>
      <w:r>
        <w:rPr>
          <w:sz w:val="24"/>
        </w:rPr>
        <w:t>单位的</w:t>
      </w:r>
      <w:r>
        <w:rPr>
          <w:sz w:val="24"/>
          <w:u w:val="single"/>
        </w:rPr>
        <w:t xml:space="preserve">   </w:t>
      </w:r>
      <w:r>
        <w:rPr>
          <w:rFonts w:hint="eastAsia"/>
          <w:sz w:val="24"/>
          <w:u w:val="single"/>
        </w:rPr>
        <w:t xml:space="preserve">   </w:t>
      </w:r>
      <w:r>
        <w:rPr>
          <w:sz w:val="24"/>
          <w:u w:val="single"/>
        </w:rPr>
        <w:t xml:space="preserve">  </w:t>
      </w:r>
      <w:r>
        <w:rPr>
          <w:sz w:val="24"/>
        </w:rPr>
        <w:t>项目</w:t>
      </w:r>
      <w:r>
        <w:rPr>
          <w:rFonts w:ascii="宋体" w:hAnsi="宋体" w:cs="宋体" w:hint="eastAsia"/>
          <w:sz w:val="24"/>
        </w:rPr>
        <w:t>（项目编号：</w:t>
      </w:r>
      <w:r>
        <w:rPr>
          <w:rFonts w:ascii="宋体" w:hAnsi="宋体" w:cs="宋体" w:hint="eastAsia"/>
          <w:sz w:val="24"/>
        </w:rPr>
        <w:t>__________</w:t>
      </w:r>
      <w:r>
        <w:rPr>
          <w:rFonts w:ascii="宋体" w:hAnsi="宋体" w:cs="宋体" w:hint="eastAsia"/>
          <w:sz w:val="24"/>
        </w:rPr>
        <w:t>）</w:t>
      </w:r>
      <w:r>
        <w:rPr>
          <w:sz w:val="24"/>
        </w:rPr>
        <w:t>采购活动</w:t>
      </w:r>
      <w:r>
        <w:rPr>
          <w:rFonts w:hint="eastAsia"/>
          <w:sz w:val="24"/>
        </w:rPr>
        <w:t>，提供</w:t>
      </w:r>
      <w:r>
        <w:rPr>
          <w:rFonts w:ascii="宋体" w:hAnsi="宋体" w:cs="宋体" w:hint="eastAsia"/>
          <w:sz w:val="24"/>
        </w:rPr>
        <w:t>本单位制造的货物，或者提供其他残疾人福利性单位制造的货物（不包括使用非残疾人福利性单位注册商标的货物）</w:t>
      </w:r>
      <w:r>
        <w:rPr>
          <w:sz w:val="24"/>
        </w:rPr>
        <w:t>。</w:t>
      </w:r>
    </w:p>
    <w:p w:rsidR="00D0531F" w:rsidRDefault="00287A79">
      <w:pPr>
        <w:keepNext/>
        <w:topLinePunct/>
        <w:snapToGrid w:val="0"/>
        <w:spacing w:line="480" w:lineRule="exact"/>
        <w:ind w:firstLineChars="200" w:firstLine="480"/>
        <w:textAlignment w:val="baseline"/>
        <w:rPr>
          <w:sz w:val="24"/>
        </w:rPr>
      </w:pPr>
      <w:r>
        <w:rPr>
          <w:sz w:val="24"/>
        </w:rPr>
        <w:t>本单位对上述声明的真实性负责。如有虚假，将依法承担相应责任。</w:t>
      </w:r>
    </w:p>
    <w:p w:rsidR="00D0531F" w:rsidRDefault="00D0531F">
      <w:pPr>
        <w:keepNext/>
        <w:topLinePunct/>
        <w:spacing w:line="360" w:lineRule="auto"/>
        <w:ind w:firstLineChars="200" w:firstLine="504"/>
        <w:rPr>
          <w:spacing w:val="6"/>
          <w:sz w:val="24"/>
        </w:rPr>
      </w:pPr>
    </w:p>
    <w:p w:rsidR="00D0531F" w:rsidRDefault="00D0531F">
      <w:pPr>
        <w:keepNext/>
        <w:topLinePunct/>
        <w:spacing w:line="360" w:lineRule="auto"/>
        <w:ind w:firstLineChars="200" w:firstLine="504"/>
        <w:rPr>
          <w:spacing w:val="6"/>
          <w:sz w:val="24"/>
        </w:rPr>
      </w:pPr>
    </w:p>
    <w:p w:rsidR="00D0531F" w:rsidRDefault="00D0531F">
      <w:pPr>
        <w:keepNext/>
        <w:topLinePunct/>
        <w:spacing w:line="360" w:lineRule="auto"/>
        <w:ind w:firstLineChars="200" w:firstLine="504"/>
        <w:rPr>
          <w:spacing w:val="6"/>
          <w:sz w:val="24"/>
        </w:rPr>
      </w:pPr>
    </w:p>
    <w:p w:rsidR="00D0531F" w:rsidRDefault="00287A79">
      <w:pPr>
        <w:keepNext/>
        <w:topLinePunct/>
        <w:snapToGrid w:val="0"/>
        <w:spacing w:line="360" w:lineRule="auto"/>
        <w:ind w:firstLineChars="1900" w:firstLine="4560"/>
        <w:rPr>
          <w:sz w:val="24"/>
        </w:rPr>
      </w:pPr>
      <w:r>
        <w:rPr>
          <w:rFonts w:hint="eastAsia"/>
          <w:sz w:val="24"/>
        </w:rPr>
        <w:t>投标人</w:t>
      </w:r>
      <w:r>
        <w:rPr>
          <w:sz w:val="24"/>
        </w:rPr>
        <w:t>名称：</w:t>
      </w:r>
      <w:r>
        <w:rPr>
          <w:rFonts w:cs="宋体" w:hint="eastAsia"/>
          <w:sz w:val="24"/>
          <w:u w:val="single"/>
        </w:rPr>
        <w:t xml:space="preserve">             </w:t>
      </w:r>
      <w:r>
        <w:rPr>
          <w:sz w:val="24"/>
        </w:rPr>
        <w:t>（盖章）</w:t>
      </w:r>
    </w:p>
    <w:p w:rsidR="00D0531F" w:rsidRDefault="00287A79">
      <w:pPr>
        <w:keepNext/>
        <w:topLinePunct/>
        <w:snapToGrid w:val="0"/>
        <w:spacing w:line="360" w:lineRule="auto"/>
        <w:ind w:firstLineChars="1900" w:firstLine="4560"/>
        <w:rPr>
          <w:sz w:val="24"/>
        </w:rPr>
      </w:pPr>
      <w:r>
        <w:rPr>
          <w:sz w:val="24"/>
        </w:rPr>
        <w:t>日</w:t>
      </w:r>
      <w:r>
        <w:rPr>
          <w:sz w:val="24"/>
        </w:rPr>
        <w:t xml:space="preserve">      </w:t>
      </w:r>
      <w:r>
        <w:rPr>
          <w:sz w:val="24"/>
        </w:rPr>
        <w:t>期：</w:t>
      </w:r>
    </w:p>
    <w:p w:rsidR="00D0531F" w:rsidRDefault="00D0531F">
      <w:pPr>
        <w:keepNext/>
        <w:topLinePunct/>
        <w:snapToGrid w:val="0"/>
        <w:spacing w:line="480" w:lineRule="exact"/>
        <w:ind w:firstLineChars="1500" w:firstLine="3614"/>
        <w:textAlignment w:val="baseline"/>
        <w:rPr>
          <w:b/>
          <w:sz w:val="24"/>
        </w:rPr>
      </w:pPr>
    </w:p>
    <w:p w:rsidR="00D0531F" w:rsidRDefault="00287A79">
      <w:pPr>
        <w:keepNext/>
        <w:topLinePunct/>
        <w:snapToGrid w:val="0"/>
        <w:spacing w:line="480" w:lineRule="exact"/>
        <w:ind w:firstLineChars="200" w:firstLine="482"/>
        <w:textAlignment w:val="baseline"/>
        <w:rPr>
          <w:b/>
          <w:sz w:val="24"/>
        </w:rPr>
      </w:pPr>
      <w:r>
        <w:rPr>
          <w:b/>
          <w:sz w:val="24"/>
        </w:rPr>
        <w:t>附：由省级以上监狱管理局、戒毒管理局（含新疆生产建设兵团）出具的属于监狱企业的证明文件。</w:t>
      </w:r>
    </w:p>
    <w:p w:rsidR="00D0531F" w:rsidRDefault="00D0531F">
      <w:pPr>
        <w:keepNext/>
        <w:topLinePunct/>
        <w:snapToGrid w:val="0"/>
        <w:spacing w:line="360" w:lineRule="auto"/>
        <w:ind w:firstLine="480"/>
        <w:rPr>
          <w:sz w:val="24"/>
        </w:rPr>
      </w:pPr>
    </w:p>
    <w:p w:rsidR="00D0531F" w:rsidRDefault="00D0531F">
      <w:pPr>
        <w:pStyle w:val="a9"/>
        <w:keepNext/>
        <w:topLinePunct/>
        <w:ind w:firstLine="482"/>
        <w:rPr>
          <w:rFonts w:ascii="Times New Roman" w:hAnsi="Times New Roman"/>
          <w:b/>
          <w:bCs/>
          <w:sz w:val="24"/>
        </w:rPr>
      </w:pPr>
    </w:p>
    <w:p w:rsidR="00D0531F" w:rsidRDefault="00287A79">
      <w:pPr>
        <w:pStyle w:val="a9"/>
        <w:keepNext/>
        <w:topLinePunct/>
        <w:ind w:firstLine="482"/>
        <w:rPr>
          <w:rFonts w:ascii="Times New Roman" w:hAnsi="Times New Roman"/>
          <w:b/>
          <w:bCs/>
          <w:sz w:val="24"/>
        </w:rPr>
      </w:pPr>
      <w:r>
        <w:rPr>
          <w:rFonts w:ascii="Times New Roman" w:hAnsi="Times New Roman" w:hint="eastAsia"/>
          <w:b/>
          <w:bCs/>
          <w:sz w:val="24"/>
        </w:rPr>
        <w:t>注：</w:t>
      </w:r>
    </w:p>
    <w:p w:rsidR="00D0531F" w:rsidRDefault="00287A79">
      <w:pPr>
        <w:pStyle w:val="a9"/>
        <w:keepNext/>
        <w:topLinePunct/>
        <w:spacing w:line="360" w:lineRule="auto"/>
        <w:ind w:firstLineChars="200" w:firstLine="482"/>
        <w:rPr>
          <w:rFonts w:ascii="Times New Roman" w:hAnsi="Times New Roman"/>
          <w:b/>
          <w:bCs/>
          <w:sz w:val="24"/>
        </w:rPr>
      </w:pPr>
      <w:r>
        <w:rPr>
          <w:rFonts w:ascii="Times New Roman" w:hAnsi="Times New Roman" w:hint="eastAsia"/>
          <w:b/>
          <w:bCs/>
          <w:sz w:val="24"/>
        </w:rPr>
        <w:t>1.</w:t>
      </w:r>
      <w:r>
        <w:rPr>
          <w:rFonts w:ascii="Times New Roman" w:hAnsi="Times New Roman" w:hint="eastAsia"/>
          <w:b/>
          <w:bCs/>
          <w:sz w:val="24"/>
        </w:rPr>
        <w:t>专门面向中小企业的采购项目，监狱企业参加本项目此项内容作为资格条件，应在投标人资格证明文件部分上传。</w:t>
      </w:r>
    </w:p>
    <w:p w:rsidR="00D0531F" w:rsidRDefault="00287A79">
      <w:pPr>
        <w:pStyle w:val="a9"/>
        <w:keepNext/>
        <w:topLinePunct/>
        <w:spacing w:line="360" w:lineRule="auto"/>
        <w:ind w:firstLineChars="200" w:firstLine="482"/>
        <w:rPr>
          <w:rFonts w:ascii="Times New Roman" w:hAnsi="Times New Roman"/>
          <w:b/>
          <w:bCs/>
          <w:sz w:val="24"/>
        </w:rPr>
      </w:pPr>
      <w:r>
        <w:rPr>
          <w:rFonts w:ascii="Times New Roman" w:hAnsi="Times New Roman" w:hint="eastAsia"/>
          <w:b/>
          <w:bCs/>
          <w:sz w:val="24"/>
        </w:rPr>
        <w:t>2.</w:t>
      </w:r>
      <w:r>
        <w:rPr>
          <w:rFonts w:ascii="Times New Roman" w:hAnsi="Times New Roman" w:hint="eastAsia"/>
          <w:b/>
          <w:bCs/>
          <w:sz w:val="24"/>
        </w:rPr>
        <w:t>非专门面向中小企业的采购项目，如未提供，不予认可。</w:t>
      </w:r>
    </w:p>
    <w:p w:rsidR="00D0531F" w:rsidRDefault="00287A79">
      <w:pPr>
        <w:keepNext/>
        <w:tabs>
          <w:tab w:val="left" w:pos="1680"/>
        </w:tabs>
        <w:topLinePunct/>
        <w:snapToGrid w:val="0"/>
        <w:spacing w:line="360" w:lineRule="auto"/>
        <w:ind w:firstLine="480"/>
        <w:rPr>
          <w:rFonts w:ascii="宋体" w:hAnsi="宋体" w:cs="宋体"/>
          <w:bCs/>
          <w:sz w:val="24"/>
        </w:rPr>
      </w:pPr>
      <w:r>
        <w:rPr>
          <w:rFonts w:ascii="宋体" w:hAnsi="宋体" w:cs="宋体"/>
          <w:b/>
          <w:kern w:val="0"/>
          <w:sz w:val="24"/>
          <w:szCs w:val="21"/>
        </w:rPr>
        <w:br w:type="page"/>
      </w:r>
      <w:r>
        <w:rPr>
          <w:rFonts w:ascii="宋体" w:hAnsi="宋体" w:cs="宋体" w:hint="eastAsia"/>
          <w:b/>
          <w:kern w:val="0"/>
          <w:sz w:val="24"/>
        </w:rPr>
        <w:lastRenderedPageBreak/>
        <w:t>（七）联合体投标协议书</w:t>
      </w:r>
      <w:r>
        <w:rPr>
          <w:rFonts w:ascii="宋体" w:hAnsi="宋体" w:cs="宋体" w:hint="eastAsia"/>
          <w:bCs/>
          <w:sz w:val="24"/>
        </w:rPr>
        <w:t>（如不涉及，可不提供）</w:t>
      </w:r>
    </w:p>
    <w:p w:rsidR="00D0531F" w:rsidRDefault="00D0531F">
      <w:pPr>
        <w:keepNext/>
        <w:tabs>
          <w:tab w:val="left" w:pos="1680"/>
        </w:tabs>
        <w:topLinePunct/>
        <w:adjustRightInd w:val="0"/>
        <w:snapToGrid w:val="0"/>
        <w:spacing w:line="360" w:lineRule="auto"/>
        <w:ind w:firstLine="482"/>
        <w:outlineLvl w:val="2"/>
        <w:rPr>
          <w:rFonts w:ascii="宋体" w:hAnsi="宋体" w:cs="宋体"/>
          <w:b/>
          <w:kern w:val="0"/>
          <w:sz w:val="24"/>
        </w:rPr>
      </w:pPr>
    </w:p>
    <w:p w:rsidR="00D0531F" w:rsidRDefault="00D0531F">
      <w:pPr>
        <w:keepNext/>
        <w:topLinePunct/>
        <w:snapToGrid w:val="0"/>
        <w:spacing w:line="360" w:lineRule="auto"/>
        <w:ind w:firstLine="480"/>
        <w:rPr>
          <w:rFonts w:ascii="宋体" w:hAnsi="宋体" w:cs="宋体"/>
          <w:kern w:val="0"/>
          <w:sz w:val="24"/>
        </w:rPr>
      </w:pPr>
    </w:p>
    <w:p w:rsidR="00D0531F" w:rsidRDefault="00287A79">
      <w:pPr>
        <w:keepNext/>
        <w:topLinePunct/>
        <w:adjustRightInd w:val="0"/>
        <w:snapToGrid w:val="0"/>
        <w:spacing w:line="360" w:lineRule="auto"/>
        <w:ind w:firstLine="562"/>
        <w:jc w:val="center"/>
        <w:rPr>
          <w:b/>
          <w:kern w:val="0"/>
          <w:sz w:val="28"/>
          <w:szCs w:val="28"/>
        </w:rPr>
      </w:pPr>
      <w:r>
        <w:rPr>
          <w:rFonts w:hint="eastAsia"/>
          <w:b/>
          <w:kern w:val="0"/>
          <w:sz w:val="28"/>
          <w:szCs w:val="28"/>
        </w:rPr>
        <w:t xml:space="preserve"> </w:t>
      </w:r>
      <w:r>
        <w:rPr>
          <w:rFonts w:hint="eastAsia"/>
          <w:b/>
          <w:kern w:val="0"/>
          <w:sz w:val="28"/>
          <w:szCs w:val="28"/>
        </w:rPr>
        <w:t>《联合投标协议书》格式</w:t>
      </w:r>
    </w:p>
    <w:p w:rsidR="00D0531F" w:rsidRDefault="00D0531F">
      <w:pPr>
        <w:keepNext/>
        <w:topLinePunct/>
        <w:adjustRightInd w:val="0"/>
        <w:snapToGrid w:val="0"/>
        <w:spacing w:line="360" w:lineRule="auto"/>
        <w:ind w:firstLine="562"/>
        <w:jc w:val="center"/>
        <w:rPr>
          <w:b/>
          <w:kern w:val="0"/>
          <w:sz w:val="28"/>
          <w:szCs w:val="28"/>
        </w:rPr>
      </w:pPr>
    </w:p>
    <w:p w:rsidR="00D0531F" w:rsidRDefault="00287A79">
      <w:pPr>
        <w:pStyle w:val="12"/>
        <w:keepNext/>
        <w:topLinePunct/>
        <w:snapToGrid w:val="0"/>
        <w:spacing w:line="360" w:lineRule="auto"/>
        <w:ind w:firstLineChars="200" w:firstLine="480"/>
        <w:jc w:val="left"/>
        <w:rPr>
          <w:rFonts w:cs="宋体"/>
          <w:sz w:val="24"/>
          <w:szCs w:val="24"/>
        </w:rPr>
      </w:pPr>
      <w:r>
        <w:rPr>
          <w:rFonts w:cs="宋体" w:hint="eastAsia"/>
          <w:sz w:val="24"/>
          <w:szCs w:val="24"/>
        </w:rPr>
        <w:t>联合各方：</w:t>
      </w:r>
    </w:p>
    <w:p w:rsidR="00D0531F" w:rsidRDefault="00287A79">
      <w:pPr>
        <w:pStyle w:val="12"/>
        <w:keepNext/>
        <w:topLinePunct/>
        <w:snapToGrid w:val="0"/>
        <w:spacing w:line="360" w:lineRule="auto"/>
        <w:ind w:firstLineChars="200" w:firstLine="480"/>
        <w:jc w:val="left"/>
        <w:rPr>
          <w:rFonts w:cs="宋体"/>
          <w:sz w:val="24"/>
          <w:szCs w:val="24"/>
        </w:rPr>
      </w:pPr>
      <w:r>
        <w:rPr>
          <w:rFonts w:cs="宋体" w:hint="eastAsia"/>
          <w:sz w:val="24"/>
          <w:szCs w:val="24"/>
        </w:rPr>
        <w:t>甲方：</w:t>
      </w:r>
    </w:p>
    <w:p w:rsidR="00D0531F" w:rsidRDefault="00287A79">
      <w:pPr>
        <w:pStyle w:val="12"/>
        <w:keepNext/>
        <w:topLinePunct/>
        <w:snapToGrid w:val="0"/>
        <w:spacing w:line="360" w:lineRule="auto"/>
        <w:ind w:firstLineChars="200" w:firstLine="480"/>
        <w:jc w:val="left"/>
        <w:rPr>
          <w:rFonts w:cs="宋体"/>
          <w:sz w:val="24"/>
          <w:szCs w:val="24"/>
        </w:rPr>
      </w:pPr>
      <w:r>
        <w:rPr>
          <w:rFonts w:cs="宋体" w:hint="eastAsia"/>
          <w:sz w:val="24"/>
          <w:szCs w:val="24"/>
        </w:rPr>
        <w:t>法定代表人：</w:t>
      </w:r>
    </w:p>
    <w:p w:rsidR="00D0531F" w:rsidRDefault="00287A79">
      <w:pPr>
        <w:pStyle w:val="12"/>
        <w:keepNext/>
        <w:topLinePunct/>
        <w:snapToGrid w:val="0"/>
        <w:spacing w:line="360" w:lineRule="auto"/>
        <w:ind w:firstLineChars="200" w:firstLine="480"/>
        <w:jc w:val="left"/>
        <w:rPr>
          <w:rFonts w:cs="宋体"/>
          <w:sz w:val="24"/>
          <w:szCs w:val="24"/>
        </w:rPr>
      </w:pPr>
      <w:r>
        <w:rPr>
          <w:rFonts w:cs="宋体" w:hint="eastAsia"/>
          <w:sz w:val="24"/>
          <w:szCs w:val="24"/>
        </w:rPr>
        <w:t>住所：</w:t>
      </w:r>
    </w:p>
    <w:p w:rsidR="00D0531F" w:rsidRDefault="00D0531F">
      <w:pPr>
        <w:keepNext/>
        <w:topLinePunct/>
        <w:spacing w:line="360" w:lineRule="auto"/>
        <w:ind w:firstLineChars="200" w:firstLine="480"/>
        <w:jc w:val="left"/>
        <w:rPr>
          <w:rFonts w:ascii="宋体" w:hAnsi="宋体" w:cs="宋体"/>
          <w:sz w:val="24"/>
        </w:rPr>
      </w:pPr>
    </w:p>
    <w:p w:rsidR="00D0531F" w:rsidRDefault="00287A79">
      <w:pPr>
        <w:pStyle w:val="12"/>
        <w:keepNext/>
        <w:topLinePunct/>
        <w:snapToGrid w:val="0"/>
        <w:spacing w:line="360" w:lineRule="auto"/>
        <w:ind w:firstLineChars="200" w:firstLine="480"/>
        <w:jc w:val="left"/>
        <w:rPr>
          <w:rFonts w:cs="宋体"/>
          <w:sz w:val="24"/>
          <w:szCs w:val="24"/>
        </w:rPr>
      </w:pPr>
      <w:r>
        <w:rPr>
          <w:rFonts w:cs="宋体" w:hint="eastAsia"/>
          <w:sz w:val="24"/>
          <w:szCs w:val="24"/>
        </w:rPr>
        <w:t>乙方：</w:t>
      </w:r>
    </w:p>
    <w:p w:rsidR="00D0531F" w:rsidRDefault="00287A79">
      <w:pPr>
        <w:pStyle w:val="12"/>
        <w:keepNext/>
        <w:topLinePunct/>
        <w:snapToGrid w:val="0"/>
        <w:spacing w:line="360" w:lineRule="auto"/>
        <w:ind w:firstLineChars="200" w:firstLine="480"/>
        <w:jc w:val="left"/>
        <w:rPr>
          <w:rFonts w:cs="宋体"/>
          <w:sz w:val="24"/>
          <w:szCs w:val="24"/>
        </w:rPr>
      </w:pPr>
      <w:r>
        <w:rPr>
          <w:rFonts w:cs="宋体" w:hint="eastAsia"/>
          <w:sz w:val="24"/>
          <w:szCs w:val="24"/>
        </w:rPr>
        <w:t>法定代表人：</w:t>
      </w:r>
    </w:p>
    <w:p w:rsidR="00D0531F" w:rsidRDefault="00287A79">
      <w:pPr>
        <w:pStyle w:val="12"/>
        <w:keepNext/>
        <w:topLinePunct/>
        <w:snapToGrid w:val="0"/>
        <w:spacing w:line="360" w:lineRule="auto"/>
        <w:ind w:firstLineChars="200" w:firstLine="480"/>
        <w:jc w:val="left"/>
        <w:rPr>
          <w:rFonts w:cs="宋体"/>
          <w:sz w:val="24"/>
          <w:szCs w:val="24"/>
        </w:rPr>
      </w:pPr>
      <w:r>
        <w:rPr>
          <w:rFonts w:cs="宋体" w:hint="eastAsia"/>
          <w:sz w:val="24"/>
          <w:szCs w:val="24"/>
        </w:rPr>
        <w:t>住所：</w:t>
      </w:r>
    </w:p>
    <w:p w:rsidR="00D0531F" w:rsidRDefault="00287A79">
      <w:pPr>
        <w:pStyle w:val="12"/>
        <w:keepNext/>
        <w:topLinePunct/>
        <w:snapToGrid w:val="0"/>
        <w:spacing w:line="360" w:lineRule="auto"/>
        <w:ind w:firstLineChars="200" w:firstLine="480"/>
        <w:jc w:val="left"/>
        <w:rPr>
          <w:rFonts w:cs="宋体"/>
          <w:sz w:val="24"/>
          <w:szCs w:val="24"/>
        </w:rPr>
      </w:pPr>
      <w:r>
        <w:rPr>
          <w:rFonts w:cs="宋体" w:hint="eastAsia"/>
          <w:sz w:val="24"/>
          <w:szCs w:val="24"/>
        </w:rPr>
        <w:t>（如果有的话，可按甲、乙、丙、丁…序列增加）</w:t>
      </w:r>
    </w:p>
    <w:p w:rsidR="00D0531F" w:rsidRDefault="00D0531F">
      <w:pPr>
        <w:keepNext/>
        <w:topLinePunct/>
        <w:spacing w:line="360" w:lineRule="auto"/>
        <w:ind w:firstLineChars="200" w:firstLine="480"/>
        <w:rPr>
          <w:rFonts w:ascii="宋体" w:hAnsi="宋体" w:cs="宋体"/>
          <w:sz w:val="24"/>
        </w:rPr>
      </w:pPr>
    </w:p>
    <w:p w:rsidR="00D0531F" w:rsidRDefault="00287A79">
      <w:pPr>
        <w:pStyle w:val="12"/>
        <w:keepNext/>
        <w:topLinePunct/>
        <w:snapToGrid w:val="0"/>
        <w:spacing w:line="360" w:lineRule="auto"/>
        <w:ind w:firstLineChars="200" w:firstLine="480"/>
        <w:jc w:val="left"/>
        <w:rPr>
          <w:rFonts w:cs="宋体"/>
          <w:sz w:val="24"/>
          <w:szCs w:val="24"/>
        </w:rPr>
      </w:pPr>
      <w:r>
        <w:rPr>
          <w:rFonts w:cs="宋体" w:hint="eastAsia"/>
          <w:sz w:val="24"/>
          <w:szCs w:val="24"/>
        </w:rPr>
        <w:t>根据《中华人民共和国政府采购法》第二十四条之规定，为响应</w:t>
      </w:r>
      <w:r>
        <w:rPr>
          <w:rFonts w:cs="宋体" w:hint="eastAsia"/>
          <w:sz w:val="24"/>
          <w:szCs w:val="24"/>
          <w:u w:val="single"/>
        </w:rPr>
        <w:t xml:space="preserve">   </w:t>
      </w:r>
      <w:r>
        <w:rPr>
          <w:rFonts w:cs="宋体" w:hint="eastAsia"/>
          <w:sz w:val="24"/>
          <w:szCs w:val="24"/>
          <w:u w:val="single"/>
        </w:rPr>
        <w:t>采购代理机构名称</w:t>
      </w:r>
      <w:r>
        <w:rPr>
          <w:rFonts w:cs="宋体" w:hint="eastAsia"/>
          <w:sz w:val="24"/>
          <w:szCs w:val="24"/>
          <w:u w:val="single"/>
        </w:rPr>
        <w:t xml:space="preserve">    </w:t>
      </w:r>
      <w:r>
        <w:rPr>
          <w:rFonts w:cs="宋体" w:hint="eastAsia"/>
          <w:sz w:val="24"/>
          <w:szCs w:val="24"/>
        </w:rPr>
        <w:t>组织实施的</w:t>
      </w:r>
      <w:r>
        <w:rPr>
          <w:rFonts w:cs="宋体" w:hint="eastAsia"/>
          <w:sz w:val="24"/>
          <w:szCs w:val="24"/>
          <w:u w:val="single"/>
        </w:rPr>
        <w:t xml:space="preserve">           </w:t>
      </w:r>
      <w:r>
        <w:rPr>
          <w:rFonts w:cs="宋体" w:hint="eastAsia"/>
          <w:sz w:val="24"/>
          <w:szCs w:val="24"/>
        </w:rPr>
        <w:t>项目（项目编号：</w:t>
      </w:r>
      <w:r>
        <w:rPr>
          <w:rFonts w:cs="宋体" w:hint="eastAsia"/>
          <w:sz w:val="24"/>
          <w:szCs w:val="24"/>
        </w:rPr>
        <w:t xml:space="preserve">      </w:t>
      </w:r>
      <w:r>
        <w:rPr>
          <w:rFonts w:cs="宋体" w:hint="eastAsia"/>
          <w:sz w:val="24"/>
          <w:szCs w:val="24"/>
        </w:rPr>
        <w:t>）的采购活动，经各方经协商，愿组成联合参加本项目投标事宜，并达成如下协议：</w:t>
      </w:r>
    </w:p>
    <w:p w:rsidR="00D0531F" w:rsidRDefault="00287A79">
      <w:pPr>
        <w:pStyle w:val="12"/>
        <w:keepNext/>
        <w:topLinePunct/>
        <w:snapToGrid w:val="0"/>
        <w:spacing w:line="360" w:lineRule="auto"/>
        <w:ind w:firstLineChars="200" w:firstLine="480"/>
        <w:jc w:val="left"/>
        <w:rPr>
          <w:rFonts w:cs="宋体"/>
          <w:sz w:val="24"/>
          <w:szCs w:val="24"/>
        </w:rPr>
      </w:pPr>
      <w:r>
        <w:rPr>
          <w:rFonts w:cs="宋体" w:hint="eastAsia"/>
          <w:sz w:val="24"/>
          <w:szCs w:val="24"/>
        </w:rPr>
        <w:t>一、各方一致决定，以</w:t>
      </w:r>
      <w:r>
        <w:rPr>
          <w:rFonts w:cs="宋体" w:hint="eastAsia"/>
          <w:sz w:val="24"/>
          <w:szCs w:val="24"/>
        </w:rPr>
        <w:t xml:space="preserve"> </w:t>
      </w:r>
      <w:r>
        <w:rPr>
          <w:rFonts w:cs="宋体" w:hint="eastAsia"/>
          <w:sz w:val="24"/>
          <w:szCs w:val="24"/>
          <w:u w:val="single"/>
        </w:rPr>
        <w:t xml:space="preserve">    </w:t>
      </w:r>
      <w:r>
        <w:rPr>
          <w:rFonts w:cs="宋体" w:hint="eastAsia"/>
          <w:sz w:val="24"/>
          <w:szCs w:val="24"/>
          <w:u w:val="single"/>
        </w:rPr>
        <w:t>联合体一方名称</w:t>
      </w:r>
      <w:r>
        <w:rPr>
          <w:rFonts w:cs="宋体" w:hint="eastAsia"/>
          <w:sz w:val="24"/>
          <w:szCs w:val="24"/>
          <w:u w:val="single"/>
        </w:rPr>
        <w:t xml:space="preserve">   </w:t>
      </w:r>
      <w:r>
        <w:rPr>
          <w:rFonts w:cs="宋体" w:hint="eastAsia"/>
          <w:sz w:val="24"/>
          <w:szCs w:val="24"/>
        </w:rPr>
        <w:t>为主办人进行投标，并按照招标文件的规定分别提交资格文件。</w:t>
      </w:r>
    </w:p>
    <w:p w:rsidR="00D0531F" w:rsidRDefault="00287A79">
      <w:pPr>
        <w:pStyle w:val="12"/>
        <w:keepNext/>
        <w:topLinePunct/>
        <w:snapToGrid w:val="0"/>
        <w:spacing w:line="360" w:lineRule="auto"/>
        <w:ind w:firstLineChars="200" w:firstLine="480"/>
        <w:jc w:val="left"/>
        <w:rPr>
          <w:rFonts w:cs="宋体"/>
          <w:sz w:val="24"/>
          <w:szCs w:val="24"/>
        </w:rPr>
      </w:pPr>
      <w:r>
        <w:rPr>
          <w:rFonts w:cs="宋体" w:hint="eastAsia"/>
          <w:sz w:val="24"/>
          <w:szCs w:val="24"/>
        </w:rPr>
        <w:t>二、在本次投标过程中，主办人法定代表人或授权代理人根据招标文件规定及报价内容而对采购人所作的任何合法承诺，包括书面澄清及响应等均对联合投标各方产生约束力。如果中标并签订合同，则联合各方将共同履行对采购人所负有的全部义务并就采购合同约定的事项对采购人承担连带责任。</w:t>
      </w:r>
    </w:p>
    <w:p w:rsidR="00D0531F" w:rsidRDefault="00287A79">
      <w:pPr>
        <w:pStyle w:val="12"/>
        <w:keepNext/>
        <w:topLinePunct/>
        <w:snapToGrid w:val="0"/>
        <w:spacing w:line="360" w:lineRule="auto"/>
        <w:ind w:firstLineChars="200" w:firstLine="480"/>
        <w:jc w:val="left"/>
        <w:rPr>
          <w:rFonts w:cs="宋体"/>
          <w:sz w:val="24"/>
          <w:szCs w:val="24"/>
        </w:rPr>
      </w:pPr>
      <w:r>
        <w:rPr>
          <w:rFonts w:cs="宋体" w:hint="eastAsia"/>
          <w:sz w:val="24"/>
          <w:szCs w:val="24"/>
        </w:rPr>
        <w:t>三、联合其余各方保证对主办人为响应本次投标而提供的货物和相关服务，提供全部质量保证及售后服务支持。</w:t>
      </w:r>
    </w:p>
    <w:p w:rsidR="00D0531F" w:rsidRDefault="00287A79">
      <w:pPr>
        <w:pStyle w:val="12"/>
        <w:keepNext/>
        <w:topLinePunct/>
        <w:snapToGrid w:val="0"/>
        <w:spacing w:line="360" w:lineRule="auto"/>
        <w:ind w:firstLineChars="200" w:firstLine="480"/>
        <w:jc w:val="left"/>
        <w:rPr>
          <w:rFonts w:cs="宋体"/>
          <w:sz w:val="24"/>
          <w:szCs w:val="24"/>
        </w:rPr>
      </w:pPr>
      <w:r>
        <w:rPr>
          <w:rFonts w:cs="宋体" w:hint="eastAsia"/>
          <w:sz w:val="24"/>
          <w:szCs w:val="24"/>
        </w:rPr>
        <w:t>四、本次联合投标中，甲方承担的工作和义务为：</w:t>
      </w:r>
    </w:p>
    <w:p w:rsidR="00D0531F" w:rsidRDefault="00D0531F">
      <w:pPr>
        <w:pStyle w:val="12"/>
        <w:keepNext/>
        <w:topLinePunct/>
        <w:snapToGrid w:val="0"/>
        <w:spacing w:line="360" w:lineRule="auto"/>
        <w:ind w:firstLineChars="200" w:firstLine="480"/>
        <w:rPr>
          <w:rFonts w:cs="宋体"/>
          <w:sz w:val="24"/>
          <w:szCs w:val="24"/>
        </w:rPr>
      </w:pPr>
    </w:p>
    <w:p w:rsidR="00D0531F" w:rsidRDefault="00287A79">
      <w:pPr>
        <w:pStyle w:val="12"/>
        <w:keepNext/>
        <w:topLinePunct/>
        <w:snapToGrid w:val="0"/>
        <w:spacing w:line="360" w:lineRule="auto"/>
        <w:ind w:firstLineChars="400" w:firstLine="960"/>
        <w:rPr>
          <w:rFonts w:cs="宋体"/>
          <w:sz w:val="24"/>
          <w:szCs w:val="24"/>
        </w:rPr>
      </w:pPr>
      <w:r>
        <w:rPr>
          <w:rFonts w:cs="宋体" w:hint="eastAsia"/>
          <w:sz w:val="24"/>
          <w:szCs w:val="24"/>
        </w:rPr>
        <w:t>乙方承担的工作和义务为：</w:t>
      </w:r>
    </w:p>
    <w:p w:rsidR="00D0531F" w:rsidRDefault="00D0531F">
      <w:pPr>
        <w:pStyle w:val="12"/>
        <w:keepNext/>
        <w:topLinePunct/>
        <w:snapToGrid w:val="0"/>
        <w:spacing w:line="360" w:lineRule="auto"/>
        <w:ind w:firstLineChars="200" w:firstLine="480"/>
        <w:rPr>
          <w:rFonts w:cs="宋体"/>
          <w:sz w:val="24"/>
          <w:szCs w:val="24"/>
        </w:rPr>
      </w:pPr>
    </w:p>
    <w:p w:rsidR="00D0531F" w:rsidRDefault="00287A79">
      <w:pPr>
        <w:pStyle w:val="12"/>
        <w:keepNext/>
        <w:topLinePunct/>
        <w:snapToGrid w:val="0"/>
        <w:spacing w:line="360" w:lineRule="auto"/>
        <w:ind w:firstLineChars="200" w:firstLine="480"/>
        <w:jc w:val="left"/>
        <w:rPr>
          <w:rFonts w:cs="宋体"/>
          <w:sz w:val="24"/>
          <w:szCs w:val="24"/>
        </w:rPr>
      </w:pPr>
      <w:r>
        <w:rPr>
          <w:rFonts w:cs="宋体" w:hint="eastAsia"/>
          <w:sz w:val="24"/>
          <w:szCs w:val="24"/>
        </w:rPr>
        <w:lastRenderedPageBreak/>
        <w:t>五、本协议提交</w:t>
      </w:r>
      <w:r>
        <w:rPr>
          <w:rFonts w:cs="宋体" w:hint="eastAsia"/>
          <w:sz w:val="24"/>
          <w:szCs w:val="24"/>
        </w:rPr>
        <w:t>后，联合体各方不得以任何形式对上述实质内容进行修改或撤销。</w:t>
      </w:r>
    </w:p>
    <w:p w:rsidR="00D0531F" w:rsidRDefault="00287A79">
      <w:pPr>
        <w:pStyle w:val="12"/>
        <w:keepNext/>
        <w:topLinePunct/>
        <w:snapToGrid w:val="0"/>
        <w:spacing w:line="360" w:lineRule="auto"/>
        <w:ind w:firstLineChars="200" w:firstLine="480"/>
        <w:jc w:val="left"/>
        <w:rPr>
          <w:rFonts w:cs="宋体"/>
          <w:sz w:val="24"/>
          <w:szCs w:val="24"/>
        </w:rPr>
      </w:pPr>
      <w:r>
        <w:rPr>
          <w:rFonts w:cs="宋体" w:hint="eastAsia"/>
          <w:sz w:val="24"/>
          <w:szCs w:val="24"/>
        </w:rPr>
        <w:t>六、本协议一式三份，甲、乙双方各持一份，另一份作为投标文件的组成部分。</w:t>
      </w:r>
    </w:p>
    <w:p w:rsidR="00D0531F" w:rsidRDefault="00D0531F">
      <w:pPr>
        <w:keepNext/>
        <w:topLinePunct/>
        <w:spacing w:line="360" w:lineRule="auto"/>
        <w:ind w:firstLine="480"/>
        <w:rPr>
          <w:rFonts w:ascii="宋体" w:hAnsi="宋体" w:cs="宋体"/>
          <w:sz w:val="24"/>
        </w:rPr>
      </w:pPr>
    </w:p>
    <w:p w:rsidR="00D0531F" w:rsidRDefault="00287A79">
      <w:pPr>
        <w:keepNext/>
        <w:topLinePunct/>
        <w:snapToGrid w:val="0"/>
        <w:spacing w:line="360" w:lineRule="auto"/>
        <w:ind w:firstLine="480"/>
        <w:rPr>
          <w:rFonts w:ascii="宋体" w:hAnsi="宋体" w:cs="宋体"/>
          <w:kern w:val="0"/>
          <w:sz w:val="24"/>
        </w:rPr>
      </w:pPr>
      <w:r>
        <w:rPr>
          <w:rFonts w:ascii="宋体" w:hAnsi="宋体" w:cs="宋体" w:hint="eastAsia"/>
          <w:kern w:val="0"/>
          <w:sz w:val="24"/>
        </w:rPr>
        <w:t>附件：联合体各方资质等级证明文件</w:t>
      </w:r>
    </w:p>
    <w:p w:rsidR="00D0531F" w:rsidRDefault="00D0531F">
      <w:pPr>
        <w:keepNext/>
        <w:topLinePunct/>
        <w:spacing w:line="360" w:lineRule="auto"/>
        <w:ind w:firstLine="480"/>
        <w:rPr>
          <w:rFonts w:ascii="宋体" w:hAnsi="宋体" w:cs="宋体"/>
          <w:sz w:val="24"/>
        </w:rPr>
      </w:pPr>
    </w:p>
    <w:p w:rsidR="00D0531F" w:rsidRDefault="00287A79">
      <w:pPr>
        <w:keepNext/>
        <w:topLinePunct/>
        <w:spacing w:line="480" w:lineRule="auto"/>
        <w:ind w:firstLine="480"/>
        <w:rPr>
          <w:rFonts w:ascii="宋体" w:hAnsi="宋体" w:cs="宋体"/>
          <w:sz w:val="24"/>
        </w:rPr>
      </w:pPr>
      <w:r>
        <w:rPr>
          <w:rFonts w:ascii="宋体" w:hAnsi="宋体" w:cs="宋体" w:hint="eastAsia"/>
          <w:sz w:val="24"/>
        </w:rPr>
        <w:t>甲方（盖章）：</w:t>
      </w:r>
      <w:r>
        <w:rPr>
          <w:rFonts w:ascii="宋体" w:hAnsi="宋体" w:cs="宋体" w:hint="eastAsia"/>
          <w:sz w:val="24"/>
        </w:rPr>
        <w:t xml:space="preserve">                          </w:t>
      </w:r>
      <w:r>
        <w:rPr>
          <w:rFonts w:ascii="宋体" w:hAnsi="宋体" w:cs="宋体" w:hint="eastAsia"/>
          <w:sz w:val="24"/>
        </w:rPr>
        <w:t>乙方（盖章）：</w:t>
      </w:r>
    </w:p>
    <w:p w:rsidR="00D0531F" w:rsidRDefault="00287A79">
      <w:pPr>
        <w:keepNext/>
        <w:topLinePunct/>
        <w:spacing w:line="480" w:lineRule="auto"/>
        <w:ind w:firstLine="480"/>
        <w:rPr>
          <w:rFonts w:ascii="宋体" w:hAnsi="宋体" w:cs="宋体"/>
          <w:sz w:val="24"/>
        </w:rPr>
      </w:pPr>
      <w:r>
        <w:rPr>
          <w:rFonts w:ascii="宋体" w:hAnsi="宋体" w:cs="宋体" w:hint="eastAsia"/>
          <w:sz w:val="24"/>
        </w:rPr>
        <w:t>法定代表人（签字）：</w:t>
      </w:r>
      <w:r>
        <w:rPr>
          <w:rFonts w:ascii="宋体" w:hAnsi="宋体" w:cs="宋体" w:hint="eastAsia"/>
          <w:sz w:val="24"/>
        </w:rPr>
        <w:t xml:space="preserve">                    </w:t>
      </w:r>
      <w:r>
        <w:rPr>
          <w:rFonts w:ascii="宋体" w:hAnsi="宋体" w:cs="宋体" w:hint="eastAsia"/>
          <w:sz w:val="24"/>
        </w:rPr>
        <w:t>法定代表人（签字）：</w:t>
      </w:r>
    </w:p>
    <w:p w:rsidR="00D0531F" w:rsidRDefault="00287A79">
      <w:pPr>
        <w:pStyle w:val="a9"/>
        <w:keepNext/>
        <w:topLinePunct/>
        <w:ind w:firstLine="480"/>
        <w:rPr>
          <w:rFonts w:hAnsi="宋体" w:cs="宋体"/>
          <w:b/>
          <w:kern w:val="0"/>
          <w:sz w:val="24"/>
        </w:rPr>
      </w:pPr>
      <w:r>
        <w:rPr>
          <w:rFonts w:hAnsi="宋体" w:cs="宋体" w:hint="eastAsia"/>
          <w:sz w:val="24"/>
        </w:rPr>
        <w:t xml:space="preserve">20  </w:t>
      </w:r>
      <w:r>
        <w:rPr>
          <w:rFonts w:hAnsi="宋体" w:cs="宋体" w:hint="eastAsia"/>
          <w:sz w:val="24"/>
        </w:rPr>
        <w:t>年</w:t>
      </w:r>
      <w:r>
        <w:rPr>
          <w:rFonts w:hAnsi="宋体" w:cs="宋体" w:hint="eastAsia"/>
          <w:sz w:val="24"/>
        </w:rPr>
        <w:t xml:space="preserve">  </w:t>
      </w:r>
      <w:r>
        <w:rPr>
          <w:rFonts w:hAnsi="宋体" w:cs="宋体" w:hint="eastAsia"/>
          <w:sz w:val="24"/>
        </w:rPr>
        <w:t>月</w:t>
      </w:r>
      <w:r>
        <w:rPr>
          <w:rFonts w:hAnsi="宋体" w:cs="宋体" w:hint="eastAsia"/>
          <w:sz w:val="24"/>
        </w:rPr>
        <w:t xml:space="preserve">  </w:t>
      </w:r>
      <w:r>
        <w:rPr>
          <w:rFonts w:hAnsi="宋体" w:cs="宋体" w:hint="eastAsia"/>
          <w:sz w:val="24"/>
        </w:rPr>
        <w:t>日</w:t>
      </w:r>
      <w:r>
        <w:rPr>
          <w:rFonts w:hAnsi="宋体" w:cs="宋体" w:hint="eastAsia"/>
          <w:sz w:val="24"/>
        </w:rPr>
        <w:t xml:space="preserve">                          20  </w:t>
      </w:r>
      <w:r>
        <w:rPr>
          <w:rFonts w:hAnsi="宋体" w:cs="宋体" w:hint="eastAsia"/>
          <w:sz w:val="24"/>
        </w:rPr>
        <w:t>年</w:t>
      </w:r>
      <w:r>
        <w:rPr>
          <w:rFonts w:hAnsi="宋体" w:cs="宋体" w:hint="eastAsia"/>
          <w:sz w:val="24"/>
        </w:rPr>
        <w:t xml:space="preserve">  </w:t>
      </w:r>
      <w:r>
        <w:rPr>
          <w:rFonts w:hAnsi="宋体" w:cs="宋体" w:hint="eastAsia"/>
          <w:sz w:val="24"/>
        </w:rPr>
        <w:t>月</w:t>
      </w:r>
      <w:r>
        <w:rPr>
          <w:rFonts w:hAnsi="宋体" w:cs="宋体" w:hint="eastAsia"/>
          <w:sz w:val="24"/>
        </w:rPr>
        <w:t xml:space="preserve">  </w:t>
      </w:r>
      <w:r>
        <w:rPr>
          <w:rFonts w:hAnsi="宋体" w:cs="宋体" w:hint="eastAsia"/>
          <w:sz w:val="24"/>
        </w:rPr>
        <w:t>日</w:t>
      </w:r>
    </w:p>
    <w:p w:rsidR="00D0531F" w:rsidRDefault="00D0531F">
      <w:pPr>
        <w:keepNext/>
        <w:topLinePunct/>
        <w:adjustRightInd w:val="0"/>
        <w:snapToGrid w:val="0"/>
        <w:spacing w:line="360" w:lineRule="auto"/>
        <w:ind w:firstLine="420"/>
        <w:rPr>
          <w:rFonts w:ascii="宋体" w:hAnsi="宋体" w:cs="宋体"/>
        </w:rPr>
      </w:pPr>
    </w:p>
    <w:p w:rsidR="00D0531F" w:rsidRDefault="00D0531F">
      <w:pPr>
        <w:pStyle w:val="a4"/>
        <w:keepNext/>
        <w:topLinePunct/>
        <w:ind w:firstLine="420"/>
        <w:rPr>
          <w:rFonts w:ascii="宋体" w:hAnsi="宋体" w:cs="宋体"/>
        </w:rPr>
      </w:pPr>
    </w:p>
    <w:p w:rsidR="00D0531F" w:rsidRDefault="00D0531F">
      <w:pPr>
        <w:keepNext/>
        <w:topLinePunct/>
        <w:ind w:firstLine="420"/>
        <w:rPr>
          <w:rFonts w:ascii="宋体" w:hAnsi="宋体" w:cs="宋体"/>
        </w:rPr>
      </w:pPr>
    </w:p>
    <w:p w:rsidR="00D0531F" w:rsidRDefault="00D0531F">
      <w:pPr>
        <w:pStyle w:val="a4"/>
        <w:keepNext/>
        <w:topLinePunct/>
        <w:ind w:firstLine="420"/>
        <w:rPr>
          <w:rFonts w:ascii="宋体" w:hAnsi="宋体" w:cs="宋体"/>
        </w:rPr>
      </w:pPr>
    </w:p>
    <w:p w:rsidR="00D0531F" w:rsidRDefault="00D0531F">
      <w:pPr>
        <w:keepNext/>
        <w:topLinePunct/>
        <w:ind w:firstLine="420"/>
        <w:rPr>
          <w:rFonts w:ascii="宋体" w:hAnsi="宋体" w:cs="宋体"/>
        </w:rPr>
      </w:pPr>
    </w:p>
    <w:p w:rsidR="00D0531F" w:rsidRDefault="00D0531F">
      <w:pPr>
        <w:pStyle w:val="a4"/>
        <w:keepNext/>
        <w:topLinePunct/>
        <w:ind w:firstLine="420"/>
        <w:rPr>
          <w:rFonts w:ascii="宋体" w:hAnsi="宋体" w:cs="宋体"/>
        </w:rPr>
      </w:pPr>
    </w:p>
    <w:p w:rsidR="00D0531F" w:rsidRDefault="00D0531F">
      <w:pPr>
        <w:keepNext/>
        <w:topLinePunct/>
        <w:ind w:firstLine="420"/>
        <w:rPr>
          <w:rFonts w:ascii="宋体" w:hAnsi="宋体" w:cs="宋体"/>
        </w:rPr>
      </w:pPr>
    </w:p>
    <w:p w:rsidR="00D0531F" w:rsidRDefault="00287A79">
      <w:pPr>
        <w:pStyle w:val="a4"/>
        <w:keepNext/>
        <w:topLinePunct/>
        <w:spacing w:line="360" w:lineRule="auto"/>
        <w:ind w:firstLine="480"/>
        <w:rPr>
          <w:rFonts w:ascii="宋体" w:hAnsi="宋体" w:cs="宋体"/>
          <w:sz w:val="24"/>
          <w:szCs w:val="24"/>
        </w:rPr>
      </w:pPr>
      <w:r>
        <w:rPr>
          <w:rFonts w:ascii="宋体" w:hAnsi="宋体" w:cs="宋体" w:hint="eastAsia"/>
          <w:sz w:val="24"/>
          <w:szCs w:val="24"/>
        </w:rPr>
        <w:t>注：</w:t>
      </w:r>
    </w:p>
    <w:p w:rsidR="00D0531F" w:rsidRDefault="00287A79">
      <w:pPr>
        <w:pStyle w:val="a4"/>
        <w:keepNext/>
        <w:topLinePunct/>
        <w:spacing w:line="360" w:lineRule="auto"/>
        <w:ind w:firstLineChars="200" w:firstLine="480"/>
        <w:rPr>
          <w:rFonts w:ascii="宋体" w:hAnsi="宋体" w:cs="宋体"/>
          <w:sz w:val="24"/>
          <w:szCs w:val="24"/>
        </w:rPr>
      </w:pPr>
      <w:r>
        <w:rPr>
          <w:rFonts w:ascii="宋体" w:hAnsi="宋体" w:cs="宋体" w:hint="eastAsia"/>
          <w:sz w:val="24"/>
          <w:szCs w:val="24"/>
        </w:rPr>
        <w:t>如本项目允许联合体参加，本项目此项内容作为资格条件，应在投标人资格证明文件部分上传。</w:t>
      </w:r>
    </w:p>
    <w:p w:rsidR="00D0531F" w:rsidRDefault="00D0531F">
      <w:pPr>
        <w:pStyle w:val="a4"/>
        <w:keepNext/>
        <w:topLinePunct/>
        <w:spacing w:line="360" w:lineRule="auto"/>
        <w:ind w:firstLineChars="200" w:firstLine="480"/>
        <w:rPr>
          <w:rFonts w:ascii="宋体" w:hAnsi="宋体" w:cs="宋体"/>
          <w:sz w:val="24"/>
          <w:szCs w:val="24"/>
        </w:rPr>
      </w:pPr>
    </w:p>
    <w:p w:rsidR="00D0531F" w:rsidRDefault="00287A79">
      <w:pPr>
        <w:keepNext/>
        <w:tabs>
          <w:tab w:val="left" w:pos="2070"/>
          <w:tab w:val="center" w:pos="4365"/>
        </w:tabs>
        <w:adjustRightInd w:val="0"/>
        <w:snapToGrid w:val="0"/>
        <w:spacing w:line="360" w:lineRule="auto"/>
        <w:jc w:val="center"/>
        <w:outlineLvl w:val="0"/>
        <w:rPr>
          <w:rFonts w:ascii="Times New Roman" w:hAnsi="Times New Roman"/>
          <w:b/>
          <w:color w:val="000000" w:themeColor="text1"/>
          <w:kern w:val="0"/>
          <w:sz w:val="32"/>
          <w:szCs w:val="32"/>
        </w:rPr>
      </w:pPr>
      <w:bookmarkStart w:id="98" w:name="_Toc10214"/>
      <w:r>
        <w:rPr>
          <w:rFonts w:ascii="宋体" w:hAnsi="宋体" w:cs="宋体"/>
        </w:rPr>
        <w:br w:type="page"/>
      </w:r>
      <w:bookmarkStart w:id="99" w:name="_Toc208311866"/>
      <w:bookmarkStart w:id="100" w:name="_Toc175067570"/>
      <w:r>
        <w:rPr>
          <w:rFonts w:ascii="Times New Roman" w:hAnsi="Times New Roman" w:hint="eastAsia"/>
          <w:b/>
          <w:color w:val="000000" w:themeColor="text1"/>
          <w:kern w:val="0"/>
          <w:sz w:val="32"/>
          <w:szCs w:val="32"/>
        </w:rPr>
        <w:lastRenderedPageBreak/>
        <w:t>第八部分</w:t>
      </w:r>
      <w:r>
        <w:rPr>
          <w:rFonts w:ascii="Times New Roman" w:hAnsi="Times New Roman" w:hint="eastAsia"/>
          <w:b/>
          <w:color w:val="000000" w:themeColor="text1"/>
          <w:kern w:val="0"/>
          <w:sz w:val="32"/>
          <w:szCs w:val="32"/>
        </w:rPr>
        <w:t xml:space="preserve">  </w:t>
      </w:r>
      <w:r>
        <w:rPr>
          <w:rFonts w:ascii="Times New Roman" w:hAnsi="Times New Roman"/>
          <w:b/>
          <w:color w:val="000000" w:themeColor="text1"/>
          <w:kern w:val="0"/>
          <w:sz w:val="32"/>
          <w:szCs w:val="32"/>
        </w:rPr>
        <w:t>相关附件</w:t>
      </w:r>
      <w:bookmarkEnd w:id="98"/>
      <w:bookmarkEnd w:id="99"/>
      <w:bookmarkEnd w:id="100"/>
    </w:p>
    <w:p w:rsidR="00D0531F" w:rsidRDefault="00287A79">
      <w:pPr>
        <w:keepNext/>
        <w:topLinePunct/>
        <w:ind w:firstLine="562"/>
        <w:rPr>
          <w:b/>
          <w:bCs/>
          <w:sz w:val="30"/>
          <w:szCs w:val="30"/>
        </w:rPr>
      </w:pPr>
      <w:r>
        <w:rPr>
          <w:b/>
          <w:sz w:val="28"/>
          <w:szCs w:val="28"/>
        </w:rPr>
        <w:t>附件</w:t>
      </w:r>
      <w:r>
        <w:rPr>
          <w:b/>
          <w:sz w:val="28"/>
          <w:szCs w:val="28"/>
        </w:rPr>
        <w:t>1</w:t>
      </w:r>
      <w:r>
        <w:rPr>
          <w:b/>
          <w:sz w:val="28"/>
          <w:szCs w:val="28"/>
        </w:rPr>
        <w:t>：</w:t>
      </w:r>
      <w:r>
        <w:rPr>
          <w:b/>
          <w:bCs/>
          <w:sz w:val="30"/>
          <w:szCs w:val="30"/>
        </w:rPr>
        <w:t>质疑函范本</w:t>
      </w:r>
    </w:p>
    <w:p w:rsidR="00D0531F" w:rsidRDefault="00287A79">
      <w:pPr>
        <w:keepNext/>
        <w:topLinePunct/>
        <w:adjustRightInd w:val="0"/>
        <w:snapToGrid w:val="0"/>
        <w:spacing w:beforeLines="100" w:before="240" w:line="360" w:lineRule="auto"/>
        <w:ind w:firstLine="480"/>
        <w:rPr>
          <w:bCs/>
          <w:sz w:val="24"/>
        </w:rPr>
      </w:pPr>
      <w:r>
        <w:rPr>
          <w:bCs/>
          <w:sz w:val="24"/>
        </w:rPr>
        <w:t>一、质疑</w:t>
      </w:r>
      <w:r>
        <w:rPr>
          <w:rFonts w:hint="eastAsia"/>
          <w:bCs/>
          <w:sz w:val="24"/>
        </w:rPr>
        <w:t>投标人</w:t>
      </w:r>
      <w:r>
        <w:rPr>
          <w:bCs/>
          <w:sz w:val="24"/>
        </w:rPr>
        <w:t>基本信息</w:t>
      </w:r>
    </w:p>
    <w:p w:rsidR="00D0531F" w:rsidRDefault="00287A79">
      <w:pPr>
        <w:keepNext/>
        <w:topLinePunct/>
        <w:adjustRightInd w:val="0"/>
        <w:snapToGrid w:val="0"/>
        <w:spacing w:line="360" w:lineRule="auto"/>
        <w:ind w:firstLine="480"/>
        <w:rPr>
          <w:sz w:val="24"/>
          <w:u w:val="dotted"/>
        </w:rPr>
      </w:pPr>
      <w:r>
        <w:rPr>
          <w:sz w:val="24"/>
        </w:rPr>
        <w:t>质疑</w:t>
      </w:r>
      <w:r>
        <w:rPr>
          <w:rFonts w:hint="eastAsia"/>
          <w:sz w:val="24"/>
        </w:rPr>
        <w:t>投标人</w:t>
      </w:r>
      <w:r>
        <w:rPr>
          <w:sz w:val="24"/>
        </w:rPr>
        <w:t>：</w:t>
      </w:r>
      <w:r>
        <w:rPr>
          <w:sz w:val="24"/>
          <w:u w:val="dotted"/>
        </w:rPr>
        <w:t xml:space="preserve">                                        </w:t>
      </w:r>
      <w:r>
        <w:rPr>
          <w:rFonts w:hint="eastAsia"/>
          <w:sz w:val="24"/>
          <w:u w:val="dotted"/>
        </w:rPr>
        <w:tab/>
      </w:r>
    </w:p>
    <w:p w:rsidR="00D0531F" w:rsidRDefault="00287A79">
      <w:pPr>
        <w:keepNext/>
        <w:topLinePunct/>
        <w:adjustRightInd w:val="0"/>
        <w:snapToGrid w:val="0"/>
        <w:spacing w:line="360" w:lineRule="auto"/>
        <w:ind w:firstLine="480"/>
        <w:rPr>
          <w:sz w:val="24"/>
        </w:rPr>
      </w:pPr>
      <w:r>
        <w:rPr>
          <w:sz w:val="24"/>
        </w:rPr>
        <w:t>地址：</w:t>
      </w:r>
      <w:r>
        <w:rPr>
          <w:sz w:val="24"/>
          <w:u w:val="dotted"/>
        </w:rPr>
        <w:t xml:space="preserve">                    </w:t>
      </w:r>
      <w:r>
        <w:rPr>
          <w:sz w:val="24"/>
        </w:rPr>
        <w:t>邮编：</w:t>
      </w:r>
      <w:r>
        <w:rPr>
          <w:sz w:val="24"/>
          <w:u w:val="dotted"/>
        </w:rPr>
        <w:t xml:space="preserve">                                  </w:t>
      </w:r>
      <w:r>
        <w:rPr>
          <w:rFonts w:hint="eastAsia"/>
          <w:sz w:val="24"/>
          <w:u w:val="dotted"/>
        </w:rPr>
        <w:tab/>
      </w:r>
    </w:p>
    <w:p w:rsidR="00D0531F" w:rsidRDefault="00287A79">
      <w:pPr>
        <w:keepNext/>
        <w:topLinePunct/>
        <w:adjustRightInd w:val="0"/>
        <w:snapToGrid w:val="0"/>
        <w:spacing w:line="360" w:lineRule="auto"/>
        <w:ind w:firstLine="480"/>
        <w:rPr>
          <w:sz w:val="24"/>
        </w:rPr>
      </w:pPr>
      <w:r>
        <w:rPr>
          <w:sz w:val="24"/>
        </w:rPr>
        <w:t>联系人：</w:t>
      </w:r>
      <w:r>
        <w:rPr>
          <w:sz w:val="24"/>
          <w:u w:val="dotted"/>
        </w:rPr>
        <w:t xml:space="preserve">                  </w:t>
      </w:r>
      <w:r>
        <w:rPr>
          <w:sz w:val="24"/>
        </w:rPr>
        <w:t>联系电话：</w:t>
      </w:r>
      <w:r>
        <w:rPr>
          <w:sz w:val="24"/>
          <w:u w:val="dotted"/>
        </w:rPr>
        <w:t xml:space="preserve">                              </w:t>
      </w:r>
      <w:r>
        <w:rPr>
          <w:rFonts w:hint="eastAsia"/>
          <w:sz w:val="24"/>
          <w:u w:val="dotted"/>
        </w:rPr>
        <w:tab/>
      </w:r>
    </w:p>
    <w:p w:rsidR="00D0531F" w:rsidRDefault="00287A79">
      <w:pPr>
        <w:keepNext/>
        <w:topLinePunct/>
        <w:adjustRightInd w:val="0"/>
        <w:snapToGrid w:val="0"/>
        <w:spacing w:line="360" w:lineRule="auto"/>
        <w:ind w:firstLine="480"/>
        <w:rPr>
          <w:sz w:val="24"/>
          <w:u w:val="dotted"/>
        </w:rPr>
      </w:pPr>
      <w:r>
        <w:rPr>
          <w:sz w:val="24"/>
        </w:rPr>
        <w:t>授权代表：</w:t>
      </w:r>
      <w:r>
        <w:rPr>
          <w:sz w:val="24"/>
          <w:u w:val="dotted"/>
        </w:rPr>
        <w:t xml:space="preserve">                                          </w:t>
      </w:r>
      <w:r>
        <w:rPr>
          <w:rFonts w:hint="eastAsia"/>
          <w:sz w:val="24"/>
          <w:u w:val="dotted"/>
        </w:rPr>
        <w:tab/>
      </w:r>
    </w:p>
    <w:p w:rsidR="00D0531F" w:rsidRDefault="00287A79">
      <w:pPr>
        <w:keepNext/>
        <w:topLinePunct/>
        <w:adjustRightInd w:val="0"/>
        <w:snapToGrid w:val="0"/>
        <w:spacing w:line="360" w:lineRule="auto"/>
        <w:ind w:firstLine="480"/>
        <w:rPr>
          <w:sz w:val="24"/>
        </w:rPr>
      </w:pPr>
      <w:r>
        <w:rPr>
          <w:sz w:val="24"/>
        </w:rPr>
        <w:t>联系电话：</w:t>
      </w:r>
      <w:r>
        <w:rPr>
          <w:sz w:val="24"/>
          <w:u w:val="dotted"/>
        </w:rPr>
        <w:t xml:space="preserve">                                           </w:t>
      </w:r>
      <w:r>
        <w:rPr>
          <w:sz w:val="24"/>
        </w:rPr>
        <w:t xml:space="preserve"> </w:t>
      </w:r>
      <w:r>
        <w:rPr>
          <w:rFonts w:hint="eastAsia"/>
          <w:sz w:val="24"/>
        </w:rPr>
        <w:tab/>
      </w:r>
    </w:p>
    <w:p w:rsidR="00D0531F" w:rsidRDefault="00287A79">
      <w:pPr>
        <w:keepNext/>
        <w:topLinePunct/>
        <w:adjustRightInd w:val="0"/>
        <w:snapToGrid w:val="0"/>
        <w:spacing w:line="360" w:lineRule="auto"/>
        <w:ind w:firstLine="480"/>
        <w:rPr>
          <w:sz w:val="24"/>
        </w:rPr>
      </w:pPr>
      <w:r>
        <w:rPr>
          <w:sz w:val="24"/>
        </w:rPr>
        <w:t>地址：</w:t>
      </w:r>
      <w:r>
        <w:rPr>
          <w:sz w:val="24"/>
        </w:rPr>
        <w:t xml:space="preserve"> </w:t>
      </w:r>
      <w:r>
        <w:rPr>
          <w:sz w:val="24"/>
          <w:u w:val="dotted"/>
        </w:rPr>
        <w:t xml:space="preserve">                  </w:t>
      </w:r>
      <w:r>
        <w:rPr>
          <w:sz w:val="24"/>
        </w:rPr>
        <w:t>邮编：</w:t>
      </w:r>
      <w:r>
        <w:rPr>
          <w:sz w:val="24"/>
          <w:u w:val="dotted"/>
        </w:rPr>
        <w:t xml:space="preserve">                                   </w:t>
      </w:r>
      <w:r>
        <w:rPr>
          <w:rFonts w:hint="eastAsia"/>
          <w:sz w:val="24"/>
          <w:u w:val="dotted"/>
        </w:rPr>
        <w:tab/>
      </w:r>
    </w:p>
    <w:p w:rsidR="00D0531F" w:rsidRDefault="00287A79">
      <w:pPr>
        <w:keepNext/>
        <w:topLinePunct/>
        <w:adjustRightInd w:val="0"/>
        <w:snapToGrid w:val="0"/>
        <w:spacing w:line="360" w:lineRule="auto"/>
        <w:ind w:firstLine="480"/>
        <w:rPr>
          <w:bCs/>
          <w:sz w:val="24"/>
        </w:rPr>
      </w:pPr>
      <w:r>
        <w:rPr>
          <w:bCs/>
          <w:sz w:val="24"/>
        </w:rPr>
        <w:t>二、质疑项目基本情况</w:t>
      </w:r>
    </w:p>
    <w:p w:rsidR="00D0531F" w:rsidRDefault="00287A79">
      <w:pPr>
        <w:keepNext/>
        <w:topLinePunct/>
        <w:adjustRightInd w:val="0"/>
        <w:snapToGrid w:val="0"/>
        <w:spacing w:line="360" w:lineRule="auto"/>
        <w:ind w:firstLine="480"/>
        <w:rPr>
          <w:sz w:val="24"/>
        </w:rPr>
      </w:pPr>
      <w:r>
        <w:rPr>
          <w:sz w:val="24"/>
        </w:rPr>
        <w:t>质疑项目的名称：</w:t>
      </w:r>
      <w:r>
        <w:rPr>
          <w:sz w:val="24"/>
          <w:u w:val="dotted"/>
        </w:rPr>
        <w:t xml:space="preserve">                                      </w:t>
      </w:r>
      <w:r>
        <w:rPr>
          <w:rFonts w:hint="eastAsia"/>
          <w:sz w:val="24"/>
          <w:u w:val="dotted"/>
        </w:rPr>
        <w:tab/>
      </w:r>
    </w:p>
    <w:p w:rsidR="00D0531F" w:rsidRDefault="00287A79">
      <w:pPr>
        <w:keepNext/>
        <w:topLinePunct/>
        <w:adjustRightInd w:val="0"/>
        <w:snapToGrid w:val="0"/>
        <w:spacing w:line="360" w:lineRule="auto"/>
        <w:ind w:firstLine="480"/>
        <w:rPr>
          <w:sz w:val="24"/>
        </w:rPr>
      </w:pPr>
      <w:r>
        <w:rPr>
          <w:sz w:val="24"/>
        </w:rPr>
        <w:t>质疑项目的编号：</w:t>
      </w:r>
      <w:r>
        <w:rPr>
          <w:sz w:val="24"/>
          <w:u w:val="dotted"/>
        </w:rPr>
        <w:t xml:space="preserve">               </w:t>
      </w:r>
      <w:r>
        <w:rPr>
          <w:sz w:val="24"/>
        </w:rPr>
        <w:t>包号：</w:t>
      </w:r>
      <w:r>
        <w:rPr>
          <w:sz w:val="24"/>
          <w:u w:val="dotted"/>
        </w:rPr>
        <w:t xml:space="preserve">                 </w:t>
      </w:r>
      <w:r>
        <w:rPr>
          <w:rFonts w:hint="eastAsia"/>
          <w:sz w:val="24"/>
          <w:u w:val="dotted"/>
        </w:rPr>
        <w:tab/>
      </w:r>
    </w:p>
    <w:p w:rsidR="00D0531F" w:rsidRDefault="00287A79">
      <w:pPr>
        <w:keepNext/>
        <w:topLinePunct/>
        <w:adjustRightInd w:val="0"/>
        <w:snapToGrid w:val="0"/>
        <w:spacing w:line="360" w:lineRule="auto"/>
        <w:ind w:firstLine="480"/>
        <w:rPr>
          <w:sz w:val="24"/>
          <w:u w:val="dotted"/>
        </w:rPr>
      </w:pPr>
      <w:r>
        <w:rPr>
          <w:sz w:val="24"/>
        </w:rPr>
        <w:t>采购方名称：</w:t>
      </w:r>
      <w:r>
        <w:rPr>
          <w:sz w:val="24"/>
          <w:u w:val="dotted"/>
        </w:rPr>
        <w:t xml:space="preserve">                                         </w:t>
      </w:r>
      <w:r>
        <w:rPr>
          <w:rFonts w:hint="eastAsia"/>
          <w:sz w:val="24"/>
          <w:u w:val="dotted"/>
        </w:rPr>
        <w:tab/>
      </w:r>
    </w:p>
    <w:p w:rsidR="00D0531F" w:rsidRDefault="00287A79">
      <w:pPr>
        <w:keepNext/>
        <w:topLinePunct/>
        <w:adjustRightInd w:val="0"/>
        <w:snapToGrid w:val="0"/>
        <w:spacing w:line="360" w:lineRule="auto"/>
        <w:ind w:firstLine="480"/>
        <w:rPr>
          <w:sz w:val="24"/>
        </w:rPr>
      </w:pPr>
      <w:r>
        <w:rPr>
          <w:sz w:val="24"/>
        </w:rPr>
        <w:t>采购文件获取日期：</w:t>
      </w:r>
      <w:r>
        <w:rPr>
          <w:sz w:val="24"/>
          <w:u w:val="dotted"/>
        </w:rPr>
        <w:t xml:space="preserve">                                           </w:t>
      </w:r>
      <w:r>
        <w:rPr>
          <w:rFonts w:hint="eastAsia"/>
          <w:sz w:val="24"/>
          <w:u w:val="dotted"/>
        </w:rPr>
        <w:tab/>
      </w:r>
    </w:p>
    <w:p w:rsidR="00D0531F" w:rsidRDefault="00287A79">
      <w:pPr>
        <w:keepNext/>
        <w:topLinePunct/>
        <w:adjustRightInd w:val="0"/>
        <w:snapToGrid w:val="0"/>
        <w:spacing w:line="360" w:lineRule="auto"/>
        <w:ind w:firstLine="480"/>
        <w:rPr>
          <w:bCs/>
          <w:sz w:val="24"/>
        </w:rPr>
      </w:pPr>
      <w:r>
        <w:rPr>
          <w:bCs/>
          <w:sz w:val="24"/>
        </w:rPr>
        <w:t>三、质疑事项具体内容</w:t>
      </w:r>
    </w:p>
    <w:p w:rsidR="00D0531F" w:rsidRDefault="00287A79">
      <w:pPr>
        <w:keepNext/>
        <w:topLinePunct/>
        <w:adjustRightInd w:val="0"/>
        <w:snapToGrid w:val="0"/>
        <w:spacing w:line="360" w:lineRule="auto"/>
        <w:ind w:firstLine="480"/>
        <w:rPr>
          <w:sz w:val="24"/>
          <w:u w:val="dotted"/>
        </w:rPr>
      </w:pPr>
      <w:r>
        <w:rPr>
          <w:sz w:val="24"/>
        </w:rPr>
        <w:t>质疑事项</w:t>
      </w:r>
      <w:r>
        <w:rPr>
          <w:sz w:val="24"/>
        </w:rPr>
        <w:t>1</w:t>
      </w:r>
      <w:r>
        <w:rPr>
          <w:sz w:val="24"/>
        </w:rPr>
        <w:t>：</w:t>
      </w:r>
      <w:r>
        <w:rPr>
          <w:sz w:val="24"/>
          <w:u w:val="dotted"/>
        </w:rPr>
        <w:t xml:space="preserve">                                         </w:t>
      </w:r>
      <w:r>
        <w:rPr>
          <w:rFonts w:hint="eastAsia"/>
          <w:sz w:val="24"/>
          <w:u w:val="dotted"/>
        </w:rPr>
        <w:tab/>
      </w:r>
    </w:p>
    <w:p w:rsidR="00D0531F" w:rsidRDefault="00287A79">
      <w:pPr>
        <w:keepNext/>
        <w:topLinePunct/>
        <w:adjustRightInd w:val="0"/>
        <w:snapToGrid w:val="0"/>
        <w:spacing w:line="360" w:lineRule="auto"/>
        <w:ind w:firstLine="480"/>
        <w:rPr>
          <w:sz w:val="24"/>
          <w:u w:val="dotted"/>
        </w:rPr>
      </w:pPr>
      <w:r>
        <w:rPr>
          <w:sz w:val="24"/>
        </w:rPr>
        <w:t>事实依据：</w:t>
      </w:r>
      <w:r>
        <w:rPr>
          <w:sz w:val="24"/>
          <w:u w:val="dotted"/>
        </w:rPr>
        <w:t xml:space="preserve">                                          </w:t>
      </w:r>
      <w:r>
        <w:rPr>
          <w:rFonts w:hint="eastAsia"/>
          <w:sz w:val="24"/>
          <w:u w:val="dotted"/>
        </w:rPr>
        <w:tab/>
      </w:r>
    </w:p>
    <w:p w:rsidR="00D0531F" w:rsidRDefault="00287A79">
      <w:pPr>
        <w:keepNext/>
        <w:topLinePunct/>
        <w:adjustRightInd w:val="0"/>
        <w:snapToGrid w:val="0"/>
        <w:spacing w:line="360" w:lineRule="auto"/>
        <w:ind w:firstLine="480"/>
        <w:rPr>
          <w:sz w:val="24"/>
        </w:rPr>
      </w:pPr>
      <w:r>
        <w:rPr>
          <w:sz w:val="24"/>
          <w:u w:val="dotted"/>
        </w:rPr>
        <w:t xml:space="preserve">                         </w:t>
      </w:r>
      <w:r>
        <w:rPr>
          <w:sz w:val="24"/>
          <w:u w:val="dotted"/>
        </w:rPr>
        <w:t xml:space="preserve">                              </w:t>
      </w:r>
      <w:r>
        <w:rPr>
          <w:rFonts w:hint="eastAsia"/>
          <w:sz w:val="24"/>
          <w:u w:val="dotted"/>
        </w:rPr>
        <w:tab/>
      </w:r>
    </w:p>
    <w:p w:rsidR="00D0531F" w:rsidRDefault="00287A79">
      <w:pPr>
        <w:keepNext/>
        <w:topLinePunct/>
        <w:adjustRightInd w:val="0"/>
        <w:snapToGrid w:val="0"/>
        <w:spacing w:line="360" w:lineRule="auto"/>
        <w:ind w:firstLine="480"/>
        <w:rPr>
          <w:sz w:val="24"/>
          <w:u w:val="dotted"/>
        </w:rPr>
      </w:pPr>
      <w:r>
        <w:rPr>
          <w:sz w:val="24"/>
        </w:rPr>
        <w:t>法律依据：</w:t>
      </w:r>
      <w:r>
        <w:rPr>
          <w:sz w:val="24"/>
          <w:u w:val="dotted"/>
        </w:rPr>
        <w:t xml:space="preserve">                                          </w:t>
      </w:r>
      <w:r>
        <w:rPr>
          <w:rFonts w:hint="eastAsia"/>
          <w:sz w:val="24"/>
          <w:u w:val="dotted"/>
        </w:rPr>
        <w:tab/>
      </w:r>
    </w:p>
    <w:p w:rsidR="00D0531F" w:rsidRDefault="00287A79">
      <w:pPr>
        <w:keepNext/>
        <w:topLinePunct/>
        <w:adjustRightInd w:val="0"/>
        <w:snapToGrid w:val="0"/>
        <w:spacing w:line="360" w:lineRule="auto"/>
        <w:ind w:firstLine="480"/>
        <w:rPr>
          <w:sz w:val="24"/>
          <w:u w:val="dotted"/>
        </w:rPr>
      </w:pPr>
      <w:r>
        <w:rPr>
          <w:sz w:val="24"/>
          <w:u w:val="dotted"/>
        </w:rPr>
        <w:t xml:space="preserve">                                                     </w:t>
      </w:r>
      <w:r>
        <w:rPr>
          <w:rFonts w:hint="eastAsia"/>
          <w:sz w:val="24"/>
          <w:u w:val="dotted"/>
        </w:rPr>
        <w:tab/>
      </w:r>
    </w:p>
    <w:p w:rsidR="00D0531F" w:rsidRDefault="00287A79">
      <w:pPr>
        <w:keepNext/>
        <w:topLinePunct/>
        <w:adjustRightInd w:val="0"/>
        <w:snapToGrid w:val="0"/>
        <w:spacing w:line="360" w:lineRule="auto"/>
        <w:ind w:firstLine="480"/>
        <w:rPr>
          <w:sz w:val="24"/>
        </w:rPr>
      </w:pPr>
      <w:r>
        <w:rPr>
          <w:sz w:val="24"/>
        </w:rPr>
        <w:t>质疑事项</w:t>
      </w:r>
      <w:r>
        <w:rPr>
          <w:sz w:val="24"/>
        </w:rPr>
        <w:t>2</w:t>
      </w:r>
      <w:r>
        <w:rPr>
          <w:sz w:val="24"/>
          <w:u w:val="dotted"/>
        </w:rPr>
        <w:t xml:space="preserve">                                          </w:t>
      </w:r>
    </w:p>
    <w:p w:rsidR="00D0531F" w:rsidRDefault="00287A79">
      <w:pPr>
        <w:keepNext/>
        <w:topLinePunct/>
        <w:adjustRightInd w:val="0"/>
        <w:snapToGrid w:val="0"/>
        <w:spacing w:line="360" w:lineRule="auto"/>
        <w:ind w:firstLine="480"/>
        <w:rPr>
          <w:bCs/>
          <w:sz w:val="24"/>
        </w:rPr>
      </w:pPr>
      <w:r>
        <w:rPr>
          <w:bCs/>
          <w:sz w:val="24"/>
        </w:rPr>
        <w:t>四、与质疑事项相关的质疑请求</w:t>
      </w:r>
    </w:p>
    <w:p w:rsidR="00D0531F" w:rsidRDefault="00287A79">
      <w:pPr>
        <w:keepNext/>
        <w:topLinePunct/>
        <w:adjustRightInd w:val="0"/>
        <w:snapToGrid w:val="0"/>
        <w:spacing w:line="360" w:lineRule="auto"/>
        <w:ind w:firstLine="480"/>
        <w:rPr>
          <w:sz w:val="24"/>
          <w:u w:val="dotted"/>
        </w:rPr>
      </w:pPr>
      <w:r>
        <w:rPr>
          <w:sz w:val="24"/>
        </w:rPr>
        <w:t>请求：</w:t>
      </w:r>
      <w:r>
        <w:rPr>
          <w:sz w:val="24"/>
          <w:u w:val="dotted"/>
        </w:rPr>
        <w:t xml:space="preserve">                                               </w:t>
      </w:r>
      <w:r>
        <w:rPr>
          <w:rFonts w:hint="eastAsia"/>
          <w:sz w:val="24"/>
          <w:u w:val="dotted"/>
        </w:rPr>
        <w:tab/>
      </w:r>
    </w:p>
    <w:p w:rsidR="00D0531F" w:rsidRDefault="00287A79">
      <w:pPr>
        <w:keepNext/>
        <w:topLinePunct/>
        <w:spacing w:line="360" w:lineRule="auto"/>
        <w:ind w:firstLineChars="900" w:firstLine="2160"/>
        <w:rPr>
          <w:sz w:val="24"/>
        </w:rPr>
      </w:pPr>
      <w:r>
        <w:rPr>
          <w:sz w:val="24"/>
        </w:rPr>
        <w:t>签字</w:t>
      </w:r>
      <w:r>
        <w:rPr>
          <w:sz w:val="24"/>
        </w:rPr>
        <w:t>(</w:t>
      </w:r>
      <w:r>
        <w:rPr>
          <w:sz w:val="24"/>
        </w:rPr>
        <w:t>签章</w:t>
      </w:r>
      <w:r>
        <w:rPr>
          <w:sz w:val="24"/>
        </w:rPr>
        <w:t>)</w:t>
      </w:r>
      <w:r>
        <w:rPr>
          <w:sz w:val="24"/>
        </w:rPr>
        <w:t>：</w:t>
      </w:r>
      <w:r>
        <w:rPr>
          <w:sz w:val="24"/>
          <w:u w:val="single"/>
        </w:rPr>
        <w:t xml:space="preserve">                 </w:t>
      </w:r>
      <w:r>
        <w:rPr>
          <w:sz w:val="24"/>
        </w:rPr>
        <w:t xml:space="preserve">  </w:t>
      </w:r>
    </w:p>
    <w:p w:rsidR="00D0531F" w:rsidRDefault="00287A79">
      <w:pPr>
        <w:keepNext/>
        <w:topLinePunct/>
        <w:spacing w:line="360" w:lineRule="auto"/>
        <w:ind w:firstLineChars="900" w:firstLine="2160"/>
        <w:rPr>
          <w:sz w:val="24"/>
        </w:rPr>
      </w:pPr>
      <w:r>
        <w:rPr>
          <w:sz w:val="24"/>
        </w:rPr>
        <w:t>公章：</w:t>
      </w:r>
      <w:r>
        <w:rPr>
          <w:sz w:val="24"/>
          <w:u w:val="single"/>
        </w:rPr>
        <w:t xml:space="preserve">                </w:t>
      </w:r>
      <w:r>
        <w:rPr>
          <w:rFonts w:hint="eastAsia"/>
          <w:sz w:val="24"/>
          <w:u w:val="single"/>
        </w:rPr>
        <w:tab/>
      </w:r>
    </w:p>
    <w:p w:rsidR="00D0531F" w:rsidRDefault="00287A79">
      <w:pPr>
        <w:keepNext/>
        <w:topLinePunct/>
        <w:spacing w:line="360" w:lineRule="auto"/>
        <w:ind w:firstLineChars="900" w:firstLine="2160"/>
        <w:rPr>
          <w:sz w:val="24"/>
          <w:u w:val="single"/>
        </w:rPr>
      </w:pPr>
      <w:r>
        <w:rPr>
          <w:sz w:val="24"/>
        </w:rPr>
        <w:t>日</w:t>
      </w:r>
      <w:r>
        <w:rPr>
          <w:sz w:val="24"/>
        </w:rPr>
        <w:t xml:space="preserve">      </w:t>
      </w:r>
      <w:r>
        <w:rPr>
          <w:sz w:val="24"/>
        </w:rPr>
        <w:t>期：</w:t>
      </w:r>
      <w:r>
        <w:rPr>
          <w:sz w:val="24"/>
          <w:u w:val="single"/>
        </w:rPr>
        <w:t xml:space="preserve">            </w:t>
      </w:r>
      <w:r>
        <w:rPr>
          <w:rFonts w:hint="eastAsia"/>
          <w:sz w:val="24"/>
          <w:u w:val="single"/>
        </w:rPr>
        <w:tab/>
      </w:r>
    </w:p>
    <w:p w:rsidR="00D0531F" w:rsidRDefault="00287A79">
      <w:pPr>
        <w:pStyle w:val="3"/>
        <w:keepLines w:val="0"/>
        <w:topLinePunct/>
        <w:adjustRightInd w:val="0"/>
        <w:snapToGrid w:val="0"/>
        <w:spacing w:before="120" w:after="0" w:line="360" w:lineRule="auto"/>
        <w:ind w:firstLine="643"/>
        <w:jc w:val="center"/>
        <w:rPr>
          <w:b w:val="0"/>
          <w:sz w:val="30"/>
          <w:szCs w:val="30"/>
        </w:rPr>
      </w:pPr>
      <w:r>
        <w:br w:type="page"/>
      </w:r>
      <w:r>
        <w:rPr>
          <w:b w:val="0"/>
          <w:sz w:val="30"/>
          <w:szCs w:val="30"/>
        </w:rPr>
        <w:lastRenderedPageBreak/>
        <w:t>质疑函制作说明</w:t>
      </w:r>
    </w:p>
    <w:p w:rsidR="00D0531F" w:rsidRDefault="00D0531F">
      <w:pPr>
        <w:keepNext/>
        <w:topLinePunct/>
        <w:ind w:firstLine="482"/>
        <w:jc w:val="center"/>
        <w:rPr>
          <w:b/>
          <w:sz w:val="24"/>
        </w:rPr>
      </w:pPr>
    </w:p>
    <w:p w:rsidR="00D0531F" w:rsidRDefault="00287A79">
      <w:pPr>
        <w:keepNext/>
        <w:topLinePunct/>
        <w:spacing w:line="360" w:lineRule="auto"/>
        <w:ind w:firstLineChars="200" w:firstLine="480"/>
        <w:jc w:val="left"/>
        <w:rPr>
          <w:sz w:val="24"/>
        </w:rPr>
      </w:pPr>
      <w:r>
        <w:rPr>
          <w:sz w:val="24"/>
        </w:rPr>
        <w:t>1.</w:t>
      </w:r>
      <w:r>
        <w:rPr>
          <w:rFonts w:hint="eastAsia"/>
          <w:sz w:val="24"/>
        </w:rPr>
        <w:t>投标人</w:t>
      </w:r>
      <w:r>
        <w:rPr>
          <w:sz w:val="24"/>
        </w:rPr>
        <w:t>提出质疑时，应提交质疑函和必要的证明材料。</w:t>
      </w:r>
    </w:p>
    <w:p w:rsidR="00D0531F" w:rsidRDefault="00287A79">
      <w:pPr>
        <w:keepNext/>
        <w:topLinePunct/>
        <w:spacing w:line="360" w:lineRule="auto"/>
        <w:ind w:firstLineChars="200" w:firstLine="480"/>
        <w:jc w:val="left"/>
        <w:rPr>
          <w:sz w:val="24"/>
        </w:rPr>
      </w:pPr>
      <w:r>
        <w:rPr>
          <w:sz w:val="24"/>
        </w:rPr>
        <w:t>2.</w:t>
      </w:r>
      <w:r>
        <w:rPr>
          <w:sz w:val="24"/>
        </w:rPr>
        <w:t>质疑</w:t>
      </w:r>
      <w:r>
        <w:rPr>
          <w:rFonts w:hint="eastAsia"/>
          <w:sz w:val="24"/>
        </w:rPr>
        <w:t>投标人</w:t>
      </w:r>
      <w:r>
        <w:rPr>
          <w:sz w:val="24"/>
        </w:rPr>
        <w:t>若委托代理人进行质疑的，质疑函应按要求列明</w:t>
      </w:r>
      <w:r>
        <w:rPr>
          <w:sz w:val="24"/>
        </w:rPr>
        <w:t>“</w:t>
      </w:r>
      <w:r>
        <w:rPr>
          <w:sz w:val="24"/>
        </w:rPr>
        <w:t>授权代表</w:t>
      </w:r>
      <w:r>
        <w:rPr>
          <w:sz w:val="24"/>
        </w:rPr>
        <w:t>”</w:t>
      </w:r>
      <w:r>
        <w:rPr>
          <w:sz w:val="24"/>
        </w:rPr>
        <w:t>的有关内容，并在附件中提交由质疑</w:t>
      </w:r>
      <w:r>
        <w:rPr>
          <w:rFonts w:hint="eastAsia"/>
          <w:kern w:val="0"/>
          <w:sz w:val="24"/>
        </w:rPr>
        <w:t>投标人</w:t>
      </w:r>
      <w:r>
        <w:rPr>
          <w:kern w:val="0"/>
          <w:sz w:val="24"/>
        </w:rPr>
        <w:t>签署的授权委托书。授权委托书应载明代理人的姓名或者名称、代理事项、具体权限、期限和相关事项。</w:t>
      </w:r>
    </w:p>
    <w:p w:rsidR="00D0531F" w:rsidRDefault="00287A79">
      <w:pPr>
        <w:keepNext/>
        <w:topLinePunct/>
        <w:spacing w:line="360" w:lineRule="auto"/>
        <w:ind w:firstLineChars="200" w:firstLine="480"/>
        <w:jc w:val="left"/>
        <w:rPr>
          <w:sz w:val="24"/>
        </w:rPr>
      </w:pPr>
      <w:r>
        <w:rPr>
          <w:sz w:val="24"/>
        </w:rPr>
        <w:t>3.</w:t>
      </w:r>
      <w:r>
        <w:rPr>
          <w:sz w:val="24"/>
        </w:rPr>
        <w:t>质疑</w:t>
      </w:r>
      <w:r>
        <w:rPr>
          <w:rFonts w:hint="eastAsia"/>
          <w:sz w:val="24"/>
        </w:rPr>
        <w:t>投标人</w:t>
      </w:r>
      <w:r>
        <w:rPr>
          <w:sz w:val="24"/>
        </w:rPr>
        <w:t>若对项目的某一分包进行质疑，质疑函中应列明具体分包号。</w:t>
      </w:r>
    </w:p>
    <w:p w:rsidR="00D0531F" w:rsidRDefault="00287A79">
      <w:pPr>
        <w:keepNext/>
        <w:topLinePunct/>
        <w:spacing w:line="360" w:lineRule="auto"/>
        <w:ind w:firstLineChars="200" w:firstLine="480"/>
        <w:jc w:val="left"/>
        <w:rPr>
          <w:sz w:val="24"/>
        </w:rPr>
      </w:pPr>
      <w:r>
        <w:rPr>
          <w:sz w:val="24"/>
        </w:rPr>
        <w:t>4.</w:t>
      </w:r>
      <w:r>
        <w:rPr>
          <w:sz w:val="24"/>
        </w:rPr>
        <w:t>质疑函的质疑事项应具体、明确，并有必要的事实依据和法律依据。</w:t>
      </w:r>
    </w:p>
    <w:p w:rsidR="00D0531F" w:rsidRDefault="00287A79">
      <w:pPr>
        <w:keepNext/>
        <w:topLinePunct/>
        <w:spacing w:line="360" w:lineRule="auto"/>
        <w:ind w:firstLineChars="200" w:firstLine="480"/>
        <w:jc w:val="left"/>
        <w:rPr>
          <w:sz w:val="24"/>
        </w:rPr>
      </w:pPr>
      <w:r>
        <w:rPr>
          <w:sz w:val="24"/>
        </w:rPr>
        <w:t>5.</w:t>
      </w:r>
      <w:r>
        <w:rPr>
          <w:sz w:val="24"/>
        </w:rPr>
        <w:t>质疑函的质疑请求应与质疑事项相关。</w:t>
      </w:r>
    </w:p>
    <w:p w:rsidR="00D0531F" w:rsidRDefault="00287A79">
      <w:pPr>
        <w:keepNext/>
        <w:topLinePunct/>
        <w:spacing w:line="360" w:lineRule="auto"/>
        <w:ind w:firstLineChars="200" w:firstLine="480"/>
        <w:jc w:val="left"/>
        <w:rPr>
          <w:sz w:val="24"/>
        </w:rPr>
      </w:pPr>
      <w:r>
        <w:rPr>
          <w:sz w:val="24"/>
        </w:rPr>
        <w:t>6.</w:t>
      </w:r>
      <w:r>
        <w:rPr>
          <w:sz w:val="24"/>
        </w:rPr>
        <w:t>质疑</w:t>
      </w:r>
      <w:r>
        <w:rPr>
          <w:rFonts w:hint="eastAsia"/>
          <w:sz w:val="24"/>
        </w:rPr>
        <w:t>投标人</w:t>
      </w:r>
      <w:r>
        <w:rPr>
          <w:sz w:val="24"/>
        </w:rPr>
        <w:t>为自然人的，质疑函应由本人签字；质疑</w:t>
      </w:r>
      <w:r>
        <w:rPr>
          <w:rFonts w:hint="eastAsia"/>
          <w:sz w:val="24"/>
        </w:rPr>
        <w:t>投标人</w:t>
      </w:r>
      <w:r>
        <w:rPr>
          <w:sz w:val="24"/>
        </w:rPr>
        <w:t>为法人或者其他组织的，质疑函应由法定代表人、主要负责人，或者其授权代表签字或者盖章，并加盖公章。</w:t>
      </w:r>
    </w:p>
    <w:p w:rsidR="00D0531F" w:rsidRDefault="00287A79">
      <w:pPr>
        <w:keepNext/>
        <w:topLinePunct/>
        <w:ind w:firstLine="602"/>
        <w:rPr>
          <w:b/>
          <w:sz w:val="30"/>
          <w:szCs w:val="30"/>
        </w:rPr>
      </w:pPr>
      <w:r>
        <w:rPr>
          <w:b/>
          <w:bCs/>
          <w:sz w:val="30"/>
          <w:szCs w:val="30"/>
        </w:rPr>
        <w:br w:type="page"/>
      </w:r>
      <w:r>
        <w:rPr>
          <w:b/>
          <w:bCs/>
          <w:sz w:val="30"/>
          <w:szCs w:val="30"/>
        </w:rPr>
        <w:lastRenderedPageBreak/>
        <w:t>附件</w:t>
      </w:r>
      <w:r>
        <w:rPr>
          <w:b/>
          <w:bCs/>
          <w:sz w:val="30"/>
          <w:szCs w:val="30"/>
        </w:rPr>
        <w:t>2</w:t>
      </w:r>
      <w:r>
        <w:rPr>
          <w:b/>
          <w:bCs/>
          <w:sz w:val="30"/>
          <w:szCs w:val="30"/>
        </w:rPr>
        <w:t>：</w:t>
      </w:r>
      <w:r>
        <w:rPr>
          <w:b/>
          <w:sz w:val="30"/>
          <w:szCs w:val="30"/>
        </w:rPr>
        <w:t>投诉书范本</w:t>
      </w:r>
    </w:p>
    <w:p w:rsidR="00D0531F" w:rsidRDefault="00D0531F">
      <w:pPr>
        <w:keepNext/>
        <w:topLinePunct/>
        <w:ind w:firstLine="480"/>
        <w:rPr>
          <w:sz w:val="24"/>
        </w:rPr>
      </w:pPr>
    </w:p>
    <w:p w:rsidR="00D0531F" w:rsidRDefault="00287A79">
      <w:pPr>
        <w:keepNext/>
        <w:topLinePunct/>
        <w:spacing w:line="360" w:lineRule="auto"/>
        <w:ind w:firstLine="480"/>
        <w:rPr>
          <w:sz w:val="24"/>
        </w:rPr>
      </w:pPr>
      <w:r>
        <w:rPr>
          <w:sz w:val="24"/>
        </w:rPr>
        <w:t>一、投诉相关主体基本情况</w:t>
      </w:r>
    </w:p>
    <w:p w:rsidR="00D0531F" w:rsidRDefault="00287A79">
      <w:pPr>
        <w:keepNext/>
        <w:topLinePunct/>
        <w:spacing w:line="360" w:lineRule="auto"/>
        <w:ind w:firstLine="480"/>
        <w:rPr>
          <w:sz w:val="24"/>
          <w:u w:val="dotted"/>
        </w:rPr>
      </w:pPr>
      <w:r>
        <w:rPr>
          <w:sz w:val="24"/>
        </w:rPr>
        <w:t>投诉人：</w:t>
      </w: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single"/>
        </w:rPr>
      </w:pPr>
      <w:r>
        <w:rPr>
          <w:sz w:val="24"/>
        </w:rPr>
        <w:t>地</w:t>
      </w:r>
      <w:r>
        <w:rPr>
          <w:sz w:val="24"/>
        </w:rPr>
        <w:t xml:space="preserve">     </w:t>
      </w:r>
      <w:r>
        <w:rPr>
          <w:sz w:val="24"/>
        </w:rPr>
        <w:t>址：</w:t>
      </w:r>
      <w:r>
        <w:rPr>
          <w:sz w:val="24"/>
          <w:u w:val="dotted"/>
        </w:rPr>
        <w:t xml:space="preserve">                             </w:t>
      </w:r>
      <w:r>
        <w:rPr>
          <w:sz w:val="24"/>
        </w:rPr>
        <w:t>邮编：</w:t>
      </w:r>
      <w:r>
        <w:rPr>
          <w:sz w:val="24"/>
          <w:u w:val="dotted"/>
        </w:rPr>
        <w:t xml:space="preserve">         </w:t>
      </w:r>
      <w:r>
        <w:rPr>
          <w:rFonts w:hint="eastAsia"/>
          <w:sz w:val="24"/>
          <w:u w:val="dotted"/>
        </w:rPr>
        <w:tab/>
      </w:r>
    </w:p>
    <w:p w:rsidR="00D0531F" w:rsidRDefault="00287A79">
      <w:pPr>
        <w:keepNext/>
        <w:tabs>
          <w:tab w:val="left" w:pos="6510"/>
        </w:tabs>
        <w:topLinePunct/>
        <w:spacing w:line="360" w:lineRule="auto"/>
        <w:ind w:firstLine="480"/>
        <w:jc w:val="left"/>
        <w:rPr>
          <w:sz w:val="24"/>
        </w:rPr>
      </w:pPr>
      <w:r>
        <w:rPr>
          <w:sz w:val="24"/>
        </w:rPr>
        <w:t>法定代表人</w:t>
      </w:r>
      <w:r>
        <w:rPr>
          <w:sz w:val="24"/>
        </w:rPr>
        <w:t>/</w:t>
      </w:r>
      <w:r>
        <w:rPr>
          <w:sz w:val="24"/>
        </w:rPr>
        <w:t>主要负责人：</w:t>
      </w:r>
      <w:r>
        <w:rPr>
          <w:sz w:val="24"/>
          <w:u w:val="dotted"/>
        </w:rPr>
        <w:t xml:space="preserve">                                   </w:t>
      </w:r>
      <w:r>
        <w:rPr>
          <w:sz w:val="24"/>
        </w:rPr>
        <w:t xml:space="preserve">  </w:t>
      </w:r>
      <w:r>
        <w:rPr>
          <w:rFonts w:hint="eastAsia"/>
          <w:sz w:val="24"/>
        </w:rPr>
        <w:tab/>
      </w:r>
    </w:p>
    <w:p w:rsidR="00D0531F" w:rsidRDefault="00287A79">
      <w:pPr>
        <w:keepNext/>
        <w:tabs>
          <w:tab w:val="left" w:pos="6510"/>
        </w:tabs>
        <w:topLinePunct/>
        <w:spacing w:line="360" w:lineRule="auto"/>
        <w:ind w:firstLine="480"/>
        <w:rPr>
          <w:sz w:val="24"/>
          <w:u w:val="dotted"/>
        </w:rPr>
      </w:pPr>
      <w:r>
        <w:rPr>
          <w:sz w:val="24"/>
        </w:rPr>
        <w:t>联系电话：</w:t>
      </w: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dotted"/>
        </w:rPr>
      </w:pPr>
      <w:r>
        <w:rPr>
          <w:sz w:val="24"/>
        </w:rPr>
        <w:t>授权代表：</w:t>
      </w:r>
      <w:r>
        <w:rPr>
          <w:sz w:val="24"/>
          <w:u w:val="dotted"/>
        </w:rPr>
        <w:t xml:space="preserve">             </w:t>
      </w:r>
      <w:r>
        <w:rPr>
          <w:sz w:val="24"/>
        </w:rPr>
        <w:t>联系电话</w:t>
      </w:r>
      <w:r>
        <w:rPr>
          <w:sz w:val="24"/>
          <w:u w:val="dotted"/>
        </w:rPr>
        <w:t>：</w:t>
      </w: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dotted"/>
        </w:rPr>
      </w:pPr>
      <w:r>
        <w:rPr>
          <w:sz w:val="24"/>
        </w:rPr>
        <w:t>地</w:t>
      </w:r>
      <w:r>
        <w:rPr>
          <w:sz w:val="24"/>
        </w:rPr>
        <w:t xml:space="preserve">     </w:t>
      </w:r>
      <w:r>
        <w:rPr>
          <w:sz w:val="24"/>
        </w:rPr>
        <w:t>址：</w:t>
      </w:r>
      <w:r>
        <w:rPr>
          <w:sz w:val="24"/>
          <w:u w:val="dotted"/>
        </w:rPr>
        <w:t xml:space="preserve">                             </w:t>
      </w:r>
      <w:r>
        <w:rPr>
          <w:sz w:val="24"/>
        </w:rPr>
        <w:t>邮编：</w:t>
      </w: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single"/>
        </w:rPr>
      </w:pPr>
      <w:r>
        <w:rPr>
          <w:sz w:val="24"/>
        </w:rPr>
        <w:t>被投诉人</w:t>
      </w:r>
      <w:r>
        <w:rPr>
          <w:sz w:val="24"/>
        </w:rPr>
        <w:t>1</w:t>
      </w:r>
      <w:r>
        <w:rPr>
          <w:sz w:val="24"/>
        </w:rPr>
        <w:t>：</w:t>
      </w:r>
      <w:r>
        <w:rPr>
          <w:sz w:val="24"/>
          <w:u w:val="dotted"/>
        </w:rPr>
        <w:t xml:space="preserve">                                          </w:t>
      </w: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single"/>
        </w:rPr>
      </w:pPr>
      <w:r>
        <w:rPr>
          <w:sz w:val="24"/>
        </w:rPr>
        <w:t>地</w:t>
      </w:r>
      <w:r>
        <w:rPr>
          <w:sz w:val="24"/>
        </w:rPr>
        <w:t xml:space="preserve">     </w:t>
      </w:r>
      <w:r>
        <w:rPr>
          <w:sz w:val="24"/>
        </w:rPr>
        <w:t>址：</w:t>
      </w:r>
      <w:r>
        <w:rPr>
          <w:sz w:val="24"/>
          <w:u w:val="dotted"/>
        </w:rPr>
        <w:t xml:space="preserve">                             </w:t>
      </w:r>
      <w:r>
        <w:rPr>
          <w:sz w:val="24"/>
        </w:rPr>
        <w:t>邮编：</w:t>
      </w: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single"/>
        </w:rPr>
      </w:pPr>
      <w:r>
        <w:rPr>
          <w:sz w:val="24"/>
        </w:rPr>
        <w:t>联系人：</w:t>
      </w:r>
      <w:r>
        <w:rPr>
          <w:sz w:val="24"/>
          <w:u w:val="dotted"/>
        </w:rPr>
        <w:t xml:space="preserve">               </w:t>
      </w:r>
      <w:r>
        <w:rPr>
          <w:sz w:val="24"/>
        </w:rPr>
        <w:t>联系电话：</w:t>
      </w: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dotted"/>
        </w:rPr>
      </w:pPr>
      <w:r>
        <w:rPr>
          <w:sz w:val="24"/>
        </w:rPr>
        <w:t>被投诉人</w:t>
      </w:r>
      <w:r>
        <w:rPr>
          <w:sz w:val="24"/>
        </w:rPr>
        <w:t>2</w:t>
      </w:r>
      <w:r>
        <w:rPr>
          <w:sz w:val="24"/>
          <w:u w:val="dotted"/>
        </w:rPr>
        <w:t xml:space="preserve">                                          </w:t>
      </w:r>
    </w:p>
    <w:p w:rsidR="00D0531F" w:rsidRDefault="00287A79">
      <w:pPr>
        <w:keepNext/>
        <w:topLinePunct/>
        <w:spacing w:line="360" w:lineRule="auto"/>
        <w:ind w:firstLine="480"/>
        <w:rPr>
          <w:sz w:val="24"/>
          <w:u w:val="single"/>
        </w:rPr>
      </w:pPr>
      <w:r>
        <w:rPr>
          <w:sz w:val="24"/>
        </w:rPr>
        <w:t>相关</w:t>
      </w:r>
      <w:r>
        <w:rPr>
          <w:rFonts w:hint="eastAsia"/>
          <w:sz w:val="24"/>
        </w:rPr>
        <w:t>投标人</w:t>
      </w:r>
      <w:r>
        <w:rPr>
          <w:sz w:val="24"/>
        </w:rPr>
        <w:t>：</w:t>
      </w: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single"/>
        </w:rPr>
      </w:pPr>
      <w:r>
        <w:rPr>
          <w:sz w:val="24"/>
        </w:rPr>
        <w:t>地</w:t>
      </w:r>
      <w:r>
        <w:rPr>
          <w:sz w:val="24"/>
        </w:rPr>
        <w:t xml:space="preserve">     </w:t>
      </w:r>
      <w:r>
        <w:rPr>
          <w:sz w:val="24"/>
        </w:rPr>
        <w:t>址：</w:t>
      </w:r>
      <w:r>
        <w:rPr>
          <w:sz w:val="24"/>
          <w:u w:val="dotted"/>
        </w:rPr>
        <w:t xml:space="preserve">                             </w:t>
      </w:r>
      <w:r>
        <w:rPr>
          <w:sz w:val="24"/>
        </w:rPr>
        <w:t>邮编：</w:t>
      </w: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single"/>
        </w:rPr>
      </w:pPr>
      <w:r>
        <w:rPr>
          <w:sz w:val="24"/>
        </w:rPr>
        <w:t>联系人：</w:t>
      </w:r>
      <w:r>
        <w:rPr>
          <w:sz w:val="24"/>
          <w:u w:val="dotted"/>
        </w:rPr>
        <w:t xml:space="preserve">               </w:t>
      </w:r>
      <w:r>
        <w:rPr>
          <w:sz w:val="24"/>
        </w:rPr>
        <w:t>联系电话：</w:t>
      </w:r>
      <w:r>
        <w:rPr>
          <w:sz w:val="24"/>
          <w:u w:val="dotted"/>
        </w:rPr>
        <w:t xml:space="preserve">                      </w:t>
      </w:r>
      <w:r>
        <w:rPr>
          <w:rFonts w:hint="eastAsia"/>
          <w:sz w:val="24"/>
          <w:u w:val="dotted"/>
        </w:rPr>
        <w:tab/>
      </w:r>
    </w:p>
    <w:p w:rsidR="00D0531F" w:rsidRDefault="00287A79">
      <w:pPr>
        <w:keepNext/>
        <w:topLinePunct/>
        <w:spacing w:line="360" w:lineRule="auto"/>
        <w:ind w:firstLine="480"/>
        <w:rPr>
          <w:sz w:val="24"/>
        </w:rPr>
      </w:pPr>
      <w:r>
        <w:rPr>
          <w:sz w:val="24"/>
        </w:rPr>
        <w:t>二、投诉项目基本情况</w:t>
      </w:r>
    </w:p>
    <w:p w:rsidR="00D0531F" w:rsidRDefault="00287A79">
      <w:pPr>
        <w:keepNext/>
        <w:topLinePunct/>
        <w:spacing w:line="360" w:lineRule="auto"/>
        <w:ind w:firstLine="480"/>
        <w:rPr>
          <w:sz w:val="24"/>
          <w:u w:val="dotted"/>
        </w:rPr>
      </w:pPr>
      <w:r>
        <w:rPr>
          <w:sz w:val="24"/>
        </w:rPr>
        <w:t>采购项目名称：</w:t>
      </w: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single"/>
        </w:rPr>
      </w:pPr>
      <w:r>
        <w:rPr>
          <w:sz w:val="24"/>
        </w:rPr>
        <w:t>采购项目编号：</w:t>
      </w:r>
      <w:r>
        <w:rPr>
          <w:sz w:val="24"/>
          <w:u w:val="dotted"/>
        </w:rPr>
        <w:t xml:space="preserve">                 </w:t>
      </w:r>
      <w:r>
        <w:rPr>
          <w:sz w:val="24"/>
        </w:rPr>
        <w:t>包号：</w:t>
      </w:r>
      <w:r>
        <w:rPr>
          <w:sz w:val="24"/>
          <w:u w:val="dotted"/>
        </w:rPr>
        <w:t xml:space="preserve">              </w:t>
      </w:r>
      <w:r>
        <w:rPr>
          <w:rFonts w:hint="eastAsia"/>
          <w:sz w:val="24"/>
          <w:u w:val="dotted"/>
        </w:rPr>
        <w:tab/>
      </w:r>
    </w:p>
    <w:p w:rsidR="00D0531F" w:rsidRDefault="00287A79">
      <w:pPr>
        <w:keepNext/>
        <w:topLinePunct/>
        <w:spacing w:line="360" w:lineRule="auto"/>
        <w:ind w:firstLine="480"/>
        <w:rPr>
          <w:sz w:val="24"/>
        </w:rPr>
      </w:pPr>
      <w:r>
        <w:rPr>
          <w:sz w:val="24"/>
        </w:rPr>
        <w:t>采购方名称：</w:t>
      </w: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single"/>
        </w:rPr>
      </w:pPr>
      <w:r>
        <w:rPr>
          <w:sz w:val="24"/>
        </w:rPr>
        <w:t>代理机构名称：</w:t>
      </w: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dotted"/>
        </w:rPr>
      </w:pPr>
      <w:r>
        <w:rPr>
          <w:sz w:val="24"/>
        </w:rPr>
        <w:t>采购文件</w:t>
      </w:r>
      <w:r>
        <w:rPr>
          <w:sz w:val="24"/>
        </w:rPr>
        <w:t>公告：</w:t>
      </w:r>
      <w:r>
        <w:rPr>
          <w:sz w:val="24"/>
          <w:u w:val="dotted"/>
        </w:rPr>
        <w:t>是</w:t>
      </w:r>
      <w:r>
        <w:rPr>
          <w:sz w:val="24"/>
          <w:u w:val="dotted"/>
        </w:rPr>
        <w:t>/</w:t>
      </w:r>
      <w:r>
        <w:rPr>
          <w:sz w:val="24"/>
          <w:u w:val="dotted"/>
        </w:rPr>
        <w:t>否</w:t>
      </w:r>
      <w:r>
        <w:rPr>
          <w:sz w:val="24"/>
          <w:u w:val="dotted"/>
        </w:rPr>
        <w:t xml:space="preserve"> </w:t>
      </w:r>
      <w:r>
        <w:rPr>
          <w:sz w:val="24"/>
        </w:rPr>
        <w:t>公告期限：</w:t>
      </w: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single"/>
        </w:rPr>
      </w:pPr>
      <w:r>
        <w:rPr>
          <w:sz w:val="24"/>
        </w:rPr>
        <w:t>采购结果公告：</w:t>
      </w:r>
      <w:r>
        <w:rPr>
          <w:sz w:val="24"/>
          <w:u w:val="dotted"/>
        </w:rPr>
        <w:t>是</w:t>
      </w:r>
      <w:r>
        <w:rPr>
          <w:sz w:val="24"/>
          <w:u w:val="dotted"/>
        </w:rPr>
        <w:t>/</w:t>
      </w:r>
      <w:r>
        <w:rPr>
          <w:sz w:val="24"/>
          <w:u w:val="dotted"/>
        </w:rPr>
        <w:t>否</w:t>
      </w:r>
      <w:r>
        <w:rPr>
          <w:sz w:val="24"/>
          <w:u w:val="dotted"/>
        </w:rPr>
        <w:t xml:space="preserve"> </w:t>
      </w:r>
      <w:r>
        <w:rPr>
          <w:sz w:val="24"/>
        </w:rPr>
        <w:t>公告期限：</w:t>
      </w:r>
      <w:r>
        <w:rPr>
          <w:sz w:val="24"/>
          <w:u w:val="dotted"/>
        </w:rPr>
        <w:t xml:space="preserve">                        </w:t>
      </w:r>
      <w:r>
        <w:rPr>
          <w:rFonts w:hint="eastAsia"/>
          <w:sz w:val="24"/>
          <w:u w:val="dotted"/>
        </w:rPr>
        <w:tab/>
      </w:r>
    </w:p>
    <w:p w:rsidR="00D0531F" w:rsidRDefault="00287A79">
      <w:pPr>
        <w:keepNext/>
        <w:topLinePunct/>
        <w:spacing w:line="360" w:lineRule="auto"/>
        <w:ind w:firstLine="480"/>
        <w:rPr>
          <w:sz w:val="24"/>
        </w:rPr>
      </w:pPr>
      <w:r>
        <w:rPr>
          <w:sz w:val="24"/>
        </w:rPr>
        <w:t>三、质疑基本情况</w:t>
      </w:r>
    </w:p>
    <w:p w:rsidR="00D0531F" w:rsidRDefault="00287A79">
      <w:pPr>
        <w:keepNext/>
        <w:topLinePunct/>
        <w:spacing w:line="360" w:lineRule="auto"/>
        <w:ind w:firstLineChars="200" w:firstLine="480"/>
        <w:rPr>
          <w:sz w:val="24"/>
        </w:rPr>
      </w:pPr>
      <w:r>
        <w:rPr>
          <w:sz w:val="24"/>
        </w:rPr>
        <w:t>投诉人于</w:t>
      </w:r>
      <w:r>
        <w:rPr>
          <w:sz w:val="24"/>
          <w:u w:val="dotted"/>
        </w:rPr>
        <w:t xml:space="preserve">   </w:t>
      </w:r>
      <w:r>
        <w:rPr>
          <w:sz w:val="24"/>
        </w:rPr>
        <w:t>年</w:t>
      </w:r>
      <w:r>
        <w:rPr>
          <w:sz w:val="24"/>
          <w:u w:val="dotted"/>
        </w:rPr>
        <w:t xml:space="preserve">   </w:t>
      </w:r>
      <w:r>
        <w:rPr>
          <w:sz w:val="24"/>
        </w:rPr>
        <w:t>月</w:t>
      </w:r>
      <w:r>
        <w:rPr>
          <w:sz w:val="24"/>
          <w:u w:val="dotted"/>
        </w:rPr>
        <w:t xml:space="preserve">  </w:t>
      </w:r>
      <w:r>
        <w:rPr>
          <w:sz w:val="24"/>
        </w:rPr>
        <w:t>日</w:t>
      </w:r>
      <w:r>
        <w:rPr>
          <w:rFonts w:hint="eastAsia"/>
          <w:sz w:val="24"/>
        </w:rPr>
        <w:t>，</w:t>
      </w:r>
      <w:r>
        <w:rPr>
          <w:sz w:val="24"/>
        </w:rPr>
        <w:t>向</w:t>
      </w:r>
      <w:r>
        <w:rPr>
          <w:sz w:val="24"/>
          <w:u w:val="dotted"/>
        </w:rPr>
        <w:t xml:space="preserve">                   </w:t>
      </w:r>
      <w:r>
        <w:rPr>
          <w:sz w:val="24"/>
        </w:rPr>
        <w:t>提出质疑</w:t>
      </w:r>
    </w:p>
    <w:p w:rsidR="00D0531F" w:rsidRDefault="00287A79">
      <w:pPr>
        <w:keepNext/>
        <w:topLinePunct/>
        <w:spacing w:line="360" w:lineRule="auto"/>
        <w:ind w:firstLineChars="200" w:firstLine="480"/>
        <w:rPr>
          <w:sz w:val="24"/>
          <w:u w:val="dotted"/>
        </w:rPr>
      </w:pPr>
      <w:r>
        <w:rPr>
          <w:sz w:val="24"/>
        </w:rPr>
        <w:t>质疑事项为：</w:t>
      </w:r>
      <w:r>
        <w:rPr>
          <w:sz w:val="24"/>
          <w:u w:val="dotted"/>
        </w:rPr>
        <w:t xml:space="preserve">                                </w:t>
      </w:r>
      <w:r>
        <w:rPr>
          <w:rFonts w:hint="eastAsia"/>
          <w:sz w:val="24"/>
          <w:u w:val="dotted"/>
        </w:rPr>
        <w:tab/>
      </w:r>
    </w:p>
    <w:p w:rsidR="00D0531F" w:rsidRDefault="00287A79">
      <w:pPr>
        <w:keepNext/>
        <w:topLinePunct/>
        <w:spacing w:line="360" w:lineRule="auto"/>
        <w:ind w:firstLineChars="150" w:firstLine="360"/>
        <w:rPr>
          <w:sz w:val="24"/>
        </w:rPr>
      </w:pPr>
      <w:r>
        <w:rPr>
          <w:sz w:val="24"/>
          <w:u w:val="dotted"/>
        </w:rPr>
        <w:t>采购方</w:t>
      </w:r>
      <w:r>
        <w:rPr>
          <w:sz w:val="24"/>
          <w:u w:val="dotted"/>
        </w:rPr>
        <w:t>/</w:t>
      </w:r>
      <w:r>
        <w:rPr>
          <w:sz w:val="24"/>
          <w:u w:val="dotted"/>
        </w:rPr>
        <w:t>代理机构</w:t>
      </w:r>
      <w:r>
        <w:rPr>
          <w:sz w:val="24"/>
        </w:rPr>
        <w:t>于</w:t>
      </w:r>
      <w:r>
        <w:rPr>
          <w:sz w:val="24"/>
          <w:u w:val="dotted"/>
        </w:rPr>
        <w:t xml:space="preserve">   </w:t>
      </w:r>
      <w:r>
        <w:rPr>
          <w:sz w:val="24"/>
        </w:rPr>
        <w:t>年</w:t>
      </w:r>
      <w:r>
        <w:rPr>
          <w:sz w:val="24"/>
          <w:u w:val="dotted"/>
        </w:rPr>
        <w:t xml:space="preserve">   </w:t>
      </w:r>
      <w:r>
        <w:rPr>
          <w:sz w:val="24"/>
        </w:rPr>
        <w:t>月</w:t>
      </w:r>
      <w:r>
        <w:rPr>
          <w:sz w:val="24"/>
          <w:u w:val="dotted"/>
        </w:rPr>
        <w:t xml:space="preserve">   </w:t>
      </w:r>
      <w:r>
        <w:rPr>
          <w:sz w:val="24"/>
        </w:rPr>
        <w:t>日，就质疑事项作出了答复</w:t>
      </w:r>
      <w:r>
        <w:rPr>
          <w:sz w:val="24"/>
        </w:rPr>
        <w:t>/</w:t>
      </w:r>
      <w:r>
        <w:rPr>
          <w:sz w:val="24"/>
        </w:rPr>
        <w:t>没有在法定期限内作出答复。</w:t>
      </w:r>
    </w:p>
    <w:p w:rsidR="00D0531F" w:rsidRDefault="00287A79">
      <w:pPr>
        <w:keepNext/>
        <w:topLinePunct/>
        <w:spacing w:line="360" w:lineRule="auto"/>
        <w:ind w:firstLine="480"/>
        <w:rPr>
          <w:sz w:val="24"/>
        </w:rPr>
      </w:pPr>
      <w:r>
        <w:rPr>
          <w:sz w:val="24"/>
        </w:rPr>
        <w:t>四、投诉事项具体内容</w:t>
      </w:r>
    </w:p>
    <w:p w:rsidR="00D0531F" w:rsidRDefault="00287A79">
      <w:pPr>
        <w:keepNext/>
        <w:topLinePunct/>
        <w:spacing w:line="360" w:lineRule="auto"/>
        <w:ind w:firstLine="480"/>
        <w:rPr>
          <w:sz w:val="24"/>
          <w:u w:val="single"/>
        </w:rPr>
      </w:pPr>
      <w:r>
        <w:rPr>
          <w:sz w:val="24"/>
        </w:rPr>
        <w:t>投诉事项</w:t>
      </w:r>
      <w:r>
        <w:rPr>
          <w:sz w:val="24"/>
        </w:rPr>
        <w:t xml:space="preserve"> 1</w:t>
      </w:r>
      <w:r>
        <w:rPr>
          <w:sz w:val="24"/>
        </w:rPr>
        <w:t>：</w:t>
      </w:r>
      <w:r>
        <w:rPr>
          <w:sz w:val="24"/>
          <w:u w:val="dotted"/>
        </w:rPr>
        <w:t xml:space="preserve">                                       </w:t>
      </w:r>
      <w:r>
        <w:rPr>
          <w:rFonts w:hint="eastAsia"/>
          <w:sz w:val="24"/>
          <w:u w:val="dotted"/>
        </w:rPr>
        <w:tab/>
      </w:r>
    </w:p>
    <w:p w:rsidR="00D0531F" w:rsidRDefault="00287A79">
      <w:pPr>
        <w:keepNext/>
        <w:topLinePunct/>
        <w:spacing w:line="360" w:lineRule="auto"/>
        <w:ind w:firstLine="480"/>
        <w:rPr>
          <w:sz w:val="24"/>
        </w:rPr>
      </w:pPr>
      <w:r>
        <w:rPr>
          <w:sz w:val="24"/>
        </w:rPr>
        <w:lastRenderedPageBreak/>
        <w:t>事实依据：</w:t>
      </w: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dotted"/>
        </w:rPr>
      </w:pP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single"/>
        </w:rPr>
      </w:pPr>
      <w:r>
        <w:rPr>
          <w:sz w:val="24"/>
        </w:rPr>
        <w:t>法律依据：</w:t>
      </w: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dotted"/>
        </w:rPr>
      </w:pPr>
      <w:r>
        <w:rPr>
          <w:sz w:val="24"/>
          <w:u w:val="dotted"/>
        </w:rPr>
        <w:t xml:space="preserve">                                                      </w:t>
      </w:r>
      <w:r>
        <w:rPr>
          <w:rFonts w:hint="eastAsia"/>
          <w:sz w:val="24"/>
          <w:u w:val="dotted"/>
        </w:rPr>
        <w:tab/>
      </w:r>
    </w:p>
    <w:p w:rsidR="00D0531F" w:rsidRDefault="00287A79">
      <w:pPr>
        <w:keepNext/>
        <w:topLinePunct/>
        <w:spacing w:line="360" w:lineRule="auto"/>
        <w:ind w:firstLine="480"/>
        <w:rPr>
          <w:sz w:val="24"/>
          <w:u w:val="dotted"/>
        </w:rPr>
      </w:pPr>
      <w:r>
        <w:rPr>
          <w:sz w:val="24"/>
        </w:rPr>
        <w:t>投诉事项</w:t>
      </w:r>
      <w:r>
        <w:rPr>
          <w:sz w:val="24"/>
        </w:rPr>
        <w:t>2</w:t>
      </w:r>
      <w:r>
        <w:rPr>
          <w:sz w:val="24"/>
          <w:u w:val="dotted"/>
        </w:rPr>
        <w:t xml:space="preserve"> </w:t>
      </w:r>
      <w:r>
        <w:rPr>
          <w:sz w:val="24"/>
          <w:u w:val="dotted"/>
        </w:rPr>
        <w:t xml:space="preserve">                                         </w:t>
      </w:r>
    </w:p>
    <w:p w:rsidR="00D0531F" w:rsidRDefault="00287A79">
      <w:pPr>
        <w:keepNext/>
        <w:topLinePunct/>
        <w:spacing w:line="360" w:lineRule="auto"/>
        <w:ind w:firstLine="480"/>
        <w:rPr>
          <w:sz w:val="24"/>
        </w:rPr>
      </w:pPr>
      <w:r>
        <w:rPr>
          <w:sz w:val="24"/>
        </w:rPr>
        <w:t>五、与投诉事项相关的投诉请求</w:t>
      </w:r>
    </w:p>
    <w:p w:rsidR="00D0531F" w:rsidRDefault="00287A79">
      <w:pPr>
        <w:keepNext/>
        <w:topLinePunct/>
        <w:spacing w:line="360" w:lineRule="auto"/>
        <w:ind w:firstLine="480"/>
        <w:rPr>
          <w:sz w:val="24"/>
        </w:rPr>
      </w:pPr>
      <w:r>
        <w:rPr>
          <w:sz w:val="24"/>
        </w:rPr>
        <w:t>请求：</w:t>
      </w:r>
      <w:r>
        <w:rPr>
          <w:sz w:val="24"/>
          <w:u w:val="dotted"/>
        </w:rPr>
        <w:t xml:space="preserve">                                              </w:t>
      </w:r>
      <w:r>
        <w:rPr>
          <w:sz w:val="24"/>
        </w:rPr>
        <w:t xml:space="preserve"> </w:t>
      </w:r>
      <w:r>
        <w:rPr>
          <w:rFonts w:hint="eastAsia"/>
          <w:sz w:val="24"/>
        </w:rPr>
        <w:tab/>
      </w:r>
    </w:p>
    <w:p w:rsidR="00D0531F" w:rsidRDefault="00287A79">
      <w:pPr>
        <w:keepNext/>
        <w:topLinePunct/>
        <w:spacing w:line="360" w:lineRule="auto"/>
        <w:ind w:firstLine="480"/>
        <w:rPr>
          <w:sz w:val="24"/>
          <w:u w:val="single"/>
        </w:rPr>
      </w:pPr>
      <w:r>
        <w:rPr>
          <w:sz w:val="24"/>
        </w:rPr>
        <w:t xml:space="preserve">                                                                                                    </w:t>
      </w:r>
    </w:p>
    <w:p w:rsidR="00D0531F" w:rsidRDefault="00287A79">
      <w:pPr>
        <w:keepNext/>
        <w:topLinePunct/>
        <w:spacing w:line="360" w:lineRule="auto"/>
        <w:ind w:firstLineChars="1000" w:firstLine="2400"/>
        <w:rPr>
          <w:sz w:val="24"/>
        </w:rPr>
      </w:pPr>
      <w:r>
        <w:rPr>
          <w:sz w:val="24"/>
        </w:rPr>
        <w:t>签字</w:t>
      </w:r>
      <w:r>
        <w:rPr>
          <w:sz w:val="24"/>
        </w:rPr>
        <w:t>(</w:t>
      </w:r>
      <w:r>
        <w:rPr>
          <w:sz w:val="24"/>
        </w:rPr>
        <w:t>签章</w:t>
      </w:r>
      <w:r>
        <w:rPr>
          <w:sz w:val="24"/>
        </w:rPr>
        <w:t>)</w:t>
      </w:r>
      <w:r>
        <w:rPr>
          <w:sz w:val="24"/>
        </w:rPr>
        <w:t>：</w:t>
      </w:r>
      <w:r>
        <w:rPr>
          <w:sz w:val="24"/>
          <w:u w:val="single"/>
        </w:rPr>
        <w:t xml:space="preserve">                  </w:t>
      </w:r>
      <w:r>
        <w:rPr>
          <w:sz w:val="24"/>
        </w:rPr>
        <w:t xml:space="preserve"> </w:t>
      </w:r>
    </w:p>
    <w:p w:rsidR="00D0531F" w:rsidRDefault="00287A79">
      <w:pPr>
        <w:keepNext/>
        <w:topLinePunct/>
        <w:spacing w:line="360" w:lineRule="auto"/>
        <w:ind w:firstLineChars="1000" w:firstLine="2400"/>
        <w:rPr>
          <w:sz w:val="24"/>
        </w:rPr>
      </w:pPr>
      <w:r>
        <w:rPr>
          <w:sz w:val="24"/>
        </w:rPr>
        <w:t>公章：</w:t>
      </w:r>
      <w:r>
        <w:rPr>
          <w:sz w:val="24"/>
          <w:u w:val="single"/>
        </w:rPr>
        <w:t xml:space="preserve">               </w:t>
      </w:r>
      <w:r>
        <w:rPr>
          <w:rFonts w:hint="eastAsia"/>
          <w:sz w:val="24"/>
          <w:u w:val="single"/>
        </w:rPr>
        <w:tab/>
      </w:r>
    </w:p>
    <w:p w:rsidR="00D0531F" w:rsidRDefault="00287A79">
      <w:pPr>
        <w:keepNext/>
        <w:topLinePunct/>
        <w:spacing w:line="360" w:lineRule="auto"/>
        <w:ind w:firstLineChars="1000" w:firstLine="2400"/>
        <w:rPr>
          <w:b/>
          <w:sz w:val="24"/>
        </w:rPr>
      </w:pPr>
      <w:r>
        <w:rPr>
          <w:sz w:val="24"/>
        </w:rPr>
        <w:t>日</w:t>
      </w:r>
      <w:r>
        <w:rPr>
          <w:sz w:val="24"/>
        </w:rPr>
        <w:t xml:space="preserve">       </w:t>
      </w:r>
      <w:r>
        <w:rPr>
          <w:sz w:val="24"/>
        </w:rPr>
        <w:t>期：</w:t>
      </w:r>
      <w:r>
        <w:rPr>
          <w:sz w:val="24"/>
          <w:u w:val="single"/>
        </w:rPr>
        <w:t xml:space="preserve">              </w:t>
      </w:r>
      <w:r>
        <w:rPr>
          <w:rFonts w:hint="eastAsia"/>
          <w:sz w:val="24"/>
          <w:u w:val="single"/>
        </w:rPr>
        <w:tab/>
      </w:r>
    </w:p>
    <w:p w:rsidR="00D0531F" w:rsidRDefault="00D0531F">
      <w:pPr>
        <w:keepNext/>
        <w:topLinePunct/>
        <w:ind w:firstLine="482"/>
        <w:rPr>
          <w:b/>
          <w:sz w:val="24"/>
        </w:rPr>
      </w:pPr>
    </w:p>
    <w:p w:rsidR="00D0531F" w:rsidRDefault="00287A79">
      <w:pPr>
        <w:keepNext/>
        <w:topLinePunct/>
        <w:ind w:firstLine="482"/>
        <w:jc w:val="center"/>
        <w:rPr>
          <w:b/>
          <w:sz w:val="30"/>
          <w:szCs w:val="30"/>
        </w:rPr>
      </w:pPr>
      <w:r>
        <w:rPr>
          <w:b/>
          <w:sz w:val="24"/>
        </w:rPr>
        <w:br w:type="page"/>
      </w:r>
      <w:r>
        <w:rPr>
          <w:b/>
          <w:sz w:val="30"/>
          <w:szCs w:val="30"/>
        </w:rPr>
        <w:lastRenderedPageBreak/>
        <w:t>投诉书制作说明</w:t>
      </w:r>
    </w:p>
    <w:p w:rsidR="00D0531F" w:rsidRDefault="00D0531F">
      <w:pPr>
        <w:keepNext/>
        <w:topLinePunct/>
        <w:ind w:firstLine="482"/>
        <w:rPr>
          <w:b/>
          <w:sz w:val="24"/>
        </w:rPr>
      </w:pPr>
    </w:p>
    <w:p w:rsidR="00D0531F" w:rsidRDefault="00287A79">
      <w:pPr>
        <w:keepNext/>
        <w:topLinePunct/>
        <w:spacing w:line="360" w:lineRule="auto"/>
        <w:ind w:firstLineChars="200" w:firstLine="480"/>
        <w:rPr>
          <w:kern w:val="0"/>
          <w:sz w:val="24"/>
        </w:rPr>
      </w:pPr>
      <w:r>
        <w:rPr>
          <w:sz w:val="24"/>
        </w:rPr>
        <w:t>1.</w:t>
      </w:r>
      <w:r>
        <w:rPr>
          <w:sz w:val="24"/>
        </w:rPr>
        <w:t>投诉人提起投诉时，应当提交投诉书和必要的证明材料，并按照被投诉人和与投诉事项有关的</w:t>
      </w:r>
      <w:r>
        <w:rPr>
          <w:rFonts w:hint="eastAsia"/>
          <w:sz w:val="24"/>
        </w:rPr>
        <w:t>投标人</w:t>
      </w:r>
      <w:r>
        <w:rPr>
          <w:sz w:val="24"/>
        </w:rPr>
        <w:t>数量提供投诉书副本。</w:t>
      </w:r>
    </w:p>
    <w:p w:rsidR="00D0531F" w:rsidRDefault="00287A79">
      <w:pPr>
        <w:keepNext/>
        <w:topLinePunct/>
        <w:spacing w:line="360" w:lineRule="auto"/>
        <w:ind w:firstLineChars="200" w:firstLine="480"/>
        <w:jc w:val="left"/>
        <w:rPr>
          <w:kern w:val="0"/>
          <w:sz w:val="24"/>
        </w:rPr>
      </w:pPr>
      <w:r>
        <w:rPr>
          <w:sz w:val="24"/>
        </w:rPr>
        <w:t>2.</w:t>
      </w:r>
      <w:r>
        <w:rPr>
          <w:sz w:val="24"/>
        </w:rPr>
        <w:t>投诉人若委托代理人进行投诉的，投诉书应按照要求列明</w:t>
      </w:r>
      <w:r>
        <w:rPr>
          <w:sz w:val="24"/>
        </w:rPr>
        <w:t>“</w:t>
      </w:r>
      <w:r>
        <w:rPr>
          <w:sz w:val="24"/>
        </w:rPr>
        <w:t>授权代表</w:t>
      </w:r>
      <w:r>
        <w:rPr>
          <w:sz w:val="24"/>
        </w:rPr>
        <w:t>”</w:t>
      </w:r>
      <w:r>
        <w:rPr>
          <w:sz w:val="24"/>
        </w:rPr>
        <w:t>的有关内容，并在附件中提交由</w:t>
      </w:r>
      <w:r>
        <w:rPr>
          <w:kern w:val="0"/>
          <w:sz w:val="24"/>
        </w:rPr>
        <w:t>投诉人签署的授权委托书。授权委托书应当载明代理人的姓名或者名称、代理事项、具体权限、期限和相关事项。</w:t>
      </w:r>
    </w:p>
    <w:p w:rsidR="00D0531F" w:rsidRDefault="00287A79">
      <w:pPr>
        <w:keepNext/>
        <w:topLinePunct/>
        <w:spacing w:line="360" w:lineRule="auto"/>
        <w:ind w:firstLineChars="200" w:firstLine="480"/>
        <w:jc w:val="left"/>
        <w:rPr>
          <w:sz w:val="24"/>
        </w:rPr>
      </w:pPr>
      <w:r>
        <w:rPr>
          <w:sz w:val="24"/>
        </w:rPr>
        <w:t>3.</w:t>
      </w:r>
      <w:r>
        <w:rPr>
          <w:sz w:val="24"/>
        </w:rPr>
        <w:t>投诉人若对项目的某一分包进行投诉，投诉书应列明具体分包号。</w:t>
      </w:r>
    </w:p>
    <w:p w:rsidR="00D0531F" w:rsidRDefault="00287A79">
      <w:pPr>
        <w:keepNext/>
        <w:topLinePunct/>
        <w:spacing w:line="360" w:lineRule="auto"/>
        <w:ind w:firstLineChars="200" w:firstLine="480"/>
        <w:jc w:val="left"/>
        <w:rPr>
          <w:sz w:val="24"/>
        </w:rPr>
      </w:pPr>
      <w:r>
        <w:rPr>
          <w:sz w:val="24"/>
        </w:rPr>
        <w:t>4.</w:t>
      </w:r>
      <w:r>
        <w:rPr>
          <w:sz w:val="24"/>
        </w:rPr>
        <w:t>投诉书应简要列明质疑事项，质疑函、质疑答复等作为附件材料提供。</w:t>
      </w:r>
    </w:p>
    <w:p w:rsidR="00D0531F" w:rsidRDefault="00287A79">
      <w:pPr>
        <w:keepNext/>
        <w:topLinePunct/>
        <w:spacing w:line="360" w:lineRule="auto"/>
        <w:ind w:firstLineChars="200" w:firstLine="480"/>
        <w:jc w:val="left"/>
        <w:rPr>
          <w:sz w:val="24"/>
        </w:rPr>
      </w:pPr>
      <w:r>
        <w:rPr>
          <w:sz w:val="24"/>
        </w:rPr>
        <w:t>5.</w:t>
      </w:r>
      <w:r>
        <w:rPr>
          <w:sz w:val="24"/>
        </w:rPr>
        <w:t>投诉书的投诉事项应具体、明确，并有必要的事实依据和法律依据。</w:t>
      </w:r>
    </w:p>
    <w:p w:rsidR="00D0531F" w:rsidRDefault="00287A79">
      <w:pPr>
        <w:keepNext/>
        <w:topLinePunct/>
        <w:spacing w:line="360" w:lineRule="auto"/>
        <w:ind w:firstLineChars="200" w:firstLine="480"/>
        <w:jc w:val="left"/>
        <w:rPr>
          <w:sz w:val="24"/>
        </w:rPr>
      </w:pPr>
      <w:r>
        <w:rPr>
          <w:sz w:val="24"/>
        </w:rPr>
        <w:t>6.</w:t>
      </w:r>
      <w:r>
        <w:rPr>
          <w:sz w:val="24"/>
        </w:rPr>
        <w:t>投诉书的投诉请求应与投诉事项相关。</w:t>
      </w:r>
    </w:p>
    <w:p w:rsidR="00D0531F" w:rsidRDefault="00287A79">
      <w:pPr>
        <w:pStyle w:val="12"/>
        <w:keepNext/>
        <w:spacing w:line="360" w:lineRule="auto"/>
        <w:jc w:val="left"/>
        <w:rPr>
          <w:sz w:val="24"/>
        </w:rPr>
      </w:pPr>
      <w:r>
        <w:rPr>
          <w:sz w:val="24"/>
        </w:rPr>
        <w:t>7.</w:t>
      </w:r>
      <w:r>
        <w:rPr>
          <w:sz w:val="24"/>
        </w:rPr>
        <w:t>投诉人为自然人的，投诉书应当由本人签字；投诉人为法人或者其他组织的，投诉书应当由法定代表人、主要负责人，或者其授权代表签字或者盖章，并加盖公章。</w:t>
      </w: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p w:rsidR="00D0531F" w:rsidRDefault="00D0531F">
      <w:pPr>
        <w:rPr>
          <w:rFonts w:ascii="Times New Roman" w:hAnsi="Times New Roman"/>
          <w:b/>
          <w:sz w:val="28"/>
          <w:szCs w:val="28"/>
        </w:rPr>
      </w:pPr>
    </w:p>
    <w:sectPr w:rsidR="00D0531F">
      <w:headerReference w:type="default" r:id="rId16"/>
      <w:pgSz w:w="11906" w:h="16838"/>
      <w:pgMar w:top="1418" w:right="1418" w:bottom="1418" w:left="1418" w:header="851"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A79" w:rsidRDefault="00287A79">
      <w:r>
        <w:separator/>
      </w:r>
    </w:p>
  </w:endnote>
  <w:endnote w:type="continuationSeparator" w:id="0">
    <w:p w:rsidR="00287A79" w:rsidRDefault="0028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791547"/>
    </w:sdtPr>
    <w:sdtEndPr/>
    <w:sdtContent>
      <w:p w:rsidR="00D0531F" w:rsidRDefault="00287A79">
        <w:pPr>
          <w:pStyle w:val="ab"/>
          <w:jc w:val="center"/>
        </w:pPr>
        <w:r>
          <w:fldChar w:fldCharType="begin"/>
        </w:r>
        <w:r>
          <w:instrText>PAGE   \* MERGEFORMAT</w:instrText>
        </w:r>
        <w:r>
          <w:fldChar w:fldCharType="separate"/>
        </w:r>
        <w:r w:rsidR="002B661F" w:rsidRPr="002B661F">
          <w:rPr>
            <w:noProof/>
            <w:lang w:val="zh-CN"/>
          </w:rPr>
          <w:t>83</w:t>
        </w:r>
        <w:r>
          <w:fldChar w:fldCharType="end"/>
        </w:r>
        <w:r>
          <w:rPr>
            <w:noProof/>
            <w:sz w:val="32"/>
          </w:rPr>
          <w:drawing>
            <wp:anchor distT="0" distB="0" distL="114300" distR="114300" simplePos="0" relativeHeight="251664384" behindDoc="0" locked="0" layoutInCell="1" allowOverlap="1">
              <wp:simplePos x="0" y="0"/>
              <wp:positionH relativeFrom="column">
                <wp:posOffset>3790950</wp:posOffset>
              </wp:positionH>
              <wp:positionV relativeFrom="paragraph">
                <wp:posOffset>-28575</wp:posOffset>
              </wp:positionV>
              <wp:extent cx="1770380" cy="207010"/>
              <wp:effectExtent l="0" t="0" r="0" b="2540"/>
              <wp:wrapSquare wrapText="bothSides"/>
              <wp:docPr id="9" name="图片 9" descr="同昇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同昇昌"/>
                      <pic:cNvPicPr>
                        <a:picLocks noChangeAspect="1"/>
                      </pic:cNvPicPr>
                    </pic:nvPicPr>
                    <pic:blipFill>
                      <a:blip r:embed="rId1"/>
                      <a:stretch>
                        <a:fillRect/>
                      </a:stretch>
                    </pic:blipFill>
                    <pic:spPr>
                      <a:xfrm>
                        <a:off x="0" y="0"/>
                        <a:ext cx="1770380" cy="207010"/>
                      </a:xfrm>
                      <a:prstGeom prst="rect">
                        <a:avLst/>
                      </a:prstGeom>
                      <a:noFill/>
                      <a:ln>
                        <a:noFill/>
                      </a:ln>
                    </pic:spPr>
                  </pic:pic>
                </a:graphicData>
              </a:graphic>
            </wp:anchor>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1F" w:rsidRDefault="00287A79">
    <w:pPr>
      <w:pStyle w:val="ab"/>
    </w:pPr>
    <w:r>
      <w:rPr>
        <w:noProof/>
        <w:sz w:val="32"/>
      </w:rPr>
      <w:drawing>
        <wp:anchor distT="0" distB="0" distL="114300" distR="114300" simplePos="0" relativeHeight="251662336" behindDoc="0" locked="0" layoutInCell="1" allowOverlap="1">
          <wp:simplePos x="0" y="0"/>
          <wp:positionH relativeFrom="column">
            <wp:posOffset>3559175</wp:posOffset>
          </wp:positionH>
          <wp:positionV relativeFrom="paragraph">
            <wp:posOffset>-42545</wp:posOffset>
          </wp:positionV>
          <wp:extent cx="1770380" cy="207010"/>
          <wp:effectExtent l="0" t="0" r="0" b="2540"/>
          <wp:wrapSquare wrapText="bothSides"/>
          <wp:docPr id="7" name="图片 7" descr="同昇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同昇昌"/>
                  <pic:cNvPicPr>
                    <a:picLocks noChangeAspect="1"/>
                  </pic:cNvPicPr>
                </pic:nvPicPr>
                <pic:blipFill>
                  <a:blip r:embed="rId1"/>
                  <a:stretch>
                    <a:fillRect/>
                  </a:stretch>
                </pic:blipFill>
                <pic:spPr>
                  <a:xfrm>
                    <a:off x="0" y="0"/>
                    <a:ext cx="1770380" cy="207010"/>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531F" w:rsidRDefault="00287A79">
                          <w:pPr>
                            <w:pStyle w:val="ab"/>
                          </w:pPr>
                          <w:r>
                            <w:fldChar w:fldCharType="begin"/>
                          </w:r>
                          <w:r>
                            <w:instrText xml:space="preserve"> PAGE  \* MERGEFORMAT </w:instrText>
                          </w:r>
                          <w:r>
                            <w:fldChar w:fldCharType="separate"/>
                          </w:r>
                          <w:r w:rsidR="002B661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0531F" w:rsidRDefault="00287A79">
                    <w:pPr>
                      <w:pStyle w:val="ab"/>
                    </w:pPr>
                    <w:r>
                      <w:fldChar w:fldCharType="begin"/>
                    </w:r>
                    <w:r>
                      <w:instrText xml:space="preserve"> PAGE  \* MERGEFORMAT </w:instrText>
                    </w:r>
                    <w:r>
                      <w:fldChar w:fldCharType="separate"/>
                    </w:r>
                    <w:r w:rsidR="002B661F">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1F" w:rsidRDefault="00287A79">
    <w:pPr>
      <w:pStyle w:val="ab"/>
    </w:pPr>
    <w:r>
      <w:rPr>
        <w:noProof/>
        <w:sz w:val="32"/>
      </w:rPr>
      <w:drawing>
        <wp:anchor distT="0" distB="0" distL="114300" distR="114300" simplePos="0" relativeHeight="251663360" behindDoc="0" locked="0" layoutInCell="1" allowOverlap="1">
          <wp:simplePos x="0" y="0"/>
          <wp:positionH relativeFrom="column">
            <wp:posOffset>3536950</wp:posOffset>
          </wp:positionH>
          <wp:positionV relativeFrom="paragraph">
            <wp:posOffset>-41910</wp:posOffset>
          </wp:positionV>
          <wp:extent cx="1770380" cy="207010"/>
          <wp:effectExtent l="0" t="0" r="0" b="2540"/>
          <wp:wrapSquare wrapText="bothSides"/>
          <wp:docPr id="8" name="图片 8" descr="同昇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同昇昌"/>
                  <pic:cNvPicPr>
                    <a:picLocks noChangeAspect="1"/>
                  </pic:cNvPicPr>
                </pic:nvPicPr>
                <pic:blipFill>
                  <a:blip r:embed="rId1"/>
                  <a:stretch>
                    <a:fillRect/>
                  </a:stretch>
                </pic:blipFill>
                <pic:spPr>
                  <a:xfrm>
                    <a:off x="0" y="0"/>
                    <a:ext cx="1770380" cy="20701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531F" w:rsidRDefault="00287A79">
                          <w:pPr>
                            <w:pStyle w:val="ab"/>
                          </w:pPr>
                          <w:r>
                            <w:fldChar w:fldCharType="begin"/>
                          </w:r>
                          <w:r>
                            <w:instrText xml:space="preserve"> PAGE  \* MERGEFORMAT </w:instrText>
                          </w:r>
                          <w:r>
                            <w:fldChar w:fldCharType="separate"/>
                          </w:r>
                          <w:r w:rsidR="002B661F">
                            <w:rPr>
                              <w:noProof/>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D0531F" w:rsidRDefault="00287A79">
                    <w:pPr>
                      <w:pStyle w:val="ab"/>
                    </w:pPr>
                    <w:r>
                      <w:fldChar w:fldCharType="begin"/>
                    </w:r>
                    <w:r>
                      <w:instrText xml:space="preserve"> PAGE  \* MERGEFORMAT </w:instrText>
                    </w:r>
                    <w:r>
                      <w:fldChar w:fldCharType="separate"/>
                    </w:r>
                    <w:r w:rsidR="002B661F">
                      <w:rPr>
                        <w:noProof/>
                      </w:rPr>
                      <w:t>42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A79" w:rsidRDefault="00287A79">
      <w:r>
        <w:separator/>
      </w:r>
    </w:p>
  </w:footnote>
  <w:footnote w:type="continuationSeparator" w:id="0">
    <w:p w:rsidR="00287A79" w:rsidRDefault="00287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1F" w:rsidRDefault="00D0531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1F" w:rsidRDefault="00D0531F">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1F" w:rsidRDefault="00D0531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F6BC116"/>
    <w:multiLevelType w:val="singleLevel"/>
    <w:tmpl w:val="BF6BC116"/>
    <w:lvl w:ilvl="0">
      <w:start w:val="16"/>
      <w:numFmt w:val="decimal"/>
      <w:suff w:val="space"/>
      <w:lvlText w:val="%1."/>
      <w:lvlJc w:val="left"/>
    </w:lvl>
  </w:abstractNum>
  <w:abstractNum w:abstractNumId="1">
    <w:nsid w:val="DDECD3BC"/>
    <w:multiLevelType w:val="singleLevel"/>
    <w:tmpl w:val="DDECD3BC"/>
    <w:lvl w:ilvl="0">
      <w:start w:val="6"/>
      <w:numFmt w:val="decimal"/>
      <w:suff w:val="space"/>
      <w:lvlText w:val="%1."/>
      <w:lvlJc w:val="left"/>
    </w:lvl>
  </w:abstractNum>
  <w:abstractNum w:abstractNumId="2">
    <w:nsid w:val="DE759F4B"/>
    <w:multiLevelType w:val="singleLevel"/>
    <w:tmpl w:val="DE759F4B"/>
    <w:lvl w:ilvl="0">
      <w:start w:val="2"/>
      <w:numFmt w:val="decimal"/>
      <w:suff w:val="space"/>
      <w:lvlText w:val="%1."/>
      <w:lvlJc w:val="left"/>
    </w:lvl>
  </w:abstractNum>
  <w:abstractNum w:abstractNumId="3">
    <w:nsid w:val="DEABE1DB"/>
    <w:multiLevelType w:val="singleLevel"/>
    <w:tmpl w:val="DEABE1DB"/>
    <w:lvl w:ilvl="0">
      <w:start w:val="23"/>
      <w:numFmt w:val="decimal"/>
      <w:suff w:val="space"/>
      <w:lvlText w:val="%1."/>
      <w:lvlJc w:val="left"/>
    </w:lvl>
  </w:abstractNum>
  <w:abstractNum w:abstractNumId="4">
    <w:nsid w:val="FFEFC674"/>
    <w:multiLevelType w:val="singleLevel"/>
    <w:tmpl w:val="FFEFC674"/>
    <w:lvl w:ilvl="0">
      <w:start w:val="1"/>
      <w:numFmt w:val="decimal"/>
      <w:suff w:val="nothing"/>
      <w:lvlText w:val="（%1）"/>
      <w:lvlJc w:val="left"/>
    </w:lvl>
  </w:abstractNum>
  <w:abstractNum w:abstractNumId="5">
    <w:nsid w:val="1C506718"/>
    <w:multiLevelType w:val="multilevel"/>
    <w:tmpl w:val="1C506718"/>
    <w:lvl w:ilvl="0">
      <w:start w:val="1"/>
      <w:numFmt w:val="chineseCountingThousand"/>
      <w:pStyle w:val="1"/>
      <w:lvlText w:val="（%1）"/>
      <w:lvlJc w:val="left"/>
      <w:pPr>
        <w:ind w:left="0" w:firstLine="0"/>
      </w:pPr>
    </w:lvl>
    <w:lvl w:ilvl="1">
      <w:start w:val="1"/>
      <w:numFmt w:val="decimal"/>
      <w:lvlText w:val="%2%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70A35E31"/>
    <w:multiLevelType w:val="multilevel"/>
    <w:tmpl w:val="70A35E31"/>
    <w:lvl w:ilvl="0">
      <w:start w:val="1"/>
      <w:numFmt w:val="decimal"/>
      <w:pStyle w:val="a"/>
      <w:lvlText w:val="(%1)"/>
      <w:lvlJc w:val="left"/>
      <w:pPr>
        <w:ind w:left="440" w:hanging="440"/>
      </w:pPr>
      <w:rPr>
        <w:rFonts w:ascii="Times New Roman" w:eastAsia="宋体" w:hAnsi="Times New Roman" w:hint="default"/>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MjI4M2IzYTBmOTYyMWE5YWJhMzNjZjZhZmFhNWIifQ=="/>
    <w:docVar w:name="KSO_WPS_MARK_KEY" w:val="c17bfd09-ac75-451c-b0a3-b8c920af0b28"/>
  </w:docVars>
  <w:rsids>
    <w:rsidRoot w:val="07AE3EE4"/>
    <w:rsid w:val="00003990"/>
    <w:rsid w:val="0001097F"/>
    <w:rsid w:val="00012353"/>
    <w:rsid w:val="00024984"/>
    <w:rsid w:val="000261D2"/>
    <w:rsid w:val="000372F0"/>
    <w:rsid w:val="00040B44"/>
    <w:rsid w:val="00043D2C"/>
    <w:rsid w:val="000613BD"/>
    <w:rsid w:val="000753CA"/>
    <w:rsid w:val="0008082A"/>
    <w:rsid w:val="00082CFA"/>
    <w:rsid w:val="000910A8"/>
    <w:rsid w:val="00096A81"/>
    <w:rsid w:val="000A0A52"/>
    <w:rsid w:val="000A32B5"/>
    <w:rsid w:val="000A3424"/>
    <w:rsid w:val="000A34F8"/>
    <w:rsid w:val="000B1C98"/>
    <w:rsid w:val="000B2716"/>
    <w:rsid w:val="000B47F9"/>
    <w:rsid w:val="000B4AE8"/>
    <w:rsid w:val="000B4B17"/>
    <w:rsid w:val="000B51CA"/>
    <w:rsid w:val="000C4382"/>
    <w:rsid w:val="000C5E77"/>
    <w:rsid w:val="000D2086"/>
    <w:rsid w:val="000E1201"/>
    <w:rsid w:val="000E23F4"/>
    <w:rsid w:val="000E24DB"/>
    <w:rsid w:val="000F0AF2"/>
    <w:rsid w:val="000F1690"/>
    <w:rsid w:val="000F6FA5"/>
    <w:rsid w:val="000F75D9"/>
    <w:rsid w:val="00104FA2"/>
    <w:rsid w:val="001236E6"/>
    <w:rsid w:val="00130542"/>
    <w:rsid w:val="00130655"/>
    <w:rsid w:val="001341FE"/>
    <w:rsid w:val="00137476"/>
    <w:rsid w:val="001438CF"/>
    <w:rsid w:val="00145AEA"/>
    <w:rsid w:val="00161A2D"/>
    <w:rsid w:val="0016347F"/>
    <w:rsid w:val="00170B29"/>
    <w:rsid w:val="00171D73"/>
    <w:rsid w:val="00173F93"/>
    <w:rsid w:val="001754C5"/>
    <w:rsid w:val="001777C6"/>
    <w:rsid w:val="0018234D"/>
    <w:rsid w:val="00182DC6"/>
    <w:rsid w:val="00183496"/>
    <w:rsid w:val="0018368C"/>
    <w:rsid w:val="0019281D"/>
    <w:rsid w:val="001A0B74"/>
    <w:rsid w:val="001A17B0"/>
    <w:rsid w:val="001A7EA9"/>
    <w:rsid w:val="001B7EE1"/>
    <w:rsid w:val="001C282A"/>
    <w:rsid w:val="001C4E20"/>
    <w:rsid w:val="001D4092"/>
    <w:rsid w:val="001D6858"/>
    <w:rsid w:val="001E6603"/>
    <w:rsid w:val="001F1013"/>
    <w:rsid w:val="0020084E"/>
    <w:rsid w:val="00202796"/>
    <w:rsid w:val="00204AF6"/>
    <w:rsid w:val="0021012D"/>
    <w:rsid w:val="002125C3"/>
    <w:rsid w:val="00216E76"/>
    <w:rsid w:val="00226176"/>
    <w:rsid w:val="002339A6"/>
    <w:rsid w:val="00234526"/>
    <w:rsid w:val="002349E9"/>
    <w:rsid w:val="0023642E"/>
    <w:rsid w:val="002409A8"/>
    <w:rsid w:val="002439F2"/>
    <w:rsid w:val="00246090"/>
    <w:rsid w:val="00260B62"/>
    <w:rsid w:val="00263C16"/>
    <w:rsid w:val="00282DE9"/>
    <w:rsid w:val="00283FE9"/>
    <w:rsid w:val="00287A79"/>
    <w:rsid w:val="00287C49"/>
    <w:rsid w:val="002915C4"/>
    <w:rsid w:val="002942A5"/>
    <w:rsid w:val="002A2CB8"/>
    <w:rsid w:val="002A64F0"/>
    <w:rsid w:val="002A70A3"/>
    <w:rsid w:val="002B18A8"/>
    <w:rsid w:val="002B3E36"/>
    <w:rsid w:val="002B661F"/>
    <w:rsid w:val="002C01B8"/>
    <w:rsid w:val="002C4E94"/>
    <w:rsid w:val="002C797B"/>
    <w:rsid w:val="002D0FA9"/>
    <w:rsid w:val="002D171A"/>
    <w:rsid w:val="002D65D1"/>
    <w:rsid w:val="002E1000"/>
    <w:rsid w:val="002E5083"/>
    <w:rsid w:val="002E7E82"/>
    <w:rsid w:val="002F3058"/>
    <w:rsid w:val="00301C89"/>
    <w:rsid w:val="0031576E"/>
    <w:rsid w:val="003169B8"/>
    <w:rsid w:val="00322727"/>
    <w:rsid w:val="0032424C"/>
    <w:rsid w:val="00327152"/>
    <w:rsid w:val="00330AF3"/>
    <w:rsid w:val="00333567"/>
    <w:rsid w:val="003351A2"/>
    <w:rsid w:val="003367D8"/>
    <w:rsid w:val="0035135A"/>
    <w:rsid w:val="00351D8A"/>
    <w:rsid w:val="0035518D"/>
    <w:rsid w:val="00360A08"/>
    <w:rsid w:val="003671A6"/>
    <w:rsid w:val="00374EBF"/>
    <w:rsid w:val="00376019"/>
    <w:rsid w:val="003768E6"/>
    <w:rsid w:val="003815F3"/>
    <w:rsid w:val="00383A41"/>
    <w:rsid w:val="0039597F"/>
    <w:rsid w:val="003979E9"/>
    <w:rsid w:val="00397BF1"/>
    <w:rsid w:val="003A3B94"/>
    <w:rsid w:val="003A5B87"/>
    <w:rsid w:val="003B1463"/>
    <w:rsid w:val="003B2E7E"/>
    <w:rsid w:val="003B690E"/>
    <w:rsid w:val="003C5FC2"/>
    <w:rsid w:val="003C6DC4"/>
    <w:rsid w:val="003D1155"/>
    <w:rsid w:val="003D2D6D"/>
    <w:rsid w:val="003D5B6D"/>
    <w:rsid w:val="003D7D7D"/>
    <w:rsid w:val="003E3408"/>
    <w:rsid w:val="003E3572"/>
    <w:rsid w:val="003F026B"/>
    <w:rsid w:val="003F46AE"/>
    <w:rsid w:val="003F53BD"/>
    <w:rsid w:val="003F5C09"/>
    <w:rsid w:val="003F6C70"/>
    <w:rsid w:val="003F7313"/>
    <w:rsid w:val="004028FD"/>
    <w:rsid w:val="0040571B"/>
    <w:rsid w:val="00415C93"/>
    <w:rsid w:val="00422302"/>
    <w:rsid w:val="004262FD"/>
    <w:rsid w:val="004333F0"/>
    <w:rsid w:val="00433DB5"/>
    <w:rsid w:val="004400A9"/>
    <w:rsid w:val="00440180"/>
    <w:rsid w:val="00442FC5"/>
    <w:rsid w:val="0044772F"/>
    <w:rsid w:val="00451F41"/>
    <w:rsid w:val="00452D32"/>
    <w:rsid w:val="0045421E"/>
    <w:rsid w:val="00454DFC"/>
    <w:rsid w:val="0045626A"/>
    <w:rsid w:val="004702C7"/>
    <w:rsid w:val="0047115F"/>
    <w:rsid w:val="004759CC"/>
    <w:rsid w:val="004774F2"/>
    <w:rsid w:val="004818D5"/>
    <w:rsid w:val="00492D09"/>
    <w:rsid w:val="00492DEA"/>
    <w:rsid w:val="004946CF"/>
    <w:rsid w:val="00497E9A"/>
    <w:rsid w:val="004A05EA"/>
    <w:rsid w:val="004A346D"/>
    <w:rsid w:val="004A36FF"/>
    <w:rsid w:val="004B2610"/>
    <w:rsid w:val="004B4F0C"/>
    <w:rsid w:val="004B54C1"/>
    <w:rsid w:val="004C2182"/>
    <w:rsid w:val="004C351B"/>
    <w:rsid w:val="004C4509"/>
    <w:rsid w:val="004D1EE3"/>
    <w:rsid w:val="004E0D1B"/>
    <w:rsid w:val="004E2F2C"/>
    <w:rsid w:val="004F0EBD"/>
    <w:rsid w:val="004F439D"/>
    <w:rsid w:val="004F49A9"/>
    <w:rsid w:val="004F5F53"/>
    <w:rsid w:val="004F7984"/>
    <w:rsid w:val="00516BBB"/>
    <w:rsid w:val="00517C9F"/>
    <w:rsid w:val="005245FD"/>
    <w:rsid w:val="00524C53"/>
    <w:rsid w:val="00525938"/>
    <w:rsid w:val="00526495"/>
    <w:rsid w:val="005309E2"/>
    <w:rsid w:val="00540DF5"/>
    <w:rsid w:val="005423BF"/>
    <w:rsid w:val="00545FCA"/>
    <w:rsid w:val="00547E7E"/>
    <w:rsid w:val="005535DF"/>
    <w:rsid w:val="00553C8B"/>
    <w:rsid w:val="0055462E"/>
    <w:rsid w:val="00555C7E"/>
    <w:rsid w:val="005568F1"/>
    <w:rsid w:val="00556F33"/>
    <w:rsid w:val="00570B1B"/>
    <w:rsid w:val="00571193"/>
    <w:rsid w:val="00574F8C"/>
    <w:rsid w:val="00581781"/>
    <w:rsid w:val="005854A8"/>
    <w:rsid w:val="005926A2"/>
    <w:rsid w:val="005964C8"/>
    <w:rsid w:val="00597EC5"/>
    <w:rsid w:val="005A6E2E"/>
    <w:rsid w:val="005B5AB0"/>
    <w:rsid w:val="005C4F51"/>
    <w:rsid w:val="005D081B"/>
    <w:rsid w:val="005D3E9A"/>
    <w:rsid w:val="005D5C83"/>
    <w:rsid w:val="005E00AE"/>
    <w:rsid w:val="005E34BE"/>
    <w:rsid w:val="005E3B98"/>
    <w:rsid w:val="005F02D5"/>
    <w:rsid w:val="005F6AA5"/>
    <w:rsid w:val="00601958"/>
    <w:rsid w:val="00603829"/>
    <w:rsid w:val="00603EAD"/>
    <w:rsid w:val="00610C7C"/>
    <w:rsid w:val="00615807"/>
    <w:rsid w:val="00615E0D"/>
    <w:rsid w:val="00616F3E"/>
    <w:rsid w:val="00623A1F"/>
    <w:rsid w:val="006254A1"/>
    <w:rsid w:val="00634FBC"/>
    <w:rsid w:val="006371A2"/>
    <w:rsid w:val="0064002E"/>
    <w:rsid w:val="00651D4C"/>
    <w:rsid w:val="00652D73"/>
    <w:rsid w:val="006549E1"/>
    <w:rsid w:val="006563A6"/>
    <w:rsid w:val="00656980"/>
    <w:rsid w:val="00660700"/>
    <w:rsid w:val="006715C1"/>
    <w:rsid w:val="00683469"/>
    <w:rsid w:val="00684730"/>
    <w:rsid w:val="0068679B"/>
    <w:rsid w:val="00686A63"/>
    <w:rsid w:val="006B045E"/>
    <w:rsid w:val="006C4A5C"/>
    <w:rsid w:val="006C68C8"/>
    <w:rsid w:val="006D0690"/>
    <w:rsid w:val="006F07C7"/>
    <w:rsid w:val="0070117F"/>
    <w:rsid w:val="0070213A"/>
    <w:rsid w:val="007060CB"/>
    <w:rsid w:val="00707AAD"/>
    <w:rsid w:val="00716AE3"/>
    <w:rsid w:val="00725401"/>
    <w:rsid w:val="00731D0F"/>
    <w:rsid w:val="00734519"/>
    <w:rsid w:val="0074519D"/>
    <w:rsid w:val="007462FF"/>
    <w:rsid w:val="00746F33"/>
    <w:rsid w:val="0075194C"/>
    <w:rsid w:val="00753275"/>
    <w:rsid w:val="0075575F"/>
    <w:rsid w:val="0076789B"/>
    <w:rsid w:val="00775A2E"/>
    <w:rsid w:val="00777D51"/>
    <w:rsid w:val="007824EF"/>
    <w:rsid w:val="007907DC"/>
    <w:rsid w:val="007A00F3"/>
    <w:rsid w:val="007A1813"/>
    <w:rsid w:val="007A6109"/>
    <w:rsid w:val="007C203F"/>
    <w:rsid w:val="007C6D70"/>
    <w:rsid w:val="007C7102"/>
    <w:rsid w:val="007D5137"/>
    <w:rsid w:val="007F2C35"/>
    <w:rsid w:val="007F5247"/>
    <w:rsid w:val="007F7913"/>
    <w:rsid w:val="008123B8"/>
    <w:rsid w:val="008150A3"/>
    <w:rsid w:val="00817962"/>
    <w:rsid w:val="00821520"/>
    <w:rsid w:val="00824083"/>
    <w:rsid w:val="00824C92"/>
    <w:rsid w:val="008273F6"/>
    <w:rsid w:val="008329B3"/>
    <w:rsid w:val="00833F45"/>
    <w:rsid w:val="00845FF9"/>
    <w:rsid w:val="0084643F"/>
    <w:rsid w:val="008469A9"/>
    <w:rsid w:val="008506FE"/>
    <w:rsid w:val="0085271A"/>
    <w:rsid w:val="008532B0"/>
    <w:rsid w:val="00871DDB"/>
    <w:rsid w:val="008802EC"/>
    <w:rsid w:val="00881D0A"/>
    <w:rsid w:val="0088522F"/>
    <w:rsid w:val="008856DB"/>
    <w:rsid w:val="00886CA6"/>
    <w:rsid w:val="008958B9"/>
    <w:rsid w:val="008975E0"/>
    <w:rsid w:val="008A19D8"/>
    <w:rsid w:val="008B5A61"/>
    <w:rsid w:val="008C1606"/>
    <w:rsid w:val="008C1BBC"/>
    <w:rsid w:val="008C6966"/>
    <w:rsid w:val="008D10BB"/>
    <w:rsid w:val="008D138C"/>
    <w:rsid w:val="008D3E1E"/>
    <w:rsid w:val="008D45AB"/>
    <w:rsid w:val="008E0AF7"/>
    <w:rsid w:val="008E5115"/>
    <w:rsid w:val="008F048E"/>
    <w:rsid w:val="008F1177"/>
    <w:rsid w:val="008F5293"/>
    <w:rsid w:val="008F666B"/>
    <w:rsid w:val="008F78D1"/>
    <w:rsid w:val="009009C2"/>
    <w:rsid w:val="00910C86"/>
    <w:rsid w:val="00920CA7"/>
    <w:rsid w:val="00926A4E"/>
    <w:rsid w:val="0094455C"/>
    <w:rsid w:val="00946673"/>
    <w:rsid w:val="00947DA4"/>
    <w:rsid w:val="009500AE"/>
    <w:rsid w:val="009511B6"/>
    <w:rsid w:val="0095474F"/>
    <w:rsid w:val="0095690F"/>
    <w:rsid w:val="009619F2"/>
    <w:rsid w:val="009673B0"/>
    <w:rsid w:val="00972DE0"/>
    <w:rsid w:val="00976697"/>
    <w:rsid w:val="0098794B"/>
    <w:rsid w:val="00987A15"/>
    <w:rsid w:val="00990370"/>
    <w:rsid w:val="00990AFB"/>
    <w:rsid w:val="00992041"/>
    <w:rsid w:val="00994319"/>
    <w:rsid w:val="00994BF2"/>
    <w:rsid w:val="009A55ED"/>
    <w:rsid w:val="009A72A6"/>
    <w:rsid w:val="009B0381"/>
    <w:rsid w:val="009C05CC"/>
    <w:rsid w:val="009C31FE"/>
    <w:rsid w:val="009D5380"/>
    <w:rsid w:val="009D5A4E"/>
    <w:rsid w:val="009E5823"/>
    <w:rsid w:val="009E6646"/>
    <w:rsid w:val="009E6FA8"/>
    <w:rsid w:val="009F4243"/>
    <w:rsid w:val="009F5847"/>
    <w:rsid w:val="00A05A12"/>
    <w:rsid w:val="00A23002"/>
    <w:rsid w:val="00A30BAD"/>
    <w:rsid w:val="00A339C4"/>
    <w:rsid w:val="00A33F5D"/>
    <w:rsid w:val="00A3683A"/>
    <w:rsid w:val="00A37E02"/>
    <w:rsid w:val="00A37EED"/>
    <w:rsid w:val="00A426F4"/>
    <w:rsid w:val="00A47382"/>
    <w:rsid w:val="00A4768A"/>
    <w:rsid w:val="00A47CED"/>
    <w:rsid w:val="00A55472"/>
    <w:rsid w:val="00A60772"/>
    <w:rsid w:val="00A719C9"/>
    <w:rsid w:val="00A76129"/>
    <w:rsid w:val="00A772E7"/>
    <w:rsid w:val="00A80D0F"/>
    <w:rsid w:val="00A8310F"/>
    <w:rsid w:val="00A86BC6"/>
    <w:rsid w:val="00A87B9C"/>
    <w:rsid w:val="00A91176"/>
    <w:rsid w:val="00A91847"/>
    <w:rsid w:val="00A976DF"/>
    <w:rsid w:val="00AA60DD"/>
    <w:rsid w:val="00AB2AAA"/>
    <w:rsid w:val="00AB3CB0"/>
    <w:rsid w:val="00AB72DA"/>
    <w:rsid w:val="00AB7850"/>
    <w:rsid w:val="00AC19F7"/>
    <w:rsid w:val="00AC2DC5"/>
    <w:rsid w:val="00AC327D"/>
    <w:rsid w:val="00AC60AE"/>
    <w:rsid w:val="00AD0310"/>
    <w:rsid w:val="00AD2413"/>
    <w:rsid w:val="00AD7E91"/>
    <w:rsid w:val="00AE13E0"/>
    <w:rsid w:val="00AE621A"/>
    <w:rsid w:val="00B004B7"/>
    <w:rsid w:val="00B00BD6"/>
    <w:rsid w:val="00B03C09"/>
    <w:rsid w:val="00B17078"/>
    <w:rsid w:val="00B17205"/>
    <w:rsid w:val="00B17441"/>
    <w:rsid w:val="00B21DF3"/>
    <w:rsid w:val="00B362F9"/>
    <w:rsid w:val="00B45977"/>
    <w:rsid w:val="00B51909"/>
    <w:rsid w:val="00B52AF3"/>
    <w:rsid w:val="00B54B24"/>
    <w:rsid w:val="00B560D9"/>
    <w:rsid w:val="00B561ED"/>
    <w:rsid w:val="00B7112F"/>
    <w:rsid w:val="00B76DBD"/>
    <w:rsid w:val="00B7767A"/>
    <w:rsid w:val="00B81169"/>
    <w:rsid w:val="00B8365D"/>
    <w:rsid w:val="00B83747"/>
    <w:rsid w:val="00B937ED"/>
    <w:rsid w:val="00BA4AF8"/>
    <w:rsid w:val="00BB3CC0"/>
    <w:rsid w:val="00BB7B0B"/>
    <w:rsid w:val="00BC1CC1"/>
    <w:rsid w:val="00BC35B4"/>
    <w:rsid w:val="00BC65C3"/>
    <w:rsid w:val="00BC6BA6"/>
    <w:rsid w:val="00BD02D3"/>
    <w:rsid w:val="00BD0817"/>
    <w:rsid w:val="00BD0955"/>
    <w:rsid w:val="00BD3283"/>
    <w:rsid w:val="00BD7D73"/>
    <w:rsid w:val="00BE0DAF"/>
    <w:rsid w:val="00BE1E5C"/>
    <w:rsid w:val="00BE5EED"/>
    <w:rsid w:val="00BF067D"/>
    <w:rsid w:val="00BF25D1"/>
    <w:rsid w:val="00BF3509"/>
    <w:rsid w:val="00C0745E"/>
    <w:rsid w:val="00C07959"/>
    <w:rsid w:val="00C130D8"/>
    <w:rsid w:val="00C17C87"/>
    <w:rsid w:val="00C24EFE"/>
    <w:rsid w:val="00C26838"/>
    <w:rsid w:val="00C27B85"/>
    <w:rsid w:val="00C37A80"/>
    <w:rsid w:val="00C45F84"/>
    <w:rsid w:val="00C538C8"/>
    <w:rsid w:val="00C63562"/>
    <w:rsid w:val="00C6418D"/>
    <w:rsid w:val="00C666CB"/>
    <w:rsid w:val="00C70ECE"/>
    <w:rsid w:val="00C71D6E"/>
    <w:rsid w:val="00C75C6F"/>
    <w:rsid w:val="00C7763F"/>
    <w:rsid w:val="00C91E37"/>
    <w:rsid w:val="00CA0B73"/>
    <w:rsid w:val="00CA1ED5"/>
    <w:rsid w:val="00CA285B"/>
    <w:rsid w:val="00CA5098"/>
    <w:rsid w:val="00CD0173"/>
    <w:rsid w:val="00CD7EC2"/>
    <w:rsid w:val="00CF1E7F"/>
    <w:rsid w:val="00D00DBF"/>
    <w:rsid w:val="00D02F80"/>
    <w:rsid w:val="00D0531F"/>
    <w:rsid w:val="00D062C9"/>
    <w:rsid w:val="00D06D94"/>
    <w:rsid w:val="00D1647C"/>
    <w:rsid w:val="00D226A6"/>
    <w:rsid w:val="00D47647"/>
    <w:rsid w:val="00D477BF"/>
    <w:rsid w:val="00D51E9C"/>
    <w:rsid w:val="00D525B3"/>
    <w:rsid w:val="00D5416E"/>
    <w:rsid w:val="00D56143"/>
    <w:rsid w:val="00D62BFF"/>
    <w:rsid w:val="00D67EE4"/>
    <w:rsid w:val="00D72E01"/>
    <w:rsid w:val="00D77F2E"/>
    <w:rsid w:val="00D836AC"/>
    <w:rsid w:val="00D843C9"/>
    <w:rsid w:val="00D84E06"/>
    <w:rsid w:val="00D90BDD"/>
    <w:rsid w:val="00D9167F"/>
    <w:rsid w:val="00D934D2"/>
    <w:rsid w:val="00D96C6D"/>
    <w:rsid w:val="00DA5B33"/>
    <w:rsid w:val="00DB419E"/>
    <w:rsid w:val="00DB71EB"/>
    <w:rsid w:val="00DC7B2E"/>
    <w:rsid w:val="00DD2C17"/>
    <w:rsid w:val="00DD657C"/>
    <w:rsid w:val="00DE517C"/>
    <w:rsid w:val="00DF229F"/>
    <w:rsid w:val="00DF3697"/>
    <w:rsid w:val="00E0056D"/>
    <w:rsid w:val="00E027A6"/>
    <w:rsid w:val="00E079E8"/>
    <w:rsid w:val="00E10817"/>
    <w:rsid w:val="00E10D92"/>
    <w:rsid w:val="00E13B92"/>
    <w:rsid w:val="00E25F33"/>
    <w:rsid w:val="00E3074B"/>
    <w:rsid w:val="00E34995"/>
    <w:rsid w:val="00E34A20"/>
    <w:rsid w:val="00E42D7C"/>
    <w:rsid w:val="00E43626"/>
    <w:rsid w:val="00E4552D"/>
    <w:rsid w:val="00E46584"/>
    <w:rsid w:val="00E473FE"/>
    <w:rsid w:val="00E5588C"/>
    <w:rsid w:val="00E55BE3"/>
    <w:rsid w:val="00E5647D"/>
    <w:rsid w:val="00E60F52"/>
    <w:rsid w:val="00E630C8"/>
    <w:rsid w:val="00E66253"/>
    <w:rsid w:val="00E67EDA"/>
    <w:rsid w:val="00E73F4F"/>
    <w:rsid w:val="00E87BC2"/>
    <w:rsid w:val="00E9538F"/>
    <w:rsid w:val="00E960E1"/>
    <w:rsid w:val="00EA1D6A"/>
    <w:rsid w:val="00EA5852"/>
    <w:rsid w:val="00EA6EFD"/>
    <w:rsid w:val="00EC17FC"/>
    <w:rsid w:val="00EC30D2"/>
    <w:rsid w:val="00EC6278"/>
    <w:rsid w:val="00EE146C"/>
    <w:rsid w:val="00EE17F1"/>
    <w:rsid w:val="00EF569D"/>
    <w:rsid w:val="00F036C3"/>
    <w:rsid w:val="00F06813"/>
    <w:rsid w:val="00F07265"/>
    <w:rsid w:val="00F10CBF"/>
    <w:rsid w:val="00F110D8"/>
    <w:rsid w:val="00F11411"/>
    <w:rsid w:val="00F135FD"/>
    <w:rsid w:val="00F20430"/>
    <w:rsid w:val="00F2362B"/>
    <w:rsid w:val="00F253A1"/>
    <w:rsid w:val="00F26A25"/>
    <w:rsid w:val="00F3108B"/>
    <w:rsid w:val="00F330C1"/>
    <w:rsid w:val="00F35EE8"/>
    <w:rsid w:val="00F4596E"/>
    <w:rsid w:val="00F46165"/>
    <w:rsid w:val="00F46B88"/>
    <w:rsid w:val="00F4783B"/>
    <w:rsid w:val="00F5170B"/>
    <w:rsid w:val="00F5275A"/>
    <w:rsid w:val="00F65C9B"/>
    <w:rsid w:val="00F83B46"/>
    <w:rsid w:val="00FA1686"/>
    <w:rsid w:val="00FA71E5"/>
    <w:rsid w:val="00FB0BBA"/>
    <w:rsid w:val="00FB1A64"/>
    <w:rsid w:val="00FB60A0"/>
    <w:rsid w:val="00FC5771"/>
    <w:rsid w:val="00FC6BF3"/>
    <w:rsid w:val="00FD21CD"/>
    <w:rsid w:val="00FE1817"/>
    <w:rsid w:val="00FE45C8"/>
    <w:rsid w:val="00FF1F7C"/>
    <w:rsid w:val="00FF39CC"/>
    <w:rsid w:val="01363832"/>
    <w:rsid w:val="01BB2EB3"/>
    <w:rsid w:val="01D54B64"/>
    <w:rsid w:val="01D95702"/>
    <w:rsid w:val="020C3FF2"/>
    <w:rsid w:val="020C4532"/>
    <w:rsid w:val="02D212D8"/>
    <w:rsid w:val="02DD13F2"/>
    <w:rsid w:val="02E334E5"/>
    <w:rsid w:val="030F3530"/>
    <w:rsid w:val="031F181B"/>
    <w:rsid w:val="032A1C27"/>
    <w:rsid w:val="0341020B"/>
    <w:rsid w:val="038F4955"/>
    <w:rsid w:val="03CA1FAF"/>
    <w:rsid w:val="04695C6C"/>
    <w:rsid w:val="046E3819"/>
    <w:rsid w:val="04A13577"/>
    <w:rsid w:val="04A71B2E"/>
    <w:rsid w:val="04B263C5"/>
    <w:rsid w:val="05094D59"/>
    <w:rsid w:val="05184F9C"/>
    <w:rsid w:val="05524086"/>
    <w:rsid w:val="057812CE"/>
    <w:rsid w:val="05985821"/>
    <w:rsid w:val="05D709B3"/>
    <w:rsid w:val="06071298"/>
    <w:rsid w:val="06283734"/>
    <w:rsid w:val="0764573B"/>
    <w:rsid w:val="078F3ADC"/>
    <w:rsid w:val="07AE3EE4"/>
    <w:rsid w:val="07AF3996"/>
    <w:rsid w:val="07C961D1"/>
    <w:rsid w:val="07E5108A"/>
    <w:rsid w:val="080C703A"/>
    <w:rsid w:val="08943B7F"/>
    <w:rsid w:val="08AB34E7"/>
    <w:rsid w:val="08DA7138"/>
    <w:rsid w:val="090B72F2"/>
    <w:rsid w:val="09572537"/>
    <w:rsid w:val="098D5F59"/>
    <w:rsid w:val="09C82891"/>
    <w:rsid w:val="0A432ABB"/>
    <w:rsid w:val="0A5B1BB3"/>
    <w:rsid w:val="0A7113D6"/>
    <w:rsid w:val="0A9E0C56"/>
    <w:rsid w:val="0A9F4195"/>
    <w:rsid w:val="0AB539B9"/>
    <w:rsid w:val="0ABC3750"/>
    <w:rsid w:val="0B6B051B"/>
    <w:rsid w:val="0B6E5916"/>
    <w:rsid w:val="0B720F24"/>
    <w:rsid w:val="0B9C2483"/>
    <w:rsid w:val="0BE2618D"/>
    <w:rsid w:val="0BF40511"/>
    <w:rsid w:val="0C3B4ABC"/>
    <w:rsid w:val="0C497361"/>
    <w:rsid w:val="0CA248BC"/>
    <w:rsid w:val="0CA63264"/>
    <w:rsid w:val="0CB641E8"/>
    <w:rsid w:val="0CC71781"/>
    <w:rsid w:val="0CD2622C"/>
    <w:rsid w:val="0CD910AD"/>
    <w:rsid w:val="0CFF0F1B"/>
    <w:rsid w:val="0D094F20"/>
    <w:rsid w:val="0D0F1966"/>
    <w:rsid w:val="0D9C2A78"/>
    <w:rsid w:val="0DA5675A"/>
    <w:rsid w:val="0DBF68FD"/>
    <w:rsid w:val="0DEF71E2"/>
    <w:rsid w:val="0DF65820"/>
    <w:rsid w:val="0DFF7F3B"/>
    <w:rsid w:val="0E0A5DCA"/>
    <w:rsid w:val="0E367C9C"/>
    <w:rsid w:val="0E60401B"/>
    <w:rsid w:val="0EA92AE9"/>
    <w:rsid w:val="0EBC1CFA"/>
    <w:rsid w:val="0F150BE0"/>
    <w:rsid w:val="0F3D7EC8"/>
    <w:rsid w:val="0F4F5908"/>
    <w:rsid w:val="0F601A19"/>
    <w:rsid w:val="0FA67D74"/>
    <w:rsid w:val="0FC24482"/>
    <w:rsid w:val="0FF46D31"/>
    <w:rsid w:val="10417D39"/>
    <w:rsid w:val="109C64BB"/>
    <w:rsid w:val="10A865C2"/>
    <w:rsid w:val="10F36FE9"/>
    <w:rsid w:val="10FE773C"/>
    <w:rsid w:val="111F7DDE"/>
    <w:rsid w:val="1129570C"/>
    <w:rsid w:val="112B711B"/>
    <w:rsid w:val="115E0935"/>
    <w:rsid w:val="117B0D8C"/>
    <w:rsid w:val="118029A2"/>
    <w:rsid w:val="11A26319"/>
    <w:rsid w:val="11A57547"/>
    <w:rsid w:val="11BA18B5"/>
    <w:rsid w:val="11BD6B15"/>
    <w:rsid w:val="120505A3"/>
    <w:rsid w:val="121511E1"/>
    <w:rsid w:val="123F3D41"/>
    <w:rsid w:val="126E269F"/>
    <w:rsid w:val="127B4131"/>
    <w:rsid w:val="12926799"/>
    <w:rsid w:val="12C34799"/>
    <w:rsid w:val="12CD1ABC"/>
    <w:rsid w:val="13135DE5"/>
    <w:rsid w:val="131B2827"/>
    <w:rsid w:val="134D0507"/>
    <w:rsid w:val="135E44C2"/>
    <w:rsid w:val="13622204"/>
    <w:rsid w:val="139D148E"/>
    <w:rsid w:val="13B474CB"/>
    <w:rsid w:val="13B7294C"/>
    <w:rsid w:val="13DF731C"/>
    <w:rsid w:val="13F015BE"/>
    <w:rsid w:val="13F418A7"/>
    <w:rsid w:val="14242E0D"/>
    <w:rsid w:val="14313AB6"/>
    <w:rsid w:val="145F6743"/>
    <w:rsid w:val="146975C2"/>
    <w:rsid w:val="148C67FF"/>
    <w:rsid w:val="14C33176"/>
    <w:rsid w:val="14C8561E"/>
    <w:rsid w:val="14E46C49"/>
    <w:rsid w:val="14F74BCE"/>
    <w:rsid w:val="14FC21E4"/>
    <w:rsid w:val="15115C90"/>
    <w:rsid w:val="152A0AFF"/>
    <w:rsid w:val="154222ED"/>
    <w:rsid w:val="15520003"/>
    <w:rsid w:val="1553693E"/>
    <w:rsid w:val="15575EBB"/>
    <w:rsid w:val="158E72E0"/>
    <w:rsid w:val="15981FD7"/>
    <w:rsid w:val="15A20597"/>
    <w:rsid w:val="15CC4FDF"/>
    <w:rsid w:val="15CE0528"/>
    <w:rsid w:val="15D77D78"/>
    <w:rsid w:val="15F26272"/>
    <w:rsid w:val="15F86E50"/>
    <w:rsid w:val="165D33C4"/>
    <w:rsid w:val="16F058BF"/>
    <w:rsid w:val="17306E6C"/>
    <w:rsid w:val="173C4B1A"/>
    <w:rsid w:val="17575DF8"/>
    <w:rsid w:val="178D6939"/>
    <w:rsid w:val="17AD5A18"/>
    <w:rsid w:val="17C83F72"/>
    <w:rsid w:val="17F83137"/>
    <w:rsid w:val="181A3AAB"/>
    <w:rsid w:val="18314152"/>
    <w:rsid w:val="183D0B4A"/>
    <w:rsid w:val="18861D30"/>
    <w:rsid w:val="1886712B"/>
    <w:rsid w:val="188820AC"/>
    <w:rsid w:val="18975BE4"/>
    <w:rsid w:val="193B433D"/>
    <w:rsid w:val="193E101D"/>
    <w:rsid w:val="19704F75"/>
    <w:rsid w:val="197C2842"/>
    <w:rsid w:val="198033E4"/>
    <w:rsid w:val="199B27AF"/>
    <w:rsid w:val="19A2414E"/>
    <w:rsid w:val="19A83F2E"/>
    <w:rsid w:val="19B36563"/>
    <w:rsid w:val="19DB2D10"/>
    <w:rsid w:val="1A5D1977"/>
    <w:rsid w:val="1AAD2630"/>
    <w:rsid w:val="1ABE0B0A"/>
    <w:rsid w:val="1AD31881"/>
    <w:rsid w:val="1ADE0D68"/>
    <w:rsid w:val="1B0B4F2F"/>
    <w:rsid w:val="1B122762"/>
    <w:rsid w:val="1B2304CB"/>
    <w:rsid w:val="1BC7354C"/>
    <w:rsid w:val="1BED2887"/>
    <w:rsid w:val="1C06472B"/>
    <w:rsid w:val="1C294ACB"/>
    <w:rsid w:val="1C351FA0"/>
    <w:rsid w:val="1C4F3541"/>
    <w:rsid w:val="1C5D1697"/>
    <w:rsid w:val="1C8A6328"/>
    <w:rsid w:val="1CF91C94"/>
    <w:rsid w:val="1D310127"/>
    <w:rsid w:val="1D884F5D"/>
    <w:rsid w:val="1D8D60CF"/>
    <w:rsid w:val="1DA64EDB"/>
    <w:rsid w:val="1DAC11CA"/>
    <w:rsid w:val="1DC206B4"/>
    <w:rsid w:val="1DC932FC"/>
    <w:rsid w:val="1DEA52D0"/>
    <w:rsid w:val="1DFF6131"/>
    <w:rsid w:val="1E227924"/>
    <w:rsid w:val="1E724E93"/>
    <w:rsid w:val="1E992927"/>
    <w:rsid w:val="1EA65471"/>
    <w:rsid w:val="1EDE0263"/>
    <w:rsid w:val="1EE241F9"/>
    <w:rsid w:val="1F130856"/>
    <w:rsid w:val="1F187765"/>
    <w:rsid w:val="1F235E43"/>
    <w:rsid w:val="1F4B6242"/>
    <w:rsid w:val="1F5F3A9B"/>
    <w:rsid w:val="1F764F89"/>
    <w:rsid w:val="1FF56A2F"/>
    <w:rsid w:val="1FFC753C"/>
    <w:rsid w:val="20104D96"/>
    <w:rsid w:val="20444E4F"/>
    <w:rsid w:val="207F3CF6"/>
    <w:rsid w:val="20832DF2"/>
    <w:rsid w:val="20FD332F"/>
    <w:rsid w:val="210743EB"/>
    <w:rsid w:val="210E6C71"/>
    <w:rsid w:val="2144212A"/>
    <w:rsid w:val="214E1FBC"/>
    <w:rsid w:val="2157360A"/>
    <w:rsid w:val="21595216"/>
    <w:rsid w:val="21675FC1"/>
    <w:rsid w:val="21BE19B9"/>
    <w:rsid w:val="221F77CA"/>
    <w:rsid w:val="22431452"/>
    <w:rsid w:val="22482CBD"/>
    <w:rsid w:val="226338A3"/>
    <w:rsid w:val="227B6E3E"/>
    <w:rsid w:val="2288155B"/>
    <w:rsid w:val="228C2DF9"/>
    <w:rsid w:val="22B24A96"/>
    <w:rsid w:val="22B95948"/>
    <w:rsid w:val="230841CA"/>
    <w:rsid w:val="2309444A"/>
    <w:rsid w:val="230D44E8"/>
    <w:rsid w:val="23323779"/>
    <w:rsid w:val="23474F72"/>
    <w:rsid w:val="235356C5"/>
    <w:rsid w:val="236218A8"/>
    <w:rsid w:val="2394015F"/>
    <w:rsid w:val="239B10BB"/>
    <w:rsid w:val="239D7097"/>
    <w:rsid w:val="23B427D8"/>
    <w:rsid w:val="23BA3996"/>
    <w:rsid w:val="23BC326A"/>
    <w:rsid w:val="240B41F2"/>
    <w:rsid w:val="245A04CE"/>
    <w:rsid w:val="245B6F27"/>
    <w:rsid w:val="247012D0"/>
    <w:rsid w:val="24A375CC"/>
    <w:rsid w:val="24E4247E"/>
    <w:rsid w:val="25090731"/>
    <w:rsid w:val="25120EDC"/>
    <w:rsid w:val="25167915"/>
    <w:rsid w:val="25184E18"/>
    <w:rsid w:val="251B6927"/>
    <w:rsid w:val="254F38C5"/>
    <w:rsid w:val="25A80511"/>
    <w:rsid w:val="25AD44C3"/>
    <w:rsid w:val="25C042C4"/>
    <w:rsid w:val="25E1520A"/>
    <w:rsid w:val="25E33679"/>
    <w:rsid w:val="25E43CC2"/>
    <w:rsid w:val="26062119"/>
    <w:rsid w:val="26394109"/>
    <w:rsid w:val="26603156"/>
    <w:rsid w:val="2665408D"/>
    <w:rsid w:val="269D1E96"/>
    <w:rsid w:val="269E134D"/>
    <w:rsid w:val="26C2328E"/>
    <w:rsid w:val="26CB1012"/>
    <w:rsid w:val="27143CDB"/>
    <w:rsid w:val="27402404"/>
    <w:rsid w:val="27A70129"/>
    <w:rsid w:val="27CC5A46"/>
    <w:rsid w:val="27D83223"/>
    <w:rsid w:val="27E52BFD"/>
    <w:rsid w:val="27F4705E"/>
    <w:rsid w:val="281E2746"/>
    <w:rsid w:val="28285372"/>
    <w:rsid w:val="28341582"/>
    <w:rsid w:val="28445F24"/>
    <w:rsid w:val="289704A1"/>
    <w:rsid w:val="28AB7D51"/>
    <w:rsid w:val="291122AA"/>
    <w:rsid w:val="2916341D"/>
    <w:rsid w:val="291C70A5"/>
    <w:rsid w:val="294F35E7"/>
    <w:rsid w:val="295B1778"/>
    <w:rsid w:val="29634188"/>
    <w:rsid w:val="296C5632"/>
    <w:rsid w:val="2987431B"/>
    <w:rsid w:val="298D6234"/>
    <w:rsid w:val="29BF1E2F"/>
    <w:rsid w:val="29CF0264"/>
    <w:rsid w:val="29EE7006"/>
    <w:rsid w:val="2A0B0AA8"/>
    <w:rsid w:val="2A196E36"/>
    <w:rsid w:val="2A225DF1"/>
    <w:rsid w:val="2A2C6C70"/>
    <w:rsid w:val="2A2E0C3A"/>
    <w:rsid w:val="2A302823"/>
    <w:rsid w:val="2A6309D6"/>
    <w:rsid w:val="2A6D6369"/>
    <w:rsid w:val="2A720EF9"/>
    <w:rsid w:val="2AA47384"/>
    <w:rsid w:val="2ADD5419"/>
    <w:rsid w:val="2AE12204"/>
    <w:rsid w:val="2AF223BC"/>
    <w:rsid w:val="2AF43C32"/>
    <w:rsid w:val="2B0E6FD8"/>
    <w:rsid w:val="2B477285"/>
    <w:rsid w:val="2B481888"/>
    <w:rsid w:val="2B757007"/>
    <w:rsid w:val="2BB3327D"/>
    <w:rsid w:val="2BD17ACF"/>
    <w:rsid w:val="2BE946E4"/>
    <w:rsid w:val="2C352EB7"/>
    <w:rsid w:val="2C447E50"/>
    <w:rsid w:val="2C854620"/>
    <w:rsid w:val="2C862667"/>
    <w:rsid w:val="2C9B261E"/>
    <w:rsid w:val="2CA27EC8"/>
    <w:rsid w:val="2CB063A3"/>
    <w:rsid w:val="2D1F1E18"/>
    <w:rsid w:val="2D204ED1"/>
    <w:rsid w:val="2D2222DE"/>
    <w:rsid w:val="2D3B5BE3"/>
    <w:rsid w:val="2D690CCF"/>
    <w:rsid w:val="2D863EDD"/>
    <w:rsid w:val="2D9B4590"/>
    <w:rsid w:val="2DB80F46"/>
    <w:rsid w:val="2E3F759A"/>
    <w:rsid w:val="2E5A00BC"/>
    <w:rsid w:val="2E750704"/>
    <w:rsid w:val="2ED429F9"/>
    <w:rsid w:val="2EF0181A"/>
    <w:rsid w:val="2F0A3A24"/>
    <w:rsid w:val="2F374D6B"/>
    <w:rsid w:val="2F6A230C"/>
    <w:rsid w:val="2F7964B4"/>
    <w:rsid w:val="2F8920EB"/>
    <w:rsid w:val="2F8D6403"/>
    <w:rsid w:val="2F99381C"/>
    <w:rsid w:val="2FA90F83"/>
    <w:rsid w:val="2FBC149F"/>
    <w:rsid w:val="2FFD3CD9"/>
    <w:rsid w:val="300C067E"/>
    <w:rsid w:val="304C5976"/>
    <w:rsid w:val="308F2273"/>
    <w:rsid w:val="31017D45"/>
    <w:rsid w:val="31172428"/>
    <w:rsid w:val="313C59EB"/>
    <w:rsid w:val="316F5DC0"/>
    <w:rsid w:val="31AA6DF8"/>
    <w:rsid w:val="31BA1DBB"/>
    <w:rsid w:val="31D37177"/>
    <w:rsid w:val="31DD22B4"/>
    <w:rsid w:val="31F74C14"/>
    <w:rsid w:val="320D55D9"/>
    <w:rsid w:val="32427031"/>
    <w:rsid w:val="32717916"/>
    <w:rsid w:val="328238D1"/>
    <w:rsid w:val="328626B9"/>
    <w:rsid w:val="328912A2"/>
    <w:rsid w:val="32EC3440"/>
    <w:rsid w:val="333522E5"/>
    <w:rsid w:val="333A0650"/>
    <w:rsid w:val="333D5A4A"/>
    <w:rsid w:val="334D2336"/>
    <w:rsid w:val="336F36DD"/>
    <w:rsid w:val="33723946"/>
    <w:rsid w:val="33CF4339"/>
    <w:rsid w:val="33F425AD"/>
    <w:rsid w:val="33FB1B8D"/>
    <w:rsid w:val="3412209E"/>
    <w:rsid w:val="343E5F1E"/>
    <w:rsid w:val="345F647C"/>
    <w:rsid w:val="34670FD0"/>
    <w:rsid w:val="348240B1"/>
    <w:rsid w:val="34CB1E80"/>
    <w:rsid w:val="34EE524E"/>
    <w:rsid w:val="34F33640"/>
    <w:rsid w:val="350D0C35"/>
    <w:rsid w:val="35774103"/>
    <w:rsid w:val="357F234A"/>
    <w:rsid w:val="35917DCF"/>
    <w:rsid w:val="35C97EF9"/>
    <w:rsid w:val="35CD1307"/>
    <w:rsid w:val="35E6061B"/>
    <w:rsid w:val="360311CD"/>
    <w:rsid w:val="363650FE"/>
    <w:rsid w:val="366652B8"/>
    <w:rsid w:val="368A27D7"/>
    <w:rsid w:val="36B349A1"/>
    <w:rsid w:val="370945C1"/>
    <w:rsid w:val="37132DDB"/>
    <w:rsid w:val="372431A9"/>
    <w:rsid w:val="372907BF"/>
    <w:rsid w:val="375B171C"/>
    <w:rsid w:val="375C57E0"/>
    <w:rsid w:val="37A367C3"/>
    <w:rsid w:val="38605AD8"/>
    <w:rsid w:val="38AF3D4B"/>
    <w:rsid w:val="38B642D4"/>
    <w:rsid w:val="390037A2"/>
    <w:rsid w:val="39243934"/>
    <w:rsid w:val="39475874"/>
    <w:rsid w:val="39780C15"/>
    <w:rsid w:val="397B570E"/>
    <w:rsid w:val="399F1246"/>
    <w:rsid w:val="39B81D84"/>
    <w:rsid w:val="39C13A78"/>
    <w:rsid w:val="39D07618"/>
    <w:rsid w:val="39F942C0"/>
    <w:rsid w:val="3A1E0383"/>
    <w:rsid w:val="3A396F6B"/>
    <w:rsid w:val="3A9073CB"/>
    <w:rsid w:val="3AAE056A"/>
    <w:rsid w:val="3AB46BCD"/>
    <w:rsid w:val="3ACC330C"/>
    <w:rsid w:val="3AD830A3"/>
    <w:rsid w:val="3ADB44C6"/>
    <w:rsid w:val="3AE113B1"/>
    <w:rsid w:val="3B246063"/>
    <w:rsid w:val="3B312338"/>
    <w:rsid w:val="3B3237CF"/>
    <w:rsid w:val="3BBE7B2F"/>
    <w:rsid w:val="3BBF16F2"/>
    <w:rsid w:val="3C0271FA"/>
    <w:rsid w:val="3C08753D"/>
    <w:rsid w:val="3C125CC6"/>
    <w:rsid w:val="3C2F4ACA"/>
    <w:rsid w:val="3C3245BA"/>
    <w:rsid w:val="3C662E76"/>
    <w:rsid w:val="3CA110A6"/>
    <w:rsid w:val="3CBA010B"/>
    <w:rsid w:val="3CC66AB0"/>
    <w:rsid w:val="3CDC1812"/>
    <w:rsid w:val="3CE8111C"/>
    <w:rsid w:val="3CEF2B1D"/>
    <w:rsid w:val="3D221725"/>
    <w:rsid w:val="3D251C58"/>
    <w:rsid w:val="3D3B4408"/>
    <w:rsid w:val="3D6360E5"/>
    <w:rsid w:val="3E140E8E"/>
    <w:rsid w:val="3E1A5306"/>
    <w:rsid w:val="3E2C25C0"/>
    <w:rsid w:val="3E3363C7"/>
    <w:rsid w:val="3E66054B"/>
    <w:rsid w:val="3E7A6527"/>
    <w:rsid w:val="3E9055C8"/>
    <w:rsid w:val="3E9E50B4"/>
    <w:rsid w:val="3EE6168C"/>
    <w:rsid w:val="3EED513D"/>
    <w:rsid w:val="3F1E2BD3"/>
    <w:rsid w:val="3F257CAA"/>
    <w:rsid w:val="3F3F23E2"/>
    <w:rsid w:val="3F422D66"/>
    <w:rsid w:val="3F5808E7"/>
    <w:rsid w:val="3F6D2CD8"/>
    <w:rsid w:val="3F9C3A49"/>
    <w:rsid w:val="3FBC6B7D"/>
    <w:rsid w:val="3FC9475C"/>
    <w:rsid w:val="3FF12096"/>
    <w:rsid w:val="40175FA1"/>
    <w:rsid w:val="4061721C"/>
    <w:rsid w:val="40C559FD"/>
    <w:rsid w:val="40DA47B5"/>
    <w:rsid w:val="40EA7211"/>
    <w:rsid w:val="40FA31CC"/>
    <w:rsid w:val="410F49D4"/>
    <w:rsid w:val="41262CC9"/>
    <w:rsid w:val="41432DC5"/>
    <w:rsid w:val="41592C89"/>
    <w:rsid w:val="415C1292"/>
    <w:rsid w:val="416A0352"/>
    <w:rsid w:val="4177481D"/>
    <w:rsid w:val="4184399F"/>
    <w:rsid w:val="41925FDE"/>
    <w:rsid w:val="41A13C47"/>
    <w:rsid w:val="41A27781"/>
    <w:rsid w:val="41A54E48"/>
    <w:rsid w:val="41B17D2F"/>
    <w:rsid w:val="41C10209"/>
    <w:rsid w:val="41D05755"/>
    <w:rsid w:val="41D2400B"/>
    <w:rsid w:val="41E212A8"/>
    <w:rsid w:val="42032365"/>
    <w:rsid w:val="42500FB3"/>
    <w:rsid w:val="4276265D"/>
    <w:rsid w:val="428F2EE1"/>
    <w:rsid w:val="429932D4"/>
    <w:rsid w:val="42F50B73"/>
    <w:rsid w:val="43275358"/>
    <w:rsid w:val="432F4D35"/>
    <w:rsid w:val="434075BC"/>
    <w:rsid w:val="43754DFD"/>
    <w:rsid w:val="4378135C"/>
    <w:rsid w:val="439D67BD"/>
    <w:rsid w:val="43A15B81"/>
    <w:rsid w:val="43B313EB"/>
    <w:rsid w:val="43DA0BC1"/>
    <w:rsid w:val="44022AC4"/>
    <w:rsid w:val="4413082D"/>
    <w:rsid w:val="44372E68"/>
    <w:rsid w:val="444A7FC7"/>
    <w:rsid w:val="4455764E"/>
    <w:rsid w:val="447200CB"/>
    <w:rsid w:val="447B63D2"/>
    <w:rsid w:val="45064FAD"/>
    <w:rsid w:val="450B3BFA"/>
    <w:rsid w:val="45362927"/>
    <w:rsid w:val="45EC7F77"/>
    <w:rsid w:val="45F20916"/>
    <w:rsid w:val="466510E8"/>
    <w:rsid w:val="46F04E55"/>
    <w:rsid w:val="46F32B98"/>
    <w:rsid w:val="47266AC9"/>
    <w:rsid w:val="475F3D89"/>
    <w:rsid w:val="4799460D"/>
    <w:rsid w:val="47F26EC9"/>
    <w:rsid w:val="47F7394B"/>
    <w:rsid w:val="481704FC"/>
    <w:rsid w:val="4823125B"/>
    <w:rsid w:val="482F5E51"/>
    <w:rsid w:val="483536F3"/>
    <w:rsid w:val="48360F8E"/>
    <w:rsid w:val="486B1EB6"/>
    <w:rsid w:val="48733F90"/>
    <w:rsid w:val="489E2702"/>
    <w:rsid w:val="48A90B9B"/>
    <w:rsid w:val="48B639FA"/>
    <w:rsid w:val="48BF2E52"/>
    <w:rsid w:val="495564C5"/>
    <w:rsid w:val="495C2C76"/>
    <w:rsid w:val="49D219AC"/>
    <w:rsid w:val="4A161077"/>
    <w:rsid w:val="4A584BF6"/>
    <w:rsid w:val="4A834233"/>
    <w:rsid w:val="4ABF3BE6"/>
    <w:rsid w:val="4AC24D5B"/>
    <w:rsid w:val="4AEC1DD8"/>
    <w:rsid w:val="4AF862AD"/>
    <w:rsid w:val="4AF97A1B"/>
    <w:rsid w:val="4B0A3F1A"/>
    <w:rsid w:val="4B3018CD"/>
    <w:rsid w:val="4B4B11F4"/>
    <w:rsid w:val="4B4C75CE"/>
    <w:rsid w:val="4B5A4F93"/>
    <w:rsid w:val="4B9A5CD8"/>
    <w:rsid w:val="4BE63AA5"/>
    <w:rsid w:val="4C0D1AB5"/>
    <w:rsid w:val="4C4C4D36"/>
    <w:rsid w:val="4C507BE4"/>
    <w:rsid w:val="4C6A38FC"/>
    <w:rsid w:val="4C883D82"/>
    <w:rsid w:val="4CA46E0E"/>
    <w:rsid w:val="4CB701C3"/>
    <w:rsid w:val="4CE27CFA"/>
    <w:rsid w:val="4CEA5A20"/>
    <w:rsid w:val="4D537EEC"/>
    <w:rsid w:val="4E0336C0"/>
    <w:rsid w:val="4E0F64E4"/>
    <w:rsid w:val="4E192EE4"/>
    <w:rsid w:val="4E465CA3"/>
    <w:rsid w:val="4E782E22"/>
    <w:rsid w:val="4E964534"/>
    <w:rsid w:val="4EA8502F"/>
    <w:rsid w:val="4EC61D2F"/>
    <w:rsid w:val="4EDD5024"/>
    <w:rsid w:val="4FD35314"/>
    <w:rsid w:val="4FD80B7D"/>
    <w:rsid w:val="4FEC63D6"/>
    <w:rsid w:val="4FF37764"/>
    <w:rsid w:val="504E6BA1"/>
    <w:rsid w:val="50A728A6"/>
    <w:rsid w:val="50D3721A"/>
    <w:rsid w:val="50DD1804"/>
    <w:rsid w:val="50E21CB3"/>
    <w:rsid w:val="510F6A47"/>
    <w:rsid w:val="51120433"/>
    <w:rsid w:val="51250D1F"/>
    <w:rsid w:val="5141548E"/>
    <w:rsid w:val="518622A5"/>
    <w:rsid w:val="519A04CE"/>
    <w:rsid w:val="51EF4D9B"/>
    <w:rsid w:val="52231707"/>
    <w:rsid w:val="52426781"/>
    <w:rsid w:val="5245718B"/>
    <w:rsid w:val="527C20CB"/>
    <w:rsid w:val="52996721"/>
    <w:rsid w:val="52A86F2C"/>
    <w:rsid w:val="52C245F2"/>
    <w:rsid w:val="52D65847"/>
    <w:rsid w:val="52FB2BFD"/>
    <w:rsid w:val="531E0E1F"/>
    <w:rsid w:val="535A0527"/>
    <w:rsid w:val="535B7AFB"/>
    <w:rsid w:val="538171B8"/>
    <w:rsid w:val="53C41F32"/>
    <w:rsid w:val="53C658BC"/>
    <w:rsid w:val="53FF492A"/>
    <w:rsid w:val="541F321E"/>
    <w:rsid w:val="543E18F6"/>
    <w:rsid w:val="5446091F"/>
    <w:rsid w:val="54C618EB"/>
    <w:rsid w:val="54D27F08"/>
    <w:rsid w:val="54D74CB2"/>
    <w:rsid w:val="55224D7B"/>
    <w:rsid w:val="554A0B87"/>
    <w:rsid w:val="554C3023"/>
    <w:rsid w:val="555753D0"/>
    <w:rsid w:val="55C0054D"/>
    <w:rsid w:val="561A25D7"/>
    <w:rsid w:val="56E90ADE"/>
    <w:rsid w:val="57293D16"/>
    <w:rsid w:val="572F0F20"/>
    <w:rsid w:val="5734671F"/>
    <w:rsid w:val="57407733"/>
    <w:rsid w:val="57777541"/>
    <w:rsid w:val="579932E7"/>
    <w:rsid w:val="580738AF"/>
    <w:rsid w:val="5819155B"/>
    <w:rsid w:val="583A0626"/>
    <w:rsid w:val="58496ABB"/>
    <w:rsid w:val="587B479B"/>
    <w:rsid w:val="58883D79"/>
    <w:rsid w:val="588C34A4"/>
    <w:rsid w:val="58D1279F"/>
    <w:rsid w:val="593F70EC"/>
    <w:rsid w:val="596D67DA"/>
    <w:rsid w:val="59710803"/>
    <w:rsid w:val="59B2243E"/>
    <w:rsid w:val="59BE0DE3"/>
    <w:rsid w:val="59BE5DFE"/>
    <w:rsid w:val="59D95C1D"/>
    <w:rsid w:val="5A071C80"/>
    <w:rsid w:val="5A132EDD"/>
    <w:rsid w:val="5A3C11E6"/>
    <w:rsid w:val="5A3E4F08"/>
    <w:rsid w:val="5A625C12"/>
    <w:rsid w:val="5A76409B"/>
    <w:rsid w:val="5AAA4355"/>
    <w:rsid w:val="5AC2570E"/>
    <w:rsid w:val="5B383A30"/>
    <w:rsid w:val="5B386973"/>
    <w:rsid w:val="5B4E6197"/>
    <w:rsid w:val="5B7C4AB2"/>
    <w:rsid w:val="5B97061F"/>
    <w:rsid w:val="5BA23929"/>
    <w:rsid w:val="5BEB4FA2"/>
    <w:rsid w:val="5C186FA6"/>
    <w:rsid w:val="5C2F5028"/>
    <w:rsid w:val="5C7004BA"/>
    <w:rsid w:val="5CA96A2B"/>
    <w:rsid w:val="5CAE15E3"/>
    <w:rsid w:val="5CC6682F"/>
    <w:rsid w:val="5CD23E41"/>
    <w:rsid w:val="5D311D3C"/>
    <w:rsid w:val="5D362B86"/>
    <w:rsid w:val="5D5C4B9B"/>
    <w:rsid w:val="5D7C2D15"/>
    <w:rsid w:val="5DC41B67"/>
    <w:rsid w:val="5DE72CDE"/>
    <w:rsid w:val="5EAB325C"/>
    <w:rsid w:val="5EB12C47"/>
    <w:rsid w:val="5F2931A3"/>
    <w:rsid w:val="5F6C1336"/>
    <w:rsid w:val="5FBA3DFB"/>
    <w:rsid w:val="5FCD5625"/>
    <w:rsid w:val="5FE07E0B"/>
    <w:rsid w:val="600048DD"/>
    <w:rsid w:val="60116A3D"/>
    <w:rsid w:val="60336223"/>
    <w:rsid w:val="604638E0"/>
    <w:rsid w:val="60763B48"/>
    <w:rsid w:val="60A93AAB"/>
    <w:rsid w:val="60B13450"/>
    <w:rsid w:val="60E318BB"/>
    <w:rsid w:val="61453B98"/>
    <w:rsid w:val="614C769B"/>
    <w:rsid w:val="617215D0"/>
    <w:rsid w:val="617D1584"/>
    <w:rsid w:val="619F3BDB"/>
    <w:rsid w:val="61EA6C19"/>
    <w:rsid w:val="621C0D9D"/>
    <w:rsid w:val="623954AB"/>
    <w:rsid w:val="625F26DC"/>
    <w:rsid w:val="626369CC"/>
    <w:rsid w:val="62C70D09"/>
    <w:rsid w:val="62E06D1C"/>
    <w:rsid w:val="63234417"/>
    <w:rsid w:val="6379701E"/>
    <w:rsid w:val="637F02CC"/>
    <w:rsid w:val="637F3391"/>
    <w:rsid w:val="638B6689"/>
    <w:rsid w:val="63B96F30"/>
    <w:rsid w:val="642109C6"/>
    <w:rsid w:val="642B52C7"/>
    <w:rsid w:val="64393E88"/>
    <w:rsid w:val="64485E79"/>
    <w:rsid w:val="644A773E"/>
    <w:rsid w:val="64635CD5"/>
    <w:rsid w:val="64664551"/>
    <w:rsid w:val="649519CE"/>
    <w:rsid w:val="64D4595F"/>
    <w:rsid w:val="64D87C17"/>
    <w:rsid w:val="64DF0042"/>
    <w:rsid w:val="65275CEA"/>
    <w:rsid w:val="653F22BB"/>
    <w:rsid w:val="659D5197"/>
    <w:rsid w:val="65B03CD6"/>
    <w:rsid w:val="65D85E53"/>
    <w:rsid w:val="65EC3CF5"/>
    <w:rsid w:val="65EF10CA"/>
    <w:rsid w:val="66093F61"/>
    <w:rsid w:val="662D17CA"/>
    <w:rsid w:val="663C6FE6"/>
    <w:rsid w:val="664939DC"/>
    <w:rsid w:val="664A62BB"/>
    <w:rsid w:val="66501015"/>
    <w:rsid w:val="66523DA7"/>
    <w:rsid w:val="667A0C0F"/>
    <w:rsid w:val="667C5CEA"/>
    <w:rsid w:val="6689303F"/>
    <w:rsid w:val="66D02156"/>
    <w:rsid w:val="66E1632B"/>
    <w:rsid w:val="672A3C07"/>
    <w:rsid w:val="6740552D"/>
    <w:rsid w:val="676E79D1"/>
    <w:rsid w:val="678673E4"/>
    <w:rsid w:val="679247EA"/>
    <w:rsid w:val="67F04EB8"/>
    <w:rsid w:val="682E63BC"/>
    <w:rsid w:val="68B735CD"/>
    <w:rsid w:val="68B97536"/>
    <w:rsid w:val="68CD0C63"/>
    <w:rsid w:val="68EC23C5"/>
    <w:rsid w:val="68F95994"/>
    <w:rsid w:val="690347A6"/>
    <w:rsid w:val="69117181"/>
    <w:rsid w:val="696330B9"/>
    <w:rsid w:val="696C43B8"/>
    <w:rsid w:val="6986075F"/>
    <w:rsid w:val="69C1443B"/>
    <w:rsid w:val="69CE0BCF"/>
    <w:rsid w:val="69D44009"/>
    <w:rsid w:val="6A2B6D39"/>
    <w:rsid w:val="6A3C1FDC"/>
    <w:rsid w:val="6A4946F9"/>
    <w:rsid w:val="6AD9782B"/>
    <w:rsid w:val="6AEA7C8A"/>
    <w:rsid w:val="6B1B5180"/>
    <w:rsid w:val="6B2036AC"/>
    <w:rsid w:val="6B450815"/>
    <w:rsid w:val="6B4B5233"/>
    <w:rsid w:val="6C2D41FA"/>
    <w:rsid w:val="6C866306"/>
    <w:rsid w:val="6C90649D"/>
    <w:rsid w:val="6CE81FA7"/>
    <w:rsid w:val="6CFE17CB"/>
    <w:rsid w:val="6D050DAB"/>
    <w:rsid w:val="6D526B82"/>
    <w:rsid w:val="6D57712D"/>
    <w:rsid w:val="6D73287C"/>
    <w:rsid w:val="6DA2127C"/>
    <w:rsid w:val="6DC170C7"/>
    <w:rsid w:val="6DD26689"/>
    <w:rsid w:val="6DD62942"/>
    <w:rsid w:val="6E274D51"/>
    <w:rsid w:val="6E2D0AC4"/>
    <w:rsid w:val="6E390902"/>
    <w:rsid w:val="6E4476B1"/>
    <w:rsid w:val="6E494CC8"/>
    <w:rsid w:val="6E5E0801"/>
    <w:rsid w:val="6E6E0BD2"/>
    <w:rsid w:val="6EAD0DD6"/>
    <w:rsid w:val="6EB91A74"/>
    <w:rsid w:val="6EC407F2"/>
    <w:rsid w:val="6F3C482C"/>
    <w:rsid w:val="6F8932D5"/>
    <w:rsid w:val="6FD82D09"/>
    <w:rsid w:val="6FE71BF7"/>
    <w:rsid w:val="6FF24BF2"/>
    <w:rsid w:val="705362D1"/>
    <w:rsid w:val="706C2EEF"/>
    <w:rsid w:val="70934920"/>
    <w:rsid w:val="70C920F0"/>
    <w:rsid w:val="70EC47EA"/>
    <w:rsid w:val="70EF6902"/>
    <w:rsid w:val="70FF7E44"/>
    <w:rsid w:val="71245BFC"/>
    <w:rsid w:val="71926986"/>
    <w:rsid w:val="71B72890"/>
    <w:rsid w:val="71CC633B"/>
    <w:rsid w:val="71D820DF"/>
    <w:rsid w:val="72070621"/>
    <w:rsid w:val="726739D4"/>
    <w:rsid w:val="72AD105D"/>
    <w:rsid w:val="72C94629"/>
    <w:rsid w:val="72F77CB0"/>
    <w:rsid w:val="7344280D"/>
    <w:rsid w:val="73551434"/>
    <w:rsid w:val="7370424A"/>
    <w:rsid w:val="738B6460"/>
    <w:rsid w:val="73BB44C3"/>
    <w:rsid w:val="743D6E14"/>
    <w:rsid w:val="748443A7"/>
    <w:rsid w:val="74844CAB"/>
    <w:rsid w:val="74B4559E"/>
    <w:rsid w:val="74CD6F9F"/>
    <w:rsid w:val="74FF07D6"/>
    <w:rsid w:val="753A2460"/>
    <w:rsid w:val="753B3144"/>
    <w:rsid w:val="75AE311E"/>
    <w:rsid w:val="75EA3234"/>
    <w:rsid w:val="75F714AD"/>
    <w:rsid w:val="760308C7"/>
    <w:rsid w:val="765C30F3"/>
    <w:rsid w:val="769C5D43"/>
    <w:rsid w:val="76CF2B36"/>
    <w:rsid w:val="76D34FBC"/>
    <w:rsid w:val="76F24798"/>
    <w:rsid w:val="774A385E"/>
    <w:rsid w:val="774E15A1"/>
    <w:rsid w:val="775E49B8"/>
    <w:rsid w:val="7789082B"/>
    <w:rsid w:val="77F12834"/>
    <w:rsid w:val="78017D75"/>
    <w:rsid w:val="780B7492"/>
    <w:rsid w:val="78216A42"/>
    <w:rsid w:val="78BF3753"/>
    <w:rsid w:val="78E026CC"/>
    <w:rsid w:val="790C34C1"/>
    <w:rsid w:val="790F6B0E"/>
    <w:rsid w:val="79112886"/>
    <w:rsid w:val="792151BF"/>
    <w:rsid w:val="792879F4"/>
    <w:rsid w:val="794D4880"/>
    <w:rsid w:val="796450AB"/>
    <w:rsid w:val="7974784D"/>
    <w:rsid w:val="79BD47BC"/>
    <w:rsid w:val="7A073617"/>
    <w:rsid w:val="7A0D21AB"/>
    <w:rsid w:val="7A141ECD"/>
    <w:rsid w:val="7A5275FA"/>
    <w:rsid w:val="7A5B079B"/>
    <w:rsid w:val="7A7A3DD4"/>
    <w:rsid w:val="7A7E03EF"/>
    <w:rsid w:val="7A9839C5"/>
    <w:rsid w:val="7A9F3D04"/>
    <w:rsid w:val="7ABB6F4D"/>
    <w:rsid w:val="7AFE508C"/>
    <w:rsid w:val="7B2A7C2F"/>
    <w:rsid w:val="7B495950"/>
    <w:rsid w:val="7B6F5980"/>
    <w:rsid w:val="7B9E79D3"/>
    <w:rsid w:val="7BAA3619"/>
    <w:rsid w:val="7BB857F2"/>
    <w:rsid w:val="7BC02F65"/>
    <w:rsid w:val="7BC41E31"/>
    <w:rsid w:val="7C176405"/>
    <w:rsid w:val="7C2D79D7"/>
    <w:rsid w:val="7C3E3FCE"/>
    <w:rsid w:val="7C5040D0"/>
    <w:rsid w:val="7C640F56"/>
    <w:rsid w:val="7C741973"/>
    <w:rsid w:val="7D11567B"/>
    <w:rsid w:val="7D2C69EB"/>
    <w:rsid w:val="7D4A26D8"/>
    <w:rsid w:val="7D4C6582"/>
    <w:rsid w:val="7D6A2A1C"/>
    <w:rsid w:val="7D6C452F"/>
    <w:rsid w:val="7D734D87"/>
    <w:rsid w:val="7DE6123C"/>
    <w:rsid w:val="7E0917D0"/>
    <w:rsid w:val="7E196F94"/>
    <w:rsid w:val="7E1A215C"/>
    <w:rsid w:val="7E727357"/>
    <w:rsid w:val="7EA131CA"/>
    <w:rsid w:val="7EB97C47"/>
    <w:rsid w:val="7F232605"/>
    <w:rsid w:val="7F242A70"/>
    <w:rsid w:val="7F482D79"/>
    <w:rsid w:val="7F945FBF"/>
    <w:rsid w:val="7F9513F7"/>
    <w:rsid w:val="7F961D37"/>
    <w:rsid w:val="7FAB3A34"/>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FDB7B60-FBFD-48EE-9A84-BA9F01AA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able of authorities"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Body Text First Indent" w:qFormat="1"/>
    <w:lsdException w:name="Body Text Firs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hAnsi="Calibri"/>
      <w:kern w:val="2"/>
      <w:sz w:val="21"/>
      <w:szCs w:val="24"/>
    </w:rPr>
  </w:style>
  <w:style w:type="paragraph" w:styleId="1">
    <w:name w:val="heading 1"/>
    <w:basedOn w:val="a0"/>
    <w:next w:val="a0"/>
    <w:uiPriority w:val="9"/>
    <w:qFormat/>
    <w:pPr>
      <w:keepNext/>
      <w:keepLines/>
      <w:numPr>
        <w:numId w:val="1"/>
      </w:numPr>
      <w:spacing w:line="360" w:lineRule="auto"/>
      <w:jc w:val="left"/>
      <w:outlineLvl w:val="0"/>
    </w:pPr>
    <w:rPr>
      <w:bCs/>
      <w:kern w:val="44"/>
      <w:sz w:val="24"/>
      <w:szCs w:val="44"/>
    </w:rPr>
  </w:style>
  <w:style w:type="paragraph" w:styleId="2">
    <w:name w:val="heading 2"/>
    <w:basedOn w:val="a0"/>
    <w:next w:val="a0"/>
    <w:qFormat/>
    <w:pPr>
      <w:keepNext/>
      <w:keepLines/>
      <w:spacing w:before="120" w:after="120" w:line="413" w:lineRule="auto"/>
      <w:outlineLvl w:val="1"/>
    </w:pPr>
    <w:rPr>
      <w:rFonts w:ascii="Arial" w:hAnsi="Arial"/>
      <w:b/>
      <w:sz w:val="28"/>
    </w:rPr>
  </w:style>
  <w:style w:type="paragraph" w:styleId="3">
    <w:name w:val="heading 3"/>
    <w:basedOn w:val="a0"/>
    <w:next w:val="a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able of authorities"/>
    <w:basedOn w:val="a0"/>
    <w:next w:val="a0"/>
    <w:qFormat/>
    <w:pPr>
      <w:ind w:leftChars="200" w:left="420"/>
    </w:pPr>
    <w:rPr>
      <w:szCs w:val="22"/>
    </w:rPr>
  </w:style>
  <w:style w:type="paragraph" w:styleId="a5">
    <w:name w:val="Normal Indent"/>
    <w:basedOn w:val="a0"/>
    <w:qFormat/>
    <w:pPr>
      <w:spacing w:line="360" w:lineRule="auto"/>
      <w:ind w:firstLine="454"/>
    </w:pPr>
    <w:rPr>
      <w:sz w:val="24"/>
      <w:szCs w:val="20"/>
    </w:rPr>
  </w:style>
  <w:style w:type="paragraph" w:styleId="a6">
    <w:name w:val="annotation text"/>
    <w:basedOn w:val="a0"/>
    <w:link w:val="Char"/>
    <w:qFormat/>
    <w:pPr>
      <w:jc w:val="left"/>
    </w:pPr>
  </w:style>
  <w:style w:type="paragraph" w:styleId="a7">
    <w:name w:val="Body Text"/>
    <w:basedOn w:val="a0"/>
    <w:next w:val="a0"/>
    <w:unhideWhenUsed/>
    <w:qFormat/>
    <w:pPr>
      <w:spacing w:after="120"/>
    </w:pPr>
  </w:style>
  <w:style w:type="paragraph" w:styleId="a8">
    <w:name w:val="Body Text Indent"/>
    <w:basedOn w:val="a0"/>
    <w:qFormat/>
    <w:pPr>
      <w:ind w:firstLineChars="200" w:firstLine="560"/>
    </w:pPr>
    <w:rPr>
      <w:sz w:val="24"/>
    </w:rPr>
  </w:style>
  <w:style w:type="paragraph" w:styleId="a9">
    <w:name w:val="Plain Text"/>
    <w:basedOn w:val="a0"/>
    <w:qFormat/>
    <w:rPr>
      <w:rFonts w:ascii="宋体" w:hAnsi="Courier New"/>
      <w:szCs w:val="20"/>
    </w:rPr>
  </w:style>
  <w:style w:type="paragraph" w:styleId="aa">
    <w:name w:val="Balloon Text"/>
    <w:basedOn w:val="a0"/>
    <w:link w:val="Char0"/>
    <w:qFormat/>
    <w:rPr>
      <w:sz w:val="18"/>
      <w:szCs w:val="18"/>
    </w:rPr>
  </w:style>
  <w:style w:type="paragraph" w:styleId="ab">
    <w:name w:val="footer"/>
    <w:basedOn w:val="a0"/>
    <w:next w:val="a0"/>
    <w:link w:val="Char1"/>
    <w:uiPriority w:val="99"/>
    <w:qFormat/>
    <w:pPr>
      <w:tabs>
        <w:tab w:val="center" w:pos="4153"/>
        <w:tab w:val="right" w:pos="8306"/>
      </w:tabs>
      <w:snapToGrid w:val="0"/>
      <w:jc w:val="left"/>
    </w:pPr>
    <w:rPr>
      <w:sz w:val="18"/>
      <w:szCs w:val="18"/>
    </w:rPr>
  </w:style>
  <w:style w:type="paragraph" w:styleId="ac">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rPr>
  </w:style>
  <w:style w:type="paragraph" w:styleId="10">
    <w:name w:val="toc 1"/>
    <w:basedOn w:val="a0"/>
    <w:next w:val="a0"/>
    <w:uiPriority w:val="39"/>
    <w:qFormat/>
  </w:style>
  <w:style w:type="paragraph" w:styleId="20">
    <w:name w:val="toc 2"/>
    <w:basedOn w:val="a0"/>
    <w:next w:val="a0"/>
    <w:uiPriority w:val="39"/>
    <w:qFormat/>
    <w:pPr>
      <w:ind w:leftChars="200" w:left="420"/>
    </w:pPr>
  </w:style>
  <w:style w:type="paragraph" w:styleId="HTML">
    <w:name w:val="HTML Preformatted"/>
    <w:basedOn w:val="a0"/>
    <w:next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d">
    <w:name w:val="Normal (Web)"/>
    <w:basedOn w:val="a0"/>
    <w:qFormat/>
    <w:pPr>
      <w:spacing w:beforeAutospacing="1" w:afterAutospacing="1"/>
      <w:jc w:val="left"/>
    </w:pPr>
    <w:rPr>
      <w:kern w:val="0"/>
      <w:sz w:val="24"/>
    </w:rPr>
  </w:style>
  <w:style w:type="paragraph" w:styleId="ae">
    <w:name w:val="annotation subject"/>
    <w:basedOn w:val="a6"/>
    <w:next w:val="a6"/>
    <w:link w:val="Char2"/>
    <w:qFormat/>
    <w:rPr>
      <w:b/>
      <w:bCs/>
    </w:rPr>
  </w:style>
  <w:style w:type="paragraph" w:styleId="af">
    <w:name w:val="Body Text First Indent"/>
    <w:basedOn w:val="a7"/>
    <w:next w:val="a0"/>
    <w:qFormat/>
    <w:pPr>
      <w:ind w:firstLineChars="100" w:firstLine="420"/>
    </w:pPr>
  </w:style>
  <w:style w:type="paragraph" w:styleId="21">
    <w:name w:val="Body Text First Indent 2"/>
    <w:basedOn w:val="a8"/>
    <w:qFormat/>
    <w:pPr>
      <w:ind w:firstLine="420"/>
    </w:pPr>
    <w:rPr>
      <w:rFonts w:ascii="宋体" w:hAnsi="宋体"/>
      <w:sz w:val="28"/>
    </w:r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qFormat/>
    <w:rPr>
      <w:b/>
    </w:rPr>
  </w:style>
  <w:style w:type="character" w:styleId="af2">
    <w:name w:val="Hyperlink"/>
    <w:basedOn w:val="a1"/>
    <w:uiPriority w:val="99"/>
    <w:qFormat/>
    <w:rPr>
      <w:color w:val="0000FF"/>
      <w:u w:val="single"/>
    </w:rPr>
  </w:style>
  <w:style w:type="character" w:styleId="af3">
    <w:name w:val="annotation reference"/>
    <w:basedOn w:val="a1"/>
    <w:qFormat/>
    <w:rPr>
      <w:sz w:val="21"/>
      <w:szCs w:val="21"/>
    </w:rPr>
  </w:style>
  <w:style w:type="character" w:styleId="HTML0">
    <w:name w:val="HTML Sample"/>
    <w:basedOn w:val="a1"/>
    <w:qFormat/>
    <w:rPr>
      <w:rFonts w:ascii="Courier New" w:hAnsi="Courier New"/>
    </w:rPr>
  </w:style>
  <w:style w:type="paragraph" w:customStyle="1" w:styleId="11">
    <w:name w:val="列出段落1"/>
    <w:qFormat/>
    <w:pPr>
      <w:widowControl w:val="0"/>
      <w:ind w:firstLineChars="200" w:firstLine="420"/>
      <w:jc w:val="both"/>
    </w:pPr>
    <w:rPr>
      <w:rFonts w:ascii="Calibri" w:hAnsi="Calibri"/>
      <w:kern w:val="2"/>
      <w:sz w:val="21"/>
      <w:szCs w:val="24"/>
    </w:rPr>
  </w:style>
  <w:style w:type="character" w:customStyle="1" w:styleId="font61">
    <w:name w:val="font61"/>
    <w:basedOn w:val="a1"/>
    <w:qFormat/>
    <w:rPr>
      <w:rFonts w:ascii="宋体" w:eastAsia="宋体" w:hAnsi="宋体" w:cs="宋体" w:hint="eastAsia"/>
      <w:color w:val="000000"/>
      <w:sz w:val="24"/>
      <w:szCs w:val="24"/>
      <w:u w:val="none"/>
    </w:rPr>
  </w:style>
  <w:style w:type="character" w:customStyle="1" w:styleId="font51">
    <w:name w:val="font51"/>
    <w:basedOn w:val="a1"/>
    <w:qFormat/>
    <w:rPr>
      <w:rFonts w:ascii="Times New Roman" w:hAnsi="Times New Roman" w:cs="Times New Roman" w:hint="default"/>
      <w:color w:val="000000"/>
      <w:sz w:val="24"/>
      <w:szCs w:val="24"/>
      <w:u w:val="none"/>
    </w:rPr>
  </w:style>
  <w:style w:type="paragraph" w:customStyle="1" w:styleId="3h3H3sect12366">
    <w:name w:val="样式 标题 3h3H3sect1.2.3 + 五号 段前: 6 磅 段后: 6 磅 行距: 单倍行距"/>
    <w:qFormat/>
    <w:pPr>
      <w:keepNext/>
      <w:keepLines/>
      <w:widowControl w:val="0"/>
      <w:spacing w:before="120" w:after="120"/>
      <w:jc w:val="both"/>
      <w:outlineLvl w:val="2"/>
    </w:pPr>
    <w:rPr>
      <w:rFonts w:ascii="Calibri" w:hAnsi="Calibri"/>
      <w:b/>
      <w:bCs/>
      <w:kern w:val="2"/>
      <w:sz w:val="21"/>
    </w:rPr>
  </w:style>
  <w:style w:type="paragraph" w:customStyle="1" w:styleId="12">
    <w:name w:val="样式1"/>
    <w:qFormat/>
    <w:pPr>
      <w:widowControl w:val="0"/>
      <w:jc w:val="center"/>
    </w:pPr>
    <w:rPr>
      <w:rFonts w:ascii="宋体" w:hAnsi="宋体"/>
      <w:kern w:val="2"/>
      <w:sz w:val="30"/>
      <w:szCs w:val="28"/>
    </w:rPr>
  </w:style>
  <w:style w:type="paragraph" w:customStyle="1" w:styleId="22">
    <w:name w:val="2级正文"/>
    <w:qFormat/>
    <w:pPr>
      <w:widowControl w:val="0"/>
      <w:ind w:left="721" w:hanging="420"/>
    </w:pPr>
    <w:rPr>
      <w:rFonts w:ascii="宋体" w:hAnsi="宋体" w:cs="宋体"/>
      <w:kern w:val="2"/>
      <w:sz w:val="21"/>
      <w:szCs w:val="21"/>
    </w:rPr>
  </w:style>
  <w:style w:type="paragraph" w:customStyle="1" w:styleId="Style1">
    <w:name w:val="_Style 1"/>
    <w:qFormat/>
    <w:pPr>
      <w:widowControl w:val="0"/>
      <w:jc w:val="both"/>
    </w:pPr>
    <w:rPr>
      <w:rFonts w:ascii="Calibri" w:hAnsi="Calibri"/>
      <w:kern w:val="2"/>
      <w:sz w:val="21"/>
      <w:szCs w:val="24"/>
    </w:rPr>
  </w:style>
  <w:style w:type="character" w:customStyle="1" w:styleId="font41">
    <w:name w:val="font41"/>
    <w:basedOn w:val="a1"/>
    <w:qFormat/>
    <w:rPr>
      <w:rFonts w:ascii="Times New Roman" w:hAnsi="Times New Roman" w:cs="Times New Roman" w:hint="default"/>
      <w:color w:val="000000"/>
      <w:sz w:val="22"/>
      <w:szCs w:val="22"/>
      <w:u w:val="none"/>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11">
    <w:name w:val="font11"/>
    <w:basedOn w:val="a1"/>
    <w:qFormat/>
    <w:rPr>
      <w:rFonts w:ascii="宋体" w:eastAsia="宋体" w:hAnsi="宋体" w:cs="宋体" w:hint="eastAsia"/>
      <w:color w:val="000000"/>
      <w:sz w:val="22"/>
      <w:szCs w:val="22"/>
      <w:u w:val="none"/>
    </w:rPr>
  </w:style>
  <w:style w:type="paragraph" w:customStyle="1" w:styleId="Style10">
    <w:name w:val="Style1"/>
    <w:basedOn w:val="a0"/>
    <w:uiPriority w:val="99"/>
    <w:qFormat/>
    <w:pPr>
      <w:tabs>
        <w:tab w:val="left" w:pos="-720"/>
      </w:tabs>
      <w:spacing w:after="120"/>
    </w:pPr>
    <w:rPr>
      <w:spacing w:val="-3"/>
      <w:sz w:val="24"/>
      <w:szCs w:val="20"/>
      <w:lang w:val="en-AU" w:eastAsia="en-US"/>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
    <w:name w:val="List Paragraph"/>
    <w:basedOn w:val="a0"/>
    <w:uiPriority w:val="34"/>
    <w:qFormat/>
    <w:pPr>
      <w:numPr>
        <w:numId w:val="2"/>
      </w:numPr>
      <w:spacing w:line="480" w:lineRule="auto"/>
      <w:ind w:right="240"/>
    </w:pPr>
    <w:rPr>
      <w:rFonts w:ascii="Times New Roman" w:hAnsi="Times New Roman"/>
      <w:sz w:val="24"/>
    </w:rPr>
  </w:style>
  <w:style w:type="paragraph" w:customStyle="1" w:styleId="Style8ptJustifiedLeft0cmHanging025cm">
    <w:name w:val="Style 8 pt Justified Left:  0 cm Hanging:  0.25 cm"/>
    <w:basedOn w:val="a0"/>
    <w:qFormat/>
    <w:pPr>
      <w:widowControl/>
      <w:tabs>
        <w:tab w:val="left" w:pos="142"/>
      </w:tabs>
      <w:ind w:left="142" w:hanging="142"/>
    </w:pPr>
    <w:rPr>
      <w:rFonts w:ascii="Arial" w:hAnsi="Arial"/>
      <w:kern w:val="0"/>
      <w:sz w:val="16"/>
      <w:lang w:eastAsia="en-US"/>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HTMLChar">
    <w:name w:val="HTML 预设格式 Char"/>
    <w:basedOn w:val="a1"/>
    <w:link w:val="HTML"/>
    <w:qFormat/>
    <w:rPr>
      <w:rFonts w:ascii="Arial" w:hAnsi="Arial" w:cs="Arial"/>
      <w:sz w:val="21"/>
      <w:szCs w:val="21"/>
    </w:rPr>
  </w:style>
  <w:style w:type="character" w:customStyle="1" w:styleId="Char">
    <w:name w:val="批注文字 Char"/>
    <w:basedOn w:val="a1"/>
    <w:link w:val="a6"/>
    <w:qFormat/>
    <w:rPr>
      <w:rFonts w:ascii="Calibri" w:hAnsi="Calibri"/>
      <w:kern w:val="2"/>
      <w:sz w:val="21"/>
      <w:szCs w:val="24"/>
    </w:rPr>
  </w:style>
  <w:style w:type="character" w:customStyle="1" w:styleId="Char2">
    <w:name w:val="批注主题 Char"/>
    <w:basedOn w:val="Char"/>
    <w:link w:val="ae"/>
    <w:qFormat/>
    <w:rPr>
      <w:rFonts w:ascii="Calibri" w:hAnsi="Calibri"/>
      <w:b/>
      <w:bCs/>
      <w:kern w:val="2"/>
      <w:sz w:val="21"/>
      <w:szCs w:val="24"/>
    </w:rPr>
  </w:style>
  <w:style w:type="character" w:customStyle="1" w:styleId="Char0">
    <w:name w:val="批注框文本 Char"/>
    <w:basedOn w:val="a1"/>
    <w:link w:val="aa"/>
    <w:qFormat/>
    <w:rPr>
      <w:rFonts w:ascii="Calibri" w:hAnsi="Calibri"/>
      <w:kern w:val="2"/>
      <w:sz w:val="18"/>
      <w:szCs w:val="18"/>
    </w:rPr>
  </w:style>
  <w:style w:type="character" w:customStyle="1" w:styleId="Char1">
    <w:name w:val="页脚 Char"/>
    <w:basedOn w:val="a1"/>
    <w:link w:val="ab"/>
    <w:uiPriority w:val="99"/>
    <w:qFormat/>
    <w:rPr>
      <w:rFonts w:ascii="Calibri" w:hAnsi="Calibri"/>
      <w:kern w:val="2"/>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0"/>
    <w:semiHidden/>
    <w:qFormat/>
    <w:rPr>
      <w:rFonts w:ascii="宋体" w:hAnsi="宋体" w:cs="宋体"/>
      <w:sz w:val="24"/>
      <w:lang w:eastAsia="en-US"/>
    </w:rPr>
  </w:style>
  <w:style w:type="character" w:customStyle="1" w:styleId="font81">
    <w:name w:val="font81"/>
    <w:basedOn w:val="a1"/>
    <w:qFormat/>
    <w:rPr>
      <w:rFonts w:ascii="宋体" w:eastAsia="宋体" w:hAnsi="宋体" w:cs="宋体" w:hint="eastAsia"/>
      <w:color w:val="FF0000"/>
      <w:sz w:val="22"/>
      <w:szCs w:val="22"/>
      <w:u w:val="none"/>
    </w:rPr>
  </w:style>
  <w:style w:type="character" w:customStyle="1" w:styleId="NormalCharacter">
    <w:name w:val="NormalCharacter"/>
    <w:qFormat/>
    <w:rPr>
      <w:rFonts w:ascii="Calibri" w:eastAsia="宋体" w:hAnsi="Calibri" w:cs="Times New Roman"/>
      <w:kern w:val="2"/>
      <w:sz w:val="21"/>
      <w:szCs w:val="24"/>
      <w:lang w:val="en-US" w:eastAsia="zh-CN" w:bidi="ar-SA"/>
    </w:rPr>
  </w:style>
  <w:style w:type="paragraph" w:customStyle="1" w:styleId="53">
    <w:name w:val="目录 53"/>
    <w:next w:val="a0"/>
    <w:qFormat/>
    <w:pPr>
      <w:wordWrap w:val="0"/>
      <w:ind w:left="1275"/>
      <w:jc w:val="both"/>
    </w:pPr>
    <w:rPr>
      <w:sz w:val="21"/>
    </w:rPr>
  </w:style>
  <w:style w:type="paragraph" w:customStyle="1" w:styleId="TableParagraph">
    <w:name w:val="Table Paragraph"/>
    <w:basedOn w:val="a0"/>
    <w:uiPriority w:val="1"/>
    <w:qFormat/>
    <w:pPr>
      <w:spacing w:before="92"/>
      <w:ind w:left="107"/>
    </w:pPr>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D1D7E5-888D-4FD4-8917-7F8386ED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125</Pages>
  <Words>11701</Words>
  <Characters>66700</Characters>
  <Application>Microsoft Office Word</Application>
  <DocSecurity>0</DocSecurity>
  <Lines>555</Lines>
  <Paragraphs>156</Paragraphs>
  <ScaleCrop>false</ScaleCrop>
  <Company>微软中国</Company>
  <LinksUpToDate>false</LinksUpToDate>
  <CharactersWithSpaces>78245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萍</dc:creator>
  <cp:lastModifiedBy>Administrator</cp:lastModifiedBy>
  <cp:revision>548</cp:revision>
  <cp:lastPrinted>2024-04-09T00:23:00Z</cp:lastPrinted>
  <dcterms:created xsi:type="dcterms:W3CDTF">2023-10-24T06:07:00Z</dcterms:created>
  <dcterms:modified xsi:type="dcterms:W3CDTF">2025-11-16T09:23:00Z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D68EE013C9844A0FB6CBD2128B53DED3_13</vt:lpwstr>
  </property>
  <property fmtid="{D5CDD505-2E9C-101B-9397-08002B2CF9AE}" pid="4" name="KSOTemplateDocerSaveRecord">
    <vt:lpwstr>eyJoZGlkIjoiNjAwNDhhNjc1YWM3YTY1MGIxNDdmMThiMzk1OGQ4N2EiLCJ1c2VySWQiOiIyMjk1NDQ3MzQifQ==</vt:lpwstr>
  </property>
</Properties>
</file>