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B83C2D">
      <w:pPr>
        <w:pStyle w:val="3"/>
        <w:pageBreakBefore/>
        <w:spacing w:before="0" w:after="120" w:line="360" w:lineRule="auto"/>
        <w:jc w:val="center"/>
        <w:rPr>
          <w:rFonts w:hint="eastAsia" w:ascii="Times" w:hAnsi="Times" w:eastAsia="华文仿宋" w:cs="Arial"/>
          <w:b/>
          <w:bCs/>
          <w:sz w:val="44"/>
          <w:szCs w:val="44"/>
          <w:lang w:val="en-US" w:eastAsia="zh-CN"/>
        </w:rPr>
      </w:pPr>
      <w:r>
        <w:rPr>
          <w:rFonts w:hint="eastAsia" w:ascii="Times" w:hAnsi="Times" w:eastAsia="华文仿宋" w:cs="Arial"/>
          <w:b/>
          <w:bCs/>
          <w:sz w:val="44"/>
          <w:szCs w:val="44"/>
          <w:u w:val="single"/>
          <w:lang w:val="en-US" w:eastAsia="zh-CN"/>
        </w:rPr>
        <w:t xml:space="preserve">   中粮东海粮油工业（张家港）有限公司中粮东海能源车间一台空压机主机电机维修</w:t>
      </w:r>
      <w:r>
        <w:rPr>
          <w:rFonts w:hint="eastAsia" w:ascii="Times" w:hAnsi="Times" w:eastAsia="华文仿宋" w:cs="Arial"/>
          <w:b/>
          <w:bCs/>
          <w:sz w:val="44"/>
          <w:szCs w:val="44"/>
          <w:lang w:val="en-US" w:eastAsia="zh-CN"/>
        </w:rPr>
        <w:t>项目采购文件</w:t>
      </w:r>
    </w:p>
    <w:p w14:paraId="4B49753C">
      <w:pPr>
        <w:rPr>
          <w:rFonts w:hint="eastAsia" w:ascii="Times" w:hAnsi="Times" w:eastAsia="华文仿宋" w:cs="Arial"/>
          <w:b/>
          <w:bCs/>
          <w:sz w:val="44"/>
          <w:szCs w:val="44"/>
          <w:lang w:val="en-US" w:eastAsia="zh-CN"/>
        </w:rPr>
      </w:pPr>
    </w:p>
    <w:p w14:paraId="0C74C865">
      <w:pPr>
        <w:jc w:val="center"/>
        <w:rPr>
          <w:rFonts w:hint="eastAsia" w:ascii="Times" w:hAnsi="Times" w:eastAsia="华文仿宋" w:cs="Arial"/>
          <w:b/>
          <w:bCs/>
          <w:sz w:val="30"/>
          <w:szCs w:val="30"/>
          <w:lang w:val="en-US" w:eastAsia="zh-CN"/>
        </w:rPr>
      </w:pPr>
      <w:r>
        <w:rPr>
          <w:rFonts w:hint="eastAsia" w:ascii="Times" w:hAnsi="Times" w:eastAsia="华文仿宋" w:cs="Arial"/>
          <w:b/>
          <w:bCs/>
          <w:sz w:val="30"/>
          <w:szCs w:val="30"/>
          <w:lang w:val="en-US" w:eastAsia="zh-CN"/>
        </w:rPr>
        <w:t>采  购  公  告</w:t>
      </w:r>
    </w:p>
    <w:p w14:paraId="768284AA">
      <w:pPr>
        <w:jc w:val="center"/>
        <w:rPr>
          <w:rFonts w:hint="eastAsia" w:ascii="Times" w:hAnsi="Times" w:eastAsia="华文仿宋" w:cs="Arial"/>
          <w:b w:val="0"/>
          <w:bCs w:val="0"/>
          <w:sz w:val="21"/>
          <w:szCs w:val="21"/>
          <w:lang w:val="en-US" w:eastAsia="zh-CN"/>
        </w:rPr>
      </w:pPr>
    </w:p>
    <w:p w14:paraId="4AE95332">
      <w:pPr>
        <w:jc w:val="left"/>
        <w:rPr>
          <w:rFonts w:hint="eastAsia" w:ascii="Times" w:hAnsi="Times" w:eastAsia="华文仿宋" w:cs="Arial"/>
          <w:b w:val="0"/>
          <w:bCs w:val="0"/>
          <w:sz w:val="21"/>
          <w:szCs w:val="21"/>
          <w:lang w:val="en-US" w:eastAsia="zh-CN"/>
        </w:rPr>
      </w:pPr>
    </w:p>
    <w:p w14:paraId="55B5D90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Times" w:hAnsi="Times" w:eastAsia="华文仿宋" w:cs="Arial"/>
          <w:b w:val="0"/>
          <w:bCs w:val="0"/>
          <w:sz w:val="21"/>
          <w:szCs w:val="21"/>
          <w:u w:val="single"/>
          <w:lang w:val="en-US" w:eastAsia="zh-CN"/>
        </w:rPr>
      </w:pPr>
      <w:r>
        <w:rPr>
          <w:rFonts w:hint="eastAsia" w:ascii="Times" w:hAnsi="Times" w:eastAsia="华文仿宋" w:cs="Arial"/>
          <w:b w:val="0"/>
          <w:bCs w:val="0"/>
          <w:sz w:val="21"/>
          <w:szCs w:val="21"/>
          <w:lang w:val="en-US" w:eastAsia="zh-CN"/>
        </w:rPr>
        <w:t>采购项目名称：</w:t>
      </w:r>
      <w:r>
        <w:rPr>
          <w:rFonts w:hint="eastAsia" w:ascii="Times" w:hAnsi="Times" w:eastAsia="华文仿宋" w:cs="Arial"/>
          <w:b w:val="0"/>
          <w:bCs w:val="0"/>
          <w:sz w:val="21"/>
          <w:szCs w:val="21"/>
          <w:u w:val="single"/>
          <w:lang w:val="en-US" w:eastAsia="zh-CN"/>
        </w:rPr>
        <w:t xml:space="preserve">     中粮东海能源车间一台空压机主机电机维修项目                                               </w:t>
      </w:r>
    </w:p>
    <w:p w14:paraId="60A8F44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Times" w:hAnsi="Times" w:eastAsia="华文仿宋" w:cs="Arial"/>
          <w:b w:val="0"/>
          <w:bCs w:val="0"/>
          <w:sz w:val="21"/>
          <w:szCs w:val="21"/>
          <w:u w:val="none"/>
          <w:lang w:val="en-US" w:eastAsia="zh-CN"/>
        </w:rPr>
      </w:pPr>
      <w:r>
        <w:rPr>
          <w:rFonts w:hint="eastAsia" w:ascii="Times" w:hAnsi="Times" w:eastAsia="华文仿宋" w:cs="Arial"/>
          <w:b w:val="0"/>
          <w:bCs w:val="0"/>
          <w:sz w:val="21"/>
          <w:szCs w:val="21"/>
          <w:u w:val="none"/>
          <w:lang w:val="en-US" w:eastAsia="zh-CN"/>
        </w:rPr>
        <w:t>采购项目概况：本次采购人为</w:t>
      </w:r>
      <w:r>
        <w:rPr>
          <w:rFonts w:hint="eastAsia" w:ascii="Times" w:hAnsi="Times" w:eastAsia="华文仿宋" w:cs="Arial"/>
          <w:b w:val="0"/>
          <w:bCs w:val="0"/>
          <w:sz w:val="21"/>
          <w:szCs w:val="21"/>
          <w:u w:val="single"/>
          <w:lang w:val="en-US" w:eastAsia="zh-CN"/>
        </w:rPr>
        <w:t xml:space="preserve">  中粮东海粮油工业（张家港）有限                       公司</w:t>
      </w:r>
      <w:r>
        <w:rPr>
          <w:rFonts w:hint="eastAsia" w:ascii="Times" w:hAnsi="Times" w:eastAsia="华文仿宋" w:cs="Arial"/>
          <w:b w:val="0"/>
          <w:bCs w:val="0"/>
          <w:sz w:val="21"/>
          <w:szCs w:val="21"/>
          <w:u w:val="none"/>
          <w:lang w:val="en-US" w:eastAsia="zh-CN"/>
        </w:rPr>
        <w:t>，采购项目资金来自自有资金，出资比例100%。该项目已具备采购条件，现以</w:t>
      </w:r>
      <w:r>
        <w:rPr>
          <w:rFonts w:hint="eastAsia" w:ascii="Times" w:hAnsi="Times" w:eastAsia="华文仿宋" w:cs="Arial"/>
          <w:b w:val="0"/>
          <w:bCs w:val="0"/>
          <w:sz w:val="21"/>
          <w:szCs w:val="21"/>
          <w:u w:val="single"/>
          <w:lang w:val="en-US" w:eastAsia="zh-CN"/>
        </w:rPr>
        <w:t>☑竞价</w:t>
      </w:r>
      <w:r>
        <w:rPr>
          <w:rFonts w:hint="eastAsia" w:ascii="Times" w:hAnsi="Times" w:eastAsia="华文仿宋" w:cs="Arial"/>
          <w:b w:val="0"/>
          <w:bCs w:val="0"/>
          <w:sz w:val="21"/>
          <w:szCs w:val="21"/>
          <w:u w:val="none"/>
          <w:lang w:val="en-US" w:eastAsia="zh-CN"/>
        </w:rPr>
        <w:t>采购方式进行</w:t>
      </w:r>
      <w:r>
        <w:rPr>
          <w:rFonts w:hint="eastAsia" w:ascii="Times" w:hAnsi="Times" w:eastAsia="华文仿宋" w:cs="Arial"/>
          <w:b w:val="0"/>
          <w:bCs w:val="0"/>
          <w:sz w:val="21"/>
          <w:szCs w:val="21"/>
          <w:u w:val="single"/>
          <w:lang w:val="en-US" w:eastAsia="zh-CN"/>
        </w:rPr>
        <w:t>☑公开□邀请</w:t>
      </w:r>
      <w:r>
        <w:rPr>
          <w:rFonts w:hint="eastAsia" w:ascii="Times" w:hAnsi="Times" w:eastAsia="华文仿宋" w:cs="Arial"/>
          <w:b w:val="0"/>
          <w:bCs w:val="0"/>
          <w:sz w:val="21"/>
          <w:szCs w:val="21"/>
          <w:u w:val="none"/>
          <w:lang w:val="en-US" w:eastAsia="zh-CN"/>
        </w:rPr>
        <w:t>采购。</w:t>
      </w:r>
    </w:p>
    <w:p w14:paraId="3D8EE84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Times" w:hAnsi="Times" w:eastAsia="华文仿宋" w:cs="Arial"/>
          <w:b w:val="0"/>
          <w:bCs w:val="0"/>
          <w:sz w:val="21"/>
          <w:szCs w:val="21"/>
          <w:u w:val="none"/>
          <w:lang w:val="en-US" w:eastAsia="zh-CN"/>
        </w:rPr>
      </w:pPr>
      <w:r>
        <w:rPr>
          <w:rFonts w:hint="eastAsia" w:ascii="Times" w:hAnsi="Times" w:eastAsia="华文仿宋" w:cs="Arial"/>
          <w:b w:val="0"/>
          <w:bCs w:val="0"/>
          <w:sz w:val="21"/>
          <w:szCs w:val="21"/>
          <w:u w:val="none"/>
          <w:lang w:val="en-US" w:eastAsia="zh-CN"/>
        </w:rPr>
        <w:t>采购联系人：</w:t>
      </w:r>
      <w:r>
        <w:rPr>
          <w:rFonts w:hint="eastAsia" w:ascii="Times" w:hAnsi="Times" w:eastAsia="华文仿宋" w:cs="Arial"/>
          <w:b w:val="0"/>
          <w:bCs w:val="0"/>
          <w:sz w:val="21"/>
          <w:szCs w:val="21"/>
          <w:u w:val="single"/>
          <w:lang w:val="en-US" w:eastAsia="zh-CN"/>
        </w:rPr>
        <w:t xml:space="preserve">   张弢、袁芳              </w:t>
      </w:r>
      <w:r>
        <w:rPr>
          <w:rFonts w:hint="eastAsia" w:ascii="Times" w:hAnsi="Times" w:eastAsia="华文仿宋" w:cs="Arial"/>
          <w:b w:val="0"/>
          <w:bCs w:val="0"/>
          <w:sz w:val="21"/>
          <w:szCs w:val="21"/>
          <w:u w:val="none"/>
          <w:lang w:val="en-US" w:eastAsia="zh-CN"/>
        </w:rPr>
        <w:t xml:space="preserve"> </w:t>
      </w:r>
    </w:p>
    <w:p w14:paraId="31B73AB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Times" w:hAnsi="Times" w:eastAsia="华文仿宋" w:cs="Arial"/>
          <w:b w:val="0"/>
          <w:bCs w:val="0"/>
          <w:sz w:val="21"/>
          <w:szCs w:val="21"/>
          <w:u w:val="none"/>
          <w:lang w:val="en-US" w:eastAsia="zh-CN"/>
        </w:rPr>
      </w:pPr>
      <w:r>
        <w:rPr>
          <w:rFonts w:hint="eastAsia" w:ascii="Times" w:hAnsi="Times" w:eastAsia="华文仿宋" w:cs="Arial"/>
          <w:b w:val="0"/>
          <w:bCs w:val="0"/>
          <w:sz w:val="21"/>
          <w:szCs w:val="21"/>
          <w:u w:val="none"/>
          <w:lang w:val="en-US" w:eastAsia="zh-CN"/>
        </w:rPr>
        <w:t xml:space="preserve">联系方式：  </w:t>
      </w:r>
      <w:r>
        <w:rPr>
          <w:rFonts w:hint="eastAsia" w:ascii="Times" w:hAnsi="Times" w:eastAsia="华文仿宋" w:cs="Arial"/>
          <w:b w:val="0"/>
          <w:bCs w:val="0"/>
          <w:sz w:val="21"/>
          <w:szCs w:val="21"/>
          <w:u w:val="single"/>
          <w:lang w:val="en-US" w:eastAsia="zh-CN"/>
        </w:rPr>
        <w:t xml:space="preserve">    0512-58388389             </w:t>
      </w:r>
      <w:r>
        <w:rPr>
          <w:rFonts w:hint="eastAsia" w:ascii="Times" w:hAnsi="Times" w:eastAsia="华文仿宋" w:cs="Arial"/>
          <w:b w:val="0"/>
          <w:bCs w:val="0"/>
          <w:sz w:val="21"/>
          <w:szCs w:val="21"/>
          <w:u w:val="none"/>
          <w:lang w:val="en-US" w:eastAsia="zh-CN"/>
        </w:rPr>
        <w:t xml:space="preserve">                                                   </w:t>
      </w:r>
    </w:p>
    <w:p w14:paraId="4C6B32BA">
      <w:pPr>
        <w:ind w:firstLine="420" w:firstLineChars="200"/>
        <w:jc w:val="both"/>
        <w:rPr>
          <w:rFonts w:hint="default" w:ascii="Times" w:hAnsi="Times" w:eastAsia="华文仿宋" w:cs="Arial"/>
          <w:b w:val="0"/>
          <w:bCs w:val="0"/>
          <w:sz w:val="21"/>
          <w:szCs w:val="21"/>
          <w:u w:val="single"/>
          <w:lang w:val="en-US" w:eastAsia="zh-CN"/>
        </w:rPr>
      </w:pPr>
    </w:p>
    <w:p w14:paraId="317A18CF">
      <w:pPr>
        <w:ind w:firstLine="420" w:firstLineChars="200"/>
        <w:jc w:val="both"/>
        <w:rPr>
          <w:rFonts w:hint="eastAsia" w:ascii="Times" w:hAnsi="Times" w:eastAsia="华文仿宋" w:cs="Arial"/>
          <w:b w:val="0"/>
          <w:bCs w:val="0"/>
          <w:sz w:val="21"/>
          <w:szCs w:val="21"/>
          <w:lang w:val="en-US" w:eastAsia="zh-CN"/>
        </w:rPr>
      </w:pPr>
      <w:r>
        <w:rPr>
          <w:rFonts w:hint="eastAsia" w:ascii="Times" w:hAnsi="Times" w:eastAsia="华文仿宋" w:cs="Arial"/>
          <w:b w:val="0"/>
          <w:bCs w:val="0"/>
          <w:sz w:val="21"/>
          <w:szCs w:val="21"/>
          <w:lang w:val="en-US" w:eastAsia="zh-CN"/>
        </w:rPr>
        <w:t>详情见中粮E采供应链采购平台（https://ecai.cofco.com/）-交易信息模块相关内容，可输入采购项目关键字等内容进行检索，也可与采购人联系。</w:t>
      </w:r>
    </w:p>
    <w:p w14:paraId="238690AE">
      <w:pPr>
        <w:ind w:firstLine="420" w:firstLineChars="200"/>
        <w:jc w:val="both"/>
        <w:rPr>
          <w:rFonts w:hint="eastAsia" w:ascii="Times" w:hAnsi="Times" w:eastAsia="华文仿宋" w:cs="Arial"/>
          <w:b w:val="0"/>
          <w:bCs w:val="0"/>
          <w:sz w:val="21"/>
          <w:szCs w:val="21"/>
          <w:lang w:val="en-US" w:eastAsia="zh-CN"/>
        </w:rPr>
      </w:pPr>
    </w:p>
    <w:p w14:paraId="6A8EEF53">
      <w:pPr>
        <w:ind w:firstLine="420" w:firstLineChars="200"/>
        <w:jc w:val="both"/>
        <w:rPr>
          <w:rFonts w:hint="default" w:ascii="Times" w:hAnsi="Times" w:eastAsia="华文仿宋" w:cs="Arial"/>
          <w:b w:val="0"/>
          <w:bCs w:val="0"/>
          <w:sz w:val="21"/>
          <w:szCs w:val="21"/>
          <w:lang w:val="en-US" w:eastAsia="zh-CN"/>
        </w:rPr>
      </w:pPr>
    </w:p>
    <w:p w14:paraId="4B6C6292">
      <w:pPr>
        <w:jc w:val="center"/>
        <w:rPr>
          <w:rFonts w:hint="default" w:ascii="Times" w:hAnsi="Times" w:eastAsia="华文仿宋" w:cs="Arial"/>
          <w:b/>
          <w:bCs/>
          <w:sz w:val="44"/>
          <w:szCs w:val="44"/>
          <w:lang w:val="en-US" w:eastAsia="zh-CN"/>
        </w:rPr>
      </w:pPr>
    </w:p>
    <w:p w14:paraId="31E861F8">
      <w:pPr>
        <w:jc w:val="center"/>
        <w:rPr>
          <w:rFonts w:hint="default" w:ascii="Times" w:hAnsi="Times" w:eastAsia="华文仿宋" w:cs="Arial"/>
          <w:b/>
          <w:bCs/>
          <w:sz w:val="44"/>
          <w:szCs w:val="44"/>
          <w:lang w:val="en-US" w:eastAsia="zh-CN"/>
        </w:rPr>
      </w:pPr>
    </w:p>
    <w:p w14:paraId="6EBDD546">
      <w:pPr>
        <w:jc w:val="center"/>
        <w:rPr>
          <w:rFonts w:hint="default" w:ascii="Times" w:hAnsi="Times" w:eastAsia="华文仿宋" w:cs="Arial"/>
          <w:b/>
          <w:bCs/>
          <w:sz w:val="44"/>
          <w:szCs w:val="44"/>
          <w:lang w:val="en-US" w:eastAsia="zh-CN"/>
        </w:rPr>
      </w:pPr>
    </w:p>
    <w:p w14:paraId="19ED7A7A">
      <w:pPr>
        <w:jc w:val="center"/>
        <w:rPr>
          <w:rFonts w:hint="default" w:ascii="Times" w:hAnsi="Times" w:eastAsia="华文仿宋" w:cs="Arial"/>
          <w:b/>
          <w:bCs/>
          <w:sz w:val="44"/>
          <w:szCs w:val="44"/>
          <w:lang w:val="en-US" w:eastAsia="zh-CN"/>
        </w:rPr>
      </w:pPr>
    </w:p>
    <w:p w14:paraId="3D7145D6">
      <w:pPr>
        <w:jc w:val="center"/>
        <w:rPr>
          <w:rFonts w:hint="default" w:ascii="Times" w:hAnsi="Times" w:eastAsia="华文仿宋" w:cs="Arial"/>
          <w:b/>
          <w:bCs/>
          <w:sz w:val="44"/>
          <w:szCs w:val="44"/>
          <w:lang w:val="en-US" w:eastAsia="zh-CN"/>
        </w:rPr>
      </w:pPr>
    </w:p>
    <w:p w14:paraId="79FE88AD">
      <w:pPr>
        <w:jc w:val="center"/>
        <w:rPr>
          <w:rFonts w:hint="default" w:ascii="Times" w:hAnsi="Times" w:eastAsia="华文仿宋" w:cs="Arial"/>
          <w:b/>
          <w:bCs/>
          <w:sz w:val="44"/>
          <w:szCs w:val="44"/>
          <w:lang w:val="en-US" w:eastAsia="zh-CN"/>
        </w:rPr>
      </w:pPr>
    </w:p>
    <w:p w14:paraId="2FADE356">
      <w:pPr>
        <w:jc w:val="both"/>
        <w:rPr>
          <w:rFonts w:hint="default" w:ascii="Times" w:hAnsi="Times" w:eastAsia="华文仿宋" w:cs="Arial"/>
          <w:b/>
          <w:bCs/>
          <w:sz w:val="44"/>
          <w:szCs w:val="44"/>
          <w:lang w:val="en-US" w:eastAsia="zh-CN"/>
        </w:rPr>
      </w:pPr>
    </w:p>
    <w:p w14:paraId="7303163E">
      <w:pPr>
        <w:jc w:val="center"/>
        <w:rPr>
          <w:rFonts w:hint="default" w:ascii="Times" w:hAnsi="Times" w:eastAsia="华文仿宋" w:cs="Arial"/>
          <w:b/>
          <w:bCs/>
          <w:sz w:val="44"/>
          <w:szCs w:val="44"/>
          <w:lang w:val="en-US" w:eastAsia="zh-CN"/>
        </w:rPr>
      </w:pPr>
    </w:p>
    <w:p w14:paraId="066AD319">
      <w:pPr>
        <w:pStyle w:val="4"/>
        <w:keepNext/>
        <w:keepLines/>
        <w:pageBreakBefore w:val="0"/>
        <w:widowControl w:val="0"/>
        <w:tabs>
          <w:tab w:val="center" w:pos="4320"/>
        </w:tabs>
        <w:kinsoku/>
        <w:wordWrap/>
        <w:overflowPunct/>
        <w:topLinePunct w:val="0"/>
        <w:autoSpaceDE/>
        <w:autoSpaceDN/>
        <w:bidi w:val="0"/>
        <w:adjustRightInd w:val="0"/>
        <w:snapToGrid w:val="0"/>
        <w:spacing w:line="360" w:lineRule="auto"/>
        <w:jc w:val="center"/>
        <w:textAlignment w:val="auto"/>
        <w:rPr>
          <w:rFonts w:hint="default" w:ascii="Times" w:hAnsi="Times" w:eastAsia="华文仿宋" w:cs="Arial"/>
          <w:lang w:val="en-US"/>
        </w:rPr>
      </w:pPr>
      <w:r>
        <w:rPr>
          <w:rFonts w:hint="eastAsia" w:ascii="Times" w:hAnsi="Times" w:eastAsia="华文仿宋" w:cs="Arial"/>
          <w:lang w:val="en-US" w:eastAsia="zh-CN"/>
        </w:rPr>
        <w:t>第一章 采购概况</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6"/>
        <w:gridCol w:w="2334"/>
        <w:gridCol w:w="5421"/>
      </w:tblGrid>
      <w:tr w14:paraId="15A3E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76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12D5AFB">
            <w:pPr>
              <w:pStyle w:val="1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w:hAnsi="Times" w:eastAsia="华文仿宋" w:cs="Arial"/>
                <w:b w:val="0"/>
                <w:bCs/>
                <w:lang w:val="en-US" w:eastAsia="zh-CN"/>
              </w:rPr>
            </w:pPr>
            <w:r>
              <w:rPr>
                <w:rFonts w:hint="eastAsia" w:ascii="Times" w:hAnsi="Times" w:eastAsia="华文仿宋" w:cs="Arial"/>
                <w:b w:val="0"/>
                <w:bCs/>
                <w:lang w:val="en-US" w:eastAsia="zh-CN"/>
              </w:rPr>
              <w:t>序号</w:t>
            </w:r>
          </w:p>
        </w:tc>
        <w:tc>
          <w:tcPr>
            <w:tcW w:w="233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3BCB8C7">
            <w:pPr>
              <w:pStyle w:val="1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华文仿宋" w:hAnsi="华文仿宋" w:eastAsia="华文仿宋" w:cs="华文仿宋"/>
                <w:sz w:val="21"/>
                <w:szCs w:val="21"/>
                <w:vertAlign w:val="baseline"/>
                <w:lang w:val="en-US" w:eastAsia="zh-CN"/>
              </w:rPr>
            </w:pPr>
            <w:r>
              <w:rPr>
                <w:rFonts w:hint="eastAsia" w:ascii="Times" w:hAnsi="Times" w:eastAsia="华文仿宋" w:cs="Arial"/>
                <w:b w:val="0"/>
                <w:bCs/>
                <w:lang w:val="en-US" w:eastAsia="zh-CN"/>
              </w:rPr>
              <w:t>采购项目名称</w:t>
            </w:r>
          </w:p>
        </w:tc>
        <w:tc>
          <w:tcPr>
            <w:tcW w:w="542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5D0FE6A">
            <w:pPr>
              <w:jc w:val="both"/>
              <w:rPr>
                <w:rFonts w:hint="default" w:ascii="Times" w:hAnsi="Times" w:eastAsia="华文仿宋" w:cs="Arial"/>
                <w:b/>
                <w:kern w:val="2"/>
                <w:sz w:val="21"/>
                <w:szCs w:val="24"/>
                <w:u w:val="single"/>
                <w:lang w:val="en-US" w:eastAsia="zh-CN" w:bidi="ar-SA"/>
              </w:rPr>
            </w:pPr>
            <w:r>
              <w:rPr>
                <w:rFonts w:hint="eastAsia" w:ascii="Times" w:hAnsi="Times" w:eastAsia="华文仿宋" w:cs="Arial"/>
                <w:b w:val="0"/>
                <w:bCs/>
                <w:kern w:val="2"/>
                <w:sz w:val="21"/>
                <w:szCs w:val="24"/>
                <w:u w:val="single"/>
                <w:lang w:val="en-US" w:eastAsia="zh-CN" w:bidi="ar-SA"/>
              </w:rPr>
              <w:t xml:space="preserve">中粮东海能源车间一台空压机主机电机维修项目                      </w:t>
            </w:r>
          </w:p>
        </w:tc>
      </w:tr>
      <w:tr w14:paraId="6D24B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CE2A214">
            <w:pPr>
              <w:contextualSpacing/>
              <w:jc w:val="center"/>
              <w:rPr>
                <w:rFonts w:hint="default" w:ascii="华文仿宋" w:hAnsi="华文仿宋" w:eastAsia="华文仿宋" w:cs="华文仿宋"/>
                <w:b w:val="0"/>
                <w:bCs/>
                <w:sz w:val="21"/>
                <w:szCs w:val="21"/>
                <w:lang w:val="en-US" w:eastAsia="zh-CN"/>
              </w:rPr>
            </w:pPr>
            <w:r>
              <w:rPr>
                <w:rFonts w:hint="eastAsia" w:ascii="华文仿宋" w:hAnsi="华文仿宋" w:eastAsia="华文仿宋" w:cs="华文仿宋"/>
                <w:b w:val="0"/>
                <w:bCs/>
                <w:sz w:val="21"/>
                <w:szCs w:val="21"/>
                <w:lang w:val="en-US" w:eastAsia="zh-CN"/>
              </w:rPr>
              <w:t>1</w:t>
            </w:r>
          </w:p>
        </w:tc>
        <w:tc>
          <w:tcPr>
            <w:tcW w:w="23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5D182C3">
            <w:pPr>
              <w:contextualSpacing/>
              <w:jc w:val="center"/>
              <w:rPr>
                <w:rFonts w:hint="eastAsia" w:ascii="Times" w:hAnsi="Times" w:eastAsia="华文仿宋" w:cs="Arial"/>
                <w:b w:val="0"/>
                <w:bCs/>
                <w:kern w:val="2"/>
                <w:sz w:val="21"/>
                <w:szCs w:val="24"/>
                <w:lang w:val="en-US" w:eastAsia="zh-CN" w:bidi="ar-SA"/>
              </w:rPr>
            </w:pPr>
            <w:r>
              <w:rPr>
                <w:rFonts w:hint="eastAsia" w:ascii="华文仿宋" w:hAnsi="华文仿宋" w:eastAsia="华文仿宋" w:cs="华文仿宋"/>
                <w:b w:val="0"/>
                <w:bCs/>
                <w:sz w:val="21"/>
                <w:szCs w:val="21"/>
                <w:lang w:val="en-US" w:eastAsia="zh-CN"/>
              </w:rPr>
              <w:t>采购项目编号</w:t>
            </w:r>
          </w:p>
        </w:tc>
        <w:tc>
          <w:tcPr>
            <w:tcW w:w="542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A6A03C7">
            <w:pPr>
              <w:jc w:val="both"/>
              <w:rPr>
                <w:rFonts w:hint="default" w:ascii="华文仿宋" w:hAnsi="华文仿宋" w:eastAsia="华文仿宋" w:cs="华文仿宋"/>
                <w:kern w:val="2"/>
                <w:sz w:val="21"/>
                <w:szCs w:val="21"/>
                <w:lang w:val="en-US" w:eastAsia="zh-CN" w:bidi="ar-SA"/>
              </w:rPr>
            </w:pPr>
            <w:r>
              <w:rPr>
                <w:rFonts w:hint="eastAsia" w:ascii="华文仿宋" w:hAnsi="华文仿宋" w:eastAsia="华文仿宋" w:cs="华文仿宋"/>
                <w:kern w:val="2"/>
                <w:sz w:val="21"/>
                <w:szCs w:val="21"/>
                <w:u w:val="single"/>
                <w:lang w:val="en-US" w:eastAsia="zh-CN" w:bidi="ar-SA"/>
              </w:rPr>
              <w:t xml:space="preserve">                         </w:t>
            </w:r>
          </w:p>
        </w:tc>
      </w:tr>
      <w:tr w14:paraId="448AA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EDB2C6D">
            <w:pPr>
              <w:contextualSpacing/>
              <w:jc w:val="center"/>
              <w:rPr>
                <w:rFonts w:hint="default" w:ascii="华文仿宋" w:hAnsi="华文仿宋" w:eastAsia="华文仿宋" w:cs="华文仿宋"/>
                <w:b w:val="0"/>
                <w:bCs/>
                <w:sz w:val="21"/>
                <w:szCs w:val="21"/>
                <w:lang w:val="en-US" w:eastAsia="zh-CN"/>
              </w:rPr>
            </w:pPr>
            <w:r>
              <w:rPr>
                <w:rFonts w:hint="eastAsia" w:ascii="华文仿宋" w:hAnsi="华文仿宋" w:eastAsia="华文仿宋" w:cs="华文仿宋"/>
                <w:b w:val="0"/>
                <w:bCs/>
                <w:sz w:val="21"/>
                <w:szCs w:val="21"/>
                <w:lang w:val="en-US" w:eastAsia="zh-CN"/>
              </w:rPr>
              <w:t>2</w:t>
            </w:r>
          </w:p>
        </w:tc>
        <w:tc>
          <w:tcPr>
            <w:tcW w:w="23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66FF2DD">
            <w:pPr>
              <w:contextualSpacing/>
              <w:jc w:val="center"/>
              <w:rPr>
                <w:rFonts w:hint="default" w:ascii="华文仿宋" w:hAnsi="华文仿宋" w:eastAsia="华文仿宋" w:cs="华文仿宋"/>
                <w:b w:val="0"/>
                <w:bCs/>
                <w:sz w:val="21"/>
                <w:szCs w:val="21"/>
                <w:lang w:val="en-US" w:eastAsia="zh-CN"/>
              </w:rPr>
            </w:pPr>
            <w:r>
              <w:rPr>
                <w:rFonts w:hint="eastAsia" w:ascii="华文仿宋" w:hAnsi="华文仿宋" w:eastAsia="华文仿宋" w:cs="华文仿宋"/>
                <w:b w:val="0"/>
                <w:bCs/>
                <w:sz w:val="21"/>
                <w:szCs w:val="21"/>
                <w:highlight w:val="none"/>
                <w:lang w:val="en-US" w:eastAsia="zh-CN"/>
              </w:rPr>
              <w:t>采购标的</w:t>
            </w:r>
          </w:p>
        </w:tc>
        <w:tc>
          <w:tcPr>
            <w:tcW w:w="542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D362C3A">
            <w:pPr>
              <w:jc w:val="both"/>
              <w:rPr>
                <w:rFonts w:hint="default" w:ascii="华文仿宋" w:hAnsi="华文仿宋" w:eastAsia="华文仿宋" w:cs="华文仿宋"/>
                <w:kern w:val="2"/>
                <w:sz w:val="21"/>
                <w:szCs w:val="21"/>
                <w:lang w:val="en-US" w:eastAsia="zh-CN" w:bidi="ar-SA"/>
              </w:rPr>
            </w:pPr>
            <w:r>
              <w:rPr>
                <w:rFonts w:hint="eastAsia" w:ascii="华文仿宋" w:hAnsi="华文仿宋" w:eastAsia="华文仿宋" w:cs="华文仿宋"/>
                <w:kern w:val="2"/>
                <w:sz w:val="21"/>
                <w:szCs w:val="21"/>
                <w:u w:val="single"/>
                <w:lang w:val="en-US" w:eastAsia="zh-CN" w:bidi="ar-SA"/>
              </w:rPr>
              <w:t xml:space="preserve">    </w:t>
            </w:r>
            <w:r>
              <w:rPr>
                <w:rFonts w:hint="eastAsia" w:ascii="Times" w:hAnsi="Times" w:eastAsia="华文仿宋" w:cs="Arial"/>
                <w:b w:val="0"/>
                <w:bCs/>
                <w:kern w:val="2"/>
                <w:sz w:val="21"/>
                <w:szCs w:val="24"/>
                <w:u w:val="single"/>
                <w:lang w:val="en-US" w:eastAsia="zh-CN" w:bidi="ar-SA"/>
              </w:rPr>
              <w:t>中粮东海能源车间一台空压机主机电机维修</w:t>
            </w:r>
            <w:r>
              <w:rPr>
                <w:rFonts w:hint="eastAsia" w:ascii="华文仿宋" w:hAnsi="华文仿宋" w:eastAsia="华文仿宋" w:cs="华文仿宋"/>
                <w:kern w:val="2"/>
                <w:sz w:val="21"/>
                <w:szCs w:val="21"/>
                <w:u w:val="single"/>
                <w:lang w:val="en-US" w:eastAsia="zh-CN" w:bidi="ar-SA"/>
              </w:rPr>
              <w:t xml:space="preserve">                     </w:t>
            </w:r>
          </w:p>
        </w:tc>
      </w:tr>
      <w:tr w14:paraId="32566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1312073">
            <w:pPr>
              <w:jc w:val="center"/>
              <w:rPr>
                <w:rFonts w:hint="default" w:ascii="华文仿宋" w:hAnsi="华文仿宋" w:eastAsia="华文仿宋" w:cs="华文仿宋"/>
                <w:sz w:val="21"/>
                <w:szCs w:val="21"/>
                <w:lang w:val="en-US" w:eastAsia="zh-CN"/>
              </w:rPr>
            </w:pPr>
            <w:r>
              <w:rPr>
                <w:rFonts w:hint="eastAsia" w:ascii="华文仿宋" w:hAnsi="华文仿宋" w:eastAsia="华文仿宋" w:cs="华文仿宋"/>
                <w:sz w:val="21"/>
                <w:szCs w:val="21"/>
                <w:lang w:val="en-US" w:eastAsia="zh-CN"/>
              </w:rPr>
              <w:t>3</w:t>
            </w:r>
          </w:p>
        </w:tc>
        <w:tc>
          <w:tcPr>
            <w:tcW w:w="23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00D7F9F">
            <w:pPr>
              <w:jc w:val="center"/>
              <w:rPr>
                <w:rFonts w:hint="eastAsia" w:ascii="Times" w:hAnsi="Times" w:eastAsia="华文仿宋" w:cs="Arial"/>
                <w:kern w:val="2"/>
                <w:sz w:val="21"/>
                <w:szCs w:val="24"/>
                <w:lang w:val="en-US" w:eastAsia="zh-CN" w:bidi="ar-SA"/>
              </w:rPr>
            </w:pPr>
            <w:r>
              <w:rPr>
                <w:rFonts w:hint="eastAsia" w:ascii="华文仿宋" w:hAnsi="华文仿宋" w:eastAsia="华文仿宋" w:cs="华文仿宋"/>
                <w:sz w:val="21"/>
                <w:szCs w:val="21"/>
                <w:lang w:val="en-US" w:eastAsia="zh-CN"/>
              </w:rPr>
              <w:t>采购方式</w:t>
            </w:r>
          </w:p>
        </w:tc>
        <w:tc>
          <w:tcPr>
            <w:tcW w:w="542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2CE0C9E">
            <w:pPr>
              <w:jc w:val="both"/>
              <w:rPr>
                <w:rFonts w:hint="default" w:ascii="华文仿宋" w:hAnsi="华文仿宋" w:eastAsia="华文仿宋" w:cs="华文仿宋"/>
                <w:kern w:val="2"/>
                <w:sz w:val="21"/>
                <w:szCs w:val="21"/>
                <w:lang w:val="en-US" w:eastAsia="zh-CN" w:bidi="ar-SA"/>
              </w:rPr>
            </w:pPr>
            <w:r>
              <w:rPr>
                <w:rFonts w:hint="eastAsia" w:ascii="华文仿宋" w:hAnsi="华文仿宋" w:eastAsia="华文仿宋" w:cs="华文仿宋"/>
                <w:sz w:val="21"/>
                <w:szCs w:val="21"/>
                <w:lang w:val="en-US" w:eastAsia="zh-CN"/>
              </w:rPr>
              <w:t>竞价采购</w:t>
            </w:r>
          </w:p>
        </w:tc>
      </w:tr>
      <w:tr w14:paraId="7DAB3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7CCB54D">
            <w:pPr>
              <w:jc w:val="center"/>
              <w:rPr>
                <w:rFonts w:hint="default" w:ascii="Times" w:hAnsi="Times" w:eastAsia="华文仿宋" w:cs="Arial"/>
                <w:lang w:val="en-US" w:eastAsia="zh-CN"/>
              </w:rPr>
            </w:pPr>
            <w:r>
              <w:rPr>
                <w:rFonts w:hint="eastAsia" w:ascii="Times" w:hAnsi="Times" w:eastAsia="华文仿宋" w:cs="Arial"/>
                <w:lang w:val="en-US" w:eastAsia="zh-CN"/>
              </w:rPr>
              <w:t>4</w:t>
            </w:r>
          </w:p>
        </w:tc>
        <w:tc>
          <w:tcPr>
            <w:tcW w:w="23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9BB202F">
            <w:pPr>
              <w:jc w:val="center"/>
              <w:rPr>
                <w:rFonts w:hint="eastAsia" w:ascii="Times" w:hAnsi="Times" w:eastAsia="华文仿宋" w:cs="Arial"/>
                <w:kern w:val="2"/>
                <w:sz w:val="21"/>
                <w:szCs w:val="24"/>
                <w:lang w:val="en-US" w:eastAsia="zh-CN" w:bidi="ar-SA"/>
              </w:rPr>
            </w:pPr>
            <w:r>
              <w:rPr>
                <w:rFonts w:hint="eastAsia" w:ascii="Times" w:hAnsi="Times" w:eastAsia="华文仿宋" w:cs="Arial"/>
                <w:lang w:val="en-US" w:eastAsia="zh-CN"/>
              </w:rPr>
              <w:t>采购寻源方式</w:t>
            </w:r>
          </w:p>
        </w:tc>
        <w:tc>
          <w:tcPr>
            <w:tcW w:w="542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2F1E791">
            <w:pPr>
              <w:jc w:val="both"/>
              <w:rPr>
                <w:rFonts w:hint="eastAsia" w:ascii="Times" w:hAnsi="Times" w:eastAsia="华文仿宋" w:cs="Arial"/>
                <w:kern w:val="2"/>
                <w:sz w:val="21"/>
                <w:szCs w:val="24"/>
                <w:lang w:val="en-US" w:eastAsia="zh-CN" w:bidi="ar-SA"/>
              </w:rPr>
            </w:pPr>
            <w:r>
              <w:rPr>
                <w:rFonts w:hint="eastAsia" w:ascii="华文仿宋" w:hAnsi="华文仿宋" w:eastAsia="华文仿宋" w:cs="华文仿宋"/>
                <w:kern w:val="0"/>
                <w:sz w:val="21"/>
                <w:szCs w:val="21"/>
                <w:highlight w:val="none"/>
                <w:lang w:val="zh-CN" w:eastAsia="zh-CN" w:bidi="zh-CN"/>
              </w:rPr>
              <w:t>☑</w:t>
            </w:r>
            <w:r>
              <w:rPr>
                <w:rFonts w:hint="eastAsia" w:ascii="华文仿宋" w:hAnsi="华文仿宋" w:eastAsia="华文仿宋" w:cs="华文仿宋"/>
                <w:sz w:val="21"/>
                <w:szCs w:val="21"/>
                <w:highlight w:val="none"/>
                <w:lang w:val="en-US" w:eastAsia="zh-CN"/>
              </w:rPr>
              <w:t>全网公开</w:t>
            </w:r>
            <w:r>
              <w:rPr>
                <w:rFonts w:hint="eastAsia" w:ascii="华文仿宋" w:hAnsi="华文仿宋" w:eastAsia="华文仿宋" w:cs="华文仿宋"/>
                <w:kern w:val="0"/>
                <w:sz w:val="21"/>
                <w:szCs w:val="21"/>
                <w:highlight w:val="none"/>
                <w:lang w:val="zh-CN" w:eastAsia="zh-CN" w:bidi="zh-CN"/>
              </w:rPr>
              <w:t>□</w:t>
            </w:r>
            <w:r>
              <w:rPr>
                <w:rFonts w:hint="eastAsia" w:ascii="华文仿宋" w:hAnsi="华文仿宋" w:eastAsia="华文仿宋" w:cs="华文仿宋"/>
                <w:sz w:val="21"/>
                <w:szCs w:val="21"/>
                <w:highlight w:val="none"/>
                <w:lang w:val="en-US" w:eastAsia="zh-CN"/>
              </w:rPr>
              <w:t>定向邀请</w:t>
            </w:r>
            <w:r>
              <w:rPr>
                <w:rFonts w:hint="eastAsia" w:ascii="华文仿宋" w:hAnsi="华文仿宋" w:eastAsia="华文仿宋" w:cs="华文仿宋"/>
                <w:kern w:val="0"/>
                <w:sz w:val="21"/>
                <w:szCs w:val="21"/>
                <w:highlight w:val="none"/>
                <w:lang w:val="zh-CN" w:eastAsia="zh-CN" w:bidi="zh-CN"/>
              </w:rPr>
              <w:t>□</w:t>
            </w:r>
            <w:r>
              <w:rPr>
                <w:rFonts w:hint="eastAsia" w:ascii="华文仿宋" w:hAnsi="华文仿宋" w:eastAsia="华文仿宋" w:cs="华文仿宋"/>
                <w:sz w:val="21"/>
                <w:szCs w:val="21"/>
                <w:highlight w:val="none"/>
                <w:lang w:val="en-US" w:eastAsia="zh-CN"/>
              </w:rPr>
              <w:t>合格供应商库内公开</w:t>
            </w:r>
          </w:p>
        </w:tc>
      </w:tr>
      <w:tr w14:paraId="54B3C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467EC49">
            <w:pPr>
              <w:jc w:val="center"/>
              <w:rPr>
                <w:rFonts w:hint="default" w:ascii="华文仿宋" w:hAnsi="华文仿宋" w:eastAsia="华文仿宋" w:cs="华文仿宋"/>
                <w:sz w:val="21"/>
                <w:szCs w:val="21"/>
                <w:lang w:val="en-US" w:eastAsia="zh-CN"/>
              </w:rPr>
            </w:pPr>
            <w:r>
              <w:rPr>
                <w:rFonts w:hint="eastAsia" w:ascii="华文仿宋" w:hAnsi="华文仿宋" w:eastAsia="华文仿宋" w:cs="华文仿宋"/>
                <w:sz w:val="21"/>
                <w:szCs w:val="21"/>
                <w:lang w:val="en-US" w:eastAsia="zh-CN"/>
              </w:rPr>
              <w:t>5</w:t>
            </w:r>
          </w:p>
        </w:tc>
        <w:tc>
          <w:tcPr>
            <w:tcW w:w="23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1EBA4BE">
            <w:pPr>
              <w:jc w:val="center"/>
              <w:rPr>
                <w:rFonts w:hint="default" w:ascii="Times" w:hAnsi="Times" w:eastAsia="华文仿宋" w:cs="Arial"/>
                <w:kern w:val="2"/>
                <w:sz w:val="21"/>
                <w:szCs w:val="24"/>
                <w:lang w:val="en-US" w:eastAsia="zh-CN" w:bidi="ar-SA"/>
              </w:rPr>
            </w:pPr>
            <w:r>
              <w:rPr>
                <w:rFonts w:hint="eastAsia" w:ascii="华文仿宋" w:hAnsi="华文仿宋" w:eastAsia="华文仿宋" w:cs="华文仿宋"/>
                <w:sz w:val="21"/>
                <w:szCs w:val="21"/>
                <w:lang w:val="en-US" w:eastAsia="zh-CN"/>
              </w:rPr>
              <w:t>采购发起单位</w:t>
            </w:r>
          </w:p>
        </w:tc>
        <w:tc>
          <w:tcPr>
            <w:tcW w:w="542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254FE27">
            <w:pPr>
              <w:jc w:val="both"/>
              <w:rPr>
                <w:rFonts w:hint="default"/>
                <w:lang w:val="en-US" w:eastAsia="zh-CN"/>
              </w:rPr>
            </w:pPr>
            <w:r>
              <w:rPr>
                <w:rFonts w:hint="eastAsia" w:ascii="Times" w:hAnsi="Times" w:eastAsia="华文仿宋" w:cs="Arial"/>
                <w:strike w:val="0"/>
                <w:dstrike w:val="0"/>
                <w:kern w:val="2"/>
                <w:sz w:val="21"/>
                <w:szCs w:val="24"/>
                <w:u w:val="single"/>
                <w:lang w:val="en-US" w:eastAsia="zh-CN" w:bidi="ar-SA"/>
              </w:rPr>
              <w:t xml:space="preserve">    中粮东海粮油工业（张家港）有限公司                     </w:t>
            </w:r>
          </w:p>
        </w:tc>
      </w:tr>
      <w:tr w14:paraId="70C00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E574386">
            <w:pPr>
              <w:pStyle w:val="1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华文仿宋" w:hAnsi="华文仿宋" w:eastAsia="华文仿宋" w:cs="华文仿宋"/>
                <w:sz w:val="21"/>
                <w:szCs w:val="21"/>
                <w:vertAlign w:val="baseline"/>
                <w:lang w:val="en-US" w:eastAsia="zh-CN"/>
              </w:rPr>
            </w:pPr>
            <w:r>
              <w:rPr>
                <w:rFonts w:hint="eastAsia" w:ascii="华文仿宋" w:hAnsi="华文仿宋" w:eastAsia="华文仿宋" w:cs="华文仿宋"/>
                <w:sz w:val="21"/>
                <w:szCs w:val="21"/>
                <w:vertAlign w:val="baseline"/>
                <w:lang w:val="en-US" w:eastAsia="zh-CN"/>
              </w:rPr>
              <w:t>6</w:t>
            </w:r>
          </w:p>
        </w:tc>
        <w:tc>
          <w:tcPr>
            <w:tcW w:w="233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7C0F90F">
            <w:pPr>
              <w:pStyle w:val="1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华文仿宋" w:hAnsi="华文仿宋" w:eastAsia="华文仿宋" w:cs="华文仿宋"/>
                <w:sz w:val="21"/>
                <w:szCs w:val="21"/>
                <w:vertAlign w:val="baseline"/>
                <w:lang w:val="en-US" w:eastAsia="zh-CN"/>
              </w:rPr>
            </w:pPr>
            <w:r>
              <w:rPr>
                <w:rFonts w:hint="eastAsia" w:ascii="华文仿宋" w:hAnsi="华文仿宋" w:eastAsia="华文仿宋" w:cs="华文仿宋"/>
                <w:sz w:val="21"/>
                <w:szCs w:val="21"/>
                <w:vertAlign w:val="baseline"/>
                <w:lang w:val="en-US" w:eastAsia="zh-CN"/>
              </w:rPr>
              <w:t>交货地址</w:t>
            </w:r>
          </w:p>
          <w:p w14:paraId="5983DC6E">
            <w:pPr>
              <w:pStyle w:val="1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华文仿宋" w:hAnsi="华文仿宋" w:eastAsia="华文仿宋" w:cs="华文仿宋"/>
                <w:sz w:val="21"/>
                <w:szCs w:val="21"/>
                <w:vertAlign w:val="baseline"/>
                <w:lang w:val="en-US" w:eastAsia="zh-CN"/>
              </w:rPr>
            </w:pPr>
            <w:r>
              <w:rPr>
                <w:rFonts w:hint="eastAsia" w:ascii="华文仿宋" w:hAnsi="华文仿宋" w:eastAsia="华文仿宋" w:cs="华文仿宋"/>
                <w:sz w:val="21"/>
                <w:szCs w:val="21"/>
                <w:vertAlign w:val="baseline"/>
                <w:lang w:val="en-US" w:eastAsia="zh-CN"/>
              </w:rPr>
              <w:t>（服务地址）</w:t>
            </w:r>
          </w:p>
        </w:tc>
        <w:tc>
          <w:tcPr>
            <w:tcW w:w="542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E6D828B">
            <w:pPr>
              <w:pStyle w:val="1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default" w:ascii="华文仿宋" w:hAnsi="华文仿宋" w:eastAsia="华文仿宋" w:cs="华文仿宋"/>
                <w:sz w:val="21"/>
                <w:szCs w:val="21"/>
                <w:u w:val="single"/>
                <w:vertAlign w:val="baseline"/>
                <w:lang w:val="en-US" w:eastAsia="zh-CN"/>
              </w:rPr>
            </w:pPr>
            <w:r>
              <w:rPr>
                <w:rFonts w:hint="eastAsia" w:ascii="华文仿宋" w:hAnsi="华文仿宋" w:eastAsia="华文仿宋" w:cs="华文仿宋"/>
                <w:sz w:val="21"/>
                <w:szCs w:val="21"/>
                <w:u w:val="single"/>
                <w:vertAlign w:val="baseline"/>
                <w:lang w:val="en-US" w:eastAsia="zh-CN"/>
              </w:rPr>
              <w:t xml:space="preserve">    张家港市金港镇保税区东海路60号                        </w:t>
            </w:r>
          </w:p>
        </w:tc>
      </w:tr>
      <w:tr w14:paraId="401BE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D8BCF50">
            <w:pPr>
              <w:pStyle w:val="1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华文仿宋" w:hAnsi="华文仿宋" w:eastAsia="华文仿宋" w:cs="华文仿宋"/>
                <w:sz w:val="21"/>
                <w:szCs w:val="21"/>
                <w:lang w:val="en-US" w:eastAsia="zh-CN"/>
              </w:rPr>
            </w:pPr>
            <w:r>
              <w:rPr>
                <w:rFonts w:hint="eastAsia" w:ascii="华文仿宋" w:hAnsi="华文仿宋" w:eastAsia="华文仿宋" w:cs="华文仿宋"/>
                <w:sz w:val="21"/>
                <w:szCs w:val="21"/>
                <w:lang w:val="en-US" w:eastAsia="zh-CN"/>
              </w:rPr>
              <w:t>7</w:t>
            </w:r>
          </w:p>
        </w:tc>
        <w:tc>
          <w:tcPr>
            <w:tcW w:w="233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1F70EDD">
            <w:pPr>
              <w:pStyle w:val="1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华文仿宋" w:hAnsi="华文仿宋" w:eastAsia="华文仿宋" w:cs="华文仿宋"/>
                <w:sz w:val="21"/>
                <w:szCs w:val="21"/>
                <w:lang w:val="en-US" w:eastAsia="zh-CN"/>
              </w:rPr>
            </w:pPr>
            <w:r>
              <w:rPr>
                <w:rFonts w:hint="eastAsia" w:ascii="华文仿宋" w:hAnsi="华文仿宋" w:eastAsia="华文仿宋" w:cs="华文仿宋"/>
                <w:sz w:val="21"/>
                <w:szCs w:val="21"/>
                <w:lang w:val="en-US" w:eastAsia="zh-CN"/>
              </w:rPr>
              <w:t>履约期限</w:t>
            </w:r>
          </w:p>
          <w:p w14:paraId="1433A0BA">
            <w:pPr>
              <w:pStyle w:val="1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华文仿宋" w:hAnsi="华文仿宋" w:eastAsia="华文仿宋" w:cs="华文仿宋"/>
                <w:sz w:val="21"/>
                <w:szCs w:val="21"/>
                <w:lang w:val="en-US" w:eastAsia="zh-CN"/>
              </w:rPr>
            </w:pPr>
            <w:r>
              <w:rPr>
                <w:rFonts w:hint="eastAsia" w:ascii="华文仿宋" w:hAnsi="华文仿宋" w:eastAsia="华文仿宋" w:cs="华文仿宋"/>
                <w:sz w:val="21"/>
                <w:szCs w:val="21"/>
                <w:lang w:val="en-US" w:eastAsia="zh-CN"/>
              </w:rPr>
              <w:t>（计划工期/最晚交货时间/服务期）</w:t>
            </w:r>
          </w:p>
        </w:tc>
        <w:tc>
          <w:tcPr>
            <w:tcW w:w="542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2650F94">
            <w:pPr>
              <w:pStyle w:val="1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default" w:ascii="华文仿宋" w:hAnsi="华文仿宋" w:eastAsia="华文仿宋" w:cs="华文仿宋"/>
                <w:sz w:val="21"/>
                <w:szCs w:val="21"/>
                <w:vertAlign w:val="baseline"/>
                <w:lang w:val="en-US" w:eastAsia="zh-CN"/>
              </w:rPr>
            </w:pPr>
            <w:r>
              <w:rPr>
                <w:rFonts w:hint="eastAsia" w:ascii="华文仿宋" w:hAnsi="华文仿宋" w:eastAsia="华文仿宋" w:cs="华文仿宋"/>
                <w:sz w:val="21"/>
                <w:szCs w:val="21"/>
                <w:u w:val="single"/>
                <w:vertAlign w:val="baseline"/>
                <w:lang w:val="en-US" w:eastAsia="zh-CN"/>
              </w:rPr>
              <w:t>按甲方通知后，指定地点取货后</w:t>
            </w:r>
            <w:r>
              <w:rPr>
                <w:rFonts w:hint="eastAsia" w:ascii="华文仿宋" w:hAnsi="华文仿宋" w:eastAsia="华文仿宋" w:cs="华文仿宋"/>
                <w:sz w:val="21"/>
                <w:szCs w:val="21"/>
                <w:highlight w:val="yellow"/>
                <w:u w:val="single"/>
                <w:vertAlign w:val="baseline"/>
                <w:lang w:val="en-US" w:eastAsia="zh-CN"/>
              </w:rPr>
              <w:t>10个日历天</w:t>
            </w:r>
            <w:r>
              <w:rPr>
                <w:rFonts w:hint="eastAsia" w:ascii="华文仿宋" w:hAnsi="华文仿宋" w:eastAsia="华文仿宋" w:cs="华文仿宋"/>
                <w:sz w:val="21"/>
                <w:szCs w:val="21"/>
                <w:u w:val="single"/>
                <w:vertAlign w:val="baseline"/>
                <w:lang w:val="en-US" w:eastAsia="zh-CN"/>
              </w:rPr>
              <w:t>内完成维修送回。</w:t>
            </w:r>
          </w:p>
        </w:tc>
      </w:tr>
      <w:tr w14:paraId="5A7F7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EDABDFA">
            <w:pPr>
              <w:pStyle w:val="1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华文仿宋" w:hAnsi="华文仿宋" w:eastAsia="华文仿宋" w:cs="华文仿宋"/>
                <w:sz w:val="21"/>
                <w:szCs w:val="21"/>
                <w:lang w:val="en-US" w:eastAsia="zh-CN"/>
              </w:rPr>
            </w:pPr>
            <w:r>
              <w:rPr>
                <w:rFonts w:hint="eastAsia" w:ascii="华文仿宋" w:hAnsi="华文仿宋" w:eastAsia="华文仿宋" w:cs="华文仿宋"/>
                <w:sz w:val="21"/>
                <w:szCs w:val="21"/>
                <w:lang w:val="en-US" w:eastAsia="zh-CN"/>
              </w:rPr>
              <w:t>8</w:t>
            </w:r>
          </w:p>
        </w:tc>
        <w:tc>
          <w:tcPr>
            <w:tcW w:w="233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5CE4EC3">
            <w:pPr>
              <w:pStyle w:val="1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华文仿宋" w:hAnsi="华文仿宋" w:eastAsia="华文仿宋" w:cs="华文仿宋"/>
                <w:sz w:val="21"/>
                <w:szCs w:val="21"/>
                <w:lang w:val="en-US" w:eastAsia="zh-CN"/>
              </w:rPr>
            </w:pPr>
            <w:r>
              <w:rPr>
                <w:rFonts w:hint="eastAsia" w:ascii="华文仿宋" w:hAnsi="华文仿宋" w:eastAsia="华文仿宋" w:cs="华文仿宋"/>
                <w:sz w:val="21"/>
                <w:szCs w:val="21"/>
                <w:lang w:val="en-US" w:eastAsia="zh-CN"/>
              </w:rPr>
              <w:t>免费质量保证期</w:t>
            </w:r>
          </w:p>
        </w:tc>
        <w:tc>
          <w:tcPr>
            <w:tcW w:w="542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FBC034D">
            <w:pPr>
              <w:pStyle w:val="1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华文仿宋" w:hAnsi="华文仿宋" w:eastAsia="华文仿宋" w:cs="华文仿宋"/>
                <w:sz w:val="21"/>
                <w:szCs w:val="21"/>
                <w:highlight w:val="none"/>
                <w:lang w:val="en-US" w:eastAsia="zh-CN"/>
              </w:rPr>
            </w:pPr>
            <w:r>
              <w:rPr>
                <w:rFonts w:hint="eastAsia" w:ascii="华文仿宋" w:hAnsi="华文仿宋" w:eastAsia="华文仿宋" w:cs="华文仿宋"/>
                <w:kern w:val="0"/>
                <w:sz w:val="21"/>
                <w:szCs w:val="21"/>
                <w:highlight w:val="none"/>
                <w:lang w:val="zh-CN" w:eastAsia="zh-CN" w:bidi="zh-CN"/>
              </w:rPr>
              <w:t>□</w:t>
            </w:r>
            <w:r>
              <w:rPr>
                <w:rFonts w:hint="eastAsia" w:ascii="华文仿宋" w:hAnsi="华文仿宋" w:eastAsia="华文仿宋" w:cs="华文仿宋"/>
                <w:sz w:val="21"/>
                <w:szCs w:val="21"/>
                <w:highlight w:val="none"/>
                <w:lang w:val="en-US" w:eastAsia="zh-CN"/>
              </w:rPr>
              <w:t>无要求</w:t>
            </w:r>
          </w:p>
          <w:p w14:paraId="63A37B9A">
            <w:pPr>
              <w:pStyle w:val="1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华文仿宋" w:hAnsi="华文仿宋" w:eastAsia="华文仿宋" w:cs="华文仿宋"/>
                <w:sz w:val="21"/>
                <w:szCs w:val="21"/>
                <w:highlight w:val="none"/>
                <w:lang w:val="en-US" w:eastAsia="zh-CN"/>
              </w:rPr>
            </w:pPr>
            <w:r>
              <w:rPr>
                <w:rFonts w:hint="eastAsia" w:ascii="华文仿宋" w:hAnsi="华文仿宋" w:eastAsia="华文仿宋" w:cs="华文仿宋"/>
                <w:kern w:val="0"/>
                <w:sz w:val="21"/>
                <w:szCs w:val="21"/>
                <w:highlight w:val="none"/>
                <w:lang w:val="zh-CN" w:eastAsia="zh-CN" w:bidi="zh-CN"/>
              </w:rPr>
              <w:t>☑</w:t>
            </w:r>
            <w:r>
              <w:rPr>
                <w:rFonts w:hint="eastAsia" w:ascii="华文仿宋" w:hAnsi="华文仿宋" w:eastAsia="华文仿宋" w:cs="华文仿宋"/>
                <w:sz w:val="21"/>
                <w:szCs w:val="21"/>
                <w:highlight w:val="none"/>
                <w:lang w:val="en-US" w:eastAsia="zh-CN"/>
              </w:rPr>
              <w:t>自验收合格之日起不少于</w:t>
            </w:r>
            <w:r>
              <w:rPr>
                <w:rFonts w:hint="eastAsia" w:ascii="华文仿宋" w:hAnsi="华文仿宋" w:eastAsia="华文仿宋" w:cs="华文仿宋"/>
                <w:sz w:val="21"/>
                <w:szCs w:val="21"/>
                <w:highlight w:val="none"/>
                <w:u w:val="single"/>
                <w:lang w:val="en-US" w:eastAsia="zh-CN"/>
              </w:rPr>
              <w:t xml:space="preserve">   12   </w:t>
            </w:r>
            <w:r>
              <w:rPr>
                <w:rFonts w:hint="eastAsia" w:ascii="华文仿宋" w:hAnsi="华文仿宋" w:eastAsia="华文仿宋" w:cs="华文仿宋"/>
                <w:sz w:val="21"/>
                <w:szCs w:val="21"/>
                <w:highlight w:val="none"/>
                <w:lang w:val="en-US" w:eastAsia="zh-CN"/>
              </w:rPr>
              <w:t>个月</w:t>
            </w:r>
          </w:p>
        </w:tc>
      </w:tr>
      <w:tr w14:paraId="5C7D1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EA814FA">
            <w:pPr>
              <w:pStyle w:val="1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华文仿宋" w:hAnsi="华文仿宋" w:eastAsia="华文仿宋" w:cs="华文仿宋"/>
                <w:sz w:val="21"/>
                <w:szCs w:val="21"/>
                <w:vertAlign w:val="baseline"/>
                <w:lang w:val="en-US" w:eastAsia="zh-CN"/>
              </w:rPr>
            </w:pPr>
            <w:r>
              <w:rPr>
                <w:rFonts w:hint="eastAsia" w:ascii="华文仿宋" w:hAnsi="华文仿宋" w:eastAsia="华文仿宋" w:cs="华文仿宋"/>
                <w:sz w:val="21"/>
                <w:szCs w:val="21"/>
                <w:vertAlign w:val="baseline"/>
                <w:lang w:val="en-US" w:eastAsia="zh-CN"/>
              </w:rPr>
              <w:t>9</w:t>
            </w:r>
          </w:p>
        </w:tc>
        <w:tc>
          <w:tcPr>
            <w:tcW w:w="233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0196E03">
            <w:pPr>
              <w:pStyle w:val="1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华文仿宋" w:hAnsi="华文仿宋" w:eastAsia="华文仿宋" w:cs="华文仿宋"/>
                <w:sz w:val="21"/>
                <w:szCs w:val="21"/>
                <w:vertAlign w:val="baseline"/>
                <w:lang w:val="en-US" w:eastAsia="zh-CN"/>
              </w:rPr>
            </w:pPr>
            <w:r>
              <w:rPr>
                <w:rFonts w:hint="eastAsia" w:ascii="华文仿宋" w:hAnsi="华文仿宋" w:eastAsia="华文仿宋" w:cs="华文仿宋"/>
                <w:sz w:val="21"/>
                <w:szCs w:val="21"/>
                <w:vertAlign w:val="baseline"/>
                <w:lang w:val="en-US" w:eastAsia="zh-CN"/>
              </w:rPr>
              <w:t>采购公告发布、采购文件获取及报价</w:t>
            </w:r>
          </w:p>
        </w:tc>
        <w:tc>
          <w:tcPr>
            <w:tcW w:w="542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D1E285D">
            <w:pPr>
              <w:pStyle w:val="1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default" w:ascii="华文仿宋" w:hAnsi="华文仿宋" w:eastAsia="华文仿宋" w:cs="华文仿宋"/>
                <w:sz w:val="21"/>
                <w:szCs w:val="21"/>
                <w:vertAlign w:val="baseline"/>
                <w:lang w:val="en-US" w:eastAsia="zh-CN"/>
              </w:rPr>
            </w:pPr>
            <w:r>
              <w:rPr>
                <w:rFonts w:hint="eastAsia" w:ascii="华文仿宋" w:hAnsi="华文仿宋" w:eastAsia="华文仿宋" w:cs="华文仿宋"/>
                <w:sz w:val="21"/>
                <w:szCs w:val="21"/>
                <w:vertAlign w:val="baseline"/>
                <w:lang w:val="en-US" w:eastAsia="zh-CN"/>
              </w:rPr>
              <w:t>☑见中粮E采供应链采购平台（https://ecai.cofco.com/）</w:t>
            </w:r>
          </w:p>
        </w:tc>
      </w:tr>
      <w:tr w14:paraId="54F66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1205A01">
            <w:pPr>
              <w:pStyle w:val="1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华文仿宋" w:hAnsi="华文仿宋" w:eastAsia="华文仿宋" w:cs="华文仿宋"/>
                <w:sz w:val="21"/>
                <w:szCs w:val="21"/>
                <w:vertAlign w:val="baseline"/>
                <w:lang w:val="en-US" w:eastAsia="zh-CN"/>
              </w:rPr>
            </w:pPr>
            <w:r>
              <w:rPr>
                <w:rFonts w:hint="eastAsia" w:ascii="华文仿宋" w:hAnsi="华文仿宋" w:eastAsia="华文仿宋" w:cs="华文仿宋"/>
                <w:sz w:val="21"/>
                <w:szCs w:val="21"/>
                <w:vertAlign w:val="baseline"/>
                <w:lang w:val="en-US" w:eastAsia="zh-CN"/>
              </w:rPr>
              <w:t>10</w:t>
            </w:r>
          </w:p>
        </w:tc>
        <w:tc>
          <w:tcPr>
            <w:tcW w:w="233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460174E">
            <w:pPr>
              <w:pStyle w:val="1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华文仿宋" w:hAnsi="华文仿宋" w:eastAsia="华文仿宋" w:cs="华文仿宋"/>
                <w:sz w:val="21"/>
                <w:szCs w:val="21"/>
                <w:vertAlign w:val="baseline"/>
                <w:lang w:val="en-US" w:eastAsia="zh-CN"/>
              </w:rPr>
            </w:pPr>
            <w:r>
              <w:rPr>
                <w:rFonts w:hint="eastAsia" w:ascii="华文仿宋" w:hAnsi="华文仿宋" w:eastAsia="华文仿宋" w:cs="华文仿宋"/>
                <w:sz w:val="21"/>
                <w:szCs w:val="21"/>
                <w:vertAlign w:val="baseline"/>
                <w:lang w:val="en-US" w:eastAsia="zh-CN"/>
              </w:rPr>
              <w:t>报名开始时间</w:t>
            </w:r>
          </w:p>
        </w:tc>
        <w:tc>
          <w:tcPr>
            <w:tcW w:w="542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05346E14">
            <w:pPr>
              <w:pStyle w:val="1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default" w:ascii="华文仿宋" w:hAnsi="华文仿宋" w:eastAsia="华文仿宋" w:cs="华文仿宋"/>
                <w:sz w:val="21"/>
                <w:szCs w:val="21"/>
                <w:vertAlign w:val="baseline"/>
                <w:lang w:val="en-US" w:eastAsia="zh-CN"/>
              </w:rPr>
            </w:pPr>
            <w:r>
              <w:rPr>
                <w:rFonts w:hint="eastAsia" w:ascii="华文仿宋" w:hAnsi="华文仿宋" w:eastAsia="华文仿宋" w:cs="华文仿宋"/>
                <w:sz w:val="21"/>
                <w:szCs w:val="21"/>
                <w:vertAlign w:val="baseline"/>
                <w:lang w:val="en-US" w:eastAsia="zh-CN"/>
              </w:rPr>
              <w:t>见采购平台本项目系统时间</w:t>
            </w:r>
          </w:p>
        </w:tc>
      </w:tr>
      <w:tr w14:paraId="3CC6A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7AA4A77">
            <w:pPr>
              <w:pStyle w:val="1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华文仿宋" w:hAnsi="华文仿宋" w:eastAsia="华文仿宋" w:cs="华文仿宋"/>
                <w:sz w:val="21"/>
                <w:szCs w:val="21"/>
                <w:vertAlign w:val="baseline"/>
                <w:lang w:val="en-US" w:eastAsia="zh-CN"/>
              </w:rPr>
            </w:pPr>
            <w:r>
              <w:rPr>
                <w:rFonts w:hint="eastAsia" w:ascii="华文仿宋" w:hAnsi="华文仿宋" w:eastAsia="华文仿宋" w:cs="华文仿宋"/>
                <w:sz w:val="21"/>
                <w:szCs w:val="21"/>
                <w:vertAlign w:val="baseline"/>
                <w:lang w:val="en-US" w:eastAsia="zh-CN"/>
              </w:rPr>
              <w:t>11</w:t>
            </w:r>
          </w:p>
        </w:tc>
        <w:tc>
          <w:tcPr>
            <w:tcW w:w="233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D2533EE">
            <w:pPr>
              <w:pStyle w:val="1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华文仿宋" w:hAnsi="华文仿宋" w:eastAsia="华文仿宋" w:cs="华文仿宋"/>
                <w:sz w:val="21"/>
                <w:szCs w:val="21"/>
                <w:vertAlign w:val="baseline"/>
                <w:lang w:val="en-US" w:eastAsia="zh-CN"/>
              </w:rPr>
            </w:pPr>
            <w:r>
              <w:rPr>
                <w:rFonts w:hint="eastAsia" w:ascii="华文仿宋" w:hAnsi="华文仿宋" w:eastAsia="华文仿宋" w:cs="华文仿宋"/>
                <w:sz w:val="21"/>
                <w:szCs w:val="21"/>
                <w:vertAlign w:val="baseline"/>
                <w:lang w:val="en-US" w:eastAsia="zh-CN"/>
              </w:rPr>
              <w:t>报价截止时间</w:t>
            </w:r>
          </w:p>
        </w:tc>
        <w:tc>
          <w:tcPr>
            <w:tcW w:w="542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3ED4F52">
            <w:pPr>
              <w:pStyle w:val="1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华文仿宋" w:hAnsi="华文仿宋" w:eastAsia="华文仿宋" w:cs="华文仿宋"/>
                <w:sz w:val="21"/>
                <w:szCs w:val="21"/>
                <w:vertAlign w:val="baseline"/>
                <w:lang w:val="en-US" w:eastAsia="zh-CN"/>
              </w:rPr>
            </w:pPr>
            <w:r>
              <w:rPr>
                <w:rFonts w:hint="eastAsia" w:ascii="华文仿宋" w:hAnsi="华文仿宋" w:eastAsia="华文仿宋" w:cs="华文仿宋"/>
                <w:sz w:val="21"/>
                <w:szCs w:val="21"/>
                <w:vertAlign w:val="baseline"/>
                <w:lang w:val="en-US" w:eastAsia="zh-CN"/>
              </w:rPr>
              <w:t>见采购平台本项目系统时间</w:t>
            </w:r>
          </w:p>
        </w:tc>
      </w:tr>
      <w:tr w14:paraId="15D8D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FCE8A45">
            <w:pPr>
              <w:pStyle w:val="1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华文仿宋" w:hAnsi="华文仿宋" w:eastAsia="华文仿宋" w:cs="华文仿宋"/>
                <w:sz w:val="21"/>
                <w:szCs w:val="21"/>
                <w:vertAlign w:val="baseline"/>
                <w:lang w:val="en-US" w:eastAsia="zh-CN"/>
              </w:rPr>
            </w:pPr>
            <w:r>
              <w:rPr>
                <w:rFonts w:hint="eastAsia" w:ascii="华文仿宋" w:hAnsi="华文仿宋" w:eastAsia="华文仿宋" w:cs="华文仿宋"/>
                <w:sz w:val="21"/>
                <w:szCs w:val="21"/>
                <w:vertAlign w:val="baseline"/>
                <w:lang w:val="en-US" w:eastAsia="zh-CN"/>
              </w:rPr>
              <w:t>12</w:t>
            </w:r>
          </w:p>
        </w:tc>
        <w:tc>
          <w:tcPr>
            <w:tcW w:w="233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8963274">
            <w:pPr>
              <w:pStyle w:val="1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华文仿宋" w:hAnsi="华文仿宋" w:eastAsia="华文仿宋" w:cs="华文仿宋"/>
                <w:sz w:val="21"/>
                <w:szCs w:val="21"/>
                <w:vertAlign w:val="baseline"/>
                <w:lang w:val="en-US" w:eastAsia="zh-CN"/>
              </w:rPr>
            </w:pPr>
            <w:r>
              <w:rPr>
                <w:rFonts w:hint="eastAsia" w:ascii="华文仿宋" w:hAnsi="华文仿宋" w:eastAsia="华文仿宋" w:cs="华文仿宋"/>
                <w:sz w:val="21"/>
                <w:szCs w:val="21"/>
                <w:vertAlign w:val="baseline"/>
                <w:lang w:val="en-US" w:eastAsia="zh-CN"/>
              </w:rPr>
              <w:t>采购联系人及联系方式</w:t>
            </w:r>
          </w:p>
        </w:tc>
        <w:tc>
          <w:tcPr>
            <w:tcW w:w="542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003C83E7">
            <w:pPr>
              <w:pStyle w:val="1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华文仿宋" w:hAnsi="华文仿宋" w:eastAsia="华文仿宋" w:cs="华文仿宋"/>
                <w:sz w:val="21"/>
                <w:szCs w:val="21"/>
                <w:vertAlign w:val="baseline"/>
                <w:lang w:val="en-US" w:eastAsia="zh-CN"/>
              </w:rPr>
            </w:pPr>
            <w:r>
              <w:rPr>
                <w:rFonts w:hint="eastAsia" w:ascii="华文仿宋" w:hAnsi="华文仿宋" w:eastAsia="华文仿宋" w:cs="华文仿宋"/>
                <w:sz w:val="21"/>
                <w:szCs w:val="21"/>
                <w:u w:val="none"/>
                <w:vertAlign w:val="baseline"/>
                <w:lang w:val="en-US" w:eastAsia="zh-CN"/>
              </w:rPr>
              <w:t>姓名：</w:t>
            </w:r>
            <w:r>
              <w:rPr>
                <w:rFonts w:hint="eastAsia" w:ascii="华文仿宋" w:hAnsi="华文仿宋" w:eastAsia="华文仿宋" w:cs="华文仿宋"/>
                <w:sz w:val="21"/>
                <w:szCs w:val="21"/>
                <w:u w:val="single"/>
                <w:vertAlign w:val="baseline"/>
                <w:lang w:val="en-US" w:eastAsia="zh-CN"/>
              </w:rPr>
              <w:t xml:space="preserve">      </w:t>
            </w:r>
            <w:r>
              <w:rPr>
                <w:rFonts w:hint="eastAsia" w:ascii="Times" w:hAnsi="Times" w:eastAsia="华文仿宋" w:cs="Arial"/>
                <w:b w:val="0"/>
                <w:bCs w:val="0"/>
                <w:sz w:val="21"/>
                <w:szCs w:val="21"/>
                <w:u w:val="single"/>
                <w:lang w:val="en-US" w:eastAsia="zh-CN"/>
              </w:rPr>
              <w:t xml:space="preserve">张弢、袁芳 </w:t>
            </w:r>
            <w:r>
              <w:rPr>
                <w:rFonts w:hint="eastAsia" w:ascii="华文仿宋" w:hAnsi="华文仿宋" w:eastAsia="华文仿宋" w:cs="华文仿宋"/>
                <w:sz w:val="21"/>
                <w:szCs w:val="21"/>
                <w:u w:val="single"/>
                <w:vertAlign w:val="baseline"/>
                <w:lang w:val="en-US" w:eastAsia="zh-CN"/>
              </w:rPr>
              <w:t xml:space="preserve">            </w:t>
            </w:r>
          </w:p>
          <w:p w14:paraId="1FF06745">
            <w:pPr>
              <w:pStyle w:val="1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default" w:ascii="华文仿宋" w:hAnsi="华文仿宋" w:eastAsia="华文仿宋" w:cs="华文仿宋"/>
                <w:sz w:val="21"/>
                <w:szCs w:val="21"/>
                <w:vertAlign w:val="baseline"/>
                <w:lang w:val="en-US" w:eastAsia="zh-CN"/>
              </w:rPr>
            </w:pPr>
            <w:r>
              <w:rPr>
                <w:rFonts w:hint="eastAsia" w:ascii="华文仿宋" w:hAnsi="华文仿宋" w:eastAsia="华文仿宋" w:cs="华文仿宋"/>
                <w:sz w:val="21"/>
                <w:szCs w:val="21"/>
                <w:u w:val="none"/>
                <w:vertAlign w:val="baseline"/>
                <w:lang w:val="en-US" w:eastAsia="zh-CN"/>
              </w:rPr>
              <w:t>电话：</w:t>
            </w:r>
            <w:r>
              <w:rPr>
                <w:rFonts w:hint="eastAsia" w:ascii="华文仿宋" w:hAnsi="华文仿宋" w:eastAsia="华文仿宋" w:cs="华文仿宋"/>
                <w:sz w:val="21"/>
                <w:szCs w:val="21"/>
                <w:u w:val="single"/>
                <w:vertAlign w:val="baseline"/>
                <w:lang w:val="en-US" w:eastAsia="zh-CN"/>
              </w:rPr>
              <w:t xml:space="preserve">    0512-58388389              </w:t>
            </w:r>
          </w:p>
        </w:tc>
      </w:tr>
      <w:tr w14:paraId="1600A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09553B9">
            <w:pPr>
              <w:pStyle w:val="1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华文仿宋" w:hAnsi="华文仿宋" w:eastAsia="华文仿宋" w:cs="华文仿宋"/>
                <w:sz w:val="21"/>
                <w:szCs w:val="21"/>
                <w:vertAlign w:val="baseline"/>
                <w:lang w:val="en-US" w:eastAsia="zh-CN"/>
              </w:rPr>
            </w:pPr>
            <w:r>
              <w:rPr>
                <w:rFonts w:hint="eastAsia" w:ascii="华文仿宋" w:hAnsi="华文仿宋" w:eastAsia="华文仿宋" w:cs="华文仿宋"/>
                <w:sz w:val="21"/>
                <w:szCs w:val="21"/>
                <w:vertAlign w:val="baseline"/>
                <w:lang w:val="en-US" w:eastAsia="zh-CN"/>
              </w:rPr>
              <w:t>13</w:t>
            </w:r>
          </w:p>
        </w:tc>
        <w:tc>
          <w:tcPr>
            <w:tcW w:w="233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31487ED">
            <w:pPr>
              <w:pStyle w:val="1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华文仿宋" w:hAnsi="华文仿宋" w:eastAsia="华文仿宋" w:cs="华文仿宋"/>
                <w:sz w:val="21"/>
                <w:szCs w:val="21"/>
                <w:vertAlign w:val="baseline"/>
                <w:lang w:val="en-US" w:eastAsia="zh-CN"/>
              </w:rPr>
            </w:pPr>
            <w:r>
              <w:rPr>
                <w:rFonts w:hint="eastAsia" w:ascii="华文仿宋" w:hAnsi="华文仿宋" w:eastAsia="华文仿宋" w:cs="华文仿宋"/>
                <w:sz w:val="21"/>
                <w:szCs w:val="21"/>
                <w:vertAlign w:val="baseline"/>
                <w:lang w:val="en-US" w:eastAsia="zh-CN"/>
              </w:rPr>
              <w:t>采购监督人及联系方式</w:t>
            </w:r>
          </w:p>
        </w:tc>
        <w:tc>
          <w:tcPr>
            <w:tcW w:w="542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64FFE216">
            <w:pPr>
              <w:pStyle w:val="1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华文仿宋" w:hAnsi="华文仿宋" w:eastAsia="华文仿宋" w:cs="华文仿宋"/>
                <w:sz w:val="21"/>
                <w:szCs w:val="21"/>
                <w:lang w:eastAsia="zh-CN"/>
              </w:rPr>
            </w:pPr>
            <w:r>
              <w:rPr>
                <w:rFonts w:hint="eastAsia" w:ascii="华文仿宋" w:hAnsi="华文仿宋" w:eastAsia="华文仿宋" w:cs="华文仿宋"/>
                <w:sz w:val="21"/>
                <w:szCs w:val="21"/>
                <w:vertAlign w:val="baseline"/>
                <w:lang w:val="en-US" w:eastAsia="zh-CN"/>
              </w:rPr>
              <w:t>总部：杨先生，</w:t>
            </w:r>
            <w:r>
              <w:rPr>
                <w:rFonts w:hint="eastAsia" w:ascii="华文仿宋" w:hAnsi="华文仿宋" w:eastAsia="华文仿宋" w:cs="华文仿宋"/>
                <w:sz w:val="21"/>
                <w:szCs w:val="21"/>
              </w:rPr>
              <w:fldChar w:fldCharType="begin"/>
            </w:r>
            <w:r>
              <w:rPr>
                <w:rFonts w:hint="eastAsia" w:ascii="华文仿宋" w:hAnsi="华文仿宋" w:eastAsia="华文仿宋" w:cs="华文仿宋"/>
                <w:sz w:val="21"/>
                <w:szCs w:val="21"/>
              </w:rPr>
              <w:instrText xml:space="preserve"> HYPERLINK "mailto:yanghaochen@cofco.com。" </w:instrText>
            </w:r>
            <w:r>
              <w:rPr>
                <w:rFonts w:hint="eastAsia" w:ascii="华文仿宋" w:hAnsi="华文仿宋" w:eastAsia="华文仿宋" w:cs="华文仿宋"/>
                <w:sz w:val="21"/>
                <w:szCs w:val="21"/>
              </w:rPr>
              <w:fldChar w:fldCharType="separate"/>
            </w:r>
            <w:r>
              <w:rPr>
                <w:rFonts w:hint="eastAsia" w:ascii="华文仿宋" w:hAnsi="华文仿宋" w:eastAsia="华文仿宋" w:cs="华文仿宋"/>
                <w:sz w:val="21"/>
                <w:szCs w:val="21"/>
              </w:rPr>
              <w:t>yanghaochen@cofco.com</w:t>
            </w:r>
            <w:r>
              <w:rPr>
                <w:rFonts w:hint="eastAsia" w:ascii="华文仿宋" w:hAnsi="华文仿宋" w:eastAsia="华文仿宋" w:cs="华文仿宋"/>
                <w:sz w:val="21"/>
                <w:szCs w:val="21"/>
              </w:rPr>
              <w:fldChar w:fldCharType="end"/>
            </w:r>
          </w:p>
          <w:p w14:paraId="6D6336F5">
            <w:pPr>
              <w:pStyle w:val="1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default" w:ascii="华文仿宋" w:hAnsi="华文仿宋" w:eastAsia="华文仿宋" w:cs="华文仿宋"/>
                <w:sz w:val="21"/>
                <w:szCs w:val="21"/>
                <w:lang w:val="en-US" w:eastAsia="zh-CN"/>
              </w:rPr>
            </w:pPr>
            <w:r>
              <w:rPr>
                <w:rFonts w:hint="eastAsia" w:ascii="华文仿宋" w:hAnsi="华文仿宋" w:eastAsia="华文仿宋" w:cs="华文仿宋"/>
                <w:sz w:val="21"/>
                <w:szCs w:val="21"/>
                <w:lang w:val="en-US" w:eastAsia="zh-CN"/>
              </w:rPr>
              <w:t>区域：</w:t>
            </w:r>
            <w:r>
              <w:rPr>
                <w:rFonts w:hint="eastAsia" w:ascii="华文仿宋" w:hAnsi="华文仿宋" w:eastAsia="华文仿宋" w:cs="华文仿宋"/>
                <w:sz w:val="21"/>
                <w:szCs w:val="21"/>
                <w:u w:val="single"/>
                <w:vertAlign w:val="baseline"/>
                <w:lang w:val="en-US" w:eastAsia="zh-CN"/>
              </w:rPr>
              <w:t xml:space="preserve">   华东区               </w:t>
            </w:r>
          </w:p>
        </w:tc>
      </w:tr>
      <w:tr w14:paraId="5BB2F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8F43EB3">
            <w:pPr>
              <w:pStyle w:val="1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华文仿宋" w:hAnsi="华文仿宋" w:eastAsia="华文仿宋" w:cs="华文仿宋"/>
                <w:sz w:val="21"/>
                <w:szCs w:val="21"/>
                <w:vertAlign w:val="baseline"/>
                <w:lang w:val="en-US" w:eastAsia="zh-CN"/>
              </w:rPr>
            </w:pPr>
            <w:r>
              <w:rPr>
                <w:rFonts w:hint="eastAsia" w:ascii="华文仿宋" w:hAnsi="华文仿宋" w:eastAsia="华文仿宋" w:cs="华文仿宋"/>
                <w:sz w:val="21"/>
                <w:szCs w:val="21"/>
                <w:vertAlign w:val="baseline"/>
                <w:lang w:val="en-US" w:eastAsia="zh-CN"/>
              </w:rPr>
              <w:t>14</w:t>
            </w:r>
          </w:p>
        </w:tc>
        <w:tc>
          <w:tcPr>
            <w:tcW w:w="233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73797A0">
            <w:pPr>
              <w:pStyle w:val="1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华文仿宋" w:hAnsi="华文仿宋" w:eastAsia="华文仿宋" w:cs="华文仿宋"/>
                <w:sz w:val="21"/>
                <w:szCs w:val="21"/>
                <w:vertAlign w:val="baseline"/>
                <w:lang w:val="en-US" w:eastAsia="zh-CN"/>
              </w:rPr>
            </w:pPr>
            <w:r>
              <w:rPr>
                <w:rFonts w:hint="eastAsia" w:ascii="华文仿宋" w:hAnsi="华文仿宋" w:eastAsia="华文仿宋" w:cs="华文仿宋"/>
                <w:sz w:val="21"/>
                <w:szCs w:val="21"/>
                <w:vertAlign w:val="baseline"/>
                <w:lang w:val="en-US" w:eastAsia="zh-CN"/>
              </w:rPr>
              <w:t>信访举报方式</w:t>
            </w:r>
          </w:p>
        </w:tc>
        <w:tc>
          <w:tcPr>
            <w:tcW w:w="542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170B6A0">
            <w:pPr>
              <w:pStyle w:val="1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华文仿宋" w:hAnsi="华文仿宋" w:eastAsia="华文仿宋" w:cs="华文仿宋"/>
                <w:sz w:val="21"/>
                <w:szCs w:val="21"/>
                <w:lang w:val="en-US" w:eastAsia="zh-CN"/>
              </w:rPr>
            </w:pPr>
            <w:r>
              <w:rPr>
                <w:rFonts w:hint="eastAsia" w:ascii="华文仿宋" w:hAnsi="华文仿宋" w:eastAsia="华文仿宋" w:cs="华文仿宋"/>
                <w:sz w:val="21"/>
                <w:szCs w:val="21"/>
                <w:lang w:val="en-US" w:eastAsia="zh-CN"/>
              </w:rPr>
              <w:t>中粮油脂电子采购平台（https://eps.cofco.com/#/index）“监督举报”模块线上举报。</w:t>
            </w:r>
          </w:p>
          <w:p w14:paraId="080EC138">
            <w:pPr>
              <w:pStyle w:val="1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default" w:ascii="华文仿宋" w:hAnsi="华文仿宋" w:eastAsia="华文仿宋" w:cs="华文仿宋"/>
                <w:sz w:val="21"/>
                <w:szCs w:val="21"/>
                <w:lang w:val="en-US" w:eastAsia="zh-CN"/>
              </w:rPr>
            </w:pPr>
            <w:r>
              <w:rPr>
                <w:rFonts w:hint="default" w:ascii="华文仿宋" w:hAnsi="华文仿宋" w:eastAsia="华文仿宋" w:cs="华文仿宋"/>
                <w:sz w:val="21"/>
                <w:szCs w:val="21"/>
                <w:lang w:val="en-US" w:eastAsia="zh-CN"/>
              </w:rPr>
              <w:t>举报范围：招投标活动过程中涉嫌贪污贿赂、滥用职权、玩忽职守、权力寻租、利益输送、徇私舞弊以及浪费国家资财等问题的检举控告。</w:t>
            </w:r>
          </w:p>
        </w:tc>
      </w:tr>
    </w:tbl>
    <w:p w14:paraId="02806D11">
      <w:pPr>
        <w:pStyle w:val="4"/>
        <w:numPr>
          <w:ilvl w:val="0"/>
          <w:numId w:val="0"/>
        </w:numPr>
        <w:tabs>
          <w:tab w:val="center" w:pos="4320"/>
        </w:tabs>
        <w:adjustRightInd w:val="0"/>
        <w:snapToGrid w:val="0"/>
        <w:spacing w:before="240" w:after="240" w:line="240" w:lineRule="auto"/>
        <w:jc w:val="center"/>
        <w:rPr>
          <w:rFonts w:hint="eastAsia" w:ascii="Times" w:hAnsi="Times" w:eastAsia="华文仿宋" w:cs="Arial"/>
          <w:lang w:val="en-US" w:eastAsia="zh-CN"/>
        </w:rPr>
      </w:pPr>
    </w:p>
    <w:p w14:paraId="50E3E03B">
      <w:pPr>
        <w:rPr>
          <w:rFonts w:hint="eastAsia"/>
          <w:lang w:val="en-US" w:eastAsia="zh-CN"/>
        </w:rPr>
      </w:pPr>
    </w:p>
    <w:p w14:paraId="1263E193">
      <w:pPr>
        <w:pStyle w:val="4"/>
        <w:numPr>
          <w:ilvl w:val="0"/>
          <w:numId w:val="0"/>
        </w:numPr>
        <w:tabs>
          <w:tab w:val="center" w:pos="4320"/>
        </w:tabs>
        <w:adjustRightInd w:val="0"/>
        <w:snapToGrid w:val="0"/>
        <w:spacing w:before="240" w:after="240" w:line="240" w:lineRule="auto"/>
        <w:jc w:val="center"/>
        <w:rPr>
          <w:rFonts w:hint="eastAsia" w:ascii="Times" w:hAnsi="Times" w:eastAsia="华文仿宋" w:cs="Arial"/>
          <w:lang w:val="en-US" w:eastAsia="zh-CN"/>
        </w:rPr>
      </w:pPr>
    </w:p>
    <w:p w14:paraId="2202DD58">
      <w:pPr>
        <w:pStyle w:val="4"/>
        <w:numPr>
          <w:ilvl w:val="0"/>
          <w:numId w:val="0"/>
        </w:numPr>
        <w:tabs>
          <w:tab w:val="center" w:pos="4320"/>
        </w:tabs>
        <w:adjustRightInd w:val="0"/>
        <w:snapToGrid w:val="0"/>
        <w:spacing w:before="240" w:after="240" w:line="240" w:lineRule="auto"/>
        <w:jc w:val="both"/>
        <w:rPr>
          <w:rFonts w:hint="eastAsia" w:ascii="Times" w:hAnsi="Times" w:eastAsia="华文仿宋" w:cs="Arial"/>
          <w:lang w:val="en-US" w:eastAsia="zh-CN"/>
        </w:rPr>
      </w:pPr>
    </w:p>
    <w:p w14:paraId="0AA1BDFC">
      <w:pPr>
        <w:pStyle w:val="4"/>
        <w:numPr>
          <w:ilvl w:val="0"/>
          <w:numId w:val="0"/>
        </w:numPr>
        <w:tabs>
          <w:tab w:val="center" w:pos="4320"/>
        </w:tabs>
        <w:adjustRightInd w:val="0"/>
        <w:snapToGrid w:val="0"/>
        <w:spacing w:before="240" w:after="240" w:line="240" w:lineRule="auto"/>
        <w:jc w:val="center"/>
        <w:rPr>
          <w:rFonts w:hint="eastAsia" w:ascii="Times" w:hAnsi="Times" w:eastAsia="华文仿宋" w:cs="Arial"/>
          <w:lang w:val="en-US" w:eastAsia="zh-CN"/>
        </w:rPr>
      </w:pPr>
    </w:p>
    <w:p w14:paraId="5EF87DB2">
      <w:pPr>
        <w:bidi w:val="0"/>
        <w:rPr>
          <w:rFonts w:hint="eastAsia"/>
          <w:lang w:val="en-US" w:eastAsia="zh-CN"/>
        </w:rPr>
      </w:pPr>
    </w:p>
    <w:p w14:paraId="3BECBE44">
      <w:pPr>
        <w:bidi w:val="0"/>
        <w:rPr>
          <w:rFonts w:hint="eastAsia"/>
          <w:lang w:val="en-US" w:eastAsia="zh-CN"/>
        </w:rPr>
      </w:pPr>
    </w:p>
    <w:p w14:paraId="05D43E3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华文仿宋" w:hAnsi="华文仿宋" w:eastAsia="华文仿宋" w:cs="华文仿宋"/>
          <w:b/>
          <w:bCs/>
          <w:sz w:val="30"/>
          <w:szCs w:val="30"/>
          <w:lang w:val="en-US" w:eastAsia="zh-CN"/>
        </w:rPr>
      </w:pPr>
    </w:p>
    <w:p w14:paraId="6C02A9E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华文仿宋" w:hAnsi="华文仿宋" w:eastAsia="华文仿宋" w:cs="华文仿宋"/>
          <w:b/>
          <w:bCs/>
          <w:sz w:val="30"/>
          <w:szCs w:val="30"/>
          <w:lang w:val="en-US" w:eastAsia="zh-CN"/>
        </w:rPr>
      </w:pPr>
      <w:r>
        <w:rPr>
          <w:rFonts w:hint="eastAsia" w:ascii="华文仿宋" w:hAnsi="华文仿宋" w:eastAsia="华文仿宋" w:cs="华文仿宋"/>
          <w:b/>
          <w:bCs/>
          <w:sz w:val="30"/>
          <w:szCs w:val="30"/>
          <w:lang w:val="en-US" w:eastAsia="zh-CN"/>
        </w:rPr>
        <w:t>第二章 响应供应商资格要求</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7"/>
        <w:gridCol w:w="2323"/>
        <w:gridCol w:w="5421"/>
      </w:tblGrid>
      <w:tr w14:paraId="0DBAD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5CBFA46">
            <w:pPr>
              <w:pStyle w:val="1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w:hAnsi="Times" w:eastAsia="华文仿宋" w:cs="楷体_GB2312"/>
                <w:b w:val="0"/>
                <w:bCs w:val="0"/>
                <w:lang w:val="en-US" w:eastAsia="zh-CN"/>
              </w:rPr>
            </w:pPr>
            <w:r>
              <w:rPr>
                <w:rFonts w:hint="eastAsia" w:ascii="Times" w:hAnsi="Times" w:eastAsia="华文仿宋" w:cs="楷体_GB2312"/>
                <w:b w:val="0"/>
                <w:bCs w:val="0"/>
                <w:lang w:val="en-US" w:eastAsia="zh-CN"/>
              </w:rPr>
              <w:t>1</w:t>
            </w:r>
          </w:p>
        </w:tc>
        <w:tc>
          <w:tcPr>
            <w:tcW w:w="232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78AC4BF">
            <w:pPr>
              <w:pStyle w:val="1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华文仿宋" w:hAnsi="华文仿宋" w:eastAsia="华文仿宋" w:cs="华文仿宋"/>
                <w:sz w:val="21"/>
                <w:szCs w:val="21"/>
                <w:vertAlign w:val="baseline"/>
                <w:lang w:val="en-US" w:eastAsia="zh-CN"/>
              </w:rPr>
            </w:pPr>
            <w:r>
              <w:rPr>
                <w:rFonts w:hint="eastAsia" w:ascii="Times" w:hAnsi="Times" w:eastAsia="华文仿宋" w:cs="Arial"/>
                <w:b w:val="0"/>
                <w:bCs/>
                <w:lang w:val="en-US" w:eastAsia="zh-CN"/>
              </w:rPr>
              <w:t>响应供应商主体要求</w:t>
            </w:r>
          </w:p>
        </w:tc>
        <w:tc>
          <w:tcPr>
            <w:tcW w:w="542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E33183E">
            <w:pPr>
              <w:jc w:val="both"/>
              <w:rPr>
                <w:rFonts w:hint="eastAsia" w:ascii="Times" w:hAnsi="Times" w:eastAsia="华文仿宋" w:cs="楷体_GB2312"/>
                <w:b w:val="0"/>
                <w:bCs w:val="0"/>
                <w:color w:val="auto"/>
                <w:highlight w:val="none"/>
                <w:lang w:val="en-US" w:eastAsia="zh-CN"/>
              </w:rPr>
            </w:pPr>
            <w:r>
              <w:rPr>
                <w:rFonts w:hint="eastAsia" w:ascii="Times" w:hAnsi="Times" w:eastAsia="华文仿宋" w:cs="楷体_GB2312"/>
                <w:b w:val="0"/>
                <w:bCs w:val="0"/>
                <w:highlight w:val="none"/>
                <w:lang w:val="en-US" w:eastAsia="zh-CN"/>
              </w:rPr>
              <w:t>☑中华人民共和国境内依法注册的</w:t>
            </w:r>
            <w:r>
              <w:rPr>
                <w:rFonts w:hint="eastAsia" w:ascii="Times" w:hAnsi="Times" w:eastAsia="华文仿宋" w:cs="楷体_GB2312"/>
                <w:b w:val="0"/>
                <w:bCs w:val="0"/>
                <w:color w:val="auto"/>
                <w:highlight w:val="none"/>
                <w:lang w:val="en-US" w:eastAsia="zh-CN"/>
              </w:rPr>
              <w:t>法人</w:t>
            </w:r>
          </w:p>
          <w:p w14:paraId="46C614A4">
            <w:pPr>
              <w:jc w:val="both"/>
              <w:rPr>
                <w:rFonts w:hint="eastAsia" w:ascii="Times" w:hAnsi="Times" w:eastAsia="华文仿宋" w:cs="楷体_GB2312"/>
                <w:b w:val="0"/>
                <w:bCs w:val="0"/>
                <w:highlight w:val="none"/>
                <w:lang w:val="en-US" w:eastAsia="zh-CN"/>
              </w:rPr>
            </w:pPr>
            <w:r>
              <w:rPr>
                <w:rFonts w:hint="eastAsia" w:ascii="Times" w:hAnsi="Times" w:eastAsia="华文仿宋" w:cs="楷体_GB2312"/>
                <w:b w:val="0"/>
                <w:bCs w:val="0"/>
                <w:highlight w:val="none"/>
                <w:lang w:val="en-US" w:eastAsia="zh-CN"/>
              </w:rPr>
              <w:t>□中华人民共和国境内依法注册的其他组织</w:t>
            </w:r>
          </w:p>
          <w:p w14:paraId="2855410F">
            <w:pPr>
              <w:jc w:val="both"/>
              <w:rPr>
                <w:rFonts w:hint="default" w:ascii="Times" w:hAnsi="Times" w:eastAsia="华文仿宋" w:cs="楷体_GB2312"/>
                <w:b w:val="0"/>
                <w:bCs w:val="0"/>
                <w:highlight w:val="none"/>
                <w:lang w:val="en-US" w:eastAsia="zh-CN"/>
              </w:rPr>
            </w:pPr>
            <w:r>
              <w:rPr>
                <w:rFonts w:hint="eastAsia" w:ascii="Times" w:hAnsi="Times" w:eastAsia="华文仿宋" w:cs="楷体_GB2312"/>
                <w:b w:val="0"/>
                <w:bCs w:val="0"/>
                <w:highlight w:val="none"/>
                <w:lang w:val="en-US" w:eastAsia="zh-CN"/>
              </w:rPr>
              <w:t>□自然人</w:t>
            </w:r>
          </w:p>
        </w:tc>
      </w:tr>
      <w:tr w14:paraId="2CC1B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AE893DC">
            <w:pPr>
              <w:pStyle w:val="1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w:hAnsi="Times" w:eastAsia="华文仿宋" w:cs="楷体_GB2312"/>
                <w:b w:val="0"/>
                <w:bCs w:val="0"/>
                <w:lang w:val="en-US" w:eastAsia="zh-CN"/>
              </w:rPr>
            </w:pPr>
            <w:r>
              <w:rPr>
                <w:rFonts w:hint="eastAsia" w:ascii="Times" w:hAnsi="Times" w:eastAsia="华文仿宋" w:cs="楷体_GB2312"/>
                <w:b w:val="0"/>
                <w:bCs w:val="0"/>
                <w:lang w:val="en-US" w:eastAsia="zh-CN"/>
              </w:rPr>
              <w:t>2</w:t>
            </w:r>
          </w:p>
        </w:tc>
        <w:tc>
          <w:tcPr>
            <w:tcW w:w="232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AA5708F">
            <w:pPr>
              <w:pStyle w:val="1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w:hAnsi="Times" w:eastAsia="华文仿宋" w:cs="楷体_GB2312"/>
                <w:b w:val="0"/>
                <w:bCs w:val="0"/>
                <w:lang w:val="en-US" w:eastAsia="zh-CN"/>
              </w:rPr>
            </w:pPr>
            <w:r>
              <w:rPr>
                <w:rFonts w:hint="eastAsia" w:ascii="Times" w:hAnsi="Times" w:eastAsia="华文仿宋" w:cs="Arial"/>
                <w:b w:val="0"/>
                <w:bCs/>
                <w:lang w:val="en-US" w:eastAsia="zh-CN"/>
              </w:rPr>
              <w:t>响应供应商资质要求</w:t>
            </w:r>
          </w:p>
        </w:tc>
        <w:tc>
          <w:tcPr>
            <w:tcW w:w="542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95D7B42">
            <w:pPr>
              <w:jc w:val="both"/>
              <w:rPr>
                <w:rFonts w:hint="default" w:ascii="Times" w:hAnsi="Times" w:eastAsia="华文仿宋" w:cs="楷体_GB2312"/>
                <w:b w:val="0"/>
                <w:bCs w:val="0"/>
                <w:highlight w:val="none"/>
                <w:lang w:val="en-US" w:eastAsia="zh-CN"/>
              </w:rPr>
            </w:pPr>
            <w:r>
              <w:rPr>
                <w:rFonts w:hint="eastAsia" w:ascii="Times" w:hAnsi="Times" w:eastAsia="华文仿宋" w:cs="楷体_GB2312"/>
                <w:b w:val="0"/>
                <w:bCs w:val="0"/>
                <w:highlight w:val="none"/>
                <w:lang w:val="en-US" w:eastAsia="zh-CN"/>
              </w:rPr>
              <w:t>□无</w:t>
            </w:r>
          </w:p>
          <w:p w14:paraId="358EB530">
            <w:pPr>
              <w:jc w:val="both"/>
              <w:rPr>
                <w:rFonts w:hint="default" w:ascii="Times" w:hAnsi="Times" w:eastAsia="华文仿宋" w:cs="楷体_GB2312"/>
                <w:b w:val="0"/>
                <w:bCs w:val="0"/>
                <w:highlight w:val="none"/>
                <w:u w:val="single"/>
                <w:lang w:val="en-US" w:eastAsia="zh-CN"/>
              </w:rPr>
            </w:pPr>
            <w:r>
              <w:rPr>
                <w:rFonts w:hint="eastAsia" w:ascii="Times" w:hAnsi="Times" w:eastAsia="华文仿宋" w:cs="楷体_GB2312"/>
                <w:b w:val="0"/>
                <w:bCs w:val="0"/>
                <w:highlight w:val="none"/>
                <w:lang w:val="en-US" w:eastAsia="zh-CN"/>
              </w:rPr>
              <w:t>☑有，响应供应商须具有</w:t>
            </w:r>
            <w:r>
              <w:rPr>
                <w:rFonts w:hint="eastAsia" w:ascii="Times" w:hAnsi="Times" w:eastAsia="华文仿宋" w:cs="楷体_GB2312"/>
                <w:b w:val="0"/>
                <w:bCs w:val="0"/>
                <w:highlight w:val="yellow"/>
                <w:u w:val="single"/>
                <w:lang w:val="en-US" w:eastAsia="zh-CN"/>
              </w:rPr>
              <w:t xml:space="preserve"> 独立法人资格，营业执照有效且经营范围涵盖所报价的物的内容。</w:t>
            </w:r>
            <w:r>
              <w:rPr>
                <w:rFonts w:hint="eastAsia" w:ascii="Times" w:hAnsi="Times" w:eastAsia="华文仿宋" w:cs="楷体_GB2312"/>
                <w:b w:val="0"/>
                <w:bCs w:val="0"/>
                <w:highlight w:val="none"/>
                <w:u w:val="single"/>
                <w:lang w:val="en-US" w:eastAsia="zh-CN"/>
              </w:rPr>
              <w:t xml:space="preserve">         </w:t>
            </w:r>
          </w:p>
        </w:tc>
      </w:tr>
      <w:tr w14:paraId="46758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B6540BD">
            <w:pPr>
              <w:jc w:val="center"/>
              <w:rPr>
                <w:rFonts w:hint="default" w:ascii="Times" w:hAnsi="Times" w:eastAsia="华文仿宋" w:cs="楷体_GB2312"/>
                <w:b w:val="0"/>
                <w:bCs w:val="0"/>
                <w:kern w:val="2"/>
                <w:sz w:val="21"/>
                <w:szCs w:val="24"/>
                <w:lang w:val="en-US" w:eastAsia="zh-CN" w:bidi="ar-SA"/>
              </w:rPr>
            </w:pPr>
            <w:r>
              <w:rPr>
                <w:rFonts w:hint="eastAsia" w:ascii="Times" w:hAnsi="Times" w:eastAsia="华文仿宋" w:cs="楷体_GB2312"/>
                <w:b w:val="0"/>
                <w:bCs w:val="0"/>
                <w:kern w:val="2"/>
                <w:sz w:val="21"/>
                <w:szCs w:val="24"/>
                <w:lang w:val="en-US" w:eastAsia="zh-CN" w:bidi="ar-SA"/>
              </w:rPr>
              <w:t>3</w:t>
            </w:r>
          </w:p>
        </w:tc>
        <w:tc>
          <w:tcPr>
            <w:tcW w:w="23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8134E99">
            <w:pPr>
              <w:jc w:val="center"/>
              <w:rPr>
                <w:rFonts w:hint="default" w:ascii="Times" w:hAnsi="Times" w:eastAsia="华文仿宋" w:cs="Arial"/>
                <w:kern w:val="2"/>
                <w:sz w:val="21"/>
                <w:szCs w:val="24"/>
                <w:lang w:val="en-US" w:eastAsia="zh-CN" w:bidi="ar-SA"/>
              </w:rPr>
            </w:pPr>
            <w:r>
              <w:rPr>
                <w:rFonts w:hint="eastAsia" w:ascii="Times" w:hAnsi="Times" w:eastAsia="华文仿宋" w:cs="Arial"/>
                <w:kern w:val="2"/>
                <w:sz w:val="21"/>
                <w:szCs w:val="24"/>
                <w:lang w:val="en-US" w:eastAsia="zh-CN" w:bidi="ar-SA"/>
              </w:rPr>
              <w:t>响应供应商人员要求</w:t>
            </w:r>
          </w:p>
        </w:tc>
        <w:tc>
          <w:tcPr>
            <w:tcW w:w="542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BF0FE86">
            <w:pPr>
              <w:jc w:val="both"/>
              <w:rPr>
                <w:rFonts w:hint="default" w:ascii="Times" w:hAnsi="Times" w:eastAsia="华文仿宋" w:cs="楷体_GB2312"/>
                <w:b w:val="0"/>
                <w:bCs w:val="0"/>
                <w:highlight w:val="none"/>
                <w:lang w:val="en-US" w:eastAsia="zh-CN"/>
              </w:rPr>
            </w:pPr>
            <w:r>
              <w:rPr>
                <w:rFonts w:hint="eastAsia" w:ascii="Times" w:hAnsi="Times" w:eastAsia="华文仿宋" w:cs="楷体_GB2312"/>
                <w:b w:val="0"/>
                <w:bCs w:val="0"/>
                <w:highlight w:val="none"/>
                <w:lang w:val="en-US" w:eastAsia="zh-CN"/>
              </w:rPr>
              <w:t>☑无</w:t>
            </w:r>
          </w:p>
          <w:p w14:paraId="4EC04B8A">
            <w:pPr>
              <w:jc w:val="both"/>
              <w:rPr>
                <w:rFonts w:hint="eastAsia" w:ascii="Times" w:hAnsi="Times" w:eastAsia="华文仿宋" w:cs="楷体_GB2312"/>
                <w:b w:val="0"/>
                <w:bCs w:val="0"/>
                <w:highlight w:val="none"/>
                <w:lang w:val="en-US" w:eastAsia="zh-CN"/>
              </w:rPr>
            </w:pPr>
            <w:r>
              <w:rPr>
                <w:rFonts w:hint="eastAsia" w:ascii="Times" w:hAnsi="Times" w:eastAsia="华文仿宋" w:cs="楷体_GB2312"/>
                <w:b w:val="0"/>
                <w:bCs w:val="0"/>
                <w:highlight w:val="none"/>
                <w:lang w:val="en-US" w:eastAsia="zh-CN"/>
              </w:rPr>
              <w:t>□有，响应供应商拟派驻项目经理须具有</w:t>
            </w:r>
            <w:r>
              <w:rPr>
                <w:rFonts w:hint="eastAsia" w:ascii="Times" w:hAnsi="Times" w:eastAsia="华文仿宋" w:cs="楷体_GB2312"/>
                <w:b w:val="0"/>
                <w:bCs w:val="0"/>
                <w:highlight w:val="none"/>
                <w:u w:val="single"/>
                <w:lang w:val="en-US" w:eastAsia="zh-CN"/>
              </w:rPr>
              <w:t xml:space="preserve">          </w:t>
            </w:r>
          </w:p>
        </w:tc>
      </w:tr>
      <w:tr w14:paraId="484DB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3925DB3">
            <w:pPr>
              <w:jc w:val="center"/>
              <w:rPr>
                <w:rFonts w:hint="default" w:ascii="Times" w:hAnsi="Times" w:eastAsia="华文仿宋" w:cs="楷体_GB2312"/>
                <w:b w:val="0"/>
                <w:bCs w:val="0"/>
                <w:kern w:val="2"/>
                <w:sz w:val="21"/>
                <w:szCs w:val="24"/>
                <w:lang w:val="en-US" w:eastAsia="zh-CN" w:bidi="ar-SA"/>
              </w:rPr>
            </w:pPr>
            <w:r>
              <w:rPr>
                <w:rFonts w:hint="eastAsia" w:ascii="Times" w:hAnsi="Times" w:eastAsia="华文仿宋" w:cs="楷体_GB2312"/>
                <w:b w:val="0"/>
                <w:bCs w:val="0"/>
                <w:kern w:val="2"/>
                <w:sz w:val="21"/>
                <w:szCs w:val="24"/>
                <w:lang w:val="en-US" w:eastAsia="zh-CN" w:bidi="ar-SA"/>
              </w:rPr>
              <w:t>4</w:t>
            </w:r>
          </w:p>
        </w:tc>
        <w:tc>
          <w:tcPr>
            <w:tcW w:w="23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878C448">
            <w:pPr>
              <w:jc w:val="center"/>
              <w:rPr>
                <w:rFonts w:hint="eastAsia" w:ascii="Times" w:hAnsi="Times" w:eastAsia="华文仿宋" w:cs="Arial"/>
                <w:kern w:val="2"/>
                <w:sz w:val="21"/>
                <w:szCs w:val="24"/>
                <w:lang w:val="en-US" w:eastAsia="zh-CN" w:bidi="ar-SA"/>
              </w:rPr>
            </w:pPr>
            <w:r>
              <w:rPr>
                <w:rFonts w:hint="eastAsia" w:ascii="Times" w:hAnsi="Times" w:eastAsia="华文仿宋" w:cs="Arial"/>
                <w:kern w:val="2"/>
                <w:sz w:val="21"/>
                <w:szCs w:val="24"/>
                <w:lang w:val="en-US" w:eastAsia="zh-CN" w:bidi="ar-SA"/>
              </w:rPr>
              <w:t>响应供应商财务要求</w:t>
            </w:r>
          </w:p>
        </w:tc>
        <w:tc>
          <w:tcPr>
            <w:tcW w:w="542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6F0407D">
            <w:pPr>
              <w:jc w:val="both"/>
              <w:rPr>
                <w:rFonts w:hint="default" w:ascii="Times" w:hAnsi="Times" w:eastAsia="华文仿宋" w:cs="楷体_GB2312"/>
                <w:b w:val="0"/>
                <w:bCs w:val="0"/>
                <w:highlight w:val="none"/>
                <w:lang w:val="en-US" w:eastAsia="zh-CN"/>
              </w:rPr>
            </w:pPr>
            <w:r>
              <w:rPr>
                <w:rFonts w:hint="eastAsia" w:ascii="Times" w:hAnsi="Times" w:eastAsia="华文仿宋" w:cs="楷体_GB2312"/>
                <w:b w:val="0"/>
                <w:bCs w:val="0"/>
                <w:highlight w:val="none"/>
                <w:lang w:val="en-US" w:eastAsia="zh-CN"/>
              </w:rPr>
              <w:t>☑无</w:t>
            </w:r>
          </w:p>
          <w:p w14:paraId="503A2F99">
            <w:pPr>
              <w:jc w:val="both"/>
              <w:rPr>
                <w:rFonts w:hint="eastAsia" w:ascii="Times" w:hAnsi="Times" w:eastAsia="华文仿宋" w:cs="楷体_GB2312"/>
                <w:b w:val="0"/>
                <w:bCs w:val="0"/>
                <w:kern w:val="2"/>
                <w:sz w:val="21"/>
                <w:szCs w:val="24"/>
                <w:highlight w:val="none"/>
                <w:lang w:val="en-US" w:eastAsia="zh-CN" w:bidi="ar-SA"/>
              </w:rPr>
            </w:pPr>
            <w:r>
              <w:rPr>
                <w:rFonts w:hint="eastAsia" w:ascii="Times" w:hAnsi="Times" w:eastAsia="华文仿宋" w:cs="楷体_GB2312"/>
                <w:b w:val="0"/>
                <w:bCs w:val="0"/>
                <w:highlight w:val="none"/>
                <w:lang w:val="en-US" w:eastAsia="zh-CN"/>
              </w:rPr>
              <w:t>□有，响应供应商须财务状况良好，没有处于财产被没收、接管、破产或其他关、停、并 、转的状态；须按采购文件格式“响应供应商相关承诺”要求提供书面承诺并加盖公章。</w:t>
            </w:r>
          </w:p>
        </w:tc>
      </w:tr>
      <w:tr w14:paraId="263ED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3C34796">
            <w:pPr>
              <w:pStyle w:val="1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w:hAnsi="Times" w:eastAsia="华文仿宋" w:cs="楷体_GB2312"/>
                <w:b w:val="0"/>
                <w:bCs w:val="0"/>
                <w:lang w:val="en-US" w:eastAsia="zh-CN"/>
              </w:rPr>
            </w:pPr>
            <w:r>
              <w:rPr>
                <w:rFonts w:hint="eastAsia" w:ascii="Times" w:hAnsi="Times" w:eastAsia="华文仿宋" w:cs="楷体_GB2312"/>
                <w:b w:val="0"/>
                <w:bCs w:val="0"/>
                <w:lang w:val="en-US" w:eastAsia="zh-CN"/>
              </w:rPr>
              <w:t>5</w:t>
            </w:r>
          </w:p>
        </w:tc>
        <w:tc>
          <w:tcPr>
            <w:tcW w:w="23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394BD81">
            <w:pPr>
              <w:pStyle w:val="1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w:hAnsi="Times" w:eastAsia="华文仿宋" w:cs="楷体_GB2312"/>
                <w:b w:val="0"/>
                <w:bCs w:val="0"/>
                <w:kern w:val="2"/>
                <w:sz w:val="21"/>
                <w:szCs w:val="22"/>
                <w:lang w:val="en-US" w:eastAsia="zh-CN" w:bidi="ar-SA"/>
              </w:rPr>
            </w:pPr>
            <w:r>
              <w:rPr>
                <w:rFonts w:hint="eastAsia" w:ascii="Times" w:hAnsi="Times" w:eastAsia="华文仿宋" w:cs="Arial"/>
                <w:b w:val="0"/>
                <w:bCs/>
                <w:lang w:val="en-US" w:eastAsia="zh-CN"/>
              </w:rPr>
              <w:t>响应供应商业绩要求</w:t>
            </w:r>
          </w:p>
        </w:tc>
        <w:tc>
          <w:tcPr>
            <w:tcW w:w="542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CC3B1CD">
            <w:pPr>
              <w:jc w:val="both"/>
              <w:rPr>
                <w:rFonts w:hint="default" w:ascii="Times" w:hAnsi="Times" w:eastAsia="华文仿宋" w:cs="楷体_GB2312"/>
                <w:b w:val="0"/>
                <w:bCs w:val="0"/>
                <w:highlight w:val="none"/>
                <w:lang w:val="en-US" w:eastAsia="zh-CN"/>
              </w:rPr>
            </w:pPr>
            <w:r>
              <w:rPr>
                <w:rFonts w:hint="eastAsia" w:ascii="Times" w:hAnsi="Times" w:eastAsia="华文仿宋" w:cs="楷体_GB2312"/>
                <w:b w:val="0"/>
                <w:bCs w:val="0"/>
                <w:highlight w:val="none"/>
                <w:lang w:val="en-US" w:eastAsia="zh-CN"/>
              </w:rPr>
              <w:t>☑无</w:t>
            </w:r>
          </w:p>
          <w:p w14:paraId="44CA602B">
            <w:pPr>
              <w:jc w:val="both"/>
              <w:rPr>
                <w:rFonts w:hint="default" w:ascii="Times" w:hAnsi="Times" w:eastAsia="华文仿宋" w:cs="楷体_GB2312"/>
                <w:b w:val="0"/>
                <w:bCs w:val="0"/>
                <w:kern w:val="2"/>
                <w:sz w:val="21"/>
                <w:szCs w:val="24"/>
                <w:highlight w:val="none"/>
                <w:u w:val="single"/>
                <w:lang w:val="en-US" w:eastAsia="zh-CN" w:bidi="ar-SA"/>
              </w:rPr>
            </w:pPr>
            <w:r>
              <w:rPr>
                <w:rFonts w:hint="eastAsia" w:ascii="Times" w:hAnsi="Times" w:eastAsia="华文仿宋" w:cs="楷体_GB2312"/>
                <w:b w:val="0"/>
                <w:bCs w:val="0"/>
                <w:highlight w:val="none"/>
                <w:lang w:val="en-US" w:eastAsia="zh-CN"/>
              </w:rPr>
              <w:t>□有，响应供应商须具有</w:t>
            </w:r>
            <w:r>
              <w:rPr>
                <w:rFonts w:hint="eastAsia" w:ascii="Times" w:hAnsi="Times" w:eastAsia="华文仿宋" w:cs="楷体_GB2312"/>
                <w:b w:val="0"/>
                <w:bCs w:val="0"/>
                <w:highlight w:val="none"/>
                <w:u w:val="single"/>
                <w:lang w:val="en-US" w:eastAsia="zh-CN"/>
              </w:rPr>
              <w:t xml:space="preserve">          </w:t>
            </w:r>
          </w:p>
        </w:tc>
      </w:tr>
      <w:tr w14:paraId="3E6B8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A612BBB">
            <w:pPr>
              <w:jc w:val="center"/>
              <w:rPr>
                <w:rFonts w:hint="default" w:ascii="Times" w:hAnsi="Times" w:eastAsia="华文仿宋" w:cs="楷体_GB2312"/>
                <w:b w:val="0"/>
                <w:bCs w:val="0"/>
                <w:lang w:val="en-US" w:eastAsia="zh-CN"/>
              </w:rPr>
            </w:pPr>
            <w:r>
              <w:rPr>
                <w:rFonts w:hint="eastAsia" w:ascii="Times" w:hAnsi="Times" w:eastAsia="华文仿宋" w:cs="楷体_GB2312"/>
                <w:b w:val="0"/>
                <w:bCs w:val="0"/>
                <w:lang w:val="en-US" w:eastAsia="zh-CN"/>
              </w:rPr>
              <w:t>6</w:t>
            </w:r>
          </w:p>
        </w:tc>
        <w:tc>
          <w:tcPr>
            <w:tcW w:w="23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D40F4E6">
            <w:pPr>
              <w:jc w:val="center"/>
              <w:rPr>
                <w:rFonts w:hint="eastAsia" w:ascii="Times" w:hAnsi="Times" w:eastAsia="华文仿宋" w:cs="Arial"/>
                <w:kern w:val="2"/>
                <w:sz w:val="21"/>
                <w:szCs w:val="24"/>
                <w:lang w:val="en-US" w:eastAsia="zh-CN" w:bidi="ar-SA"/>
              </w:rPr>
            </w:pPr>
            <w:r>
              <w:rPr>
                <w:rFonts w:hint="eastAsia" w:ascii="Times" w:hAnsi="Times" w:eastAsia="华文仿宋" w:cs="Arial"/>
                <w:kern w:val="2"/>
                <w:sz w:val="21"/>
                <w:szCs w:val="24"/>
                <w:lang w:val="en-US" w:eastAsia="zh-CN" w:bidi="ar-SA"/>
              </w:rPr>
              <w:t>实质性要求和条件</w:t>
            </w:r>
          </w:p>
        </w:tc>
        <w:tc>
          <w:tcPr>
            <w:tcW w:w="542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C119EE6">
            <w:pPr>
              <w:jc w:val="both"/>
              <w:rPr>
                <w:rFonts w:hint="default" w:ascii="华文仿宋" w:hAnsi="华文仿宋" w:eastAsia="华文仿宋" w:cs="华文仿宋"/>
                <w:b w:val="0"/>
                <w:bCs w:val="0"/>
                <w:highlight w:val="none"/>
                <w:lang w:val="en-US" w:eastAsia="zh-CN"/>
              </w:rPr>
            </w:pPr>
            <w:r>
              <w:rPr>
                <w:rFonts w:hint="eastAsia" w:ascii="华文仿宋" w:hAnsi="华文仿宋" w:eastAsia="华文仿宋" w:cs="华文仿宋"/>
                <w:b w:val="0"/>
                <w:bCs w:val="0"/>
                <w:highlight w:val="none"/>
                <w:lang w:val="en-US" w:eastAsia="zh-CN"/>
              </w:rPr>
              <w:t>标注“★”号的主要条款以及国家有关法律法规、强制性认证标准，为实质性要求和条件，不满足的响应文件将被否决。</w:t>
            </w:r>
          </w:p>
        </w:tc>
      </w:tr>
    </w:tbl>
    <w:p w14:paraId="700F42A9">
      <w:pPr>
        <w:bidi w:val="0"/>
        <w:rPr>
          <w:rFonts w:hint="eastAsia"/>
          <w:lang w:val="en-US" w:eastAsia="zh-CN"/>
        </w:rPr>
      </w:pPr>
    </w:p>
    <w:p w14:paraId="11BEEB3A">
      <w:pPr>
        <w:bidi w:val="0"/>
        <w:jc w:val="center"/>
        <w:rPr>
          <w:rFonts w:hint="eastAsia" w:ascii="华文仿宋" w:hAnsi="华文仿宋" w:eastAsia="华文仿宋" w:cs="华文仿宋"/>
          <w:b/>
          <w:bCs/>
          <w:sz w:val="30"/>
          <w:szCs w:val="30"/>
          <w:lang w:val="en-US" w:eastAsia="zh-CN"/>
        </w:rPr>
      </w:pPr>
      <w:r>
        <w:rPr>
          <w:rFonts w:hint="eastAsia" w:ascii="华文仿宋" w:hAnsi="华文仿宋" w:eastAsia="华文仿宋" w:cs="华文仿宋"/>
          <w:b/>
          <w:bCs/>
          <w:sz w:val="30"/>
          <w:szCs w:val="30"/>
          <w:lang w:val="en-US" w:eastAsia="zh-CN"/>
        </w:rPr>
        <w:t>第三章 响应供应商须知</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7"/>
        <w:gridCol w:w="2323"/>
        <w:gridCol w:w="5421"/>
      </w:tblGrid>
      <w:tr w14:paraId="49841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E67FC6A">
            <w:pPr>
              <w:jc w:val="center"/>
              <w:rPr>
                <w:rFonts w:hint="default" w:ascii="Times" w:hAnsi="Times" w:eastAsia="华文仿宋" w:cs="楷体_GB2312"/>
                <w:b w:val="0"/>
                <w:bCs w:val="0"/>
                <w:lang w:val="en-US" w:eastAsia="zh-CN"/>
              </w:rPr>
            </w:pPr>
            <w:r>
              <w:rPr>
                <w:rFonts w:hint="eastAsia" w:ascii="Times" w:hAnsi="Times" w:eastAsia="华文仿宋" w:cs="楷体_GB2312"/>
                <w:b w:val="0"/>
                <w:bCs w:val="0"/>
                <w:lang w:val="en-US" w:eastAsia="zh-CN"/>
              </w:rPr>
              <w:t>1</w:t>
            </w:r>
          </w:p>
        </w:tc>
        <w:tc>
          <w:tcPr>
            <w:tcW w:w="23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7BD7C76">
            <w:pPr>
              <w:jc w:val="center"/>
              <w:rPr>
                <w:rFonts w:hint="default" w:ascii="Times" w:hAnsi="Times" w:eastAsia="华文仿宋" w:cs="Arial"/>
                <w:kern w:val="2"/>
                <w:sz w:val="21"/>
                <w:szCs w:val="24"/>
                <w:lang w:val="en-US" w:eastAsia="zh-CN" w:bidi="ar-SA"/>
              </w:rPr>
            </w:pPr>
            <w:r>
              <w:rPr>
                <w:rFonts w:hint="eastAsia" w:ascii="Times" w:hAnsi="Times" w:eastAsia="华文仿宋" w:cs="Arial"/>
                <w:kern w:val="2"/>
                <w:sz w:val="21"/>
                <w:szCs w:val="24"/>
                <w:lang w:val="en-US" w:eastAsia="zh-CN" w:bidi="ar-SA"/>
              </w:rPr>
              <w:t>最高限价</w:t>
            </w:r>
          </w:p>
        </w:tc>
        <w:tc>
          <w:tcPr>
            <w:tcW w:w="542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46FED6B">
            <w:pPr>
              <w:jc w:val="both"/>
              <w:rPr>
                <w:rFonts w:hint="default" w:ascii="Times" w:hAnsi="Times" w:eastAsia="华文仿宋" w:cs="楷体_GB2312"/>
                <w:b w:val="0"/>
                <w:bCs w:val="0"/>
                <w:highlight w:val="none"/>
                <w:lang w:val="en-US" w:eastAsia="zh-CN"/>
              </w:rPr>
            </w:pPr>
            <w:r>
              <w:rPr>
                <w:rFonts w:hint="eastAsia" w:ascii="Times" w:hAnsi="Times" w:eastAsia="华文仿宋" w:cs="楷体_GB2312"/>
                <w:b w:val="0"/>
                <w:bCs w:val="0"/>
                <w:highlight w:val="none"/>
                <w:lang w:val="en-US" w:eastAsia="zh-CN"/>
              </w:rPr>
              <w:t>☑无</w:t>
            </w:r>
          </w:p>
          <w:p w14:paraId="14BEFCAD">
            <w:pPr>
              <w:jc w:val="both"/>
              <w:rPr>
                <w:rFonts w:hint="eastAsia" w:ascii="华文仿宋" w:hAnsi="华文仿宋" w:eastAsia="华文仿宋" w:cs="华文仿宋"/>
                <w:kern w:val="2"/>
                <w:sz w:val="21"/>
                <w:szCs w:val="21"/>
                <w:highlight w:val="none"/>
                <w:lang w:val="en-US" w:eastAsia="zh-CN" w:bidi="ar-SA"/>
              </w:rPr>
            </w:pPr>
            <w:r>
              <w:rPr>
                <w:rFonts w:hint="eastAsia" w:ascii="Times" w:hAnsi="Times" w:eastAsia="华文仿宋" w:cs="楷体_GB2312"/>
                <w:b w:val="0"/>
                <w:bCs w:val="0"/>
                <w:highlight w:val="none"/>
                <w:lang w:val="en-US" w:eastAsia="zh-CN"/>
              </w:rPr>
              <w:t>□有，</w:t>
            </w:r>
            <w:r>
              <w:rPr>
                <w:rFonts w:hint="eastAsia" w:ascii="华文仿宋" w:hAnsi="华文仿宋" w:eastAsia="华文仿宋" w:cs="华文仿宋"/>
                <w:sz w:val="21"/>
                <w:szCs w:val="21"/>
                <w:highlight w:val="none"/>
                <w:u w:val="single"/>
                <w:lang w:val="en-US" w:eastAsia="zh-CN"/>
              </w:rPr>
              <w:t>¥×××元（含税），大写：人民币××××</w:t>
            </w:r>
            <w:r>
              <w:rPr>
                <w:rFonts w:hint="eastAsia" w:ascii="华文仿宋" w:hAnsi="华文仿宋" w:eastAsia="华文仿宋" w:cs="华文仿宋"/>
                <w:sz w:val="21"/>
                <w:szCs w:val="21"/>
                <w:highlight w:val="none"/>
                <w:u w:val="single"/>
              </w:rPr>
              <w:t>元</w:t>
            </w:r>
            <w:r>
              <w:rPr>
                <w:rFonts w:hint="eastAsia" w:ascii="华文仿宋" w:hAnsi="华文仿宋" w:eastAsia="华文仿宋" w:cs="华文仿宋"/>
                <w:sz w:val="21"/>
                <w:szCs w:val="21"/>
                <w:highlight w:val="none"/>
                <w:u w:val="single"/>
                <w:lang w:val="en-US" w:eastAsia="zh-CN"/>
              </w:rPr>
              <w:t>整</w:t>
            </w:r>
          </w:p>
        </w:tc>
      </w:tr>
      <w:tr w14:paraId="172A5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50C7660">
            <w:pPr>
              <w:jc w:val="center"/>
              <w:rPr>
                <w:rFonts w:hint="default" w:ascii="Times" w:hAnsi="Times" w:eastAsia="华文仿宋" w:cs="Arial"/>
                <w:kern w:val="2"/>
                <w:sz w:val="21"/>
                <w:szCs w:val="24"/>
                <w:lang w:val="en-US" w:eastAsia="zh-CN" w:bidi="ar-SA"/>
              </w:rPr>
            </w:pPr>
            <w:r>
              <w:rPr>
                <w:rFonts w:hint="eastAsia" w:ascii="Times" w:hAnsi="Times" w:eastAsia="华文仿宋" w:cs="Arial"/>
                <w:kern w:val="2"/>
                <w:sz w:val="21"/>
                <w:szCs w:val="24"/>
                <w:lang w:val="en-US" w:eastAsia="zh-CN" w:bidi="ar-SA"/>
              </w:rPr>
              <w:t>2</w:t>
            </w:r>
          </w:p>
        </w:tc>
        <w:tc>
          <w:tcPr>
            <w:tcW w:w="23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CBA1F7C">
            <w:pPr>
              <w:jc w:val="center"/>
              <w:rPr>
                <w:rFonts w:hint="default" w:ascii="Times" w:hAnsi="Times" w:eastAsia="华文仿宋" w:cs="Arial"/>
                <w:kern w:val="2"/>
                <w:sz w:val="21"/>
                <w:szCs w:val="24"/>
                <w:lang w:val="en-US" w:eastAsia="zh-CN" w:bidi="ar-SA"/>
              </w:rPr>
            </w:pPr>
            <w:r>
              <w:rPr>
                <w:rFonts w:hint="eastAsia" w:ascii="Times" w:hAnsi="Times" w:eastAsia="华文仿宋" w:cs="Arial"/>
                <w:kern w:val="2"/>
                <w:sz w:val="21"/>
                <w:szCs w:val="24"/>
                <w:lang w:val="en-US" w:eastAsia="zh-CN" w:bidi="ar-SA"/>
              </w:rPr>
              <w:t>报价</w:t>
            </w:r>
          </w:p>
        </w:tc>
        <w:tc>
          <w:tcPr>
            <w:tcW w:w="542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2479606">
            <w:pPr>
              <w:rPr>
                <w:rFonts w:hint="eastAsia" w:ascii="华文仿宋" w:hAnsi="华文仿宋" w:eastAsia="华文仿宋" w:cs="华文仿宋"/>
                <w:sz w:val="21"/>
                <w:szCs w:val="21"/>
                <w:highlight w:val="none"/>
                <w:lang w:val="en-US" w:eastAsia="zh-CN"/>
              </w:rPr>
            </w:pPr>
            <w:r>
              <w:rPr>
                <w:rFonts w:hint="eastAsia" w:ascii="华文仿宋" w:hAnsi="华文仿宋" w:eastAsia="华文仿宋" w:cs="华文仿宋"/>
                <w:sz w:val="21"/>
                <w:szCs w:val="21"/>
                <w:highlight w:val="none"/>
                <w:lang w:eastAsia="zh-CN"/>
              </w:rPr>
              <w:t>□</w:t>
            </w:r>
            <w:r>
              <w:rPr>
                <w:rFonts w:hint="eastAsia" w:ascii="华文仿宋" w:hAnsi="华文仿宋" w:eastAsia="华文仿宋" w:cs="华文仿宋"/>
                <w:sz w:val="21"/>
                <w:szCs w:val="21"/>
                <w:highlight w:val="none"/>
                <w:lang w:val="en-US" w:eastAsia="zh-CN"/>
              </w:rPr>
              <w:t>固定总价</w:t>
            </w:r>
          </w:p>
          <w:p w14:paraId="1D251D68">
            <w:pPr>
              <w:rPr>
                <w:rFonts w:hint="eastAsia" w:ascii="华文仿宋" w:hAnsi="华文仿宋" w:eastAsia="华文仿宋" w:cs="华文仿宋"/>
                <w:sz w:val="21"/>
                <w:szCs w:val="21"/>
                <w:highlight w:val="none"/>
                <w:lang w:val="en-US" w:eastAsia="zh-CN"/>
              </w:rPr>
            </w:pPr>
            <w:r>
              <w:rPr>
                <w:rFonts w:hint="eastAsia" w:ascii="华文仿宋" w:hAnsi="华文仿宋" w:eastAsia="华文仿宋" w:cs="华文仿宋"/>
                <w:sz w:val="21"/>
                <w:szCs w:val="21"/>
                <w:highlight w:val="none"/>
                <w:lang w:eastAsia="zh-CN"/>
              </w:rPr>
              <w:t>☑</w:t>
            </w:r>
            <w:r>
              <w:rPr>
                <w:rFonts w:hint="eastAsia" w:ascii="华文仿宋" w:hAnsi="华文仿宋" w:eastAsia="华文仿宋" w:cs="华文仿宋"/>
                <w:sz w:val="21"/>
                <w:szCs w:val="21"/>
                <w:highlight w:val="none"/>
                <w:lang w:val="en-US" w:eastAsia="zh-CN"/>
              </w:rPr>
              <w:t>固定单价</w:t>
            </w:r>
          </w:p>
          <w:p w14:paraId="5F0CA042">
            <w:pPr>
              <w:rPr>
                <w:rFonts w:hint="eastAsia" w:ascii="华文仿宋" w:hAnsi="华文仿宋" w:eastAsia="华文仿宋" w:cs="华文仿宋"/>
                <w:sz w:val="21"/>
                <w:szCs w:val="21"/>
                <w:highlight w:val="none"/>
                <w:lang w:val="en-US" w:eastAsia="zh-CN"/>
              </w:rPr>
            </w:pPr>
            <w:r>
              <w:rPr>
                <w:rFonts w:hint="eastAsia" w:ascii="华文仿宋" w:hAnsi="华文仿宋" w:eastAsia="华文仿宋" w:cs="华文仿宋"/>
                <w:sz w:val="21"/>
                <w:szCs w:val="21"/>
                <w:highlight w:val="none"/>
                <w:lang w:eastAsia="zh-CN"/>
              </w:rPr>
              <w:t>□</w:t>
            </w:r>
            <w:r>
              <w:rPr>
                <w:rFonts w:hint="eastAsia" w:ascii="华文仿宋" w:hAnsi="华文仿宋" w:eastAsia="华文仿宋" w:cs="华文仿宋"/>
                <w:sz w:val="21"/>
                <w:szCs w:val="21"/>
                <w:highlight w:val="none"/>
                <w:lang w:val="en-US" w:eastAsia="zh-CN"/>
              </w:rPr>
              <w:t>其他：</w:t>
            </w:r>
            <w:r>
              <w:rPr>
                <w:rFonts w:hint="eastAsia" w:ascii="华文仿宋" w:hAnsi="华文仿宋" w:eastAsia="华文仿宋" w:cs="华文仿宋"/>
                <w:sz w:val="21"/>
                <w:szCs w:val="21"/>
                <w:highlight w:val="none"/>
                <w:u w:val="single"/>
                <w:lang w:val="en-US" w:eastAsia="zh-CN"/>
              </w:rPr>
              <w:t xml:space="preserve">                                     </w:t>
            </w:r>
          </w:p>
          <w:p w14:paraId="755E502C">
            <w:pPr>
              <w:rPr>
                <w:rFonts w:hint="eastAsia" w:ascii="华文仿宋" w:hAnsi="华文仿宋" w:eastAsia="华文仿宋" w:cs="华文仿宋"/>
                <w:sz w:val="21"/>
                <w:szCs w:val="21"/>
                <w:highlight w:val="none"/>
                <w:lang w:val="en-US" w:eastAsia="zh-CN"/>
              </w:rPr>
            </w:pPr>
            <w:r>
              <w:rPr>
                <w:rFonts w:hint="eastAsia" w:ascii="华文仿宋" w:hAnsi="华文仿宋" w:eastAsia="华文仿宋" w:cs="华文仿宋"/>
                <w:sz w:val="21"/>
                <w:szCs w:val="21"/>
                <w:highlight w:val="none"/>
                <w:lang w:val="en-US" w:eastAsia="zh-CN"/>
              </w:rPr>
              <w:t>响应文件中：</w:t>
            </w:r>
          </w:p>
          <w:p w14:paraId="3461FAC1">
            <w:pPr>
              <w:rPr>
                <w:rFonts w:hint="eastAsia" w:ascii="华文仿宋" w:hAnsi="华文仿宋" w:eastAsia="华文仿宋" w:cs="华文仿宋"/>
                <w:sz w:val="21"/>
                <w:szCs w:val="21"/>
                <w:highlight w:val="none"/>
                <w:lang w:val="en-US" w:eastAsia="zh-CN"/>
              </w:rPr>
            </w:pPr>
            <w:r>
              <w:rPr>
                <w:rFonts w:hint="eastAsia" w:ascii="华文仿宋" w:hAnsi="华文仿宋" w:eastAsia="华文仿宋" w:cs="华文仿宋"/>
                <w:sz w:val="21"/>
                <w:szCs w:val="21"/>
                <w:highlight w:val="none"/>
                <w:lang w:eastAsia="zh-CN"/>
              </w:rPr>
              <w:t>☑</w:t>
            </w:r>
            <w:r>
              <w:rPr>
                <w:rFonts w:hint="eastAsia" w:ascii="华文仿宋" w:hAnsi="华文仿宋" w:eastAsia="华文仿宋" w:cs="华文仿宋"/>
                <w:sz w:val="21"/>
                <w:szCs w:val="21"/>
                <w:highlight w:val="none"/>
                <w:lang w:val="en-US" w:eastAsia="zh-CN"/>
              </w:rPr>
              <w:t>大写金额和小写金额不一致的，以大写金额为准；</w:t>
            </w:r>
          </w:p>
          <w:p w14:paraId="1C9FC4A8">
            <w:pPr>
              <w:rPr>
                <w:rFonts w:hint="eastAsia" w:ascii="华文仿宋" w:hAnsi="华文仿宋" w:eastAsia="华文仿宋" w:cs="华文仿宋"/>
                <w:sz w:val="21"/>
                <w:szCs w:val="21"/>
                <w:highlight w:val="none"/>
                <w:lang w:val="en-US" w:eastAsia="zh-CN"/>
              </w:rPr>
            </w:pPr>
            <w:r>
              <w:rPr>
                <w:rFonts w:hint="eastAsia" w:ascii="华文仿宋" w:hAnsi="华文仿宋" w:eastAsia="华文仿宋" w:cs="华文仿宋"/>
                <w:sz w:val="21"/>
                <w:szCs w:val="21"/>
                <w:highlight w:val="none"/>
                <w:lang w:eastAsia="zh-CN"/>
              </w:rPr>
              <w:t>☑</w:t>
            </w:r>
            <w:r>
              <w:rPr>
                <w:rFonts w:hint="eastAsia" w:ascii="Calibri" w:hAnsi="Calibri" w:eastAsia="华文仿宋" w:cs="Calibri"/>
                <w:sz w:val="21"/>
                <w:szCs w:val="21"/>
                <w:highlight w:val="none"/>
                <w:lang w:val="en-US" w:eastAsia="zh-CN"/>
              </w:rPr>
              <w:t>报价</w:t>
            </w:r>
            <w:r>
              <w:rPr>
                <w:rFonts w:hint="eastAsia" w:ascii="华文仿宋" w:hAnsi="华文仿宋" w:eastAsia="华文仿宋" w:cs="华文仿宋"/>
                <w:sz w:val="21"/>
                <w:szCs w:val="21"/>
                <w:highlight w:val="none"/>
                <w:lang w:val="en-US" w:eastAsia="zh-CN"/>
              </w:rPr>
              <w:t>一览表总价金额与按单价汇总金额不一致的，以单价金额计算结果为准；但单价金额小数点或者百分比有明显错位的，以报价一览表的总价为准，并修改单价。</w:t>
            </w:r>
          </w:p>
          <w:p w14:paraId="7467F0C8">
            <w:pPr>
              <w:rPr>
                <w:rFonts w:hint="default" w:ascii="华文仿宋" w:hAnsi="华文仿宋" w:eastAsia="华文仿宋" w:cs="华文仿宋"/>
                <w:kern w:val="2"/>
                <w:sz w:val="21"/>
                <w:szCs w:val="21"/>
                <w:highlight w:val="none"/>
                <w:lang w:val="en-US" w:eastAsia="zh-CN" w:bidi="ar-SA"/>
              </w:rPr>
            </w:pPr>
            <w:r>
              <w:rPr>
                <w:rFonts w:hint="eastAsia" w:ascii="华文仿宋" w:hAnsi="华文仿宋" w:eastAsia="华文仿宋" w:cs="华文仿宋"/>
                <w:sz w:val="21"/>
                <w:szCs w:val="21"/>
                <w:highlight w:val="none"/>
                <w:lang w:eastAsia="zh-CN"/>
              </w:rPr>
              <w:t>☑</w:t>
            </w:r>
            <w:r>
              <w:rPr>
                <w:rFonts w:hint="eastAsia" w:ascii="Calibri" w:hAnsi="Calibri" w:eastAsia="华文仿宋" w:cs="Calibri"/>
                <w:sz w:val="21"/>
                <w:szCs w:val="21"/>
                <w:highlight w:val="none"/>
                <w:lang w:val="en-US" w:eastAsia="zh-CN"/>
              </w:rPr>
              <w:t>报价</w:t>
            </w:r>
            <w:r>
              <w:rPr>
                <w:rFonts w:hint="eastAsia" w:ascii="华文仿宋" w:hAnsi="华文仿宋" w:eastAsia="华文仿宋" w:cs="华文仿宋"/>
                <w:sz w:val="21"/>
                <w:szCs w:val="21"/>
                <w:highlight w:val="none"/>
                <w:lang w:val="en-US" w:eastAsia="zh-CN"/>
              </w:rPr>
              <w:t>一览表金额与采购电子系统填写不一致的，以</w:t>
            </w:r>
            <w:r>
              <w:rPr>
                <w:rFonts w:hint="eastAsia" w:ascii="Calibri" w:hAnsi="Calibri" w:eastAsia="华文仿宋" w:cs="Calibri"/>
                <w:sz w:val="21"/>
                <w:szCs w:val="21"/>
                <w:highlight w:val="none"/>
                <w:lang w:val="en-US" w:eastAsia="zh-CN"/>
              </w:rPr>
              <w:t>报价</w:t>
            </w:r>
            <w:r>
              <w:rPr>
                <w:rFonts w:hint="eastAsia" w:ascii="华文仿宋" w:hAnsi="华文仿宋" w:eastAsia="华文仿宋" w:cs="华文仿宋"/>
                <w:sz w:val="21"/>
                <w:szCs w:val="21"/>
                <w:highlight w:val="none"/>
                <w:lang w:val="en-US" w:eastAsia="zh-CN"/>
              </w:rPr>
              <w:t>一览表为准。</w:t>
            </w:r>
          </w:p>
        </w:tc>
      </w:tr>
      <w:tr w14:paraId="2B131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8259138">
            <w:pPr>
              <w:jc w:val="center"/>
              <w:rPr>
                <w:rFonts w:hint="default" w:ascii="Times" w:hAnsi="Times" w:eastAsia="华文仿宋" w:cs="Arial"/>
                <w:kern w:val="2"/>
                <w:sz w:val="21"/>
                <w:szCs w:val="24"/>
                <w:lang w:val="en-US" w:eastAsia="zh-CN" w:bidi="ar-SA"/>
              </w:rPr>
            </w:pPr>
            <w:r>
              <w:rPr>
                <w:rFonts w:hint="eastAsia" w:ascii="Times" w:hAnsi="Times" w:eastAsia="华文仿宋" w:cs="Arial"/>
                <w:kern w:val="2"/>
                <w:sz w:val="21"/>
                <w:szCs w:val="24"/>
                <w:lang w:val="en-US" w:eastAsia="zh-CN" w:bidi="ar-SA"/>
              </w:rPr>
              <w:t>3</w:t>
            </w:r>
          </w:p>
        </w:tc>
        <w:tc>
          <w:tcPr>
            <w:tcW w:w="23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4D8CA84">
            <w:pPr>
              <w:jc w:val="center"/>
              <w:rPr>
                <w:rFonts w:hint="eastAsia" w:ascii="Times" w:hAnsi="Times" w:eastAsia="华文仿宋" w:cs="Arial"/>
                <w:kern w:val="2"/>
                <w:sz w:val="21"/>
                <w:szCs w:val="24"/>
                <w:lang w:val="en-US" w:eastAsia="zh-CN" w:bidi="ar-SA"/>
              </w:rPr>
            </w:pPr>
            <w:r>
              <w:rPr>
                <w:rFonts w:hint="eastAsia" w:ascii="Times" w:hAnsi="Times" w:eastAsia="华文仿宋" w:cs="Arial"/>
                <w:kern w:val="2"/>
                <w:sz w:val="21"/>
                <w:szCs w:val="24"/>
                <w:lang w:val="en-US" w:eastAsia="zh-CN" w:bidi="ar-SA"/>
              </w:rPr>
              <w:t>增值税税金</w:t>
            </w:r>
          </w:p>
        </w:tc>
        <w:tc>
          <w:tcPr>
            <w:tcW w:w="542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1467140">
            <w:pPr>
              <w:snapToGrid w:val="0"/>
              <w:rPr>
                <w:rFonts w:hint="eastAsia" w:ascii="华文仿宋" w:hAnsi="华文仿宋" w:eastAsia="华文仿宋" w:cs="华文仿宋"/>
                <w:bCs/>
                <w:snapToGrid w:val="0"/>
                <w:kern w:val="0"/>
                <w:szCs w:val="21"/>
                <w:highlight w:val="none"/>
              </w:rPr>
            </w:pPr>
            <w:r>
              <w:rPr>
                <w:rFonts w:hint="eastAsia" w:ascii="华文仿宋" w:hAnsi="华文仿宋" w:eastAsia="华文仿宋" w:cs="华文仿宋"/>
                <w:kern w:val="2"/>
                <w:sz w:val="21"/>
                <w:szCs w:val="21"/>
                <w:highlight w:val="none"/>
                <w:lang w:val="en-US" w:eastAsia="zh-CN" w:bidi="ar-SA"/>
              </w:rPr>
              <w:t>计税方法：</w:t>
            </w:r>
            <w:r>
              <w:rPr>
                <w:rFonts w:hint="eastAsia" w:ascii="华文仿宋" w:hAnsi="华文仿宋" w:eastAsia="华文仿宋" w:cs="华文仿宋"/>
                <w:highlight w:val="none"/>
                <w:lang w:eastAsia="zh-CN"/>
              </w:rPr>
              <w:t>☑</w:t>
            </w:r>
            <w:r>
              <w:rPr>
                <w:rFonts w:hint="eastAsia" w:ascii="华文仿宋" w:hAnsi="华文仿宋" w:eastAsia="华文仿宋" w:cs="华文仿宋"/>
                <w:bCs/>
                <w:snapToGrid w:val="0"/>
                <w:kern w:val="0"/>
                <w:szCs w:val="21"/>
                <w:highlight w:val="none"/>
              </w:rPr>
              <w:t>一般计税方法□简易计算方法</w:t>
            </w:r>
          </w:p>
          <w:p w14:paraId="280E42F8">
            <w:pPr>
              <w:snapToGrid w:val="0"/>
              <w:rPr>
                <w:rFonts w:hint="eastAsia" w:ascii="华文仿宋" w:hAnsi="华文仿宋" w:eastAsia="华文仿宋" w:cs="华文仿宋"/>
                <w:bCs/>
                <w:snapToGrid w:val="0"/>
                <w:kern w:val="0"/>
                <w:szCs w:val="21"/>
                <w:highlight w:val="none"/>
                <w:lang w:eastAsia="zh-CN"/>
              </w:rPr>
            </w:pPr>
            <w:r>
              <w:rPr>
                <w:rFonts w:hint="eastAsia" w:ascii="华文仿宋" w:hAnsi="华文仿宋" w:eastAsia="华文仿宋" w:cs="华文仿宋"/>
                <w:bCs/>
                <w:snapToGrid w:val="0"/>
                <w:kern w:val="0"/>
                <w:szCs w:val="21"/>
                <w:highlight w:val="none"/>
                <w:lang w:val="en-US" w:eastAsia="zh-CN"/>
              </w:rPr>
              <w:t>发票类型：</w:t>
            </w:r>
            <w:r>
              <w:rPr>
                <w:rFonts w:hint="eastAsia" w:ascii="华文仿宋" w:hAnsi="华文仿宋" w:eastAsia="华文仿宋" w:cs="华文仿宋"/>
                <w:highlight w:val="none"/>
                <w:lang w:eastAsia="zh-CN"/>
              </w:rPr>
              <w:t>☑</w:t>
            </w:r>
            <w:r>
              <w:rPr>
                <w:rFonts w:hint="eastAsia" w:ascii="华文仿宋" w:hAnsi="华文仿宋" w:eastAsia="华文仿宋" w:cs="华文仿宋"/>
                <w:bCs/>
                <w:snapToGrid w:val="0"/>
                <w:kern w:val="0"/>
                <w:szCs w:val="21"/>
                <w:highlight w:val="none"/>
              </w:rPr>
              <w:t>增值税专用发票□增值税普通发票</w:t>
            </w:r>
            <w:r>
              <w:rPr>
                <w:rFonts w:hint="eastAsia" w:ascii="华文仿宋" w:hAnsi="华文仿宋" w:eastAsia="华文仿宋" w:cs="华文仿宋"/>
                <w:bCs/>
                <w:snapToGrid w:val="0"/>
                <w:kern w:val="0"/>
                <w:szCs w:val="21"/>
                <w:highlight w:val="none"/>
                <w:lang w:eastAsia="zh-CN"/>
              </w:rPr>
              <w:t>；</w:t>
            </w:r>
          </w:p>
          <w:p w14:paraId="71D3CF45">
            <w:pPr>
              <w:snapToGrid w:val="0"/>
              <w:rPr>
                <w:rFonts w:hint="eastAsia" w:ascii="华文仿宋" w:hAnsi="华文仿宋" w:eastAsia="华文仿宋" w:cs="华文仿宋"/>
                <w:kern w:val="2"/>
                <w:sz w:val="21"/>
                <w:szCs w:val="21"/>
                <w:highlight w:val="none"/>
                <w:lang w:val="en-US" w:eastAsia="zh-CN" w:bidi="ar-SA"/>
              </w:rPr>
            </w:pPr>
            <w:r>
              <w:rPr>
                <w:rFonts w:hint="eastAsia" w:ascii="华文仿宋" w:hAnsi="华文仿宋" w:eastAsia="华文仿宋" w:cs="华文仿宋"/>
                <w:bCs/>
                <w:snapToGrid w:val="0"/>
                <w:kern w:val="0"/>
                <w:szCs w:val="21"/>
                <w:highlight w:val="none"/>
              </w:rPr>
              <w:t>增值税税率</w:t>
            </w:r>
            <w:r>
              <w:rPr>
                <w:rFonts w:hint="eastAsia" w:ascii="华文仿宋" w:hAnsi="华文仿宋" w:eastAsia="华文仿宋" w:cs="华文仿宋"/>
                <w:bCs/>
                <w:snapToGrid w:val="0"/>
                <w:kern w:val="0"/>
                <w:szCs w:val="21"/>
                <w:highlight w:val="none"/>
                <w:lang w:eastAsia="zh-CN"/>
              </w:rPr>
              <w:t>：</w:t>
            </w:r>
            <w:r>
              <w:rPr>
                <w:rFonts w:hint="eastAsia" w:ascii="华文仿宋" w:hAnsi="华文仿宋" w:eastAsia="华文仿宋" w:cs="华文仿宋"/>
                <w:bCs/>
                <w:snapToGrid w:val="0"/>
                <w:kern w:val="0"/>
                <w:szCs w:val="21"/>
                <w:highlight w:val="none"/>
                <w:u w:val="single"/>
                <w:lang w:val="en-US" w:eastAsia="zh-CN"/>
              </w:rPr>
              <w:t xml:space="preserve"> 详见采购清单</w:t>
            </w:r>
            <w:r>
              <w:rPr>
                <w:rFonts w:hint="eastAsia" w:ascii="华文仿宋" w:hAnsi="华文仿宋" w:eastAsia="华文仿宋" w:cs="华文仿宋"/>
                <w:bCs/>
                <w:snapToGrid w:val="0"/>
                <w:kern w:val="0"/>
                <w:szCs w:val="21"/>
                <w:highlight w:val="none"/>
                <w:lang w:eastAsia="zh-CN"/>
              </w:rPr>
              <w:t>。</w:t>
            </w:r>
          </w:p>
        </w:tc>
      </w:tr>
      <w:tr w14:paraId="76E96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D4CCA9F">
            <w:pPr>
              <w:jc w:val="center"/>
              <w:rPr>
                <w:rFonts w:hint="default" w:ascii="Times" w:hAnsi="Times" w:eastAsia="华文仿宋" w:cs="Arial"/>
                <w:kern w:val="2"/>
                <w:sz w:val="21"/>
                <w:szCs w:val="24"/>
                <w:lang w:val="en-US" w:eastAsia="zh-CN" w:bidi="ar-SA"/>
              </w:rPr>
            </w:pPr>
            <w:r>
              <w:rPr>
                <w:rFonts w:hint="eastAsia" w:ascii="Times" w:hAnsi="Times" w:eastAsia="华文仿宋" w:cs="Arial"/>
                <w:kern w:val="2"/>
                <w:sz w:val="21"/>
                <w:szCs w:val="24"/>
                <w:lang w:val="en-US" w:eastAsia="zh-CN" w:bidi="ar-SA"/>
              </w:rPr>
              <w:t>4</w:t>
            </w:r>
          </w:p>
        </w:tc>
        <w:tc>
          <w:tcPr>
            <w:tcW w:w="23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A7B4E57">
            <w:pPr>
              <w:jc w:val="center"/>
              <w:rPr>
                <w:rFonts w:hint="default" w:ascii="Times" w:hAnsi="Times" w:eastAsia="华文仿宋" w:cs="Arial"/>
                <w:kern w:val="2"/>
                <w:sz w:val="21"/>
                <w:szCs w:val="24"/>
                <w:lang w:val="en-US" w:eastAsia="zh-CN" w:bidi="ar-SA"/>
              </w:rPr>
            </w:pPr>
            <w:r>
              <w:rPr>
                <w:rFonts w:hint="eastAsia" w:ascii="Times" w:hAnsi="Times" w:eastAsia="华文仿宋" w:cs="Arial"/>
                <w:kern w:val="2"/>
                <w:sz w:val="21"/>
                <w:szCs w:val="24"/>
                <w:lang w:val="en-US" w:eastAsia="zh-CN" w:bidi="ar-SA"/>
              </w:rPr>
              <w:t>报价轮次</w:t>
            </w:r>
          </w:p>
        </w:tc>
        <w:tc>
          <w:tcPr>
            <w:tcW w:w="542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467662C">
            <w:pPr>
              <w:rPr>
                <w:rFonts w:hint="eastAsia" w:ascii="华文仿宋" w:hAnsi="华文仿宋" w:eastAsia="华文仿宋" w:cs="华文仿宋"/>
                <w:sz w:val="21"/>
                <w:szCs w:val="21"/>
                <w:highlight w:val="none"/>
                <w:lang w:val="en-US" w:eastAsia="zh-CN"/>
              </w:rPr>
            </w:pPr>
            <w:r>
              <w:rPr>
                <w:rFonts w:hint="eastAsia" w:ascii="华文仿宋" w:hAnsi="华文仿宋" w:eastAsia="华文仿宋" w:cs="华文仿宋"/>
                <w:sz w:val="21"/>
                <w:szCs w:val="21"/>
                <w:highlight w:val="none"/>
                <w:lang w:eastAsia="zh-CN"/>
              </w:rPr>
              <w:t>☑</w:t>
            </w:r>
            <w:r>
              <w:rPr>
                <w:rFonts w:hint="eastAsia" w:ascii="华文仿宋" w:hAnsi="华文仿宋" w:eastAsia="华文仿宋" w:cs="华文仿宋"/>
                <w:sz w:val="21"/>
                <w:szCs w:val="21"/>
                <w:highlight w:val="none"/>
                <w:lang w:val="en-US" w:eastAsia="zh-CN"/>
              </w:rPr>
              <w:t>1轮</w:t>
            </w:r>
          </w:p>
          <w:p w14:paraId="378AFD0C">
            <w:pPr>
              <w:rPr>
                <w:rFonts w:hint="default" w:ascii="华文仿宋" w:hAnsi="华文仿宋" w:eastAsia="华文仿宋" w:cs="华文仿宋"/>
                <w:sz w:val="21"/>
                <w:szCs w:val="21"/>
                <w:highlight w:val="none"/>
                <w:lang w:val="en-US" w:eastAsia="zh-CN"/>
              </w:rPr>
            </w:pPr>
            <w:r>
              <w:rPr>
                <w:rFonts w:hint="eastAsia" w:ascii="华文仿宋" w:hAnsi="华文仿宋" w:eastAsia="华文仿宋" w:cs="华文仿宋"/>
                <w:sz w:val="21"/>
                <w:szCs w:val="21"/>
                <w:highlight w:val="none"/>
                <w:lang w:eastAsia="zh-CN"/>
              </w:rPr>
              <w:t>□</w:t>
            </w:r>
            <w:r>
              <w:rPr>
                <w:rFonts w:hint="eastAsia" w:ascii="华文仿宋" w:hAnsi="华文仿宋" w:eastAsia="华文仿宋" w:cs="华文仿宋"/>
                <w:sz w:val="21"/>
                <w:szCs w:val="21"/>
                <w:highlight w:val="none"/>
                <w:lang w:val="en-US" w:eastAsia="zh-CN"/>
              </w:rPr>
              <w:t>2轮及以上（以采购平台系统设置为准）；各轮次报价供应商无差额，全部进入下一轮。</w:t>
            </w:r>
          </w:p>
        </w:tc>
      </w:tr>
      <w:tr w14:paraId="444B0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0136FDF">
            <w:pPr>
              <w:jc w:val="center"/>
              <w:rPr>
                <w:rFonts w:hint="default" w:ascii="Times" w:hAnsi="Times" w:eastAsia="华文仿宋" w:cs="Arial"/>
                <w:kern w:val="2"/>
                <w:sz w:val="21"/>
                <w:szCs w:val="24"/>
                <w:lang w:val="en-US" w:eastAsia="zh-CN" w:bidi="ar-SA"/>
              </w:rPr>
            </w:pPr>
            <w:r>
              <w:rPr>
                <w:rFonts w:hint="eastAsia" w:ascii="Times" w:hAnsi="Times" w:eastAsia="华文仿宋" w:cs="Arial"/>
                <w:kern w:val="2"/>
                <w:sz w:val="21"/>
                <w:szCs w:val="24"/>
                <w:lang w:val="en-US" w:eastAsia="zh-CN" w:bidi="ar-SA"/>
              </w:rPr>
              <w:t>5</w:t>
            </w:r>
          </w:p>
        </w:tc>
        <w:tc>
          <w:tcPr>
            <w:tcW w:w="23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0C837BF">
            <w:pPr>
              <w:jc w:val="center"/>
              <w:rPr>
                <w:rFonts w:hint="default" w:ascii="Times" w:hAnsi="Times" w:eastAsia="华文仿宋" w:cs="Arial"/>
                <w:kern w:val="2"/>
                <w:sz w:val="21"/>
                <w:szCs w:val="24"/>
                <w:lang w:val="en-US" w:eastAsia="zh-CN" w:bidi="ar-SA"/>
              </w:rPr>
            </w:pPr>
            <w:r>
              <w:rPr>
                <w:rFonts w:hint="eastAsia" w:ascii="Times" w:hAnsi="Times" w:eastAsia="华文仿宋" w:cs="Arial"/>
                <w:kern w:val="2"/>
                <w:sz w:val="21"/>
                <w:szCs w:val="24"/>
                <w:lang w:val="en-US" w:eastAsia="zh-CN" w:bidi="ar-SA"/>
              </w:rPr>
              <w:t>报价有效期</w:t>
            </w:r>
          </w:p>
        </w:tc>
        <w:tc>
          <w:tcPr>
            <w:tcW w:w="542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03D35A6">
            <w:pPr>
              <w:rPr>
                <w:rFonts w:hint="default" w:ascii="华文仿宋" w:hAnsi="华文仿宋" w:eastAsia="华文仿宋" w:cs="华文仿宋"/>
                <w:sz w:val="21"/>
                <w:szCs w:val="21"/>
                <w:highlight w:val="none"/>
                <w:u w:val="none"/>
                <w:lang w:val="en-US" w:eastAsia="zh-CN"/>
              </w:rPr>
            </w:pPr>
            <w:r>
              <w:rPr>
                <w:rFonts w:hint="eastAsia" w:ascii="华文仿宋" w:hAnsi="华文仿宋" w:eastAsia="华文仿宋" w:cs="华文仿宋"/>
                <w:sz w:val="21"/>
                <w:szCs w:val="21"/>
                <w:highlight w:val="none"/>
                <w:u w:val="single"/>
                <w:lang w:val="en-US" w:eastAsia="zh-CN"/>
              </w:rPr>
              <w:t xml:space="preserve">   90   </w:t>
            </w:r>
            <w:r>
              <w:rPr>
                <w:rFonts w:hint="eastAsia" w:ascii="华文仿宋" w:hAnsi="华文仿宋" w:eastAsia="华文仿宋" w:cs="华文仿宋"/>
                <w:sz w:val="21"/>
                <w:szCs w:val="21"/>
                <w:highlight w:val="none"/>
                <w:u w:val="none"/>
                <w:lang w:val="en-US" w:eastAsia="zh-CN"/>
              </w:rPr>
              <w:t>天</w:t>
            </w:r>
          </w:p>
        </w:tc>
      </w:tr>
      <w:tr w14:paraId="29DEC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2805080">
            <w:pPr>
              <w:jc w:val="center"/>
              <w:rPr>
                <w:rFonts w:hint="default" w:ascii="Times" w:hAnsi="Times" w:eastAsia="华文仿宋" w:cs="Arial"/>
                <w:kern w:val="2"/>
                <w:sz w:val="21"/>
                <w:szCs w:val="24"/>
                <w:lang w:val="en-US" w:eastAsia="zh-CN" w:bidi="ar-SA"/>
              </w:rPr>
            </w:pPr>
            <w:r>
              <w:rPr>
                <w:rFonts w:hint="eastAsia" w:ascii="Times" w:hAnsi="Times" w:eastAsia="华文仿宋" w:cs="Arial"/>
                <w:kern w:val="2"/>
                <w:sz w:val="21"/>
                <w:szCs w:val="24"/>
                <w:lang w:val="en-US" w:eastAsia="zh-CN" w:bidi="ar-SA"/>
              </w:rPr>
              <w:t>6</w:t>
            </w:r>
          </w:p>
        </w:tc>
        <w:tc>
          <w:tcPr>
            <w:tcW w:w="23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DE20C23">
            <w:pPr>
              <w:jc w:val="center"/>
              <w:rPr>
                <w:rFonts w:hint="default" w:ascii="Times" w:hAnsi="Times" w:eastAsia="华文仿宋" w:cs="Arial"/>
                <w:kern w:val="2"/>
                <w:sz w:val="21"/>
                <w:szCs w:val="24"/>
                <w:lang w:val="en-US" w:eastAsia="zh-CN" w:bidi="ar-SA"/>
              </w:rPr>
            </w:pPr>
            <w:r>
              <w:rPr>
                <w:rFonts w:hint="eastAsia" w:ascii="Times" w:hAnsi="Times" w:eastAsia="华文仿宋" w:cs="Arial"/>
                <w:kern w:val="2"/>
                <w:sz w:val="21"/>
                <w:szCs w:val="24"/>
                <w:lang w:val="en-US" w:eastAsia="zh-CN" w:bidi="ar-SA"/>
              </w:rPr>
              <w:t>评审方法</w:t>
            </w:r>
          </w:p>
        </w:tc>
        <w:tc>
          <w:tcPr>
            <w:tcW w:w="542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7995C5D">
            <w:pPr>
              <w:rPr>
                <w:rFonts w:hint="eastAsia" w:ascii="华文仿宋" w:hAnsi="华文仿宋" w:eastAsia="华文仿宋" w:cs="华文仿宋"/>
                <w:sz w:val="21"/>
                <w:szCs w:val="21"/>
                <w:highlight w:val="none"/>
                <w:lang w:val="en-US" w:eastAsia="zh-CN"/>
              </w:rPr>
            </w:pPr>
            <w:r>
              <w:rPr>
                <w:rFonts w:hint="eastAsia" w:ascii="华文仿宋" w:hAnsi="华文仿宋" w:eastAsia="华文仿宋" w:cs="华文仿宋"/>
                <w:sz w:val="21"/>
                <w:szCs w:val="21"/>
                <w:highlight w:val="none"/>
                <w:lang w:eastAsia="zh-CN"/>
              </w:rPr>
              <w:t>☑</w:t>
            </w:r>
            <w:r>
              <w:rPr>
                <w:rFonts w:hint="eastAsia" w:ascii="华文仿宋" w:hAnsi="华文仿宋" w:eastAsia="华文仿宋" w:cs="华文仿宋"/>
                <w:sz w:val="21"/>
                <w:szCs w:val="21"/>
                <w:highlight w:val="none"/>
                <w:lang w:val="en-US" w:eastAsia="zh-CN"/>
              </w:rPr>
              <w:t>经评审的最低价法，有效报价总价最低价中选。</w:t>
            </w:r>
          </w:p>
          <w:p w14:paraId="033DC7C2">
            <w:pPr>
              <w:rPr>
                <w:rFonts w:hint="eastAsia" w:ascii="华文仿宋" w:hAnsi="华文仿宋" w:eastAsia="华文仿宋" w:cs="华文仿宋"/>
                <w:sz w:val="21"/>
                <w:szCs w:val="21"/>
                <w:highlight w:val="none"/>
                <w:lang w:val="en-US" w:eastAsia="zh-CN"/>
              </w:rPr>
            </w:pPr>
            <w:r>
              <w:rPr>
                <w:rFonts w:hint="eastAsia" w:ascii="华文仿宋" w:hAnsi="华文仿宋" w:eastAsia="华文仿宋" w:cs="华文仿宋"/>
                <w:sz w:val="21"/>
                <w:szCs w:val="21"/>
                <w:highlight w:val="none"/>
                <w:lang w:eastAsia="zh-CN"/>
              </w:rPr>
              <w:t>□</w:t>
            </w:r>
            <w:r>
              <w:rPr>
                <w:rFonts w:hint="eastAsia" w:ascii="华文仿宋" w:hAnsi="华文仿宋" w:eastAsia="华文仿宋" w:cs="华文仿宋"/>
                <w:sz w:val="21"/>
                <w:szCs w:val="21"/>
                <w:highlight w:val="none"/>
                <w:lang w:val="en-US" w:eastAsia="zh-CN"/>
              </w:rPr>
              <w:t>经评审的最低价法，各行项目有效报价最低价分别中选。</w:t>
            </w:r>
          </w:p>
          <w:p w14:paraId="2C7B9B65">
            <w:pPr>
              <w:rPr>
                <w:rFonts w:hint="default" w:ascii="华文仿宋" w:hAnsi="华文仿宋" w:eastAsia="华文仿宋" w:cs="华文仿宋"/>
                <w:sz w:val="21"/>
                <w:szCs w:val="21"/>
                <w:highlight w:val="none"/>
                <w:lang w:val="en-US" w:eastAsia="zh-CN"/>
              </w:rPr>
            </w:pPr>
            <w:r>
              <w:rPr>
                <w:rFonts w:hint="eastAsia" w:ascii="华文仿宋" w:hAnsi="华文仿宋" w:eastAsia="华文仿宋" w:cs="华文仿宋"/>
                <w:sz w:val="21"/>
                <w:szCs w:val="21"/>
                <w:highlight w:val="none"/>
                <w:lang w:val="en-US" w:eastAsia="zh-CN"/>
              </w:rPr>
              <w:t>最终报价</w:t>
            </w:r>
            <w:r>
              <w:rPr>
                <w:rFonts w:hint="default" w:ascii="华文仿宋" w:hAnsi="华文仿宋" w:eastAsia="华文仿宋" w:cs="华文仿宋"/>
                <w:sz w:val="21"/>
                <w:szCs w:val="21"/>
                <w:highlight w:val="none"/>
                <w:lang w:val="en-US" w:eastAsia="zh-CN"/>
              </w:rPr>
              <w:t>相同时，采购平台系统记录的</w:t>
            </w:r>
            <w:r>
              <w:rPr>
                <w:rFonts w:hint="eastAsia" w:ascii="华文仿宋" w:hAnsi="华文仿宋" w:eastAsia="华文仿宋" w:cs="华文仿宋"/>
                <w:sz w:val="21"/>
                <w:szCs w:val="21"/>
                <w:highlight w:val="none"/>
                <w:lang w:val="en-US" w:eastAsia="zh-CN"/>
              </w:rPr>
              <w:t>先出</w:t>
            </w:r>
            <w:r>
              <w:rPr>
                <w:rFonts w:hint="default" w:ascii="华文仿宋" w:hAnsi="华文仿宋" w:eastAsia="华文仿宋" w:cs="华文仿宋"/>
                <w:sz w:val="21"/>
                <w:szCs w:val="21"/>
                <w:highlight w:val="none"/>
                <w:lang w:val="en-US" w:eastAsia="zh-CN"/>
              </w:rPr>
              <w:t>最低价格供应商中选。</w:t>
            </w:r>
          </w:p>
        </w:tc>
      </w:tr>
      <w:tr w14:paraId="1B572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9F02BDC">
            <w:pPr>
              <w:jc w:val="center"/>
              <w:rPr>
                <w:rFonts w:hint="default" w:ascii="Times" w:hAnsi="Times" w:eastAsia="华文仿宋" w:cs="Arial"/>
                <w:kern w:val="2"/>
                <w:sz w:val="21"/>
                <w:szCs w:val="24"/>
                <w:lang w:val="en-US" w:eastAsia="zh-CN" w:bidi="ar-SA"/>
              </w:rPr>
            </w:pPr>
            <w:r>
              <w:rPr>
                <w:rFonts w:hint="eastAsia" w:ascii="Times" w:hAnsi="Times" w:eastAsia="华文仿宋" w:cs="Arial"/>
                <w:kern w:val="2"/>
                <w:sz w:val="21"/>
                <w:szCs w:val="24"/>
                <w:lang w:val="en-US" w:eastAsia="zh-CN" w:bidi="ar-SA"/>
              </w:rPr>
              <w:t>7</w:t>
            </w:r>
          </w:p>
        </w:tc>
        <w:tc>
          <w:tcPr>
            <w:tcW w:w="23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59C09D2">
            <w:pPr>
              <w:jc w:val="center"/>
              <w:rPr>
                <w:rFonts w:hint="default" w:ascii="Times" w:hAnsi="Times" w:eastAsia="华文仿宋" w:cs="Arial"/>
                <w:kern w:val="2"/>
                <w:sz w:val="21"/>
                <w:szCs w:val="24"/>
                <w:lang w:val="en-US" w:eastAsia="zh-CN" w:bidi="ar-SA"/>
              </w:rPr>
            </w:pPr>
            <w:r>
              <w:rPr>
                <w:rFonts w:hint="eastAsia" w:ascii="Times" w:hAnsi="Times" w:eastAsia="华文仿宋" w:cs="Arial"/>
                <w:kern w:val="2"/>
                <w:sz w:val="21"/>
                <w:szCs w:val="24"/>
                <w:lang w:val="en-US" w:eastAsia="zh-CN" w:bidi="ar-SA"/>
              </w:rPr>
              <w:t>响应保证金</w:t>
            </w:r>
          </w:p>
        </w:tc>
        <w:tc>
          <w:tcPr>
            <w:tcW w:w="542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00A62A3">
            <w:pPr>
              <w:pStyle w:val="6"/>
              <w:topLinePunct/>
              <w:rPr>
                <w:rFonts w:hint="eastAsia" w:ascii="华文仿宋" w:hAnsi="华文仿宋" w:eastAsia="华文仿宋" w:cs="华文仿宋"/>
                <w:sz w:val="21"/>
                <w:szCs w:val="21"/>
                <w:highlight w:val="none"/>
              </w:rPr>
            </w:pPr>
            <w:r>
              <w:rPr>
                <w:rFonts w:hint="eastAsia" w:ascii="华文仿宋" w:hAnsi="华文仿宋" w:eastAsia="华文仿宋" w:cs="华文仿宋"/>
                <w:sz w:val="21"/>
                <w:szCs w:val="21"/>
                <w:highlight w:val="none"/>
                <w:lang w:eastAsia="zh-CN"/>
              </w:rPr>
              <w:sym w:font="Wingdings 2" w:char="0052"/>
            </w:r>
            <w:r>
              <w:rPr>
                <w:rFonts w:hint="eastAsia" w:ascii="华文仿宋" w:hAnsi="华文仿宋" w:eastAsia="华文仿宋" w:cs="华文仿宋"/>
                <w:sz w:val="21"/>
                <w:szCs w:val="21"/>
                <w:highlight w:val="none"/>
                <w:lang w:val="en-US" w:eastAsia="zh-CN"/>
              </w:rPr>
              <w:t>不</w:t>
            </w:r>
            <w:r>
              <w:rPr>
                <w:rFonts w:hint="eastAsia" w:ascii="华文仿宋" w:hAnsi="华文仿宋" w:eastAsia="华文仿宋" w:cs="华文仿宋"/>
                <w:sz w:val="21"/>
                <w:szCs w:val="21"/>
                <w:highlight w:val="none"/>
              </w:rPr>
              <w:t>要求</w:t>
            </w:r>
          </w:p>
          <w:p w14:paraId="076E8626">
            <w:pPr>
              <w:pStyle w:val="6"/>
              <w:topLinePunct/>
              <w:rPr>
                <w:rFonts w:hint="eastAsia" w:ascii="华文仿宋" w:hAnsi="华文仿宋" w:eastAsia="华文仿宋" w:cs="华文仿宋"/>
                <w:sz w:val="21"/>
                <w:szCs w:val="21"/>
                <w:highlight w:val="none"/>
                <w:u w:val="none"/>
                <w:lang w:eastAsia="zh-CN"/>
              </w:rPr>
            </w:pPr>
            <w:r>
              <w:rPr>
                <w:rFonts w:hint="eastAsia" w:ascii="华文仿宋" w:hAnsi="华文仿宋" w:eastAsia="华文仿宋" w:cs="华文仿宋"/>
                <w:sz w:val="21"/>
                <w:szCs w:val="21"/>
                <w:highlight w:val="none"/>
                <w:lang w:eastAsia="zh-CN"/>
              </w:rPr>
              <w:sym w:font="Wingdings 2" w:char="00A3"/>
            </w:r>
            <w:r>
              <w:rPr>
                <w:rFonts w:hint="eastAsia" w:ascii="华文仿宋" w:hAnsi="华文仿宋" w:eastAsia="华文仿宋" w:cs="华文仿宋"/>
                <w:sz w:val="21"/>
                <w:szCs w:val="21"/>
                <w:highlight w:val="none"/>
              </w:rPr>
              <w:t>要求</w:t>
            </w:r>
            <w:r>
              <w:rPr>
                <w:rFonts w:hint="eastAsia" w:ascii="华文仿宋" w:hAnsi="华文仿宋" w:eastAsia="华文仿宋" w:cs="华文仿宋"/>
                <w:sz w:val="21"/>
                <w:szCs w:val="21"/>
                <w:highlight w:val="none"/>
                <w:lang w:eastAsia="zh-CN"/>
              </w:rPr>
              <w:t>，</w:t>
            </w:r>
            <w:r>
              <w:rPr>
                <w:rFonts w:hint="eastAsia" w:ascii="华文仿宋" w:hAnsi="华文仿宋" w:eastAsia="华文仿宋" w:cs="华文仿宋"/>
                <w:sz w:val="21"/>
                <w:szCs w:val="21"/>
                <w:highlight w:val="none"/>
                <w:lang w:val="en-US" w:eastAsia="zh-CN"/>
              </w:rPr>
              <w:t>响应保证金</w:t>
            </w:r>
            <w:r>
              <w:rPr>
                <w:rFonts w:hint="eastAsia" w:ascii="华文仿宋" w:hAnsi="华文仿宋" w:eastAsia="华文仿宋" w:cs="华文仿宋"/>
                <w:sz w:val="21"/>
                <w:szCs w:val="21"/>
                <w:highlight w:val="none"/>
              </w:rPr>
              <w:t>金额：</w:t>
            </w:r>
            <w:r>
              <w:rPr>
                <w:rFonts w:hint="eastAsia" w:ascii="华文仿宋" w:hAnsi="华文仿宋" w:eastAsia="华文仿宋" w:cs="华文仿宋"/>
                <w:sz w:val="21"/>
                <w:szCs w:val="21"/>
                <w:highlight w:val="none"/>
                <w:u w:val="single"/>
                <w:lang w:val="en-US" w:eastAsia="zh-CN"/>
              </w:rPr>
              <w:t>¥        元，大写：人民币          ××××</w:t>
            </w:r>
            <w:r>
              <w:rPr>
                <w:rFonts w:hint="eastAsia" w:ascii="华文仿宋" w:hAnsi="华文仿宋" w:eastAsia="华文仿宋" w:cs="华文仿宋"/>
                <w:sz w:val="21"/>
                <w:szCs w:val="21"/>
                <w:highlight w:val="none"/>
                <w:u w:val="single"/>
              </w:rPr>
              <w:t>元</w:t>
            </w:r>
            <w:r>
              <w:rPr>
                <w:rFonts w:hint="eastAsia" w:ascii="华文仿宋" w:hAnsi="华文仿宋" w:eastAsia="华文仿宋" w:cs="华文仿宋"/>
                <w:sz w:val="21"/>
                <w:szCs w:val="21"/>
                <w:highlight w:val="none"/>
                <w:u w:val="single"/>
                <w:lang w:val="en-US" w:eastAsia="zh-CN"/>
              </w:rPr>
              <w:t>）</w:t>
            </w:r>
          </w:p>
          <w:p w14:paraId="506A6091">
            <w:pPr>
              <w:pStyle w:val="6"/>
              <w:topLinePunct/>
              <w:rPr>
                <w:rFonts w:hint="eastAsia" w:ascii="华文仿宋" w:hAnsi="华文仿宋" w:eastAsia="华文仿宋" w:cs="华文仿宋"/>
                <w:sz w:val="21"/>
                <w:szCs w:val="21"/>
                <w:highlight w:val="none"/>
                <w:lang w:eastAsia="zh-CN"/>
              </w:rPr>
            </w:pPr>
            <w:r>
              <w:rPr>
                <w:rFonts w:hint="eastAsia" w:ascii="华文仿宋" w:hAnsi="华文仿宋" w:eastAsia="华文仿宋" w:cs="华文仿宋"/>
                <w:sz w:val="21"/>
                <w:szCs w:val="21"/>
                <w:highlight w:val="none"/>
                <w:u w:val="none"/>
                <w:lang w:val="en-US" w:eastAsia="zh-CN"/>
              </w:rPr>
              <w:t>（1）响应保证金递交：</w:t>
            </w:r>
            <w:r>
              <w:rPr>
                <w:rFonts w:hint="eastAsia" w:ascii="华文仿宋" w:hAnsi="华文仿宋" w:eastAsia="华文仿宋" w:cs="华文仿宋"/>
                <w:sz w:val="21"/>
                <w:szCs w:val="21"/>
                <w:highlight w:val="none"/>
              </w:rPr>
              <w:t>在</w:t>
            </w:r>
            <w:r>
              <w:rPr>
                <w:rFonts w:hint="eastAsia" w:ascii="华文仿宋" w:hAnsi="华文仿宋" w:eastAsia="华文仿宋" w:cs="华文仿宋"/>
                <w:sz w:val="21"/>
                <w:szCs w:val="21"/>
                <w:highlight w:val="none"/>
                <w:lang w:val="en-US" w:eastAsia="zh-CN"/>
              </w:rPr>
              <w:t>报价</w:t>
            </w:r>
            <w:r>
              <w:rPr>
                <w:rFonts w:hint="eastAsia" w:ascii="华文仿宋" w:hAnsi="华文仿宋" w:eastAsia="华文仿宋" w:cs="华文仿宋"/>
                <w:sz w:val="21"/>
                <w:szCs w:val="21"/>
                <w:highlight w:val="none"/>
              </w:rPr>
              <w:t>截止时间前</w:t>
            </w:r>
            <w:r>
              <w:rPr>
                <w:rFonts w:hint="eastAsia" w:ascii="华文仿宋" w:hAnsi="华文仿宋" w:eastAsia="华文仿宋" w:cs="华文仿宋"/>
                <w:sz w:val="21"/>
                <w:szCs w:val="21"/>
                <w:highlight w:val="none"/>
                <w:lang w:eastAsia="zh-CN"/>
              </w:rPr>
              <w:t>，</w:t>
            </w:r>
            <w:r>
              <w:rPr>
                <w:rFonts w:hint="eastAsia" w:ascii="华文仿宋" w:hAnsi="华文仿宋" w:eastAsia="华文仿宋" w:cs="华文仿宋"/>
                <w:sz w:val="21"/>
                <w:szCs w:val="21"/>
                <w:highlight w:val="none"/>
                <w:lang w:val="en-US" w:eastAsia="zh-CN"/>
              </w:rPr>
              <w:t>由响应供应商账户转出或</w:t>
            </w:r>
            <w:r>
              <w:rPr>
                <w:rFonts w:hint="eastAsia" w:ascii="华文仿宋" w:hAnsi="华文仿宋" w:eastAsia="华文仿宋" w:cs="华文仿宋"/>
                <w:sz w:val="21"/>
                <w:szCs w:val="21"/>
                <w:highlight w:val="none"/>
              </w:rPr>
              <w:t>汇款至下列账号</w:t>
            </w:r>
            <w:r>
              <w:rPr>
                <w:rFonts w:hint="eastAsia" w:ascii="华文仿宋" w:hAnsi="华文仿宋" w:eastAsia="华文仿宋" w:cs="华文仿宋"/>
                <w:sz w:val="21"/>
                <w:szCs w:val="21"/>
                <w:highlight w:val="none"/>
                <w:lang w:eastAsia="zh-CN"/>
              </w:rPr>
              <w:t>：</w:t>
            </w:r>
          </w:p>
          <w:p w14:paraId="708D173F">
            <w:pPr>
              <w:pStyle w:val="6"/>
              <w:topLinePunct/>
              <w:rPr>
                <w:rFonts w:hint="eastAsia" w:ascii="华文仿宋" w:hAnsi="华文仿宋" w:eastAsia="华文仿宋" w:cs="华文仿宋"/>
                <w:sz w:val="21"/>
                <w:szCs w:val="21"/>
                <w:highlight w:val="none"/>
              </w:rPr>
            </w:pPr>
            <w:r>
              <w:rPr>
                <w:rFonts w:hint="eastAsia" w:ascii="华文仿宋" w:hAnsi="华文仿宋" w:eastAsia="华文仿宋" w:cs="华文仿宋"/>
                <w:sz w:val="21"/>
                <w:szCs w:val="21"/>
                <w:highlight w:val="none"/>
              </w:rPr>
              <w:t>户  名：</w:t>
            </w:r>
          </w:p>
          <w:p w14:paraId="77881673">
            <w:pPr>
              <w:pStyle w:val="6"/>
              <w:topLinePunct/>
              <w:rPr>
                <w:rFonts w:hint="eastAsia" w:ascii="华文仿宋" w:hAnsi="华文仿宋" w:eastAsia="华文仿宋" w:cs="华文仿宋"/>
                <w:sz w:val="21"/>
                <w:szCs w:val="21"/>
                <w:highlight w:val="none"/>
              </w:rPr>
            </w:pPr>
            <w:r>
              <w:rPr>
                <w:rFonts w:hint="eastAsia" w:ascii="华文仿宋" w:hAnsi="华文仿宋" w:eastAsia="华文仿宋" w:cs="华文仿宋"/>
                <w:sz w:val="21"/>
                <w:szCs w:val="21"/>
                <w:highlight w:val="none"/>
              </w:rPr>
              <w:t>开户行：</w:t>
            </w:r>
          </w:p>
          <w:p w14:paraId="452ADF16">
            <w:pPr>
              <w:pStyle w:val="6"/>
              <w:topLinePunct/>
              <w:rPr>
                <w:rFonts w:hint="eastAsia" w:ascii="华文仿宋" w:hAnsi="华文仿宋" w:eastAsia="华文仿宋" w:cs="华文仿宋"/>
                <w:sz w:val="21"/>
                <w:szCs w:val="21"/>
                <w:highlight w:val="none"/>
              </w:rPr>
            </w:pPr>
            <w:r>
              <w:rPr>
                <w:rFonts w:hint="eastAsia" w:ascii="华文仿宋" w:hAnsi="华文仿宋" w:eastAsia="华文仿宋" w:cs="华文仿宋"/>
                <w:sz w:val="21"/>
                <w:szCs w:val="21"/>
                <w:highlight w:val="none"/>
              </w:rPr>
              <w:t>账  号：</w:t>
            </w:r>
          </w:p>
          <w:p w14:paraId="7560C33F">
            <w:pPr>
              <w:pStyle w:val="6"/>
              <w:topLinePunct/>
              <w:rPr>
                <w:rFonts w:hint="eastAsia" w:ascii="华文仿宋" w:hAnsi="华文仿宋" w:eastAsia="华文仿宋" w:cs="华文仿宋"/>
                <w:sz w:val="21"/>
                <w:szCs w:val="21"/>
                <w:highlight w:val="none"/>
              </w:rPr>
            </w:pPr>
            <w:r>
              <w:rPr>
                <w:rFonts w:hint="eastAsia" w:ascii="华文仿宋" w:hAnsi="华文仿宋" w:eastAsia="华文仿宋" w:cs="华文仿宋"/>
                <w:sz w:val="21"/>
                <w:szCs w:val="21"/>
                <w:highlight w:val="none"/>
              </w:rPr>
              <w:t>如采用银行保函递交响应保证金，建议选择以下银行（中国银行、农业银行、工商银行、建设银行、交通银行、中信银行、招商银行、农业发展银行、平安银行、中国邮政储蓄银行）或经采购人认可的近年主体信用评级为3A的其他银行出具的见索即付无条件银行保函，响应供应商必须提供具有明确有效的查询途径（网址链接及查询方式）的银行保函，否则该银行保函无效。</w:t>
            </w:r>
            <w:r>
              <w:rPr>
                <w:rFonts w:hint="eastAsia" w:ascii="华文仿宋" w:hAnsi="华文仿宋" w:eastAsia="华文仿宋" w:cs="华文仿宋"/>
                <w:sz w:val="21"/>
                <w:szCs w:val="21"/>
                <w:highlight w:val="none"/>
                <w:lang w:eastAsia="zh-CN"/>
              </w:rPr>
              <w:t>采购评审</w:t>
            </w:r>
            <w:r>
              <w:rPr>
                <w:rFonts w:hint="eastAsia" w:ascii="华文仿宋" w:hAnsi="华文仿宋" w:eastAsia="华文仿宋" w:cs="华文仿宋"/>
                <w:sz w:val="21"/>
                <w:szCs w:val="21"/>
                <w:highlight w:val="none"/>
              </w:rPr>
              <w:t>时</w:t>
            </w:r>
            <w:r>
              <w:rPr>
                <w:rFonts w:hint="eastAsia" w:ascii="华文仿宋" w:hAnsi="华文仿宋" w:eastAsia="华文仿宋" w:cs="华文仿宋"/>
                <w:sz w:val="21"/>
                <w:szCs w:val="21"/>
                <w:highlight w:val="none"/>
                <w:lang w:eastAsia="zh-CN"/>
              </w:rPr>
              <w:t>采购人（评审委员会）</w:t>
            </w:r>
            <w:r>
              <w:rPr>
                <w:rFonts w:hint="eastAsia" w:ascii="华文仿宋" w:hAnsi="华文仿宋" w:eastAsia="华文仿宋" w:cs="华文仿宋"/>
                <w:sz w:val="21"/>
                <w:szCs w:val="21"/>
                <w:highlight w:val="none"/>
              </w:rPr>
              <w:t>保留现场核查权利。</w:t>
            </w:r>
          </w:p>
          <w:p w14:paraId="66B29B89">
            <w:pPr>
              <w:pStyle w:val="6"/>
              <w:numPr>
                <w:ilvl w:val="0"/>
                <w:numId w:val="1"/>
              </w:numPr>
              <w:topLinePunct/>
              <w:rPr>
                <w:rFonts w:hint="eastAsia" w:ascii="华文仿宋" w:hAnsi="华文仿宋" w:eastAsia="华文仿宋" w:cs="华文仿宋"/>
                <w:sz w:val="21"/>
                <w:szCs w:val="21"/>
                <w:highlight w:val="none"/>
                <w:lang w:val="en-US" w:eastAsia="zh-CN"/>
              </w:rPr>
            </w:pPr>
            <w:r>
              <w:rPr>
                <w:rFonts w:hint="eastAsia" w:ascii="华文仿宋" w:hAnsi="华文仿宋" w:eastAsia="华文仿宋" w:cs="华文仿宋"/>
                <w:sz w:val="21"/>
                <w:szCs w:val="21"/>
                <w:highlight w:val="none"/>
                <w:lang w:val="en-US" w:eastAsia="zh-CN"/>
              </w:rPr>
              <w:t>响应保证金退还：</w:t>
            </w:r>
          </w:p>
          <w:p w14:paraId="23486C55">
            <w:pPr>
              <w:pStyle w:val="6"/>
              <w:numPr>
                <w:ilvl w:val="0"/>
                <w:numId w:val="0"/>
              </w:numPr>
              <w:topLinePunct/>
              <w:rPr>
                <w:rFonts w:hint="default" w:ascii="华文仿宋" w:hAnsi="华文仿宋" w:eastAsia="华文仿宋" w:cs="华文仿宋"/>
                <w:sz w:val="21"/>
                <w:szCs w:val="21"/>
                <w:highlight w:val="none"/>
                <w:lang w:val="en-US" w:eastAsia="zh-CN"/>
              </w:rPr>
            </w:pPr>
            <w:r>
              <w:rPr>
                <w:rFonts w:hint="eastAsia" w:ascii="华文仿宋" w:hAnsi="华文仿宋" w:eastAsia="华文仿宋" w:cs="华文仿宋"/>
                <w:sz w:val="21"/>
                <w:szCs w:val="21"/>
                <w:highlight w:val="none"/>
                <w:lang w:val="en-US" w:eastAsia="zh-CN"/>
              </w:rPr>
              <w:t>中选供应商：采购合同签订后</w:t>
            </w:r>
            <w:r>
              <w:rPr>
                <w:rFonts w:hint="eastAsia" w:ascii="华文仿宋" w:hAnsi="华文仿宋" w:eastAsia="华文仿宋" w:cs="华文仿宋"/>
                <w:sz w:val="21"/>
                <w:szCs w:val="21"/>
                <w:highlight w:val="none"/>
                <w:u w:val="single"/>
                <w:lang w:val="en-US" w:eastAsia="zh-CN"/>
              </w:rPr>
              <w:t xml:space="preserve">    </w:t>
            </w:r>
            <w:r>
              <w:rPr>
                <w:rFonts w:hint="eastAsia" w:ascii="华文仿宋" w:hAnsi="华文仿宋" w:eastAsia="华文仿宋" w:cs="华文仿宋"/>
                <w:sz w:val="21"/>
                <w:szCs w:val="21"/>
                <w:highlight w:val="none"/>
                <w:lang w:val="en-US" w:eastAsia="zh-CN"/>
              </w:rPr>
              <w:t>个工作日内退还。</w:t>
            </w:r>
          </w:p>
          <w:p w14:paraId="4232BA8E">
            <w:pPr>
              <w:pStyle w:val="6"/>
              <w:numPr>
                <w:ilvl w:val="0"/>
                <w:numId w:val="0"/>
              </w:numPr>
              <w:topLinePunct/>
              <w:rPr>
                <w:rFonts w:hint="eastAsia" w:ascii="华文仿宋" w:hAnsi="华文仿宋" w:eastAsia="华文仿宋" w:cs="华文仿宋"/>
                <w:bCs/>
                <w:snapToGrid w:val="0"/>
                <w:kern w:val="0"/>
                <w:szCs w:val="21"/>
                <w:highlight w:val="none"/>
                <w:lang w:val="en-US" w:eastAsia="zh-CN"/>
              </w:rPr>
            </w:pPr>
            <w:r>
              <w:rPr>
                <w:rFonts w:hint="eastAsia" w:ascii="华文仿宋" w:hAnsi="华文仿宋" w:eastAsia="华文仿宋" w:cs="华文仿宋"/>
                <w:sz w:val="21"/>
                <w:szCs w:val="21"/>
                <w:highlight w:val="none"/>
                <w:lang w:val="en-US" w:eastAsia="zh-CN"/>
              </w:rPr>
              <w:t>未中选供应商：采购结果公布后</w:t>
            </w:r>
            <w:r>
              <w:rPr>
                <w:rFonts w:hint="eastAsia" w:ascii="华文仿宋" w:hAnsi="华文仿宋" w:eastAsia="华文仿宋" w:cs="华文仿宋"/>
                <w:sz w:val="21"/>
                <w:szCs w:val="21"/>
                <w:highlight w:val="none"/>
                <w:u w:val="single"/>
                <w:lang w:val="en-US" w:eastAsia="zh-CN"/>
              </w:rPr>
              <w:t xml:space="preserve">     </w:t>
            </w:r>
            <w:r>
              <w:rPr>
                <w:rFonts w:hint="eastAsia" w:ascii="华文仿宋" w:hAnsi="华文仿宋" w:eastAsia="华文仿宋" w:cs="华文仿宋"/>
                <w:sz w:val="21"/>
                <w:szCs w:val="21"/>
                <w:highlight w:val="none"/>
                <w:lang w:val="en-US" w:eastAsia="zh-CN"/>
              </w:rPr>
              <w:t>个工作日内退还。</w:t>
            </w:r>
          </w:p>
        </w:tc>
      </w:tr>
      <w:tr w14:paraId="2AA21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2BDAA51">
            <w:pPr>
              <w:jc w:val="center"/>
              <w:rPr>
                <w:rFonts w:hint="default" w:ascii="Times" w:hAnsi="Times" w:eastAsia="华文仿宋" w:cs="Arial"/>
                <w:kern w:val="2"/>
                <w:sz w:val="21"/>
                <w:szCs w:val="24"/>
                <w:lang w:val="en-US" w:eastAsia="zh-CN" w:bidi="ar-SA"/>
              </w:rPr>
            </w:pPr>
            <w:r>
              <w:rPr>
                <w:rFonts w:hint="eastAsia" w:ascii="Times" w:hAnsi="Times" w:eastAsia="华文仿宋" w:cs="Arial"/>
                <w:kern w:val="2"/>
                <w:sz w:val="21"/>
                <w:szCs w:val="24"/>
                <w:lang w:val="en-US" w:eastAsia="zh-CN" w:bidi="ar-SA"/>
              </w:rPr>
              <w:t>8</w:t>
            </w:r>
          </w:p>
        </w:tc>
        <w:tc>
          <w:tcPr>
            <w:tcW w:w="23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4352018">
            <w:pPr>
              <w:jc w:val="center"/>
              <w:rPr>
                <w:rFonts w:hint="default" w:ascii="Times" w:hAnsi="Times" w:eastAsia="华文仿宋" w:cs="Arial"/>
                <w:kern w:val="2"/>
                <w:sz w:val="21"/>
                <w:szCs w:val="24"/>
                <w:lang w:val="en-US" w:eastAsia="zh-CN" w:bidi="ar-SA"/>
              </w:rPr>
            </w:pPr>
            <w:r>
              <w:rPr>
                <w:rFonts w:hint="eastAsia" w:ascii="Times" w:hAnsi="Times" w:eastAsia="华文仿宋" w:cs="Arial"/>
                <w:kern w:val="2"/>
                <w:sz w:val="21"/>
                <w:szCs w:val="24"/>
                <w:lang w:val="en-US" w:eastAsia="zh-CN" w:bidi="ar-SA"/>
              </w:rPr>
              <w:t>响应保证金不予退还情形</w:t>
            </w:r>
          </w:p>
        </w:tc>
        <w:tc>
          <w:tcPr>
            <w:tcW w:w="542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12D3299">
            <w:pPr>
              <w:pStyle w:val="6"/>
              <w:numPr>
                <w:ilvl w:val="0"/>
                <w:numId w:val="0"/>
              </w:numPr>
              <w:topLinePunct/>
              <w:rPr>
                <w:rFonts w:hint="eastAsia" w:ascii="华文仿宋" w:hAnsi="华文仿宋" w:eastAsia="华文仿宋" w:cs="华文仿宋"/>
                <w:sz w:val="21"/>
                <w:szCs w:val="21"/>
                <w:highlight w:val="none"/>
                <w:lang w:eastAsia="zh-CN"/>
              </w:rPr>
            </w:pPr>
            <w:r>
              <w:rPr>
                <w:rFonts w:hint="eastAsia" w:ascii="华文仿宋" w:hAnsi="华文仿宋" w:eastAsia="华文仿宋" w:cs="华文仿宋"/>
                <w:sz w:val="21"/>
                <w:szCs w:val="21"/>
                <w:highlight w:val="none"/>
                <w:lang w:eastAsia="zh-CN"/>
              </w:rPr>
              <w:t>(1)</w:t>
            </w:r>
            <w:r>
              <w:rPr>
                <w:rFonts w:hint="eastAsia" w:ascii="华文仿宋" w:hAnsi="华文仿宋" w:eastAsia="华文仿宋" w:cs="华文仿宋"/>
                <w:sz w:val="21"/>
                <w:szCs w:val="21"/>
                <w:highlight w:val="none"/>
                <w:lang w:val="en-US" w:eastAsia="zh-CN"/>
              </w:rPr>
              <w:t>报价</w:t>
            </w:r>
            <w:r>
              <w:rPr>
                <w:rFonts w:hint="eastAsia" w:ascii="华文仿宋" w:hAnsi="华文仿宋" w:eastAsia="华文仿宋" w:cs="华文仿宋"/>
                <w:sz w:val="21"/>
                <w:szCs w:val="21"/>
                <w:highlight w:val="none"/>
                <w:lang w:eastAsia="zh-CN"/>
              </w:rPr>
              <w:t>截止后</w:t>
            </w:r>
            <w:r>
              <w:rPr>
                <w:rFonts w:hint="eastAsia" w:ascii="华文仿宋" w:hAnsi="华文仿宋" w:eastAsia="华文仿宋" w:cs="华文仿宋"/>
                <w:sz w:val="21"/>
                <w:szCs w:val="21"/>
                <w:highlight w:val="none"/>
                <w:lang w:val="en-US" w:eastAsia="zh-CN"/>
              </w:rPr>
              <w:t>响应供应商</w:t>
            </w:r>
            <w:r>
              <w:rPr>
                <w:rFonts w:hint="eastAsia" w:ascii="华文仿宋" w:hAnsi="华文仿宋" w:eastAsia="华文仿宋" w:cs="华文仿宋"/>
                <w:sz w:val="21"/>
                <w:szCs w:val="21"/>
                <w:highlight w:val="none"/>
                <w:lang w:eastAsia="zh-CN"/>
              </w:rPr>
              <w:t>撤销</w:t>
            </w:r>
            <w:r>
              <w:rPr>
                <w:rFonts w:hint="eastAsia" w:ascii="华文仿宋" w:hAnsi="华文仿宋" w:eastAsia="华文仿宋" w:cs="华文仿宋"/>
                <w:sz w:val="21"/>
                <w:szCs w:val="21"/>
                <w:highlight w:val="none"/>
                <w:lang w:val="en-US" w:eastAsia="zh-CN"/>
              </w:rPr>
              <w:t>响应</w:t>
            </w:r>
            <w:r>
              <w:rPr>
                <w:rFonts w:hint="eastAsia" w:ascii="华文仿宋" w:hAnsi="华文仿宋" w:eastAsia="华文仿宋" w:cs="华文仿宋"/>
                <w:sz w:val="21"/>
                <w:szCs w:val="21"/>
                <w:highlight w:val="none"/>
                <w:lang w:eastAsia="zh-CN"/>
              </w:rPr>
              <w:t>文件的，</w:t>
            </w:r>
            <w:r>
              <w:rPr>
                <w:rFonts w:hint="eastAsia" w:ascii="华文仿宋" w:hAnsi="华文仿宋" w:eastAsia="华文仿宋" w:cs="华文仿宋"/>
                <w:sz w:val="21"/>
                <w:szCs w:val="21"/>
                <w:highlight w:val="none"/>
                <w:lang w:val="en-US" w:eastAsia="zh-CN"/>
              </w:rPr>
              <w:t>采购</w:t>
            </w:r>
            <w:r>
              <w:rPr>
                <w:rFonts w:hint="eastAsia" w:ascii="华文仿宋" w:hAnsi="华文仿宋" w:eastAsia="华文仿宋" w:cs="华文仿宋"/>
                <w:sz w:val="21"/>
                <w:szCs w:val="21"/>
                <w:highlight w:val="none"/>
                <w:lang w:eastAsia="zh-CN"/>
              </w:rPr>
              <w:t>人可以不退还</w:t>
            </w:r>
            <w:r>
              <w:rPr>
                <w:rFonts w:hint="eastAsia" w:ascii="华文仿宋" w:hAnsi="华文仿宋" w:eastAsia="华文仿宋" w:cs="华文仿宋"/>
                <w:sz w:val="21"/>
                <w:szCs w:val="21"/>
                <w:highlight w:val="none"/>
                <w:lang w:val="en-US" w:eastAsia="zh-CN"/>
              </w:rPr>
              <w:t>响应</w:t>
            </w:r>
            <w:r>
              <w:rPr>
                <w:rFonts w:hint="eastAsia" w:ascii="华文仿宋" w:hAnsi="华文仿宋" w:eastAsia="华文仿宋" w:cs="华文仿宋"/>
                <w:sz w:val="21"/>
                <w:szCs w:val="21"/>
                <w:highlight w:val="none"/>
                <w:lang w:eastAsia="zh-CN"/>
              </w:rPr>
              <w:t>保证金；</w:t>
            </w:r>
          </w:p>
          <w:p w14:paraId="6DFBBD66">
            <w:pPr>
              <w:pStyle w:val="6"/>
              <w:numPr>
                <w:ilvl w:val="0"/>
                <w:numId w:val="0"/>
              </w:numPr>
              <w:topLinePunct/>
              <w:rPr>
                <w:rFonts w:hint="eastAsia" w:ascii="华文仿宋" w:hAnsi="华文仿宋" w:eastAsia="华文仿宋" w:cs="华文仿宋"/>
                <w:sz w:val="21"/>
                <w:szCs w:val="21"/>
                <w:highlight w:val="none"/>
                <w:lang w:eastAsia="zh-CN"/>
              </w:rPr>
            </w:pPr>
            <w:r>
              <w:rPr>
                <w:rFonts w:hint="eastAsia" w:ascii="华文仿宋" w:hAnsi="华文仿宋" w:eastAsia="华文仿宋" w:cs="华文仿宋"/>
                <w:sz w:val="21"/>
                <w:szCs w:val="21"/>
                <w:highlight w:val="none"/>
                <w:lang w:eastAsia="zh-CN"/>
              </w:rPr>
              <w:t>(2)</w:t>
            </w:r>
            <w:r>
              <w:rPr>
                <w:rFonts w:hint="eastAsia" w:ascii="华文仿宋" w:hAnsi="华文仿宋" w:eastAsia="华文仿宋" w:cs="华文仿宋"/>
                <w:sz w:val="21"/>
                <w:szCs w:val="21"/>
                <w:highlight w:val="none"/>
                <w:lang w:val="en-US" w:eastAsia="zh-CN"/>
              </w:rPr>
              <w:t>中选供应商</w:t>
            </w:r>
            <w:r>
              <w:rPr>
                <w:rFonts w:hint="eastAsia" w:ascii="华文仿宋" w:hAnsi="华文仿宋" w:eastAsia="华文仿宋" w:cs="华文仿宋"/>
                <w:sz w:val="21"/>
                <w:szCs w:val="21"/>
                <w:highlight w:val="none"/>
                <w:lang w:eastAsia="zh-CN"/>
              </w:rPr>
              <w:t>无正当理由不与</w:t>
            </w:r>
            <w:r>
              <w:rPr>
                <w:rFonts w:hint="eastAsia" w:ascii="华文仿宋" w:hAnsi="华文仿宋" w:eastAsia="华文仿宋" w:cs="华文仿宋"/>
                <w:sz w:val="21"/>
                <w:szCs w:val="21"/>
                <w:highlight w:val="none"/>
                <w:lang w:val="en-US" w:eastAsia="zh-CN"/>
              </w:rPr>
              <w:t>采购</w:t>
            </w:r>
            <w:r>
              <w:rPr>
                <w:rFonts w:hint="eastAsia" w:ascii="华文仿宋" w:hAnsi="华文仿宋" w:eastAsia="华文仿宋" w:cs="华文仿宋"/>
                <w:sz w:val="21"/>
                <w:szCs w:val="21"/>
                <w:highlight w:val="none"/>
                <w:lang w:eastAsia="zh-CN"/>
              </w:rPr>
              <w:t>人订立合同，在签订合同时向</w:t>
            </w:r>
            <w:r>
              <w:rPr>
                <w:rFonts w:hint="eastAsia" w:ascii="华文仿宋" w:hAnsi="华文仿宋" w:eastAsia="华文仿宋" w:cs="华文仿宋"/>
                <w:sz w:val="21"/>
                <w:szCs w:val="21"/>
                <w:highlight w:val="none"/>
                <w:lang w:val="en-US" w:eastAsia="zh-CN"/>
              </w:rPr>
              <w:t>采购</w:t>
            </w:r>
            <w:r>
              <w:rPr>
                <w:rFonts w:hint="eastAsia" w:ascii="华文仿宋" w:hAnsi="华文仿宋" w:eastAsia="华文仿宋" w:cs="华文仿宋"/>
                <w:sz w:val="21"/>
                <w:szCs w:val="21"/>
                <w:highlight w:val="none"/>
                <w:lang w:eastAsia="zh-CN"/>
              </w:rPr>
              <w:t>人提出附加条件，或者不按照</w:t>
            </w:r>
            <w:r>
              <w:rPr>
                <w:rFonts w:hint="eastAsia" w:ascii="华文仿宋" w:hAnsi="华文仿宋" w:eastAsia="华文仿宋" w:cs="华文仿宋"/>
                <w:sz w:val="21"/>
                <w:szCs w:val="21"/>
                <w:highlight w:val="none"/>
                <w:lang w:val="en-US" w:eastAsia="zh-CN"/>
              </w:rPr>
              <w:t>采购</w:t>
            </w:r>
            <w:r>
              <w:rPr>
                <w:rFonts w:hint="eastAsia" w:ascii="华文仿宋" w:hAnsi="华文仿宋" w:eastAsia="华文仿宋" w:cs="华文仿宋"/>
                <w:sz w:val="21"/>
                <w:szCs w:val="21"/>
                <w:highlight w:val="none"/>
                <w:lang w:eastAsia="zh-CN"/>
              </w:rPr>
              <w:t>文件要求提交履约保证金的，取消其</w:t>
            </w:r>
            <w:r>
              <w:rPr>
                <w:rFonts w:hint="eastAsia" w:ascii="华文仿宋" w:hAnsi="华文仿宋" w:eastAsia="华文仿宋" w:cs="华文仿宋"/>
                <w:sz w:val="21"/>
                <w:szCs w:val="21"/>
                <w:highlight w:val="none"/>
                <w:lang w:val="en-US" w:eastAsia="zh-CN"/>
              </w:rPr>
              <w:t>中选</w:t>
            </w:r>
            <w:r>
              <w:rPr>
                <w:rFonts w:hint="eastAsia" w:ascii="华文仿宋" w:hAnsi="华文仿宋" w:eastAsia="华文仿宋" w:cs="华文仿宋"/>
                <w:sz w:val="21"/>
                <w:szCs w:val="21"/>
                <w:highlight w:val="none"/>
                <w:lang w:eastAsia="zh-CN"/>
              </w:rPr>
              <w:t>资格，</w:t>
            </w:r>
            <w:r>
              <w:rPr>
                <w:rFonts w:hint="eastAsia" w:ascii="华文仿宋" w:hAnsi="华文仿宋" w:eastAsia="华文仿宋" w:cs="华文仿宋"/>
                <w:sz w:val="21"/>
                <w:szCs w:val="21"/>
                <w:highlight w:val="none"/>
                <w:lang w:val="en-US" w:eastAsia="zh-CN"/>
              </w:rPr>
              <w:t>响应</w:t>
            </w:r>
            <w:r>
              <w:rPr>
                <w:rFonts w:hint="eastAsia" w:ascii="华文仿宋" w:hAnsi="华文仿宋" w:eastAsia="华文仿宋" w:cs="华文仿宋"/>
                <w:sz w:val="21"/>
                <w:szCs w:val="21"/>
                <w:highlight w:val="none"/>
                <w:lang w:eastAsia="zh-CN"/>
              </w:rPr>
              <w:t>保证金不予退还。</w:t>
            </w:r>
          </w:p>
          <w:p w14:paraId="73404D3F">
            <w:pPr>
              <w:pStyle w:val="6"/>
              <w:numPr>
                <w:ilvl w:val="0"/>
                <w:numId w:val="0"/>
              </w:numPr>
              <w:topLinePunct/>
              <w:rPr>
                <w:rFonts w:hint="default" w:ascii="华文仿宋" w:hAnsi="华文仿宋" w:eastAsia="华文仿宋" w:cs="华文仿宋"/>
                <w:sz w:val="21"/>
                <w:szCs w:val="21"/>
                <w:highlight w:val="none"/>
                <w:lang w:val="en-US" w:eastAsia="zh-CN"/>
              </w:rPr>
            </w:pPr>
            <w:r>
              <w:rPr>
                <w:rFonts w:hint="eastAsia" w:ascii="华文仿宋" w:hAnsi="华文仿宋" w:eastAsia="华文仿宋" w:cs="华文仿宋"/>
                <w:sz w:val="21"/>
                <w:szCs w:val="21"/>
                <w:highlight w:val="none"/>
                <w:lang w:eastAsia="zh-CN"/>
              </w:rPr>
              <w:t>（</w:t>
            </w:r>
            <w:r>
              <w:rPr>
                <w:rFonts w:hint="eastAsia" w:ascii="华文仿宋" w:hAnsi="华文仿宋" w:eastAsia="华文仿宋" w:cs="华文仿宋"/>
                <w:sz w:val="21"/>
                <w:szCs w:val="21"/>
                <w:highlight w:val="none"/>
                <w:lang w:val="en-US" w:eastAsia="zh-CN"/>
              </w:rPr>
              <w:t>3</w:t>
            </w:r>
            <w:r>
              <w:rPr>
                <w:rFonts w:hint="eastAsia" w:ascii="华文仿宋" w:hAnsi="华文仿宋" w:eastAsia="华文仿宋" w:cs="华文仿宋"/>
                <w:sz w:val="21"/>
                <w:szCs w:val="21"/>
                <w:highlight w:val="none"/>
                <w:lang w:eastAsia="zh-CN"/>
              </w:rPr>
              <w:t>）</w:t>
            </w:r>
            <w:r>
              <w:rPr>
                <w:rFonts w:hint="eastAsia" w:ascii="华文仿宋" w:hAnsi="华文仿宋" w:eastAsia="华文仿宋" w:cs="华文仿宋"/>
                <w:sz w:val="21"/>
                <w:szCs w:val="21"/>
                <w:highlight w:val="none"/>
                <w:lang w:val="en-US" w:eastAsia="zh-CN"/>
              </w:rPr>
              <w:t>有围标、串标，及通过受让、租借、挂靠资质响应，伪造、变造资质、资格证书或者其他许可证件，提供虚假业绩、奖项、项目负责人材料等异常响应情形的，采购人有权不退还响应</w:t>
            </w:r>
            <w:r>
              <w:rPr>
                <w:rFonts w:hint="eastAsia" w:ascii="华文仿宋" w:hAnsi="华文仿宋" w:eastAsia="华文仿宋" w:cs="华文仿宋"/>
                <w:sz w:val="21"/>
                <w:szCs w:val="21"/>
                <w:highlight w:val="none"/>
                <w:lang w:eastAsia="zh-CN"/>
              </w:rPr>
              <w:t>保证金。</w:t>
            </w:r>
          </w:p>
        </w:tc>
      </w:tr>
      <w:tr w14:paraId="3D511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31B1653">
            <w:pPr>
              <w:jc w:val="center"/>
              <w:rPr>
                <w:rFonts w:hint="default" w:ascii="Times" w:hAnsi="Times" w:eastAsia="华文仿宋" w:cs="Arial"/>
                <w:kern w:val="2"/>
                <w:sz w:val="21"/>
                <w:szCs w:val="24"/>
                <w:lang w:val="en-US" w:eastAsia="zh-CN" w:bidi="ar-SA"/>
              </w:rPr>
            </w:pPr>
            <w:r>
              <w:rPr>
                <w:rFonts w:hint="eastAsia" w:ascii="Times" w:hAnsi="Times" w:eastAsia="华文仿宋" w:cs="Arial"/>
                <w:kern w:val="2"/>
                <w:sz w:val="21"/>
                <w:szCs w:val="24"/>
                <w:lang w:val="en-US" w:eastAsia="zh-CN" w:bidi="ar-SA"/>
              </w:rPr>
              <w:t>9</w:t>
            </w:r>
          </w:p>
        </w:tc>
        <w:tc>
          <w:tcPr>
            <w:tcW w:w="23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2EDF638">
            <w:pPr>
              <w:jc w:val="center"/>
              <w:rPr>
                <w:rFonts w:hint="default" w:ascii="Times" w:hAnsi="Times" w:eastAsia="华文仿宋" w:cs="Arial"/>
                <w:kern w:val="2"/>
                <w:sz w:val="21"/>
                <w:szCs w:val="24"/>
                <w:lang w:val="en-US" w:eastAsia="zh-CN" w:bidi="ar-SA"/>
              </w:rPr>
            </w:pPr>
            <w:r>
              <w:rPr>
                <w:rFonts w:hint="eastAsia" w:ascii="Times" w:hAnsi="Times" w:eastAsia="华文仿宋" w:cs="Arial"/>
                <w:kern w:val="2"/>
                <w:sz w:val="21"/>
                <w:szCs w:val="24"/>
                <w:lang w:val="en-US" w:eastAsia="zh-CN" w:bidi="ar-SA"/>
              </w:rPr>
              <w:t>履约保证金</w:t>
            </w:r>
          </w:p>
        </w:tc>
        <w:tc>
          <w:tcPr>
            <w:tcW w:w="542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712A686">
            <w:pPr>
              <w:pStyle w:val="6"/>
              <w:topLinePunct/>
              <w:rPr>
                <w:rFonts w:hint="eastAsia" w:ascii="华文仿宋" w:hAnsi="华文仿宋" w:eastAsia="华文仿宋" w:cs="华文仿宋"/>
                <w:sz w:val="21"/>
                <w:szCs w:val="21"/>
                <w:highlight w:val="none"/>
              </w:rPr>
            </w:pPr>
            <w:r>
              <w:rPr>
                <w:rFonts w:hint="eastAsia" w:ascii="华文仿宋" w:hAnsi="华文仿宋" w:eastAsia="华文仿宋" w:cs="华文仿宋"/>
                <w:sz w:val="21"/>
                <w:szCs w:val="21"/>
                <w:highlight w:val="none"/>
                <w:lang w:eastAsia="zh-CN"/>
              </w:rPr>
              <w:sym w:font="Wingdings 2" w:char="0052"/>
            </w:r>
            <w:r>
              <w:rPr>
                <w:rFonts w:hint="eastAsia" w:ascii="华文仿宋" w:hAnsi="华文仿宋" w:eastAsia="华文仿宋" w:cs="华文仿宋"/>
                <w:sz w:val="21"/>
                <w:szCs w:val="21"/>
                <w:highlight w:val="none"/>
                <w:lang w:val="en-US" w:eastAsia="zh-CN"/>
              </w:rPr>
              <w:t>不</w:t>
            </w:r>
            <w:r>
              <w:rPr>
                <w:rFonts w:hint="eastAsia" w:ascii="华文仿宋" w:hAnsi="华文仿宋" w:eastAsia="华文仿宋" w:cs="华文仿宋"/>
                <w:sz w:val="21"/>
                <w:szCs w:val="21"/>
                <w:highlight w:val="none"/>
              </w:rPr>
              <w:t>要求</w:t>
            </w:r>
          </w:p>
          <w:p w14:paraId="297CE756">
            <w:pPr>
              <w:pStyle w:val="6"/>
              <w:topLinePunct/>
              <w:rPr>
                <w:rFonts w:hint="eastAsia" w:ascii="华文仿宋" w:hAnsi="华文仿宋" w:eastAsia="华文仿宋" w:cs="华文仿宋"/>
                <w:sz w:val="21"/>
                <w:szCs w:val="21"/>
                <w:highlight w:val="none"/>
              </w:rPr>
            </w:pPr>
            <w:r>
              <w:rPr>
                <w:rFonts w:hint="eastAsia" w:ascii="华文仿宋" w:hAnsi="华文仿宋" w:eastAsia="华文仿宋" w:cs="华文仿宋"/>
                <w:sz w:val="21"/>
                <w:szCs w:val="21"/>
                <w:highlight w:val="none"/>
                <w:lang w:eastAsia="zh-CN"/>
              </w:rPr>
              <w:sym w:font="Wingdings 2" w:char="00A3"/>
            </w:r>
            <w:r>
              <w:rPr>
                <w:rFonts w:hint="eastAsia" w:ascii="华文仿宋" w:hAnsi="华文仿宋" w:eastAsia="华文仿宋" w:cs="华文仿宋"/>
                <w:sz w:val="21"/>
                <w:szCs w:val="21"/>
                <w:highlight w:val="none"/>
              </w:rPr>
              <w:t>要求</w:t>
            </w:r>
          </w:p>
          <w:p w14:paraId="57342404">
            <w:pPr>
              <w:pStyle w:val="6"/>
              <w:topLinePunct/>
              <w:rPr>
                <w:rFonts w:hint="eastAsia" w:ascii="华文仿宋" w:hAnsi="华文仿宋" w:eastAsia="华文仿宋" w:cs="华文仿宋"/>
                <w:sz w:val="21"/>
                <w:szCs w:val="21"/>
                <w:highlight w:val="none"/>
              </w:rPr>
            </w:pPr>
            <w:r>
              <w:rPr>
                <w:rFonts w:hint="eastAsia" w:ascii="华文仿宋" w:hAnsi="华文仿宋" w:eastAsia="华文仿宋" w:cs="华文仿宋"/>
                <w:sz w:val="21"/>
                <w:szCs w:val="21"/>
                <w:highlight w:val="none"/>
                <w:lang w:val="en-US" w:eastAsia="zh-CN"/>
              </w:rPr>
              <w:t>履约保证金</w:t>
            </w:r>
            <w:r>
              <w:rPr>
                <w:rFonts w:hint="eastAsia" w:ascii="华文仿宋" w:hAnsi="华文仿宋" w:eastAsia="华文仿宋" w:cs="华文仿宋"/>
                <w:sz w:val="21"/>
                <w:szCs w:val="21"/>
                <w:highlight w:val="none"/>
              </w:rPr>
              <w:t>形式：</w:t>
            </w:r>
            <w:r>
              <w:rPr>
                <w:rFonts w:hint="eastAsia" w:ascii="华文仿宋" w:hAnsi="华文仿宋" w:eastAsia="华文仿宋" w:cs="华文仿宋"/>
                <w:sz w:val="21"/>
                <w:szCs w:val="21"/>
                <w:highlight w:val="none"/>
                <w:lang w:eastAsia="zh-CN"/>
              </w:rPr>
              <w:sym w:font="Wingdings 2" w:char="0052"/>
            </w:r>
            <w:r>
              <w:rPr>
                <w:rFonts w:hint="eastAsia" w:ascii="华文仿宋" w:hAnsi="华文仿宋" w:eastAsia="华文仿宋" w:cs="华文仿宋"/>
                <w:sz w:val="21"/>
                <w:szCs w:val="21"/>
                <w:highlight w:val="none"/>
              </w:rPr>
              <w:t xml:space="preserve">银行转账  </w:t>
            </w:r>
            <w:r>
              <w:rPr>
                <w:rFonts w:hint="eastAsia" w:ascii="华文仿宋" w:hAnsi="华文仿宋" w:eastAsia="华文仿宋" w:cs="华文仿宋"/>
                <w:sz w:val="21"/>
                <w:szCs w:val="21"/>
                <w:highlight w:val="none"/>
                <w:lang w:eastAsia="zh-CN"/>
              </w:rPr>
              <w:sym w:font="Wingdings 2" w:char="0052"/>
            </w:r>
            <w:r>
              <w:rPr>
                <w:rFonts w:hint="eastAsia" w:ascii="华文仿宋" w:hAnsi="华文仿宋" w:eastAsia="华文仿宋" w:cs="华文仿宋"/>
                <w:sz w:val="21"/>
                <w:szCs w:val="21"/>
                <w:highlight w:val="none"/>
              </w:rPr>
              <w:t xml:space="preserve">银行电汇  </w:t>
            </w:r>
            <w:r>
              <w:rPr>
                <w:rFonts w:hint="eastAsia" w:ascii="华文仿宋" w:hAnsi="华文仿宋" w:eastAsia="华文仿宋" w:cs="华文仿宋"/>
                <w:sz w:val="21"/>
                <w:szCs w:val="21"/>
                <w:highlight w:val="none"/>
                <w:lang w:eastAsia="zh-CN"/>
              </w:rPr>
              <w:sym w:font="Wingdings 2" w:char="0052"/>
            </w:r>
            <w:r>
              <w:rPr>
                <w:rFonts w:hint="eastAsia" w:ascii="华文仿宋" w:hAnsi="华文仿宋" w:eastAsia="华文仿宋" w:cs="华文仿宋"/>
                <w:sz w:val="21"/>
                <w:szCs w:val="21"/>
                <w:highlight w:val="none"/>
              </w:rPr>
              <w:t xml:space="preserve">银行保函 </w:t>
            </w:r>
          </w:p>
          <w:p w14:paraId="354554A6">
            <w:pPr>
              <w:pStyle w:val="6"/>
              <w:topLinePunct/>
              <w:rPr>
                <w:rFonts w:hint="default" w:ascii="华文仿宋" w:hAnsi="华文仿宋" w:eastAsia="华文仿宋" w:cs="华文仿宋"/>
                <w:sz w:val="21"/>
                <w:szCs w:val="21"/>
                <w:highlight w:val="none"/>
                <w:u w:val="none"/>
                <w:lang w:val="en-US" w:eastAsia="zh-CN"/>
              </w:rPr>
            </w:pPr>
            <w:r>
              <w:rPr>
                <w:rFonts w:hint="eastAsia" w:ascii="华文仿宋" w:hAnsi="华文仿宋" w:eastAsia="华文仿宋" w:cs="华文仿宋"/>
                <w:sz w:val="21"/>
                <w:szCs w:val="21"/>
                <w:highlight w:val="none"/>
                <w:lang w:val="en-US" w:eastAsia="zh-CN"/>
              </w:rPr>
              <w:t>履约保证金</w:t>
            </w:r>
            <w:r>
              <w:rPr>
                <w:rFonts w:hint="eastAsia" w:ascii="华文仿宋" w:hAnsi="华文仿宋" w:eastAsia="华文仿宋" w:cs="华文仿宋"/>
                <w:sz w:val="21"/>
                <w:szCs w:val="21"/>
                <w:highlight w:val="none"/>
              </w:rPr>
              <w:t>金额：</w:t>
            </w:r>
            <w:r>
              <w:rPr>
                <w:rFonts w:hint="eastAsia" w:ascii="华文仿宋" w:hAnsi="华文仿宋" w:eastAsia="华文仿宋" w:cs="华文仿宋"/>
                <w:sz w:val="21"/>
                <w:szCs w:val="21"/>
                <w:highlight w:val="none"/>
                <w:u w:val="none"/>
                <w:lang w:val="en-US" w:eastAsia="zh-CN"/>
              </w:rPr>
              <w:t>中选金额的10%。</w:t>
            </w:r>
          </w:p>
          <w:p w14:paraId="24C0E0B5">
            <w:pPr>
              <w:pStyle w:val="6"/>
              <w:numPr>
                <w:ilvl w:val="0"/>
                <w:numId w:val="2"/>
              </w:numPr>
              <w:topLinePunct/>
              <w:rPr>
                <w:rFonts w:hint="eastAsia" w:ascii="华文仿宋" w:hAnsi="华文仿宋" w:eastAsia="华文仿宋" w:cs="华文仿宋"/>
                <w:sz w:val="21"/>
                <w:szCs w:val="21"/>
                <w:highlight w:val="none"/>
                <w:u w:val="none"/>
                <w:lang w:val="en-US" w:eastAsia="zh-CN"/>
              </w:rPr>
            </w:pPr>
            <w:r>
              <w:rPr>
                <w:rFonts w:hint="eastAsia" w:ascii="华文仿宋" w:hAnsi="华文仿宋" w:eastAsia="华文仿宋" w:cs="华文仿宋"/>
                <w:sz w:val="21"/>
                <w:szCs w:val="21"/>
                <w:highlight w:val="none"/>
                <w:u w:val="none"/>
                <w:lang w:val="en-US" w:eastAsia="zh-CN"/>
              </w:rPr>
              <w:t>履约保证金递交：采购人发出采购结果公告，发布中选供应商中选通知书后【7】个日历日内递交。</w:t>
            </w:r>
          </w:p>
          <w:p w14:paraId="74BA2D0A">
            <w:pPr>
              <w:pStyle w:val="6"/>
              <w:topLinePunct/>
              <w:adjustRightInd w:val="0"/>
              <w:snapToGrid w:val="0"/>
              <w:rPr>
                <w:rFonts w:hint="eastAsia" w:ascii="Times" w:hAnsi="Times" w:eastAsia="华文仿宋" w:cs="宋体"/>
                <w:b w:val="0"/>
                <w:bCs w:val="0"/>
                <w:sz w:val="21"/>
                <w:szCs w:val="21"/>
                <w:highlight w:val="none"/>
                <w:u w:val="none"/>
              </w:rPr>
            </w:pPr>
            <w:r>
              <w:rPr>
                <w:rFonts w:hint="eastAsia" w:ascii="华文仿宋" w:hAnsi="华文仿宋" w:eastAsia="华文仿宋" w:cs="华文仿宋"/>
                <w:sz w:val="21"/>
                <w:szCs w:val="21"/>
                <w:highlight w:val="none"/>
                <w:u w:val="none"/>
                <w:lang w:val="en-US" w:eastAsia="zh-CN"/>
              </w:rPr>
              <w:t>如采用银行转账或银行电汇：</w:t>
            </w:r>
          </w:p>
          <w:p w14:paraId="2F639004">
            <w:pPr>
              <w:pStyle w:val="6"/>
              <w:topLinePunct/>
              <w:rPr>
                <w:rFonts w:hint="eastAsia" w:ascii="华文仿宋" w:hAnsi="华文仿宋" w:eastAsia="华文仿宋" w:cs="华文仿宋"/>
                <w:sz w:val="21"/>
                <w:szCs w:val="21"/>
                <w:highlight w:val="none"/>
              </w:rPr>
            </w:pPr>
            <w:r>
              <w:rPr>
                <w:rFonts w:hint="eastAsia" w:ascii="华文仿宋" w:hAnsi="华文仿宋" w:eastAsia="华文仿宋" w:cs="华文仿宋"/>
                <w:sz w:val="21"/>
                <w:szCs w:val="21"/>
                <w:highlight w:val="none"/>
              </w:rPr>
              <w:t>户  名：</w:t>
            </w:r>
          </w:p>
          <w:p w14:paraId="01CB4B80">
            <w:pPr>
              <w:pStyle w:val="6"/>
              <w:topLinePunct/>
              <w:rPr>
                <w:rFonts w:hint="eastAsia" w:ascii="华文仿宋" w:hAnsi="华文仿宋" w:eastAsia="华文仿宋" w:cs="华文仿宋"/>
                <w:sz w:val="21"/>
                <w:szCs w:val="21"/>
                <w:highlight w:val="none"/>
              </w:rPr>
            </w:pPr>
            <w:r>
              <w:rPr>
                <w:rFonts w:hint="eastAsia" w:ascii="华文仿宋" w:hAnsi="华文仿宋" w:eastAsia="华文仿宋" w:cs="华文仿宋"/>
                <w:sz w:val="21"/>
                <w:szCs w:val="21"/>
                <w:highlight w:val="none"/>
              </w:rPr>
              <w:t>开户行：</w:t>
            </w:r>
          </w:p>
          <w:p w14:paraId="57141697">
            <w:pPr>
              <w:pStyle w:val="6"/>
              <w:topLinePunct/>
              <w:adjustRightInd w:val="0"/>
              <w:snapToGrid w:val="0"/>
              <w:rPr>
                <w:rFonts w:hint="eastAsia" w:ascii="Times" w:hAnsi="Times" w:eastAsia="华文仿宋" w:cs="宋体"/>
                <w:b w:val="0"/>
                <w:bCs w:val="0"/>
                <w:sz w:val="21"/>
                <w:szCs w:val="21"/>
                <w:highlight w:val="none"/>
                <w:u w:val="none"/>
              </w:rPr>
            </w:pPr>
            <w:r>
              <w:rPr>
                <w:rFonts w:hint="eastAsia" w:ascii="华文仿宋" w:hAnsi="华文仿宋" w:eastAsia="华文仿宋" w:cs="华文仿宋"/>
                <w:sz w:val="21"/>
                <w:szCs w:val="21"/>
                <w:highlight w:val="none"/>
              </w:rPr>
              <w:t>账  号：</w:t>
            </w:r>
          </w:p>
          <w:p w14:paraId="54DEFB09">
            <w:pPr>
              <w:pStyle w:val="6"/>
              <w:topLinePunct/>
              <w:adjustRightInd w:val="0"/>
              <w:snapToGrid w:val="0"/>
              <w:rPr>
                <w:rFonts w:hint="eastAsia" w:ascii="Times" w:hAnsi="Times" w:eastAsia="华文仿宋" w:cs="宋体"/>
                <w:b w:val="0"/>
                <w:bCs w:val="0"/>
                <w:sz w:val="21"/>
                <w:szCs w:val="21"/>
                <w:highlight w:val="none"/>
                <w:u w:val="none"/>
                <w:lang w:val="en-US" w:eastAsia="zh-CN"/>
              </w:rPr>
            </w:pPr>
            <w:r>
              <w:rPr>
                <w:rFonts w:hint="eastAsia" w:ascii="Times" w:hAnsi="Times" w:eastAsia="华文仿宋" w:cs="宋体"/>
                <w:b w:val="0"/>
                <w:bCs w:val="0"/>
                <w:sz w:val="21"/>
                <w:szCs w:val="21"/>
                <w:highlight w:val="none"/>
                <w:u w:val="none"/>
                <w:lang w:val="en-US" w:eastAsia="zh-CN"/>
              </w:rPr>
              <w:t>如</w:t>
            </w:r>
            <w:r>
              <w:rPr>
                <w:rFonts w:hint="eastAsia" w:ascii="Times" w:hAnsi="Times" w:eastAsia="华文仿宋" w:cs="宋体"/>
                <w:b w:val="0"/>
                <w:bCs w:val="0"/>
                <w:sz w:val="21"/>
                <w:szCs w:val="21"/>
                <w:highlight w:val="none"/>
                <w:u w:val="none"/>
              </w:rPr>
              <w:t>采用银行保函</w:t>
            </w:r>
            <w:r>
              <w:rPr>
                <w:rFonts w:hint="eastAsia" w:ascii="Times" w:hAnsi="Times" w:eastAsia="华文仿宋" w:cs="宋体"/>
                <w:b w:val="0"/>
                <w:bCs w:val="0"/>
                <w:sz w:val="21"/>
                <w:szCs w:val="21"/>
                <w:highlight w:val="none"/>
                <w:u w:val="none"/>
                <w:lang w:val="en-US" w:eastAsia="zh-CN"/>
              </w:rPr>
              <w:t>形式</w:t>
            </w:r>
            <w:r>
              <w:rPr>
                <w:rFonts w:hint="eastAsia" w:ascii="Times" w:hAnsi="Times" w:eastAsia="华文仿宋" w:cs="宋体"/>
                <w:b w:val="0"/>
                <w:bCs w:val="0"/>
                <w:sz w:val="21"/>
                <w:szCs w:val="21"/>
                <w:highlight w:val="none"/>
                <w:u w:val="none"/>
              </w:rPr>
              <w:t>，</w:t>
            </w:r>
            <w:r>
              <w:rPr>
                <w:rFonts w:hint="eastAsia" w:ascii="Times" w:hAnsi="Times" w:eastAsia="华文仿宋" w:cs="宋体"/>
                <w:b w:val="0"/>
                <w:bCs w:val="0"/>
                <w:sz w:val="21"/>
                <w:szCs w:val="21"/>
                <w:highlight w:val="none"/>
                <w:u w:val="none"/>
                <w:lang w:val="en-US" w:eastAsia="zh-CN"/>
              </w:rPr>
              <w:t>建议</w:t>
            </w:r>
            <w:r>
              <w:rPr>
                <w:rFonts w:hint="eastAsia" w:ascii="Times" w:hAnsi="Times" w:eastAsia="华文仿宋" w:cs="宋体"/>
                <w:b w:val="0"/>
                <w:bCs w:val="0"/>
                <w:sz w:val="21"/>
                <w:szCs w:val="21"/>
                <w:highlight w:val="none"/>
                <w:u w:val="none"/>
              </w:rPr>
              <w:t>提供保函银行为境内八家集团合作银行（中国工商银行、中国农业银行、中国银行、中国建设银行、招商银行股份有限公司、交通银行、中信银行、中国农业发展银行）</w:t>
            </w:r>
            <w:r>
              <w:rPr>
                <w:rFonts w:hint="eastAsia" w:ascii="Times" w:hAnsi="Times" w:eastAsia="华文仿宋" w:cs="宋体"/>
                <w:b w:val="0"/>
                <w:bCs w:val="0"/>
                <w:sz w:val="21"/>
                <w:szCs w:val="21"/>
                <w:highlight w:val="none"/>
                <w:u w:val="none"/>
                <w:lang w:eastAsia="zh-CN"/>
              </w:rPr>
              <w:t>，</w:t>
            </w:r>
            <w:r>
              <w:rPr>
                <w:rFonts w:hint="eastAsia" w:ascii="Times" w:hAnsi="Times" w:eastAsia="华文仿宋" w:cs="宋体"/>
                <w:b w:val="0"/>
                <w:bCs w:val="0"/>
                <w:sz w:val="21"/>
                <w:szCs w:val="21"/>
                <w:highlight w:val="none"/>
                <w:u w:val="none"/>
                <w:lang w:val="en-US" w:eastAsia="zh-CN"/>
              </w:rPr>
              <w:t>或其他经采购方认可的银行</w:t>
            </w:r>
            <w:r>
              <w:rPr>
                <w:rFonts w:hint="eastAsia" w:ascii="Times" w:hAnsi="Times" w:eastAsia="华文仿宋" w:cs="宋体"/>
                <w:b w:val="0"/>
                <w:bCs w:val="0"/>
                <w:sz w:val="21"/>
                <w:szCs w:val="21"/>
                <w:highlight w:val="none"/>
                <w:u w:val="none"/>
              </w:rPr>
              <w:t>。合同服务期内须保持保函有效；在合同服务期内，如中选供应商提供的保函提前失效，则中选供应商须在保函失效前完成保函续签，否则采购人有权暂停款项支付至中选供应商满足保函要求。</w:t>
            </w:r>
          </w:p>
          <w:p w14:paraId="0FBF42E1">
            <w:pPr>
              <w:pStyle w:val="6"/>
              <w:topLinePunct/>
              <w:adjustRightInd w:val="0"/>
              <w:snapToGrid w:val="0"/>
              <w:rPr>
                <w:rFonts w:hint="default" w:ascii="Times" w:hAnsi="Times" w:eastAsia="华文仿宋" w:cs="宋体"/>
                <w:b w:val="0"/>
                <w:bCs w:val="0"/>
                <w:sz w:val="21"/>
                <w:szCs w:val="21"/>
                <w:highlight w:val="none"/>
                <w:u w:val="none"/>
                <w:lang w:val="en-US" w:eastAsia="zh-CN"/>
              </w:rPr>
            </w:pPr>
            <w:r>
              <w:rPr>
                <w:rFonts w:hint="default" w:ascii="Times" w:hAnsi="Times" w:eastAsia="华文仿宋" w:cs="宋体"/>
                <w:b w:val="0"/>
                <w:bCs w:val="0"/>
                <w:sz w:val="21"/>
                <w:szCs w:val="21"/>
                <w:highlight w:val="none"/>
                <w:u w:val="none"/>
                <w:lang w:val="en-US" w:eastAsia="zh-CN"/>
              </w:rPr>
              <w:t>中选</w:t>
            </w:r>
            <w:r>
              <w:rPr>
                <w:rFonts w:hint="eastAsia" w:ascii="Times" w:hAnsi="Times" w:eastAsia="华文仿宋" w:cs="宋体"/>
                <w:b w:val="0"/>
                <w:bCs w:val="0"/>
                <w:sz w:val="21"/>
                <w:szCs w:val="21"/>
                <w:highlight w:val="none"/>
                <w:u w:val="none"/>
                <w:lang w:val="en-US" w:eastAsia="zh-CN"/>
              </w:rPr>
              <w:t>供应商</w:t>
            </w:r>
            <w:r>
              <w:rPr>
                <w:rFonts w:hint="default" w:ascii="Times" w:hAnsi="Times" w:eastAsia="华文仿宋" w:cs="宋体"/>
                <w:b w:val="0"/>
                <w:bCs w:val="0"/>
                <w:sz w:val="21"/>
                <w:szCs w:val="21"/>
                <w:highlight w:val="none"/>
                <w:u w:val="none"/>
                <w:lang w:val="en-US" w:eastAsia="zh-CN"/>
              </w:rPr>
              <w:t>不按要求提交履约保证金的，视为放弃中选，其响应保证金不予退还，给采购人造成的损失超过响应保证金数额的，中选</w:t>
            </w:r>
            <w:r>
              <w:rPr>
                <w:rFonts w:hint="eastAsia" w:ascii="Times" w:hAnsi="Times" w:eastAsia="华文仿宋" w:cs="宋体"/>
                <w:b w:val="0"/>
                <w:bCs w:val="0"/>
                <w:sz w:val="21"/>
                <w:szCs w:val="21"/>
                <w:highlight w:val="none"/>
                <w:u w:val="none"/>
                <w:lang w:val="en-US" w:eastAsia="zh-CN"/>
              </w:rPr>
              <w:t>供应商</w:t>
            </w:r>
            <w:r>
              <w:rPr>
                <w:rFonts w:hint="default" w:ascii="Times" w:hAnsi="Times" w:eastAsia="华文仿宋" w:cs="宋体"/>
                <w:b w:val="0"/>
                <w:bCs w:val="0"/>
                <w:sz w:val="21"/>
                <w:szCs w:val="21"/>
                <w:highlight w:val="none"/>
                <w:u w:val="none"/>
                <w:lang w:val="en-US" w:eastAsia="zh-CN"/>
              </w:rPr>
              <w:t>还应当对超过部分予以赔偿。</w:t>
            </w:r>
          </w:p>
          <w:p w14:paraId="614315BB">
            <w:pPr>
              <w:pStyle w:val="6"/>
              <w:topLinePunct/>
              <w:rPr>
                <w:rFonts w:hint="eastAsia" w:ascii="华文仿宋" w:hAnsi="华文仿宋" w:eastAsia="华文仿宋" w:cs="华文仿宋"/>
                <w:sz w:val="21"/>
                <w:szCs w:val="21"/>
                <w:lang w:eastAsia="zh-CN"/>
              </w:rPr>
            </w:pPr>
            <w:r>
              <w:rPr>
                <w:rFonts w:hint="eastAsia" w:ascii="华文仿宋" w:hAnsi="华文仿宋" w:eastAsia="华文仿宋" w:cs="华文仿宋"/>
                <w:sz w:val="21"/>
                <w:szCs w:val="21"/>
                <w:highlight w:val="none"/>
                <w:lang w:eastAsia="zh-CN"/>
              </w:rPr>
              <w:t>（</w:t>
            </w:r>
            <w:r>
              <w:rPr>
                <w:rFonts w:hint="eastAsia" w:ascii="华文仿宋" w:hAnsi="华文仿宋" w:eastAsia="华文仿宋" w:cs="华文仿宋"/>
                <w:sz w:val="21"/>
                <w:szCs w:val="21"/>
                <w:highlight w:val="none"/>
                <w:lang w:val="en-US" w:eastAsia="zh-CN"/>
              </w:rPr>
              <w:t>2</w:t>
            </w:r>
            <w:r>
              <w:rPr>
                <w:rFonts w:hint="eastAsia" w:ascii="华文仿宋" w:hAnsi="华文仿宋" w:eastAsia="华文仿宋" w:cs="华文仿宋"/>
                <w:sz w:val="21"/>
                <w:szCs w:val="21"/>
                <w:highlight w:val="none"/>
                <w:lang w:eastAsia="zh-CN"/>
              </w:rPr>
              <w:t>）</w:t>
            </w:r>
            <w:r>
              <w:rPr>
                <w:rFonts w:hint="eastAsia" w:ascii="华文仿宋" w:hAnsi="华文仿宋" w:eastAsia="华文仿宋" w:cs="华文仿宋"/>
                <w:sz w:val="21"/>
                <w:szCs w:val="21"/>
                <w:highlight w:val="none"/>
                <w:lang w:val="en-US" w:eastAsia="zh-CN"/>
              </w:rPr>
              <w:t>履约保证金退还：采购项目验收合格，并经双方确认无违约行为或其他合同纠纷后30个日历日内退还。</w:t>
            </w:r>
          </w:p>
        </w:tc>
      </w:tr>
      <w:tr w14:paraId="562FF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FB9BD5A">
            <w:pPr>
              <w:jc w:val="center"/>
              <w:rPr>
                <w:rFonts w:hint="default" w:ascii="Times" w:hAnsi="Times" w:eastAsia="华文仿宋" w:cs="Arial"/>
                <w:kern w:val="2"/>
                <w:sz w:val="21"/>
                <w:szCs w:val="24"/>
                <w:lang w:val="en-US" w:eastAsia="zh-CN" w:bidi="ar-SA"/>
              </w:rPr>
            </w:pPr>
            <w:r>
              <w:rPr>
                <w:rFonts w:hint="eastAsia" w:ascii="Times" w:hAnsi="Times" w:eastAsia="华文仿宋" w:cs="Arial"/>
                <w:kern w:val="2"/>
                <w:sz w:val="21"/>
                <w:szCs w:val="24"/>
                <w:lang w:val="en-US" w:eastAsia="zh-CN" w:bidi="ar-SA"/>
              </w:rPr>
              <w:t>10</w:t>
            </w:r>
          </w:p>
        </w:tc>
        <w:tc>
          <w:tcPr>
            <w:tcW w:w="23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53AB91B">
            <w:pPr>
              <w:jc w:val="center"/>
              <w:rPr>
                <w:rFonts w:hint="default" w:ascii="Times" w:hAnsi="Times" w:eastAsia="华文仿宋" w:cs="Arial"/>
                <w:kern w:val="2"/>
                <w:sz w:val="21"/>
                <w:szCs w:val="24"/>
                <w:lang w:val="en-US" w:eastAsia="zh-CN" w:bidi="ar-SA"/>
              </w:rPr>
            </w:pPr>
            <w:r>
              <w:rPr>
                <w:rFonts w:hint="eastAsia" w:ascii="Times" w:hAnsi="Times" w:eastAsia="华文仿宋" w:cs="Arial"/>
                <w:kern w:val="2"/>
                <w:sz w:val="21"/>
                <w:szCs w:val="24"/>
                <w:lang w:val="en-US" w:eastAsia="zh-CN" w:bidi="ar-SA"/>
              </w:rPr>
              <w:t>付款方式</w:t>
            </w:r>
          </w:p>
        </w:tc>
        <w:tc>
          <w:tcPr>
            <w:tcW w:w="542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30D8D31">
            <w:pPr>
              <w:pStyle w:val="6"/>
              <w:topLinePunct/>
              <w:rPr>
                <w:rFonts w:hint="default" w:ascii="华文仿宋" w:hAnsi="华文仿宋" w:eastAsia="华文仿宋" w:cs="华文仿宋"/>
                <w:sz w:val="21"/>
                <w:szCs w:val="21"/>
                <w:lang w:val="en-US" w:eastAsia="zh-CN"/>
              </w:rPr>
            </w:pPr>
            <w:r>
              <w:rPr>
                <w:rFonts w:hint="eastAsia" w:ascii="华文仿宋" w:hAnsi="华文仿宋" w:eastAsia="华文仿宋" w:cs="华文仿宋"/>
                <w:sz w:val="21"/>
                <w:szCs w:val="21"/>
                <w:lang w:val="en-US" w:eastAsia="zh-CN"/>
              </w:rPr>
              <w:t>付款条件：</w:t>
            </w:r>
          </w:p>
          <w:p w14:paraId="5A4C633A">
            <w:pPr>
              <w:pStyle w:val="6"/>
              <w:topLinePunct/>
              <w:rPr>
                <w:rFonts w:hint="default" w:ascii="华文仿宋" w:hAnsi="华文仿宋" w:eastAsia="华文仿宋" w:cs="华文仿宋"/>
                <w:sz w:val="21"/>
                <w:szCs w:val="21"/>
                <w:u w:val="none"/>
                <w:lang w:val="en-US" w:eastAsia="zh-CN"/>
              </w:rPr>
            </w:pPr>
            <w:r>
              <w:rPr>
                <w:rFonts w:hint="eastAsia" w:ascii="华文仿宋" w:hAnsi="华文仿宋" w:eastAsia="华文仿宋" w:cs="华文仿宋"/>
                <w:sz w:val="21"/>
                <w:szCs w:val="21"/>
                <w:lang w:eastAsia="zh-CN"/>
              </w:rPr>
              <w:sym w:font="Wingdings 2" w:char="0052"/>
            </w:r>
            <w:r>
              <w:rPr>
                <w:rFonts w:hint="eastAsia" w:ascii="华文仿宋" w:hAnsi="华文仿宋" w:eastAsia="华文仿宋" w:cs="华文仿宋"/>
                <w:sz w:val="21"/>
                <w:szCs w:val="21"/>
                <w:u w:val="single"/>
                <w:lang w:val="en-US" w:eastAsia="zh-CN"/>
              </w:rPr>
              <w:t xml:space="preserve"> </w:t>
            </w:r>
            <w:r>
              <w:rPr>
                <w:rFonts w:hint="eastAsia" w:ascii="华文仿宋" w:hAnsi="华文仿宋" w:eastAsia="华文仿宋" w:cs="华文仿宋"/>
                <w:sz w:val="21"/>
                <w:szCs w:val="21"/>
                <w:highlight w:val="yellow"/>
                <w:u w:val="single"/>
                <w:lang w:val="en-US" w:eastAsia="zh-CN"/>
              </w:rPr>
              <w:t xml:space="preserve">工程验收合格且结算审批后付至结算总价的97％，留结算总价的3%作为保修期保证金。保修期满(本工程质量保修期为壹年)且无质量遗留问题后结清。 </w:t>
            </w:r>
            <w:r>
              <w:rPr>
                <w:rFonts w:hint="eastAsia" w:ascii="华文仿宋" w:hAnsi="华文仿宋" w:eastAsia="华文仿宋" w:cs="华文仿宋"/>
                <w:sz w:val="21"/>
                <w:szCs w:val="21"/>
                <w:u w:val="single"/>
                <w:lang w:val="en-US" w:eastAsia="zh-CN"/>
              </w:rPr>
              <w:t xml:space="preserve">                              </w:t>
            </w:r>
          </w:p>
          <w:p w14:paraId="0AE7D35A">
            <w:pPr>
              <w:pStyle w:val="6"/>
              <w:topLinePunct/>
              <w:rPr>
                <w:rFonts w:hint="eastAsia" w:ascii="华文仿宋" w:hAnsi="华文仿宋" w:eastAsia="华文仿宋" w:cs="华文仿宋"/>
                <w:sz w:val="21"/>
                <w:szCs w:val="21"/>
                <w:u w:val="none"/>
                <w:lang w:val="en-US" w:eastAsia="zh-CN"/>
              </w:rPr>
            </w:pPr>
            <w:r>
              <w:rPr>
                <w:rFonts w:hint="eastAsia" w:ascii="华文仿宋" w:hAnsi="华文仿宋" w:eastAsia="华文仿宋" w:cs="华文仿宋"/>
                <w:sz w:val="21"/>
                <w:szCs w:val="21"/>
                <w:highlight w:val="none"/>
                <w:lang w:eastAsia="zh-CN"/>
              </w:rPr>
              <w:t>☑</w:t>
            </w:r>
            <w:r>
              <w:rPr>
                <w:rFonts w:hint="eastAsia" w:ascii="华文仿宋" w:hAnsi="华文仿宋" w:eastAsia="华文仿宋" w:cs="华文仿宋"/>
                <w:sz w:val="21"/>
                <w:szCs w:val="21"/>
                <w:u w:val="none"/>
                <w:lang w:val="en-US" w:eastAsia="zh-CN"/>
              </w:rPr>
              <w:t>质量保证金：</w:t>
            </w:r>
          </w:p>
          <w:p w14:paraId="5809AD71">
            <w:pPr>
              <w:pStyle w:val="6"/>
              <w:numPr>
                <w:ilvl w:val="0"/>
                <w:numId w:val="3"/>
              </w:numPr>
              <w:topLinePunct/>
              <w:rPr>
                <w:rFonts w:hint="eastAsia" w:ascii="华文仿宋" w:hAnsi="华文仿宋" w:eastAsia="华文仿宋" w:cs="华文仿宋"/>
                <w:sz w:val="21"/>
                <w:szCs w:val="21"/>
                <w:u w:val="none"/>
                <w:lang w:val="en-US" w:eastAsia="zh-CN"/>
              </w:rPr>
            </w:pPr>
            <w:r>
              <w:rPr>
                <w:rFonts w:hint="default" w:ascii="华文仿宋" w:hAnsi="华文仿宋" w:eastAsia="华文仿宋" w:cs="华文仿宋"/>
                <w:sz w:val="21"/>
                <w:szCs w:val="21"/>
                <w:u w:val="none"/>
                <w:lang w:val="en-US" w:eastAsia="zh-CN"/>
              </w:rPr>
              <w:t>预留</w:t>
            </w:r>
            <w:r>
              <w:rPr>
                <w:rFonts w:hint="eastAsia" w:ascii="华文仿宋" w:hAnsi="华文仿宋" w:eastAsia="华文仿宋" w:cs="华文仿宋"/>
                <w:sz w:val="21"/>
                <w:szCs w:val="21"/>
                <w:u w:val="none"/>
                <w:lang w:val="en-US" w:eastAsia="zh-CN"/>
              </w:rPr>
              <w:t>3</w:t>
            </w:r>
            <w:r>
              <w:rPr>
                <w:rFonts w:hint="default" w:ascii="华文仿宋" w:hAnsi="华文仿宋" w:eastAsia="华文仿宋" w:cs="华文仿宋"/>
                <w:sz w:val="21"/>
                <w:szCs w:val="21"/>
                <w:u w:val="none"/>
                <w:lang w:val="en-US" w:eastAsia="zh-CN"/>
              </w:rPr>
              <w:t>%的合同</w:t>
            </w:r>
            <w:r>
              <w:rPr>
                <w:rFonts w:hint="eastAsia" w:ascii="华文仿宋" w:hAnsi="华文仿宋" w:eastAsia="华文仿宋" w:cs="华文仿宋"/>
                <w:sz w:val="21"/>
                <w:szCs w:val="21"/>
                <w:u w:val="none"/>
                <w:lang w:val="en-US" w:eastAsia="zh-CN"/>
              </w:rPr>
              <w:t>结算</w:t>
            </w:r>
            <w:r>
              <w:rPr>
                <w:rFonts w:hint="default" w:ascii="华文仿宋" w:hAnsi="华文仿宋" w:eastAsia="华文仿宋" w:cs="华文仿宋"/>
                <w:sz w:val="21"/>
                <w:szCs w:val="21"/>
                <w:u w:val="none"/>
                <w:lang w:val="en-US" w:eastAsia="zh-CN"/>
              </w:rPr>
              <w:t>总价款作为质量保证金</w:t>
            </w:r>
            <w:r>
              <w:rPr>
                <w:rFonts w:hint="eastAsia" w:ascii="华文仿宋" w:hAnsi="华文仿宋" w:eastAsia="华文仿宋" w:cs="华文仿宋"/>
                <w:sz w:val="21"/>
                <w:szCs w:val="21"/>
                <w:u w:val="none"/>
                <w:lang w:val="en-US" w:eastAsia="zh-CN"/>
              </w:rPr>
              <w:t>。</w:t>
            </w:r>
          </w:p>
          <w:p w14:paraId="5CF7BCB9">
            <w:pPr>
              <w:pStyle w:val="6"/>
              <w:numPr>
                <w:ilvl w:val="0"/>
                <w:numId w:val="0"/>
              </w:numPr>
              <w:topLinePunct/>
              <w:rPr>
                <w:rFonts w:hint="default" w:ascii="华文仿宋" w:hAnsi="华文仿宋" w:eastAsia="华文仿宋" w:cs="华文仿宋"/>
                <w:sz w:val="21"/>
                <w:szCs w:val="21"/>
                <w:u w:val="none"/>
                <w:lang w:val="en-US" w:eastAsia="zh-CN"/>
              </w:rPr>
            </w:pPr>
            <w:r>
              <w:rPr>
                <w:rFonts w:hint="eastAsia" w:ascii="华文仿宋" w:hAnsi="华文仿宋" w:eastAsia="华文仿宋" w:cs="华文仿宋"/>
                <w:sz w:val="21"/>
                <w:szCs w:val="21"/>
                <w:u w:val="none"/>
                <w:lang w:val="en-US" w:eastAsia="zh-CN"/>
              </w:rPr>
              <w:t>（2）</w:t>
            </w:r>
            <w:r>
              <w:rPr>
                <w:rFonts w:hint="default" w:ascii="华文仿宋" w:hAnsi="华文仿宋" w:eastAsia="华文仿宋" w:cs="华文仿宋"/>
                <w:sz w:val="21"/>
                <w:szCs w:val="21"/>
                <w:u w:val="none"/>
                <w:lang w:val="en-US" w:eastAsia="zh-CN"/>
              </w:rPr>
              <w:t>设备质量保证期满且无质量问题且买方无垫付支出费用的情况下，</w:t>
            </w:r>
            <w:r>
              <w:rPr>
                <w:rFonts w:hint="eastAsia" w:ascii="华文仿宋" w:hAnsi="华文仿宋" w:eastAsia="华文仿宋" w:cs="华文仿宋"/>
                <w:sz w:val="21"/>
                <w:szCs w:val="21"/>
                <w:u w:val="none"/>
                <w:lang w:val="en-US" w:eastAsia="zh-CN"/>
              </w:rPr>
              <w:t>卖方</w:t>
            </w:r>
            <w:r>
              <w:rPr>
                <w:rFonts w:hint="default" w:ascii="华文仿宋" w:hAnsi="华文仿宋" w:eastAsia="华文仿宋" w:cs="华文仿宋"/>
                <w:sz w:val="21"/>
                <w:szCs w:val="21"/>
                <w:u w:val="none"/>
                <w:lang w:val="en-US" w:eastAsia="zh-CN"/>
              </w:rPr>
              <w:t>提交付款申请书，经买方确认双方无其他纠纷或违约行为后30个工作日内支付质保金。</w:t>
            </w:r>
          </w:p>
          <w:p w14:paraId="6539505B">
            <w:pPr>
              <w:pStyle w:val="6"/>
              <w:topLinePunct/>
              <w:rPr>
                <w:rFonts w:hint="eastAsia" w:ascii="华文仿宋" w:hAnsi="华文仿宋" w:eastAsia="华文仿宋" w:cs="华文仿宋"/>
                <w:sz w:val="21"/>
                <w:szCs w:val="21"/>
                <w:highlight w:val="none"/>
                <w:lang w:eastAsia="zh-CN"/>
              </w:rPr>
            </w:pPr>
            <w:r>
              <w:rPr>
                <w:rFonts w:hint="eastAsia" w:ascii="华文仿宋" w:hAnsi="华文仿宋" w:eastAsia="华文仿宋" w:cs="华文仿宋"/>
                <w:sz w:val="21"/>
                <w:szCs w:val="21"/>
                <w:u w:val="none"/>
                <w:lang w:val="en-US" w:eastAsia="zh-CN"/>
              </w:rPr>
              <w:t>（3）</w:t>
            </w:r>
            <w:r>
              <w:rPr>
                <w:rFonts w:hint="default" w:ascii="华文仿宋" w:hAnsi="华文仿宋" w:eastAsia="华文仿宋" w:cs="华文仿宋"/>
                <w:sz w:val="21"/>
                <w:szCs w:val="21"/>
                <w:u w:val="none"/>
                <w:lang w:val="en-US" w:eastAsia="zh-CN"/>
              </w:rPr>
              <w:t>质量保证期届满时，如项目存在尚未妥善解决的质量问题或</w:t>
            </w:r>
            <w:r>
              <w:rPr>
                <w:rFonts w:hint="eastAsia" w:ascii="华文仿宋" w:hAnsi="华文仿宋" w:eastAsia="华文仿宋" w:cs="华文仿宋"/>
                <w:sz w:val="21"/>
                <w:szCs w:val="21"/>
                <w:u w:val="none"/>
                <w:lang w:val="en-US" w:eastAsia="zh-CN"/>
              </w:rPr>
              <w:t>卖方</w:t>
            </w:r>
            <w:r>
              <w:rPr>
                <w:rFonts w:hint="default" w:ascii="华文仿宋" w:hAnsi="华文仿宋" w:eastAsia="华文仿宋" w:cs="华文仿宋"/>
                <w:sz w:val="21"/>
                <w:szCs w:val="21"/>
                <w:u w:val="none"/>
                <w:lang w:val="en-US" w:eastAsia="zh-CN"/>
              </w:rPr>
              <w:t>仍有其他违约行为未予整改的，质量保证期将自动顺延至买方确认</w:t>
            </w:r>
            <w:r>
              <w:rPr>
                <w:rFonts w:hint="eastAsia" w:ascii="华文仿宋" w:hAnsi="华文仿宋" w:eastAsia="华文仿宋" w:cs="华文仿宋"/>
                <w:sz w:val="21"/>
                <w:szCs w:val="21"/>
                <w:u w:val="none"/>
                <w:lang w:val="en-US" w:eastAsia="zh-CN"/>
              </w:rPr>
              <w:t>卖方</w:t>
            </w:r>
            <w:r>
              <w:rPr>
                <w:rFonts w:hint="default" w:ascii="华文仿宋" w:hAnsi="华文仿宋" w:eastAsia="华文仿宋" w:cs="华文仿宋"/>
                <w:sz w:val="21"/>
                <w:szCs w:val="21"/>
                <w:u w:val="none"/>
                <w:lang w:val="en-US" w:eastAsia="zh-CN"/>
              </w:rPr>
              <w:t>整改完毕之日。</w:t>
            </w:r>
          </w:p>
        </w:tc>
      </w:tr>
      <w:tr w14:paraId="076AF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0BC2920">
            <w:pPr>
              <w:jc w:val="center"/>
              <w:rPr>
                <w:rFonts w:hint="default" w:ascii="Times" w:hAnsi="Times" w:eastAsia="华文仿宋" w:cs="Arial"/>
                <w:kern w:val="2"/>
                <w:sz w:val="21"/>
                <w:szCs w:val="24"/>
                <w:lang w:val="en-US" w:eastAsia="zh-CN" w:bidi="ar-SA"/>
              </w:rPr>
            </w:pPr>
            <w:r>
              <w:rPr>
                <w:rFonts w:hint="eastAsia" w:ascii="Times" w:hAnsi="Times" w:eastAsia="华文仿宋" w:cs="Arial"/>
                <w:kern w:val="2"/>
                <w:sz w:val="21"/>
                <w:szCs w:val="24"/>
                <w:lang w:val="en-US" w:eastAsia="zh-CN" w:bidi="ar-SA"/>
              </w:rPr>
              <w:t>11</w:t>
            </w:r>
          </w:p>
        </w:tc>
        <w:tc>
          <w:tcPr>
            <w:tcW w:w="23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9ACF146">
            <w:pPr>
              <w:jc w:val="center"/>
              <w:rPr>
                <w:rFonts w:hint="default" w:ascii="Times" w:hAnsi="Times" w:eastAsia="华文仿宋" w:cs="Arial"/>
                <w:kern w:val="2"/>
                <w:sz w:val="21"/>
                <w:szCs w:val="24"/>
                <w:lang w:val="en-US" w:eastAsia="zh-CN" w:bidi="ar-SA"/>
              </w:rPr>
            </w:pPr>
            <w:r>
              <w:rPr>
                <w:rFonts w:hint="eastAsia" w:ascii="Times" w:hAnsi="Times" w:eastAsia="华文仿宋" w:cs="Arial"/>
                <w:kern w:val="2"/>
                <w:sz w:val="21"/>
                <w:szCs w:val="24"/>
                <w:lang w:val="en-US" w:eastAsia="zh-CN" w:bidi="ar-SA"/>
              </w:rPr>
              <w:t>响应文件签章要求</w:t>
            </w:r>
          </w:p>
        </w:tc>
        <w:tc>
          <w:tcPr>
            <w:tcW w:w="542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0CA9C57">
            <w:pPr>
              <w:pStyle w:val="6"/>
              <w:numPr>
                <w:ilvl w:val="0"/>
                <w:numId w:val="0"/>
              </w:numPr>
              <w:topLinePunct/>
              <w:rPr>
                <w:rFonts w:hint="eastAsia" w:ascii="华文仿宋" w:hAnsi="华文仿宋" w:eastAsia="华文仿宋" w:cs="华文仿宋"/>
                <w:sz w:val="21"/>
                <w:szCs w:val="21"/>
                <w:lang w:eastAsia="zh-CN"/>
              </w:rPr>
            </w:pPr>
            <w:r>
              <w:rPr>
                <w:rFonts w:hint="eastAsia" w:ascii="华文仿宋" w:hAnsi="华文仿宋" w:eastAsia="华文仿宋" w:cs="华文仿宋"/>
                <w:sz w:val="21"/>
                <w:szCs w:val="21"/>
                <w:lang w:eastAsia="zh-CN"/>
              </w:rPr>
              <w:t>所有要求盖章的地方都应加盖响应供应商（法定名称）章，不得使用专用章（如经济合同章、报价专用章等）或下属单位印章代替。</w:t>
            </w:r>
          </w:p>
        </w:tc>
      </w:tr>
      <w:tr w14:paraId="3FAD2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9DCB11B">
            <w:pPr>
              <w:jc w:val="center"/>
              <w:rPr>
                <w:rFonts w:hint="default" w:ascii="Times" w:hAnsi="Times" w:eastAsia="华文仿宋" w:cs="Arial"/>
                <w:kern w:val="2"/>
                <w:sz w:val="21"/>
                <w:szCs w:val="24"/>
                <w:lang w:val="en-US" w:eastAsia="zh-CN" w:bidi="ar-SA"/>
              </w:rPr>
            </w:pPr>
            <w:r>
              <w:rPr>
                <w:rFonts w:hint="eastAsia" w:ascii="Times" w:hAnsi="Times" w:eastAsia="华文仿宋" w:cs="Arial"/>
                <w:kern w:val="2"/>
                <w:sz w:val="21"/>
                <w:szCs w:val="24"/>
                <w:lang w:val="en-US" w:eastAsia="zh-CN" w:bidi="ar-SA"/>
              </w:rPr>
              <w:t>12</w:t>
            </w:r>
          </w:p>
        </w:tc>
        <w:tc>
          <w:tcPr>
            <w:tcW w:w="23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70BB381">
            <w:pPr>
              <w:jc w:val="center"/>
              <w:rPr>
                <w:rFonts w:hint="default" w:ascii="Times" w:hAnsi="Times" w:eastAsia="华文仿宋" w:cs="Arial"/>
                <w:kern w:val="2"/>
                <w:sz w:val="21"/>
                <w:szCs w:val="24"/>
                <w:lang w:val="en-US" w:eastAsia="zh-CN" w:bidi="ar-SA"/>
              </w:rPr>
            </w:pPr>
            <w:r>
              <w:rPr>
                <w:rFonts w:hint="eastAsia" w:ascii="Times" w:hAnsi="Times" w:eastAsia="华文仿宋" w:cs="Arial"/>
                <w:kern w:val="2"/>
                <w:sz w:val="21"/>
                <w:szCs w:val="24"/>
                <w:lang w:val="en-US" w:eastAsia="zh-CN" w:bidi="ar-SA"/>
              </w:rPr>
              <w:t>响应文件提交要求</w:t>
            </w:r>
          </w:p>
        </w:tc>
        <w:tc>
          <w:tcPr>
            <w:tcW w:w="542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364AD34">
            <w:pPr>
              <w:pStyle w:val="6"/>
              <w:numPr>
                <w:ilvl w:val="0"/>
                <w:numId w:val="0"/>
              </w:numPr>
              <w:topLinePunct/>
              <w:rPr>
                <w:rFonts w:hint="default" w:ascii="华文仿宋" w:hAnsi="华文仿宋" w:eastAsia="华文仿宋" w:cs="华文仿宋"/>
                <w:sz w:val="21"/>
                <w:szCs w:val="21"/>
                <w:lang w:val="en-US" w:eastAsia="zh-CN"/>
              </w:rPr>
            </w:pPr>
            <w:r>
              <w:rPr>
                <w:rFonts w:hint="eastAsia" w:ascii="华文仿宋" w:hAnsi="华文仿宋" w:eastAsia="华文仿宋" w:cs="华文仿宋"/>
                <w:sz w:val="21"/>
                <w:szCs w:val="21"/>
                <w:lang w:val="en-US" w:eastAsia="zh-CN"/>
              </w:rPr>
              <w:t>在采购平台上传响应文件（盖章），包含报价清单等全部响应内容。</w:t>
            </w:r>
          </w:p>
        </w:tc>
      </w:tr>
      <w:tr w14:paraId="7F2D7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C4D4246">
            <w:pPr>
              <w:jc w:val="center"/>
              <w:rPr>
                <w:rFonts w:hint="default" w:ascii="Times" w:hAnsi="Times" w:eastAsia="华文仿宋" w:cs="Arial"/>
                <w:kern w:val="2"/>
                <w:sz w:val="21"/>
                <w:szCs w:val="24"/>
                <w:lang w:val="en-US" w:eastAsia="zh-CN" w:bidi="ar-SA"/>
              </w:rPr>
            </w:pPr>
            <w:r>
              <w:rPr>
                <w:rFonts w:hint="eastAsia" w:ascii="Times" w:hAnsi="Times" w:eastAsia="华文仿宋" w:cs="Arial"/>
                <w:kern w:val="2"/>
                <w:sz w:val="21"/>
                <w:szCs w:val="24"/>
                <w:lang w:val="en-US" w:eastAsia="zh-CN" w:bidi="ar-SA"/>
              </w:rPr>
              <w:t>13</w:t>
            </w:r>
          </w:p>
        </w:tc>
        <w:tc>
          <w:tcPr>
            <w:tcW w:w="23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FF180B9">
            <w:pPr>
              <w:jc w:val="center"/>
              <w:rPr>
                <w:rFonts w:hint="eastAsia" w:ascii="Times" w:hAnsi="Times" w:eastAsia="华文仿宋" w:cs="Arial"/>
                <w:kern w:val="2"/>
                <w:sz w:val="21"/>
                <w:szCs w:val="24"/>
                <w:lang w:val="en-US" w:eastAsia="zh-CN" w:bidi="ar-SA"/>
              </w:rPr>
            </w:pPr>
            <w:r>
              <w:rPr>
                <w:rFonts w:hint="eastAsia" w:ascii="Times" w:hAnsi="Times" w:eastAsia="华文仿宋" w:cs="Arial"/>
                <w:kern w:val="2"/>
                <w:sz w:val="21"/>
                <w:szCs w:val="24"/>
                <w:lang w:val="en-US" w:eastAsia="zh-CN" w:bidi="ar-SA"/>
              </w:rPr>
              <w:t>异常响应重点核查</w:t>
            </w:r>
          </w:p>
        </w:tc>
        <w:tc>
          <w:tcPr>
            <w:tcW w:w="542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BA2F90B">
            <w:pPr>
              <w:pStyle w:val="6"/>
              <w:numPr>
                <w:ilvl w:val="0"/>
                <w:numId w:val="0"/>
              </w:numPr>
              <w:topLinePunct/>
              <w:ind w:left="0" w:leftChars="0" w:firstLine="0" w:firstLineChars="0"/>
              <w:rPr>
                <w:rFonts w:hint="eastAsia" w:ascii="华文仿宋" w:hAnsi="华文仿宋" w:eastAsia="华文仿宋" w:cs="华文仿宋"/>
                <w:sz w:val="21"/>
                <w:szCs w:val="21"/>
                <w:lang w:val="en-US" w:eastAsia="zh-CN"/>
              </w:rPr>
            </w:pPr>
            <w:r>
              <w:rPr>
                <w:rFonts w:hint="eastAsia" w:ascii="华文仿宋" w:hAnsi="华文仿宋" w:eastAsia="华文仿宋" w:cs="华文仿宋"/>
                <w:sz w:val="21"/>
                <w:szCs w:val="21"/>
                <w:lang w:val="en-US" w:eastAsia="zh-CN"/>
              </w:rPr>
              <w:t>采购人（评审委员会）对以下情况进行异常响应重点核查：( 一) 法律法规规定视为串通投标的情形；</w:t>
            </w:r>
          </w:p>
          <w:p w14:paraId="2FC31D1C">
            <w:pPr>
              <w:pStyle w:val="6"/>
              <w:numPr>
                <w:ilvl w:val="0"/>
                <w:numId w:val="0"/>
              </w:numPr>
              <w:topLinePunct/>
              <w:ind w:left="0" w:leftChars="0" w:firstLine="0" w:firstLineChars="0"/>
              <w:rPr>
                <w:rFonts w:hint="eastAsia" w:ascii="华文仿宋" w:hAnsi="华文仿宋" w:eastAsia="华文仿宋" w:cs="华文仿宋"/>
                <w:sz w:val="21"/>
                <w:szCs w:val="21"/>
                <w:lang w:val="en-US" w:eastAsia="zh-CN"/>
              </w:rPr>
            </w:pPr>
            <w:r>
              <w:rPr>
                <w:rFonts w:hint="eastAsia" w:ascii="华文仿宋" w:hAnsi="华文仿宋" w:eastAsia="华文仿宋" w:cs="华文仿宋"/>
                <w:sz w:val="21"/>
                <w:szCs w:val="21"/>
                <w:lang w:val="en-US" w:eastAsia="zh-CN"/>
              </w:rPr>
              <w:t>( 二) 响应文件异常一致;</w:t>
            </w:r>
          </w:p>
          <w:p w14:paraId="1B1038F6">
            <w:pPr>
              <w:pStyle w:val="6"/>
              <w:numPr>
                <w:ilvl w:val="0"/>
                <w:numId w:val="0"/>
              </w:numPr>
              <w:topLinePunct/>
              <w:ind w:left="0" w:leftChars="0" w:firstLine="0" w:firstLineChars="0"/>
              <w:rPr>
                <w:rFonts w:hint="eastAsia" w:ascii="华文仿宋" w:hAnsi="华文仿宋" w:eastAsia="华文仿宋" w:cs="华文仿宋"/>
                <w:sz w:val="21"/>
                <w:szCs w:val="21"/>
                <w:lang w:val="en-US" w:eastAsia="zh-CN"/>
              </w:rPr>
            </w:pPr>
            <w:r>
              <w:rPr>
                <w:rFonts w:hint="eastAsia" w:ascii="华文仿宋" w:hAnsi="华文仿宋" w:eastAsia="华文仿宋" w:cs="华文仿宋"/>
                <w:sz w:val="21"/>
                <w:szCs w:val="21"/>
                <w:lang w:val="en-US" w:eastAsia="zh-CN"/>
              </w:rPr>
              <w:t>( 三) 响应供应商异常关联;</w:t>
            </w:r>
          </w:p>
          <w:p w14:paraId="6CD6DD71">
            <w:pPr>
              <w:pStyle w:val="6"/>
              <w:numPr>
                <w:ilvl w:val="0"/>
                <w:numId w:val="0"/>
              </w:numPr>
              <w:topLinePunct/>
              <w:ind w:left="0" w:leftChars="0" w:firstLine="0" w:firstLineChars="0"/>
              <w:rPr>
                <w:rFonts w:hint="eastAsia" w:ascii="华文仿宋" w:hAnsi="华文仿宋" w:eastAsia="华文仿宋" w:cs="华文仿宋"/>
                <w:sz w:val="21"/>
                <w:szCs w:val="21"/>
                <w:lang w:val="en-US" w:eastAsia="zh-CN"/>
              </w:rPr>
            </w:pPr>
            <w:r>
              <w:rPr>
                <w:rFonts w:hint="eastAsia" w:ascii="华文仿宋" w:hAnsi="华文仿宋" w:eastAsia="华文仿宋" w:cs="华文仿宋"/>
                <w:sz w:val="21"/>
                <w:szCs w:val="21"/>
                <w:lang w:val="en-US" w:eastAsia="zh-CN"/>
              </w:rPr>
              <w:t>( 四) 通过受让、租借、挂靠资质投标，伪造、变造资质、资格证书或者其他许可证件，提供虚假业绩、奖项、项目负责人等材料。</w:t>
            </w:r>
          </w:p>
          <w:p w14:paraId="7C56C6F5">
            <w:pPr>
              <w:pStyle w:val="6"/>
              <w:numPr>
                <w:ilvl w:val="0"/>
                <w:numId w:val="0"/>
              </w:numPr>
              <w:topLinePunct/>
              <w:ind w:left="0" w:leftChars="0" w:firstLine="0" w:firstLineChars="0"/>
              <w:rPr>
                <w:rFonts w:hint="eastAsia" w:ascii="华文仿宋" w:hAnsi="华文仿宋" w:eastAsia="华文仿宋" w:cs="华文仿宋"/>
                <w:sz w:val="21"/>
                <w:szCs w:val="21"/>
                <w:lang w:val="en-US" w:eastAsia="zh-CN"/>
              </w:rPr>
            </w:pPr>
            <w:r>
              <w:rPr>
                <w:rFonts w:hint="eastAsia" w:ascii="华文仿宋" w:hAnsi="华文仿宋" w:eastAsia="华文仿宋" w:cs="华文仿宋"/>
                <w:sz w:val="21"/>
                <w:szCs w:val="21"/>
                <w:lang w:val="en-US" w:eastAsia="zh-CN"/>
              </w:rPr>
              <w:t>采购及评审过程中，发现有第（二）（三）条异常情形的，相关供应商须向采购人（评审委员会）作出说明；拒不说明，或相关说明证据不足的，采购人（评审委员会）将判定相关响应无效，并对涉事供应商按照围串标情形处理。</w:t>
            </w:r>
          </w:p>
          <w:p w14:paraId="56F53F2B">
            <w:pPr>
              <w:pStyle w:val="6"/>
              <w:numPr>
                <w:ilvl w:val="0"/>
                <w:numId w:val="0"/>
              </w:numPr>
              <w:topLinePunct/>
              <w:ind w:left="0" w:leftChars="0" w:firstLine="0" w:firstLineChars="0"/>
              <w:rPr>
                <w:rFonts w:hint="eastAsia" w:ascii="华文仿宋" w:hAnsi="华文仿宋" w:eastAsia="华文仿宋" w:cs="华文仿宋"/>
                <w:kern w:val="2"/>
                <w:sz w:val="21"/>
                <w:szCs w:val="21"/>
                <w:lang w:val="en-US" w:eastAsia="zh-CN" w:bidi="ar-SA"/>
              </w:rPr>
            </w:pPr>
            <w:r>
              <w:rPr>
                <w:rFonts w:hint="eastAsia" w:ascii="华文仿宋" w:hAnsi="华文仿宋" w:eastAsia="华文仿宋" w:cs="华文仿宋"/>
                <w:sz w:val="21"/>
                <w:szCs w:val="21"/>
                <w:lang w:val="en-US" w:eastAsia="zh-CN"/>
              </w:rPr>
              <w:t>发现有（一）（四）条异常情形的，相关供应商将被列入中粮油脂限制报价供应商名单，1年期内禁止参加中粮油脂下属各单位的采购活动；严重的按照相关法律法规规定进行处理。</w:t>
            </w:r>
          </w:p>
        </w:tc>
      </w:tr>
      <w:tr w14:paraId="09142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9C5C38D">
            <w:pPr>
              <w:jc w:val="center"/>
              <w:rPr>
                <w:rFonts w:hint="default" w:ascii="Times" w:hAnsi="Times" w:eastAsia="华文仿宋" w:cs="Arial"/>
                <w:kern w:val="2"/>
                <w:sz w:val="21"/>
                <w:szCs w:val="24"/>
                <w:lang w:val="en-US" w:eastAsia="zh-CN" w:bidi="ar-SA"/>
              </w:rPr>
            </w:pPr>
            <w:r>
              <w:rPr>
                <w:rFonts w:hint="eastAsia" w:ascii="Times" w:hAnsi="Times" w:eastAsia="华文仿宋" w:cs="Arial"/>
                <w:kern w:val="2"/>
                <w:sz w:val="21"/>
                <w:szCs w:val="24"/>
                <w:lang w:val="en-US" w:eastAsia="zh-CN" w:bidi="ar-SA"/>
              </w:rPr>
              <w:t>14</w:t>
            </w:r>
          </w:p>
        </w:tc>
        <w:tc>
          <w:tcPr>
            <w:tcW w:w="23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CB693A0">
            <w:pPr>
              <w:jc w:val="center"/>
              <w:rPr>
                <w:rFonts w:hint="default" w:ascii="Times" w:hAnsi="Times" w:eastAsia="华文仿宋" w:cs="Arial"/>
                <w:kern w:val="2"/>
                <w:sz w:val="21"/>
                <w:szCs w:val="24"/>
                <w:lang w:val="en-US" w:eastAsia="zh-CN" w:bidi="ar-SA"/>
              </w:rPr>
            </w:pPr>
            <w:r>
              <w:rPr>
                <w:rFonts w:hint="eastAsia" w:ascii="Times" w:hAnsi="Times" w:eastAsia="华文仿宋" w:cs="Arial"/>
                <w:kern w:val="2"/>
                <w:sz w:val="21"/>
                <w:szCs w:val="24"/>
                <w:lang w:val="en-US" w:eastAsia="zh-CN" w:bidi="ar-SA"/>
              </w:rPr>
              <w:t>异常低价审查</w:t>
            </w:r>
          </w:p>
        </w:tc>
        <w:tc>
          <w:tcPr>
            <w:tcW w:w="542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BA14BFB">
            <w:pPr>
              <w:pStyle w:val="6"/>
              <w:numPr>
                <w:ilvl w:val="0"/>
                <w:numId w:val="0"/>
              </w:numPr>
              <w:topLinePunct/>
              <w:rPr>
                <w:rFonts w:hint="default" w:ascii="华文仿宋" w:hAnsi="华文仿宋" w:eastAsia="华文仿宋" w:cs="华文仿宋"/>
                <w:sz w:val="21"/>
                <w:szCs w:val="21"/>
                <w:u w:val="none"/>
                <w:lang w:val="en-US" w:eastAsia="zh-CN"/>
              </w:rPr>
            </w:pPr>
            <w:r>
              <w:rPr>
                <w:rFonts w:hint="default" w:ascii="华文仿宋" w:hAnsi="华文仿宋" w:eastAsia="华文仿宋" w:cs="华文仿宋"/>
                <w:sz w:val="21"/>
                <w:szCs w:val="21"/>
                <w:u w:val="none"/>
                <w:lang w:val="en-US" w:eastAsia="zh-CN"/>
              </w:rPr>
              <w:t>（1）异常低价审查启动条件：</w:t>
            </w:r>
          </w:p>
          <w:p w14:paraId="6F36E907">
            <w:pPr>
              <w:pStyle w:val="6"/>
              <w:numPr>
                <w:ilvl w:val="0"/>
                <w:numId w:val="0"/>
              </w:numPr>
              <w:topLinePunct/>
              <w:rPr>
                <w:rFonts w:hint="default" w:ascii="华文仿宋" w:hAnsi="华文仿宋" w:eastAsia="华文仿宋" w:cs="华文仿宋"/>
                <w:sz w:val="21"/>
                <w:szCs w:val="21"/>
                <w:u w:val="none"/>
                <w:lang w:val="en-US" w:eastAsia="zh-CN"/>
              </w:rPr>
            </w:pPr>
            <w:r>
              <w:rPr>
                <w:rFonts w:hint="default" w:ascii="华文仿宋" w:hAnsi="华文仿宋" w:eastAsia="华文仿宋" w:cs="华文仿宋"/>
                <w:sz w:val="21"/>
                <w:szCs w:val="21"/>
                <w:u w:val="none"/>
                <w:lang w:val="en-US" w:eastAsia="zh-CN"/>
              </w:rPr>
              <w:t>出现以下情形之一的，采购人启动对异常低价响应的审查程序（组建有评审委员会的，由评审委员会启动）：</w:t>
            </w:r>
          </w:p>
          <w:p w14:paraId="1A75F05B">
            <w:pPr>
              <w:pStyle w:val="6"/>
              <w:numPr>
                <w:ilvl w:val="0"/>
                <w:numId w:val="0"/>
              </w:numPr>
              <w:topLinePunct/>
              <w:rPr>
                <w:rFonts w:hint="default" w:ascii="华文仿宋" w:hAnsi="华文仿宋" w:eastAsia="华文仿宋" w:cs="华文仿宋"/>
                <w:sz w:val="21"/>
                <w:szCs w:val="21"/>
                <w:u w:val="none"/>
                <w:lang w:val="en-US" w:eastAsia="zh-CN"/>
              </w:rPr>
            </w:pPr>
            <w:r>
              <w:rPr>
                <w:rFonts w:hint="eastAsia" w:ascii="华文仿宋" w:hAnsi="华文仿宋" w:eastAsia="华文仿宋" w:cs="华文仿宋"/>
                <w:sz w:val="21"/>
                <w:szCs w:val="21"/>
                <w:highlight w:val="none"/>
                <w:lang w:eastAsia="zh-CN"/>
              </w:rPr>
              <w:sym w:font="Wingdings 2" w:char="0052"/>
            </w:r>
            <w:r>
              <w:rPr>
                <w:rFonts w:hint="default" w:ascii="华文仿宋" w:hAnsi="华文仿宋" w:eastAsia="华文仿宋" w:cs="华文仿宋"/>
                <w:sz w:val="21"/>
                <w:szCs w:val="21"/>
                <w:u w:val="none"/>
                <w:lang w:val="en-US" w:eastAsia="zh-CN"/>
              </w:rPr>
              <w:t>响应报价低于全部通过符合性审查供应商响应报价平均值50%的；</w:t>
            </w:r>
          </w:p>
          <w:p w14:paraId="53CE2536">
            <w:pPr>
              <w:pStyle w:val="6"/>
              <w:numPr>
                <w:ilvl w:val="0"/>
                <w:numId w:val="0"/>
              </w:numPr>
              <w:topLinePunct/>
              <w:rPr>
                <w:rFonts w:hint="default" w:ascii="华文仿宋" w:hAnsi="华文仿宋" w:eastAsia="华文仿宋" w:cs="华文仿宋"/>
                <w:sz w:val="21"/>
                <w:szCs w:val="21"/>
                <w:u w:val="none"/>
                <w:lang w:val="en-US" w:eastAsia="zh-CN"/>
              </w:rPr>
            </w:pPr>
            <w:r>
              <w:rPr>
                <w:rFonts w:hint="eastAsia" w:ascii="华文仿宋" w:hAnsi="华文仿宋" w:eastAsia="华文仿宋" w:cs="华文仿宋"/>
                <w:sz w:val="21"/>
                <w:szCs w:val="21"/>
                <w:highlight w:val="none"/>
                <w:lang w:eastAsia="zh-CN"/>
              </w:rPr>
              <w:sym w:font="Wingdings 2" w:char="0052"/>
            </w:r>
            <w:r>
              <w:rPr>
                <w:rFonts w:hint="default" w:ascii="华文仿宋" w:hAnsi="华文仿宋" w:eastAsia="华文仿宋" w:cs="华文仿宋"/>
                <w:sz w:val="21"/>
                <w:szCs w:val="21"/>
                <w:u w:val="none"/>
                <w:lang w:val="en-US" w:eastAsia="zh-CN"/>
              </w:rPr>
              <w:t>评审委员会认为供应商报价过低，有可能影响产品质量或者不能诚信履约的其他情形。</w:t>
            </w:r>
          </w:p>
          <w:p w14:paraId="264EA8B8">
            <w:pPr>
              <w:pStyle w:val="6"/>
              <w:numPr>
                <w:ilvl w:val="0"/>
                <w:numId w:val="0"/>
              </w:numPr>
              <w:topLinePunct/>
              <w:rPr>
                <w:rFonts w:hint="default" w:ascii="华文仿宋" w:hAnsi="华文仿宋" w:eastAsia="华文仿宋" w:cs="华文仿宋"/>
                <w:sz w:val="21"/>
                <w:szCs w:val="21"/>
                <w:u w:val="none"/>
                <w:lang w:val="en-US" w:eastAsia="zh-CN"/>
              </w:rPr>
            </w:pPr>
            <w:r>
              <w:rPr>
                <w:rFonts w:hint="default" w:ascii="华文仿宋" w:hAnsi="华文仿宋" w:eastAsia="华文仿宋" w:cs="华文仿宋"/>
                <w:sz w:val="21"/>
                <w:szCs w:val="21"/>
                <w:u w:val="none"/>
                <w:lang w:val="en-US" w:eastAsia="zh-CN"/>
              </w:rPr>
              <w:t>（2）异常低价审查</w:t>
            </w:r>
            <w:r>
              <w:rPr>
                <w:rFonts w:hint="eastAsia" w:ascii="华文仿宋" w:hAnsi="华文仿宋" w:eastAsia="华文仿宋" w:cs="华文仿宋"/>
                <w:sz w:val="21"/>
                <w:szCs w:val="21"/>
                <w:u w:val="none"/>
                <w:lang w:val="en-US" w:eastAsia="zh-CN"/>
              </w:rPr>
              <w:t>程序</w:t>
            </w:r>
            <w:r>
              <w:rPr>
                <w:rFonts w:hint="default" w:ascii="华文仿宋" w:hAnsi="华文仿宋" w:eastAsia="华文仿宋" w:cs="华文仿宋"/>
                <w:sz w:val="21"/>
                <w:szCs w:val="21"/>
                <w:u w:val="none"/>
                <w:lang w:val="en-US" w:eastAsia="zh-CN"/>
              </w:rPr>
              <w:t>：</w:t>
            </w:r>
          </w:p>
          <w:p w14:paraId="279704EC">
            <w:pPr>
              <w:pStyle w:val="6"/>
              <w:numPr>
                <w:ilvl w:val="0"/>
                <w:numId w:val="0"/>
              </w:numPr>
              <w:topLinePunct/>
              <w:rPr>
                <w:rFonts w:hint="default" w:ascii="华文仿宋" w:hAnsi="华文仿宋" w:eastAsia="华文仿宋" w:cs="华文仿宋"/>
                <w:sz w:val="21"/>
                <w:szCs w:val="21"/>
                <w:u w:val="none"/>
                <w:lang w:val="en-US" w:eastAsia="zh-CN"/>
              </w:rPr>
            </w:pPr>
            <w:r>
              <w:rPr>
                <w:rFonts w:hint="default" w:ascii="华文仿宋" w:hAnsi="华文仿宋" w:eastAsia="华文仿宋" w:cs="华文仿宋"/>
                <w:sz w:val="21"/>
                <w:szCs w:val="21"/>
                <w:u w:val="none"/>
                <w:lang w:val="en-US" w:eastAsia="zh-CN"/>
              </w:rPr>
              <w:t>启动异常低价响应的审查后，采购人（评审委员会）应当要求相关供应商在评审现场合理的时间内对响应价格作出解释，提供项目具体成本分解表</w:t>
            </w:r>
            <w:r>
              <w:rPr>
                <w:rFonts w:hint="eastAsia" w:ascii="华文仿宋" w:hAnsi="华文仿宋" w:eastAsia="华文仿宋" w:cs="华文仿宋"/>
                <w:sz w:val="21"/>
                <w:szCs w:val="21"/>
                <w:u w:val="none"/>
                <w:lang w:val="en-US" w:eastAsia="zh-CN"/>
              </w:rPr>
              <w:t>等采购人要求的内容</w:t>
            </w:r>
            <w:r>
              <w:rPr>
                <w:rFonts w:hint="default" w:ascii="华文仿宋" w:hAnsi="华文仿宋" w:eastAsia="华文仿宋" w:cs="华文仿宋"/>
                <w:sz w:val="21"/>
                <w:szCs w:val="21"/>
                <w:u w:val="none"/>
                <w:lang w:val="en-US" w:eastAsia="zh-CN"/>
              </w:rPr>
              <w:t>，须包含与测算报价合理性相关的书面说明及必要的证明材料。</w:t>
            </w:r>
          </w:p>
          <w:p w14:paraId="18ECBB2A">
            <w:pPr>
              <w:pStyle w:val="6"/>
              <w:numPr>
                <w:ilvl w:val="0"/>
                <w:numId w:val="0"/>
              </w:numPr>
              <w:topLinePunct/>
              <w:rPr>
                <w:rFonts w:hint="default" w:ascii="华文仿宋" w:hAnsi="华文仿宋" w:eastAsia="华文仿宋" w:cs="华文仿宋"/>
                <w:sz w:val="21"/>
                <w:szCs w:val="21"/>
                <w:u w:val="none"/>
                <w:lang w:val="en-US" w:eastAsia="zh-CN"/>
              </w:rPr>
            </w:pPr>
            <w:r>
              <w:rPr>
                <w:rFonts w:hint="default" w:ascii="华文仿宋" w:hAnsi="华文仿宋" w:eastAsia="华文仿宋" w:cs="华文仿宋"/>
                <w:sz w:val="21"/>
                <w:szCs w:val="21"/>
                <w:u w:val="none"/>
                <w:lang w:val="en-US" w:eastAsia="zh-CN"/>
              </w:rPr>
              <w:t>采购人（评审委员会）结合同类项目的历史成交价格、在主要电商平台的价格、行业普遍性价格、当地人员薪资水平等情况，依据成本分解表，结合专业经验对报价合理性进行判断。响应供应商不能提供书面说明、证明材料，或者提供的书面说明、证明材料不能证明其报价合理性的，采购人（评审委员会）将其作为无效响应处理，并在定标审批或评审报告中记录审查相关情况。</w:t>
            </w:r>
          </w:p>
        </w:tc>
      </w:tr>
      <w:tr w14:paraId="106DE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E5B60F4">
            <w:pPr>
              <w:jc w:val="center"/>
              <w:rPr>
                <w:rFonts w:hint="default" w:ascii="Times" w:hAnsi="Times" w:eastAsia="华文仿宋" w:cs="Arial"/>
                <w:kern w:val="2"/>
                <w:sz w:val="21"/>
                <w:szCs w:val="24"/>
                <w:lang w:val="en-US" w:eastAsia="zh-CN" w:bidi="ar-SA"/>
              </w:rPr>
            </w:pPr>
            <w:r>
              <w:rPr>
                <w:rFonts w:hint="eastAsia" w:ascii="Times" w:hAnsi="Times" w:eastAsia="华文仿宋" w:cs="Arial"/>
                <w:kern w:val="2"/>
                <w:sz w:val="21"/>
                <w:szCs w:val="24"/>
                <w:lang w:val="en-US" w:eastAsia="zh-CN" w:bidi="ar-SA"/>
              </w:rPr>
              <w:t>15</w:t>
            </w:r>
          </w:p>
        </w:tc>
        <w:tc>
          <w:tcPr>
            <w:tcW w:w="23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3948E02">
            <w:pPr>
              <w:jc w:val="center"/>
              <w:rPr>
                <w:rFonts w:hint="default" w:ascii="Times" w:hAnsi="Times" w:eastAsia="华文仿宋" w:cs="Arial"/>
                <w:kern w:val="2"/>
                <w:sz w:val="21"/>
                <w:szCs w:val="24"/>
                <w:lang w:val="en-US" w:eastAsia="zh-CN" w:bidi="ar-SA"/>
              </w:rPr>
            </w:pPr>
            <w:r>
              <w:rPr>
                <w:rFonts w:hint="eastAsia" w:ascii="Times" w:hAnsi="Times" w:eastAsia="华文仿宋" w:cs="Arial"/>
                <w:kern w:val="2"/>
                <w:sz w:val="21"/>
                <w:szCs w:val="24"/>
                <w:lang w:val="en-US" w:eastAsia="zh-CN" w:bidi="ar-SA"/>
              </w:rPr>
              <w:t>中选供应商</w:t>
            </w:r>
          </w:p>
        </w:tc>
        <w:tc>
          <w:tcPr>
            <w:tcW w:w="542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094FBF0">
            <w:pPr>
              <w:pStyle w:val="6"/>
              <w:numPr>
                <w:ilvl w:val="0"/>
                <w:numId w:val="0"/>
              </w:numPr>
              <w:topLinePunct/>
              <w:rPr>
                <w:rFonts w:hint="eastAsia" w:ascii="华文仿宋" w:hAnsi="华文仿宋" w:eastAsia="华文仿宋" w:cs="华文仿宋"/>
                <w:sz w:val="21"/>
                <w:szCs w:val="21"/>
                <w:highlight w:val="none"/>
                <w:lang w:val="en-US" w:eastAsia="zh-CN"/>
              </w:rPr>
            </w:pPr>
            <w:r>
              <w:rPr>
                <w:rFonts w:hint="eastAsia" w:ascii="华文仿宋" w:hAnsi="华文仿宋" w:eastAsia="华文仿宋" w:cs="华文仿宋"/>
                <w:sz w:val="21"/>
                <w:szCs w:val="21"/>
                <w:highlight w:val="none"/>
                <w:lang w:eastAsia="zh-CN"/>
              </w:rPr>
              <w:sym w:font="Wingdings 2" w:char="0052"/>
            </w:r>
            <w:r>
              <w:rPr>
                <w:rFonts w:hint="eastAsia" w:ascii="华文仿宋" w:hAnsi="华文仿宋" w:eastAsia="华文仿宋" w:cs="华文仿宋"/>
                <w:sz w:val="21"/>
                <w:szCs w:val="21"/>
                <w:highlight w:val="none"/>
                <w:lang w:val="en-US" w:eastAsia="zh-CN"/>
              </w:rPr>
              <w:t>采购项目整体打包，按照价格（</w:t>
            </w:r>
            <w:r>
              <w:rPr>
                <w:rFonts w:hint="eastAsia" w:ascii="华文仿宋" w:hAnsi="华文仿宋" w:eastAsia="华文仿宋" w:cs="华文仿宋"/>
                <w:sz w:val="21"/>
                <w:szCs w:val="21"/>
                <w:highlight w:val="none"/>
                <w:lang w:eastAsia="zh-CN"/>
              </w:rPr>
              <w:sym w:font="Wingdings 2" w:char="0052"/>
            </w:r>
            <w:r>
              <w:rPr>
                <w:rFonts w:hint="eastAsia" w:ascii="华文仿宋" w:hAnsi="华文仿宋" w:eastAsia="华文仿宋" w:cs="华文仿宋"/>
                <w:sz w:val="21"/>
                <w:szCs w:val="21"/>
                <w:highlight w:val="none"/>
                <w:lang w:val="en-US" w:eastAsia="zh-CN"/>
              </w:rPr>
              <w:t>含税</w:t>
            </w:r>
            <w:r>
              <w:rPr>
                <w:rFonts w:hint="eastAsia" w:ascii="华文仿宋" w:hAnsi="华文仿宋" w:eastAsia="华文仿宋" w:cs="华文仿宋"/>
                <w:sz w:val="21"/>
                <w:szCs w:val="21"/>
                <w:highlight w:val="none"/>
                <w:lang w:eastAsia="zh-CN"/>
              </w:rPr>
              <w:sym w:font="Wingdings 2" w:char="00A3"/>
            </w:r>
            <w:r>
              <w:rPr>
                <w:rFonts w:hint="eastAsia" w:ascii="华文仿宋" w:hAnsi="华文仿宋" w:eastAsia="华文仿宋" w:cs="华文仿宋"/>
                <w:sz w:val="21"/>
                <w:szCs w:val="21"/>
                <w:highlight w:val="none"/>
                <w:lang w:val="en-US" w:eastAsia="zh-CN"/>
              </w:rPr>
              <w:t>不含税）由低到高排序，依次选取中选供应商</w:t>
            </w:r>
            <w:r>
              <w:rPr>
                <w:rFonts w:hint="eastAsia" w:ascii="华文仿宋" w:hAnsi="华文仿宋" w:eastAsia="华文仿宋" w:cs="华文仿宋"/>
                <w:sz w:val="21"/>
                <w:szCs w:val="21"/>
                <w:highlight w:val="none"/>
                <w:u w:val="single"/>
                <w:lang w:val="en-US" w:eastAsia="zh-CN"/>
              </w:rPr>
              <w:t xml:space="preserve">    1    </w:t>
            </w:r>
            <w:r>
              <w:rPr>
                <w:rFonts w:hint="eastAsia" w:ascii="华文仿宋" w:hAnsi="华文仿宋" w:eastAsia="华文仿宋" w:cs="华文仿宋"/>
                <w:sz w:val="21"/>
                <w:szCs w:val="21"/>
                <w:highlight w:val="none"/>
                <w:u w:val="none"/>
                <w:lang w:val="en-US" w:eastAsia="zh-CN"/>
              </w:rPr>
              <w:t>家</w:t>
            </w:r>
            <w:r>
              <w:rPr>
                <w:rFonts w:hint="eastAsia" w:ascii="华文仿宋" w:hAnsi="华文仿宋" w:eastAsia="华文仿宋" w:cs="华文仿宋"/>
                <w:sz w:val="21"/>
                <w:szCs w:val="21"/>
                <w:highlight w:val="none"/>
                <w:lang w:val="en-US" w:eastAsia="zh-CN"/>
              </w:rPr>
              <w:t>；</w:t>
            </w:r>
          </w:p>
          <w:p w14:paraId="03F84117">
            <w:pPr>
              <w:pStyle w:val="6"/>
              <w:numPr>
                <w:ilvl w:val="0"/>
                <w:numId w:val="0"/>
              </w:numPr>
              <w:topLinePunct/>
              <w:rPr>
                <w:rFonts w:hint="eastAsia" w:ascii="华文仿宋" w:hAnsi="华文仿宋" w:eastAsia="华文仿宋" w:cs="华文仿宋"/>
                <w:sz w:val="21"/>
                <w:szCs w:val="21"/>
                <w:highlight w:val="none"/>
                <w:lang w:val="en-US" w:eastAsia="zh-CN"/>
              </w:rPr>
            </w:pPr>
            <w:r>
              <w:rPr>
                <w:rFonts w:hint="eastAsia" w:ascii="华文仿宋" w:hAnsi="华文仿宋" w:eastAsia="华文仿宋" w:cs="华文仿宋"/>
                <w:sz w:val="21"/>
                <w:szCs w:val="21"/>
                <w:highlight w:val="none"/>
                <w:lang w:val="en-US" w:eastAsia="zh-CN"/>
              </w:rPr>
              <w:t xml:space="preserve">  备选供应商：</w:t>
            </w:r>
            <w:r>
              <w:rPr>
                <w:rFonts w:hint="eastAsia" w:ascii="华文仿宋" w:hAnsi="华文仿宋" w:eastAsia="华文仿宋" w:cs="华文仿宋"/>
                <w:sz w:val="21"/>
                <w:szCs w:val="21"/>
                <w:highlight w:val="none"/>
                <w:lang w:eastAsia="zh-CN"/>
              </w:rPr>
              <w:sym w:font="Wingdings 2" w:char="0052"/>
            </w:r>
            <w:r>
              <w:rPr>
                <w:rFonts w:hint="eastAsia" w:ascii="华文仿宋" w:hAnsi="华文仿宋" w:eastAsia="华文仿宋" w:cs="华文仿宋"/>
                <w:sz w:val="21"/>
                <w:szCs w:val="21"/>
                <w:highlight w:val="none"/>
                <w:lang w:val="en-US" w:eastAsia="zh-CN"/>
              </w:rPr>
              <w:t>无</w:t>
            </w:r>
          </w:p>
          <w:p w14:paraId="310A598F">
            <w:pPr>
              <w:pStyle w:val="6"/>
              <w:numPr>
                <w:ilvl w:val="0"/>
                <w:numId w:val="0"/>
              </w:numPr>
              <w:topLinePunct/>
              <w:rPr>
                <w:rFonts w:hint="default" w:ascii="华文仿宋" w:hAnsi="华文仿宋" w:eastAsia="华文仿宋" w:cs="华文仿宋"/>
                <w:sz w:val="21"/>
                <w:szCs w:val="21"/>
                <w:highlight w:val="none"/>
                <w:lang w:val="en-US" w:eastAsia="zh-CN"/>
              </w:rPr>
            </w:pPr>
            <w:r>
              <w:rPr>
                <w:rFonts w:hint="eastAsia" w:ascii="华文仿宋" w:hAnsi="华文仿宋" w:eastAsia="华文仿宋" w:cs="华文仿宋"/>
                <w:sz w:val="21"/>
                <w:szCs w:val="21"/>
                <w:highlight w:val="none"/>
                <w:lang w:val="en-US" w:eastAsia="zh-CN"/>
              </w:rPr>
              <w:t xml:space="preserve">  备选供应商：</w:t>
            </w:r>
            <w:r>
              <w:rPr>
                <w:rFonts w:hint="eastAsia" w:ascii="华文仿宋" w:hAnsi="华文仿宋" w:eastAsia="华文仿宋" w:cs="华文仿宋"/>
                <w:sz w:val="21"/>
                <w:szCs w:val="21"/>
                <w:highlight w:val="none"/>
                <w:lang w:eastAsia="zh-CN"/>
              </w:rPr>
              <w:sym w:font="Wingdings 2" w:char="00A3"/>
            </w:r>
            <w:r>
              <w:rPr>
                <w:rFonts w:hint="eastAsia" w:ascii="华文仿宋" w:hAnsi="华文仿宋" w:eastAsia="华文仿宋" w:cs="华文仿宋"/>
                <w:sz w:val="21"/>
                <w:szCs w:val="21"/>
                <w:highlight w:val="none"/>
                <w:lang w:val="en-US" w:eastAsia="zh-CN"/>
              </w:rPr>
              <w:t>有，</w:t>
            </w:r>
            <w:r>
              <w:rPr>
                <w:rFonts w:hint="eastAsia" w:ascii="华文仿宋" w:hAnsi="华文仿宋" w:eastAsia="华文仿宋" w:cs="华文仿宋"/>
                <w:sz w:val="21"/>
                <w:szCs w:val="21"/>
                <w:highlight w:val="none"/>
                <w:u w:val="single"/>
                <w:lang w:val="en-US" w:eastAsia="zh-CN"/>
              </w:rPr>
              <w:t xml:space="preserve">        </w:t>
            </w:r>
            <w:r>
              <w:rPr>
                <w:rFonts w:hint="eastAsia" w:ascii="华文仿宋" w:hAnsi="华文仿宋" w:eastAsia="华文仿宋" w:cs="华文仿宋"/>
                <w:sz w:val="21"/>
                <w:szCs w:val="21"/>
                <w:highlight w:val="none"/>
                <w:u w:val="none"/>
                <w:lang w:val="en-US" w:eastAsia="zh-CN"/>
              </w:rPr>
              <w:t>家</w:t>
            </w:r>
            <w:r>
              <w:rPr>
                <w:rFonts w:hint="eastAsia" w:ascii="华文仿宋" w:hAnsi="华文仿宋" w:eastAsia="华文仿宋" w:cs="华文仿宋"/>
                <w:sz w:val="21"/>
                <w:szCs w:val="21"/>
                <w:highlight w:val="none"/>
                <w:lang w:val="en-US" w:eastAsia="zh-CN"/>
              </w:rPr>
              <w:t>；备选供应商使用规则为：</w:t>
            </w:r>
            <w:r>
              <w:rPr>
                <w:rFonts w:hint="eastAsia" w:ascii="华文仿宋" w:hAnsi="华文仿宋" w:eastAsia="华文仿宋" w:cs="华文仿宋"/>
                <w:sz w:val="21"/>
                <w:szCs w:val="21"/>
                <w:highlight w:val="none"/>
                <w:u w:val="single"/>
                <w:lang w:val="en-US" w:eastAsia="zh-CN"/>
              </w:rPr>
              <w:t xml:space="preserve">                                                </w:t>
            </w:r>
          </w:p>
          <w:p w14:paraId="489C96FF">
            <w:pPr>
              <w:pStyle w:val="6"/>
              <w:numPr>
                <w:ilvl w:val="0"/>
                <w:numId w:val="0"/>
              </w:numPr>
              <w:topLinePunct/>
              <w:rPr>
                <w:rFonts w:hint="default" w:ascii="华文仿宋" w:hAnsi="华文仿宋" w:eastAsia="华文仿宋" w:cs="华文仿宋"/>
                <w:sz w:val="21"/>
                <w:szCs w:val="21"/>
                <w:highlight w:val="cyan"/>
                <w:u w:val="none"/>
                <w:lang w:val="en-US" w:eastAsia="zh-CN"/>
              </w:rPr>
            </w:pPr>
            <w:r>
              <w:rPr>
                <w:rFonts w:hint="eastAsia" w:ascii="华文仿宋" w:hAnsi="华文仿宋" w:eastAsia="华文仿宋" w:cs="华文仿宋"/>
                <w:sz w:val="21"/>
                <w:szCs w:val="21"/>
                <w:highlight w:val="none"/>
                <w:lang w:eastAsia="zh-CN"/>
              </w:rPr>
              <w:sym w:font="Wingdings 2" w:char="00A3"/>
            </w:r>
            <w:r>
              <w:rPr>
                <w:rFonts w:hint="eastAsia" w:ascii="华文仿宋" w:hAnsi="华文仿宋" w:eastAsia="华文仿宋" w:cs="华文仿宋"/>
                <w:sz w:val="21"/>
                <w:szCs w:val="21"/>
                <w:highlight w:val="none"/>
                <w:lang w:val="en-US" w:eastAsia="zh-CN"/>
              </w:rPr>
              <w:t>各行项目按照有效响应价格的由低到高排序，分别选取最低价格为中选供应商</w:t>
            </w:r>
            <w:r>
              <w:rPr>
                <w:rFonts w:hint="eastAsia" w:ascii="华文仿宋" w:hAnsi="华文仿宋" w:eastAsia="华文仿宋" w:cs="华文仿宋"/>
                <w:sz w:val="21"/>
                <w:szCs w:val="21"/>
                <w:highlight w:val="none"/>
                <w:u w:val="none"/>
                <w:lang w:val="en-US" w:eastAsia="zh-CN"/>
              </w:rPr>
              <w:t>。</w:t>
            </w:r>
          </w:p>
        </w:tc>
      </w:tr>
      <w:tr w14:paraId="08D84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F27CEB4">
            <w:pPr>
              <w:jc w:val="center"/>
              <w:rPr>
                <w:rFonts w:hint="default" w:ascii="Times" w:hAnsi="Times" w:eastAsia="华文仿宋" w:cs="Arial"/>
                <w:kern w:val="2"/>
                <w:sz w:val="21"/>
                <w:szCs w:val="24"/>
                <w:lang w:val="en-US" w:eastAsia="zh-CN" w:bidi="ar-SA"/>
              </w:rPr>
            </w:pPr>
            <w:r>
              <w:rPr>
                <w:rFonts w:hint="eastAsia" w:ascii="Times" w:hAnsi="Times" w:eastAsia="华文仿宋" w:cs="Arial"/>
                <w:kern w:val="2"/>
                <w:sz w:val="21"/>
                <w:szCs w:val="24"/>
                <w:lang w:val="en-US" w:eastAsia="zh-CN" w:bidi="ar-SA"/>
              </w:rPr>
              <w:t>16</w:t>
            </w:r>
          </w:p>
        </w:tc>
        <w:tc>
          <w:tcPr>
            <w:tcW w:w="23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F4E25B8">
            <w:pPr>
              <w:jc w:val="center"/>
              <w:rPr>
                <w:rFonts w:hint="default" w:ascii="Times" w:hAnsi="Times" w:eastAsia="华文仿宋" w:cs="Arial"/>
                <w:kern w:val="2"/>
                <w:sz w:val="21"/>
                <w:szCs w:val="24"/>
                <w:lang w:val="en-US" w:eastAsia="zh-CN" w:bidi="ar-SA"/>
              </w:rPr>
            </w:pPr>
            <w:r>
              <w:rPr>
                <w:rFonts w:hint="eastAsia" w:ascii="Times" w:hAnsi="Times" w:eastAsia="华文仿宋" w:cs="Arial"/>
                <w:kern w:val="2"/>
                <w:sz w:val="21"/>
                <w:szCs w:val="24"/>
                <w:lang w:val="en-US" w:eastAsia="zh-CN" w:bidi="ar-SA"/>
              </w:rPr>
              <w:t>中选供应商异常处理</w:t>
            </w:r>
          </w:p>
        </w:tc>
        <w:tc>
          <w:tcPr>
            <w:tcW w:w="542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224DC9A">
            <w:pPr>
              <w:pStyle w:val="6"/>
              <w:numPr>
                <w:ilvl w:val="0"/>
                <w:numId w:val="0"/>
              </w:numPr>
              <w:topLinePunct/>
              <w:rPr>
                <w:rFonts w:hint="eastAsia" w:ascii="华文仿宋" w:hAnsi="华文仿宋" w:eastAsia="华文仿宋" w:cs="华文仿宋"/>
                <w:sz w:val="21"/>
                <w:szCs w:val="21"/>
                <w:highlight w:val="none"/>
                <w:lang w:val="en-US" w:eastAsia="zh-CN"/>
              </w:rPr>
            </w:pPr>
            <w:r>
              <w:rPr>
                <w:rFonts w:hint="eastAsia" w:ascii="华文仿宋" w:hAnsi="华文仿宋" w:eastAsia="华文仿宋" w:cs="华文仿宋"/>
                <w:sz w:val="21"/>
                <w:szCs w:val="21"/>
                <w:highlight w:val="none"/>
                <w:lang w:val="en-US" w:eastAsia="zh-CN"/>
              </w:rPr>
              <w:t>拟中选供应商经核实存在以下情形的，不得确定其为中选供应商：</w:t>
            </w:r>
          </w:p>
          <w:p w14:paraId="64130755">
            <w:pPr>
              <w:pStyle w:val="6"/>
              <w:numPr>
                <w:ilvl w:val="0"/>
                <w:numId w:val="0"/>
              </w:numPr>
              <w:topLinePunct/>
              <w:rPr>
                <w:rFonts w:hint="default" w:ascii="华文仿宋" w:hAnsi="华文仿宋" w:eastAsia="华文仿宋" w:cs="华文仿宋"/>
                <w:sz w:val="21"/>
                <w:szCs w:val="21"/>
                <w:highlight w:val="none"/>
                <w:lang w:val="en-US" w:eastAsia="zh-CN"/>
              </w:rPr>
            </w:pPr>
            <w:r>
              <w:rPr>
                <w:rFonts w:hint="default" w:ascii="华文仿宋" w:hAnsi="华文仿宋" w:eastAsia="华文仿宋" w:cs="华文仿宋"/>
                <w:sz w:val="21"/>
                <w:szCs w:val="21"/>
                <w:highlight w:val="none"/>
                <w:lang w:val="en-US" w:eastAsia="zh-CN"/>
              </w:rPr>
              <w:t>( 一) 存在弄虚作假、围标串标等违法情形，不符合</w:t>
            </w:r>
            <w:r>
              <w:rPr>
                <w:rFonts w:hint="eastAsia" w:ascii="华文仿宋" w:hAnsi="华文仿宋" w:eastAsia="华文仿宋" w:cs="华文仿宋"/>
                <w:sz w:val="21"/>
                <w:szCs w:val="21"/>
                <w:highlight w:val="none"/>
                <w:lang w:val="en-US" w:eastAsia="zh-CN"/>
              </w:rPr>
              <w:t>中选</w:t>
            </w:r>
            <w:r>
              <w:rPr>
                <w:rFonts w:hint="default" w:ascii="华文仿宋" w:hAnsi="华文仿宋" w:eastAsia="华文仿宋" w:cs="华文仿宋"/>
                <w:sz w:val="21"/>
                <w:szCs w:val="21"/>
                <w:highlight w:val="none"/>
                <w:lang w:val="en-US" w:eastAsia="zh-CN"/>
              </w:rPr>
              <w:t>条件的；</w:t>
            </w:r>
          </w:p>
          <w:p w14:paraId="76441ED9">
            <w:pPr>
              <w:pStyle w:val="6"/>
              <w:numPr>
                <w:ilvl w:val="0"/>
                <w:numId w:val="0"/>
              </w:numPr>
              <w:topLinePunct/>
              <w:rPr>
                <w:rFonts w:hint="default" w:ascii="华文仿宋" w:hAnsi="华文仿宋" w:eastAsia="华文仿宋" w:cs="华文仿宋"/>
                <w:sz w:val="21"/>
                <w:szCs w:val="21"/>
                <w:highlight w:val="none"/>
                <w:lang w:val="en-US" w:eastAsia="zh-CN"/>
              </w:rPr>
            </w:pPr>
            <w:r>
              <w:rPr>
                <w:rFonts w:hint="default" w:ascii="华文仿宋" w:hAnsi="华文仿宋" w:eastAsia="华文仿宋" w:cs="华文仿宋"/>
                <w:sz w:val="21"/>
                <w:szCs w:val="21"/>
                <w:highlight w:val="none"/>
                <w:lang w:val="en-US" w:eastAsia="zh-CN"/>
              </w:rPr>
              <w:t>( 二) 资质、业绩、人员资格、信用、财务状况、生产条件等不符合</w:t>
            </w:r>
            <w:r>
              <w:rPr>
                <w:rFonts w:hint="eastAsia" w:ascii="华文仿宋" w:hAnsi="华文仿宋" w:eastAsia="华文仿宋" w:cs="华文仿宋"/>
                <w:sz w:val="21"/>
                <w:szCs w:val="21"/>
                <w:highlight w:val="none"/>
                <w:lang w:val="en-US" w:eastAsia="zh-CN"/>
              </w:rPr>
              <w:t>中选</w:t>
            </w:r>
            <w:r>
              <w:rPr>
                <w:rFonts w:hint="default" w:ascii="华文仿宋" w:hAnsi="华文仿宋" w:eastAsia="华文仿宋" w:cs="华文仿宋"/>
                <w:sz w:val="21"/>
                <w:szCs w:val="21"/>
                <w:highlight w:val="none"/>
                <w:lang w:val="en-US" w:eastAsia="zh-CN"/>
              </w:rPr>
              <w:t>条件的;</w:t>
            </w:r>
          </w:p>
          <w:p w14:paraId="098A674D">
            <w:pPr>
              <w:pStyle w:val="6"/>
              <w:numPr>
                <w:ilvl w:val="0"/>
                <w:numId w:val="0"/>
              </w:numPr>
              <w:topLinePunct/>
              <w:rPr>
                <w:rFonts w:hint="default" w:ascii="华文仿宋" w:hAnsi="华文仿宋" w:eastAsia="华文仿宋" w:cs="华文仿宋"/>
                <w:sz w:val="21"/>
                <w:szCs w:val="21"/>
                <w:highlight w:val="none"/>
                <w:lang w:val="en-US" w:eastAsia="zh-CN"/>
              </w:rPr>
            </w:pPr>
            <w:r>
              <w:rPr>
                <w:rFonts w:hint="default" w:ascii="华文仿宋" w:hAnsi="华文仿宋" w:eastAsia="华文仿宋" w:cs="华文仿宋"/>
                <w:sz w:val="21"/>
                <w:szCs w:val="21"/>
                <w:highlight w:val="none"/>
                <w:lang w:val="en-US" w:eastAsia="zh-CN"/>
              </w:rPr>
              <w:t>( 三) 因经营、财务状况发生较大变化，可能影响其履约能力的；</w:t>
            </w:r>
          </w:p>
          <w:p w14:paraId="354B8763">
            <w:pPr>
              <w:pStyle w:val="6"/>
              <w:numPr>
                <w:ilvl w:val="0"/>
                <w:numId w:val="0"/>
              </w:numPr>
              <w:topLinePunct/>
              <w:rPr>
                <w:rFonts w:hint="default" w:ascii="华文仿宋" w:hAnsi="华文仿宋" w:eastAsia="华文仿宋" w:cs="华文仿宋"/>
                <w:sz w:val="21"/>
                <w:szCs w:val="21"/>
                <w:highlight w:val="none"/>
                <w:lang w:val="en-US" w:eastAsia="zh-CN"/>
              </w:rPr>
            </w:pPr>
            <w:r>
              <w:rPr>
                <w:rFonts w:hint="default" w:ascii="华文仿宋" w:hAnsi="华文仿宋" w:eastAsia="华文仿宋" w:cs="华文仿宋"/>
                <w:sz w:val="21"/>
                <w:szCs w:val="21"/>
                <w:highlight w:val="none"/>
                <w:lang w:val="en-US" w:eastAsia="zh-CN"/>
              </w:rPr>
              <w:t>( 四) 不按照</w:t>
            </w:r>
            <w:r>
              <w:rPr>
                <w:rFonts w:hint="eastAsia" w:ascii="华文仿宋" w:hAnsi="华文仿宋" w:eastAsia="华文仿宋" w:cs="华文仿宋"/>
                <w:sz w:val="21"/>
                <w:szCs w:val="21"/>
                <w:highlight w:val="none"/>
                <w:lang w:val="en-US" w:eastAsia="zh-CN"/>
              </w:rPr>
              <w:t>采购</w:t>
            </w:r>
            <w:r>
              <w:rPr>
                <w:rFonts w:hint="default" w:ascii="华文仿宋" w:hAnsi="华文仿宋" w:eastAsia="华文仿宋" w:cs="华文仿宋"/>
                <w:sz w:val="21"/>
                <w:szCs w:val="21"/>
                <w:highlight w:val="none"/>
                <w:lang w:val="en-US" w:eastAsia="zh-CN"/>
              </w:rPr>
              <w:t>文件要求提交履约保证金的。</w:t>
            </w:r>
          </w:p>
          <w:p w14:paraId="3D4528C8">
            <w:pPr>
              <w:pStyle w:val="6"/>
              <w:numPr>
                <w:ilvl w:val="0"/>
                <w:numId w:val="0"/>
              </w:numPr>
              <w:topLinePunct/>
              <w:rPr>
                <w:rFonts w:hint="default" w:ascii="华文仿宋" w:hAnsi="华文仿宋" w:eastAsia="华文仿宋" w:cs="华文仿宋"/>
                <w:sz w:val="21"/>
                <w:szCs w:val="21"/>
                <w:highlight w:val="none"/>
                <w:lang w:val="en-US" w:eastAsia="zh-CN"/>
              </w:rPr>
            </w:pPr>
            <w:r>
              <w:rPr>
                <w:rFonts w:hint="eastAsia" w:ascii="华文仿宋" w:hAnsi="华文仿宋" w:eastAsia="华文仿宋" w:cs="华文仿宋"/>
                <w:sz w:val="21"/>
                <w:szCs w:val="21"/>
                <w:highlight w:val="none"/>
                <w:lang w:val="en-US" w:eastAsia="zh-CN"/>
              </w:rPr>
              <w:t>已确定为中选供应商，经核实存在（一）至（四）情形的，采购人有权确定中选结果作废，可按排名先后顺序渐次选择中选供应商，也可重新组织采购。</w:t>
            </w:r>
          </w:p>
        </w:tc>
      </w:tr>
      <w:tr w14:paraId="1FB85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55F761F">
            <w:pPr>
              <w:jc w:val="center"/>
              <w:rPr>
                <w:rFonts w:hint="default" w:ascii="Times" w:hAnsi="Times" w:eastAsia="华文仿宋" w:cs="Arial"/>
                <w:kern w:val="2"/>
                <w:sz w:val="21"/>
                <w:szCs w:val="24"/>
                <w:lang w:val="en-US" w:eastAsia="zh-CN" w:bidi="ar-SA"/>
              </w:rPr>
            </w:pPr>
            <w:r>
              <w:rPr>
                <w:rFonts w:hint="eastAsia" w:ascii="Times" w:hAnsi="Times" w:eastAsia="华文仿宋" w:cs="Arial"/>
                <w:kern w:val="2"/>
                <w:sz w:val="21"/>
                <w:szCs w:val="24"/>
                <w:lang w:val="en-US" w:eastAsia="zh-CN" w:bidi="ar-SA"/>
              </w:rPr>
              <w:t>17</w:t>
            </w:r>
          </w:p>
        </w:tc>
        <w:tc>
          <w:tcPr>
            <w:tcW w:w="23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F51699D">
            <w:pPr>
              <w:jc w:val="center"/>
              <w:rPr>
                <w:rFonts w:hint="default" w:ascii="Times" w:hAnsi="Times" w:eastAsia="华文仿宋" w:cs="Arial"/>
                <w:kern w:val="2"/>
                <w:sz w:val="21"/>
                <w:szCs w:val="24"/>
                <w:lang w:val="en-US" w:eastAsia="zh-CN" w:bidi="ar-SA"/>
              </w:rPr>
            </w:pPr>
            <w:r>
              <w:rPr>
                <w:rFonts w:hint="eastAsia" w:ascii="Times" w:hAnsi="Times" w:eastAsia="华文仿宋" w:cs="Arial"/>
                <w:kern w:val="2"/>
                <w:sz w:val="21"/>
                <w:szCs w:val="24"/>
                <w:lang w:val="en-US" w:eastAsia="zh-CN" w:bidi="ar-SA"/>
              </w:rPr>
              <w:t>合同签订</w:t>
            </w:r>
          </w:p>
        </w:tc>
        <w:tc>
          <w:tcPr>
            <w:tcW w:w="542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C78249C">
            <w:pPr>
              <w:pStyle w:val="6"/>
              <w:numPr>
                <w:ilvl w:val="0"/>
                <w:numId w:val="0"/>
              </w:numPr>
              <w:topLinePunct/>
              <w:rPr>
                <w:rFonts w:hint="eastAsia" w:ascii="华文仿宋" w:hAnsi="华文仿宋" w:eastAsia="华文仿宋" w:cs="华文仿宋"/>
                <w:sz w:val="21"/>
                <w:szCs w:val="21"/>
                <w:highlight w:val="none"/>
                <w:u w:val="none"/>
                <w:lang w:val="en-US" w:eastAsia="zh-CN"/>
              </w:rPr>
            </w:pPr>
            <w:r>
              <w:rPr>
                <w:rFonts w:hint="eastAsia" w:ascii="华文仿宋" w:hAnsi="华文仿宋" w:eastAsia="华文仿宋" w:cs="华文仿宋"/>
                <w:sz w:val="21"/>
                <w:szCs w:val="21"/>
                <w:highlight w:val="none"/>
                <w:u w:val="none"/>
                <w:lang w:val="en-US" w:eastAsia="zh-CN"/>
              </w:rPr>
              <w:t>采购人发出采购结果公告，通知中选供应商洽谈合同通知后</w:t>
            </w:r>
            <w:r>
              <w:rPr>
                <w:rFonts w:hint="eastAsia" w:ascii="华文仿宋" w:hAnsi="华文仿宋" w:eastAsia="华文仿宋" w:cs="华文仿宋"/>
                <w:sz w:val="21"/>
                <w:szCs w:val="21"/>
                <w:highlight w:val="none"/>
                <w:u w:val="single"/>
                <w:lang w:val="en-US" w:eastAsia="zh-CN"/>
              </w:rPr>
              <w:t xml:space="preserve">   30    </w:t>
            </w:r>
            <w:r>
              <w:rPr>
                <w:rFonts w:hint="eastAsia" w:ascii="华文仿宋" w:hAnsi="华文仿宋" w:eastAsia="华文仿宋" w:cs="华文仿宋"/>
                <w:sz w:val="21"/>
                <w:szCs w:val="21"/>
                <w:highlight w:val="none"/>
                <w:u w:val="none"/>
                <w:lang w:val="en-US" w:eastAsia="zh-CN"/>
              </w:rPr>
              <w:t>个日历日内完成采购合同签订。</w:t>
            </w:r>
          </w:p>
          <w:p w14:paraId="7A1B84DA">
            <w:pPr>
              <w:pStyle w:val="6"/>
              <w:numPr>
                <w:ilvl w:val="0"/>
                <w:numId w:val="0"/>
              </w:numPr>
              <w:topLinePunct/>
              <w:rPr>
                <w:rFonts w:hint="eastAsia" w:ascii="华文仿宋" w:hAnsi="华文仿宋" w:eastAsia="华文仿宋" w:cs="华文仿宋"/>
                <w:sz w:val="21"/>
                <w:szCs w:val="21"/>
                <w:highlight w:val="none"/>
                <w:u w:val="none"/>
                <w:lang w:val="en-US" w:eastAsia="zh-CN"/>
              </w:rPr>
            </w:pPr>
            <w:r>
              <w:rPr>
                <w:rFonts w:hint="eastAsia" w:ascii="华文仿宋" w:hAnsi="华文仿宋" w:eastAsia="华文仿宋" w:cs="华文仿宋"/>
                <w:sz w:val="21"/>
                <w:szCs w:val="21"/>
                <w:highlight w:val="none"/>
                <w:u w:val="none"/>
                <w:lang w:val="en-US" w:eastAsia="zh-CN"/>
              </w:rPr>
              <w:t>中选人无正当理由拒签合同的，采购人有权取消其中选资格，其响应保证金不予退还；给采购人造成的损失超过响应保证金数额的，中选人还应当对超过部分予以赔偿。</w:t>
            </w:r>
          </w:p>
          <w:p w14:paraId="42BC4E60">
            <w:pPr>
              <w:pStyle w:val="6"/>
              <w:numPr>
                <w:ilvl w:val="0"/>
                <w:numId w:val="0"/>
              </w:numPr>
              <w:topLinePunct/>
              <w:rPr>
                <w:rFonts w:hint="default" w:ascii="华文仿宋" w:hAnsi="华文仿宋" w:eastAsia="华文仿宋" w:cs="华文仿宋"/>
                <w:sz w:val="21"/>
                <w:szCs w:val="21"/>
                <w:u w:val="none"/>
                <w:lang w:val="en-US" w:eastAsia="zh-CN"/>
              </w:rPr>
            </w:pPr>
            <w:r>
              <w:rPr>
                <w:rFonts w:hint="eastAsia" w:ascii="华文仿宋" w:hAnsi="华文仿宋" w:eastAsia="华文仿宋" w:cs="华文仿宋"/>
                <w:sz w:val="21"/>
                <w:szCs w:val="21"/>
                <w:highlight w:val="none"/>
                <w:u w:val="none"/>
                <w:lang w:val="en-US" w:eastAsia="zh-CN"/>
              </w:rPr>
              <w:t>中选供应商不能签订采购合同的，采购人可选择备选供应商签订，也可作废本次采购并重新组织采购。</w:t>
            </w:r>
          </w:p>
        </w:tc>
      </w:tr>
      <w:tr w14:paraId="1A81A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7" w:hRule="atLeast"/>
        </w:trPr>
        <w:tc>
          <w:tcPr>
            <w:tcW w:w="77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86125DB">
            <w:pPr>
              <w:jc w:val="center"/>
              <w:rPr>
                <w:rFonts w:hint="default" w:ascii="Times" w:hAnsi="Times" w:eastAsia="华文仿宋" w:cs="Arial"/>
                <w:kern w:val="2"/>
                <w:sz w:val="21"/>
                <w:szCs w:val="24"/>
                <w:lang w:val="en-US" w:eastAsia="zh-CN" w:bidi="ar-SA"/>
              </w:rPr>
            </w:pPr>
            <w:r>
              <w:rPr>
                <w:rFonts w:hint="eastAsia" w:ascii="Times" w:hAnsi="Times" w:eastAsia="华文仿宋" w:cs="Arial"/>
                <w:kern w:val="2"/>
                <w:sz w:val="21"/>
                <w:szCs w:val="24"/>
                <w:lang w:val="en-US" w:eastAsia="zh-CN" w:bidi="ar-SA"/>
              </w:rPr>
              <w:t>18</w:t>
            </w:r>
          </w:p>
        </w:tc>
        <w:tc>
          <w:tcPr>
            <w:tcW w:w="23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1C469F3">
            <w:pPr>
              <w:jc w:val="center"/>
              <w:rPr>
                <w:rFonts w:hint="default" w:ascii="Times" w:hAnsi="Times" w:eastAsia="华文仿宋" w:cs="Arial"/>
                <w:kern w:val="2"/>
                <w:sz w:val="21"/>
                <w:szCs w:val="24"/>
                <w:lang w:val="en-US" w:eastAsia="zh-CN" w:bidi="ar-SA"/>
              </w:rPr>
            </w:pPr>
            <w:r>
              <w:rPr>
                <w:rFonts w:hint="eastAsia" w:ascii="Times" w:hAnsi="Times" w:eastAsia="华文仿宋" w:cs="Arial"/>
                <w:kern w:val="2"/>
                <w:sz w:val="21"/>
                <w:szCs w:val="24"/>
                <w:lang w:val="en-US" w:eastAsia="zh-CN" w:bidi="ar-SA"/>
              </w:rPr>
              <w:t>其他要求</w:t>
            </w:r>
          </w:p>
        </w:tc>
        <w:tc>
          <w:tcPr>
            <w:tcW w:w="542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A31F97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仿宋" w:hAnsi="华文仿宋" w:eastAsia="华文仿宋" w:cs="华文仿宋"/>
                <w:kern w:val="2"/>
                <w:sz w:val="21"/>
                <w:szCs w:val="21"/>
                <w:highlight w:val="none"/>
                <w:u w:val="none"/>
                <w:lang w:val="en-US" w:eastAsia="zh-CN" w:bidi="ar-SA"/>
              </w:rPr>
            </w:pPr>
            <w:r>
              <w:rPr>
                <w:rFonts w:hint="eastAsia" w:ascii="华文仿宋" w:hAnsi="华文仿宋" w:eastAsia="华文仿宋" w:cs="华文仿宋"/>
                <w:kern w:val="2"/>
                <w:sz w:val="21"/>
                <w:szCs w:val="21"/>
                <w:highlight w:val="none"/>
                <w:u w:val="none"/>
                <w:lang w:val="en-US" w:eastAsia="zh-CN" w:bidi="ar-SA"/>
              </w:rPr>
              <w:t>1、项目施工前进厂人员需提供社保或人身意外责任保险</w:t>
            </w:r>
            <w:r>
              <w:rPr>
                <w:rFonts w:hint="eastAsia" w:ascii="华文仿宋" w:hAnsi="华文仿宋" w:eastAsia="华文仿宋" w:cs="华文仿宋"/>
                <w:kern w:val="2"/>
                <w:sz w:val="21"/>
                <w:szCs w:val="21"/>
                <w:highlight w:val="yellow"/>
                <w:u w:val="none"/>
                <w:lang w:val="en-US" w:eastAsia="zh-CN" w:bidi="ar-SA"/>
              </w:rPr>
              <w:t>不低于140万元/人</w:t>
            </w:r>
            <w:r>
              <w:rPr>
                <w:rFonts w:hint="eastAsia" w:ascii="华文仿宋" w:hAnsi="华文仿宋" w:eastAsia="华文仿宋" w:cs="华文仿宋"/>
                <w:kern w:val="2"/>
                <w:sz w:val="21"/>
                <w:szCs w:val="21"/>
                <w:highlight w:val="none"/>
                <w:u w:val="none"/>
                <w:lang w:val="en-US" w:eastAsia="zh-CN" w:bidi="ar-SA"/>
              </w:rPr>
              <w:t>。</w:t>
            </w:r>
            <w:r>
              <w:rPr>
                <w:rFonts w:hint="default" w:ascii="华文仿宋" w:hAnsi="华文仿宋" w:eastAsia="华文仿宋" w:cs="华文仿宋"/>
                <w:kern w:val="2"/>
                <w:sz w:val="21"/>
                <w:szCs w:val="21"/>
                <w:highlight w:val="none"/>
                <w:u w:val="none"/>
                <w:lang w:val="en-US" w:eastAsia="zh-CN" w:bidi="ar-SA"/>
              </w:rPr>
              <w:t>保险人证信息一致，投保人员名单应与实际入厂人员一致;严格保险准入条件，依法为承包人员缴纳工伤保险，保险期限和责任范围须覆盖实际作业</w:t>
            </w:r>
            <w:r>
              <w:rPr>
                <w:rFonts w:hint="eastAsia" w:ascii="华文仿宋" w:hAnsi="华文仿宋" w:eastAsia="华文仿宋" w:cs="华文仿宋"/>
                <w:kern w:val="2"/>
                <w:sz w:val="21"/>
                <w:szCs w:val="21"/>
                <w:highlight w:val="none"/>
                <w:u w:val="none"/>
                <w:lang w:val="en-US" w:eastAsia="zh-CN" w:bidi="ar-SA"/>
              </w:rPr>
              <w:t>。如涉及特种作业人员需持证上岗（应急管理局核发）。</w:t>
            </w:r>
          </w:p>
          <w:p w14:paraId="09AEB16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仿宋" w:hAnsi="华文仿宋" w:eastAsia="华文仿宋" w:cs="华文仿宋"/>
                <w:kern w:val="2"/>
                <w:sz w:val="21"/>
                <w:szCs w:val="21"/>
                <w:highlight w:val="none"/>
                <w:u w:val="none"/>
                <w:lang w:val="en-US" w:eastAsia="zh-CN" w:bidi="ar-SA"/>
              </w:rPr>
            </w:pPr>
            <w:r>
              <w:rPr>
                <w:rFonts w:hint="eastAsia" w:ascii="华文仿宋" w:hAnsi="华文仿宋" w:eastAsia="华文仿宋" w:cs="华文仿宋"/>
                <w:kern w:val="2"/>
                <w:sz w:val="21"/>
                <w:szCs w:val="21"/>
                <w:highlight w:val="none"/>
                <w:u w:val="none"/>
                <w:lang w:val="en-US" w:eastAsia="zh-CN" w:bidi="ar-SA"/>
              </w:rPr>
              <w:t>2、安全管理协议如有更新需签订新的安全管理协议。</w:t>
            </w:r>
          </w:p>
          <w:p w14:paraId="1D2122F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仿宋" w:hAnsi="华文仿宋" w:eastAsia="华文仿宋" w:cs="华文仿宋"/>
                <w:kern w:val="2"/>
                <w:sz w:val="21"/>
                <w:szCs w:val="21"/>
                <w:highlight w:val="none"/>
                <w:u w:val="none"/>
                <w:lang w:val="en-US" w:eastAsia="zh-CN" w:bidi="ar-SA"/>
              </w:rPr>
            </w:pPr>
            <w:r>
              <w:rPr>
                <w:rFonts w:hint="eastAsia" w:ascii="华文仿宋" w:hAnsi="华文仿宋" w:eastAsia="华文仿宋" w:cs="华文仿宋"/>
                <w:kern w:val="2"/>
                <w:sz w:val="21"/>
                <w:szCs w:val="21"/>
                <w:highlight w:val="none"/>
                <w:u w:val="none"/>
                <w:lang w:val="en-US" w:eastAsia="zh-CN" w:bidi="ar-SA"/>
              </w:rPr>
              <w:t>3、如在质保期间发生质量问题，在完成整改质量问题后，质保期重新计算以整改完成竣工之日计起。</w:t>
            </w:r>
          </w:p>
          <w:p w14:paraId="1E37691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仿宋" w:hAnsi="华文仿宋" w:eastAsia="华文仿宋" w:cs="华文仿宋"/>
                <w:kern w:val="2"/>
                <w:sz w:val="21"/>
                <w:szCs w:val="21"/>
                <w:highlight w:val="none"/>
                <w:u w:val="none"/>
                <w:lang w:val="en-US" w:eastAsia="zh-CN" w:bidi="ar-SA"/>
              </w:rPr>
            </w:pPr>
            <w:r>
              <w:rPr>
                <w:rFonts w:hint="eastAsia" w:ascii="华文仿宋" w:hAnsi="华文仿宋" w:eastAsia="华文仿宋" w:cs="华文仿宋"/>
                <w:kern w:val="2"/>
                <w:sz w:val="21"/>
                <w:szCs w:val="21"/>
                <w:highlight w:val="none"/>
                <w:u w:val="none"/>
                <w:lang w:val="en-US" w:eastAsia="zh-CN" w:bidi="ar-SA"/>
              </w:rPr>
              <w:t>4、附“信用中国”、“国家企业信用信息公示系统”、“中国裁判文书网”要求的截图页（加盖公章）。</w:t>
            </w:r>
          </w:p>
          <w:p w14:paraId="7BF8250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仿宋" w:hAnsi="华文仿宋" w:eastAsia="华文仿宋" w:cs="华文仿宋"/>
                <w:kern w:val="2"/>
                <w:sz w:val="21"/>
                <w:szCs w:val="21"/>
                <w:highlight w:val="none"/>
                <w:u w:val="none"/>
                <w:lang w:val="en-US" w:eastAsia="zh-CN" w:bidi="ar-SA"/>
              </w:rPr>
            </w:pPr>
            <w:r>
              <w:rPr>
                <w:rFonts w:hint="eastAsia" w:ascii="华文仿宋" w:hAnsi="华文仿宋" w:eastAsia="华文仿宋" w:cs="华文仿宋"/>
                <w:kern w:val="2"/>
                <w:sz w:val="21"/>
                <w:szCs w:val="21"/>
                <w:highlight w:val="none"/>
                <w:u w:val="none"/>
                <w:lang w:val="en-US" w:eastAsia="zh-CN" w:bidi="ar-SA"/>
              </w:rPr>
              <w:t>5、报价清单及总价保留两位小数。</w:t>
            </w:r>
          </w:p>
          <w:p w14:paraId="55641FD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lang w:val="en-US" w:eastAsia="zh-CN"/>
              </w:rPr>
            </w:pPr>
            <w:r>
              <w:rPr>
                <w:rFonts w:hint="eastAsia" w:ascii="华文仿宋" w:hAnsi="华文仿宋" w:eastAsia="华文仿宋" w:cs="华文仿宋"/>
                <w:b/>
                <w:bCs/>
                <w:kern w:val="2"/>
                <w:sz w:val="21"/>
                <w:szCs w:val="21"/>
                <w:highlight w:val="none"/>
                <w:u w:val="none"/>
                <w:lang w:val="en-US" w:eastAsia="zh-CN" w:bidi="ar-SA"/>
              </w:rPr>
              <w:t>6、报价单的相关内容不得修改，且须按报价单内容完整报价，不得有缺漏项，否则做无效报价处理。</w:t>
            </w:r>
          </w:p>
        </w:tc>
      </w:tr>
    </w:tbl>
    <w:p w14:paraId="0B226F16">
      <w:pPr>
        <w:numPr>
          <w:ilvl w:val="0"/>
          <w:numId w:val="0"/>
        </w:numPr>
        <w:bidi w:val="0"/>
        <w:rPr>
          <w:rFonts w:hint="eastAsia"/>
          <w:lang w:val="en-US" w:eastAsia="zh-CN"/>
        </w:rPr>
      </w:pPr>
    </w:p>
    <w:p w14:paraId="4DCDC122">
      <w:pPr>
        <w:numPr>
          <w:ilvl w:val="0"/>
          <w:numId w:val="4"/>
        </w:numPr>
        <w:bidi w:val="0"/>
        <w:jc w:val="center"/>
        <w:rPr>
          <w:rFonts w:hint="eastAsia" w:ascii="华文仿宋" w:hAnsi="华文仿宋" w:eastAsia="华文仿宋" w:cs="华文仿宋"/>
          <w:b/>
          <w:bCs/>
          <w:sz w:val="30"/>
          <w:szCs w:val="30"/>
          <w:highlight w:val="cyan"/>
          <w:lang w:val="en-US" w:eastAsia="zh-CN"/>
        </w:rPr>
      </w:pPr>
      <w:r>
        <w:rPr>
          <w:rFonts w:hint="eastAsia" w:ascii="华文仿宋" w:hAnsi="华文仿宋" w:eastAsia="华文仿宋" w:cs="华文仿宋"/>
          <w:b/>
          <w:bCs/>
          <w:sz w:val="30"/>
          <w:szCs w:val="30"/>
          <w:highlight w:val="cyan"/>
          <w:lang w:val="en-US" w:eastAsia="zh-CN"/>
        </w:rPr>
        <w:t>合同条款及格式</w:t>
      </w:r>
    </w:p>
    <w:p w14:paraId="7FB38484">
      <w:pPr>
        <w:rPr>
          <w:rFonts w:hint="eastAsia" w:ascii="Times" w:hAnsi="Times" w:eastAsia="华文仿宋" w:cs="Arial"/>
          <w:lang w:val="en-US" w:eastAsia="zh-CN"/>
        </w:rPr>
      </w:pPr>
    </w:p>
    <w:p w14:paraId="48F72347">
      <w:pPr>
        <w:snapToGrid w:val="0"/>
        <w:spacing w:before="93" w:beforeLines="30" w:line="360" w:lineRule="auto"/>
        <w:rPr>
          <w:rFonts w:ascii="宋体" w:hAnsi="宋体"/>
          <w:b/>
          <w:color w:val="000000"/>
          <w:sz w:val="28"/>
          <w:szCs w:val="28"/>
        </w:rPr>
      </w:pPr>
      <w:r>
        <w:rPr>
          <w:rFonts w:hint="eastAsia" w:ascii="宋体" w:hAnsi="宋体"/>
          <w:b/>
          <w:color w:val="000000"/>
          <w:sz w:val="28"/>
          <w:szCs w:val="28"/>
        </w:rPr>
        <w:t>附件（合同模板）</w:t>
      </w:r>
    </w:p>
    <w:p w14:paraId="5FAAA247">
      <w:pPr>
        <w:pStyle w:val="9"/>
        <w:spacing w:before="156" w:beforeLines="50" w:line="480" w:lineRule="exact"/>
        <w:jc w:val="center"/>
        <w:rPr>
          <w:rFonts w:ascii="黑体" w:eastAsia="黑体" w:cs="黑体"/>
          <w:color w:val="000000"/>
          <w:sz w:val="32"/>
          <w:szCs w:val="32"/>
        </w:rPr>
      </w:pPr>
      <w:r>
        <w:rPr>
          <w:rFonts w:hint="eastAsia" w:ascii="黑体" w:eastAsia="黑体" w:cs="黑体"/>
          <w:color w:val="000000"/>
          <w:sz w:val="32"/>
          <w:szCs w:val="32"/>
        </w:rPr>
        <w:t>*************项目合同</w:t>
      </w:r>
    </w:p>
    <w:p w14:paraId="5016B46D">
      <w:pPr>
        <w:spacing w:line="360" w:lineRule="auto"/>
        <w:ind w:firstLine="4638" w:firstLineChars="2200"/>
        <w:rPr>
          <w:rFonts w:ascii="宋体" w:hAnsi="宋体"/>
          <w:b/>
          <w:color w:val="000000"/>
        </w:rPr>
      </w:pPr>
      <w:r>
        <w:rPr>
          <w:rFonts w:hint="eastAsia" w:ascii="宋体" w:hAnsi="宋体"/>
          <w:b/>
          <w:color w:val="000000"/>
          <w:u w:val="single"/>
        </w:rPr>
        <w:t>签订</w:t>
      </w:r>
      <w:r>
        <w:rPr>
          <w:rFonts w:hint="eastAsia" w:ascii="宋体" w:hAnsi="宋体"/>
          <w:b/>
          <w:color w:val="000000"/>
          <w:sz w:val="22"/>
        </w:rPr>
        <w:t>地点：</w:t>
      </w:r>
      <w:r>
        <w:rPr>
          <w:rFonts w:hint="eastAsia" w:ascii="宋体" w:hAnsi="宋体"/>
          <w:b/>
          <w:color w:val="000000"/>
          <w:u w:val="single"/>
        </w:rPr>
        <w:t xml:space="preserve"> </w:t>
      </w:r>
      <w:r>
        <w:rPr>
          <w:rFonts w:ascii="宋体" w:hAnsi="宋体"/>
          <w:b/>
          <w:color w:val="000000"/>
          <w:u w:val="single"/>
        </w:rPr>
        <w:t xml:space="preserve">     </w:t>
      </w:r>
      <w:r>
        <w:rPr>
          <w:rFonts w:hint="eastAsia" w:ascii="宋体" w:hAnsi="宋体"/>
          <w:b/>
          <w:color w:val="000000"/>
          <w:u w:val="single"/>
        </w:rPr>
        <w:t>江苏省张家港市</w:t>
      </w:r>
      <w:r>
        <w:rPr>
          <w:rFonts w:ascii="宋体" w:hAnsi="宋体"/>
          <w:b/>
          <w:color w:val="000000"/>
          <w:u w:val="single"/>
        </w:rPr>
        <w:t xml:space="preserve">         </w:t>
      </w:r>
    </w:p>
    <w:p w14:paraId="16691E9A">
      <w:pPr>
        <w:jc w:val="center"/>
        <w:rPr>
          <w:rFonts w:ascii="宋体" w:hAnsi="宋体"/>
          <w:b/>
          <w:color w:val="000000"/>
          <w:sz w:val="22"/>
        </w:rPr>
      </w:pPr>
      <w:r>
        <w:rPr>
          <w:rFonts w:hint="eastAsia" w:ascii="宋体" w:hAnsi="宋体"/>
          <w:b/>
          <w:color w:val="000000"/>
          <w:sz w:val="22"/>
        </w:rPr>
        <w:t xml:space="preserve"> </w:t>
      </w:r>
      <w:r>
        <w:rPr>
          <w:rFonts w:ascii="宋体" w:hAnsi="宋体"/>
          <w:b/>
          <w:color w:val="000000"/>
          <w:sz w:val="22"/>
        </w:rPr>
        <w:t xml:space="preserve">      </w:t>
      </w:r>
      <w:r>
        <w:rPr>
          <w:rFonts w:hint="eastAsia" w:ascii="宋体" w:hAnsi="宋体"/>
          <w:b/>
          <w:color w:val="000000"/>
          <w:sz w:val="22"/>
        </w:rPr>
        <w:t xml:space="preserve">     签订时间：</w:t>
      </w:r>
      <w:r>
        <w:rPr>
          <w:rFonts w:hint="eastAsia" w:ascii="宋体" w:hAnsi="宋体"/>
          <w:b/>
          <w:color w:val="000000"/>
          <w:u w:val="single"/>
        </w:rPr>
        <w:t xml:space="preserve"> </w:t>
      </w:r>
      <w:r>
        <w:rPr>
          <w:rFonts w:ascii="宋体" w:hAnsi="宋体"/>
          <w:b/>
          <w:color w:val="000000"/>
          <w:u w:val="single"/>
        </w:rPr>
        <w:t xml:space="preserve">                            </w:t>
      </w:r>
    </w:p>
    <w:p w14:paraId="15CD0D10">
      <w:pPr>
        <w:spacing w:line="360" w:lineRule="auto"/>
        <w:jc w:val="center"/>
        <w:rPr>
          <w:rFonts w:ascii="宋体"/>
          <w:b/>
          <w:bCs/>
          <w:color w:val="000000"/>
          <w:sz w:val="18"/>
        </w:rPr>
      </w:pPr>
    </w:p>
    <w:p w14:paraId="6B4E22F8">
      <w:pPr>
        <w:pStyle w:val="9"/>
        <w:spacing w:line="360" w:lineRule="auto"/>
        <w:rPr>
          <w:rFonts w:hAnsi="宋体" w:cs="宋体"/>
          <w:b/>
          <w:bCs/>
          <w:color w:val="000000"/>
          <w:sz w:val="24"/>
          <w:szCs w:val="24"/>
        </w:rPr>
      </w:pPr>
      <w:r>
        <w:rPr>
          <w:rFonts w:hint="eastAsia" w:hAnsi="宋体" w:cs="宋体"/>
          <w:b/>
          <w:bCs/>
          <w:color w:val="000000"/>
          <w:sz w:val="24"/>
          <w:szCs w:val="24"/>
        </w:rPr>
        <w:t>甲方（发包方）</w:t>
      </w:r>
      <w:r>
        <w:rPr>
          <w:rFonts w:hint="eastAsia" w:hAnsi="宋体" w:cs="宋体"/>
          <w:color w:val="000000"/>
          <w:sz w:val="24"/>
          <w:szCs w:val="24"/>
        </w:rPr>
        <w:t>：</w:t>
      </w:r>
      <w:r>
        <w:rPr>
          <w:rFonts w:hint="eastAsia" w:hAnsi="宋体" w:cs="宋体"/>
          <w:b/>
          <w:bCs/>
          <w:color w:val="000000"/>
          <w:sz w:val="24"/>
          <w:szCs w:val="24"/>
        </w:rPr>
        <w:t xml:space="preserve">中粮东海粮油工业（张家港）有限公司 </w:t>
      </w:r>
    </w:p>
    <w:p w14:paraId="7BA7084F">
      <w:pPr>
        <w:spacing w:line="360" w:lineRule="auto"/>
        <w:rPr>
          <w:rFonts w:ascii="宋体" w:hAnsi="宋体" w:cs="宋体"/>
          <w:color w:val="000000"/>
          <w:sz w:val="24"/>
          <w:szCs w:val="24"/>
        </w:rPr>
      </w:pPr>
      <w:r>
        <w:rPr>
          <w:rFonts w:hint="eastAsia" w:ascii="宋体" w:hAnsi="宋体" w:cs="宋体"/>
          <w:color w:val="000000"/>
          <w:sz w:val="24"/>
          <w:szCs w:val="24"/>
        </w:rPr>
        <w:t>统一社会信用代码:</w:t>
      </w:r>
      <w:r>
        <w:rPr>
          <w:rFonts w:hint="eastAsia" w:ascii="宋体" w:hAnsi="宋体" w:cs="宋体"/>
          <w:b/>
          <w:color w:val="000000"/>
          <w:sz w:val="24"/>
          <w:szCs w:val="24"/>
          <w:u w:val="single"/>
        </w:rPr>
        <w:t xml:space="preserve">   </w:t>
      </w:r>
      <w:r>
        <w:rPr>
          <w:rFonts w:hint="eastAsia" w:ascii="宋体" w:hAnsi="宋体" w:cs="宋体"/>
          <w:b/>
          <w:bCs/>
          <w:color w:val="000000"/>
          <w:sz w:val="24"/>
          <w:szCs w:val="24"/>
          <w:u w:val="single"/>
        </w:rPr>
        <w:t xml:space="preserve">913205926082583175  </w:t>
      </w:r>
      <w:r>
        <w:rPr>
          <w:rFonts w:hint="eastAsia" w:ascii="宋体" w:hAnsi="宋体" w:cs="宋体"/>
          <w:b/>
          <w:color w:val="000000"/>
          <w:sz w:val="24"/>
          <w:szCs w:val="24"/>
          <w:u w:val="single"/>
        </w:rPr>
        <w:t xml:space="preserve">                  </w:t>
      </w:r>
    </w:p>
    <w:p w14:paraId="2CF8F337">
      <w:pPr>
        <w:spacing w:line="360" w:lineRule="auto"/>
        <w:rPr>
          <w:rFonts w:ascii="宋体" w:hAnsi="宋体" w:cs="宋体"/>
          <w:color w:val="000000"/>
          <w:sz w:val="24"/>
          <w:szCs w:val="24"/>
          <w:u w:val="single"/>
        </w:rPr>
      </w:pPr>
      <w:r>
        <w:rPr>
          <w:rFonts w:hint="eastAsia" w:ascii="宋体" w:hAnsi="宋体" w:cs="宋体"/>
          <w:color w:val="000000"/>
          <w:sz w:val="24"/>
          <w:szCs w:val="24"/>
        </w:rPr>
        <w:t>地址：</w:t>
      </w:r>
      <w:r>
        <w:rPr>
          <w:rFonts w:hint="eastAsia" w:ascii="宋体" w:hAnsi="宋体" w:cs="宋体"/>
          <w:color w:val="000000"/>
          <w:sz w:val="24"/>
          <w:szCs w:val="24"/>
          <w:u w:val="single"/>
        </w:rPr>
        <w:t xml:space="preserve">           </w:t>
      </w:r>
      <w:r>
        <w:rPr>
          <w:rFonts w:hint="eastAsia" w:ascii="宋体" w:hAnsi="宋体" w:cs="宋体"/>
          <w:b/>
          <w:bCs/>
          <w:color w:val="000000"/>
          <w:sz w:val="24"/>
          <w:szCs w:val="24"/>
          <w:u w:val="single"/>
        </w:rPr>
        <w:t xml:space="preserve"> 张家港市金港镇  </w:t>
      </w:r>
      <w:r>
        <w:rPr>
          <w:rFonts w:hint="eastAsia" w:ascii="宋体" w:hAnsi="宋体" w:cs="宋体"/>
          <w:color w:val="000000"/>
          <w:sz w:val="24"/>
          <w:szCs w:val="24"/>
          <w:u w:val="single"/>
        </w:rPr>
        <w:t xml:space="preserve">                         </w:t>
      </w:r>
    </w:p>
    <w:p w14:paraId="77FF142A">
      <w:pPr>
        <w:pStyle w:val="9"/>
        <w:spacing w:line="360" w:lineRule="auto"/>
        <w:rPr>
          <w:rFonts w:hAnsi="宋体" w:cs="宋体"/>
          <w:b/>
          <w:bCs/>
          <w:color w:val="000000"/>
          <w:sz w:val="24"/>
          <w:szCs w:val="24"/>
        </w:rPr>
      </w:pPr>
    </w:p>
    <w:p w14:paraId="0894B415">
      <w:pPr>
        <w:spacing w:line="360" w:lineRule="auto"/>
        <w:rPr>
          <w:rFonts w:ascii="宋体" w:hAnsi="宋体" w:cs="宋体"/>
          <w:b/>
          <w:bCs/>
          <w:color w:val="000000"/>
          <w:sz w:val="24"/>
          <w:szCs w:val="24"/>
        </w:rPr>
      </w:pPr>
      <w:r>
        <w:rPr>
          <w:rFonts w:hint="eastAsia" w:ascii="宋体" w:hAnsi="宋体" w:cs="宋体"/>
          <w:b/>
          <w:bCs/>
          <w:color w:val="000000"/>
          <w:sz w:val="24"/>
          <w:szCs w:val="24"/>
        </w:rPr>
        <w:t>乙方（承包方）</w:t>
      </w:r>
      <w:r>
        <w:rPr>
          <w:rFonts w:hint="eastAsia" w:ascii="宋体" w:hAnsi="宋体" w:cs="宋体"/>
          <w:color w:val="000000"/>
          <w:sz w:val="24"/>
          <w:szCs w:val="24"/>
        </w:rPr>
        <w:t>：</w:t>
      </w:r>
      <w:r>
        <w:rPr>
          <w:rFonts w:hint="eastAsia" w:ascii="宋体" w:hAnsi="宋体" w:cs="宋体"/>
          <w:b/>
          <w:bCs/>
          <w:color w:val="000000"/>
          <w:sz w:val="24"/>
          <w:szCs w:val="24"/>
        </w:rPr>
        <w:t xml:space="preserve"> ***********</w:t>
      </w:r>
    </w:p>
    <w:p w14:paraId="49B599BD">
      <w:pPr>
        <w:spacing w:line="360" w:lineRule="auto"/>
        <w:rPr>
          <w:rFonts w:ascii="宋体" w:hAnsi="宋体" w:cs="宋体"/>
          <w:color w:val="000000"/>
          <w:sz w:val="24"/>
          <w:szCs w:val="24"/>
        </w:rPr>
      </w:pPr>
      <w:r>
        <w:rPr>
          <w:rFonts w:hint="eastAsia" w:ascii="宋体" w:hAnsi="宋体" w:cs="宋体"/>
          <w:color w:val="000000"/>
          <w:sz w:val="24"/>
          <w:szCs w:val="24"/>
        </w:rPr>
        <w:t>统一社会信用代码:</w:t>
      </w:r>
      <w:r>
        <w:rPr>
          <w:rFonts w:hint="eastAsia" w:ascii="宋体" w:hAnsi="宋体" w:cs="宋体"/>
          <w:b/>
          <w:color w:val="000000"/>
          <w:sz w:val="24"/>
          <w:szCs w:val="24"/>
          <w:u w:val="single"/>
        </w:rPr>
        <w:t xml:space="preserve">  </w:t>
      </w:r>
      <w:r>
        <w:rPr>
          <w:rFonts w:hint="eastAsia" w:ascii="宋体" w:hAnsi="宋体" w:cs="宋体"/>
          <w:b/>
          <w:bCs/>
          <w:color w:val="000000"/>
          <w:sz w:val="24"/>
          <w:szCs w:val="24"/>
          <w:u w:val="single"/>
        </w:rPr>
        <w:t xml:space="preserve">      ******************************   </w:t>
      </w:r>
      <w:r>
        <w:rPr>
          <w:rFonts w:hint="eastAsia" w:ascii="宋体" w:hAnsi="宋体" w:cs="宋体"/>
          <w:b/>
          <w:color w:val="000000"/>
          <w:sz w:val="24"/>
          <w:szCs w:val="24"/>
          <w:u w:val="single"/>
        </w:rPr>
        <w:t xml:space="preserve">             </w:t>
      </w:r>
    </w:p>
    <w:p w14:paraId="48C2DDC5">
      <w:pPr>
        <w:spacing w:line="360" w:lineRule="auto"/>
        <w:rPr>
          <w:rFonts w:ascii="宋体" w:hAnsi="宋体" w:cs="宋体"/>
          <w:color w:val="000000"/>
          <w:sz w:val="24"/>
          <w:szCs w:val="24"/>
          <w:u w:val="single"/>
        </w:rPr>
      </w:pPr>
      <w:r>
        <w:rPr>
          <w:rFonts w:hint="eastAsia" w:ascii="宋体" w:hAnsi="宋体" w:cs="宋体"/>
          <w:color w:val="000000"/>
          <w:sz w:val="24"/>
          <w:szCs w:val="24"/>
        </w:rPr>
        <w:t>地址：</w:t>
      </w:r>
      <w:r>
        <w:rPr>
          <w:rFonts w:hint="eastAsia" w:ascii="宋体" w:hAnsi="宋体" w:cs="宋体"/>
          <w:color w:val="000000"/>
          <w:sz w:val="24"/>
          <w:szCs w:val="24"/>
          <w:u w:val="single"/>
        </w:rPr>
        <w:t xml:space="preserve">      </w:t>
      </w:r>
      <w:r>
        <w:rPr>
          <w:rFonts w:hint="eastAsia" w:ascii="宋体" w:hAnsi="宋体" w:cs="宋体"/>
          <w:b/>
          <w:bCs/>
          <w:color w:val="000000"/>
          <w:sz w:val="24"/>
          <w:szCs w:val="24"/>
          <w:u w:val="single"/>
        </w:rPr>
        <w:t xml:space="preserve">******************************************* </w:t>
      </w:r>
      <w:r>
        <w:rPr>
          <w:rFonts w:hint="eastAsia" w:ascii="宋体" w:hAnsi="宋体" w:cs="宋体"/>
          <w:color w:val="000000"/>
          <w:sz w:val="24"/>
          <w:szCs w:val="24"/>
          <w:u w:val="single"/>
        </w:rPr>
        <w:t xml:space="preserve">  </w:t>
      </w:r>
    </w:p>
    <w:p w14:paraId="54A2484A">
      <w:pPr>
        <w:spacing w:line="360" w:lineRule="auto"/>
        <w:rPr>
          <w:rFonts w:ascii="宋体" w:hAnsi="宋体"/>
          <w:b/>
          <w:bCs/>
          <w:color w:val="000000" w:themeColor="text1"/>
          <w:kern w:val="0"/>
          <w:lang w:val="en-GB"/>
          <w14:textFill>
            <w14:solidFill>
              <w14:schemeClr w14:val="tx1"/>
            </w14:solidFill>
          </w14:textFill>
        </w:rPr>
      </w:pPr>
      <w:r>
        <w:rPr>
          <w:rFonts w:ascii="宋体" w:hAnsi="宋体"/>
          <w:b/>
          <w:bCs/>
          <w:kern w:val="0"/>
          <w:lang w:val="en-GB"/>
        </w:rPr>
        <w:t xml:space="preserve">                     </w:t>
      </w:r>
      <w:r>
        <w:rPr>
          <w:rFonts w:ascii="宋体" w:hAnsi="宋体"/>
          <w:b/>
          <w:bCs/>
          <w:color w:val="000000" w:themeColor="text1"/>
          <w:kern w:val="0"/>
          <w:lang w:val="en-GB"/>
          <w14:textFill>
            <w14:solidFill>
              <w14:schemeClr w14:val="tx1"/>
            </w14:solidFill>
          </w14:textFill>
        </w:rPr>
        <w:t xml:space="preserve">       </w:t>
      </w:r>
    </w:p>
    <w:p w14:paraId="70BC1DD0">
      <w:pPr>
        <w:spacing w:line="360" w:lineRule="auto"/>
        <w:ind w:firstLine="525" w:firstLineChars="250"/>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按照《中华人民共和国民法典》《中华人民共和国安全生产法》</w:t>
      </w:r>
      <w:r>
        <w:rPr>
          <w:rFonts w:hint="eastAsia" w:ascii="宋体" w:hAnsi="宋体" w:eastAsia="宋体" w:cs="宋体"/>
          <w:color w:val="000000" w:themeColor="text1"/>
          <w:sz w:val="21"/>
          <w:szCs w:val="21"/>
          <w14:textFill>
            <w14:solidFill>
              <w14:schemeClr w14:val="tx1"/>
            </w14:solidFill>
          </w14:textFill>
        </w:rPr>
        <w:t>及其他有关法律、行政法规</w:t>
      </w:r>
      <w:r>
        <w:rPr>
          <w:rFonts w:hint="eastAsia" w:ascii="宋体" w:hAnsi="宋体" w:eastAsia="宋体" w:cs="宋体"/>
          <w:color w:val="000000" w:themeColor="text1"/>
          <w:kern w:val="0"/>
          <w:sz w:val="21"/>
          <w:szCs w:val="21"/>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遵循平等、自愿、公平和诚实信用的原则，结合设备维修保养情况，双方达成如下协议</w:t>
      </w:r>
      <w:r>
        <w:rPr>
          <w:rFonts w:hint="eastAsia" w:ascii="宋体" w:hAnsi="宋体" w:eastAsia="宋体" w:cs="宋体"/>
          <w:color w:val="000000" w:themeColor="text1"/>
          <w:kern w:val="0"/>
          <w:sz w:val="21"/>
          <w:szCs w:val="21"/>
          <w14:textFill>
            <w14:solidFill>
              <w14:schemeClr w14:val="tx1"/>
            </w14:solidFill>
          </w14:textFill>
        </w:rPr>
        <w:t>。</w:t>
      </w:r>
    </w:p>
    <w:p w14:paraId="7BD0BA15">
      <w:pPr>
        <w:numPr>
          <w:ilvl w:val="0"/>
          <w:numId w:val="5"/>
        </w:numPr>
        <w:spacing w:line="360" w:lineRule="auto"/>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维修服务概况</w:t>
      </w:r>
    </w:p>
    <w:p w14:paraId="0D6B4963">
      <w:pPr>
        <w:pStyle w:val="18"/>
        <w:numPr>
          <w:ilvl w:val="1"/>
          <w:numId w:val="6"/>
        </w:numPr>
        <w:spacing w:line="360" w:lineRule="auto"/>
        <w:ind w:firstLine="0"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名称：</w:t>
      </w:r>
    </w:p>
    <w:p w14:paraId="117FABD9">
      <w:pPr>
        <w:pStyle w:val="18"/>
        <w:numPr>
          <w:ilvl w:val="1"/>
          <w:numId w:val="6"/>
        </w:numPr>
        <w:spacing w:line="360" w:lineRule="auto"/>
        <w:ind w:firstLine="0"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1.2 范围： 具体见合同清单                                               </w:t>
      </w:r>
    </w:p>
    <w:p w14:paraId="69F04CD1">
      <w:pPr>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第2条 维修服务工期</w:t>
      </w:r>
    </w:p>
    <w:p w14:paraId="24D3CC96">
      <w:pPr>
        <w:spacing w:line="348" w:lineRule="auto"/>
        <w:rPr>
          <w:rFonts w:hint="eastAsia" w:ascii="宋体" w:hAnsi="宋体"/>
          <w:kern w:val="0"/>
          <w:lang w:val="en-US" w:eastAsia="zh-CN"/>
        </w:rPr>
      </w:pPr>
      <w:r>
        <w:rPr>
          <w:rFonts w:hint="eastAsia" w:ascii="宋体" w:hAnsi="宋体" w:eastAsia="宋体" w:cs="宋体"/>
          <w:color w:val="000000" w:themeColor="text1"/>
          <w:sz w:val="21"/>
          <w:szCs w:val="21"/>
          <w14:textFill>
            <w14:solidFill>
              <w14:schemeClr w14:val="tx1"/>
            </w14:solidFill>
          </w14:textFill>
        </w:rPr>
        <w:t>2.1  维修工期：</w:t>
      </w:r>
      <w:r>
        <w:rPr>
          <w:rFonts w:hint="eastAsia" w:ascii="宋体" w:hAnsi="宋体" w:eastAsia="宋体" w:cs="宋体"/>
          <w:color w:val="000000" w:themeColor="text1"/>
          <w:sz w:val="21"/>
          <w:szCs w:val="21"/>
          <w:lang w:val="en-US" w:eastAsia="zh-CN"/>
          <w14:textFill>
            <w14:solidFill>
              <w14:schemeClr w14:val="tx1"/>
            </w14:solidFill>
          </w14:textFill>
        </w:rPr>
        <w:t>按甲方通知后</w:t>
      </w:r>
      <w:r>
        <w:rPr>
          <w:rFonts w:hint="eastAsia" w:ascii="宋体" w:hAnsi="宋体" w:cs="宋体"/>
          <w:color w:val="000000" w:themeColor="text1"/>
          <w:sz w:val="21"/>
          <w:szCs w:val="21"/>
          <w:lang w:val="en-US"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指定地点取货后10个日历天内完成维修送回</w:t>
      </w: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kern w:val="0"/>
        </w:rPr>
        <w:t>（具体施工时段为每周一至周</w:t>
      </w:r>
      <w:r>
        <w:rPr>
          <w:rFonts w:hint="eastAsia" w:ascii="宋体" w:hAnsi="宋体"/>
          <w:kern w:val="0"/>
          <w:lang w:val="en-US" w:eastAsia="zh-CN"/>
        </w:rPr>
        <w:t>日</w:t>
      </w:r>
      <w:r>
        <w:rPr>
          <w:rFonts w:hint="eastAsia" w:ascii="宋体" w:hAnsi="宋体"/>
          <w:kern w:val="0"/>
        </w:rPr>
        <w:t>8:00至16:30，工程正常施工工日，不含因使用部门生产以及其他要求等原因无法施工需暂停的天数、不含因天气原因，如下雨天、台风、暴风等天数）。</w:t>
      </w:r>
    </w:p>
    <w:p w14:paraId="42BFD57A">
      <w:pPr>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如果现场因甲方原因，导致乙方无法按照工期完成工作的，相关责任乙方不用承担。</w:t>
      </w:r>
    </w:p>
    <w:p w14:paraId="0382B1EF">
      <w:pPr>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2.2 工期顺延： </w:t>
      </w:r>
    </w:p>
    <w:p w14:paraId="47F0DFE9">
      <w:pPr>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2.2.1关键线路上的设计变更（以甲方签字认可的业务联系单为准）；</w:t>
      </w:r>
    </w:p>
    <w:p w14:paraId="7ECACF6C">
      <w:pPr>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2.2.2非乙方原因（如停水、停电）造成一周内停工累计超过16小时；</w:t>
      </w:r>
    </w:p>
    <w:p w14:paraId="59E513C9">
      <w:pPr>
        <w:spacing w:line="360" w:lineRule="auto"/>
        <w:ind w:firstLine="420" w:firstLineChars="200"/>
        <w:rPr>
          <w:rFonts w:hint="eastAsia" w:ascii="宋体" w:hAnsi="宋体" w:eastAsia="宋体" w:cs="宋体"/>
          <w:strike/>
          <w:color w:val="000000" w:themeColor="text1"/>
          <w:sz w:val="21"/>
          <w:szCs w:val="21"/>
          <w:u w:val="single"/>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2.2.3不可抗力。</w:t>
      </w:r>
    </w:p>
    <w:p w14:paraId="546D8435">
      <w:pPr>
        <w:spacing w:line="360" w:lineRule="auto"/>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第3条 维修服务要求</w:t>
      </w:r>
    </w:p>
    <w:p w14:paraId="0875CBC2">
      <w:pPr>
        <w:pStyle w:val="18"/>
        <w:spacing w:line="360" w:lineRule="auto"/>
        <w:ind w:firstLine="0"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3.1乙方人员需对甲方发生设备故障原因进行判断，并及时找到原因，对设备进行修复；</w:t>
      </w:r>
    </w:p>
    <w:p w14:paraId="2A169789">
      <w:pPr>
        <w:pStyle w:val="18"/>
        <w:spacing w:line="360" w:lineRule="auto"/>
        <w:ind w:firstLine="0"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3.2乙方需了解甲方所需修理服务的设备的使用情况和安装情况等，便于对修理服务过程中出现的问题及时妥善进行处理，并根据实际情况对修理服务提供技术支持。</w:t>
      </w:r>
    </w:p>
    <w:p w14:paraId="3FC0363D">
      <w:pPr>
        <w:pStyle w:val="18"/>
        <w:spacing w:line="360" w:lineRule="auto"/>
        <w:ind w:firstLine="0"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3.3乙方技术人员需同甲方设备责任人保持经常交流，对修理服务后的设备运行状态情况有所了解，甲方在设备使用过程中发现问题，乙方需做到马上解决，如果有损坏的设备元器件需要更换（非乙方原因造成），由甲方提供器件，甲方酌情支付部分费用；如因乙方维修不当或维修未过质保期，乙方免费维修。</w:t>
      </w:r>
    </w:p>
    <w:p w14:paraId="4BEDA956">
      <w:pPr>
        <w:pStyle w:val="18"/>
        <w:spacing w:line="360" w:lineRule="auto"/>
        <w:ind w:firstLine="0"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3.4如乙方提供书面维修记录的，内容包括不限于维修的项目、故障的原因、更换的零件等，维修记录需经乙方维修人员签字后交与甲方。</w:t>
      </w:r>
    </w:p>
    <w:p w14:paraId="24718AE2">
      <w:pPr>
        <w:pStyle w:val="18"/>
        <w:spacing w:line="360" w:lineRule="auto"/>
        <w:ind w:firstLine="0"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3.5 乙方维修工作实行包运费、包卸货、包工期、包安全的方式进行。</w:t>
      </w:r>
    </w:p>
    <w:p w14:paraId="7ADA4C6F">
      <w:pPr>
        <w:pStyle w:val="18"/>
        <w:spacing w:line="360" w:lineRule="auto"/>
        <w:ind w:firstLine="0"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3.6 乙方需要提供设备维修资质证书（如营业执照）。</w:t>
      </w:r>
    </w:p>
    <w:p w14:paraId="164B9DA0">
      <w:pPr>
        <w:pStyle w:val="18"/>
        <w:spacing w:line="360" w:lineRule="auto"/>
        <w:ind w:firstLine="0"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3.7 维修过程中，乙方如遇无法排除的故障，应及时向甲方说明并征得甲方同意。</w:t>
      </w:r>
    </w:p>
    <w:p w14:paraId="76CB7AEB">
      <w:pPr>
        <w:pStyle w:val="18"/>
        <w:spacing w:line="360" w:lineRule="auto"/>
        <w:ind w:firstLine="0"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3.8 若乙方在运输设备过程中产生事故，均由乙方自行承担，与甲方无关。</w:t>
      </w:r>
    </w:p>
    <w:p w14:paraId="7A44BFE7">
      <w:pPr>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3.9 乙方不得擅自改装、拆解、分解设备，需自行购买设备维修所需的耗材、配件。</w:t>
      </w:r>
    </w:p>
    <w:p w14:paraId="2FC339C1">
      <w:pPr>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3.10 质保：</w:t>
      </w:r>
    </w:p>
    <w:p w14:paraId="09575C05">
      <w:pPr>
        <w:spacing w:line="360" w:lineRule="auto"/>
        <w:rPr>
          <w:rFonts w:hint="eastAsia" w:ascii="宋体" w:hAnsi="宋体" w:eastAsia="宋体" w:cs="宋体"/>
          <w:color w:val="000000" w:themeColor="text1"/>
          <w:sz w:val="21"/>
          <w:szCs w:val="21"/>
          <w:highlight w:val="yellow"/>
          <w14:textFill>
            <w14:solidFill>
              <w14:schemeClr w14:val="tx1"/>
            </w14:solidFill>
          </w14:textFill>
        </w:rPr>
      </w:pPr>
      <w:r>
        <w:rPr>
          <w:rFonts w:hint="eastAsia" w:ascii="宋体" w:hAnsi="宋体" w:eastAsia="宋体" w:cs="宋体"/>
          <w:color w:val="000000" w:themeColor="text1"/>
          <w:sz w:val="21"/>
          <w:szCs w:val="21"/>
          <w:highlight w:val="yellow"/>
          <w:lang w:val="en-US" w:eastAsia="zh-CN"/>
          <w14:textFill>
            <w14:solidFill>
              <w14:schemeClr w14:val="tx1"/>
            </w14:solidFill>
          </w14:textFill>
        </w:rPr>
        <w:t>3.</w:t>
      </w:r>
      <w:r>
        <w:rPr>
          <w:rFonts w:hint="eastAsia" w:ascii="宋体" w:hAnsi="宋体" w:eastAsia="宋体" w:cs="宋体"/>
          <w:color w:val="000000" w:themeColor="text1"/>
          <w:sz w:val="21"/>
          <w:szCs w:val="21"/>
          <w:highlight w:val="yellow"/>
          <w14:textFill>
            <w14:solidFill>
              <w14:schemeClr w14:val="tx1"/>
            </w14:solidFill>
          </w14:textFill>
        </w:rPr>
        <w:t>10.1 质保内容、范围：承包范围内的所有设备、构件、附件等；</w:t>
      </w:r>
    </w:p>
    <w:p w14:paraId="6CE63397">
      <w:pPr>
        <w:spacing w:line="360" w:lineRule="auto"/>
        <w:rPr>
          <w:rFonts w:hint="eastAsia" w:ascii="宋体" w:hAnsi="宋体" w:eastAsia="宋体" w:cs="宋体"/>
          <w:color w:val="000000" w:themeColor="text1"/>
          <w:sz w:val="21"/>
          <w:szCs w:val="21"/>
          <w:highlight w:val="yellow"/>
          <w14:textFill>
            <w14:solidFill>
              <w14:schemeClr w14:val="tx1"/>
            </w14:solidFill>
          </w14:textFill>
        </w:rPr>
      </w:pPr>
      <w:r>
        <w:rPr>
          <w:rFonts w:hint="eastAsia" w:ascii="宋体" w:hAnsi="宋体" w:eastAsia="宋体" w:cs="宋体"/>
          <w:color w:val="000000" w:themeColor="text1"/>
          <w:sz w:val="21"/>
          <w:szCs w:val="21"/>
          <w:highlight w:val="yellow"/>
          <w:lang w:val="en-US" w:eastAsia="zh-CN"/>
          <w14:textFill>
            <w14:solidFill>
              <w14:schemeClr w14:val="tx1"/>
            </w14:solidFill>
          </w14:textFill>
        </w:rPr>
        <w:t>3.</w:t>
      </w:r>
      <w:r>
        <w:rPr>
          <w:rFonts w:hint="eastAsia" w:ascii="宋体" w:hAnsi="宋体" w:eastAsia="宋体" w:cs="宋体"/>
          <w:color w:val="000000" w:themeColor="text1"/>
          <w:sz w:val="21"/>
          <w:szCs w:val="21"/>
          <w:highlight w:val="yellow"/>
          <w14:textFill>
            <w14:solidFill>
              <w14:schemeClr w14:val="tx1"/>
            </w14:solidFill>
          </w14:textFill>
        </w:rPr>
        <w:t>10.2 免费质量保修期限：壹年。</w:t>
      </w:r>
    </w:p>
    <w:p w14:paraId="1BA253D0">
      <w:pPr>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w:t>
      </w:r>
      <w:r>
        <w:rPr>
          <w:rFonts w:hint="eastAsia" w:ascii="宋体" w:hAnsi="宋体" w:eastAsia="宋体" w:cs="宋体"/>
          <w:color w:val="000000" w:themeColor="text1"/>
          <w:sz w:val="21"/>
          <w:szCs w:val="21"/>
          <w14:textFill>
            <w14:solidFill>
              <w14:schemeClr w14:val="tx1"/>
            </w14:solidFill>
          </w14:textFill>
        </w:rPr>
        <w:t>10.3 质保期内出现质量问题，承包方负责维修，对于因维修不及时而由他人维修发生的费用由承包方支付；如因发包方使用不当引起的质量问题，承包方可提供有偿服务。</w:t>
      </w:r>
    </w:p>
    <w:p w14:paraId="6D5CC51B">
      <w:pPr>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w:t>
      </w:r>
      <w:r>
        <w:rPr>
          <w:rFonts w:hint="eastAsia" w:ascii="宋体" w:hAnsi="宋体" w:eastAsia="宋体" w:cs="宋体"/>
          <w:color w:val="000000" w:themeColor="text1"/>
          <w:sz w:val="21"/>
          <w:szCs w:val="21"/>
          <w14:textFill>
            <w14:solidFill>
              <w14:schemeClr w14:val="tx1"/>
            </w14:solidFill>
          </w14:textFill>
        </w:rPr>
        <w:t>10.4如在质保期间发生质量问题，在完成整改质量问题后，质保期重新计算以整改完成竣工之日计起。</w:t>
      </w:r>
    </w:p>
    <w:p w14:paraId="778626A6">
      <w:pPr>
        <w:pStyle w:val="18"/>
        <w:spacing w:line="360" w:lineRule="auto"/>
        <w:ind w:firstLine="0"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第4条 双方代表</w:t>
      </w:r>
    </w:p>
    <w:p w14:paraId="16437F0C">
      <w:pPr>
        <w:pStyle w:val="18"/>
        <w:spacing w:line="360" w:lineRule="auto"/>
        <w:ind w:firstLine="0"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4.1 甲方代表：  </w:t>
      </w:r>
    </w:p>
    <w:p w14:paraId="52C10BC4">
      <w:pPr>
        <w:pStyle w:val="18"/>
        <w:spacing w:line="360" w:lineRule="auto"/>
        <w:ind w:firstLine="0"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4.2 乙方代表：</w:t>
      </w:r>
      <w:r>
        <w:rPr>
          <w:rFonts w:hint="eastAsia" w:ascii="宋体" w:hAnsi="宋体" w:eastAsia="宋体" w:cs="宋体"/>
          <w:b/>
          <w:color w:val="000000" w:themeColor="text1"/>
          <w:sz w:val="21"/>
          <w:szCs w:val="21"/>
          <w14:textFill>
            <w14:solidFill>
              <w14:schemeClr w14:val="tx1"/>
            </w14:solidFill>
          </w14:textFill>
        </w:rPr>
        <w:t xml:space="preserve"> </w:t>
      </w:r>
      <w:r>
        <w:rPr>
          <w:rFonts w:hint="eastAsia" w:ascii="宋体" w:hAnsi="宋体" w:eastAsia="宋体" w:cs="宋体"/>
          <w:color w:val="000000" w:themeColor="text1"/>
          <w:sz w:val="21"/>
          <w:szCs w:val="21"/>
          <w:lang w:val="en-US" w:eastAsia="zh-CN"/>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 xml:space="preserve">   </w:t>
      </w:r>
    </w:p>
    <w:p w14:paraId="52ED4A53">
      <w:pPr>
        <w:pStyle w:val="18"/>
        <w:spacing w:line="360" w:lineRule="auto"/>
        <w:ind w:firstLine="0" w:firstLineChars="0"/>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第5条 安全责任及处罚措施</w:t>
      </w:r>
    </w:p>
    <w:p w14:paraId="7449301C">
      <w:pPr>
        <w:pStyle w:val="18"/>
        <w:spacing w:line="360" w:lineRule="auto"/>
        <w:ind w:firstLine="0"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5.1甲方代表需向乙方代表介绍公司相关管理制度和各项安全规定，并随时检查监督；乙方需严格遵守，并接受甲方的监督和检查。</w:t>
      </w:r>
    </w:p>
    <w:p w14:paraId="36C799D5">
      <w:pPr>
        <w:pStyle w:val="18"/>
        <w:spacing w:line="360" w:lineRule="auto"/>
        <w:ind w:firstLine="0"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5.2甲方负责向乙方如实告知根据甲方能力所知的作业场所和岗位存在的危险因素；</w:t>
      </w:r>
    </w:p>
    <w:p w14:paraId="22655D5E">
      <w:pPr>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5.3乙方人员来甲方需严格遵守我司的各项安全制度，发现违章情节的，按照承包商安全协议进行处理。</w:t>
      </w:r>
    </w:p>
    <w:p w14:paraId="25BBA296">
      <w:pPr>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5.4如乙方在甲方施工的，根据劳动法及其它相关法律法规，受雇于乙方的雇员，乙方应保证对其在甲方现场施工的所有乙方人员保险（如工伤保险、意外伤害险等），并避免可能出现的对甲方的索赔。</w:t>
      </w:r>
    </w:p>
    <w:p w14:paraId="2A591A41">
      <w:pPr>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5.5因乙方未履行上述保险手续，导致在提供服务期间乙方人员发生人身财产事故，而甲方因此被诉讼、仲裁或被行政处罚的，乙方应赔偿甲方因此所遭受的经济损失。</w:t>
      </w:r>
    </w:p>
    <w:p w14:paraId="3750E736">
      <w:pPr>
        <w:spacing w:line="360" w:lineRule="auto"/>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第6条 合同价款及付款方式</w:t>
      </w:r>
    </w:p>
    <w:p w14:paraId="464F617A">
      <w:pPr>
        <w:tabs>
          <w:tab w:val="left" w:pos="1770"/>
        </w:tabs>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6.1 合同暂定总价（大写）：人民币</w:t>
      </w:r>
      <w:r>
        <w:rPr>
          <w:rFonts w:hint="eastAsia" w:ascii="宋体" w:hAnsi="宋体" w:eastAsia="宋体" w:cs="宋体"/>
          <w:color w:val="000000" w:themeColor="text1"/>
          <w:sz w:val="21"/>
          <w:szCs w:val="21"/>
          <w:lang w:val="en-US" w:eastAsia="zh-CN"/>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整</w:t>
      </w:r>
    </w:p>
    <w:p w14:paraId="0E4894EC">
      <w:pPr>
        <w:tabs>
          <w:tab w:val="left" w:pos="1770"/>
        </w:tabs>
        <w:spacing w:line="360" w:lineRule="auto"/>
        <w:ind w:firstLine="1680" w:firstLineChars="8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（小写）：RMB</w:t>
      </w:r>
      <w:r>
        <w:rPr>
          <w:rFonts w:hint="eastAsia" w:ascii="宋体" w:hAnsi="宋体" w:eastAsia="宋体" w:cs="宋体"/>
          <w:color w:val="000000" w:themeColor="text1"/>
          <w:sz w:val="21"/>
          <w:szCs w:val="21"/>
          <w:lang w:val="en-US" w:eastAsia="zh-CN"/>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元（税金</w:t>
      </w:r>
      <w:r>
        <w:rPr>
          <w:rFonts w:hint="eastAsia" w:ascii="宋体" w:hAnsi="宋体" w:eastAsia="宋体" w:cs="宋体"/>
          <w:color w:val="000000" w:themeColor="text1"/>
          <w:sz w:val="21"/>
          <w:szCs w:val="21"/>
          <w:lang w:val="en-US" w:eastAsia="zh-CN"/>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w:t>
      </w:r>
    </w:p>
    <w:p w14:paraId="446EF741">
      <w:pPr>
        <w:spacing w:line="360" w:lineRule="auto"/>
        <w:rPr>
          <w:rFonts w:hint="eastAsia" w:ascii="宋体" w:hAnsi="宋体" w:eastAsia="宋体" w:cs="宋体"/>
          <w:kern w:val="0"/>
          <w:sz w:val="21"/>
          <w:szCs w:val="21"/>
        </w:rPr>
      </w:pPr>
      <w:r>
        <w:rPr>
          <w:rFonts w:hint="eastAsia" w:ascii="宋体" w:hAnsi="宋体" w:eastAsia="宋体" w:cs="宋体"/>
          <w:color w:val="000000" w:themeColor="text1"/>
          <w:sz w:val="21"/>
          <w:szCs w:val="21"/>
          <w14:textFill>
            <w14:solidFill>
              <w14:schemeClr w14:val="tx1"/>
            </w14:solidFill>
          </w14:textFill>
        </w:rPr>
        <w:t>（备注：</w:t>
      </w:r>
      <w:r>
        <w:rPr>
          <w:rFonts w:hint="eastAsia" w:ascii="宋体" w:hAnsi="宋体" w:eastAsia="宋体" w:cs="宋体"/>
          <w:kern w:val="0"/>
          <w:sz w:val="21"/>
          <w:szCs w:val="21"/>
        </w:rPr>
        <w:t>1、</w:t>
      </w:r>
      <w:r>
        <w:rPr>
          <w:rFonts w:hint="eastAsia" w:ascii="宋体" w:hAnsi="宋体" w:eastAsia="宋体" w:cs="宋体"/>
          <w:color w:val="000000" w:themeColor="text1"/>
          <w:sz w:val="21"/>
          <w:szCs w:val="21"/>
          <w14:textFill>
            <w14:solidFill>
              <w14:schemeClr w14:val="tx1"/>
            </w14:solidFill>
          </w14:textFill>
        </w:rPr>
        <w:t>合同最终总价以审计结算价为准；如乙方使用甲方水电的，水电费根据实际使用情况由乙方另行结算。</w:t>
      </w:r>
    </w:p>
    <w:p w14:paraId="0A549619">
      <w:pPr>
        <w:tabs>
          <w:tab w:val="left" w:pos="1770"/>
        </w:tabs>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kern w:val="0"/>
          <w:sz w:val="21"/>
          <w:szCs w:val="21"/>
        </w:rPr>
        <w:t xml:space="preserve">      2、如遇税率调整，按国家最新法律、法规等，调整相应的税额。</w:t>
      </w:r>
      <w:r>
        <w:rPr>
          <w:rFonts w:hint="eastAsia" w:ascii="宋体" w:hAnsi="宋体" w:eastAsia="宋体" w:cs="宋体"/>
          <w:color w:val="000000" w:themeColor="text1"/>
          <w:sz w:val="21"/>
          <w:szCs w:val="21"/>
          <w14:textFill>
            <w14:solidFill>
              <w14:schemeClr w14:val="tx1"/>
            </w14:solidFill>
          </w14:textFill>
        </w:rPr>
        <w:t>）</w:t>
      </w:r>
    </w:p>
    <w:p w14:paraId="1185DE34">
      <w:pPr>
        <w:tabs>
          <w:tab w:val="left" w:pos="1770"/>
        </w:tabs>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6.2</w:t>
      </w:r>
      <w:r>
        <w:rPr>
          <w:rFonts w:hint="eastAsia" w:ascii="宋体" w:hAnsi="宋体" w:eastAsia="宋体" w:cs="宋体"/>
          <w:color w:val="000000" w:themeColor="text1"/>
          <w:sz w:val="21"/>
          <w:szCs w:val="21"/>
          <w:lang w:val="en-US" w:eastAsia="zh-CN"/>
          <w14:textFill>
            <w14:solidFill>
              <w14:schemeClr w14:val="tx1"/>
            </w14:solidFill>
          </w14:textFill>
        </w:rPr>
        <w:t>工程验收合格且结算审批后付至结算总价的9</w:t>
      </w:r>
      <w:r>
        <w:rPr>
          <w:rFonts w:hint="eastAsia" w:ascii="宋体" w:hAnsi="宋体" w:cs="宋体"/>
          <w:color w:val="000000" w:themeColor="text1"/>
          <w:sz w:val="21"/>
          <w:szCs w:val="21"/>
          <w:lang w:val="en-US" w:eastAsia="zh-CN"/>
          <w14:textFill>
            <w14:solidFill>
              <w14:schemeClr w14:val="tx1"/>
            </w14:solidFill>
          </w14:textFill>
        </w:rPr>
        <w:t>7</w:t>
      </w:r>
      <w:r>
        <w:rPr>
          <w:rFonts w:hint="eastAsia" w:ascii="宋体" w:hAnsi="宋体" w:eastAsia="宋体" w:cs="宋体"/>
          <w:color w:val="000000" w:themeColor="text1"/>
          <w:sz w:val="21"/>
          <w:szCs w:val="21"/>
          <w:lang w:val="en-US" w:eastAsia="zh-CN"/>
          <w14:textFill>
            <w14:solidFill>
              <w14:schemeClr w14:val="tx1"/>
            </w14:solidFill>
          </w14:textFill>
        </w:rPr>
        <w:t>％，留结算总价的</w:t>
      </w:r>
      <w:r>
        <w:rPr>
          <w:rFonts w:hint="eastAsia" w:ascii="宋体" w:hAnsi="宋体" w:cs="宋体"/>
          <w:color w:val="000000" w:themeColor="text1"/>
          <w:sz w:val="21"/>
          <w:szCs w:val="21"/>
          <w:lang w:val="en-US" w:eastAsia="zh-CN"/>
          <w14:textFill>
            <w14:solidFill>
              <w14:schemeClr w14:val="tx1"/>
            </w14:solidFill>
          </w14:textFill>
        </w:rPr>
        <w:t>3</w:t>
      </w:r>
      <w:r>
        <w:rPr>
          <w:rFonts w:hint="eastAsia" w:ascii="宋体" w:hAnsi="宋体" w:eastAsia="宋体" w:cs="宋体"/>
          <w:color w:val="000000" w:themeColor="text1"/>
          <w:sz w:val="21"/>
          <w:szCs w:val="21"/>
          <w:lang w:val="en-US" w:eastAsia="zh-CN"/>
          <w14:textFill>
            <w14:solidFill>
              <w14:schemeClr w14:val="tx1"/>
            </w14:solidFill>
          </w14:textFill>
        </w:rPr>
        <w:t xml:space="preserve">%作为保修期保证金。保修期满(本工程质量保修期为壹年)且无质量遗留问题后结清。 </w:t>
      </w:r>
    </w:p>
    <w:p w14:paraId="71619287">
      <w:pPr>
        <w:tabs>
          <w:tab w:val="left" w:pos="1770"/>
        </w:tabs>
        <w:spacing w:line="360" w:lineRule="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    合同签订后，乙方先派服务人员前往甲方指定地点，查看设备现状，确认的维修工程量，按照具体工程量，开具合法有效的增值税专用发票给甲方，维修完结后，甲方按照结算程序以电汇方式支付相关款项。</w:t>
      </w:r>
    </w:p>
    <w:p w14:paraId="57AA3AC5">
      <w:pPr>
        <w:tabs>
          <w:tab w:val="left" w:pos="1770"/>
        </w:tabs>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6.3双方协商确定，付款采用银行电汇方式。</w:t>
      </w:r>
    </w:p>
    <w:p w14:paraId="389D7527">
      <w:pPr>
        <w:tabs>
          <w:tab w:val="left" w:pos="1770"/>
        </w:tabs>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6.4合同价款：含税价，乙方必须开具相应的增值税专用发票，否则甲方不予付款</w:t>
      </w:r>
    </w:p>
    <w:p w14:paraId="2BD30973">
      <w:pPr>
        <w:tabs>
          <w:tab w:val="left" w:pos="1770"/>
          <w:tab w:val="left" w:pos="5970"/>
        </w:tabs>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6.5合同形式：固定单价合同</w:t>
      </w:r>
    </w:p>
    <w:p w14:paraId="0BA42DFE">
      <w:pPr>
        <w:tabs>
          <w:tab w:val="left" w:pos="1770"/>
          <w:tab w:val="left" w:pos="5970"/>
        </w:tabs>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6.6 水电费结算：结算时甲方按计量表具依照市场价格在乙方的结算款中扣除所用的水电费用，水费1.95元/立方，电费0.99元/度</w:t>
      </w:r>
      <w:r>
        <w:rPr>
          <w:rFonts w:hint="eastAsia" w:ascii="宋体" w:hAnsi="宋体" w:eastAsia="宋体" w:cs="宋体"/>
          <w:color w:val="000000" w:themeColor="text1"/>
          <w:sz w:val="21"/>
          <w:szCs w:val="21"/>
          <w14:textFill>
            <w14:solidFill>
              <w14:schemeClr w14:val="tx1"/>
            </w14:solidFill>
          </w14:textFill>
        </w:rPr>
        <w:tab/>
      </w:r>
    </w:p>
    <w:p w14:paraId="34850E10">
      <w:pPr>
        <w:tabs>
          <w:tab w:val="left" w:pos="1770"/>
        </w:tabs>
        <w:spacing w:line="360" w:lineRule="auto"/>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第7条 验收</w:t>
      </w:r>
    </w:p>
    <w:p w14:paraId="6F795CC4">
      <w:pPr>
        <w:tabs>
          <w:tab w:val="left" w:pos="1770"/>
        </w:tabs>
        <w:spacing w:line="360" w:lineRule="auto"/>
        <w:rPr>
          <w:rFonts w:hint="eastAsia" w:ascii="宋体" w:hAnsi="宋体" w:eastAsia="宋体" w:cs="宋体"/>
          <w:color w:val="000000" w:themeColor="text1"/>
          <w:sz w:val="21"/>
          <w:szCs w:val="21"/>
          <w:highlight w:val="yellow"/>
          <w14:textFill>
            <w14:solidFill>
              <w14:schemeClr w14:val="tx1"/>
            </w14:solidFill>
          </w14:textFill>
        </w:rPr>
      </w:pPr>
      <w:r>
        <w:rPr>
          <w:rFonts w:hint="eastAsia" w:ascii="宋体" w:hAnsi="宋体" w:eastAsia="宋体" w:cs="宋体"/>
          <w:color w:val="000000" w:themeColor="text1"/>
          <w:sz w:val="21"/>
          <w:szCs w:val="21"/>
          <w:highlight w:val="yellow"/>
          <w14:textFill>
            <w14:solidFill>
              <w14:schemeClr w14:val="tx1"/>
            </w14:solidFill>
          </w14:textFill>
        </w:rPr>
        <w:t xml:space="preserve">7.1 </w:t>
      </w:r>
      <w:r>
        <w:rPr>
          <w:rFonts w:hint="eastAsia" w:ascii="宋体" w:hAnsi="宋体" w:cs="宋体"/>
          <w:color w:val="000000" w:themeColor="text1"/>
          <w:sz w:val="21"/>
          <w:szCs w:val="21"/>
          <w:highlight w:val="yellow"/>
          <w:lang w:eastAsia="zh-CN"/>
          <w14:textFill>
            <w14:solidFill>
              <w14:schemeClr w14:val="tx1"/>
            </w14:solidFill>
          </w14:textFill>
        </w:rPr>
        <w:t>维修材料及要求应满足</w:t>
      </w:r>
      <w:r>
        <w:rPr>
          <w:rFonts w:hint="eastAsia" w:ascii="宋体" w:hAnsi="宋体" w:eastAsia="宋体" w:cs="宋体"/>
          <w:color w:val="000000" w:themeColor="text1"/>
          <w:sz w:val="21"/>
          <w:szCs w:val="21"/>
          <w:highlight w:val="yellow"/>
          <w14:textFill>
            <w14:solidFill>
              <w14:schemeClr w14:val="tx1"/>
            </w14:solidFill>
          </w14:textFill>
        </w:rPr>
        <w:t>GB/T21707—2025《变频调速电机绝缘规范》</w:t>
      </w:r>
      <w:r>
        <w:rPr>
          <w:rFonts w:hint="eastAsia" w:ascii="宋体" w:hAnsi="宋体" w:cs="宋体"/>
          <w:color w:val="000000" w:themeColor="text1"/>
          <w:sz w:val="21"/>
          <w:szCs w:val="21"/>
          <w:highlight w:val="yellow"/>
          <w:lang w:eastAsia="zh-CN"/>
          <w14:textFill>
            <w14:solidFill>
              <w14:schemeClr w14:val="tx1"/>
            </w14:solidFill>
          </w14:textFill>
        </w:rPr>
        <w:t>，</w:t>
      </w:r>
      <w:r>
        <w:rPr>
          <w:rFonts w:hint="eastAsia" w:ascii="宋体" w:hAnsi="宋体" w:eastAsia="宋体" w:cs="宋体"/>
          <w:color w:val="000000" w:themeColor="text1"/>
          <w:sz w:val="21"/>
          <w:szCs w:val="21"/>
          <w:highlight w:val="yellow"/>
          <w14:textFill>
            <w14:solidFill>
              <w14:schemeClr w14:val="tx1"/>
            </w14:solidFill>
          </w14:textFill>
        </w:rPr>
        <w:t>设备维</w:t>
      </w:r>
      <w:r>
        <w:rPr>
          <w:rFonts w:hint="eastAsia" w:ascii="宋体" w:hAnsi="宋体" w:eastAsia="宋体" w:cs="宋体"/>
          <w:color w:val="000000" w:themeColor="text1"/>
          <w:sz w:val="21"/>
          <w:szCs w:val="21"/>
          <w:highlight w:val="yellow"/>
          <w:lang w:val="en-US" w:eastAsia="zh-CN"/>
          <w14:textFill>
            <w14:solidFill>
              <w14:schemeClr w14:val="tx1"/>
            </w14:solidFill>
          </w14:textFill>
        </w:rPr>
        <w:t>修</w:t>
      </w:r>
      <w:r>
        <w:rPr>
          <w:rFonts w:hint="eastAsia" w:ascii="宋体" w:hAnsi="宋体" w:eastAsia="宋体" w:cs="宋体"/>
          <w:color w:val="000000" w:themeColor="text1"/>
          <w:sz w:val="21"/>
          <w:szCs w:val="21"/>
          <w:highlight w:val="yellow"/>
          <w14:textFill>
            <w14:solidFill>
              <w14:schemeClr w14:val="tx1"/>
            </w14:solidFill>
          </w14:textFill>
        </w:rPr>
        <w:t>服务结束后，</w:t>
      </w:r>
      <w:r>
        <w:rPr>
          <w:rFonts w:hint="eastAsia" w:ascii="宋体" w:hAnsi="宋体" w:cs="宋体"/>
          <w:color w:val="000000" w:themeColor="text1"/>
          <w:sz w:val="21"/>
          <w:szCs w:val="21"/>
          <w:highlight w:val="yellow"/>
          <w:lang w:eastAsia="zh-CN"/>
          <w14:textFill>
            <w14:solidFill>
              <w14:schemeClr w14:val="tx1"/>
            </w14:solidFill>
          </w14:textFill>
        </w:rPr>
        <w:t>提供相应的测试报告，到货安装后</w:t>
      </w:r>
      <w:r>
        <w:rPr>
          <w:rFonts w:hint="eastAsia" w:ascii="宋体" w:hAnsi="宋体" w:eastAsia="宋体" w:cs="宋体"/>
          <w:color w:val="000000" w:themeColor="text1"/>
          <w:sz w:val="21"/>
          <w:szCs w:val="21"/>
          <w:highlight w:val="yellow"/>
          <w14:textFill>
            <w14:solidFill>
              <w14:schemeClr w14:val="tx1"/>
            </w14:solidFill>
          </w14:textFill>
        </w:rPr>
        <w:t>由甲</w:t>
      </w:r>
      <w:r>
        <w:rPr>
          <w:rFonts w:hint="eastAsia" w:ascii="宋体" w:hAnsi="宋体" w:cs="宋体"/>
          <w:color w:val="000000" w:themeColor="text1"/>
          <w:sz w:val="21"/>
          <w:szCs w:val="21"/>
          <w:highlight w:val="yellow"/>
          <w:lang w:val="en-US" w:eastAsia="zh-CN"/>
          <w14:textFill>
            <w14:solidFill>
              <w14:schemeClr w14:val="tx1"/>
            </w14:solidFill>
          </w14:textFill>
        </w:rPr>
        <w:t>/乙</w:t>
      </w:r>
      <w:r>
        <w:rPr>
          <w:rFonts w:hint="eastAsia" w:ascii="宋体" w:hAnsi="宋体" w:eastAsia="宋体" w:cs="宋体"/>
          <w:color w:val="000000" w:themeColor="text1"/>
          <w:sz w:val="21"/>
          <w:szCs w:val="21"/>
          <w:highlight w:val="yellow"/>
          <w14:textFill>
            <w14:solidFill>
              <w14:schemeClr w14:val="tx1"/>
            </w14:solidFill>
          </w14:textFill>
        </w:rPr>
        <w:t>方代表及设备使用部门根据设备的运行和使用情况对</w:t>
      </w:r>
      <w:r>
        <w:rPr>
          <w:rFonts w:hint="eastAsia" w:ascii="宋体" w:hAnsi="宋体" w:eastAsia="宋体" w:cs="宋体"/>
          <w:color w:val="000000" w:themeColor="text1"/>
          <w:sz w:val="21"/>
          <w:szCs w:val="21"/>
          <w:highlight w:val="yellow"/>
          <w:lang w:val="en-US" w:eastAsia="zh-CN"/>
          <w14:textFill>
            <w14:solidFill>
              <w14:schemeClr w14:val="tx1"/>
            </w14:solidFill>
          </w14:textFill>
        </w:rPr>
        <w:t>维修</w:t>
      </w:r>
      <w:r>
        <w:rPr>
          <w:rFonts w:hint="eastAsia" w:ascii="宋体" w:hAnsi="宋体" w:eastAsia="宋体" w:cs="宋体"/>
          <w:color w:val="000000" w:themeColor="text1"/>
          <w:sz w:val="21"/>
          <w:szCs w:val="21"/>
          <w:highlight w:val="yellow"/>
          <w14:textFill>
            <w14:solidFill>
              <w14:schemeClr w14:val="tx1"/>
            </w14:solidFill>
          </w14:textFill>
        </w:rPr>
        <w:t>服务进行验收，验收合格后进行结算程序。</w:t>
      </w:r>
    </w:p>
    <w:p w14:paraId="1DE8CD0E">
      <w:pPr>
        <w:tabs>
          <w:tab w:val="left" w:pos="1770"/>
        </w:tabs>
        <w:spacing w:line="360" w:lineRule="auto"/>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第8条 结算</w:t>
      </w:r>
    </w:p>
    <w:p w14:paraId="070F63B0">
      <w:pPr>
        <w:tabs>
          <w:tab w:val="left" w:pos="1770"/>
        </w:tabs>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8.1 工程维修部会同使用部门及财务部对乙方提供服务的情况进行审核，并根据修理服务的计价方式进行结算。</w:t>
      </w:r>
    </w:p>
    <w:p w14:paraId="747002FE">
      <w:pPr>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8.2合同范围外的修改变更，以甲方确认的变更及签证单为结算依据。</w:t>
      </w:r>
    </w:p>
    <w:p w14:paraId="082FC2FD">
      <w:pPr>
        <w:tabs>
          <w:tab w:val="left" w:pos="1770"/>
        </w:tabs>
        <w:spacing w:line="360" w:lineRule="auto"/>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第9条  维修分包</w:t>
      </w:r>
    </w:p>
    <w:p w14:paraId="20C01B66">
      <w:pPr>
        <w:tabs>
          <w:tab w:val="left" w:pos="1770"/>
        </w:tabs>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9.1 乙方不经甲方的书面同意，不允许将本次修理服务的任何部分进行分包。</w:t>
      </w:r>
    </w:p>
    <w:p w14:paraId="6B5E1B77">
      <w:pPr>
        <w:tabs>
          <w:tab w:val="left" w:pos="1770"/>
        </w:tabs>
        <w:spacing w:line="360" w:lineRule="auto"/>
        <w:rPr>
          <w:rFonts w:hint="eastAsia" w:ascii="宋体" w:hAnsi="宋体" w:eastAsia="宋体" w:cs="宋体"/>
          <w:color w:val="000000" w:themeColor="text1"/>
          <w:sz w:val="21"/>
          <w:szCs w:val="21"/>
          <w:u w:val="single"/>
          <w14:textFill>
            <w14:solidFill>
              <w14:schemeClr w14:val="tx1"/>
            </w14:solidFill>
          </w14:textFill>
        </w:rPr>
      </w:pPr>
      <w:r>
        <w:rPr>
          <w:rFonts w:hint="eastAsia" w:ascii="宋体" w:hAnsi="宋体" w:eastAsia="宋体" w:cs="宋体"/>
          <w:b/>
          <w:bCs/>
          <w:color w:val="000000" w:themeColor="text1"/>
          <w:kern w:val="0"/>
          <w:sz w:val="21"/>
          <w:szCs w:val="21"/>
          <w14:textFill>
            <w14:solidFill>
              <w14:schemeClr w14:val="tx1"/>
            </w14:solidFill>
          </w14:textFill>
        </w:rPr>
        <w:t>第10条 违约责任</w:t>
      </w:r>
    </w:p>
    <w:p w14:paraId="1450959A">
      <w:pPr>
        <w:spacing w:line="360" w:lineRule="auto"/>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10.1 乙方不能按合同工期结束修理服务，工期每延迟一天，乙方支付合同款（含变更价款）0.2%的违约金，违约金总额不超过合同暂定总价的5%；如因乙方原因造成维修工期超过【 7 】个自然日，甲方可单方解除本合同且要求乙方支付合同暂定总价20%的违约金。</w:t>
      </w:r>
    </w:p>
    <w:p w14:paraId="7287E1AD">
      <w:pPr>
        <w:spacing w:line="360" w:lineRule="auto"/>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10.2 甲方不能按合同规定日期交付合同款，按滞付款的同期银行贷款利率计算利息，利息总额不超过合同暂定总价的5%。</w:t>
      </w:r>
    </w:p>
    <w:p w14:paraId="61E9948B">
      <w:pPr>
        <w:spacing w:line="360" w:lineRule="auto"/>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10.3乙方未能依照技术标准和执业准则，导致</w:t>
      </w:r>
      <w:r>
        <w:rPr>
          <w:rFonts w:hint="eastAsia" w:ascii="宋体" w:hAnsi="宋体" w:eastAsia="宋体" w:cs="宋体"/>
          <w:color w:val="000000" w:themeColor="text1"/>
          <w:kern w:val="0"/>
          <w:sz w:val="21"/>
          <w:szCs w:val="21"/>
          <w:lang w:val="en-US" w:eastAsia="zh-CN"/>
          <w14:textFill>
            <w14:solidFill>
              <w14:schemeClr w14:val="tx1"/>
            </w14:solidFill>
          </w14:textFill>
        </w:rPr>
        <w:t>维修</w:t>
      </w:r>
      <w:r>
        <w:rPr>
          <w:rFonts w:hint="eastAsia" w:ascii="宋体" w:hAnsi="宋体" w:eastAsia="宋体" w:cs="宋体"/>
          <w:color w:val="000000" w:themeColor="text1"/>
          <w:kern w:val="0"/>
          <w:sz w:val="21"/>
          <w:szCs w:val="21"/>
          <w14:textFill>
            <w14:solidFill>
              <w14:schemeClr w14:val="tx1"/>
            </w14:solidFill>
          </w14:textFill>
        </w:rPr>
        <w:t>质量问题的，承担相应的法律责任，同时，应赔偿甲方因此造成的全部损失，消除对甲方声誉的影响。</w:t>
      </w:r>
    </w:p>
    <w:p w14:paraId="58F48B83">
      <w:pPr>
        <w:spacing w:line="360" w:lineRule="auto"/>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10.4甲乙双方签订合同后，乙方经甲方催告一次后，乙方拒不履行本合同的，甲方有权对乙方处合同暂定总价30%的违约金，乙方还应承担甲方另行采购产生的费用。</w:t>
      </w:r>
    </w:p>
    <w:p w14:paraId="3A20B725">
      <w:pPr>
        <w:tabs>
          <w:tab w:val="left" w:pos="1770"/>
        </w:tabs>
        <w:spacing w:line="360" w:lineRule="auto"/>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第11条 廉洁条款</w:t>
      </w:r>
    </w:p>
    <w:p w14:paraId="3D4D6D94">
      <w:pPr>
        <w:tabs>
          <w:tab w:val="left" w:pos="1770"/>
        </w:tabs>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11.1 乙方供货和维修过程中，必须严格遵守国家和江苏省廉政纪律要求，不得向甲方及其工作人员进行请客送礼等商业贿赂行为。</w:t>
      </w:r>
    </w:p>
    <w:p w14:paraId="4ADE81B0">
      <w:pPr>
        <w:tabs>
          <w:tab w:val="left" w:pos="1770"/>
        </w:tabs>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11.2 如乙方发现，甲方及相关工作人员不得以任何形式向乙方索要回扣、佣金或由本人或介绍亲戚朋友向乙方推销材料、设备，分包工程的，可向甲方纪委举报。</w:t>
      </w:r>
    </w:p>
    <w:p w14:paraId="08303440">
      <w:pPr>
        <w:tabs>
          <w:tab w:val="left" w:pos="1770"/>
        </w:tabs>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11.3 对违反本廉洁条款的单位，甲方根据其后果和违纪程度，可以作出如下处理：批评、诫勉；党纪、政纪处分；追究法律责任；追究违约方经济责任；中止合同、清退出场。</w:t>
      </w:r>
    </w:p>
    <w:p w14:paraId="264125A3">
      <w:pPr>
        <w:tabs>
          <w:tab w:val="left" w:pos="1770"/>
        </w:tabs>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11.4中粮东海纪委负责该项目的廉政监督、举报受理和违纪违法行为的查处。举报电话0512-58387008。</w:t>
      </w:r>
    </w:p>
    <w:p w14:paraId="3898F376">
      <w:pPr>
        <w:tabs>
          <w:tab w:val="left" w:pos="1770"/>
        </w:tabs>
        <w:spacing w:line="360" w:lineRule="auto"/>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第12条 争议解决</w:t>
      </w:r>
    </w:p>
    <w:p w14:paraId="5EC0CBA9">
      <w:pPr>
        <w:tabs>
          <w:tab w:val="left" w:pos="1770"/>
        </w:tabs>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12.1 合同执行过程中，若双方发生争议，应先由双方及时协商解决，协商不成时，双方同意提请甲方所在人民法院解决。</w:t>
      </w:r>
    </w:p>
    <w:p w14:paraId="2551EB69">
      <w:pPr>
        <w:spacing w:line="360" w:lineRule="auto"/>
        <w:rPr>
          <w:rFonts w:hint="eastAsia" w:ascii="宋体" w:hAnsi="宋体" w:eastAsia="宋体" w:cs="宋体"/>
          <w:b/>
          <w:color w:val="000000" w:themeColor="text1"/>
          <w:kern w:val="0"/>
          <w:sz w:val="21"/>
          <w:szCs w:val="21"/>
          <w14:textFill>
            <w14:solidFill>
              <w14:schemeClr w14:val="tx1"/>
            </w14:solidFill>
          </w14:textFill>
        </w:rPr>
      </w:pPr>
      <w:r>
        <w:rPr>
          <w:rFonts w:hint="eastAsia" w:ascii="宋体" w:hAnsi="宋体" w:eastAsia="宋体" w:cs="宋体"/>
          <w:b/>
          <w:color w:val="000000" w:themeColor="text1"/>
          <w:kern w:val="0"/>
          <w:sz w:val="21"/>
          <w:szCs w:val="21"/>
          <w14:textFill>
            <w14:solidFill>
              <w14:schemeClr w14:val="tx1"/>
            </w14:solidFill>
          </w14:textFill>
        </w:rPr>
        <w:t>第13条其他</w:t>
      </w:r>
    </w:p>
    <w:p w14:paraId="52C0ECE4">
      <w:pPr>
        <w:spacing w:line="360" w:lineRule="auto"/>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13.1 本合同自双方盖章之日起生效，至合同内容履行完毕后终止。本合同如有未尽事宜，应由双方进行协商，作出补充协议，补充协议与本合同具有同等效力。</w:t>
      </w:r>
    </w:p>
    <w:p w14:paraId="4E4CC72F">
      <w:pPr>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13.2如甲方认为乙方工期、质量难以满足合同要求，甲方有权利选择其他修理服务单位，双方协商，第</w:t>
      </w:r>
      <w:r>
        <w:rPr>
          <w:rFonts w:hint="eastAsia" w:ascii="宋体" w:hAnsi="宋体" w:eastAsia="宋体" w:cs="宋体"/>
          <w:color w:val="000000" w:themeColor="text1"/>
          <w:sz w:val="21"/>
          <w:szCs w:val="21"/>
          <w14:textFill>
            <w14:solidFill>
              <w14:schemeClr w14:val="tx1"/>
            </w14:solidFill>
          </w14:textFill>
        </w:rPr>
        <w:t>三方的维修费用及甲方经济损失由乙方承担，且甲方可从合同价款或质保金中扣除。</w:t>
      </w:r>
    </w:p>
    <w:p w14:paraId="34B4BFFF">
      <w:pPr>
        <w:spacing w:line="360" w:lineRule="auto"/>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113.3任何情况下，乙方因合同产生的或与之有关的对甲方负有的最大累计责任累计不得超过本合同总价格。无论该等责任是基于违反合同（包括终止）或法定职责、过失或其他侵权、严格责任、赔偿、降低或返还合同价格、终止、解除/撤销、修复或补救或其他方式产生的。</w:t>
      </w:r>
    </w:p>
    <w:p w14:paraId="1948970C">
      <w:pPr>
        <w:spacing w:line="360" w:lineRule="auto"/>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13.4本合同正本副本各2份，双方各执正副本1本。</w:t>
      </w:r>
    </w:p>
    <w:p w14:paraId="0AD90EA0">
      <w:pPr>
        <w:spacing w:line="360" w:lineRule="auto"/>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13.5</w:t>
      </w:r>
      <w:r>
        <w:rPr>
          <w:rFonts w:hint="eastAsia" w:ascii="宋体" w:hAnsi="宋体" w:eastAsia="宋体" w:cs="宋体"/>
          <w:color w:val="000000" w:themeColor="text1"/>
          <w:sz w:val="21"/>
          <w:szCs w:val="21"/>
          <w14:textFill>
            <w14:solidFill>
              <w14:schemeClr w14:val="tx1"/>
            </w14:solidFill>
          </w14:textFill>
        </w:rPr>
        <w:t>本合同附件为本合同不可分割的一部分，与本合同具有同等效力。</w:t>
      </w:r>
    </w:p>
    <w:p w14:paraId="44C177AB">
      <w:pPr>
        <w:spacing w:line="348" w:lineRule="auto"/>
        <w:rPr>
          <w:rFonts w:ascii="宋体" w:hAnsi="宋体"/>
          <w:color w:val="000000"/>
        </w:rPr>
      </w:pPr>
      <w:r>
        <w:rPr>
          <w:rFonts w:hint="eastAsia" w:ascii="宋体" w:hAnsi="宋体"/>
          <w:color w:val="000000"/>
        </w:rPr>
        <w:t>附件1：合同清单</w:t>
      </w:r>
    </w:p>
    <w:p w14:paraId="22C90E9B">
      <w:pPr>
        <w:spacing w:line="348" w:lineRule="auto"/>
        <w:jc w:val="center"/>
        <w:rPr>
          <w:rFonts w:ascii="宋体" w:hAnsi="宋体"/>
          <w:b/>
          <w:color w:val="000000"/>
          <w:sz w:val="24"/>
          <w:szCs w:val="24"/>
        </w:rPr>
      </w:pPr>
      <w:r>
        <w:rPr>
          <w:rFonts w:hint="eastAsia" w:ascii="宋体" w:hAnsi="宋体"/>
          <w:b/>
          <w:color w:val="000000"/>
          <w:sz w:val="24"/>
          <w:szCs w:val="24"/>
        </w:rPr>
        <w:t>（以下无正文，仅供双方签署）</w:t>
      </w:r>
    </w:p>
    <w:tbl>
      <w:tblPr>
        <w:tblStyle w:val="14"/>
        <w:tblW w:w="0" w:type="auto"/>
        <w:jc w:val="center"/>
        <w:tblLayout w:type="autofit"/>
        <w:tblCellMar>
          <w:top w:w="0" w:type="dxa"/>
          <w:left w:w="108" w:type="dxa"/>
          <w:bottom w:w="0" w:type="dxa"/>
          <w:right w:w="108" w:type="dxa"/>
        </w:tblCellMar>
      </w:tblPr>
      <w:tblGrid>
        <w:gridCol w:w="4301"/>
        <w:gridCol w:w="4221"/>
      </w:tblGrid>
      <w:tr w14:paraId="39FD5E2D">
        <w:tblPrEx>
          <w:tblCellMar>
            <w:top w:w="0" w:type="dxa"/>
            <w:left w:w="108" w:type="dxa"/>
            <w:bottom w:w="0" w:type="dxa"/>
            <w:right w:w="108" w:type="dxa"/>
          </w:tblCellMar>
        </w:tblPrEx>
        <w:trPr>
          <w:jc w:val="center"/>
        </w:trPr>
        <w:tc>
          <w:tcPr>
            <w:tcW w:w="4301" w:type="dxa"/>
            <w:vAlign w:val="center"/>
          </w:tcPr>
          <w:p w14:paraId="70BF9B4F">
            <w:pPr>
              <w:spacing w:line="348" w:lineRule="auto"/>
              <w:rPr>
                <w:rFonts w:ascii="宋体" w:hAnsi="宋体"/>
                <w:color w:val="000000"/>
                <w:sz w:val="24"/>
                <w:szCs w:val="24"/>
              </w:rPr>
            </w:pPr>
            <w:r>
              <w:rPr>
                <w:rFonts w:hint="eastAsia" w:ascii="宋体" w:hAnsi="宋体"/>
                <w:color w:val="000000"/>
                <w:sz w:val="24"/>
                <w:szCs w:val="24"/>
              </w:rPr>
              <w:t>发 包 方：</w:t>
            </w:r>
            <w:r>
              <w:rPr>
                <w:rFonts w:hint="eastAsia" w:ascii="宋体" w:hAnsi="宋体"/>
                <w:bCs/>
                <w:color w:val="000000"/>
                <w:sz w:val="24"/>
                <w:szCs w:val="24"/>
              </w:rPr>
              <w:t>中粮xx公司</w:t>
            </w:r>
          </w:p>
        </w:tc>
        <w:tc>
          <w:tcPr>
            <w:tcW w:w="4221" w:type="dxa"/>
            <w:vAlign w:val="center"/>
          </w:tcPr>
          <w:p w14:paraId="62710BC3">
            <w:pPr>
              <w:spacing w:line="348" w:lineRule="auto"/>
              <w:rPr>
                <w:rFonts w:ascii="宋体" w:hAnsi="宋体"/>
                <w:color w:val="000000"/>
                <w:sz w:val="24"/>
                <w:szCs w:val="24"/>
              </w:rPr>
            </w:pPr>
          </w:p>
          <w:p w14:paraId="50540AF4">
            <w:pPr>
              <w:spacing w:line="348" w:lineRule="auto"/>
              <w:rPr>
                <w:rFonts w:ascii="宋体" w:hAnsi="宋体"/>
                <w:color w:val="000000"/>
                <w:sz w:val="24"/>
                <w:szCs w:val="24"/>
              </w:rPr>
            </w:pPr>
            <w:r>
              <w:rPr>
                <w:rFonts w:hint="eastAsia" w:ascii="宋体" w:hAnsi="宋体"/>
                <w:color w:val="000000"/>
                <w:sz w:val="24"/>
                <w:szCs w:val="24"/>
              </w:rPr>
              <w:t>承 包 方：</w:t>
            </w:r>
          </w:p>
        </w:tc>
      </w:tr>
      <w:tr w14:paraId="26060F0E">
        <w:tblPrEx>
          <w:tblCellMar>
            <w:top w:w="0" w:type="dxa"/>
            <w:left w:w="108" w:type="dxa"/>
            <w:bottom w:w="0" w:type="dxa"/>
            <w:right w:w="108" w:type="dxa"/>
          </w:tblCellMar>
        </w:tblPrEx>
        <w:trPr>
          <w:jc w:val="center"/>
        </w:trPr>
        <w:tc>
          <w:tcPr>
            <w:tcW w:w="4301" w:type="dxa"/>
            <w:vAlign w:val="center"/>
          </w:tcPr>
          <w:p w14:paraId="3AD70FB6">
            <w:pPr>
              <w:spacing w:line="348" w:lineRule="auto"/>
              <w:jc w:val="center"/>
              <w:rPr>
                <w:rFonts w:ascii="宋体" w:hAnsi="宋体"/>
                <w:color w:val="000000"/>
                <w:sz w:val="24"/>
                <w:szCs w:val="24"/>
              </w:rPr>
            </w:pPr>
            <w:r>
              <w:rPr>
                <w:rFonts w:hint="eastAsia" w:ascii="宋体" w:hAnsi="宋体"/>
                <w:color w:val="000000"/>
                <w:sz w:val="24"/>
                <w:szCs w:val="24"/>
              </w:rPr>
              <w:t xml:space="preserve">  （盖章）</w:t>
            </w:r>
          </w:p>
        </w:tc>
        <w:tc>
          <w:tcPr>
            <w:tcW w:w="4221" w:type="dxa"/>
            <w:vAlign w:val="center"/>
          </w:tcPr>
          <w:p w14:paraId="101F5160">
            <w:pPr>
              <w:spacing w:line="348" w:lineRule="auto"/>
              <w:rPr>
                <w:rFonts w:ascii="宋体" w:hAnsi="宋体"/>
                <w:color w:val="000000"/>
                <w:sz w:val="24"/>
                <w:szCs w:val="24"/>
              </w:rPr>
            </w:pPr>
            <w:r>
              <w:rPr>
                <w:rFonts w:hint="eastAsia" w:ascii="宋体" w:hAnsi="宋体"/>
                <w:color w:val="000000"/>
                <w:sz w:val="24"/>
                <w:szCs w:val="24"/>
              </w:rPr>
              <w:t>（盖章）</w:t>
            </w:r>
          </w:p>
        </w:tc>
      </w:tr>
      <w:tr w14:paraId="7FECB91A">
        <w:tblPrEx>
          <w:tblCellMar>
            <w:top w:w="0" w:type="dxa"/>
            <w:left w:w="108" w:type="dxa"/>
            <w:bottom w:w="0" w:type="dxa"/>
            <w:right w:w="108" w:type="dxa"/>
          </w:tblCellMar>
        </w:tblPrEx>
        <w:trPr>
          <w:jc w:val="center"/>
        </w:trPr>
        <w:tc>
          <w:tcPr>
            <w:tcW w:w="4301" w:type="dxa"/>
            <w:vAlign w:val="center"/>
          </w:tcPr>
          <w:p w14:paraId="6FFE4F55">
            <w:pPr>
              <w:spacing w:line="348" w:lineRule="auto"/>
              <w:jc w:val="center"/>
              <w:rPr>
                <w:rFonts w:ascii="宋体" w:hAnsi="宋体"/>
                <w:color w:val="000000"/>
                <w:sz w:val="24"/>
                <w:szCs w:val="24"/>
              </w:rPr>
            </w:pPr>
          </w:p>
        </w:tc>
        <w:tc>
          <w:tcPr>
            <w:tcW w:w="4221" w:type="dxa"/>
            <w:vAlign w:val="center"/>
          </w:tcPr>
          <w:p w14:paraId="668402F3">
            <w:pPr>
              <w:spacing w:line="348" w:lineRule="auto"/>
              <w:jc w:val="center"/>
              <w:rPr>
                <w:rFonts w:ascii="宋体" w:hAnsi="宋体"/>
                <w:color w:val="000000"/>
                <w:sz w:val="24"/>
                <w:szCs w:val="24"/>
              </w:rPr>
            </w:pPr>
          </w:p>
        </w:tc>
      </w:tr>
      <w:tr w14:paraId="466FD94C">
        <w:tblPrEx>
          <w:tblCellMar>
            <w:top w:w="0" w:type="dxa"/>
            <w:left w:w="108" w:type="dxa"/>
            <w:bottom w:w="0" w:type="dxa"/>
            <w:right w:w="108" w:type="dxa"/>
          </w:tblCellMar>
        </w:tblPrEx>
        <w:trPr>
          <w:trHeight w:val="599" w:hRule="atLeast"/>
          <w:jc w:val="center"/>
        </w:trPr>
        <w:tc>
          <w:tcPr>
            <w:tcW w:w="4301" w:type="dxa"/>
            <w:vAlign w:val="center"/>
          </w:tcPr>
          <w:p w14:paraId="4229FB0A">
            <w:pPr>
              <w:spacing w:line="348" w:lineRule="auto"/>
              <w:rPr>
                <w:rFonts w:ascii="宋体" w:hAnsi="宋体"/>
                <w:color w:val="000000"/>
                <w:sz w:val="24"/>
                <w:szCs w:val="24"/>
              </w:rPr>
            </w:pPr>
            <w:r>
              <w:rPr>
                <w:rFonts w:hint="eastAsia" w:ascii="宋体" w:hAnsi="宋体"/>
                <w:color w:val="000000"/>
                <w:sz w:val="24"/>
                <w:szCs w:val="24"/>
              </w:rPr>
              <w:t>法人代表：</w:t>
            </w:r>
          </w:p>
        </w:tc>
        <w:tc>
          <w:tcPr>
            <w:tcW w:w="4221" w:type="dxa"/>
            <w:vAlign w:val="center"/>
          </w:tcPr>
          <w:p w14:paraId="54C13EF6">
            <w:pPr>
              <w:spacing w:line="348" w:lineRule="auto"/>
              <w:rPr>
                <w:rFonts w:ascii="宋体" w:hAnsi="宋体"/>
                <w:color w:val="000000"/>
                <w:sz w:val="24"/>
                <w:szCs w:val="24"/>
              </w:rPr>
            </w:pPr>
            <w:r>
              <w:rPr>
                <w:rFonts w:hint="eastAsia" w:ascii="宋体" w:hAnsi="宋体"/>
                <w:color w:val="000000"/>
                <w:sz w:val="24"/>
                <w:szCs w:val="24"/>
              </w:rPr>
              <w:t>法人代表：</w:t>
            </w:r>
          </w:p>
        </w:tc>
      </w:tr>
      <w:tr w14:paraId="4B7720C4">
        <w:tblPrEx>
          <w:tblCellMar>
            <w:top w:w="0" w:type="dxa"/>
            <w:left w:w="108" w:type="dxa"/>
            <w:bottom w:w="0" w:type="dxa"/>
            <w:right w:w="108" w:type="dxa"/>
          </w:tblCellMar>
        </w:tblPrEx>
        <w:trPr>
          <w:trHeight w:val="831" w:hRule="atLeast"/>
          <w:jc w:val="center"/>
        </w:trPr>
        <w:tc>
          <w:tcPr>
            <w:tcW w:w="4301" w:type="dxa"/>
            <w:vAlign w:val="center"/>
          </w:tcPr>
          <w:p w14:paraId="196995E4">
            <w:pPr>
              <w:spacing w:line="348" w:lineRule="auto"/>
              <w:rPr>
                <w:rFonts w:ascii="宋体" w:hAnsi="宋体"/>
                <w:color w:val="000000"/>
                <w:sz w:val="24"/>
                <w:szCs w:val="24"/>
              </w:rPr>
            </w:pPr>
          </w:p>
          <w:p w14:paraId="46233FB3">
            <w:pPr>
              <w:spacing w:line="348" w:lineRule="auto"/>
              <w:rPr>
                <w:rFonts w:ascii="宋体" w:hAnsi="宋体"/>
                <w:color w:val="000000"/>
                <w:sz w:val="24"/>
                <w:szCs w:val="24"/>
              </w:rPr>
            </w:pPr>
            <w:r>
              <w:rPr>
                <w:rFonts w:hint="eastAsia" w:ascii="宋体" w:hAnsi="宋体"/>
                <w:color w:val="000000"/>
                <w:sz w:val="24"/>
                <w:szCs w:val="24"/>
              </w:rPr>
              <w:t>委托代理人：</w:t>
            </w:r>
          </w:p>
        </w:tc>
        <w:tc>
          <w:tcPr>
            <w:tcW w:w="4221" w:type="dxa"/>
            <w:vAlign w:val="center"/>
          </w:tcPr>
          <w:p w14:paraId="74AFB5BD">
            <w:pPr>
              <w:spacing w:line="348" w:lineRule="auto"/>
              <w:rPr>
                <w:rFonts w:ascii="宋体" w:hAnsi="宋体"/>
                <w:color w:val="000000"/>
                <w:sz w:val="24"/>
                <w:szCs w:val="24"/>
              </w:rPr>
            </w:pPr>
          </w:p>
          <w:p w14:paraId="615C9776">
            <w:pPr>
              <w:spacing w:line="348" w:lineRule="auto"/>
              <w:rPr>
                <w:rFonts w:ascii="宋体" w:hAnsi="宋体"/>
                <w:color w:val="000000"/>
                <w:sz w:val="24"/>
                <w:szCs w:val="24"/>
              </w:rPr>
            </w:pPr>
            <w:r>
              <w:rPr>
                <w:rFonts w:hint="eastAsia" w:ascii="宋体" w:hAnsi="宋体"/>
                <w:color w:val="000000"/>
                <w:sz w:val="24"/>
                <w:szCs w:val="24"/>
              </w:rPr>
              <w:t>委托代理人：</w:t>
            </w:r>
          </w:p>
        </w:tc>
      </w:tr>
    </w:tbl>
    <w:p w14:paraId="7556B283">
      <w:pPr>
        <w:spacing w:line="348" w:lineRule="auto"/>
        <w:rPr>
          <w:rFonts w:ascii="宋体" w:hAnsi="宋体"/>
          <w:color w:val="000000"/>
          <w:sz w:val="24"/>
          <w:szCs w:val="24"/>
        </w:rPr>
      </w:pPr>
    </w:p>
    <w:p w14:paraId="7A1AC24D">
      <w:pPr>
        <w:pStyle w:val="7"/>
        <w:kinsoku w:val="0"/>
        <w:overflowPunct w:val="0"/>
        <w:spacing w:before="0" w:beforeLines="0" w:afterLines="0"/>
        <w:ind w:left="0"/>
        <w:rPr>
          <w:rFonts w:hint="eastAsia"/>
          <w:sz w:val="24"/>
          <w:szCs w:val="24"/>
        </w:rPr>
      </w:pPr>
    </w:p>
    <w:p w14:paraId="2EF64BAC">
      <w:pPr>
        <w:spacing w:line="360" w:lineRule="auto"/>
        <w:rPr>
          <w:rFonts w:hint="eastAsia" w:ascii="宋体" w:hAnsi="宋体"/>
          <w:kern w:val="0"/>
        </w:rPr>
      </w:pPr>
    </w:p>
    <w:p w14:paraId="1B180A41">
      <w:pPr>
        <w:spacing w:line="348" w:lineRule="auto"/>
        <w:rPr>
          <w:kern w:val="0"/>
        </w:rPr>
      </w:pPr>
      <w:r>
        <w:rPr>
          <w:rFonts w:hint="eastAsia"/>
          <w:kern w:val="0"/>
        </w:rPr>
        <w:t>附件</w:t>
      </w:r>
      <w:r>
        <w:rPr>
          <w:rFonts w:hint="eastAsia"/>
          <w:kern w:val="0"/>
          <w:lang w:val="en-US" w:eastAsia="zh-CN"/>
        </w:rPr>
        <w:t>2</w:t>
      </w:r>
      <w:r>
        <w:rPr>
          <w:rFonts w:hint="eastAsia"/>
          <w:kern w:val="0"/>
        </w:rPr>
        <w:t>：工程廉政建设协议书</w:t>
      </w:r>
    </w:p>
    <w:p w14:paraId="044E0D2C">
      <w:pPr>
        <w:widowControl/>
        <w:tabs>
          <w:tab w:val="left" w:pos="955"/>
          <w:tab w:val="left" w:pos="1146"/>
        </w:tabs>
        <w:spacing w:line="360" w:lineRule="auto"/>
        <w:ind w:firstLine="420" w:firstLineChars="200"/>
        <w:jc w:val="left"/>
        <w:rPr>
          <w:rFonts w:ascii="宋体" w:hAnsi="宋体" w:cs="宋体"/>
          <w:kern w:val="0"/>
          <w:szCs w:val="21"/>
        </w:rPr>
      </w:pPr>
    </w:p>
    <w:p w14:paraId="415C153F">
      <w:pPr>
        <w:shd w:val="clear" w:color="auto" w:fill="FFFFFF"/>
        <w:rPr>
          <w:rFonts w:ascii="Calibri" w:hAnsi="Calibri"/>
        </w:rPr>
      </w:pPr>
    </w:p>
    <w:p w14:paraId="04A7D793">
      <w:pPr>
        <w:shd w:val="clear" w:color="auto" w:fill="FFFFFF"/>
        <w:rPr>
          <w:rFonts w:ascii="Calibri" w:hAnsi="Calibri"/>
        </w:rPr>
      </w:pPr>
    </w:p>
    <w:p w14:paraId="3605D308">
      <w:pPr>
        <w:shd w:val="clear" w:color="auto" w:fill="FFFFFF"/>
        <w:rPr>
          <w:rFonts w:ascii="Calibri" w:hAnsi="Calibri"/>
        </w:rPr>
      </w:pPr>
    </w:p>
    <w:p w14:paraId="187DAF54">
      <w:pPr>
        <w:shd w:val="clear" w:color="auto" w:fill="FFFFFF"/>
        <w:rPr>
          <w:rFonts w:ascii="Calibri" w:hAnsi="Calibri"/>
        </w:rPr>
      </w:pPr>
    </w:p>
    <w:p w14:paraId="28BBDFB1">
      <w:pPr>
        <w:widowControl/>
        <w:shd w:val="clear" w:color="auto" w:fill="FFFFFF"/>
        <w:rPr>
          <w:rFonts w:ascii="宋体" w:hAnsi="宋体" w:cs="宋体"/>
          <w:b/>
          <w:kern w:val="0"/>
          <w:sz w:val="32"/>
          <w:szCs w:val="32"/>
        </w:rPr>
      </w:pPr>
      <w:r>
        <w:drawing>
          <wp:anchor distT="0" distB="0" distL="114300" distR="114300" simplePos="0" relativeHeight="251659264" behindDoc="0" locked="0" layoutInCell="1" allowOverlap="1">
            <wp:simplePos x="0" y="0"/>
            <wp:positionH relativeFrom="column">
              <wp:posOffset>4114800</wp:posOffset>
            </wp:positionH>
            <wp:positionV relativeFrom="paragraph">
              <wp:posOffset>-360045</wp:posOffset>
            </wp:positionV>
            <wp:extent cx="1847850" cy="871220"/>
            <wp:effectExtent l="0" t="0" r="0" b="5080"/>
            <wp:wrapNone/>
            <wp:docPr id="3" name="图片 3" descr="说明: 17a98470100ab3da2a29f1d554039a3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说明: 17a98470100ab3da2a29f1d554039a3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847850" cy="871220"/>
                    </a:xfrm>
                    <a:prstGeom prst="rect">
                      <a:avLst/>
                    </a:prstGeom>
                    <a:noFill/>
                    <a:ln>
                      <a:noFill/>
                    </a:ln>
                  </pic:spPr>
                </pic:pic>
              </a:graphicData>
            </a:graphic>
          </wp:anchor>
        </w:drawing>
      </w:r>
    </w:p>
    <w:p w14:paraId="4A81494A">
      <w:pPr>
        <w:widowControl/>
        <w:shd w:val="clear" w:color="auto" w:fill="FFFFFF"/>
        <w:spacing w:line="1600" w:lineRule="exact"/>
        <w:jc w:val="center"/>
        <w:rPr>
          <w:rFonts w:ascii="Calibri" w:hAnsi="宋体" w:eastAsia="华文行楷" w:cs="宋体"/>
          <w:kern w:val="0"/>
          <w:sz w:val="144"/>
        </w:rPr>
      </w:pPr>
      <w:r>
        <w:rPr>
          <w:rFonts w:hint="eastAsia" w:ascii="Calibri" w:hAnsi="Calibri" w:eastAsia="华文中宋" w:cs="宋体"/>
          <w:kern w:val="0"/>
          <w:sz w:val="110"/>
          <w:szCs w:val="110"/>
        </w:rPr>
        <w:t>工程廉政建设</w:t>
      </w:r>
    </w:p>
    <w:p w14:paraId="5CE57A5E">
      <w:pPr>
        <w:widowControl/>
        <w:shd w:val="clear" w:color="auto" w:fill="FFFFFF"/>
        <w:spacing w:line="1600" w:lineRule="exact"/>
        <w:jc w:val="center"/>
        <w:rPr>
          <w:rFonts w:ascii="Calibri" w:hAnsi="宋体" w:eastAsia="华文行楷" w:cs="宋体"/>
          <w:kern w:val="0"/>
          <w:sz w:val="144"/>
        </w:rPr>
      </w:pPr>
      <w:r>
        <w:rPr>
          <w:rFonts w:hint="eastAsia" w:ascii="Calibri" w:hAnsi="宋体" w:eastAsia="华文行楷" w:cs="宋体"/>
          <w:kern w:val="0"/>
          <w:sz w:val="144"/>
        </w:rPr>
        <w:t>协</w:t>
      </w:r>
    </w:p>
    <w:p w14:paraId="6A9443DC">
      <w:pPr>
        <w:widowControl/>
        <w:shd w:val="clear" w:color="auto" w:fill="FFFFFF"/>
        <w:spacing w:line="1600" w:lineRule="exact"/>
        <w:jc w:val="center"/>
        <w:rPr>
          <w:rFonts w:ascii="Calibri" w:hAnsi="宋体" w:eastAsia="华文行楷" w:cs="宋体"/>
          <w:kern w:val="0"/>
          <w:sz w:val="144"/>
        </w:rPr>
      </w:pPr>
      <w:r>
        <w:rPr>
          <w:rFonts w:hint="eastAsia" w:ascii="Calibri" w:hAnsi="宋体" w:eastAsia="华文行楷" w:cs="宋体"/>
          <w:kern w:val="0"/>
          <w:sz w:val="144"/>
        </w:rPr>
        <w:t>议</w:t>
      </w:r>
    </w:p>
    <w:p w14:paraId="54FC3559">
      <w:pPr>
        <w:widowControl/>
        <w:shd w:val="clear" w:color="auto" w:fill="FFFFFF"/>
        <w:spacing w:line="1600" w:lineRule="exact"/>
        <w:jc w:val="center"/>
        <w:rPr>
          <w:rFonts w:ascii="Calibri" w:hAnsi="宋体" w:eastAsia="华文行楷" w:cs="宋体"/>
          <w:kern w:val="0"/>
          <w:sz w:val="144"/>
        </w:rPr>
      </w:pPr>
      <w:r>
        <w:rPr>
          <w:rFonts w:hint="eastAsia" w:ascii="Calibri" w:hAnsi="宋体" w:eastAsia="华文行楷" w:cs="宋体"/>
          <w:kern w:val="0"/>
          <w:sz w:val="144"/>
        </w:rPr>
        <w:t>书</w:t>
      </w:r>
    </w:p>
    <w:p w14:paraId="6A977CC8">
      <w:pPr>
        <w:widowControl/>
        <w:shd w:val="clear" w:color="auto" w:fill="FFFFFF"/>
        <w:spacing w:line="1600" w:lineRule="exact"/>
        <w:jc w:val="center"/>
        <w:rPr>
          <w:rFonts w:ascii="宋体" w:hAnsi="宋体" w:eastAsia="华文行楷" w:cs="宋体"/>
          <w:kern w:val="0"/>
          <w:sz w:val="18"/>
          <w:szCs w:val="18"/>
        </w:rPr>
      </w:pPr>
    </w:p>
    <w:p w14:paraId="509B029C">
      <w:pPr>
        <w:tabs>
          <w:tab w:val="center" w:pos="4153"/>
          <w:tab w:val="right" w:pos="8306"/>
        </w:tabs>
        <w:snapToGrid w:val="0"/>
        <w:jc w:val="left"/>
        <w:rPr>
          <w:rFonts w:ascii="Calibri" w:hAnsi="Calibri"/>
          <w:sz w:val="18"/>
          <w:szCs w:val="18"/>
        </w:rPr>
      </w:pPr>
    </w:p>
    <w:p w14:paraId="65C00179">
      <w:pPr>
        <w:spacing w:line="360" w:lineRule="auto"/>
        <w:jc w:val="center"/>
        <w:rPr>
          <w:rFonts w:ascii="黑体" w:hAnsi="宋体" w:eastAsia="黑体"/>
          <w:sz w:val="32"/>
          <w:szCs w:val="32"/>
        </w:rPr>
      </w:pPr>
      <w:r>
        <w:rPr>
          <w:rFonts w:hint="eastAsia" w:ascii="黑体" w:hAnsi="宋体" w:eastAsia="黑体"/>
          <w:sz w:val="32"/>
          <w:szCs w:val="32"/>
          <w:lang w:bidi="en-US"/>
        </w:rPr>
        <w:t>中粮东海粮油工业（张家港）有限公司</w:t>
      </w:r>
    </w:p>
    <w:p w14:paraId="120560E4">
      <w:pPr>
        <w:widowControl/>
        <w:shd w:val="clear" w:color="auto" w:fill="FFFFFF"/>
        <w:jc w:val="center"/>
        <w:rPr>
          <w:rFonts w:ascii="宋体" w:hAnsi="宋体" w:cs="宋体"/>
          <w:b/>
          <w:kern w:val="0"/>
          <w:sz w:val="44"/>
          <w:szCs w:val="44"/>
        </w:rPr>
      </w:pPr>
    </w:p>
    <w:p w14:paraId="7362CDD0">
      <w:pPr>
        <w:widowControl/>
        <w:shd w:val="clear" w:color="auto" w:fill="FFFFFF"/>
        <w:jc w:val="center"/>
        <w:rPr>
          <w:rFonts w:ascii="宋体" w:hAnsi="宋体" w:cs="宋体"/>
          <w:b/>
          <w:kern w:val="0"/>
          <w:sz w:val="44"/>
          <w:szCs w:val="44"/>
        </w:rPr>
      </w:pPr>
      <w:r>
        <w:rPr>
          <w:rFonts w:hint="eastAsia" w:ascii="宋体" w:hAnsi="宋体" w:cs="宋体"/>
          <w:b/>
          <w:kern w:val="0"/>
          <w:sz w:val="44"/>
          <w:szCs w:val="44"/>
        </w:rPr>
        <w:t xml:space="preserve"> </w:t>
      </w:r>
      <w:r>
        <w:rPr>
          <w:rFonts w:ascii="宋体" w:hAnsi="宋体" w:cs="宋体"/>
          <w:b/>
          <w:kern w:val="0"/>
          <w:sz w:val="44"/>
          <w:szCs w:val="44"/>
        </w:rPr>
        <w:t xml:space="preserve"> 202</w:t>
      </w:r>
      <w:r>
        <w:rPr>
          <w:rFonts w:hint="eastAsia" w:ascii="宋体" w:hAnsi="宋体" w:cs="宋体"/>
          <w:b/>
          <w:kern w:val="0"/>
          <w:sz w:val="44"/>
          <w:szCs w:val="44"/>
          <w:lang w:val="en-US" w:eastAsia="zh-CN"/>
        </w:rPr>
        <w:t>6</w:t>
      </w:r>
      <w:r>
        <w:rPr>
          <w:rFonts w:hint="eastAsia" w:ascii="宋体" w:hAnsi="宋体" w:cs="宋体"/>
          <w:b/>
          <w:kern w:val="0"/>
          <w:sz w:val="44"/>
          <w:szCs w:val="44"/>
        </w:rPr>
        <w:t xml:space="preserve">年 </w:t>
      </w:r>
      <w:r>
        <w:rPr>
          <w:rFonts w:ascii="宋体" w:hAnsi="宋体" w:cs="宋体"/>
          <w:b/>
          <w:kern w:val="0"/>
          <w:sz w:val="44"/>
          <w:szCs w:val="44"/>
        </w:rPr>
        <w:t xml:space="preserve">xx </w:t>
      </w:r>
      <w:r>
        <w:rPr>
          <w:rFonts w:hint="eastAsia" w:ascii="宋体" w:hAnsi="宋体" w:cs="宋体"/>
          <w:b/>
          <w:kern w:val="0"/>
          <w:sz w:val="44"/>
          <w:szCs w:val="44"/>
        </w:rPr>
        <w:t>月</w:t>
      </w:r>
    </w:p>
    <w:p w14:paraId="307E8D3D">
      <w:pPr>
        <w:shd w:val="clear" w:color="auto" w:fill="FFFFFF"/>
        <w:spacing w:line="660" w:lineRule="exact"/>
        <w:jc w:val="center"/>
        <w:rPr>
          <w:rFonts w:ascii="黑体" w:hAnsi="Calibri" w:eastAsia="黑体"/>
          <w:sz w:val="32"/>
          <w:szCs w:val="32"/>
        </w:rPr>
      </w:pPr>
    </w:p>
    <w:p w14:paraId="01FD2D90">
      <w:pPr>
        <w:spacing w:line="360" w:lineRule="auto"/>
        <w:jc w:val="center"/>
        <w:rPr>
          <w:rFonts w:ascii="黑体" w:hAnsi="宋体" w:eastAsia="黑体"/>
          <w:sz w:val="32"/>
          <w:szCs w:val="32"/>
        </w:rPr>
      </w:pPr>
      <w:r>
        <w:rPr>
          <w:rFonts w:hint="eastAsia" w:ascii="黑体" w:hAnsi="宋体" w:eastAsia="黑体"/>
          <w:sz w:val="32"/>
          <w:szCs w:val="32"/>
          <w:lang w:bidi="en-US"/>
        </w:rPr>
        <w:t>中粮东海粮油工业（张家港）有限公司</w:t>
      </w:r>
    </w:p>
    <w:p w14:paraId="68C99CF7">
      <w:pPr>
        <w:shd w:val="clear" w:color="auto" w:fill="FFFFFF"/>
        <w:spacing w:line="660" w:lineRule="exact"/>
        <w:jc w:val="center"/>
        <w:rPr>
          <w:rFonts w:ascii="黑体" w:hAnsi="Calibri" w:eastAsia="黑体"/>
          <w:sz w:val="32"/>
          <w:szCs w:val="32"/>
        </w:rPr>
      </w:pPr>
      <w:r>
        <w:rPr>
          <w:rFonts w:hint="eastAsia" w:ascii="黑体" w:hAnsi="Calibri" w:eastAsia="黑体"/>
          <w:sz w:val="32"/>
          <w:szCs w:val="32"/>
        </w:rPr>
        <w:t>工程廉政建设协议书</w:t>
      </w:r>
    </w:p>
    <w:p w14:paraId="19979DA8">
      <w:pPr>
        <w:spacing w:line="360" w:lineRule="auto"/>
        <w:jc w:val="left"/>
        <w:rPr>
          <w:rFonts w:ascii="宋体" w:hAnsi="宋体" w:cs="仿宋"/>
        </w:rPr>
      </w:pPr>
      <w:r>
        <w:rPr>
          <w:rFonts w:hint="eastAsia" w:ascii="宋体" w:hAnsi="宋体" w:cs="仿宋"/>
        </w:rPr>
        <w:t>甲方：</w:t>
      </w:r>
      <w:r>
        <w:rPr>
          <w:rFonts w:ascii="宋体" w:hAnsi="宋体" w:cs="仿宋"/>
        </w:rPr>
        <w:t xml:space="preserve"> </w:t>
      </w:r>
      <w:r>
        <w:rPr>
          <w:rFonts w:hint="eastAsia" w:ascii="宋体" w:hAnsi="宋体" w:cs="仿宋"/>
        </w:rPr>
        <w:t>中粮东海粮油工业（张家港）有限公司</w:t>
      </w:r>
    </w:p>
    <w:p w14:paraId="6887EC0D">
      <w:pPr>
        <w:spacing w:line="360" w:lineRule="auto"/>
        <w:rPr>
          <w:rFonts w:ascii="宋体" w:hAnsi="宋体" w:cs="仿宋"/>
        </w:rPr>
      </w:pPr>
      <w:r>
        <w:rPr>
          <w:rFonts w:hint="eastAsia" w:ascii="宋体" w:hAnsi="宋体" w:cs="仿宋"/>
        </w:rPr>
        <w:t>乙方：</w:t>
      </w:r>
      <w:r>
        <w:rPr>
          <w:rFonts w:ascii="宋体" w:hAnsi="宋体" w:cs="仿宋"/>
        </w:rPr>
        <w:t xml:space="preserve"> </w:t>
      </w:r>
    </w:p>
    <w:p w14:paraId="4177AD80">
      <w:pPr>
        <w:spacing w:before="144" w:line="276" w:lineRule="auto"/>
        <w:ind w:right="-54"/>
        <w:jc w:val="left"/>
        <w:rPr>
          <w:rFonts w:ascii="宋体" w:hAnsi="宋体" w:cs="仿宋"/>
        </w:rPr>
      </w:pPr>
      <w:r>
        <w:rPr>
          <w:rFonts w:hint="eastAsia" w:ascii="宋体" w:hAnsi="宋体" w:cs="仿宋"/>
        </w:rPr>
        <w:t>为了完成好</w:t>
      </w:r>
      <w:r>
        <w:rPr>
          <w:rFonts w:hint="eastAsia" w:ascii="宋体" w:hAnsi="宋体" w:cs="仿宋"/>
          <w:u w:val="single"/>
        </w:rPr>
        <w:t xml:space="preserve"> x</w:t>
      </w:r>
      <w:r>
        <w:rPr>
          <w:rFonts w:ascii="宋体" w:hAnsi="宋体" w:cs="仿宋"/>
          <w:u w:val="single"/>
        </w:rPr>
        <w:t>x</w:t>
      </w:r>
      <w:r>
        <w:rPr>
          <w:rFonts w:hint="eastAsia" w:ascii="宋体" w:hAnsi="宋体" w:cs="仿宋"/>
          <w:u w:val="single"/>
        </w:rPr>
        <w:t xml:space="preserve">项目 </w:t>
      </w:r>
      <w:r>
        <w:rPr>
          <w:rFonts w:hint="eastAsia" w:ascii="宋体" w:hAnsi="宋体" w:cs="仿宋"/>
        </w:rPr>
        <w:t>，完善建设工程监督机制，防止工程建设过程中不正之风和腐败现象的发生，根据党风廉政建设和《中粮东海关于工程项目廉政建设的管理规定》的要求，经双方协商同意，签订本协议。</w:t>
      </w:r>
    </w:p>
    <w:p w14:paraId="2747EE3B">
      <w:pPr>
        <w:shd w:val="clear" w:color="auto" w:fill="FFFFFF"/>
        <w:spacing w:line="360" w:lineRule="auto"/>
        <w:ind w:firstLine="420" w:firstLineChars="200"/>
        <w:rPr>
          <w:rFonts w:ascii="宋体" w:hAnsi="宋体" w:cs="仿宋"/>
        </w:rPr>
      </w:pPr>
      <w:r>
        <w:rPr>
          <w:rFonts w:hint="eastAsia" w:ascii="宋体" w:hAnsi="宋体" w:cs="仿宋"/>
        </w:rPr>
        <w:t>第一条：协议双方须自觉遵守国家和省市有关建设工程管理和廉政建设的各项规定，严格依据法规和工程项目合同（或协议）办事。双方有互相监督，遵纪守法，履行合同的义务和权力。</w:t>
      </w:r>
    </w:p>
    <w:p w14:paraId="0D8B0209">
      <w:pPr>
        <w:shd w:val="clear" w:color="auto" w:fill="FFFFFF"/>
        <w:spacing w:line="660" w:lineRule="exact"/>
        <w:ind w:firstLine="420" w:firstLineChars="200"/>
        <w:rPr>
          <w:rFonts w:ascii="宋体" w:hAnsi="宋体" w:cs="仿宋"/>
        </w:rPr>
      </w:pPr>
      <w:r>
        <w:rPr>
          <w:rFonts w:hint="eastAsia" w:ascii="宋体" w:hAnsi="宋体" w:cs="仿宋"/>
        </w:rPr>
        <w:t xml:space="preserve">第二条：甲方及相关工作人员不得以任何形式向乙方索要回扣、佣金，不得接受乙方的礼金礼券、礼卡及各种有价证券；不得去乙方报销应由甲方及个人支付的费用；不得参加可能对公正执行公务有影响的宴请、资助旅游和各种营业性娱乐活动；不得违反合同规定，由本人或介绍亲戚朋友向乙方推销材料、设备，分包工程；不得对乙方无理刁理设卡；不得私自向乙方提出安置劳务人员，领取报酬等。 </w:t>
      </w:r>
    </w:p>
    <w:p w14:paraId="28D9DA61">
      <w:pPr>
        <w:shd w:val="clear" w:color="auto" w:fill="FFFFFF"/>
        <w:spacing w:line="660" w:lineRule="exact"/>
        <w:ind w:right="-153" w:rightChars="-73" w:firstLine="420" w:firstLineChars="200"/>
        <w:rPr>
          <w:rFonts w:ascii="宋体" w:hAnsi="宋体" w:cs="仿宋"/>
        </w:rPr>
      </w:pPr>
      <w:r>
        <w:rPr>
          <w:rFonts w:hint="eastAsia" w:ascii="宋体" w:hAnsi="宋体" w:cs="仿宋"/>
        </w:rPr>
        <w:t>第三条：乙方的生产经营活动必须遵守法律法规和合同规定，不得暗中肢解工程发包，私下转包和违法分包；不得为获取自身利益而向甲方及相关工作人员（包括工程监理人员，下同）赠送现金、礼金、礼券、礼卡和其他有价证券；不得与甲方及有关人员就工程有关事宜进行任何不正当的私下交易；不得以洽谈业务、签订合同等为借口，邀请甲方有关工作人员参加宴请、旅游和其他营业性娱乐活动。</w:t>
      </w:r>
    </w:p>
    <w:p w14:paraId="489B7D2D">
      <w:pPr>
        <w:shd w:val="clear" w:color="auto" w:fill="FFFFFF"/>
        <w:spacing w:line="660" w:lineRule="exact"/>
        <w:ind w:firstLine="420" w:firstLineChars="200"/>
        <w:rPr>
          <w:rFonts w:ascii="宋体" w:hAnsi="宋体" w:cs="仿宋"/>
        </w:rPr>
      </w:pPr>
      <w:r>
        <w:rPr>
          <w:rFonts w:hint="eastAsia" w:ascii="宋体" w:hAnsi="宋体" w:cs="仿宋"/>
        </w:rPr>
        <w:t>第四条：乙方对建设工程应及时按规定进行决算，工程量、隐蔽工程及签证项目的认定必须有严格的程序，不得违反规定擅自填报或指使他人虚报、假签。</w:t>
      </w:r>
    </w:p>
    <w:p w14:paraId="101DFB32">
      <w:pPr>
        <w:shd w:val="clear" w:color="auto" w:fill="FFFFFF"/>
        <w:spacing w:line="660" w:lineRule="exact"/>
        <w:ind w:firstLine="420" w:firstLineChars="200"/>
        <w:rPr>
          <w:rFonts w:ascii="宋体" w:hAnsi="宋体" w:cs="仿宋"/>
        </w:rPr>
      </w:pPr>
      <w:r>
        <w:rPr>
          <w:rFonts w:hint="eastAsia" w:ascii="宋体" w:hAnsi="宋体" w:cs="仿宋"/>
        </w:rPr>
        <w:t>第五条：自觉接受甲方及工程监理，质检部门的依法管理，不得以任何理由拒绝和阻挠。乙方对甲方及有关管理人员的违法违规行为或不正当要求，可随时向甲方纪委或地方建设工程管理部门举报。</w:t>
      </w:r>
    </w:p>
    <w:p w14:paraId="693A6A74">
      <w:pPr>
        <w:shd w:val="clear" w:color="auto" w:fill="FFFFFF"/>
        <w:spacing w:line="660" w:lineRule="exact"/>
        <w:ind w:firstLine="420" w:firstLineChars="200"/>
        <w:rPr>
          <w:rFonts w:ascii="宋体" w:hAnsi="宋体" w:cs="仿宋"/>
        </w:rPr>
      </w:pPr>
      <w:r>
        <w:rPr>
          <w:rFonts w:hint="eastAsia" w:ascii="宋体" w:hAnsi="宋体" w:cs="仿宋"/>
        </w:rPr>
        <w:t>第六条：对违反本协议者，根据其后果和违纪程度，可以作出如下处理：批评、诫勉；党纪、政纪处分；追究法律责任；追究违约方经济责任；中止合同、清退出场。</w:t>
      </w:r>
    </w:p>
    <w:p w14:paraId="0112D450">
      <w:pPr>
        <w:shd w:val="clear" w:color="auto" w:fill="FFFFFF"/>
        <w:spacing w:line="660" w:lineRule="exact"/>
        <w:ind w:firstLine="420" w:firstLineChars="200"/>
        <w:rPr>
          <w:rFonts w:ascii="宋体" w:hAnsi="宋体" w:cs="仿宋"/>
        </w:rPr>
      </w:pPr>
      <w:r>
        <w:rPr>
          <w:rFonts w:hint="eastAsia" w:ascii="宋体" w:hAnsi="宋体" w:cs="仿宋"/>
        </w:rPr>
        <w:t>第七条：本协议贯穿工程建设的全过程。在检查工程的同时，检查本协议执行情况；在竣工验收时，考核本协议的履行结果。</w:t>
      </w:r>
    </w:p>
    <w:p w14:paraId="4A67B151">
      <w:pPr>
        <w:shd w:val="clear" w:color="auto" w:fill="FFFFFF"/>
        <w:spacing w:line="660" w:lineRule="exact"/>
        <w:ind w:firstLine="420" w:firstLineChars="200"/>
        <w:rPr>
          <w:rFonts w:ascii="宋体" w:hAnsi="宋体" w:cs="仿宋"/>
        </w:rPr>
      </w:pPr>
      <w:r>
        <w:rPr>
          <w:rFonts w:hint="eastAsia" w:ascii="宋体" w:hAnsi="宋体" w:cs="仿宋"/>
        </w:rPr>
        <w:t xml:space="preserve">第八条：中粮东海粮油工业（张家港）有限公司纪委负责该项目的廉政监督、举报受理和违纪违法行为的查处。举报电话 </w:t>
      </w:r>
      <w:r>
        <w:rPr>
          <w:rFonts w:ascii="宋体" w:hAnsi="宋体" w:cs="仿宋"/>
        </w:rPr>
        <w:t>0512-</w:t>
      </w:r>
      <w:r>
        <w:t>58387008</w:t>
      </w:r>
      <w:r>
        <w:rPr>
          <w:rFonts w:hint="eastAsia" w:ascii="宋体" w:hAnsi="宋体" w:cs="仿宋"/>
        </w:rPr>
        <w:t>。</w:t>
      </w:r>
    </w:p>
    <w:p w14:paraId="30AD7164">
      <w:pPr>
        <w:shd w:val="clear" w:color="auto" w:fill="FFFFFF"/>
        <w:spacing w:line="660" w:lineRule="exact"/>
        <w:ind w:firstLine="420" w:firstLineChars="200"/>
        <w:rPr>
          <w:rFonts w:ascii="宋体" w:hAnsi="宋体" w:cs="仿宋"/>
        </w:rPr>
      </w:pPr>
      <w:r>
        <w:rPr>
          <w:rFonts w:hint="eastAsia" w:ascii="宋体" w:hAnsi="宋体" w:cs="仿宋"/>
        </w:rPr>
        <w:t xml:space="preserve">第九条：本协议作为双方工程建设合同的附件，经双方盖章后生效。  </w:t>
      </w:r>
    </w:p>
    <w:p w14:paraId="08E3E5CB">
      <w:pPr>
        <w:shd w:val="clear" w:color="auto" w:fill="FFFFFF"/>
        <w:spacing w:line="660" w:lineRule="exact"/>
        <w:rPr>
          <w:rFonts w:ascii="宋体" w:hAnsi="宋体" w:cs="仿宋"/>
        </w:rPr>
      </w:pPr>
      <w:r>
        <w:rPr>
          <w:rFonts w:hint="eastAsia" w:ascii="宋体" w:hAnsi="宋体" w:cs="仿宋"/>
        </w:rPr>
        <w:t>甲方（盖章）                        乙方（盖章）</w:t>
      </w:r>
    </w:p>
    <w:p w14:paraId="29F355C5">
      <w:pPr>
        <w:shd w:val="clear" w:color="auto" w:fill="FFFFFF"/>
        <w:spacing w:line="660" w:lineRule="exact"/>
        <w:rPr>
          <w:rFonts w:ascii="宋体" w:hAnsi="宋体" w:cs="仿宋"/>
        </w:rPr>
      </w:pPr>
      <w:r>
        <w:rPr>
          <w:rFonts w:hint="eastAsia" w:ascii="宋体" w:hAnsi="宋体" w:cs="仿宋"/>
        </w:rPr>
        <w:t>甲方法定代表（签名）                乙方法定代表（签名）</w:t>
      </w:r>
    </w:p>
    <w:p w14:paraId="5697A789">
      <w:pPr>
        <w:shd w:val="clear" w:color="auto" w:fill="FFFFFF"/>
        <w:spacing w:line="660" w:lineRule="exact"/>
        <w:rPr>
          <w:rFonts w:hint="eastAsia" w:ascii="宋体" w:hAnsi="宋体" w:cs="仿宋"/>
        </w:rPr>
      </w:pPr>
      <w:r>
        <w:rPr>
          <w:rFonts w:hint="eastAsia" w:ascii="宋体" w:hAnsi="宋体" w:cs="仿宋"/>
        </w:rPr>
        <w:t xml:space="preserve">        年   月   日                        年   月   日</w:t>
      </w:r>
    </w:p>
    <w:p w14:paraId="7C6A4A75">
      <w:pPr>
        <w:shd w:val="clear" w:color="auto" w:fill="FFFFFF"/>
        <w:spacing w:line="660" w:lineRule="exact"/>
        <w:rPr>
          <w:rFonts w:hint="eastAsia" w:ascii="宋体" w:hAnsi="宋体" w:cs="仿宋"/>
          <w:lang w:val="en-US" w:eastAsia="zh-CN"/>
        </w:rPr>
      </w:pPr>
    </w:p>
    <w:p w14:paraId="19DA9B52">
      <w:pPr>
        <w:pStyle w:val="2"/>
        <w:rPr>
          <w:rFonts w:hint="eastAsia" w:ascii="宋体" w:hAnsi="宋体" w:cs="仿宋"/>
          <w:lang w:val="en-US" w:eastAsia="zh-CN"/>
        </w:rPr>
      </w:pPr>
    </w:p>
    <w:p w14:paraId="4FD9278A">
      <w:pPr>
        <w:rPr>
          <w:rFonts w:hint="eastAsia" w:ascii="宋体" w:hAnsi="宋体" w:cs="仿宋"/>
          <w:lang w:val="en-US" w:eastAsia="zh-CN"/>
        </w:rPr>
      </w:pPr>
    </w:p>
    <w:p w14:paraId="499F154B">
      <w:pPr>
        <w:pStyle w:val="2"/>
        <w:rPr>
          <w:rFonts w:hint="eastAsia" w:ascii="宋体" w:hAnsi="宋体" w:cs="仿宋"/>
          <w:lang w:val="en-US" w:eastAsia="zh-CN"/>
        </w:rPr>
      </w:pPr>
    </w:p>
    <w:p w14:paraId="7ED2627A">
      <w:pPr>
        <w:rPr>
          <w:rFonts w:hint="eastAsia" w:ascii="宋体" w:hAnsi="宋体" w:cs="仿宋"/>
          <w:lang w:val="en-US" w:eastAsia="zh-CN"/>
        </w:rPr>
      </w:pPr>
    </w:p>
    <w:p w14:paraId="2E3DEBFD">
      <w:pPr>
        <w:pStyle w:val="2"/>
        <w:rPr>
          <w:rFonts w:hint="eastAsia" w:ascii="宋体" w:hAnsi="宋体" w:cs="仿宋"/>
          <w:lang w:val="en-US" w:eastAsia="zh-CN"/>
        </w:rPr>
      </w:pPr>
    </w:p>
    <w:p w14:paraId="755188F5">
      <w:pPr>
        <w:rPr>
          <w:rFonts w:hint="eastAsia" w:ascii="宋体" w:hAnsi="宋体" w:cs="仿宋"/>
          <w:lang w:val="en-US" w:eastAsia="zh-CN"/>
        </w:rPr>
      </w:pPr>
    </w:p>
    <w:p w14:paraId="463E4CF3">
      <w:pPr>
        <w:pStyle w:val="2"/>
        <w:rPr>
          <w:rFonts w:hint="eastAsia" w:ascii="宋体" w:hAnsi="宋体" w:cs="仿宋"/>
          <w:lang w:val="en-US" w:eastAsia="zh-CN"/>
        </w:rPr>
      </w:pPr>
    </w:p>
    <w:p w14:paraId="1C346BD3">
      <w:pPr>
        <w:rPr>
          <w:rFonts w:hint="eastAsia" w:ascii="宋体" w:hAnsi="宋体" w:cs="仿宋"/>
          <w:lang w:val="en-US" w:eastAsia="zh-CN"/>
        </w:rPr>
      </w:pPr>
    </w:p>
    <w:p w14:paraId="433A25CA">
      <w:pPr>
        <w:pStyle w:val="2"/>
        <w:rPr>
          <w:rFonts w:hint="eastAsia" w:ascii="宋体" w:hAnsi="宋体" w:cs="仿宋"/>
          <w:lang w:val="en-US" w:eastAsia="zh-CN"/>
        </w:rPr>
      </w:pPr>
    </w:p>
    <w:p w14:paraId="7759A664">
      <w:pPr>
        <w:rPr>
          <w:rFonts w:hint="eastAsia"/>
          <w:lang w:val="en-US" w:eastAsia="zh-CN"/>
        </w:rPr>
      </w:pPr>
    </w:p>
    <w:p w14:paraId="10BE33E3">
      <w:pPr>
        <w:rPr>
          <w:rFonts w:hint="eastAsia" w:ascii="宋体" w:hAnsi="宋体" w:cs="仿宋"/>
          <w:lang w:val="en-US" w:eastAsia="zh-CN"/>
        </w:rPr>
      </w:pPr>
    </w:p>
    <w:p w14:paraId="195E6AC7">
      <w:pPr>
        <w:pStyle w:val="2"/>
        <w:rPr>
          <w:rFonts w:hint="eastAsia"/>
          <w:lang w:val="en-US" w:eastAsia="zh-CN"/>
        </w:rPr>
      </w:pPr>
    </w:p>
    <w:p w14:paraId="19339AE9">
      <w:pPr>
        <w:numPr>
          <w:ilvl w:val="0"/>
          <w:numId w:val="4"/>
        </w:numPr>
        <w:bidi w:val="0"/>
        <w:ind w:left="0" w:leftChars="0" w:firstLine="0" w:firstLineChars="0"/>
        <w:jc w:val="center"/>
        <w:rPr>
          <w:rFonts w:hint="eastAsia" w:ascii="华文仿宋" w:hAnsi="华文仿宋" w:eastAsia="华文仿宋" w:cs="华文仿宋"/>
          <w:b/>
          <w:bCs/>
          <w:sz w:val="30"/>
          <w:szCs w:val="30"/>
          <w:lang w:val="en-US" w:eastAsia="zh-CN"/>
        </w:rPr>
      </w:pPr>
      <w:r>
        <w:rPr>
          <w:rFonts w:hint="eastAsia" w:ascii="华文仿宋" w:hAnsi="华文仿宋" w:eastAsia="华文仿宋" w:cs="华文仿宋"/>
          <w:b/>
          <w:bCs/>
          <w:sz w:val="30"/>
          <w:szCs w:val="30"/>
          <w:lang w:val="en-US" w:eastAsia="zh-CN"/>
        </w:rPr>
        <w:t>采购需求清单、技术要求</w:t>
      </w:r>
    </w:p>
    <w:p w14:paraId="70185418">
      <w:pPr>
        <w:pStyle w:val="2"/>
        <w:rPr>
          <w:rFonts w:hint="eastAsia"/>
          <w:lang w:val="en-US" w:eastAsia="zh-CN"/>
        </w:rPr>
      </w:pPr>
    </w:p>
    <w:tbl>
      <w:tblPr>
        <w:tblStyle w:val="14"/>
        <w:tblW w:w="0" w:type="auto"/>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16"/>
        <w:gridCol w:w="3456"/>
        <w:gridCol w:w="816"/>
        <w:gridCol w:w="816"/>
        <w:gridCol w:w="816"/>
        <w:gridCol w:w="816"/>
        <w:gridCol w:w="329"/>
        <w:gridCol w:w="327"/>
      </w:tblGrid>
      <w:tr w14:paraId="73299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80"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71705">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中粮东海能源车间一台空压机主机电机维修项目竞价采购清单</w:t>
            </w:r>
          </w:p>
        </w:tc>
      </w:tr>
      <w:tr w14:paraId="74436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831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型号：TYCX 355M-6-220KW</w:t>
            </w:r>
          </w:p>
        </w:tc>
      </w:tr>
      <w:tr w14:paraId="19C5D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24A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525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维修内容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625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D3C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AB0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81A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合价</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7D5CB9">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13B10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6CC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4BC7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变频线圈更换</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846D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399D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E7EB3">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BD14F">
            <w:pPr>
              <w:jc w:val="center"/>
              <w:rPr>
                <w:rFonts w:hint="eastAsia" w:ascii="宋体" w:hAnsi="宋体" w:eastAsia="宋体" w:cs="宋体"/>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217CEC">
            <w:pPr>
              <w:rPr>
                <w:rFonts w:hint="eastAsia" w:ascii="宋体" w:hAnsi="宋体" w:eastAsia="宋体" w:cs="宋体"/>
                <w:i w:val="0"/>
                <w:iCs w:val="0"/>
                <w:color w:val="000000"/>
                <w:sz w:val="22"/>
                <w:szCs w:val="22"/>
                <w:u w:val="none"/>
              </w:rPr>
            </w:pPr>
          </w:p>
        </w:tc>
      </w:tr>
      <w:tr w14:paraId="7135E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54E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346F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前后端盖修复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A801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A39E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0F562">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06655">
            <w:pPr>
              <w:jc w:val="center"/>
              <w:rPr>
                <w:rFonts w:hint="eastAsia" w:ascii="宋体" w:hAnsi="宋体" w:eastAsia="宋体" w:cs="宋体"/>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0FD3F4">
            <w:pPr>
              <w:rPr>
                <w:rFonts w:hint="eastAsia" w:ascii="宋体" w:hAnsi="宋体" w:eastAsia="宋体" w:cs="宋体"/>
                <w:i w:val="0"/>
                <w:iCs w:val="0"/>
                <w:color w:val="000000"/>
                <w:sz w:val="22"/>
                <w:szCs w:val="22"/>
                <w:u w:val="none"/>
              </w:rPr>
            </w:pPr>
          </w:p>
        </w:tc>
      </w:tr>
      <w:tr w14:paraId="44CD6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BC6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4234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前后油盖修复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EE57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6CE4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D6425">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960BE">
            <w:pPr>
              <w:jc w:val="center"/>
              <w:rPr>
                <w:rFonts w:hint="eastAsia" w:ascii="宋体" w:hAnsi="宋体" w:eastAsia="宋体" w:cs="宋体"/>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7B4CFF">
            <w:pPr>
              <w:rPr>
                <w:rFonts w:hint="eastAsia" w:ascii="宋体" w:hAnsi="宋体" w:eastAsia="宋体" w:cs="宋体"/>
                <w:i w:val="0"/>
                <w:iCs w:val="0"/>
                <w:color w:val="000000"/>
                <w:sz w:val="22"/>
                <w:szCs w:val="22"/>
                <w:u w:val="none"/>
              </w:rPr>
            </w:pPr>
          </w:p>
        </w:tc>
      </w:tr>
      <w:tr w14:paraId="7BCA6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3C5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8187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主轴修复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1A03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84DA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25185">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BC27D">
            <w:pPr>
              <w:jc w:val="center"/>
              <w:rPr>
                <w:rFonts w:hint="eastAsia" w:ascii="宋体" w:hAnsi="宋体" w:eastAsia="宋体" w:cs="宋体"/>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E62079">
            <w:pPr>
              <w:rPr>
                <w:rFonts w:hint="eastAsia" w:ascii="宋体" w:hAnsi="宋体" w:eastAsia="宋体" w:cs="宋体"/>
                <w:i w:val="0"/>
                <w:iCs w:val="0"/>
                <w:color w:val="000000"/>
                <w:sz w:val="22"/>
                <w:szCs w:val="22"/>
                <w:u w:val="none"/>
              </w:rPr>
            </w:pPr>
          </w:p>
        </w:tc>
      </w:tr>
      <w:tr w14:paraId="713B8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B18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6E20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转子修复动平衡校正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286E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F5E2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E8EDA">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2A294">
            <w:pPr>
              <w:jc w:val="center"/>
              <w:rPr>
                <w:rFonts w:hint="eastAsia" w:ascii="宋体" w:hAnsi="宋体" w:eastAsia="宋体" w:cs="宋体"/>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9E4481">
            <w:pPr>
              <w:rPr>
                <w:rFonts w:hint="eastAsia" w:ascii="宋体" w:hAnsi="宋体" w:eastAsia="宋体" w:cs="宋体"/>
                <w:i w:val="0"/>
                <w:iCs w:val="0"/>
                <w:color w:val="000000"/>
                <w:sz w:val="22"/>
                <w:szCs w:val="22"/>
                <w:u w:val="none"/>
              </w:rPr>
            </w:pPr>
          </w:p>
        </w:tc>
      </w:tr>
      <w:tr w14:paraId="4969F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432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4CC6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油封皮更换</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ADC7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153A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28B59">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20CAD">
            <w:pPr>
              <w:jc w:val="center"/>
              <w:rPr>
                <w:rFonts w:hint="eastAsia" w:ascii="宋体" w:hAnsi="宋体" w:eastAsia="宋体" w:cs="宋体"/>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7A9E07">
            <w:pPr>
              <w:rPr>
                <w:rFonts w:hint="eastAsia" w:ascii="宋体" w:hAnsi="宋体" w:eastAsia="宋体" w:cs="宋体"/>
                <w:i w:val="0"/>
                <w:iCs w:val="0"/>
                <w:color w:val="000000"/>
                <w:sz w:val="22"/>
                <w:szCs w:val="22"/>
                <w:u w:val="none"/>
              </w:rPr>
            </w:pPr>
          </w:p>
        </w:tc>
      </w:tr>
      <w:tr w14:paraId="27379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5E9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2047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更换SKF轴承（NU322ECM/C3）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472D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6322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D7E85">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1BCBF">
            <w:pPr>
              <w:jc w:val="center"/>
              <w:rPr>
                <w:rFonts w:hint="eastAsia" w:ascii="宋体" w:hAnsi="宋体" w:eastAsia="宋体" w:cs="宋体"/>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B253BB">
            <w:pPr>
              <w:rPr>
                <w:rFonts w:hint="eastAsia" w:ascii="宋体" w:hAnsi="宋体" w:eastAsia="宋体" w:cs="宋体"/>
                <w:i w:val="0"/>
                <w:iCs w:val="0"/>
                <w:color w:val="000000"/>
                <w:sz w:val="22"/>
                <w:szCs w:val="22"/>
                <w:u w:val="none"/>
              </w:rPr>
            </w:pPr>
          </w:p>
        </w:tc>
      </w:tr>
      <w:tr w14:paraId="39AE7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9F5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E213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更换SKF轴承（6326/C3）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BE69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8802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B40C6">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0CA66">
            <w:pPr>
              <w:jc w:val="center"/>
              <w:rPr>
                <w:rFonts w:hint="eastAsia" w:ascii="宋体" w:hAnsi="宋体" w:eastAsia="宋体" w:cs="宋体"/>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761FF0">
            <w:pPr>
              <w:rPr>
                <w:rFonts w:hint="eastAsia" w:ascii="宋体" w:hAnsi="宋体" w:eastAsia="宋体" w:cs="宋体"/>
                <w:i w:val="0"/>
                <w:iCs w:val="0"/>
                <w:color w:val="000000"/>
                <w:sz w:val="22"/>
                <w:szCs w:val="22"/>
                <w:u w:val="none"/>
              </w:rPr>
            </w:pPr>
          </w:p>
        </w:tc>
      </w:tr>
      <w:tr w14:paraId="720C0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D54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5E0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取、送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EA2D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6A3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F7843">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C38CB">
            <w:pPr>
              <w:jc w:val="center"/>
              <w:rPr>
                <w:rFonts w:hint="eastAsia" w:ascii="宋体" w:hAnsi="宋体" w:eastAsia="宋体" w:cs="宋体"/>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98CE84">
            <w:pPr>
              <w:rPr>
                <w:rFonts w:hint="eastAsia" w:ascii="宋体" w:hAnsi="宋体" w:eastAsia="宋体" w:cs="宋体"/>
                <w:i w:val="0"/>
                <w:iCs w:val="0"/>
                <w:color w:val="000000"/>
                <w:sz w:val="22"/>
                <w:szCs w:val="22"/>
                <w:u w:val="none"/>
              </w:rPr>
            </w:pPr>
          </w:p>
        </w:tc>
      </w:tr>
      <w:tr w14:paraId="0742A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368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292193">
            <w:pPr>
              <w:jc w:val="center"/>
              <w:rPr>
                <w:rFonts w:hint="eastAsia" w:ascii="宋体" w:hAnsi="宋体" w:eastAsia="宋体" w:cs="宋体"/>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295347">
            <w:pPr>
              <w:rPr>
                <w:rFonts w:hint="eastAsia" w:ascii="宋体" w:hAnsi="宋体" w:eastAsia="宋体" w:cs="宋体"/>
                <w:i w:val="0"/>
                <w:iCs w:val="0"/>
                <w:color w:val="000000"/>
                <w:sz w:val="22"/>
                <w:szCs w:val="22"/>
                <w:u w:val="none"/>
              </w:rPr>
            </w:pPr>
          </w:p>
        </w:tc>
      </w:tr>
      <w:tr w14:paraId="1613F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C13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税率13%：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B5DC7A">
            <w:pPr>
              <w:jc w:val="center"/>
              <w:rPr>
                <w:rFonts w:hint="eastAsia" w:ascii="宋体" w:hAnsi="宋体" w:eastAsia="宋体" w:cs="宋体"/>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23DB72">
            <w:pPr>
              <w:rPr>
                <w:rFonts w:hint="eastAsia" w:ascii="宋体" w:hAnsi="宋体" w:eastAsia="宋体" w:cs="宋体"/>
                <w:i w:val="0"/>
                <w:iCs w:val="0"/>
                <w:color w:val="000000"/>
                <w:sz w:val="22"/>
                <w:szCs w:val="22"/>
                <w:u w:val="none"/>
              </w:rPr>
            </w:pPr>
          </w:p>
        </w:tc>
      </w:tr>
      <w:tr w14:paraId="31750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FB6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513E7F">
            <w:pPr>
              <w:jc w:val="center"/>
              <w:rPr>
                <w:rFonts w:hint="eastAsia" w:ascii="宋体" w:hAnsi="宋体" w:eastAsia="宋体" w:cs="宋体"/>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76A4EC">
            <w:pPr>
              <w:rPr>
                <w:rFonts w:hint="eastAsia" w:ascii="宋体" w:hAnsi="宋体" w:eastAsia="宋体" w:cs="宋体"/>
                <w:i w:val="0"/>
                <w:iCs w:val="0"/>
                <w:color w:val="000000"/>
                <w:sz w:val="22"/>
                <w:szCs w:val="22"/>
                <w:u w:val="none"/>
              </w:rPr>
            </w:pPr>
          </w:p>
        </w:tc>
      </w:tr>
      <w:tr w14:paraId="237B6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bottom"/>
          </w:tcPr>
          <w:p w14:paraId="79723D57">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67800B03">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71E73FD2">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347904F0">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73DA29F7">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56706140">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16469E11">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6E5AC26C">
            <w:pPr>
              <w:rPr>
                <w:rFonts w:hint="eastAsia" w:ascii="宋体" w:hAnsi="宋体" w:eastAsia="宋体" w:cs="宋体"/>
                <w:i w:val="0"/>
                <w:iCs w:val="0"/>
                <w:color w:val="000000"/>
                <w:sz w:val="22"/>
                <w:szCs w:val="22"/>
                <w:u w:val="none"/>
              </w:rPr>
            </w:pPr>
          </w:p>
        </w:tc>
      </w:tr>
      <w:tr w14:paraId="5744B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gridSpan w:val="8"/>
            <w:tcBorders>
              <w:top w:val="nil"/>
              <w:left w:val="nil"/>
              <w:bottom w:val="nil"/>
              <w:right w:val="nil"/>
            </w:tcBorders>
            <w:shd w:val="clear" w:color="auto" w:fill="auto"/>
            <w:noWrap/>
            <w:vAlign w:val="bottom"/>
          </w:tcPr>
          <w:p w14:paraId="10080CC8">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备注：本项目单价保持不变，工作量仅作估算，以实际工作量为准。</w:t>
            </w:r>
          </w:p>
        </w:tc>
      </w:tr>
    </w:tbl>
    <w:p w14:paraId="7914035E">
      <w:pPr>
        <w:numPr>
          <w:ilvl w:val="0"/>
          <w:numId w:val="0"/>
        </w:numPr>
        <w:bidi w:val="0"/>
        <w:ind w:leftChars="0"/>
        <w:jc w:val="both"/>
        <w:rPr>
          <w:rFonts w:hint="eastAsia" w:ascii="华文仿宋" w:hAnsi="华文仿宋" w:eastAsia="华文仿宋" w:cs="华文仿宋"/>
          <w:b/>
          <w:bCs/>
          <w:sz w:val="30"/>
          <w:szCs w:val="30"/>
          <w:lang w:val="en-US" w:eastAsia="zh-CN"/>
        </w:rPr>
      </w:pPr>
    </w:p>
    <w:p w14:paraId="49A1D713">
      <w:pPr>
        <w:rPr>
          <w:rFonts w:hint="eastAsia" w:ascii="Times" w:hAnsi="Times" w:eastAsia="华文仿宋" w:cs="Arial"/>
          <w:lang w:val="en-US" w:eastAsia="zh-CN"/>
        </w:rPr>
      </w:pPr>
    </w:p>
    <w:p w14:paraId="3BB7054D">
      <w:pPr>
        <w:numPr>
          <w:ilvl w:val="0"/>
          <w:numId w:val="0"/>
        </w:numPr>
        <w:bidi w:val="0"/>
        <w:jc w:val="center"/>
        <w:rPr>
          <w:rFonts w:hint="eastAsia" w:ascii="华文仿宋" w:hAnsi="华文仿宋" w:eastAsia="华文仿宋" w:cs="华文仿宋"/>
          <w:b/>
          <w:bCs/>
          <w:sz w:val="30"/>
          <w:szCs w:val="30"/>
          <w:lang w:val="en-US" w:eastAsia="zh-CN"/>
        </w:rPr>
      </w:pPr>
      <w:r>
        <w:rPr>
          <w:rFonts w:hint="eastAsia" w:ascii="华文仿宋" w:hAnsi="华文仿宋" w:eastAsia="华文仿宋" w:cs="华文仿宋"/>
          <w:b/>
          <w:bCs/>
          <w:sz w:val="30"/>
          <w:szCs w:val="30"/>
          <w:lang w:val="en-US" w:eastAsia="zh-CN"/>
        </w:rPr>
        <w:t>第六章 响应文件格式</w:t>
      </w:r>
    </w:p>
    <w:p w14:paraId="1E30E934">
      <w:pPr>
        <w:adjustRightInd w:val="0"/>
        <w:snapToGrid w:val="0"/>
        <w:spacing w:line="360" w:lineRule="auto"/>
        <w:jc w:val="center"/>
        <w:rPr>
          <w:rFonts w:ascii="Arial" w:hAnsi="Arial" w:eastAsia="华文仿宋" w:cs="Arial"/>
          <w:b/>
          <w:sz w:val="40"/>
          <w:szCs w:val="40"/>
        </w:rPr>
      </w:pPr>
    </w:p>
    <w:p w14:paraId="6B14D777">
      <w:pPr>
        <w:adjustRightInd w:val="0"/>
        <w:snapToGrid w:val="0"/>
        <w:spacing w:line="360" w:lineRule="auto"/>
        <w:jc w:val="center"/>
        <w:rPr>
          <w:rFonts w:ascii="Arial" w:hAnsi="Arial" w:eastAsia="华文仿宋" w:cs="Arial"/>
          <w:b/>
          <w:sz w:val="40"/>
          <w:szCs w:val="40"/>
        </w:rPr>
      </w:pPr>
      <w:r>
        <w:rPr>
          <w:rFonts w:hint="eastAsia" w:ascii="Arial" w:hAnsi="Arial" w:eastAsia="华文仿宋" w:cs="Arial"/>
          <w:b/>
          <w:sz w:val="40"/>
          <w:szCs w:val="40"/>
          <w:lang w:val="en-US" w:eastAsia="zh-CN"/>
        </w:rPr>
        <w:t>××××××</w:t>
      </w:r>
      <w:r>
        <w:rPr>
          <w:rFonts w:ascii="Arial" w:hAnsi="Arial" w:eastAsia="华文仿宋" w:cs="Arial"/>
          <w:b/>
          <w:sz w:val="40"/>
          <w:szCs w:val="40"/>
        </w:rPr>
        <w:t>有限公司</w:t>
      </w:r>
    </w:p>
    <w:p w14:paraId="199AF083">
      <w:pPr>
        <w:adjustRightInd w:val="0"/>
        <w:snapToGrid w:val="0"/>
        <w:spacing w:line="360" w:lineRule="auto"/>
        <w:jc w:val="center"/>
        <w:rPr>
          <w:rFonts w:hint="eastAsia" w:ascii="华文仿宋" w:hAnsi="华文仿宋" w:eastAsia="华文仿宋" w:cs="华文仿宋"/>
          <w:b/>
          <w:sz w:val="44"/>
          <w:szCs w:val="44"/>
        </w:rPr>
      </w:pPr>
      <w:r>
        <w:rPr>
          <w:rFonts w:hint="eastAsia" w:ascii="Arial" w:hAnsi="Arial" w:eastAsia="华文仿宋" w:cs="Arial"/>
          <w:b/>
          <w:sz w:val="40"/>
          <w:szCs w:val="40"/>
          <w:lang w:val="en-US" w:eastAsia="zh-CN"/>
        </w:rPr>
        <w:t>××</w:t>
      </w:r>
      <w:r>
        <w:rPr>
          <w:rFonts w:hint="eastAsia" w:ascii="华文仿宋" w:hAnsi="华文仿宋" w:eastAsia="华文仿宋" w:cs="华文仿宋"/>
          <w:b/>
          <w:sz w:val="44"/>
          <w:szCs w:val="44"/>
        </w:rPr>
        <w:t>采购项目</w:t>
      </w:r>
      <w:r>
        <w:rPr>
          <w:rFonts w:ascii="华文仿宋" w:hAnsi="华文仿宋" w:eastAsia="华文仿宋" w:cs="华文仿宋"/>
          <w:b/>
          <w:sz w:val="44"/>
          <w:szCs w:val="44"/>
        </w:rPr>
        <w:t xml:space="preserve"> </w:t>
      </w:r>
    </w:p>
    <w:p w14:paraId="680983DD">
      <w:pPr>
        <w:spacing w:line="400" w:lineRule="exact"/>
        <w:rPr>
          <w:rFonts w:ascii="Arial" w:hAnsi="Arial" w:eastAsia="华文仿宋" w:cs="Arial"/>
        </w:rPr>
      </w:pPr>
    </w:p>
    <w:p w14:paraId="5014B0EB">
      <w:pPr>
        <w:adjustRightInd w:val="0"/>
        <w:snapToGrid w:val="0"/>
        <w:spacing w:line="360" w:lineRule="auto"/>
        <w:jc w:val="center"/>
        <w:rPr>
          <w:rFonts w:ascii="Arial" w:hAnsi="Arial" w:eastAsia="华文仿宋" w:cs="Arial"/>
          <w:b/>
          <w:sz w:val="28"/>
          <w:szCs w:val="36"/>
        </w:rPr>
      </w:pPr>
      <w:r>
        <w:rPr>
          <w:rFonts w:ascii="Arial" w:hAnsi="Arial" w:eastAsia="华文仿宋" w:cs="Arial"/>
          <w:b/>
          <w:sz w:val="28"/>
          <w:szCs w:val="36"/>
        </w:rPr>
        <w:t>（</w:t>
      </w:r>
      <w:r>
        <w:rPr>
          <w:rFonts w:hint="eastAsia" w:ascii="Arial" w:hAnsi="Arial" w:eastAsia="华文仿宋" w:cs="Arial"/>
          <w:b/>
          <w:sz w:val="28"/>
          <w:szCs w:val="36"/>
          <w:lang w:val="en-US" w:eastAsia="zh-CN"/>
        </w:rPr>
        <w:t>采购文件编号</w:t>
      </w:r>
      <w:r>
        <w:rPr>
          <w:rFonts w:ascii="Arial" w:hAnsi="Arial" w:eastAsia="华文仿宋" w:cs="Arial"/>
          <w:b/>
          <w:sz w:val="28"/>
          <w:szCs w:val="36"/>
        </w:rPr>
        <w:t>：</w:t>
      </w:r>
      <w:r>
        <w:rPr>
          <w:rFonts w:hint="eastAsia" w:ascii="Arial" w:hAnsi="Arial" w:eastAsia="华文仿宋" w:cs="Arial"/>
          <w:b/>
          <w:sz w:val="32"/>
          <w:szCs w:val="32"/>
          <w:lang w:val="en-US" w:eastAsia="zh-CN"/>
        </w:rPr>
        <w:t>××××××××××</w:t>
      </w:r>
      <w:r>
        <w:rPr>
          <w:rFonts w:ascii="Arial" w:hAnsi="Arial" w:eastAsia="华文仿宋" w:cs="Arial"/>
          <w:b/>
          <w:sz w:val="28"/>
          <w:szCs w:val="36"/>
        </w:rPr>
        <w:t>）</w:t>
      </w:r>
    </w:p>
    <w:p w14:paraId="44D3F5F9">
      <w:pPr>
        <w:spacing w:line="400" w:lineRule="exact"/>
        <w:rPr>
          <w:rFonts w:ascii="Arial" w:hAnsi="Arial" w:eastAsia="华文仿宋" w:cs="Arial"/>
          <w:b/>
        </w:rPr>
      </w:pPr>
    </w:p>
    <w:p w14:paraId="129019B1">
      <w:pPr>
        <w:rPr>
          <w:rFonts w:ascii="Arial" w:hAnsi="Arial" w:eastAsia="华文仿宋" w:cs="Arial"/>
          <w:sz w:val="28"/>
        </w:rPr>
      </w:pPr>
    </w:p>
    <w:p w14:paraId="3D3652AC">
      <w:pPr>
        <w:rPr>
          <w:rFonts w:ascii="Arial" w:hAnsi="Arial" w:eastAsia="华文仿宋" w:cs="Arial"/>
          <w:sz w:val="28"/>
        </w:rPr>
      </w:pPr>
    </w:p>
    <w:p w14:paraId="680E733D">
      <w:pPr>
        <w:rPr>
          <w:rFonts w:ascii="Arial" w:hAnsi="Arial" w:eastAsia="华文仿宋" w:cs="Arial"/>
          <w:sz w:val="28"/>
        </w:rPr>
      </w:pPr>
    </w:p>
    <w:p w14:paraId="0D67D470">
      <w:pPr>
        <w:adjustRightInd w:val="0"/>
        <w:snapToGrid w:val="0"/>
        <w:spacing w:line="360" w:lineRule="auto"/>
        <w:jc w:val="center"/>
        <w:rPr>
          <w:rFonts w:ascii="Arial" w:hAnsi="Arial" w:eastAsia="华文仿宋" w:cs="Arial"/>
          <w:b/>
          <w:sz w:val="52"/>
          <w:szCs w:val="52"/>
        </w:rPr>
      </w:pPr>
      <w:r>
        <w:rPr>
          <w:rFonts w:hint="eastAsia" w:ascii="Arial" w:hAnsi="Arial" w:eastAsia="华文仿宋" w:cs="Arial"/>
          <w:b/>
          <w:sz w:val="52"/>
          <w:szCs w:val="52"/>
          <w:lang w:val="en-US" w:eastAsia="zh-CN"/>
        </w:rPr>
        <w:t>响  应</w:t>
      </w:r>
      <w:r>
        <w:rPr>
          <w:rFonts w:ascii="Arial" w:hAnsi="Arial" w:eastAsia="华文仿宋" w:cs="Arial"/>
          <w:b/>
          <w:sz w:val="52"/>
          <w:szCs w:val="52"/>
        </w:rPr>
        <w:t xml:space="preserve"> 文 件</w:t>
      </w:r>
    </w:p>
    <w:p w14:paraId="634D8807">
      <w:pPr>
        <w:rPr>
          <w:rFonts w:ascii="Arial" w:hAnsi="Arial" w:eastAsia="华文仿宋" w:cs="Arial"/>
          <w:sz w:val="28"/>
        </w:rPr>
      </w:pPr>
    </w:p>
    <w:p w14:paraId="30686F5A">
      <w:pPr>
        <w:rPr>
          <w:rFonts w:ascii="Arial" w:hAnsi="Arial" w:eastAsia="华文仿宋" w:cs="Arial"/>
          <w:sz w:val="28"/>
        </w:rPr>
      </w:pPr>
    </w:p>
    <w:p w14:paraId="23632CBC">
      <w:pPr>
        <w:rPr>
          <w:rFonts w:ascii="Arial" w:hAnsi="Arial" w:eastAsia="华文仿宋" w:cs="Arial"/>
          <w:sz w:val="28"/>
        </w:rPr>
      </w:pPr>
    </w:p>
    <w:p w14:paraId="2EB7E511">
      <w:pPr>
        <w:rPr>
          <w:rFonts w:ascii="Arial" w:hAnsi="Arial" w:eastAsia="华文仿宋" w:cs="Arial"/>
          <w:sz w:val="28"/>
        </w:rPr>
      </w:pPr>
    </w:p>
    <w:p w14:paraId="68A00F9C">
      <w:pPr>
        <w:spacing w:line="360" w:lineRule="auto"/>
        <w:jc w:val="center"/>
        <w:rPr>
          <w:rFonts w:ascii="Arial" w:hAnsi="Arial" w:eastAsia="华文仿宋" w:cs="Arial"/>
          <w:sz w:val="28"/>
          <w:u w:val="single"/>
        </w:rPr>
      </w:pPr>
      <w:r>
        <w:rPr>
          <w:rFonts w:hint="eastAsia" w:ascii="Arial" w:hAnsi="Arial" w:eastAsia="华文仿宋" w:cs="Arial"/>
          <w:sz w:val="28"/>
          <w:lang w:val="en-US" w:eastAsia="zh-CN"/>
        </w:rPr>
        <w:t>响应供应商</w:t>
      </w:r>
      <w:r>
        <w:rPr>
          <w:rFonts w:ascii="Arial" w:hAnsi="Arial" w:eastAsia="华文仿宋" w:cs="Arial"/>
          <w:sz w:val="28"/>
        </w:rPr>
        <w:t>：</w:t>
      </w:r>
      <w:r>
        <w:rPr>
          <w:rFonts w:ascii="Arial" w:hAnsi="Arial" w:eastAsia="华文仿宋" w:cs="Arial"/>
          <w:u w:val="single"/>
        </w:rPr>
        <w:t xml:space="preserve">                                            </w:t>
      </w:r>
      <w:r>
        <w:rPr>
          <w:rFonts w:ascii="Arial" w:hAnsi="Arial" w:eastAsia="华文仿宋" w:cs="Arial"/>
          <w:sz w:val="28"/>
        </w:rPr>
        <w:t>（盖单位章）</w:t>
      </w:r>
    </w:p>
    <w:p w14:paraId="5F83B71A">
      <w:pPr>
        <w:spacing w:line="360" w:lineRule="auto"/>
        <w:jc w:val="center"/>
        <w:rPr>
          <w:rFonts w:ascii="Arial" w:hAnsi="Arial" w:eastAsia="华文仿宋" w:cs="Arial"/>
          <w:sz w:val="28"/>
        </w:rPr>
      </w:pPr>
      <w:r>
        <w:rPr>
          <w:rFonts w:ascii="Arial" w:hAnsi="Arial" w:eastAsia="华文仿宋" w:cs="Arial"/>
          <w:sz w:val="28"/>
        </w:rPr>
        <w:t>法定代表人（单位负责人）或授权代表：</w:t>
      </w:r>
      <w:r>
        <w:rPr>
          <w:rFonts w:ascii="Arial" w:hAnsi="Arial" w:eastAsia="华文仿宋" w:cs="Arial"/>
          <w:u w:val="single"/>
        </w:rPr>
        <w:t xml:space="preserve">       </w:t>
      </w:r>
      <w:r>
        <w:rPr>
          <w:rFonts w:ascii="Arial" w:hAnsi="Arial" w:eastAsia="华文仿宋" w:cs="Arial"/>
          <w:sz w:val="28"/>
        </w:rPr>
        <w:t>（签字或签章）</w:t>
      </w:r>
    </w:p>
    <w:p w14:paraId="0AE0B21A">
      <w:pPr>
        <w:spacing w:line="360" w:lineRule="auto"/>
        <w:jc w:val="center"/>
        <w:rPr>
          <w:rFonts w:hint="eastAsia" w:ascii="Times" w:hAnsi="Times" w:eastAsia="华文仿宋" w:cs="Arial"/>
          <w:lang w:val="en-US" w:eastAsia="zh-CN"/>
        </w:rPr>
      </w:pPr>
      <w:r>
        <w:rPr>
          <w:rFonts w:ascii="Arial" w:hAnsi="Arial" w:eastAsia="华文仿宋" w:cs="Arial"/>
          <w:sz w:val="28"/>
          <w:u w:val="single"/>
        </w:rPr>
        <w:t xml:space="preserve">       </w:t>
      </w:r>
      <w:r>
        <w:rPr>
          <w:rFonts w:ascii="Arial" w:hAnsi="Arial" w:eastAsia="华文仿宋" w:cs="Arial"/>
          <w:sz w:val="28"/>
        </w:rPr>
        <w:t>年</w:t>
      </w:r>
      <w:r>
        <w:rPr>
          <w:rFonts w:ascii="Arial" w:hAnsi="Arial" w:eastAsia="华文仿宋" w:cs="Arial"/>
          <w:sz w:val="28"/>
          <w:u w:val="single"/>
        </w:rPr>
        <w:t xml:space="preserve">       </w:t>
      </w:r>
      <w:r>
        <w:rPr>
          <w:rFonts w:ascii="Arial" w:hAnsi="Arial" w:eastAsia="华文仿宋" w:cs="Arial"/>
          <w:sz w:val="28"/>
        </w:rPr>
        <w:t>月</w:t>
      </w:r>
      <w:r>
        <w:rPr>
          <w:rFonts w:ascii="Arial" w:hAnsi="Arial" w:eastAsia="华文仿宋" w:cs="Arial"/>
          <w:sz w:val="28"/>
          <w:u w:val="single"/>
        </w:rPr>
        <w:t xml:space="preserve">     </w:t>
      </w:r>
      <w:r>
        <w:rPr>
          <w:rFonts w:ascii="Arial" w:hAnsi="Arial" w:eastAsia="华文仿宋" w:cs="Arial"/>
          <w:sz w:val="28"/>
        </w:rPr>
        <w:t xml:space="preserve">  日</w:t>
      </w:r>
    </w:p>
    <w:p w14:paraId="37A86346">
      <w:pPr>
        <w:rPr>
          <w:rFonts w:hint="eastAsia" w:ascii="Times" w:hAnsi="Times" w:eastAsia="华文仿宋" w:cs="Arial"/>
          <w:lang w:val="en-US" w:eastAsia="zh-CN"/>
        </w:rPr>
      </w:pPr>
    </w:p>
    <w:p w14:paraId="149EED41">
      <w:pPr>
        <w:rPr>
          <w:rFonts w:hint="eastAsia" w:ascii="Times" w:hAnsi="Times" w:eastAsia="华文仿宋" w:cs="Arial"/>
          <w:lang w:val="en-US" w:eastAsia="zh-CN"/>
        </w:rPr>
      </w:pPr>
    </w:p>
    <w:p w14:paraId="57CEAEDE">
      <w:pPr>
        <w:jc w:val="center"/>
        <w:rPr>
          <w:rFonts w:hint="eastAsia" w:ascii="华文仿宋" w:hAnsi="华文仿宋" w:eastAsia="华文仿宋" w:cs="华文仿宋"/>
          <w:b/>
          <w:bCs/>
          <w:sz w:val="30"/>
          <w:szCs w:val="30"/>
          <w:lang w:val="en-US" w:eastAsia="zh-CN"/>
        </w:rPr>
      </w:pPr>
    </w:p>
    <w:p w14:paraId="35A65F3D">
      <w:pPr>
        <w:jc w:val="center"/>
        <w:rPr>
          <w:rFonts w:hint="eastAsia" w:ascii="华文仿宋" w:hAnsi="华文仿宋" w:eastAsia="华文仿宋" w:cs="华文仿宋"/>
          <w:b/>
          <w:bCs/>
          <w:sz w:val="30"/>
          <w:szCs w:val="30"/>
          <w:lang w:val="en-US" w:eastAsia="zh-CN"/>
        </w:rPr>
      </w:pPr>
    </w:p>
    <w:p w14:paraId="2C272FCE">
      <w:pPr>
        <w:jc w:val="center"/>
        <w:rPr>
          <w:rFonts w:hint="eastAsia" w:ascii="华文仿宋" w:hAnsi="华文仿宋" w:eastAsia="华文仿宋" w:cs="华文仿宋"/>
          <w:sz w:val="30"/>
          <w:szCs w:val="30"/>
          <w:lang w:val="en-US" w:eastAsia="zh-CN"/>
        </w:rPr>
      </w:pPr>
      <w:r>
        <w:rPr>
          <w:rFonts w:hint="eastAsia" w:ascii="华文仿宋" w:hAnsi="华文仿宋" w:eastAsia="华文仿宋" w:cs="华文仿宋"/>
          <w:b/>
          <w:bCs/>
          <w:sz w:val="30"/>
          <w:szCs w:val="30"/>
          <w:lang w:val="en-US" w:eastAsia="zh-CN"/>
        </w:rPr>
        <w:t>一、报价一览表</w:t>
      </w:r>
    </w:p>
    <w:tbl>
      <w:tblPr>
        <w:tblStyle w:val="14"/>
        <w:tblpPr w:leftFromText="180" w:rightFromText="180" w:vertAnchor="text" w:horzAnchor="margin" w:tblpY="15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67"/>
        <w:gridCol w:w="5155"/>
      </w:tblGrid>
      <w:tr w14:paraId="5EBB4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975" w:type="pct"/>
            <w:vAlign w:val="center"/>
          </w:tcPr>
          <w:p w14:paraId="75D6C757">
            <w:pPr>
              <w:pStyle w:val="5"/>
              <w:ind w:firstLine="0"/>
              <w:jc w:val="center"/>
              <w:rPr>
                <w:rFonts w:ascii="Arial" w:hAnsi="Arial" w:eastAsia="仿宋" w:cs="Arial"/>
                <w:szCs w:val="21"/>
              </w:rPr>
            </w:pPr>
            <w:r>
              <w:rPr>
                <w:rFonts w:ascii="Arial" w:hAnsi="Arial" w:eastAsia="仿宋" w:cs="Arial"/>
                <w:szCs w:val="21"/>
              </w:rPr>
              <w:t>项目名称</w:t>
            </w:r>
          </w:p>
        </w:tc>
        <w:tc>
          <w:tcPr>
            <w:tcW w:w="3024" w:type="pct"/>
            <w:vAlign w:val="center"/>
          </w:tcPr>
          <w:p w14:paraId="4BAA48E5">
            <w:pPr>
              <w:pStyle w:val="5"/>
              <w:ind w:firstLine="0"/>
              <w:rPr>
                <w:rFonts w:ascii="Arial" w:hAnsi="Arial" w:eastAsia="仿宋" w:cs="Arial"/>
                <w:szCs w:val="21"/>
              </w:rPr>
            </w:pPr>
          </w:p>
        </w:tc>
      </w:tr>
      <w:tr w14:paraId="39FD1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1975" w:type="pct"/>
            <w:vAlign w:val="center"/>
          </w:tcPr>
          <w:p w14:paraId="52E331C9">
            <w:pPr>
              <w:pStyle w:val="5"/>
              <w:ind w:firstLine="0"/>
              <w:jc w:val="center"/>
              <w:rPr>
                <w:rFonts w:ascii="Arial" w:hAnsi="Arial" w:eastAsia="仿宋" w:cs="Arial"/>
                <w:szCs w:val="21"/>
              </w:rPr>
            </w:pPr>
            <w:r>
              <w:rPr>
                <w:rFonts w:ascii="Arial" w:hAnsi="Arial" w:eastAsia="仿宋" w:cs="Arial"/>
                <w:szCs w:val="21"/>
              </w:rPr>
              <w:t>项目编号</w:t>
            </w:r>
          </w:p>
        </w:tc>
        <w:tc>
          <w:tcPr>
            <w:tcW w:w="3024" w:type="pct"/>
            <w:vAlign w:val="center"/>
          </w:tcPr>
          <w:p w14:paraId="70F9CB67">
            <w:pPr>
              <w:pStyle w:val="5"/>
              <w:ind w:firstLine="0"/>
              <w:rPr>
                <w:rFonts w:ascii="Arial" w:hAnsi="Arial" w:eastAsia="仿宋" w:cs="Arial"/>
                <w:szCs w:val="21"/>
              </w:rPr>
            </w:pPr>
          </w:p>
        </w:tc>
      </w:tr>
      <w:tr w14:paraId="0ED89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1975" w:type="pct"/>
            <w:vAlign w:val="center"/>
          </w:tcPr>
          <w:p w14:paraId="3C82EE85">
            <w:pPr>
              <w:pStyle w:val="5"/>
              <w:ind w:firstLine="0"/>
              <w:jc w:val="center"/>
              <w:rPr>
                <w:rFonts w:ascii="Arial" w:hAnsi="Arial" w:eastAsia="仿宋" w:cs="Arial"/>
                <w:szCs w:val="21"/>
              </w:rPr>
            </w:pPr>
            <w:r>
              <w:rPr>
                <w:rFonts w:ascii="Arial" w:hAnsi="Arial" w:eastAsia="仿宋" w:cs="Arial"/>
                <w:szCs w:val="21"/>
              </w:rPr>
              <w:t>报价</w:t>
            </w:r>
            <w:r>
              <w:rPr>
                <w:rFonts w:hint="eastAsia" w:ascii="Arial" w:hAnsi="Arial" w:eastAsia="仿宋" w:cs="Arial"/>
                <w:szCs w:val="21"/>
                <w:lang w:val="en-US" w:eastAsia="zh-CN"/>
              </w:rPr>
              <w:t>总价</w:t>
            </w:r>
          </w:p>
        </w:tc>
        <w:tc>
          <w:tcPr>
            <w:tcW w:w="3024" w:type="pct"/>
            <w:vAlign w:val="center"/>
          </w:tcPr>
          <w:p w14:paraId="060527E8">
            <w:pPr>
              <w:pStyle w:val="5"/>
              <w:ind w:firstLine="0"/>
              <w:rPr>
                <w:rFonts w:hint="eastAsia" w:ascii="Arial" w:hAnsi="Arial" w:eastAsia="仿宋" w:cs="Arial"/>
                <w:szCs w:val="21"/>
                <w:u w:val="none"/>
                <w:lang w:val="en-US" w:eastAsia="zh-CN"/>
              </w:rPr>
            </w:pPr>
            <w:r>
              <w:rPr>
                <w:rFonts w:hint="eastAsia" w:ascii="Arial" w:hAnsi="Arial" w:eastAsia="仿宋" w:cs="Arial"/>
                <w:szCs w:val="21"/>
                <w:lang w:val="en-US" w:eastAsia="zh-CN"/>
              </w:rPr>
              <w:t>含税</w:t>
            </w:r>
            <w:r>
              <w:rPr>
                <w:rFonts w:ascii="Arial" w:hAnsi="Arial" w:eastAsia="仿宋" w:cs="Arial"/>
                <w:szCs w:val="21"/>
              </w:rPr>
              <w:t>人民币</w:t>
            </w:r>
            <w:r>
              <w:rPr>
                <w:rFonts w:ascii="Arial" w:hAnsi="Arial" w:eastAsia="仿宋" w:cs="Arial"/>
                <w:szCs w:val="21"/>
                <w:u w:val="single"/>
              </w:rPr>
              <w:t xml:space="preserve">￥   </w:t>
            </w:r>
            <w:r>
              <w:rPr>
                <w:rFonts w:hint="eastAsia" w:ascii="Arial" w:hAnsi="Arial" w:eastAsia="仿宋" w:cs="Arial"/>
                <w:szCs w:val="21"/>
                <w:u w:val="single"/>
                <w:lang w:val="en-US" w:eastAsia="zh-CN"/>
              </w:rPr>
              <w:t xml:space="preserve">     </w:t>
            </w:r>
            <w:r>
              <w:rPr>
                <w:rFonts w:ascii="Arial" w:hAnsi="Arial" w:eastAsia="仿宋" w:cs="Arial"/>
                <w:szCs w:val="21"/>
                <w:u w:val="single"/>
              </w:rPr>
              <w:t xml:space="preserve"> </w:t>
            </w:r>
            <w:r>
              <w:rPr>
                <w:rFonts w:ascii="Arial" w:hAnsi="Arial" w:eastAsia="仿宋" w:cs="Arial"/>
                <w:szCs w:val="21"/>
              </w:rPr>
              <w:t>元</w:t>
            </w:r>
            <w:r>
              <w:rPr>
                <w:rFonts w:hint="eastAsia" w:ascii="Arial" w:hAnsi="Arial" w:eastAsia="仿宋" w:cs="Arial"/>
                <w:szCs w:val="21"/>
                <w:lang w:eastAsia="zh-CN"/>
              </w:rPr>
              <w:t>，</w:t>
            </w:r>
            <w:r>
              <w:rPr>
                <w:rFonts w:ascii="Arial" w:hAnsi="Arial" w:eastAsia="仿宋" w:cs="Arial"/>
                <w:szCs w:val="21"/>
              </w:rPr>
              <w:t>大写：</w:t>
            </w:r>
            <w:r>
              <w:rPr>
                <w:rFonts w:ascii="Arial" w:hAnsi="Arial" w:eastAsia="仿宋" w:cs="Arial"/>
                <w:szCs w:val="21"/>
                <w:u w:val="single"/>
              </w:rPr>
              <w:t xml:space="preserve">   </w:t>
            </w:r>
            <w:r>
              <w:rPr>
                <w:rFonts w:hint="eastAsia" w:ascii="Arial" w:hAnsi="Arial" w:eastAsia="仿宋" w:cs="Arial"/>
                <w:szCs w:val="21"/>
                <w:u w:val="single"/>
                <w:lang w:val="en-US" w:eastAsia="zh-CN"/>
              </w:rPr>
              <w:t xml:space="preserve">   </w:t>
            </w:r>
            <w:r>
              <w:rPr>
                <w:rFonts w:ascii="Arial" w:hAnsi="Arial" w:eastAsia="仿宋" w:cs="Arial"/>
                <w:szCs w:val="21"/>
                <w:u w:val="single"/>
              </w:rPr>
              <w:t xml:space="preserve">  </w:t>
            </w:r>
            <w:r>
              <w:rPr>
                <w:rFonts w:hint="eastAsia" w:ascii="Arial" w:hAnsi="Arial" w:eastAsia="仿宋" w:cs="Arial"/>
                <w:szCs w:val="21"/>
                <w:u w:val="none"/>
                <w:lang w:val="en-US" w:eastAsia="zh-CN"/>
              </w:rPr>
              <w:t>整；</w:t>
            </w:r>
          </w:p>
          <w:p w14:paraId="144FFDA0">
            <w:pPr>
              <w:pStyle w:val="5"/>
              <w:ind w:firstLine="0"/>
              <w:rPr>
                <w:rFonts w:ascii="Arial" w:hAnsi="Arial" w:eastAsia="仿宋" w:cs="Arial"/>
                <w:szCs w:val="21"/>
              </w:rPr>
            </w:pPr>
            <w:r>
              <w:rPr>
                <w:rFonts w:hint="eastAsia" w:ascii="Arial" w:hAnsi="Arial" w:eastAsia="仿宋" w:cs="Arial"/>
                <w:szCs w:val="21"/>
                <w:u w:val="none"/>
                <w:lang w:val="en-US" w:eastAsia="zh-CN"/>
              </w:rPr>
              <w:t>不含税总价：</w:t>
            </w:r>
            <w:r>
              <w:rPr>
                <w:rFonts w:ascii="Arial" w:hAnsi="Arial" w:eastAsia="仿宋" w:cs="Arial"/>
                <w:szCs w:val="21"/>
                <w:u w:val="single"/>
              </w:rPr>
              <w:t xml:space="preserve">￥   </w:t>
            </w:r>
            <w:r>
              <w:rPr>
                <w:rFonts w:hint="eastAsia" w:ascii="Arial" w:hAnsi="Arial" w:eastAsia="仿宋" w:cs="Arial"/>
                <w:szCs w:val="21"/>
                <w:u w:val="single"/>
                <w:lang w:val="en-US" w:eastAsia="zh-CN"/>
              </w:rPr>
              <w:t xml:space="preserve">     </w:t>
            </w:r>
            <w:r>
              <w:rPr>
                <w:rFonts w:ascii="Arial" w:hAnsi="Arial" w:eastAsia="仿宋" w:cs="Arial"/>
                <w:szCs w:val="21"/>
                <w:u w:val="single"/>
              </w:rPr>
              <w:t xml:space="preserve"> </w:t>
            </w:r>
            <w:r>
              <w:rPr>
                <w:rFonts w:ascii="Arial" w:hAnsi="Arial" w:eastAsia="仿宋" w:cs="Arial"/>
                <w:szCs w:val="21"/>
              </w:rPr>
              <w:t>元</w:t>
            </w:r>
          </w:p>
          <w:p w14:paraId="41A1D85C">
            <w:pPr>
              <w:pStyle w:val="5"/>
              <w:ind w:firstLine="0"/>
              <w:rPr>
                <w:rFonts w:ascii="Arial" w:hAnsi="Arial" w:eastAsia="仿宋" w:cs="Arial"/>
                <w:szCs w:val="21"/>
              </w:rPr>
            </w:pPr>
            <w:r>
              <w:rPr>
                <w:rFonts w:hint="eastAsia" w:ascii="华文仿宋" w:hAnsi="华文仿宋" w:eastAsia="华文仿宋" w:cs="华文仿宋"/>
                <w:sz w:val="21"/>
                <w:szCs w:val="21"/>
                <w:highlight w:val="none"/>
                <w:lang w:eastAsia="zh-CN"/>
              </w:rPr>
              <w:sym w:font="Wingdings 2" w:char="0052"/>
            </w:r>
            <w:r>
              <w:rPr>
                <w:rFonts w:hint="eastAsia" w:ascii="华文仿宋" w:hAnsi="华文仿宋" w:eastAsia="华文仿宋" w:cs="华文仿宋"/>
                <w:sz w:val="21"/>
                <w:szCs w:val="21"/>
                <w:highlight w:val="none"/>
                <w:lang w:val="en-US" w:eastAsia="zh-CN"/>
              </w:rPr>
              <w:t>发票：</w:t>
            </w:r>
            <w:r>
              <w:rPr>
                <w:rFonts w:ascii="Arial" w:hAnsi="Arial" w:eastAsia="仿宋" w:cs="Arial"/>
                <w:szCs w:val="21"/>
              </w:rPr>
              <w:t>开具</w:t>
            </w:r>
            <w:r>
              <w:rPr>
                <w:rFonts w:ascii="Arial" w:hAnsi="Arial" w:eastAsia="仿宋" w:cs="Arial"/>
                <w:szCs w:val="21"/>
                <w:u w:val="single"/>
              </w:rPr>
              <w:t xml:space="preserve"> </w:t>
            </w:r>
            <w:r>
              <w:rPr>
                <w:rFonts w:hint="eastAsia" w:ascii="Arial" w:hAnsi="Arial" w:eastAsia="仿宋" w:cs="Arial"/>
                <w:szCs w:val="21"/>
                <w:u w:val="single"/>
                <w:lang w:val="en-US" w:eastAsia="zh-CN"/>
              </w:rPr>
              <w:t xml:space="preserve">    </w:t>
            </w:r>
            <w:r>
              <w:rPr>
                <w:rFonts w:ascii="Arial" w:hAnsi="Arial" w:eastAsia="仿宋" w:cs="Arial"/>
                <w:szCs w:val="21"/>
                <w:u w:val="single"/>
              </w:rPr>
              <w:t xml:space="preserve"> </w:t>
            </w:r>
            <w:r>
              <w:rPr>
                <w:rFonts w:ascii="Arial" w:hAnsi="Arial" w:eastAsia="仿宋" w:cs="Arial"/>
                <w:szCs w:val="21"/>
              </w:rPr>
              <w:t>%增值税专用发票</w:t>
            </w:r>
          </w:p>
          <w:p w14:paraId="4A4B5E39">
            <w:pPr>
              <w:pStyle w:val="5"/>
              <w:ind w:firstLine="0"/>
              <w:rPr>
                <w:rFonts w:hint="default" w:ascii="Arial" w:hAnsi="Arial" w:eastAsia="仿宋" w:cs="Arial"/>
                <w:szCs w:val="21"/>
                <w:u w:val="single"/>
                <w:lang w:val="en-US" w:eastAsia="zh-CN"/>
              </w:rPr>
            </w:pPr>
            <w:r>
              <w:rPr>
                <w:rFonts w:hint="eastAsia" w:ascii="华文仿宋" w:hAnsi="华文仿宋" w:eastAsia="华文仿宋" w:cs="华文仿宋"/>
                <w:sz w:val="21"/>
                <w:szCs w:val="21"/>
                <w:highlight w:val="none"/>
                <w:lang w:eastAsia="zh-CN"/>
              </w:rPr>
              <w:sym w:font="Wingdings 2" w:char="00A3"/>
            </w:r>
            <w:r>
              <w:rPr>
                <w:rFonts w:hint="eastAsia" w:ascii="华文仿宋" w:hAnsi="华文仿宋" w:eastAsia="华文仿宋" w:cs="华文仿宋"/>
                <w:sz w:val="21"/>
                <w:szCs w:val="21"/>
                <w:highlight w:val="none"/>
                <w:lang w:val="en-US" w:eastAsia="zh-CN"/>
              </w:rPr>
              <w:t>其他发票：</w:t>
            </w:r>
            <w:r>
              <w:rPr>
                <w:rFonts w:hint="eastAsia" w:ascii="华文仿宋" w:hAnsi="华文仿宋" w:eastAsia="华文仿宋" w:cs="华文仿宋"/>
                <w:sz w:val="21"/>
                <w:szCs w:val="21"/>
                <w:highlight w:val="none"/>
                <w:u w:val="single"/>
                <w:lang w:val="en-US" w:eastAsia="zh-CN"/>
              </w:rPr>
              <w:t xml:space="preserve">                    </w:t>
            </w:r>
          </w:p>
        </w:tc>
      </w:tr>
      <w:tr w14:paraId="360BF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1975" w:type="pct"/>
            <w:vAlign w:val="center"/>
          </w:tcPr>
          <w:p w14:paraId="26DF1E6E">
            <w:pPr>
              <w:pStyle w:val="5"/>
              <w:ind w:firstLine="0"/>
              <w:jc w:val="center"/>
              <w:rPr>
                <w:rFonts w:hint="default" w:ascii="Arial" w:hAnsi="Arial" w:eastAsia="仿宋" w:cs="Arial"/>
                <w:lang w:val="en-US" w:eastAsia="zh-CN"/>
              </w:rPr>
            </w:pPr>
            <w:r>
              <w:rPr>
                <w:rFonts w:hint="eastAsia" w:ascii="Arial" w:hAnsi="Arial" w:eastAsia="仿宋" w:cs="Arial"/>
                <w:lang w:val="en-US" w:eastAsia="zh-CN"/>
              </w:rPr>
              <w:t>报价有效期</w:t>
            </w:r>
          </w:p>
        </w:tc>
        <w:tc>
          <w:tcPr>
            <w:tcW w:w="3024" w:type="pct"/>
            <w:vAlign w:val="center"/>
          </w:tcPr>
          <w:p w14:paraId="7116A667">
            <w:pPr>
              <w:pStyle w:val="5"/>
              <w:ind w:firstLine="0"/>
              <w:rPr>
                <w:rFonts w:ascii="Arial" w:hAnsi="Arial" w:eastAsia="仿宋" w:cs="Arial"/>
                <w:szCs w:val="21"/>
              </w:rPr>
            </w:pPr>
            <w:r>
              <w:rPr>
                <w:rFonts w:hint="eastAsia" w:ascii="Arial" w:hAnsi="Arial" w:eastAsia="仿宋" w:cs="Arial"/>
                <w:szCs w:val="21"/>
              </w:rPr>
              <w:t>自</w:t>
            </w:r>
            <w:r>
              <w:rPr>
                <w:rFonts w:hint="eastAsia" w:ascii="Arial" w:hAnsi="Arial" w:eastAsia="仿宋" w:cs="Arial"/>
                <w:szCs w:val="21"/>
                <w:lang w:val="en-US" w:eastAsia="zh-CN"/>
              </w:rPr>
              <w:t>响应</w:t>
            </w:r>
            <w:r>
              <w:rPr>
                <w:rFonts w:hint="eastAsia" w:ascii="Arial" w:hAnsi="Arial" w:eastAsia="仿宋" w:cs="Arial"/>
                <w:szCs w:val="21"/>
              </w:rPr>
              <w:t xml:space="preserve">文件递交截止日起 </w:t>
            </w:r>
            <w:r>
              <w:rPr>
                <w:rFonts w:hint="eastAsia" w:ascii="Arial" w:hAnsi="Arial" w:eastAsia="仿宋" w:cs="Arial"/>
                <w:szCs w:val="21"/>
                <w:u w:val="single"/>
                <w:lang w:val="en-US" w:eastAsia="zh-CN"/>
              </w:rPr>
              <w:t xml:space="preserve">  90   </w:t>
            </w:r>
            <w:r>
              <w:rPr>
                <w:rFonts w:hint="eastAsia" w:ascii="Arial" w:hAnsi="Arial" w:eastAsia="仿宋" w:cs="Arial"/>
                <w:szCs w:val="21"/>
                <w:lang w:val="en-US" w:eastAsia="zh-CN"/>
              </w:rPr>
              <w:t>日历日内有效。</w:t>
            </w:r>
          </w:p>
        </w:tc>
      </w:tr>
      <w:tr w14:paraId="5D5D0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975" w:type="pct"/>
            <w:vAlign w:val="center"/>
          </w:tcPr>
          <w:p w14:paraId="326840D3">
            <w:pPr>
              <w:pStyle w:val="5"/>
              <w:ind w:firstLine="0"/>
              <w:jc w:val="center"/>
              <w:rPr>
                <w:rFonts w:hint="eastAsia" w:ascii="Arial" w:hAnsi="Arial" w:eastAsia="仿宋" w:cs="Arial"/>
                <w:szCs w:val="21"/>
                <w:lang w:val="en-US" w:eastAsia="zh-CN"/>
              </w:rPr>
            </w:pPr>
            <w:r>
              <w:rPr>
                <w:rFonts w:hint="eastAsia" w:ascii="Arial" w:hAnsi="Arial" w:eastAsia="仿宋" w:cs="Arial"/>
                <w:szCs w:val="21"/>
              </w:rPr>
              <w:t>交货</w:t>
            </w:r>
            <w:r>
              <w:rPr>
                <w:rFonts w:hint="eastAsia" w:ascii="Arial" w:hAnsi="Arial" w:eastAsia="仿宋" w:cs="Arial"/>
                <w:szCs w:val="21"/>
                <w:lang w:val="en-US" w:eastAsia="zh-CN"/>
              </w:rPr>
              <w:t>期限</w:t>
            </w:r>
          </w:p>
          <w:p w14:paraId="4DA023C4">
            <w:pPr>
              <w:pStyle w:val="5"/>
              <w:ind w:firstLine="0"/>
              <w:jc w:val="center"/>
              <w:rPr>
                <w:rFonts w:hint="eastAsia" w:ascii="Arial" w:hAnsi="Arial" w:eastAsia="仿宋" w:cs="Arial"/>
                <w:szCs w:val="21"/>
                <w:lang w:eastAsia="zh-CN"/>
              </w:rPr>
            </w:pPr>
            <w:r>
              <w:rPr>
                <w:rFonts w:hint="eastAsia" w:ascii="Arial" w:hAnsi="Arial" w:eastAsia="仿宋" w:cs="Arial"/>
                <w:szCs w:val="21"/>
                <w:lang w:eastAsia="zh-CN"/>
              </w:rPr>
              <w:t>（</w:t>
            </w:r>
            <w:r>
              <w:rPr>
                <w:rFonts w:hint="eastAsia" w:ascii="Arial" w:hAnsi="Arial" w:eastAsia="仿宋" w:cs="Arial"/>
                <w:szCs w:val="21"/>
                <w:lang w:val="en-US" w:eastAsia="zh-CN"/>
              </w:rPr>
              <w:t>服务期</w:t>
            </w:r>
            <w:r>
              <w:rPr>
                <w:rFonts w:hint="eastAsia" w:ascii="Arial" w:hAnsi="Arial" w:eastAsia="仿宋" w:cs="Arial"/>
                <w:szCs w:val="21"/>
                <w:lang w:eastAsia="zh-CN"/>
              </w:rPr>
              <w:t>）</w:t>
            </w:r>
          </w:p>
        </w:tc>
        <w:tc>
          <w:tcPr>
            <w:tcW w:w="3024" w:type="pct"/>
            <w:vAlign w:val="center"/>
          </w:tcPr>
          <w:p w14:paraId="1740AA12">
            <w:pPr>
              <w:pStyle w:val="5"/>
              <w:ind w:left="0" w:leftChars="0" w:firstLine="0" w:firstLineChars="0"/>
              <w:rPr>
                <w:rFonts w:hint="eastAsia" w:ascii="Arial" w:hAnsi="Arial" w:eastAsia="仿宋" w:cs="Arial"/>
                <w:szCs w:val="21"/>
                <w:lang w:val="en-US" w:eastAsia="zh-CN"/>
              </w:rPr>
            </w:pPr>
            <w:r>
              <w:rPr>
                <w:rFonts w:hint="eastAsia" w:ascii="华文仿宋" w:hAnsi="华文仿宋" w:eastAsia="华文仿宋" w:cs="华文仿宋"/>
                <w:sz w:val="21"/>
                <w:szCs w:val="21"/>
                <w:highlight w:val="none"/>
                <w:lang w:eastAsia="zh-CN"/>
              </w:rPr>
              <w:sym w:font="Wingdings 2" w:char="00A3"/>
            </w:r>
            <w:r>
              <w:rPr>
                <w:rFonts w:hint="eastAsia" w:ascii="Arial" w:hAnsi="Arial" w:eastAsia="仿宋" w:cs="Arial"/>
                <w:szCs w:val="21"/>
                <w:lang w:val="en-US" w:eastAsia="zh-CN"/>
              </w:rPr>
              <w:t>满足采购文件要求</w:t>
            </w:r>
          </w:p>
          <w:p w14:paraId="4812D0F7">
            <w:pPr>
              <w:pStyle w:val="5"/>
              <w:ind w:left="0" w:leftChars="0" w:firstLine="0" w:firstLineChars="0"/>
              <w:jc w:val="left"/>
              <w:rPr>
                <w:rFonts w:ascii="Arial" w:hAnsi="Arial" w:eastAsia="仿宋" w:cs="Arial"/>
                <w:szCs w:val="21"/>
              </w:rPr>
            </w:pPr>
            <w:r>
              <w:rPr>
                <w:rFonts w:hint="eastAsia" w:ascii="华文仿宋" w:hAnsi="华文仿宋" w:eastAsia="华文仿宋" w:cs="华文仿宋"/>
                <w:sz w:val="21"/>
                <w:szCs w:val="21"/>
                <w:highlight w:val="none"/>
                <w:lang w:eastAsia="zh-CN"/>
              </w:rPr>
              <w:sym w:font="Wingdings 2" w:char="00A3"/>
            </w:r>
            <w:r>
              <w:rPr>
                <w:rFonts w:hint="eastAsia" w:ascii="华文仿宋" w:hAnsi="华文仿宋" w:eastAsia="华文仿宋" w:cs="华文仿宋"/>
                <w:sz w:val="21"/>
                <w:szCs w:val="21"/>
                <w:highlight w:val="none"/>
                <w:lang w:val="en-US" w:eastAsia="zh-CN"/>
              </w:rPr>
              <w:t>与采购文件要求交货期限（服务期）有偏离</w:t>
            </w:r>
          </w:p>
        </w:tc>
      </w:tr>
      <w:tr w14:paraId="3BE97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975" w:type="pct"/>
            <w:vAlign w:val="center"/>
          </w:tcPr>
          <w:p w14:paraId="4014813A">
            <w:pPr>
              <w:pStyle w:val="5"/>
              <w:ind w:firstLine="0"/>
              <w:jc w:val="center"/>
              <w:rPr>
                <w:rFonts w:hint="eastAsia" w:ascii="Arial" w:hAnsi="Arial" w:eastAsia="仿宋" w:cs="Arial"/>
                <w:szCs w:val="21"/>
                <w:lang w:val="en-US" w:eastAsia="zh-CN"/>
              </w:rPr>
            </w:pPr>
            <w:r>
              <w:rPr>
                <w:rFonts w:hint="eastAsia" w:ascii="Arial" w:hAnsi="Arial" w:eastAsia="仿宋" w:cs="Arial"/>
                <w:szCs w:val="21"/>
                <w:lang w:val="en-US" w:eastAsia="zh-CN"/>
              </w:rPr>
              <w:t>交货地点</w:t>
            </w:r>
          </w:p>
          <w:p w14:paraId="24D5720C">
            <w:pPr>
              <w:pStyle w:val="5"/>
              <w:ind w:firstLine="0"/>
              <w:jc w:val="center"/>
              <w:rPr>
                <w:rFonts w:hint="default" w:ascii="Arial" w:hAnsi="Arial" w:eastAsia="仿宋" w:cs="Arial"/>
                <w:szCs w:val="21"/>
                <w:lang w:val="en-US" w:eastAsia="zh-CN"/>
              </w:rPr>
            </w:pPr>
            <w:r>
              <w:rPr>
                <w:rFonts w:hint="eastAsia" w:ascii="Arial" w:hAnsi="Arial" w:eastAsia="仿宋" w:cs="Arial"/>
                <w:szCs w:val="21"/>
                <w:lang w:val="en-US" w:eastAsia="zh-CN"/>
              </w:rPr>
              <w:t>（服务地点）</w:t>
            </w:r>
          </w:p>
        </w:tc>
        <w:tc>
          <w:tcPr>
            <w:tcW w:w="3024" w:type="pct"/>
            <w:vAlign w:val="center"/>
          </w:tcPr>
          <w:p w14:paraId="4238BB98">
            <w:pPr>
              <w:pStyle w:val="5"/>
              <w:ind w:left="0" w:leftChars="0" w:firstLine="0" w:firstLineChars="0"/>
              <w:rPr>
                <w:rFonts w:hint="eastAsia" w:ascii="Arial" w:hAnsi="Arial" w:eastAsia="仿宋" w:cs="Arial"/>
                <w:szCs w:val="21"/>
                <w:lang w:val="en-US" w:eastAsia="zh-CN"/>
              </w:rPr>
            </w:pPr>
            <w:r>
              <w:rPr>
                <w:rFonts w:hint="eastAsia" w:ascii="华文仿宋" w:hAnsi="华文仿宋" w:eastAsia="华文仿宋" w:cs="华文仿宋"/>
                <w:sz w:val="21"/>
                <w:szCs w:val="21"/>
                <w:highlight w:val="none"/>
                <w:lang w:eastAsia="zh-CN"/>
              </w:rPr>
              <w:sym w:font="Wingdings 2" w:char="00A3"/>
            </w:r>
            <w:r>
              <w:rPr>
                <w:rFonts w:hint="eastAsia" w:ascii="Arial" w:hAnsi="Arial" w:eastAsia="仿宋" w:cs="Arial"/>
                <w:szCs w:val="21"/>
                <w:lang w:val="en-US" w:eastAsia="zh-CN"/>
              </w:rPr>
              <w:t>满足采购文件要求</w:t>
            </w:r>
          </w:p>
          <w:p w14:paraId="044CC979">
            <w:pPr>
              <w:pStyle w:val="5"/>
              <w:ind w:left="0" w:leftChars="0" w:firstLine="0" w:firstLineChars="0"/>
              <w:rPr>
                <w:rFonts w:hint="default" w:ascii="Arial" w:hAnsi="Arial" w:eastAsia="仿宋" w:cs="Arial"/>
                <w:szCs w:val="21"/>
                <w:lang w:val="en-US" w:eastAsia="zh-CN"/>
              </w:rPr>
            </w:pPr>
            <w:r>
              <w:rPr>
                <w:rFonts w:hint="eastAsia" w:ascii="华文仿宋" w:hAnsi="华文仿宋" w:eastAsia="华文仿宋" w:cs="华文仿宋"/>
                <w:sz w:val="21"/>
                <w:szCs w:val="21"/>
                <w:highlight w:val="none"/>
                <w:lang w:eastAsia="zh-CN"/>
              </w:rPr>
              <w:sym w:font="Wingdings 2" w:char="00A3"/>
            </w:r>
            <w:r>
              <w:rPr>
                <w:rFonts w:hint="eastAsia" w:ascii="华文仿宋" w:hAnsi="华文仿宋" w:eastAsia="华文仿宋" w:cs="华文仿宋"/>
                <w:sz w:val="21"/>
                <w:szCs w:val="21"/>
                <w:highlight w:val="none"/>
                <w:lang w:val="en-US" w:eastAsia="zh-CN"/>
              </w:rPr>
              <w:t>与采购文件要求交货（服务）地点有偏离</w:t>
            </w:r>
          </w:p>
        </w:tc>
      </w:tr>
      <w:tr w14:paraId="18697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975" w:type="pct"/>
            <w:vAlign w:val="center"/>
          </w:tcPr>
          <w:p w14:paraId="3E4FC7CC">
            <w:pPr>
              <w:pStyle w:val="5"/>
              <w:ind w:firstLine="0"/>
              <w:jc w:val="center"/>
              <w:rPr>
                <w:rFonts w:hint="eastAsia" w:ascii="Arial" w:hAnsi="Arial" w:eastAsia="仿宋" w:cs="Arial"/>
                <w:szCs w:val="21"/>
              </w:rPr>
            </w:pPr>
            <w:r>
              <w:rPr>
                <w:rFonts w:hint="eastAsia" w:ascii="Arial" w:hAnsi="Arial" w:eastAsia="仿宋" w:cs="Arial"/>
                <w:szCs w:val="21"/>
              </w:rPr>
              <w:t>免费质量保证期</w:t>
            </w:r>
          </w:p>
        </w:tc>
        <w:tc>
          <w:tcPr>
            <w:tcW w:w="3024" w:type="pct"/>
            <w:vAlign w:val="center"/>
          </w:tcPr>
          <w:p w14:paraId="3AE81888">
            <w:pPr>
              <w:pStyle w:val="5"/>
              <w:ind w:left="0" w:leftChars="0" w:firstLine="0" w:firstLineChars="0"/>
              <w:rPr>
                <w:rFonts w:hint="eastAsia" w:ascii="Arial" w:hAnsi="Arial" w:eastAsia="仿宋" w:cs="Arial"/>
                <w:szCs w:val="21"/>
                <w:lang w:val="en-US" w:eastAsia="zh-CN"/>
              </w:rPr>
            </w:pPr>
            <w:r>
              <w:rPr>
                <w:rFonts w:hint="eastAsia" w:ascii="华文仿宋" w:hAnsi="华文仿宋" w:eastAsia="华文仿宋" w:cs="华文仿宋"/>
                <w:sz w:val="21"/>
                <w:szCs w:val="21"/>
                <w:highlight w:val="none"/>
                <w:lang w:eastAsia="zh-CN"/>
              </w:rPr>
              <w:sym w:font="Wingdings 2" w:char="00A3"/>
            </w:r>
            <w:r>
              <w:rPr>
                <w:rFonts w:hint="eastAsia" w:ascii="Arial" w:hAnsi="Arial" w:eastAsia="仿宋" w:cs="Arial"/>
                <w:szCs w:val="21"/>
                <w:lang w:val="en-US" w:eastAsia="zh-CN"/>
              </w:rPr>
              <w:t>满足采购文件要求</w:t>
            </w:r>
          </w:p>
          <w:p w14:paraId="6789A3CD">
            <w:pPr>
              <w:pStyle w:val="5"/>
              <w:ind w:left="0" w:leftChars="0" w:firstLine="0" w:firstLineChars="0"/>
              <w:rPr>
                <w:rFonts w:ascii="Arial" w:hAnsi="Arial" w:eastAsia="仿宋" w:cs="Arial"/>
                <w:szCs w:val="21"/>
              </w:rPr>
            </w:pPr>
            <w:r>
              <w:rPr>
                <w:rFonts w:hint="eastAsia" w:ascii="华文仿宋" w:hAnsi="华文仿宋" w:eastAsia="华文仿宋" w:cs="华文仿宋"/>
                <w:sz w:val="21"/>
                <w:szCs w:val="21"/>
                <w:highlight w:val="none"/>
                <w:lang w:eastAsia="zh-CN"/>
              </w:rPr>
              <w:sym w:font="Wingdings 2" w:char="00A3"/>
            </w:r>
            <w:r>
              <w:rPr>
                <w:rFonts w:hint="eastAsia" w:ascii="华文仿宋" w:hAnsi="华文仿宋" w:eastAsia="华文仿宋" w:cs="华文仿宋"/>
                <w:sz w:val="21"/>
                <w:szCs w:val="21"/>
                <w:highlight w:val="none"/>
                <w:lang w:val="en-US" w:eastAsia="zh-CN"/>
              </w:rPr>
              <w:t>与采购文件要求的免费质量保证期有偏离</w:t>
            </w:r>
          </w:p>
        </w:tc>
      </w:tr>
      <w:tr w14:paraId="1CEA4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975" w:type="pct"/>
            <w:vAlign w:val="center"/>
          </w:tcPr>
          <w:p w14:paraId="4ED4EBD7">
            <w:pPr>
              <w:pStyle w:val="5"/>
              <w:ind w:firstLine="0"/>
              <w:jc w:val="center"/>
              <w:rPr>
                <w:rFonts w:hint="eastAsia" w:ascii="Arial" w:hAnsi="Arial" w:eastAsia="仿宋" w:cs="Arial"/>
                <w:szCs w:val="21"/>
                <w:lang w:val="en-US" w:eastAsia="zh-CN"/>
              </w:rPr>
            </w:pPr>
            <w:r>
              <w:rPr>
                <w:rFonts w:hint="eastAsia" w:ascii="Arial" w:hAnsi="Arial" w:eastAsia="仿宋" w:cs="Arial"/>
                <w:szCs w:val="21"/>
                <w:lang w:val="en-US" w:eastAsia="zh-CN"/>
              </w:rPr>
              <w:t>报价清单</w:t>
            </w:r>
          </w:p>
          <w:p w14:paraId="121DB601">
            <w:pPr>
              <w:pStyle w:val="5"/>
              <w:ind w:firstLine="0"/>
              <w:jc w:val="center"/>
              <w:rPr>
                <w:rFonts w:hint="default" w:ascii="Arial" w:hAnsi="Arial" w:eastAsia="仿宋" w:cs="Arial"/>
                <w:szCs w:val="21"/>
                <w:lang w:val="en-US" w:eastAsia="zh-CN"/>
              </w:rPr>
            </w:pPr>
            <w:r>
              <w:rPr>
                <w:rFonts w:hint="eastAsia" w:ascii="Arial" w:hAnsi="Arial" w:eastAsia="仿宋" w:cs="Arial"/>
                <w:szCs w:val="21"/>
                <w:lang w:val="en-US" w:eastAsia="zh-CN"/>
              </w:rPr>
              <w:t>（分项报价表、工程类清单）</w:t>
            </w:r>
          </w:p>
        </w:tc>
        <w:tc>
          <w:tcPr>
            <w:tcW w:w="3024" w:type="pct"/>
            <w:vAlign w:val="center"/>
          </w:tcPr>
          <w:p w14:paraId="36F6E51C">
            <w:pPr>
              <w:pStyle w:val="5"/>
              <w:ind w:left="0" w:leftChars="0" w:firstLine="0" w:firstLineChars="0"/>
              <w:jc w:val="left"/>
              <w:rPr>
                <w:rFonts w:hint="default" w:ascii="Arial" w:hAnsi="Arial" w:eastAsia="仿宋" w:cs="Arial"/>
                <w:szCs w:val="21"/>
                <w:lang w:val="en-US" w:eastAsia="zh-CN"/>
              </w:rPr>
            </w:pPr>
            <w:r>
              <w:rPr>
                <w:rFonts w:hint="eastAsia" w:ascii="Arial" w:hAnsi="Arial" w:eastAsia="仿宋" w:cs="Arial"/>
                <w:szCs w:val="21"/>
                <w:lang w:val="en-US" w:eastAsia="zh-CN"/>
              </w:rPr>
              <w:t>可附表（加盖公司公章）</w:t>
            </w:r>
          </w:p>
        </w:tc>
      </w:tr>
    </w:tbl>
    <w:p w14:paraId="0BBAD72F">
      <w:pPr>
        <w:widowControl/>
        <w:spacing w:line="360" w:lineRule="auto"/>
        <w:jc w:val="left"/>
        <w:rPr>
          <w:rFonts w:hint="eastAsia" w:ascii="Arial" w:hAnsi="Arial" w:eastAsia="仿宋" w:cs="Arial"/>
          <w:sz w:val="27"/>
          <w:lang w:val="en-US" w:eastAsia="zh-CN"/>
        </w:rPr>
      </w:pPr>
      <w:r>
        <w:rPr>
          <w:rFonts w:hint="eastAsia" w:ascii="Arial" w:hAnsi="Arial" w:eastAsia="仿宋" w:cs="Arial"/>
          <w:sz w:val="27"/>
          <w:lang w:val="en-US" w:eastAsia="zh-CN"/>
        </w:rPr>
        <w:t>注：须按采购文件要求的格式报价。</w:t>
      </w:r>
    </w:p>
    <w:p w14:paraId="669E135F">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ascii="Arial" w:hAnsi="Arial" w:eastAsia="仿宋" w:cs="Arial"/>
          <w:szCs w:val="21"/>
        </w:rPr>
      </w:pPr>
      <w:r>
        <w:rPr>
          <w:rFonts w:hint="eastAsia" w:ascii="Arial" w:hAnsi="Arial" w:eastAsia="仿宋" w:cs="Arial"/>
          <w:bCs/>
          <w:szCs w:val="21"/>
          <w:lang w:val="en-US" w:eastAsia="zh-CN"/>
        </w:rPr>
        <w:t>响应供应商</w:t>
      </w:r>
      <w:r>
        <w:rPr>
          <w:rFonts w:ascii="Arial" w:hAnsi="Arial" w:eastAsia="仿宋" w:cs="Arial"/>
          <w:bCs/>
          <w:szCs w:val="21"/>
        </w:rPr>
        <w:t xml:space="preserve">： </w:t>
      </w:r>
      <w:r>
        <w:rPr>
          <w:rFonts w:ascii="Arial" w:hAnsi="Arial" w:eastAsia="仿宋" w:cs="Arial"/>
          <w:bCs/>
          <w:szCs w:val="21"/>
          <w:u w:val="single"/>
        </w:rPr>
        <w:t xml:space="preserve">                     </w:t>
      </w:r>
      <w:r>
        <w:rPr>
          <w:rFonts w:ascii="Arial" w:hAnsi="Arial" w:eastAsia="仿宋" w:cs="Arial"/>
          <w:bCs/>
          <w:szCs w:val="21"/>
        </w:rPr>
        <w:t>（盖单位章）</w:t>
      </w:r>
    </w:p>
    <w:p w14:paraId="595A1746">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ascii="Arial" w:hAnsi="Arial" w:eastAsia="仿宋" w:cs="Arial"/>
          <w:bCs/>
          <w:szCs w:val="21"/>
        </w:rPr>
      </w:pPr>
      <w:r>
        <w:rPr>
          <w:rFonts w:ascii="Arial" w:hAnsi="Arial" w:eastAsia="仿宋" w:cs="Arial"/>
          <w:bCs/>
          <w:szCs w:val="21"/>
        </w:rPr>
        <w:t>法定代表人或其委托代理人：</w:t>
      </w:r>
      <w:r>
        <w:rPr>
          <w:rFonts w:ascii="Arial" w:hAnsi="Arial" w:eastAsia="仿宋" w:cs="Arial"/>
          <w:bCs/>
          <w:szCs w:val="21"/>
          <w:u w:val="single"/>
        </w:rPr>
        <w:t xml:space="preserve">    </w:t>
      </w:r>
      <w:r>
        <w:rPr>
          <w:rFonts w:ascii="Arial" w:hAnsi="Arial" w:eastAsia="仿宋" w:cs="Arial"/>
          <w:bCs/>
          <w:szCs w:val="21"/>
        </w:rPr>
        <w:t>（</w:t>
      </w:r>
      <w:r>
        <w:rPr>
          <w:rFonts w:ascii="Arial" w:hAnsi="Arial" w:eastAsia="仿宋" w:cs="Arial"/>
          <w:szCs w:val="21"/>
        </w:rPr>
        <w:t>签字或签章</w:t>
      </w:r>
      <w:r>
        <w:rPr>
          <w:rFonts w:ascii="Arial" w:hAnsi="Arial" w:eastAsia="仿宋" w:cs="Arial"/>
          <w:bCs/>
          <w:szCs w:val="21"/>
        </w:rPr>
        <w:t>）</w:t>
      </w:r>
    </w:p>
    <w:p w14:paraId="3AC38479">
      <w:pPr>
        <w:keepNext w:val="0"/>
        <w:keepLines w:val="0"/>
        <w:pageBreakBefore w:val="0"/>
        <w:widowControl w:val="0"/>
        <w:kinsoku/>
        <w:wordWrap/>
        <w:overflowPunct/>
        <w:topLinePunct w:val="0"/>
        <w:autoSpaceDE/>
        <w:autoSpaceDN/>
        <w:bidi w:val="0"/>
        <w:adjustRightInd/>
        <w:snapToGrid/>
        <w:spacing w:line="600" w:lineRule="exact"/>
        <w:textAlignment w:val="auto"/>
        <w:rPr>
          <w:rFonts w:ascii="Arial" w:hAnsi="Arial" w:eastAsia="仿宋" w:cs="Arial"/>
          <w:szCs w:val="21"/>
        </w:rPr>
      </w:pPr>
      <w:r>
        <w:rPr>
          <w:rFonts w:ascii="Arial" w:hAnsi="Arial" w:eastAsia="仿宋" w:cs="Arial"/>
          <w:szCs w:val="21"/>
        </w:rPr>
        <w:t>日期：    年   月   日</w:t>
      </w:r>
    </w:p>
    <w:p w14:paraId="02066D28">
      <w:pPr>
        <w:pStyle w:val="7"/>
        <w:rPr>
          <w:rFonts w:ascii="Arial" w:hAnsi="Arial" w:eastAsia="仿宋" w:cs="Arial"/>
          <w:szCs w:val="21"/>
        </w:rPr>
      </w:pPr>
    </w:p>
    <w:p w14:paraId="66A1BDA0">
      <w:pPr>
        <w:spacing w:line="440" w:lineRule="exact"/>
        <w:jc w:val="both"/>
        <w:rPr>
          <w:rFonts w:hint="default" w:ascii="Arial" w:hAnsi="Arial" w:eastAsia="华文仿宋" w:cs="Arial"/>
          <w:highlight w:val="none"/>
        </w:rPr>
      </w:pPr>
    </w:p>
    <w:p w14:paraId="2E4AB38D">
      <w:pPr>
        <w:spacing w:line="440" w:lineRule="exact"/>
        <w:ind w:firstLine="4057" w:firstLineChars="1932"/>
        <w:jc w:val="right"/>
        <w:rPr>
          <w:rFonts w:hint="default" w:ascii="Arial" w:hAnsi="Arial" w:eastAsia="华文仿宋" w:cs="Arial"/>
          <w:highlight w:val="none"/>
        </w:rPr>
      </w:pPr>
    </w:p>
    <w:p w14:paraId="4A443994">
      <w:pPr>
        <w:numPr>
          <w:ilvl w:val="0"/>
          <w:numId w:val="7"/>
        </w:numPr>
        <w:jc w:val="center"/>
        <w:rPr>
          <w:rFonts w:hint="eastAsia" w:ascii="华文仿宋" w:hAnsi="华文仿宋" w:eastAsia="华文仿宋" w:cs="华文仿宋"/>
          <w:b/>
          <w:bCs/>
          <w:sz w:val="30"/>
          <w:szCs w:val="30"/>
          <w:highlight w:val="cyan"/>
          <w:lang w:val="en-US" w:eastAsia="zh-CN"/>
        </w:rPr>
      </w:pPr>
      <w:r>
        <w:rPr>
          <w:rFonts w:hint="eastAsia" w:ascii="华文仿宋" w:hAnsi="华文仿宋" w:eastAsia="华文仿宋" w:cs="华文仿宋"/>
          <w:b/>
          <w:bCs/>
          <w:sz w:val="30"/>
          <w:szCs w:val="30"/>
          <w:highlight w:val="cyan"/>
          <w:lang w:val="en-US" w:eastAsia="zh-CN"/>
        </w:rPr>
        <w:t>报价表</w:t>
      </w:r>
      <w:bookmarkStart w:id="13" w:name="_GoBack"/>
      <w:bookmarkEnd w:id="13"/>
    </w:p>
    <w:p w14:paraId="56D84F7D">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华文仿宋" w:hAnsi="华文仿宋" w:eastAsia="华文仿宋" w:cs="华文仿宋"/>
          <w:b/>
          <w:bCs/>
          <w:sz w:val="30"/>
          <w:szCs w:val="30"/>
          <w:highlight w:val="yellow"/>
          <w:lang w:val="en-US" w:eastAsia="zh-CN"/>
        </w:rPr>
      </w:pPr>
    </w:p>
    <w:p w14:paraId="60B880FD">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华文仿宋" w:hAnsi="华文仿宋" w:eastAsia="华文仿宋" w:cs="华文仿宋"/>
          <w:b/>
          <w:bCs/>
          <w:sz w:val="30"/>
          <w:szCs w:val="30"/>
          <w:highlight w:val="yellow"/>
          <w:lang w:val="en-US" w:eastAsia="zh-CN"/>
        </w:rPr>
      </w:pPr>
      <w:r>
        <w:rPr>
          <w:rFonts w:hint="eastAsia" w:ascii="华文仿宋" w:hAnsi="华文仿宋" w:eastAsia="华文仿宋" w:cs="华文仿宋"/>
          <w:b/>
          <w:bCs/>
          <w:sz w:val="30"/>
          <w:szCs w:val="30"/>
          <w:highlight w:val="yellow"/>
          <w:lang w:val="en-US" w:eastAsia="zh-CN"/>
        </w:rPr>
        <w:t>此处需附明细清单表（详见第五章采购清单）</w:t>
      </w:r>
    </w:p>
    <w:p w14:paraId="32CC90C0">
      <w:pPr>
        <w:pStyle w:val="2"/>
        <w:rPr>
          <w:rFonts w:hint="eastAsia"/>
          <w:lang w:val="en-US" w:eastAsia="zh-CN"/>
        </w:rPr>
      </w:pPr>
    </w:p>
    <w:p w14:paraId="5135C8F5">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Arial" w:hAnsi="Arial" w:eastAsia="仿宋" w:cs="Arial"/>
          <w:bCs/>
          <w:szCs w:val="21"/>
          <w:lang w:val="en-US" w:eastAsia="zh-CN"/>
        </w:rPr>
      </w:pPr>
    </w:p>
    <w:p w14:paraId="4FD7D2EF">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ascii="Arial" w:hAnsi="Arial" w:eastAsia="仿宋" w:cs="Arial"/>
          <w:szCs w:val="21"/>
        </w:rPr>
      </w:pPr>
      <w:r>
        <w:rPr>
          <w:rFonts w:hint="eastAsia" w:ascii="Arial" w:hAnsi="Arial" w:eastAsia="仿宋" w:cs="Arial"/>
          <w:bCs/>
          <w:szCs w:val="21"/>
          <w:lang w:val="en-US" w:eastAsia="zh-CN"/>
        </w:rPr>
        <w:t>响应供应商</w:t>
      </w:r>
      <w:r>
        <w:rPr>
          <w:rFonts w:ascii="Arial" w:hAnsi="Arial" w:eastAsia="仿宋" w:cs="Arial"/>
          <w:bCs/>
          <w:szCs w:val="21"/>
        </w:rPr>
        <w:t xml:space="preserve">： </w:t>
      </w:r>
      <w:r>
        <w:rPr>
          <w:rFonts w:ascii="Arial" w:hAnsi="Arial" w:eastAsia="仿宋" w:cs="Arial"/>
          <w:bCs/>
          <w:szCs w:val="21"/>
          <w:u w:val="single"/>
        </w:rPr>
        <w:t xml:space="preserve">                     </w:t>
      </w:r>
      <w:r>
        <w:rPr>
          <w:rFonts w:ascii="Arial" w:hAnsi="Arial" w:eastAsia="仿宋" w:cs="Arial"/>
          <w:bCs/>
          <w:szCs w:val="21"/>
        </w:rPr>
        <w:t>（盖单位章）</w:t>
      </w:r>
    </w:p>
    <w:p w14:paraId="610BA861">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ascii="Arial" w:hAnsi="Arial" w:eastAsia="仿宋" w:cs="Arial"/>
          <w:bCs/>
          <w:szCs w:val="21"/>
        </w:rPr>
      </w:pPr>
      <w:r>
        <w:rPr>
          <w:rFonts w:ascii="Arial" w:hAnsi="Arial" w:eastAsia="仿宋" w:cs="Arial"/>
          <w:bCs/>
          <w:szCs w:val="21"/>
        </w:rPr>
        <w:t>法定代表人或其委托代理人：</w:t>
      </w:r>
      <w:r>
        <w:rPr>
          <w:rFonts w:ascii="Arial" w:hAnsi="Arial" w:eastAsia="仿宋" w:cs="Arial"/>
          <w:bCs/>
          <w:szCs w:val="21"/>
          <w:u w:val="single"/>
        </w:rPr>
        <w:t xml:space="preserve">    </w:t>
      </w:r>
      <w:r>
        <w:rPr>
          <w:rFonts w:ascii="Arial" w:hAnsi="Arial" w:eastAsia="仿宋" w:cs="Arial"/>
          <w:bCs/>
          <w:szCs w:val="21"/>
        </w:rPr>
        <w:t>（</w:t>
      </w:r>
      <w:r>
        <w:rPr>
          <w:rFonts w:ascii="Arial" w:hAnsi="Arial" w:eastAsia="仿宋" w:cs="Arial"/>
          <w:szCs w:val="21"/>
        </w:rPr>
        <w:t>签字或签章</w:t>
      </w:r>
      <w:r>
        <w:rPr>
          <w:rFonts w:ascii="Arial" w:hAnsi="Arial" w:eastAsia="仿宋" w:cs="Arial"/>
          <w:bCs/>
          <w:szCs w:val="21"/>
        </w:rPr>
        <w:t>）</w:t>
      </w:r>
    </w:p>
    <w:p w14:paraId="076D1B06">
      <w:pPr>
        <w:keepNext w:val="0"/>
        <w:keepLines w:val="0"/>
        <w:pageBreakBefore w:val="0"/>
        <w:widowControl w:val="0"/>
        <w:kinsoku/>
        <w:wordWrap/>
        <w:overflowPunct/>
        <w:topLinePunct w:val="0"/>
        <w:autoSpaceDE/>
        <w:autoSpaceDN/>
        <w:bidi w:val="0"/>
        <w:adjustRightInd/>
        <w:snapToGrid/>
        <w:spacing w:line="600" w:lineRule="exact"/>
        <w:textAlignment w:val="auto"/>
        <w:rPr>
          <w:rFonts w:ascii="Arial" w:hAnsi="Arial" w:eastAsia="仿宋" w:cs="Arial"/>
          <w:szCs w:val="21"/>
        </w:rPr>
      </w:pPr>
      <w:r>
        <w:rPr>
          <w:rFonts w:ascii="Arial" w:hAnsi="Arial" w:eastAsia="仿宋" w:cs="Arial"/>
          <w:szCs w:val="21"/>
        </w:rPr>
        <w:t>日期：    年   月   日</w:t>
      </w:r>
    </w:p>
    <w:p w14:paraId="4A129D2D">
      <w:pPr>
        <w:numPr>
          <w:ilvl w:val="0"/>
          <w:numId w:val="0"/>
        </w:numPr>
        <w:jc w:val="both"/>
        <w:rPr>
          <w:rFonts w:hint="eastAsia" w:ascii="华文仿宋" w:hAnsi="华文仿宋" w:eastAsia="华文仿宋" w:cs="华文仿宋"/>
          <w:b/>
          <w:bCs/>
          <w:sz w:val="30"/>
          <w:szCs w:val="30"/>
          <w:lang w:val="en-US" w:eastAsia="zh-CN"/>
        </w:rPr>
      </w:pPr>
    </w:p>
    <w:p w14:paraId="54F5C10C">
      <w:pPr>
        <w:spacing w:line="440" w:lineRule="exact"/>
        <w:ind w:firstLine="4057" w:firstLineChars="1932"/>
        <w:jc w:val="right"/>
        <w:rPr>
          <w:rFonts w:hint="default" w:ascii="Arial" w:hAnsi="Arial" w:eastAsia="华文仿宋" w:cs="Arial"/>
          <w:highlight w:val="none"/>
        </w:rPr>
      </w:pPr>
    </w:p>
    <w:p w14:paraId="5C769FCA">
      <w:pPr>
        <w:jc w:val="center"/>
        <w:rPr>
          <w:rFonts w:hint="eastAsia" w:ascii="Arial" w:hAnsi="Arial" w:eastAsia="华文仿宋" w:cs="Arial"/>
          <w:b/>
          <w:sz w:val="32"/>
          <w:szCs w:val="20"/>
          <w:highlight w:val="none"/>
          <w:lang w:val="en-US" w:eastAsia="zh-CN"/>
        </w:rPr>
      </w:pPr>
    </w:p>
    <w:p w14:paraId="1AF80718">
      <w:pPr>
        <w:jc w:val="center"/>
        <w:rPr>
          <w:rFonts w:hint="eastAsia" w:ascii="Arial" w:hAnsi="Arial" w:eastAsia="华文仿宋" w:cs="Arial"/>
          <w:b/>
          <w:sz w:val="30"/>
          <w:szCs w:val="30"/>
          <w:highlight w:val="cyan"/>
          <w:lang w:val="en-US" w:eastAsia="zh-CN"/>
        </w:rPr>
      </w:pPr>
    </w:p>
    <w:p w14:paraId="64F0B899">
      <w:pPr>
        <w:jc w:val="center"/>
        <w:rPr>
          <w:rFonts w:hint="eastAsia" w:ascii="Arial" w:hAnsi="Arial" w:eastAsia="华文仿宋" w:cs="Arial"/>
          <w:b/>
          <w:sz w:val="30"/>
          <w:szCs w:val="30"/>
          <w:highlight w:val="cyan"/>
          <w:lang w:val="en-US" w:eastAsia="zh-CN"/>
        </w:rPr>
      </w:pPr>
    </w:p>
    <w:p w14:paraId="07C6498C">
      <w:pPr>
        <w:jc w:val="both"/>
        <w:rPr>
          <w:rFonts w:hint="eastAsia" w:ascii="Arial" w:hAnsi="Arial" w:eastAsia="华文仿宋" w:cs="Arial"/>
          <w:b/>
          <w:sz w:val="30"/>
          <w:szCs w:val="30"/>
          <w:highlight w:val="cyan"/>
          <w:lang w:val="en-US" w:eastAsia="zh-CN"/>
        </w:rPr>
      </w:pPr>
    </w:p>
    <w:p w14:paraId="276573E4">
      <w:pPr>
        <w:jc w:val="center"/>
        <w:rPr>
          <w:rFonts w:hint="eastAsia" w:ascii="Arial" w:hAnsi="Arial" w:eastAsia="华文仿宋" w:cs="Arial"/>
          <w:b/>
          <w:sz w:val="30"/>
          <w:szCs w:val="30"/>
          <w:highlight w:val="cyan"/>
          <w:lang w:val="en-US" w:eastAsia="zh-CN"/>
        </w:rPr>
      </w:pPr>
    </w:p>
    <w:p w14:paraId="637F4D67">
      <w:pPr>
        <w:keepNext/>
        <w:keepLines/>
        <w:numPr>
          <w:ilvl w:val="0"/>
          <w:numId w:val="7"/>
        </w:numPr>
        <w:spacing w:before="260" w:after="260" w:line="412" w:lineRule="auto"/>
        <w:ind w:left="0" w:leftChars="0" w:firstLine="0" w:firstLineChars="0"/>
        <w:jc w:val="center"/>
        <w:outlineLvl w:val="1"/>
        <w:rPr>
          <w:rFonts w:hint="eastAsia" w:ascii="华文仿宋" w:hAnsi="华文仿宋" w:eastAsia="华文仿宋" w:cs="华文仿宋"/>
          <w:b/>
          <w:bCs w:val="0"/>
          <w:kern w:val="0"/>
          <w:sz w:val="30"/>
          <w:szCs w:val="30"/>
          <w:highlight w:val="cyan"/>
        </w:rPr>
      </w:pPr>
      <w:bookmarkStart w:id="0" w:name="_Toc19697500"/>
      <w:bookmarkStart w:id="1" w:name="_Toc53470153"/>
      <w:bookmarkStart w:id="2" w:name="_Toc531944465"/>
      <w:bookmarkStart w:id="3" w:name="_Toc149215343"/>
      <w:bookmarkStart w:id="4" w:name="_Toc92718653"/>
      <w:r>
        <w:rPr>
          <w:rFonts w:hint="eastAsia" w:ascii="华文仿宋" w:hAnsi="华文仿宋" w:eastAsia="华文仿宋" w:cs="华文仿宋"/>
          <w:b/>
          <w:bCs w:val="0"/>
          <w:kern w:val="0"/>
          <w:sz w:val="30"/>
          <w:szCs w:val="30"/>
          <w:highlight w:val="cyan"/>
        </w:rPr>
        <w:t>法定代表人有效身份证明及授权委托书</w:t>
      </w:r>
    </w:p>
    <w:bookmarkEnd w:id="0"/>
    <w:bookmarkEnd w:id="1"/>
    <w:bookmarkEnd w:id="2"/>
    <w:bookmarkEnd w:id="3"/>
    <w:bookmarkEnd w:id="4"/>
    <w:p w14:paraId="6553654B">
      <w:pPr>
        <w:numPr>
          <w:ilvl w:val="0"/>
          <w:numId w:val="8"/>
        </w:numPr>
        <w:wordWrap w:val="0"/>
        <w:jc w:val="center"/>
        <w:rPr>
          <w:rFonts w:hint="eastAsia" w:ascii="华文仿宋" w:hAnsi="华文仿宋" w:eastAsia="华文仿宋" w:cs="华文仿宋"/>
          <w:b/>
          <w:sz w:val="28"/>
          <w:szCs w:val="28"/>
        </w:rPr>
      </w:pPr>
      <w:bookmarkStart w:id="5" w:name="_Toc30559"/>
      <w:bookmarkStart w:id="6" w:name="_Toc15322"/>
      <w:r>
        <w:rPr>
          <w:rFonts w:hint="eastAsia" w:ascii="华文仿宋" w:hAnsi="华文仿宋" w:eastAsia="华文仿宋" w:cs="华文仿宋"/>
          <w:b/>
          <w:sz w:val="28"/>
          <w:szCs w:val="28"/>
        </w:rPr>
        <w:t>法定代表人有效身份证明</w:t>
      </w:r>
      <w:bookmarkEnd w:id="5"/>
      <w:bookmarkEnd w:id="6"/>
    </w:p>
    <w:p w14:paraId="3A44B384">
      <w:pPr>
        <w:numPr>
          <w:ilvl w:val="0"/>
          <w:numId w:val="0"/>
        </w:numPr>
        <w:wordWrap w:val="0"/>
        <w:jc w:val="both"/>
        <w:rPr>
          <w:rFonts w:hint="eastAsia" w:ascii="华文仿宋" w:hAnsi="华文仿宋" w:eastAsia="华文仿宋" w:cs="华文仿宋"/>
          <w:b/>
          <w:sz w:val="28"/>
          <w:szCs w:val="28"/>
        </w:rPr>
      </w:pPr>
    </w:p>
    <w:p w14:paraId="485E32B0">
      <w:pPr>
        <w:wordWrap w:val="0"/>
        <w:spacing w:line="360" w:lineRule="auto"/>
        <w:ind w:firstLine="420" w:firstLineChars="200"/>
        <w:rPr>
          <w:rFonts w:hint="eastAsia" w:ascii="华文仿宋" w:hAnsi="华文仿宋" w:eastAsia="华文仿宋" w:cs="华文仿宋"/>
          <w:szCs w:val="21"/>
        </w:rPr>
      </w:pPr>
      <w:r>
        <w:rPr>
          <w:rFonts w:hint="eastAsia" w:ascii="华文仿宋" w:hAnsi="华文仿宋" w:eastAsia="华文仿宋" w:cs="华文仿宋"/>
          <w:szCs w:val="21"/>
          <w:lang w:val="en-US" w:eastAsia="zh-CN"/>
        </w:rPr>
        <w:t>响应供应商</w:t>
      </w:r>
      <w:r>
        <w:rPr>
          <w:rFonts w:hint="eastAsia" w:ascii="华文仿宋" w:hAnsi="华文仿宋" w:eastAsia="华文仿宋" w:cs="华文仿宋"/>
          <w:szCs w:val="21"/>
        </w:rPr>
        <w:t>名称：</w:t>
      </w:r>
      <w:r>
        <w:rPr>
          <w:rFonts w:hint="eastAsia" w:ascii="华文仿宋" w:hAnsi="华文仿宋" w:eastAsia="华文仿宋" w:cs="华文仿宋"/>
          <w:szCs w:val="21"/>
          <w:u w:val="single"/>
        </w:rPr>
        <w:t xml:space="preserve">                          </w:t>
      </w:r>
    </w:p>
    <w:p w14:paraId="797DF871">
      <w:pPr>
        <w:wordWrap w:val="0"/>
        <w:spacing w:line="360" w:lineRule="auto"/>
        <w:ind w:firstLine="420" w:firstLineChars="200"/>
        <w:rPr>
          <w:rFonts w:hint="eastAsia" w:ascii="华文仿宋" w:hAnsi="华文仿宋" w:eastAsia="华文仿宋" w:cs="华文仿宋"/>
          <w:szCs w:val="21"/>
        </w:rPr>
      </w:pPr>
      <w:r>
        <w:rPr>
          <w:rFonts w:hint="eastAsia" w:ascii="华文仿宋" w:hAnsi="华文仿宋" w:eastAsia="华文仿宋" w:cs="华文仿宋"/>
          <w:szCs w:val="21"/>
        </w:rPr>
        <w:t>单位性质：</w:t>
      </w:r>
      <w:r>
        <w:rPr>
          <w:rFonts w:hint="eastAsia" w:ascii="华文仿宋" w:hAnsi="华文仿宋" w:eastAsia="华文仿宋" w:cs="华文仿宋"/>
          <w:szCs w:val="21"/>
          <w:u w:val="single"/>
        </w:rPr>
        <w:t xml:space="preserve">                          </w:t>
      </w:r>
    </w:p>
    <w:p w14:paraId="60F82F78">
      <w:pPr>
        <w:wordWrap w:val="0"/>
        <w:spacing w:line="360" w:lineRule="auto"/>
        <w:ind w:firstLine="420" w:firstLineChars="200"/>
        <w:rPr>
          <w:rFonts w:hint="eastAsia" w:ascii="华文仿宋" w:hAnsi="华文仿宋" w:eastAsia="华文仿宋" w:cs="华文仿宋"/>
          <w:szCs w:val="21"/>
        </w:rPr>
      </w:pPr>
      <w:r>
        <w:rPr>
          <w:rFonts w:hint="eastAsia" w:ascii="华文仿宋" w:hAnsi="华文仿宋" w:eastAsia="华文仿宋" w:cs="华文仿宋"/>
          <w:szCs w:val="21"/>
        </w:rPr>
        <w:t>地    址：</w:t>
      </w:r>
      <w:r>
        <w:rPr>
          <w:rFonts w:hint="eastAsia" w:ascii="华文仿宋" w:hAnsi="华文仿宋" w:eastAsia="华文仿宋" w:cs="华文仿宋"/>
          <w:szCs w:val="21"/>
          <w:u w:val="single"/>
        </w:rPr>
        <w:t xml:space="preserve">                          </w:t>
      </w:r>
    </w:p>
    <w:p w14:paraId="2A79316B">
      <w:pPr>
        <w:wordWrap w:val="0"/>
        <w:spacing w:line="360" w:lineRule="auto"/>
        <w:ind w:firstLine="420" w:firstLineChars="200"/>
        <w:rPr>
          <w:rFonts w:hint="eastAsia" w:ascii="华文仿宋" w:hAnsi="华文仿宋" w:eastAsia="华文仿宋" w:cs="华文仿宋"/>
          <w:szCs w:val="21"/>
        </w:rPr>
      </w:pPr>
      <w:r>
        <w:rPr>
          <w:rFonts w:hint="eastAsia" w:ascii="华文仿宋" w:hAnsi="华文仿宋" w:eastAsia="华文仿宋" w:cs="华文仿宋"/>
          <w:szCs w:val="21"/>
        </w:rPr>
        <w:t>成立时间：</w:t>
      </w:r>
      <w:r>
        <w:rPr>
          <w:rFonts w:hint="eastAsia" w:ascii="华文仿宋" w:hAnsi="华文仿宋" w:eastAsia="华文仿宋" w:cs="华文仿宋"/>
          <w:szCs w:val="21"/>
          <w:u w:val="single"/>
        </w:rPr>
        <w:t xml:space="preserve">     </w:t>
      </w:r>
      <w:r>
        <w:rPr>
          <w:rFonts w:hint="eastAsia" w:ascii="华文仿宋" w:hAnsi="华文仿宋" w:eastAsia="华文仿宋" w:cs="华文仿宋"/>
          <w:szCs w:val="21"/>
        </w:rPr>
        <w:t>年</w:t>
      </w:r>
      <w:r>
        <w:rPr>
          <w:rFonts w:hint="eastAsia" w:ascii="华文仿宋" w:hAnsi="华文仿宋" w:eastAsia="华文仿宋" w:cs="华文仿宋"/>
          <w:szCs w:val="21"/>
          <w:u w:val="single"/>
        </w:rPr>
        <w:t xml:space="preserve">     </w:t>
      </w:r>
      <w:r>
        <w:rPr>
          <w:rFonts w:hint="eastAsia" w:ascii="华文仿宋" w:hAnsi="华文仿宋" w:eastAsia="华文仿宋" w:cs="华文仿宋"/>
          <w:szCs w:val="21"/>
        </w:rPr>
        <w:t>月</w:t>
      </w:r>
      <w:r>
        <w:rPr>
          <w:rFonts w:hint="eastAsia" w:ascii="华文仿宋" w:hAnsi="华文仿宋" w:eastAsia="华文仿宋" w:cs="华文仿宋"/>
          <w:szCs w:val="21"/>
          <w:u w:val="single"/>
        </w:rPr>
        <w:t xml:space="preserve">     </w:t>
      </w:r>
      <w:r>
        <w:rPr>
          <w:rFonts w:hint="eastAsia" w:ascii="华文仿宋" w:hAnsi="华文仿宋" w:eastAsia="华文仿宋" w:cs="华文仿宋"/>
          <w:szCs w:val="21"/>
        </w:rPr>
        <w:t xml:space="preserve"> 日</w:t>
      </w:r>
    </w:p>
    <w:p w14:paraId="29031504">
      <w:pPr>
        <w:wordWrap w:val="0"/>
        <w:spacing w:line="360" w:lineRule="auto"/>
        <w:ind w:firstLine="420" w:firstLineChars="200"/>
        <w:rPr>
          <w:rFonts w:hint="eastAsia" w:ascii="华文仿宋" w:hAnsi="华文仿宋" w:eastAsia="华文仿宋" w:cs="华文仿宋"/>
          <w:szCs w:val="21"/>
        </w:rPr>
      </w:pPr>
      <w:r>
        <w:rPr>
          <w:rFonts w:hint="eastAsia" w:ascii="华文仿宋" w:hAnsi="华文仿宋" w:eastAsia="华文仿宋" w:cs="华文仿宋"/>
          <w:szCs w:val="21"/>
        </w:rPr>
        <w:t>经营期限：</w:t>
      </w:r>
      <w:r>
        <w:rPr>
          <w:rFonts w:hint="eastAsia" w:ascii="华文仿宋" w:hAnsi="华文仿宋" w:eastAsia="华文仿宋" w:cs="华文仿宋"/>
          <w:szCs w:val="21"/>
          <w:u w:val="single"/>
        </w:rPr>
        <w:t xml:space="preserve">                  </w:t>
      </w:r>
    </w:p>
    <w:p w14:paraId="11DFB3F2">
      <w:pPr>
        <w:wordWrap w:val="0"/>
        <w:spacing w:line="360" w:lineRule="auto"/>
        <w:ind w:firstLine="420" w:firstLineChars="200"/>
        <w:rPr>
          <w:rFonts w:hint="eastAsia" w:ascii="华文仿宋" w:hAnsi="华文仿宋" w:eastAsia="华文仿宋" w:cs="华文仿宋"/>
          <w:szCs w:val="21"/>
        </w:rPr>
      </w:pPr>
      <w:r>
        <w:rPr>
          <w:rFonts w:hint="eastAsia" w:ascii="华文仿宋" w:hAnsi="华文仿宋" w:eastAsia="华文仿宋" w:cs="华文仿宋"/>
          <w:szCs w:val="21"/>
        </w:rPr>
        <w:t>姓    名：</w:t>
      </w:r>
      <w:r>
        <w:rPr>
          <w:rFonts w:hint="eastAsia" w:ascii="华文仿宋" w:hAnsi="华文仿宋" w:eastAsia="华文仿宋" w:cs="华文仿宋"/>
          <w:szCs w:val="21"/>
          <w:u w:val="single"/>
        </w:rPr>
        <w:t xml:space="preserve">     </w:t>
      </w:r>
      <w:r>
        <w:rPr>
          <w:rFonts w:hint="eastAsia" w:ascii="华文仿宋" w:hAnsi="华文仿宋" w:eastAsia="华文仿宋" w:cs="华文仿宋"/>
          <w:szCs w:val="21"/>
        </w:rPr>
        <w:t xml:space="preserve"> 性别：</w:t>
      </w:r>
      <w:r>
        <w:rPr>
          <w:rFonts w:hint="eastAsia" w:ascii="华文仿宋" w:hAnsi="华文仿宋" w:eastAsia="华文仿宋" w:cs="华文仿宋"/>
          <w:szCs w:val="21"/>
          <w:u w:val="single"/>
        </w:rPr>
        <w:t xml:space="preserve">     </w:t>
      </w:r>
      <w:r>
        <w:rPr>
          <w:rFonts w:hint="eastAsia" w:ascii="华文仿宋" w:hAnsi="华文仿宋" w:eastAsia="华文仿宋" w:cs="华文仿宋"/>
          <w:szCs w:val="21"/>
        </w:rPr>
        <w:t xml:space="preserve"> 年龄：</w:t>
      </w:r>
      <w:r>
        <w:rPr>
          <w:rFonts w:hint="eastAsia" w:ascii="华文仿宋" w:hAnsi="华文仿宋" w:eastAsia="华文仿宋" w:cs="华文仿宋"/>
          <w:szCs w:val="21"/>
          <w:u w:val="single"/>
        </w:rPr>
        <w:t xml:space="preserve">     </w:t>
      </w:r>
      <w:r>
        <w:rPr>
          <w:rFonts w:hint="eastAsia" w:ascii="华文仿宋" w:hAnsi="华文仿宋" w:eastAsia="华文仿宋" w:cs="华文仿宋"/>
          <w:szCs w:val="21"/>
        </w:rPr>
        <w:t xml:space="preserve">  职务：</w:t>
      </w:r>
      <w:r>
        <w:rPr>
          <w:rFonts w:hint="eastAsia" w:ascii="华文仿宋" w:hAnsi="华文仿宋" w:eastAsia="华文仿宋" w:cs="华文仿宋"/>
          <w:szCs w:val="21"/>
          <w:u w:val="single"/>
        </w:rPr>
        <w:t xml:space="preserve">     </w:t>
      </w:r>
      <w:r>
        <w:rPr>
          <w:rFonts w:hint="eastAsia" w:ascii="华文仿宋" w:hAnsi="华文仿宋" w:eastAsia="华文仿宋" w:cs="华文仿宋"/>
          <w:szCs w:val="21"/>
        </w:rPr>
        <w:t xml:space="preserve">  </w:t>
      </w:r>
    </w:p>
    <w:p w14:paraId="5C717395">
      <w:pPr>
        <w:wordWrap w:val="0"/>
        <w:spacing w:line="360" w:lineRule="auto"/>
        <w:ind w:firstLine="420" w:firstLineChars="200"/>
        <w:rPr>
          <w:rFonts w:hint="eastAsia" w:ascii="华文仿宋" w:hAnsi="华文仿宋" w:eastAsia="华文仿宋" w:cs="华文仿宋"/>
          <w:szCs w:val="21"/>
        </w:rPr>
      </w:pPr>
      <w:r>
        <w:rPr>
          <w:rFonts w:hint="eastAsia" w:ascii="华文仿宋" w:hAnsi="华文仿宋" w:eastAsia="华文仿宋" w:cs="华文仿宋"/>
          <w:szCs w:val="21"/>
        </w:rPr>
        <w:t>系</w:t>
      </w:r>
      <w:r>
        <w:rPr>
          <w:rFonts w:hint="eastAsia" w:ascii="华文仿宋" w:hAnsi="华文仿宋" w:eastAsia="华文仿宋" w:cs="华文仿宋"/>
          <w:szCs w:val="21"/>
          <w:u w:val="single"/>
        </w:rPr>
        <w:t xml:space="preserve">                     </w:t>
      </w:r>
      <w:r>
        <w:rPr>
          <w:rFonts w:hint="eastAsia" w:ascii="华文仿宋" w:hAnsi="华文仿宋" w:eastAsia="华文仿宋" w:cs="华文仿宋"/>
          <w:szCs w:val="21"/>
        </w:rPr>
        <w:t>（</w:t>
      </w:r>
      <w:r>
        <w:rPr>
          <w:rFonts w:hint="eastAsia" w:ascii="华文仿宋" w:hAnsi="华文仿宋" w:eastAsia="华文仿宋" w:cs="华文仿宋"/>
          <w:szCs w:val="21"/>
          <w:lang w:val="en-US" w:eastAsia="zh-CN"/>
        </w:rPr>
        <w:t>响应供应商</w:t>
      </w:r>
      <w:r>
        <w:rPr>
          <w:rFonts w:hint="eastAsia" w:ascii="华文仿宋" w:hAnsi="华文仿宋" w:eastAsia="华文仿宋" w:cs="华文仿宋"/>
          <w:szCs w:val="21"/>
        </w:rPr>
        <w:t>名称）的法定代表人。</w:t>
      </w:r>
    </w:p>
    <w:p w14:paraId="6EF3CE2B">
      <w:pPr>
        <w:wordWrap w:val="0"/>
        <w:spacing w:line="360" w:lineRule="auto"/>
        <w:ind w:firstLine="420" w:firstLineChars="200"/>
        <w:rPr>
          <w:rFonts w:hint="eastAsia" w:ascii="华文仿宋" w:hAnsi="华文仿宋" w:eastAsia="华文仿宋" w:cs="华文仿宋"/>
          <w:szCs w:val="21"/>
        </w:rPr>
      </w:pPr>
      <w:r>
        <w:rPr>
          <w:rFonts w:hint="eastAsia" w:ascii="华文仿宋" w:hAnsi="华文仿宋" w:eastAsia="华文仿宋" w:cs="华文仿宋"/>
          <w:szCs w:val="21"/>
        </w:rPr>
        <w:t>特此证明。</w:t>
      </w:r>
    </w:p>
    <w:p w14:paraId="58478AD2">
      <w:pPr>
        <w:wordWrap w:val="0"/>
        <w:spacing w:line="360" w:lineRule="auto"/>
        <w:ind w:firstLine="420" w:firstLineChars="200"/>
        <w:rPr>
          <w:rFonts w:hint="eastAsia" w:ascii="华文仿宋" w:hAnsi="华文仿宋" w:eastAsia="华文仿宋" w:cs="华文仿宋"/>
          <w:szCs w:val="21"/>
        </w:rPr>
      </w:pPr>
      <w:r>
        <w:rPr>
          <w:rFonts w:hint="eastAsia" w:ascii="华文仿宋" w:hAnsi="华文仿宋" w:eastAsia="华文仿宋" w:cs="华文仿宋"/>
          <w:szCs w:val="21"/>
        </w:rPr>
        <w:t>附：法定代表人身份证扫描件</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21C81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jc w:val="center"/>
        </w:trPr>
        <w:tc>
          <w:tcPr>
            <w:tcW w:w="2500" w:type="pct"/>
            <w:vAlign w:val="center"/>
          </w:tcPr>
          <w:p w14:paraId="1D20BCF2">
            <w:pPr>
              <w:wordWrap w:val="0"/>
              <w:contextualSpacing/>
              <w:jc w:val="center"/>
              <w:rPr>
                <w:rFonts w:hint="eastAsia" w:ascii="华文仿宋" w:hAnsi="华文仿宋" w:eastAsia="华文仿宋" w:cs="华文仿宋"/>
                <w:szCs w:val="21"/>
              </w:rPr>
            </w:pPr>
            <w:r>
              <w:rPr>
                <w:rFonts w:hint="eastAsia" w:ascii="华文仿宋" w:hAnsi="华文仿宋" w:eastAsia="华文仿宋" w:cs="华文仿宋"/>
                <w:szCs w:val="21"/>
              </w:rPr>
              <w:t>法定代表人身份证正面</w:t>
            </w:r>
          </w:p>
        </w:tc>
        <w:tc>
          <w:tcPr>
            <w:tcW w:w="2500" w:type="pct"/>
            <w:vAlign w:val="center"/>
          </w:tcPr>
          <w:p w14:paraId="49881A9C">
            <w:pPr>
              <w:wordWrap w:val="0"/>
              <w:contextualSpacing/>
              <w:jc w:val="center"/>
              <w:rPr>
                <w:rFonts w:hint="eastAsia" w:ascii="华文仿宋" w:hAnsi="华文仿宋" w:eastAsia="华文仿宋" w:cs="华文仿宋"/>
                <w:szCs w:val="21"/>
              </w:rPr>
            </w:pPr>
            <w:r>
              <w:rPr>
                <w:rFonts w:hint="eastAsia" w:ascii="华文仿宋" w:hAnsi="华文仿宋" w:eastAsia="华文仿宋" w:cs="华文仿宋"/>
                <w:szCs w:val="21"/>
              </w:rPr>
              <w:t>法定代表人身份证反面</w:t>
            </w:r>
          </w:p>
        </w:tc>
      </w:tr>
    </w:tbl>
    <w:p w14:paraId="2AE8C3B2">
      <w:pPr>
        <w:wordWrap w:val="0"/>
        <w:spacing w:line="360" w:lineRule="auto"/>
        <w:ind w:firstLine="420" w:firstLineChars="200"/>
        <w:rPr>
          <w:rFonts w:hint="eastAsia" w:ascii="华文仿宋" w:hAnsi="华文仿宋" w:eastAsia="华文仿宋" w:cs="华文仿宋"/>
          <w:szCs w:val="21"/>
        </w:rPr>
      </w:pPr>
    </w:p>
    <w:p w14:paraId="3F95E4C0">
      <w:pPr>
        <w:wordWrap w:val="0"/>
        <w:spacing w:line="360" w:lineRule="auto"/>
        <w:ind w:firstLine="420" w:firstLineChars="200"/>
        <w:rPr>
          <w:rFonts w:hint="eastAsia" w:ascii="华文仿宋" w:hAnsi="华文仿宋" w:eastAsia="华文仿宋" w:cs="华文仿宋"/>
          <w:szCs w:val="21"/>
        </w:rPr>
      </w:pPr>
    </w:p>
    <w:p w14:paraId="3CF4DF2D">
      <w:pPr>
        <w:wordWrap w:val="0"/>
        <w:spacing w:line="360" w:lineRule="auto"/>
        <w:ind w:firstLine="420" w:firstLineChars="200"/>
        <w:jc w:val="left"/>
        <w:rPr>
          <w:rFonts w:hint="eastAsia" w:ascii="华文仿宋" w:hAnsi="华文仿宋" w:eastAsia="华文仿宋" w:cs="华文仿宋"/>
          <w:szCs w:val="21"/>
        </w:rPr>
      </w:pPr>
      <w:r>
        <w:rPr>
          <w:rFonts w:hint="eastAsia" w:ascii="华文仿宋" w:hAnsi="华文仿宋" w:eastAsia="华文仿宋" w:cs="华文仿宋"/>
          <w:szCs w:val="21"/>
          <w:lang w:val="en-US" w:eastAsia="zh-CN"/>
        </w:rPr>
        <w:t>响应供应商</w:t>
      </w:r>
      <w:r>
        <w:rPr>
          <w:rFonts w:hint="eastAsia" w:ascii="华文仿宋" w:hAnsi="华文仿宋" w:eastAsia="华文仿宋" w:cs="华文仿宋"/>
          <w:szCs w:val="21"/>
        </w:rPr>
        <w:t>：</w:t>
      </w:r>
      <w:r>
        <w:rPr>
          <w:rFonts w:hint="eastAsia" w:ascii="华文仿宋" w:hAnsi="华文仿宋" w:eastAsia="华文仿宋" w:cs="华文仿宋"/>
          <w:szCs w:val="21"/>
          <w:u w:val="single"/>
        </w:rPr>
        <w:t xml:space="preserve">              </w:t>
      </w:r>
      <w:r>
        <w:rPr>
          <w:rFonts w:hint="eastAsia" w:ascii="华文仿宋" w:hAnsi="华文仿宋" w:eastAsia="华文仿宋" w:cs="华文仿宋"/>
          <w:szCs w:val="21"/>
        </w:rPr>
        <w:t>（盖单位章）</w:t>
      </w:r>
    </w:p>
    <w:p w14:paraId="4B09B4FB">
      <w:pPr>
        <w:wordWrap w:val="0"/>
        <w:spacing w:line="360" w:lineRule="auto"/>
        <w:ind w:firstLine="420" w:firstLineChars="200"/>
        <w:jc w:val="left"/>
        <w:rPr>
          <w:rFonts w:hint="eastAsia" w:ascii="华文仿宋" w:hAnsi="华文仿宋" w:eastAsia="华文仿宋" w:cs="华文仿宋"/>
          <w:szCs w:val="21"/>
        </w:rPr>
      </w:pPr>
      <w:r>
        <w:rPr>
          <w:rFonts w:hint="eastAsia" w:ascii="华文仿宋" w:hAnsi="华文仿宋" w:eastAsia="华文仿宋" w:cs="华文仿宋"/>
          <w:szCs w:val="21"/>
          <w:u w:val="single"/>
        </w:rPr>
        <w:t xml:space="preserve">        </w:t>
      </w:r>
      <w:r>
        <w:rPr>
          <w:rFonts w:hint="eastAsia" w:ascii="华文仿宋" w:hAnsi="华文仿宋" w:eastAsia="华文仿宋" w:cs="华文仿宋"/>
          <w:szCs w:val="21"/>
        </w:rPr>
        <w:t>年</w:t>
      </w:r>
      <w:r>
        <w:rPr>
          <w:rFonts w:hint="eastAsia" w:ascii="华文仿宋" w:hAnsi="华文仿宋" w:eastAsia="华文仿宋" w:cs="华文仿宋"/>
          <w:szCs w:val="21"/>
          <w:u w:val="single"/>
        </w:rPr>
        <w:t xml:space="preserve">      </w:t>
      </w:r>
      <w:r>
        <w:rPr>
          <w:rFonts w:hint="eastAsia" w:ascii="华文仿宋" w:hAnsi="华文仿宋" w:eastAsia="华文仿宋" w:cs="华文仿宋"/>
          <w:szCs w:val="21"/>
        </w:rPr>
        <w:t>月</w:t>
      </w:r>
      <w:r>
        <w:rPr>
          <w:rFonts w:hint="eastAsia" w:ascii="华文仿宋" w:hAnsi="华文仿宋" w:eastAsia="华文仿宋" w:cs="华文仿宋"/>
          <w:szCs w:val="21"/>
          <w:u w:val="single"/>
        </w:rPr>
        <w:t xml:space="preserve">      </w:t>
      </w:r>
      <w:r>
        <w:rPr>
          <w:rFonts w:hint="eastAsia" w:ascii="华文仿宋" w:hAnsi="华文仿宋" w:eastAsia="华文仿宋" w:cs="华文仿宋"/>
          <w:szCs w:val="21"/>
        </w:rPr>
        <w:t>日</w:t>
      </w:r>
    </w:p>
    <w:p w14:paraId="521EA949">
      <w:pPr>
        <w:wordWrap w:val="0"/>
        <w:rPr>
          <w:rFonts w:hint="eastAsia" w:ascii="华文仿宋" w:hAnsi="华文仿宋" w:eastAsia="华文仿宋" w:cs="华文仿宋"/>
        </w:rPr>
      </w:pPr>
      <w:r>
        <w:rPr>
          <w:rFonts w:hint="eastAsia" w:ascii="华文仿宋" w:hAnsi="华文仿宋" w:eastAsia="华文仿宋" w:cs="华文仿宋"/>
        </w:rPr>
        <w:br w:type="page"/>
      </w:r>
    </w:p>
    <w:p w14:paraId="724C8443">
      <w:pPr>
        <w:wordWrap w:val="0"/>
        <w:spacing w:line="360" w:lineRule="auto"/>
        <w:contextualSpacing/>
        <w:jc w:val="center"/>
        <w:rPr>
          <w:rFonts w:hint="eastAsia" w:ascii="华文仿宋" w:hAnsi="华文仿宋" w:eastAsia="华文仿宋" w:cs="华文仿宋"/>
          <w:b/>
          <w:sz w:val="28"/>
          <w:szCs w:val="28"/>
        </w:rPr>
      </w:pPr>
      <w:bookmarkStart w:id="7" w:name="_Toc19907"/>
      <w:bookmarkStart w:id="8" w:name="_Toc3699"/>
      <w:r>
        <w:rPr>
          <w:rFonts w:hint="eastAsia" w:ascii="华文仿宋" w:hAnsi="华文仿宋" w:eastAsia="华文仿宋" w:cs="华文仿宋"/>
          <w:b/>
          <w:sz w:val="28"/>
          <w:szCs w:val="28"/>
        </w:rPr>
        <w:t>（二）授权委托书</w:t>
      </w:r>
      <w:bookmarkEnd w:id="7"/>
      <w:bookmarkEnd w:id="8"/>
    </w:p>
    <w:p w14:paraId="7B171ED4">
      <w:pPr>
        <w:wordWrap w:val="0"/>
        <w:spacing w:line="360" w:lineRule="auto"/>
        <w:contextualSpacing/>
        <w:jc w:val="center"/>
        <w:rPr>
          <w:rFonts w:hint="eastAsia" w:ascii="华文仿宋" w:hAnsi="华文仿宋" w:eastAsia="华文仿宋" w:cs="华文仿宋"/>
          <w:b/>
          <w:sz w:val="32"/>
          <w:szCs w:val="32"/>
        </w:rPr>
      </w:pPr>
    </w:p>
    <w:p w14:paraId="3CF82FDC">
      <w:pPr>
        <w:wordWrap w:val="0"/>
        <w:spacing w:line="360" w:lineRule="auto"/>
        <w:ind w:firstLine="420" w:firstLineChars="200"/>
        <w:rPr>
          <w:rFonts w:hint="eastAsia" w:ascii="华文仿宋" w:hAnsi="华文仿宋" w:eastAsia="华文仿宋" w:cs="华文仿宋"/>
          <w:szCs w:val="21"/>
        </w:rPr>
      </w:pPr>
      <w:r>
        <w:rPr>
          <w:rFonts w:hint="eastAsia" w:ascii="华文仿宋" w:hAnsi="华文仿宋" w:eastAsia="华文仿宋" w:cs="华文仿宋"/>
          <w:szCs w:val="21"/>
        </w:rPr>
        <w:t>本授权委托书声明：我</w:t>
      </w:r>
      <w:r>
        <w:rPr>
          <w:rFonts w:hint="eastAsia" w:ascii="华文仿宋" w:hAnsi="华文仿宋" w:eastAsia="华文仿宋" w:cs="华文仿宋"/>
          <w:szCs w:val="21"/>
          <w:u w:val="single"/>
        </w:rPr>
        <w:t xml:space="preserve">         （姓名、身份证号）</w:t>
      </w:r>
      <w:r>
        <w:rPr>
          <w:rFonts w:hint="eastAsia" w:ascii="华文仿宋" w:hAnsi="华文仿宋" w:eastAsia="华文仿宋" w:cs="华文仿宋"/>
          <w:szCs w:val="21"/>
        </w:rPr>
        <w:t>系</w:t>
      </w:r>
      <w:r>
        <w:rPr>
          <w:rFonts w:hint="eastAsia" w:ascii="华文仿宋" w:hAnsi="华文仿宋" w:eastAsia="华文仿宋" w:cs="华文仿宋"/>
          <w:szCs w:val="21"/>
          <w:u w:val="single"/>
        </w:rPr>
        <w:t xml:space="preserve">          （</w:t>
      </w:r>
      <w:r>
        <w:rPr>
          <w:rFonts w:hint="eastAsia" w:ascii="华文仿宋" w:hAnsi="华文仿宋" w:eastAsia="华文仿宋" w:cs="华文仿宋"/>
          <w:szCs w:val="21"/>
          <w:u w:val="single"/>
          <w:lang w:val="en-US" w:eastAsia="zh-CN"/>
        </w:rPr>
        <w:t>公司</w:t>
      </w:r>
      <w:r>
        <w:rPr>
          <w:rFonts w:hint="eastAsia" w:ascii="华文仿宋" w:hAnsi="华文仿宋" w:eastAsia="华文仿宋" w:cs="华文仿宋"/>
          <w:szCs w:val="21"/>
          <w:u w:val="single"/>
        </w:rPr>
        <w:t>名称）</w:t>
      </w:r>
      <w:r>
        <w:rPr>
          <w:rFonts w:hint="eastAsia" w:ascii="华文仿宋" w:hAnsi="华文仿宋" w:eastAsia="华文仿宋" w:cs="华文仿宋"/>
          <w:szCs w:val="21"/>
        </w:rPr>
        <w:t>的法定代表人，现授权委托</w:t>
      </w:r>
      <w:r>
        <w:rPr>
          <w:rFonts w:hint="eastAsia" w:ascii="华文仿宋" w:hAnsi="华文仿宋" w:eastAsia="华文仿宋" w:cs="华文仿宋"/>
          <w:szCs w:val="21"/>
          <w:u w:val="single"/>
        </w:rPr>
        <w:t xml:space="preserve">        （单位名称）   </w:t>
      </w:r>
      <w:r>
        <w:rPr>
          <w:rFonts w:hint="eastAsia" w:ascii="华文仿宋" w:hAnsi="华文仿宋" w:eastAsia="华文仿宋" w:cs="华文仿宋"/>
          <w:szCs w:val="21"/>
        </w:rPr>
        <w:t>的</w:t>
      </w:r>
      <w:r>
        <w:rPr>
          <w:rFonts w:hint="eastAsia" w:ascii="华文仿宋" w:hAnsi="华文仿宋" w:eastAsia="华文仿宋" w:cs="华文仿宋"/>
          <w:szCs w:val="21"/>
          <w:u w:val="single"/>
        </w:rPr>
        <w:t xml:space="preserve">     （姓名、身份证号）                       </w:t>
      </w:r>
      <w:r>
        <w:rPr>
          <w:rFonts w:hint="eastAsia" w:ascii="华文仿宋" w:hAnsi="华文仿宋" w:eastAsia="华文仿宋" w:cs="华文仿宋"/>
          <w:szCs w:val="21"/>
        </w:rPr>
        <w:t>为我公司代理人，参加</w:t>
      </w:r>
      <w:r>
        <w:rPr>
          <w:rFonts w:hint="eastAsia" w:ascii="华文仿宋" w:hAnsi="华文仿宋" w:eastAsia="华文仿宋" w:cs="华文仿宋"/>
          <w:szCs w:val="21"/>
          <w:u w:val="single"/>
        </w:rPr>
        <w:t xml:space="preserve">                （项目名称）    </w:t>
      </w:r>
      <w:r>
        <w:rPr>
          <w:rFonts w:hint="eastAsia" w:ascii="华文仿宋" w:hAnsi="华文仿宋" w:eastAsia="华文仿宋" w:cs="华文仿宋"/>
          <w:szCs w:val="21"/>
        </w:rPr>
        <w:t>的</w:t>
      </w:r>
      <w:r>
        <w:rPr>
          <w:rFonts w:hint="eastAsia" w:ascii="华文仿宋" w:hAnsi="华文仿宋" w:eastAsia="华文仿宋" w:cs="华文仿宋"/>
          <w:szCs w:val="21"/>
          <w:lang w:val="en-US" w:eastAsia="zh-CN"/>
        </w:rPr>
        <w:t>响应报价</w:t>
      </w:r>
      <w:r>
        <w:rPr>
          <w:rFonts w:hint="eastAsia" w:ascii="华文仿宋" w:hAnsi="华文仿宋" w:eastAsia="华文仿宋" w:cs="华文仿宋"/>
          <w:szCs w:val="21"/>
        </w:rPr>
        <w:t>活动。代理人在</w:t>
      </w:r>
      <w:r>
        <w:rPr>
          <w:rFonts w:hint="eastAsia" w:ascii="华文仿宋" w:hAnsi="华文仿宋" w:eastAsia="华文仿宋" w:cs="华文仿宋"/>
          <w:szCs w:val="21"/>
          <w:lang w:val="en-US" w:eastAsia="zh-CN"/>
        </w:rPr>
        <w:t>响应报价</w:t>
      </w:r>
      <w:r>
        <w:rPr>
          <w:rFonts w:hint="eastAsia" w:ascii="华文仿宋" w:hAnsi="华文仿宋" w:eastAsia="华文仿宋" w:cs="华文仿宋"/>
          <w:szCs w:val="21"/>
        </w:rPr>
        <w:t>、</w:t>
      </w:r>
      <w:r>
        <w:rPr>
          <w:rFonts w:hint="eastAsia" w:ascii="华文仿宋" w:hAnsi="华文仿宋" w:eastAsia="华文仿宋" w:cs="华文仿宋"/>
          <w:szCs w:val="21"/>
          <w:lang w:val="en-US" w:eastAsia="zh-CN"/>
        </w:rPr>
        <w:t>开标、评审</w:t>
      </w:r>
      <w:r>
        <w:rPr>
          <w:rFonts w:hint="eastAsia" w:ascii="华文仿宋" w:hAnsi="华文仿宋" w:eastAsia="华文仿宋" w:cs="华文仿宋"/>
          <w:szCs w:val="21"/>
        </w:rPr>
        <w:t>、合同谈判过程中所签署的一切文件和处理与之有关的一切事务，我均予以承认。</w:t>
      </w:r>
    </w:p>
    <w:p w14:paraId="053164BC">
      <w:pPr>
        <w:wordWrap w:val="0"/>
        <w:spacing w:line="360" w:lineRule="auto"/>
        <w:ind w:firstLine="420" w:firstLineChars="200"/>
        <w:rPr>
          <w:rFonts w:hint="eastAsia" w:ascii="华文仿宋" w:hAnsi="华文仿宋" w:eastAsia="华文仿宋" w:cs="华文仿宋"/>
          <w:szCs w:val="21"/>
        </w:rPr>
      </w:pPr>
      <w:r>
        <w:rPr>
          <w:rFonts w:hint="eastAsia" w:ascii="华文仿宋" w:hAnsi="华文仿宋" w:eastAsia="华文仿宋" w:cs="华文仿宋"/>
          <w:szCs w:val="21"/>
        </w:rPr>
        <w:t>委托期限：</w:t>
      </w:r>
    </w:p>
    <w:p w14:paraId="3662C74E">
      <w:pPr>
        <w:wordWrap w:val="0"/>
        <w:spacing w:line="360" w:lineRule="auto"/>
        <w:ind w:firstLine="420" w:firstLineChars="200"/>
        <w:rPr>
          <w:rFonts w:hint="eastAsia" w:ascii="华文仿宋" w:hAnsi="华文仿宋" w:eastAsia="华文仿宋" w:cs="华文仿宋"/>
          <w:szCs w:val="21"/>
        </w:rPr>
      </w:pPr>
      <w:r>
        <w:rPr>
          <w:rFonts w:hint="eastAsia" w:ascii="华文仿宋" w:hAnsi="华文仿宋" w:eastAsia="华文仿宋" w:cs="华文仿宋"/>
          <w:szCs w:val="21"/>
        </w:rPr>
        <w:t>代理人无转委托权，特此委托。</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0404B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7" w:hRule="atLeast"/>
          <w:jc w:val="center"/>
        </w:trPr>
        <w:tc>
          <w:tcPr>
            <w:tcW w:w="2500" w:type="pct"/>
            <w:vAlign w:val="center"/>
          </w:tcPr>
          <w:p w14:paraId="115DA0A3">
            <w:pPr>
              <w:wordWrap w:val="0"/>
              <w:jc w:val="center"/>
              <w:rPr>
                <w:rFonts w:hint="eastAsia" w:ascii="华文仿宋" w:hAnsi="华文仿宋" w:eastAsia="华文仿宋" w:cs="华文仿宋"/>
                <w:szCs w:val="21"/>
              </w:rPr>
            </w:pPr>
            <w:r>
              <w:rPr>
                <w:rFonts w:hint="eastAsia" w:ascii="华文仿宋" w:hAnsi="华文仿宋" w:eastAsia="华文仿宋" w:cs="华文仿宋"/>
                <w:szCs w:val="21"/>
              </w:rPr>
              <w:t>法定代表人身份证正面</w:t>
            </w:r>
          </w:p>
        </w:tc>
        <w:tc>
          <w:tcPr>
            <w:tcW w:w="2500" w:type="pct"/>
            <w:vAlign w:val="center"/>
          </w:tcPr>
          <w:p w14:paraId="33901DF5">
            <w:pPr>
              <w:wordWrap w:val="0"/>
              <w:jc w:val="center"/>
              <w:rPr>
                <w:rFonts w:hint="eastAsia" w:ascii="华文仿宋" w:hAnsi="华文仿宋" w:eastAsia="华文仿宋" w:cs="华文仿宋"/>
                <w:szCs w:val="21"/>
              </w:rPr>
            </w:pPr>
            <w:r>
              <w:rPr>
                <w:rFonts w:hint="eastAsia" w:ascii="华文仿宋" w:hAnsi="华文仿宋" w:eastAsia="华文仿宋" w:cs="华文仿宋"/>
                <w:szCs w:val="21"/>
              </w:rPr>
              <w:t>法定代表人身份证反面</w:t>
            </w:r>
          </w:p>
        </w:tc>
      </w:tr>
      <w:tr w14:paraId="6F173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6" w:hRule="atLeast"/>
          <w:jc w:val="center"/>
        </w:trPr>
        <w:tc>
          <w:tcPr>
            <w:tcW w:w="2500" w:type="pct"/>
            <w:vAlign w:val="center"/>
          </w:tcPr>
          <w:p w14:paraId="0496B794">
            <w:pPr>
              <w:wordWrap w:val="0"/>
              <w:jc w:val="center"/>
              <w:rPr>
                <w:rFonts w:hint="eastAsia" w:ascii="华文仿宋" w:hAnsi="华文仿宋" w:eastAsia="华文仿宋" w:cs="华文仿宋"/>
                <w:szCs w:val="21"/>
              </w:rPr>
            </w:pPr>
            <w:r>
              <w:rPr>
                <w:rFonts w:hint="eastAsia" w:ascii="华文仿宋" w:hAnsi="华文仿宋" w:eastAsia="华文仿宋" w:cs="华文仿宋"/>
                <w:szCs w:val="21"/>
              </w:rPr>
              <w:t>委托代理人身份证正面</w:t>
            </w:r>
          </w:p>
        </w:tc>
        <w:tc>
          <w:tcPr>
            <w:tcW w:w="2500" w:type="pct"/>
            <w:vAlign w:val="center"/>
          </w:tcPr>
          <w:p w14:paraId="6B8F454E">
            <w:pPr>
              <w:wordWrap w:val="0"/>
              <w:jc w:val="center"/>
              <w:rPr>
                <w:rFonts w:hint="eastAsia" w:ascii="华文仿宋" w:hAnsi="华文仿宋" w:eastAsia="华文仿宋" w:cs="华文仿宋"/>
                <w:szCs w:val="21"/>
              </w:rPr>
            </w:pPr>
            <w:r>
              <w:rPr>
                <w:rFonts w:hint="eastAsia" w:ascii="华文仿宋" w:hAnsi="华文仿宋" w:eastAsia="华文仿宋" w:cs="华文仿宋"/>
                <w:szCs w:val="21"/>
              </w:rPr>
              <w:t>委托代理人身份证反面</w:t>
            </w:r>
          </w:p>
        </w:tc>
      </w:tr>
    </w:tbl>
    <w:p w14:paraId="6B9B85A0">
      <w:pPr>
        <w:wordWrap w:val="0"/>
        <w:spacing w:line="480" w:lineRule="exact"/>
        <w:rPr>
          <w:rFonts w:hint="eastAsia" w:ascii="华文仿宋" w:hAnsi="华文仿宋" w:eastAsia="华文仿宋" w:cs="华文仿宋"/>
          <w:szCs w:val="21"/>
        </w:rPr>
      </w:pPr>
    </w:p>
    <w:p w14:paraId="68F91349">
      <w:pPr>
        <w:wordWrap w:val="0"/>
        <w:spacing w:line="480" w:lineRule="exact"/>
        <w:ind w:right="24"/>
        <w:rPr>
          <w:rFonts w:hint="eastAsia" w:ascii="华文仿宋" w:hAnsi="华文仿宋" w:eastAsia="华文仿宋" w:cs="华文仿宋"/>
          <w:szCs w:val="21"/>
        </w:rPr>
      </w:pPr>
      <w:r>
        <w:rPr>
          <w:rFonts w:hint="eastAsia" w:ascii="华文仿宋" w:hAnsi="华文仿宋" w:eastAsia="华文仿宋" w:cs="华文仿宋"/>
          <w:szCs w:val="21"/>
          <w:lang w:val="en-US" w:eastAsia="zh-CN"/>
        </w:rPr>
        <w:t>响应供应商</w:t>
      </w:r>
      <w:r>
        <w:rPr>
          <w:rFonts w:hint="eastAsia" w:ascii="华文仿宋" w:hAnsi="华文仿宋" w:eastAsia="华文仿宋" w:cs="华文仿宋"/>
          <w:szCs w:val="21"/>
        </w:rPr>
        <w:t>：</w:t>
      </w:r>
      <w:r>
        <w:rPr>
          <w:rFonts w:hint="eastAsia" w:ascii="华文仿宋" w:hAnsi="华文仿宋" w:eastAsia="华文仿宋" w:cs="华文仿宋"/>
          <w:szCs w:val="21"/>
          <w:u w:val="single"/>
        </w:rPr>
        <w:t xml:space="preserve">                  （盖单位章）</w:t>
      </w:r>
    </w:p>
    <w:p w14:paraId="3AB3E1D0">
      <w:pPr>
        <w:wordWrap w:val="0"/>
        <w:spacing w:line="480" w:lineRule="exact"/>
        <w:ind w:right="204"/>
        <w:rPr>
          <w:rFonts w:hint="eastAsia" w:ascii="华文仿宋" w:hAnsi="华文仿宋" w:eastAsia="华文仿宋" w:cs="华文仿宋"/>
          <w:szCs w:val="21"/>
          <w:u w:val="single"/>
        </w:rPr>
      </w:pPr>
      <w:r>
        <w:rPr>
          <w:rFonts w:hint="eastAsia" w:ascii="华文仿宋" w:hAnsi="华文仿宋" w:eastAsia="华文仿宋" w:cs="华文仿宋"/>
          <w:szCs w:val="21"/>
        </w:rPr>
        <w:t>法定代表人：</w:t>
      </w:r>
      <w:r>
        <w:rPr>
          <w:rFonts w:hint="eastAsia" w:ascii="华文仿宋" w:hAnsi="华文仿宋" w:eastAsia="华文仿宋" w:cs="华文仿宋"/>
          <w:szCs w:val="21"/>
          <w:u w:val="single"/>
        </w:rPr>
        <w:t xml:space="preserve">            （签字或盖章）</w:t>
      </w:r>
    </w:p>
    <w:p w14:paraId="376090FE">
      <w:pPr>
        <w:wordWrap w:val="0"/>
        <w:spacing w:line="480" w:lineRule="exact"/>
        <w:ind w:right="204"/>
        <w:rPr>
          <w:rFonts w:hint="eastAsia" w:ascii="华文仿宋" w:hAnsi="华文仿宋" w:eastAsia="华文仿宋" w:cs="华文仿宋"/>
          <w:szCs w:val="21"/>
        </w:rPr>
      </w:pPr>
      <w:r>
        <w:rPr>
          <w:rFonts w:hint="eastAsia" w:ascii="华文仿宋" w:hAnsi="华文仿宋" w:eastAsia="华文仿宋" w:cs="华文仿宋"/>
          <w:szCs w:val="21"/>
        </w:rPr>
        <w:t>授权代理人：</w:t>
      </w:r>
      <w:r>
        <w:rPr>
          <w:rFonts w:hint="eastAsia" w:ascii="华文仿宋" w:hAnsi="华文仿宋" w:eastAsia="华文仿宋" w:cs="华文仿宋"/>
          <w:szCs w:val="21"/>
          <w:u w:val="single"/>
        </w:rPr>
        <w:t xml:space="preserve">            （签字或盖章）</w:t>
      </w:r>
    </w:p>
    <w:p w14:paraId="0337BCCB">
      <w:pPr>
        <w:wordWrap w:val="0"/>
        <w:spacing w:line="480" w:lineRule="exact"/>
        <w:rPr>
          <w:rFonts w:hint="eastAsia" w:ascii="华文仿宋" w:hAnsi="华文仿宋" w:eastAsia="华文仿宋" w:cs="华文仿宋"/>
          <w:szCs w:val="21"/>
        </w:rPr>
      </w:pPr>
      <w:r>
        <w:rPr>
          <w:rFonts w:hint="eastAsia" w:ascii="华文仿宋" w:hAnsi="华文仿宋" w:eastAsia="华文仿宋" w:cs="华文仿宋"/>
          <w:szCs w:val="21"/>
        </w:rPr>
        <w:t>日      期：</w:t>
      </w:r>
      <w:r>
        <w:rPr>
          <w:rFonts w:hint="eastAsia" w:ascii="华文仿宋" w:hAnsi="华文仿宋" w:eastAsia="华文仿宋" w:cs="华文仿宋"/>
          <w:szCs w:val="21"/>
          <w:u w:val="single"/>
        </w:rPr>
        <w:t xml:space="preserve">     </w:t>
      </w:r>
      <w:r>
        <w:rPr>
          <w:rFonts w:hint="eastAsia" w:ascii="华文仿宋" w:hAnsi="华文仿宋" w:eastAsia="华文仿宋" w:cs="华文仿宋"/>
          <w:szCs w:val="21"/>
        </w:rPr>
        <w:t>年</w:t>
      </w:r>
      <w:r>
        <w:rPr>
          <w:rFonts w:hint="eastAsia" w:ascii="华文仿宋" w:hAnsi="华文仿宋" w:eastAsia="华文仿宋" w:cs="华文仿宋"/>
          <w:szCs w:val="21"/>
          <w:u w:val="single"/>
        </w:rPr>
        <w:t xml:space="preserve">     </w:t>
      </w:r>
      <w:r>
        <w:rPr>
          <w:rFonts w:hint="eastAsia" w:ascii="华文仿宋" w:hAnsi="华文仿宋" w:eastAsia="华文仿宋" w:cs="华文仿宋"/>
          <w:szCs w:val="21"/>
        </w:rPr>
        <w:t>月</w:t>
      </w:r>
      <w:r>
        <w:rPr>
          <w:rFonts w:hint="eastAsia" w:ascii="华文仿宋" w:hAnsi="华文仿宋" w:eastAsia="华文仿宋" w:cs="华文仿宋"/>
          <w:szCs w:val="21"/>
          <w:u w:val="single"/>
        </w:rPr>
        <w:t xml:space="preserve">     </w:t>
      </w:r>
      <w:r>
        <w:rPr>
          <w:rFonts w:hint="eastAsia" w:ascii="华文仿宋" w:hAnsi="华文仿宋" w:eastAsia="华文仿宋" w:cs="华文仿宋"/>
          <w:szCs w:val="21"/>
        </w:rPr>
        <w:t>日</w:t>
      </w:r>
    </w:p>
    <w:p w14:paraId="22046EAF">
      <w:pPr>
        <w:tabs>
          <w:tab w:val="left" w:pos="5760"/>
        </w:tabs>
        <w:wordWrap w:val="0"/>
        <w:autoSpaceDE w:val="0"/>
        <w:autoSpaceDN w:val="0"/>
        <w:adjustRightInd w:val="0"/>
        <w:spacing w:line="300" w:lineRule="exact"/>
        <w:ind w:right="11"/>
        <w:rPr>
          <w:rFonts w:hint="eastAsia" w:ascii="华文仿宋" w:hAnsi="华文仿宋" w:eastAsia="华文仿宋" w:cs="华文仿宋"/>
          <w:kern w:val="0"/>
          <w:szCs w:val="21"/>
        </w:rPr>
      </w:pPr>
    </w:p>
    <w:p w14:paraId="46C23655">
      <w:pPr>
        <w:tabs>
          <w:tab w:val="left" w:pos="5760"/>
        </w:tabs>
        <w:wordWrap w:val="0"/>
        <w:autoSpaceDE w:val="0"/>
        <w:autoSpaceDN w:val="0"/>
        <w:adjustRightInd w:val="0"/>
        <w:spacing w:line="300" w:lineRule="exact"/>
        <w:ind w:right="11"/>
        <w:rPr>
          <w:rFonts w:hint="eastAsia" w:ascii="华文仿宋" w:hAnsi="华文仿宋" w:eastAsia="华文仿宋" w:cs="华文仿宋"/>
          <w:kern w:val="0"/>
          <w:szCs w:val="21"/>
        </w:rPr>
      </w:pPr>
      <w:r>
        <w:rPr>
          <w:rFonts w:hint="eastAsia" w:ascii="华文仿宋" w:hAnsi="华文仿宋" w:eastAsia="华文仿宋" w:cs="华文仿宋"/>
          <w:kern w:val="0"/>
          <w:szCs w:val="21"/>
        </w:rPr>
        <w:t>注：</w:t>
      </w:r>
    </w:p>
    <w:p w14:paraId="776A6427">
      <w:pPr>
        <w:tabs>
          <w:tab w:val="left" w:pos="5760"/>
        </w:tabs>
        <w:wordWrap w:val="0"/>
        <w:autoSpaceDE w:val="0"/>
        <w:autoSpaceDN w:val="0"/>
        <w:adjustRightInd w:val="0"/>
        <w:spacing w:line="300" w:lineRule="exact"/>
        <w:ind w:right="11"/>
        <w:rPr>
          <w:rFonts w:hint="eastAsia" w:ascii="华文仿宋" w:hAnsi="华文仿宋" w:eastAsia="华文仿宋" w:cs="华文仿宋"/>
          <w:kern w:val="0"/>
          <w:szCs w:val="21"/>
        </w:rPr>
      </w:pPr>
      <w:r>
        <w:rPr>
          <w:rFonts w:hint="eastAsia" w:ascii="华文仿宋" w:hAnsi="华文仿宋" w:eastAsia="华文仿宋" w:cs="华文仿宋"/>
          <w:kern w:val="0"/>
          <w:szCs w:val="21"/>
        </w:rPr>
        <w:t>法定代表人参加</w:t>
      </w:r>
      <w:r>
        <w:rPr>
          <w:rFonts w:hint="eastAsia" w:ascii="华文仿宋" w:hAnsi="华文仿宋" w:eastAsia="华文仿宋" w:cs="华文仿宋"/>
          <w:kern w:val="0"/>
          <w:szCs w:val="21"/>
          <w:lang w:val="en-US" w:eastAsia="zh-CN"/>
        </w:rPr>
        <w:t>响应报价</w:t>
      </w:r>
      <w:r>
        <w:rPr>
          <w:rFonts w:hint="eastAsia" w:ascii="华文仿宋" w:hAnsi="华文仿宋" w:eastAsia="华文仿宋" w:cs="华文仿宋"/>
          <w:kern w:val="0"/>
          <w:szCs w:val="21"/>
        </w:rPr>
        <w:t>活动并签署文件的不需要授权委托书，只需提供法定代表人身份证明；非法定代表人参加</w:t>
      </w:r>
      <w:r>
        <w:rPr>
          <w:rFonts w:hint="eastAsia" w:ascii="华文仿宋" w:hAnsi="华文仿宋" w:eastAsia="华文仿宋" w:cs="华文仿宋"/>
          <w:kern w:val="0"/>
          <w:szCs w:val="21"/>
          <w:lang w:val="en-US" w:eastAsia="zh-CN"/>
        </w:rPr>
        <w:t>响应报价</w:t>
      </w:r>
      <w:r>
        <w:rPr>
          <w:rFonts w:hint="eastAsia" w:ascii="华文仿宋" w:hAnsi="华文仿宋" w:eastAsia="华文仿宋" w:cs="华文仿宋"/>
          <w:kern w:val="0"/>
          <w:szCs w:val="21"/>
        </w:rPr>
        <w:t>活动及签署文件的还须提供授权委托书。</w:t>
      </w:r>
    </w:p>
    <w:p w14:paraId="0222F7CB">
      <w:pPr>
        <w:jc w:val="center"/>
        <w:rPr>
          <w:rFonts w:hint="eastAsia" w:ascii="Arial" w:hAnsi="Arial" w:eastAsia="华文仿宋" w:cs="Arial"/>
          <w:b/>
          <w:sz w:val="30"/>
          <w:szCs w:val="30"/>
          <w:highlight w:val="cyan"/>
          <w:lang w:val="en-US" w:eastAsia="zh-CN"/>
        </w:rPr>
      </w:pPr>
    </w:p>
    <w:p w14:paraId="72763A63">
      <w:pPr>
        <w:jc w:val="center"/>
        <w:rPr>
          <w:rFonts w:hint="eastAsia" w:ascii="Arial" w:hAnsi="Arial" w:eastAsia="华文仿宋" w:cs="Arial"/>
          <w:b/>
          <w:sz w:val="30"/>
          <w:szCs w:val="30"/>
          <w:highlight w:val="cyan"/>
          <w:lang w:val="en-US" w:eastAsia="zh-CN"/>
        </w:rPr>
      </w:pPr>
    </w:p>
    <w:p w14:paraId="2DE55A6C">
      <w:pPr>
        <w:jc w:val="center"/>
        <w:rPr>
          <w:rFonts w:hint="eastAsia" w:ascii="Arial" w:hAnsi="Arial" w:eastAsia="华文仿宋" w:cs="Arial"/>
          <w:b/>
          <w:sz w:val="30"/>
          <w:szCs w:val="30"/>
          <w:highlight w:val="cyan"/>
          <w:lang w:val="en-US" w:eastAsia="zh-CN"/>
        </w:rPr>
      </w:pPr>
      <w:r>
        <w:rPr>
          <w:rFonts w:hint="eastAsia" w:ascii="Arial" w:hAnsi="Arial" w:eastAsia="华文仿宋" w:cs="Arial"/>
          <w:b/>
          <w:sz w:val="30"/>
          <w:szCs w:val="30"/>
          <w:highlight w:val="cyan"/>
          <w:lang w:val="en-US" w:eastAsia="zh-CN"/>
        </w:rPr>
        <w:t>四、响应保证金</w:t>
      </w:r>
    </w:p>
    <w:p w14:paraId="7205EFF0">
      <w:pPr>
        <w:jc w:val="left"/>
        <w:rPr>
          <w:rFonts w:hint="default" w:ascii="Arial" w:hAnsi="Arial" w:eastAsia="华文仿宋" w:cs="Arial"/>
          <w:b w:val="0"/>
          <w:bCs/>
          <w:sz w:val="22"/>
          <w:szCs w:val="20"/>
          <w:highlight w:val="none"/>
          <w:lang w:val="en-US" w:eastAsia="zh-CN"/>
        </w:rPr>
      </w:pPr>
    </w:p>
    <w:p w14:paraId="7BBD29B1">
      <w:pPr>
        <w:spacing w:line="360" w:lineRule="auto"/>
        <w:rPr>
          <w:rFonts w:hint="default" w:ascii="华文仿宋" w:hAnsi="华文仿宋" w:eastAsia="华文仿宋" w:cs="华文仿宋"/>
          <w:szCs w:val="21"/>
          <w:lang w:val="en-US" w:eastAsia="zh-CN"/>
        </w:rPr>
      </w:pPr>
      <w:bookmarkStart w:id="9" w:name="_Toc5365"/>
      <w:bookmarkStart w:id="10" w:name="_Toc31305"/>
      <w:r>
        <w:rPr>
          <w:rFonts w:hint="eastAsia" w:ascii="华文仿宋" w:hAnsi="华文仿宋" w:eastAsia="华文仿宋" w:cs="华文仿宋"/>
          <w:szCs w:val="21"/>
        </w:rPr>
        <w:t>采用转账方式的，投标人应在此提供转账凭证复印件</w:t>
      </w:r>
      <w:bookmarkEnd w:id="9"/>
      <w:bookmarkEnd w:id="10"/>
      <w:r>
        <w:rPr>
          <w:rFonts w:hint="eastAsia" w:ascii="华文仿宋" w:hAnsi="华文仿宋" w:eastAsia="华文仿宋" w:cs="华文仿宋"/>
          <w:szCs w:val="21"/>
          <w:lang w:eastAsia="zh-CN"/>
        </w:rPr>
        <w:t>。（</w:t>
      </w:r>
      <w:r>
        <w:rPr>
          <w:rFonts w:hint="eastAsia" w:ascii="华文仿宋" w:hAnsi="华文仿宋" w:eastAsia="华文仿宋" w:cs="华文仿宋"/>
          <w:szCs w:val="21"/>
          <w:lang w:val="en-US" w:eastAsia="zh-CN"/>
        </w:rPr>
        <w:t>较小项目可简化</w:t>
      </w:r>
      <w:r>
        <w:rPr>
          <w:rFonts w:hint="eastAsia" w:ascii="华文仿宋" w:hAnsi="华文仿宋" w:eastAsia="华文仿宋" w:cs="华文仿宋"/>
          <w:szCs w:val="21"/>
          <w:lang w:eastAsia="zh-CN"/>
        </w:rPr>
        <w:t>）</w:t>
      </w:r>
    </w:p>
    <w:p w14:paraId="3CC3A12A">
      <w:pPr>
        <w:wordWrap w:val="0"/>
        <w:spacing w:line="360" w:lineRule="auto"/>
        <w:ind w:firstLine="420" w:firstLineChars="200"/>
        <w:rPr>
          <w:rFonts w:hint="eastAsia" w:ascii="华文仿宋" w:hAnsi="华文仿宋" w:eastAsia="华文仿宋" w:cs="华文仿宋"/>
          <w:szCs w:val="21"/>
        </w:rPr>
      </w:pPr>
      <w:r>
        <w:rPr>
          <w:rFonts w:hint="eastAsia" w:ascii="华文仿宋" w:hAnsi="华文仿宋" w:eastAsia="华文仿宋" w:cs="华文仿宋"/>
          <w:szCs w:val="21"/>
          <w:u w:val="single"/>
        </w:rPr>
        <w:t xml:space="preserve">     </w:t>
      </w:r>
      <w:r>
        <w:rPr>
          <w:rFonts w:hint="eastAsia" w:ascii="华文仿宋" w:hAnsi="华文仿宋" w:eastAsia="华文仿宋" w:cs="华文仿宋"/>
          <w:szCs w:val="21"/>
        </w:rPr>
        <w:t>（</w:t>
      </w:r>
      <w:r>
        <w:rPr>
          <w:rFonts w:hint="eastAsia" w:ascii="华文仿宋" w:hAnsi="华文仿宋" w:eastAsia="华文仿宋" w:cs="华文仿宋"/>
          <w:szCs w:val="21"/>
          <w:lang w:val="en-US" w:eastAsia="zh-CN"/>
        </w:rPr>
        <w:t>采购人</w:t>
      </w:r>
      <w:r>
        <w:rPr>
          <w:rFonts w:hint="eastAsia" w:ascii="华文仿宋" w:hAnsi="华文仿宋" w:eastAsia="华文仿宋" w:cs="华文仿宋"/>
          <w:szCs w:val="21"/>
        </w:rPr>
        <w:t>名称）：</w:t>
      </w:r>
    </w:p>
    <w:p w14:paraId="34C28DE5">
      <w:pPr>
        <w:wordWrap w:val="0"/>
        <w:spacing w:line="360" w:lineRule="auto"/>
        <w:ind w:firstLine="420" w:firstLineChars="200"/>
        <w:rPr>
          <w:rFonts w:hint="eastAsia" w:ascii="华文仿宋" w:hAnsi="华文仿宋" w:eastAsia="华文仿宋" w:cs="华文仿宋"/>
          <w:szCs w:val="21"/>
          <w:u w:val="single"/>
        </w:rPr>
      </w:pPr>
      <w:r>
        <w:rPr>
          <w:rFonts w:hint="eastAsia" w:ascii="华文仿宋" w:hAnsi="华文仿宋" w:eastAsia="华文仿宋" w:cs="华文仿宋"/>
          <w:szCs w:val="21"/>
        </w:rPr>
        <w:t>鉴于</w:t>
      </w:r>
      <w:r>
        <w:rPr>
          <w:rFonts w:hint="eastAsia" w:ascii="华文仿宋" w:hAnsi="华文仿宋" w:eastAsia="华文仿宋" w:cs="华文仿宋"/>
          <w:szCs w:val="21"/>
          <w:u w:val="single"/>
        </w:rPr>
        <w:t xml:space="preserve">         </w:t>
      </w:r>
      <w:r>
        <w:rPr>
          <w:rFonts w:hint="eastAsia" w:ascii="华文仿宋" w:hAnsi="华文仿宋" w:eastAsia="华文仿宋" w:cs="华文仿宋"/>
          <w:szCs w:val="21"/>
        </w:rPr>
        <w:t>（</w:t>
      </w:r>
      <w:r>
        <w:rPr>
          <w:rFonts w:hint="eastAsia" w:ascii="华文仿宋" w:hAnsi="华文仿宋" w:eastAsia="华文仿宋" w:cs="华文仿宋"/>
          <w:szCs w:val="21"/>
          <w:lang w:val="en-US" w:eastAsia="zh-CN"/>
        </w:rPr>
        <w:t>响应供应商名称</w:t>
      </w:r>
      <w:r>
        <w:rPr>
          <w:rFonts w:hint="eastAsia" w:ascii="华文仿宋" w:hAnsi="华文仿宋" w:eastAsia="华文仿宋" w:cs="华文仿宋"/>
          <w:szCs w:val="21"/>
        </w:rPr>
        <w:t>）于</w:t>
      </w:r>
      <w:r>
        <w:rPr>
          <w:rFonts w:hint="eastAsia" w:ascii="华文仿宋" w:hAnsi="华文仿宋" w:eastAsia="华文仿宋" w:cs="华文仿宋"/>
          <w:szCs w:val="21"/>
          <w:u w:val="single"/>
        </w:rPr>
        <w:t xml:space="preserve">    </w:t>
      </w:r>
      <w:r>
        <w:rPr>
          <w:rFonts w:hint="eastAsia" w:ascii="华文仿宋" w:hAnsi="华文仿宋" w:eastAsia="华文仿宋" w:cs="华文仿宋"/>
          <w:szCs w:val="21"/>
        </w:rPr>
        <w:t>年</w:t>
      </w:r>
      <w:r>
        <w:rPr>
          <w:rFonts w:hint="eastAsia" w:ascii="华文仿宋" w:hAnsi="华文仿宋" w:eastAsia="华文仿宋" w:cs="华文仿宋"/>
          <w:szCs w:val="21"/>
          <w:u w:val="single"/>
        </w:rPr>
        <w:t xml:space="preserve">    </w:t>
      </w:r>
      <w:r>
        <w:rPr>
          <w:rFonts w:hint="eastAsia" w:ascii="华文仿宋" w:hAnsi="华文仿宋" w:eastAsia="华文仿宋" w:cs="华文仿宋"/>
          <w:szCs w:val="21"/>
        </w:rPr>
        <w:t>月</w:t>
      </w:r>
      <w:r>
        <w:rPr>
          <w:rFonts w:hint="eastAsia" w:ascii="华文仿宋" w:hAnsi="华文仿宋" w:eastAsia="华文仿宋" w:cs="华文仿宋"/>
          <w:szCs w:val="21"/>
          <w:u w:val="single"/>
        </w:rPr>
        <w:t xml:space="preserve">    </w:t>
      </w:r>
      <w:r>
        <w:rPr>
          <w:rFonts w:hint="eastAsia" w:ascii="华文仿宋" w:hAnsi="华文仿宋" w:eastAsia="华文仿宋" w:cs="华文仿宋"/>
          <w:szCs w:val="21"/>
        </w:rPr>
        <w:t>日参加</w:t>
      </w:r>
      <w:r>
        <w:rPr>
          <w:rFonts w:hint="eastAsia" w:ascii="华文仿宋" w:hAnsi="华文仿宋" w:eastAsia="华文仿宋" w:cs="华文仿宋"/>
          <w:snapToGrid w:val="0"/>
          <w:spacing w:val="-4"/>
          <w:kern w:val="0"/>
          <w:szCs w:val="21"/>
          <w:u w:val="single" w:color="000000"/>
        </w:rPr>
        <w:t xml:space="preserve">         </w:t>
      </w:r>
      <w:r>
        <w:rPr>
          <w:rFonts w:hint="eastAsia" w:ascii="华文仿宋" w:hAnsi="华文仿宋" w:eastAsia="华文仿宋" w:cs="华文仿宋"/>
          <w:szCs w:val="21"/>
        </w:rPr>
        <w:t>（项目名称）的</w:t>
      </w:r>
      <w:r>
        <w:rPr>
          <w:rFonts w:hint="eastAsia" w:ascii="华文仿宋" w:hAnsi="华文仿宋" w:eastAsia="华文仿宋" w:cs="华文仿宋"/>
          <w:szCs w:val="21"/>
          <w:lang w:val="en-US" w:eastAsia="zh-CN"/>
        </w:rPr>
        <w:t>响应报价活动</w:t>
      </w:r>
      <w:r>
        <w:rPr>
          <w:rFonts w:hint="eastAsia" w:ascii="华文仿宋" w:hAnsi="华文仿宋" w:eastAsia="华文仿宋" w:cs="华文仿宋"/>
          <w:szCs w:val="21"/>
        </w:rPr>
        <w:t>，向你方缴纳规定数额的</w:t>
      </w:r>
      <w:r>
        <w:rPr>
          <w:rFonts w:hint="eastAsia" w:ascii="华文仿宋" w:hAnsi="华文仿宋" w:eastAsia="华文仿宋" w:cs="华文仿宋"/>
          <w:szCs w:val="21"/>
          <w:lang w:val="en-US" w:eastAsia="zh-CN"/>
        </w:rPr>
        <w:t>响应</w:t>
      </w:r>
      <w:r>
        <w:rPr>
          <w:rFonts w:hint="eastAsia" w:ascii="华文仿宋" w:hAnsi="华文仿宋" w:eastAsia="华文仿宋" w:cs="华文仿宋"/>
          <w:szCs w:val="21"/>
        </w:rPr>
        <w:t>保证金。</w:t>
      </w:r>
    </w:p>
    <w:p w14:paraId="203EBD6C">
      <w:pPr>
        <w:wordWrap w:val="0"/>
        <w:spacing w:line="360" w:lineRule="auto"/>
        <w:ind w:firstLine="420" w:firstLineChars="200"/>
        <w:rPr>
          <w:rFonts w:hint="eastAsia" w:ascii="华文仿宋" w:hAnsi="华文仿宋" w:eastAsia="华文仿宋" w:cs="华文仿宋"/>
          <w:szCs w:val="21"/>
        </w:rPr>
      </w:pPr>
    </w:p>
    <w:p w14:paraId="1B7D32B5">
      <w:pPr>
        <w:wordWrap w:val="0"/>
        <w:spacing w:line="360" w:lineRule="auto"/>
        <w:ind w:firstLine="420" w:firstLineChars="200"/>
        <w:rPr>
          <w:rFonts w:hint="eastAsia" w:ascii="华文仿宋" w:hAnsi="华文仿宋" w:eastAsia="华文仿宋" w:cs="华文仿宋"/>
          <w:szCs w:val="21"/>
        </w:rPr>
      </w:pP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3"/>
      </w:tblGrid>
      <w:tr w14:paraId="052F8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3" w:type="dxa"/>
          </w:tcPr>
          <w:p w14:paraId="72C2462D">
            <w:pPr>
              <w:wordWrap w:val="0"/>
              <w:spacing w:line="360" w:lineRule="auto"/>
              <w:rPr>
                <w:rFonts w:hint="eastAsia" w:ascii="华文仿宋" w:hAnsi="华文仿宋" w:eastAsia="华文仿宋" w:cs="华文仿宋"/>
                <w:szCs w:val="21"/>
              </w:rPr>
            </w:pPr>
            <w:r>
              <w:rPr>
                <w:rFonts w:hint="eastAsia" w:ascii="华文仿宋" w:hAnsi="华文仿宋" w:eastAsia="华文仿宋" w:cs="华文仿宋"/>
                <w:szCs w:val="21"/>
                <w:lang w:val="en-US" w:eastAsia="zh-CN"/>
              </w:rPr>
              <w:t>响应</w:t>
            </w:r>
            <w:r>
              <w:rPr>
                <w:rFonts w:hint="eastAsia" w:ascii="华文仿宋" w:hAnsi="华文仿宋" w:eastAsia="华文仿宋" w:cs="华文仿宋"/>
                <w:szCs w:val="21"/>
              </w:rPr>
              <w:t>保证金电汇底单（或凭证）复印件</w:t>
            </w:r>
          </w:p>
          <w:p w14:paraId="7DF2585C">
            <w:pPr>
              <w:wordWrap w:val="0"/>
              <w:spacing w:line="360" w:lineRule="auto"/>
              <w:ind w:firstLine="420" w:firstLineChars="200"/>
              <w:rPr>
                <w:rFonts w:hint="eastAsia" w:ascii="华文仿宋" w:hAnsi="华文仿宋" w:eastAsia="华文仿宋" w:cs="华文仿宋"/>
                <w:szCs w:val="21"/>
              </w:rPr>
            </w:pPr>
          </w:p>
          <w:p w14:paraId="551A829F">
            <w:pPr>
              <w:wordWrap w:val="0"/>
              <w:spacing w:line="360" w:lineRule="auto"/>
              <w:ind w:firstLine="420" w:firstLineChars="200"/>
              <w:rPr>
                <w:rFonts w:hint="eastAsia" w:ascii="华文仿宋" w:hAnsi="华文仿宋" w:eastAsia="华文仿宋" w:cs="华文仿宋"/>
                <w:szCs w:val="21"/>
              </w:rPr>
            </w:pPr>
          </w:p>
          <w:p w14:paraId="7EC1B7D7">
            <w:pPr>
              <w:wordWrap w:val="0"/>
              <w:spacing w:line="360" w:lineRule="auto"/>
              <w:ind w:firstLine="420" w:firstLineChars="200"/>
              <w:rPr>
                <w:rFonts w:hint="eastAsia" w:ascii="华文仿宋" w:hAnsi="华文仿宋" w:eastAsia="华文仿宋" w:cs="华文仿宋"/>
                <w:szCs w:val="21"/>
              </w:rPr>
            </w:pPr>
          </w:p>
        </w:tc>
      </w:tr>
    </w:tbl>
    <w:p w14:paraId="189D9968">
      <w:pPr>
        <w:spacing w:line="480" w:lineRule="exact"/>
        <w:ind w:right="24"/>
        <w:jc w:val="left"/>
        <w:rPr>
          <w:rFonts w:hint="eastAsia" w:ascii="华文仿宋" w:hAnsi="华文仿宋" w:eastAsia="华文仿宋" w:cs="华文仿宋"/>
          <w:szCs w:val="21"/>
        </w:rPr>
      </w:pPr>
    </w:p>
    <w:p w14:paraId="26EFDD34">
      <w:pPr>
        <w:spacing w:line="480" w:lineRule="exact"/>
        <w:ind w:right="24"/>
        <w:jc w:val="left"/>
        <w:rPr>
          <w:rFonts w:hint="eastAsia" w:ascii="华文仿宋" w:hAnsi="华文仿宋" w:eastAsia="华文仿宋" w:cs="华文仿宋"/>
          <w:szCs w:val="21"/>
        </w:rPr>
      </w:pPr>
      <w:r>
        <w:rPr>
          <w:rFonts w:hint="eastAsia" w:ascii="华文仿宋" w:hAnsi="华文仿宋" w:eastAsia="华文仿宋" w:cs="华文仿宋"/>
          <w:szCs w:val="21"/>
          <w:lang w:val="en-US" w:eastAsia="zh-CN"/>
        </w:rPr>
        <w:t>响应供应商</w:t>
      </w:r>
      <w:r>
        <w:rPr>
          <w:rFonts w:hint="eastAsia" w:ascii="华文仿宋" w:hAnsi="华文仿宋" w:eastAsia="华文仿宋" w:cs="华文仿宋"/>
          <w:szCs w:val="21"/>
        </w:rPr>
        <w:t>：</w:t>
      </w:r>
      <w:r>
        <w:rPr>
          <w:rFonts w:hint="eastAsia" w:ascii="华文仿宋" w:hAnsi="华文仿宋" w:eastAsia="华文仿宋" w:cs="华文仿宋"/>
          <w:szCs w:val="21"/>
          <w:u w:val="single"/>
        </w:rPr>
        <w:t xml:space="preserve">                  （</w:t>
      </w:r>
      <w:r>
        <w:rPr>
          <w:rFonts w:hint="eastAsia" w:ascii="华文仿宋" w:hAnsi="华文仿宋" w:eastAsia="华文仿宋" w:cs="华文仿宋"/>
          <w:kern w:val="0"/>
          <w:szCs w:val="21"/>
          <w:u w:val="single"/>
        </w:rPr>
        <w:t>盖单位章</w:t>
      </w:r>
      <w:r>
        <w:rPr>
          <w:rFonts w:hint="eastAsia" w:ascii="华文仿宋" w:hAnsi="华文仿宋" w:eastAsia="华文仿宋" w:cs="华文仿宋"/>
          <w:szCs w:val="21"/>
          <w:u w:val="single"/>
        </w:rPr>
        <w:t>）</w:t>
      </w:r>
    </w:p>
    <w:p w14:paraId="77213B84">
      <w:pPr>
        <w:wordWrap w:val="0"/>
        <w:spacing w:line="480" w:lineRule="exact"/>
        <w:ind w:right="84"/>
        <w:jc w:val="left"/>
        <w:rPr>
          <w:rFonts w:hint="eastAsia" w:ascii="华文仿宋" w:hAnsi="华文仿宋" w:eastAsia="华文仿宋" w:cs="华文仿宋"/>
          <w:szCs w:val="21"/>
          <w:u w:val="single"/>
        </w:rPr>
      </w:pPr>
      <w:r>
        <w:rPr>
          <w:rFonts w:hint="eastAsia" w:ascii="华文仿宋" w:hAnsi="华文仿宋" w:eastAsia="华文仿宋" w:cs="华文仿宋"/>
          <w:szCs w:val="21"/>
        </w:rPr>
        <w:t>法定代表人：</w:t>
      </w:r>
      <w:r>
        <w:rPr>
          <w:rFonts w:hint="eastAsia" w:ascii="华文仿宋" w:hAnsi="华文仿宋" w:eastAsia="华文仿宋" w:cs="华文仿宋"/>
          <w:szCs w:val="21"/>
          <w:u w:val="single"/>
        </w:rPr>
        <w:t xml:space="preserve">            （签字或盖章）</w:t>
      </w:r>
    </w:p>
    <w:p w14:paraId="1DCDB5FE">
      <w:pPr>
        <w:wordWrap w:val="0"/>
        <w:spacing w:line="480" w:lineRule="exact"/>
        <w:ind w:right="84"/>
        <w:jc w:val="left"/>
        <w:rPr>
          <w:rFonts w:hint="eastAsia" w:ascii="华文仿宋" w:hAnsi="华文仿宋" w:eastAsia="华文仿宋" w:cs="华文仿宋"/>
          <w:szCs w:val="21"/>
        </w:rPr>
      </w:pPr>
      <w:r>
        <w:rPr>
          <w:rFonts w:hint="eastAsia" w:ascii="华文仿宋" w:hAnsi="华文仿宋" w:eastAsia="华文仿宋" w:cs="华文仿宋"/>
          <w:szCs w:val="21"/>
        </w:rPr>
        <w:t>授权代理人：</w:t>
      </w:r>
      <w:r>
        <w:rPr>
          <w:rFonts w:hint="eastAsia" w:ascii="华文仿宋" w:hAnsi="华文仿宋" w:eastAsia="华文仿宋" w:cs="华文仿宋"/>
          <w:szCs w:val="21"/>
          <w:u w:val="single"/>
        </w:rPr>
        <w:t xml:space="preserve">            （签字或盖章）</w:t>
      </w:r>
    </w:p>
    <w:p w14:paraId="402B2553">
      <w:pPr>
        <w:wordWrap w:val="0"/>
        <w:spacing w:line="480" w:lineRule="exact"/>
        <w:jc w:val="left"/>
        <w:rPr>
          <w:rFonts w:hint="eastAsia" w:ascii="华文仿宋" w:hAnsi="华文仿宋" w:eastAsia="华文仿宋" w:cs="华文仿宋"/>
          <w:szCs w:val="21"/>
        </w:rPr>
      </w:pPr>
      <w:r>
        <w:rPr>
          <w:rFonts w:hint="eastAsia" w:ascii="华文仿宋" w:hAnsi="华文仿宋" w:eastAsia="华文仿宋" w:cs="华文仿宋"/>
          <w:szCs w:val="21"/>
        </w:rPr>
        <w:t>日      期：</w:t>
      </w:r>
      <w:r>
        <w:rPr>
          <w:rFonts w:hint="eastAsia" w:ascii="华文仿宋" w:hAnsi="华文仿宋" w:eastAsia="华文仿宋" w:cs="华文仿宋"/>
          <w:szCs w:val="21"/>
          <w:u w:val="single"/>
        </w:rPr>
        <w:t xml:space="preserve">    </w:t>
      </w:r>
      <w:r>
        <w:rPr>
          <w:rFonts w:hint="eastAsia" w:ascii="华文仿宋" w:hAnsi="华文仿宋" w:eastAsia="华文仿宋" w:cs="华文仿宋"/>
          <w:szCs w:val="21"/>
        </w:rPr>
        <w:t>年</w:t>
      </w:r>
      <w:r>
        <w:rPr>
          <w:rFonts w:hint="eastAsia" w:ascii="华文仿宋" w:hAnsi="华文仿宋" w:eastAsia="华文仿宋" w:cs="华文仿宋"/>
          <w:szCs w:val="21"/>
          <w:u w:val="single"/>
        </w:rPr>
        <w:t xml:space="preserve">    </w:t>
      </w:r>
      <w:r>
        <w:rPr>
          <w:rFonts w:hint="eastAsia" w:ascii="华文仿宋" w:hAnsi="华文仿宋" w:eastAsia="华文仿宋" w:cs="华文仿宋"/>
          <w:szCs w:val="21"/>
        </w:rPr>
        <w:t>月</w:t>
      </w:r>
      <w:r>
        <w:rPr>
          <w:rFonts w:hint="eastAsia" w:ascii="华文仿宋" w:hAnsi="华文仿宋" w:eastAsia="华文仿宋" w:cs="华文仿宋"/>
          <w:szCs w:val="21"/>
          <w:u w:val="single"/>
        </w:rPr>
        <w:t xml:space="preserve">    </w:t>
      </w:r>
      <w:r>
        <w:rPr>
          <w:rFonts w:hint="eastAsia" w:ascii="华文仿宋" w:hAnsi="华文仿宋" w:eastAsia="华文仿宋" w:cs="华文仿宋"/>
          <w:szCs w:val="21"/>
        </w:rPr>
        <w:t>日</w:t>
      </w:r>
    </w:p>
    <w:p w14:paraId="5CF33B7E">
      <w:pPr>
        <w:jc w:val="center"/>
        <w:rPr>
          <w:rFonts w:hint="eastAsia" w:ascii="华文仿宋" w:hAnsi="华文仿宋" w:eastAsia="华文仿宋" w:cs="华文仿宋"/>
          <w:b/>
          <w:bCs/>
          <w:snapToGrid w:val="0"/>
          <w:kern w:val="0"/>
          <w:sz w:val="30"/>
          <w:highlight w:val="none"/>
          <w:lang w:val="en-US" w:eastAsia="zh-CN"/>
        </w:rPr>
      </w:pPr>
    </w:p>
    <w:p w14:paraId="124334D8">
      <w:pPr>
        <w:jc w:val="center"/>
        <w:rPr>
          <w:rFonts w:hint="eastAsia" w:ascii="华文仿宋" w:hAnsi="华文仿宋" w:eastAsia="华文仿宋" w:cs="华文仿宋"/>
          <w:b/>
          <w:bCs/>
          <w:snapToGrid w:val="0"/>
          <w:kern w:val="0"/>
          <w:sz w:val="30"/>
          <w:highlight w:val="none"/>
          <w:lang w:val="en-US" w:eastAsia="zh-CN"/>
        </w:rPr>
      </w:pPr>
    </w:p>
    <w:p w14:paraId="0E879A05">
      <w:pPr>
        <w:jc w:val="center"/>
        <w:rPr>
          <w:rFonts w:hint="eastAsia" w:ascii="华文仿宋" w:hAnsi="华文仿宋" w:eastAsia="华文仿宋" w:cs="华文仿宋"/>
          <w:b/>
          <w:bCs/>
          <w:snapToGrid w:val="0"/>
          <w:kern w:val="0"/>
          <w:sz w:val="30"/>
          <w:highlight w:val="none"/>
          <w:lang w:val="en-US" w:eastAsia="zh-CN"/>
        </w:rPr>
      </w:pPr>
    </w:p>
    <w:p w14:paraId="09D19CF7">
      <w:pPr>
        <w:jc w:val="center"/>
        <w:rPr>
          <w:rFonts w:hint="eastAsia" w:ascii="华文仿宋" w:hAnsi="华文仿宋" w:eastAsia="华文仿宋" w:cs="华文仿宋"/>
          <w:b/>
          <w:bCs/>
          <w:snapToGrid w:val="0"/>
          <w:kern w:val="0"/>
          <w:sz w:val="30"/>
          <w:highlight w:val="none"/>
          <w:lang w:val="en-US" w:eastAsia="zh-CN"/>
        </w:rPr>
      </w:pPr>
    </w:p>
    <w:p w14:paraId="67FA585F">
      <w:pPr>
        <w:jc w:val="center"/>
        <w:rPr>
          <w:rFonts w:hint="eastAsia" w:ascii="华文仿宋" w:hAnsi="华文仿宋" w:eastAsia="华文仿宋" w:cs="华文仿宋"/>
          <w:b/>
          <w:bCs/>
          <w:snapToGrid w:val="0"/>
          <w:kern w:val="0"/>
          <w:sz w:val="30"/>
          <w:highlight w:val="none"/>
          <w:lang w:val="en-US" w:eastAsia="zh-CN"/>
        </w:rPr>
      </w:pPr>
    </w:p>
    <w:p w14:paraId="44D76CCA">
      <w:pPr>
        <w:jc w:val="center"/>
        <w:rPr>
          <w:rFonts w:hint="eastAsia" w:ascii="华文仿宋" w:hAnsi="华文仿宋" w:eastAsia="华文仿宋" w:cs="华文仿宋"/>
          <w:b/>
          <w:bCs/>
          <w:snapToGrid w:val="0"/>
          <w:kern w:val="0"/>
          <w:sz w:val="30"/>
          <w:highlight w:val="none"/>
          <w:lang w:val="en-US" w:eastAsia="zh-CN"/>
        </w:rPr>
      </w:pPr>
    </w:p>
    <w:p w14:paraId="582D1E77">
      <w:pPr>
        <w:jc w:val="center"/>
        <w:rPr>
          <w:rFonts w:hint="eastAsia" w:ascii="华文仿宋" w:hAnsi="华文仿宋" w:eastAsia="华文仿宋" w:cs="华文仿宋"/>
          <w:b/>
          <w:bCs/>
          <w:snapToGrid w:val="0"/>
          <w:kern w:val="0"/>
          <w:sz w:val="30"/>
          <w:highlight w:val="none"/>
          <w:lang w:val="en-US" w:eastAsia="zh-CN"/>
        </w:rPr>
      </w:pPr>
    </w:p>
    <w:p w14:paraId="2F6944D1">
      <w:pPr>
        <w:jc w:val="center"/>
        <w:rPr>
          <w:rFonts w:hint="eastAsia" w:ascii="华文仿宋" w:hAnsi="华文仿宋" w:eastAsia="华文仿宋" w:cs="华文仿宋"/>
          <w:b/>
          <w:bCs/>
          <w:snapToGrid w:val="0"/>
          <w:kern w:val="0"/>
          <w:sz w:val="30"/>
          <w:highlight w:val="none"/>
          <w:lang w:val="en-US" w:eastAsia="zh-CN"/>
        </w:rPr>
      </w:pPr>
    </w:p>
    <w:p w14:paraId="00F0C81A">
      <w:pPr>
        <w:jc w:val="center"/>
        <w:rPr>
          <w:rFonts w:hint="eastAsia" w:ascii="华文仿宋" w:hAnsi="华文仿宋" w:eastAsia="华文仿宋" w:cs="华文仿宋"/>
          <w:b/>
          <w:bCs/>
          <w:snapToGrid w:val="0"/>
          <w:kern w:val="0"/>
          <w:sz w:val="30"/>
          <w:highlight w:val="none"/>
          <w:lang w:val="en-US" w:eastAsia="zh-CN"/>
        </w:rPr>
      </w:pPr>
    </w:p>
    <w:p w14:paraId="1D5831CF">
      <w:pPr>
        <w:keepNext/>
        <w:keepLines/>
        <w:spacing w:before="260" w:line="413" w:lineRule="auto"/>
        <w:jc w:val="center"/>
        <w:outlineLvl w:val="1"/>
        <w:rPr>
          <w:rFonts w:hint="eastAsia" w:ascii="华文仿宋" w:hAnsi="华文仿宋" w:eastAsia="华文仿宋" w:cs="华文仿宋"/>
          <w:b/>
          <w:sz w:val="30"/>
          <w:szCs w:val="30"/>
          <w:highlight w:val="cyan"/>
        </w:rPr>
      </w:pPr>
      <w:bookmarkStart w:id="11" w:name="_Toc108712531"/>
      <w:bookmarkStart w:id="12" w:name="_Toc92718659"/>
      <w:r>
        <w:rPr>
          <w:rFonts w:hint="eastAsia" w:ascii="华文仿宋" w:hAnsi="华文仿宋" w:eastAsia="华文仿宋" w:cs="华文仿宋"/>
          <w:b/>
          <w:sz w:val="30"/>
          <w:szCs w:val="30"/>
          <w:highlight w:val="cyan"/>
          <w:lang w:val="en-US" w:eastAsia="zh-CN"/>
        </w:rPr>
        <w:t>五、响应供应商</w:t>
      </w:r>
      <w:r>
        <w:rPr>
          <w:rFonts w:hint="eastAsia" w:ascii="华文仿宋" w:hAnsi="华文仿宋" w:eastAsia="华文仿宋" w:cs="华文仿宋"/>
          <w:b/>
          <w:sz w:val="30"/>
          <w:szCs w:val="30"/>
          <w:highlight w:val="cyan"/>
        </w:rPr>
        <w:t>基本情况表</w:t>
      </w:r>
      <w:bookmarkEnd w:id="11"/>
      <w:bookmarkEnd w:id="12"/>
    </w:p>
    <w:tbl>
      <w:tblPr>
        <w:tblStyle w:val="14"/>
        <w:tblW w:w="8931" w:type="dxa"/>
        <w:tblInd w:w="-176"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552"/>
        <w:gridCol w:w="851"/>
        <w:gridCol w:w="2125"/>
        <w:gridCol w:w="1135"/>
        <w:gridCol w:w="2268"/>
      </w:tblGrid>
      <w:tr w14:paraId="3FFDAA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0" w:hRule="atLeast"/>
        </w:trPr>
        <w:tc>
          <w:tcPr>
            <w:tcW w:w="2552" w:type="dxa"/>
            <w:vAlign w:val="center"/>
          </w:tcPr>
          <w:p w14:paraId="6FD9E497">
            <w:pPr>
              <w:topLinePunct/>
              <w:spacing w:line="440" w:lineRule="exact"/>
              <w:jc w:val="center"/>
              <w:rPr>
                <w:rFonts w:ascii="Times" w:hAnsi="Times" w:eastAsia="华文仿宋" w:cs="Arial"/>
              </w:rPr>
            </w:pPr>
            <w:r>
              <w:rPr>
                <w:rFonts w:hint="eastAsia" w:ascii="Times" w:hAnsi="Times" w:eastAsia="华文仿宋" w:cs="Arial"/>
                <w:lang w:val="en-US" w:eastAsia="zh-CN"/>
              </w:rPr>
              <w:t>响应供应商</w:t>
            </w:r>
            <w:r>
              <w:rPr>
                <w:rFonts w:ascii="Times" w:hAnsi="Times" w:eastAsia="华文仿宋" w:cs="Arial"/>
              </w:rPr>
              <w:t>名称</w:t>
            </w:r>
          </w:p>
        </w:tc>
        <w:tc>
          <w:tcPr>
            <w:tcW w:w="6379" w:type="dxa"/>
            <w:gridSpan w:val="4"/>
            <w:vAlign w:val="center"/>
          </w:tcPr>
          <w:p w14:paraId="2C4097E5">
            <w:pPr>
              <w:topLinePunct/>
              <w:spacing w:line="440" w:lineRule="exact"/>
              <w:jc w:val="center"/>
              <w:rPr>
                <w:rFonts w:ascii="Times" w:hAnsi="Times" w:eastAsia="华文仿宋" w:cs="Arial"/>
              </w:rPr>
            </w:pPr>
          </w:p>
        </w:tc>
      </w:tr>
      <w:tr w14:paraId="09A5FF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4" w:hRule="atLeast"/>
        </w:trPr>
        <w:tc>
          <w:tcPr>
            <w:tcW w:w="2552" w:type="dxa"/>
            <w:vAlign w:val="center"/>
          </w:tcPr>
          <w:p w14:paraId="7F948B05">
            <w:pPr>
              <w:topLinePunct/>
              <w:spacing w:line="440" w:lineRule="exact"/>
              <w:jc w:val="center"/>
              <w:rPr>
                <w:rFonts w:ascii="Times" w:hAnsi="Times" w:eastAsia="华文仿宋" w:cs="Arial"/>
              </w:rPr>
            </w:pPr>
            <w:r>
              <w:rPr>
                <w:rFonts w:ascii="Times" w:hAnsi="Times" w:eastAsia="华文仿宋" w:cs="Arial"/>
              </w:rPr>
              <w:t>注册</w:t>
            </w:r>
            <w:r>
              <w:rPr>
                <w:rFonts w:ascii="Times" w:hAnsi="Times" w:eastAsia="华文仿宋" w:cs="Arial"/>
                <w:szCs w:val="21"/>
              </w:rPr>
              <w:t>资金</w:t>
            </w:r>
          </w:p>
        </w:tc>
        <w:tc>
          <w:tcPr>
            <w:tcW w:w="2976" w:type="dxa"/>
            <w:gridSpan w:val="2"/>
            <w:vAlign w:val="center"/>
          </w:tcPr>
          <w:p w14:paraId="4351A549">
            <w:pPr>
              <w:topLinePunct/>
              <w:spacing w:line="440" w:lineRule="exact"/>
              <w:jc w:val="center"/>
              <w:rPr>
                <w:rFonts w:ascii="Times" w:hAnsi="Times" w:eastAsia="华文仿宋" w:cs="Arial"/>
              </w:rPr>
            </w:pPr>
          </w:p>
        </w:tc>
        <w:tc>
          <w:tcPr>
            <w:tcW w:w="1135" w:type="dxa"/>
            <w:vAlign w:val="center"/>
          </w:tcPr>
          <w:p w14:paraId="3C7127CD">
            <w:pPr>
              <w:topLinePunct/>
              <w:spacing w:line="440" w:lineRule="exact"/>
              <w:jc w:val="center"/>
              <w:rPr>
                <w:rFonts w:ascii="Times" w:hAnsi="Times" w:eastAsia="华文仿宋" w:cs="Arial"/>
              </w:rPr>
            </w:pPr>
            <w:r>
              <w:rPr>
                <w:rFonts w:ascii="Times" w:hAnsi="Times" w:eastAsia="华文仿宋" w:cs="Arial"/>
                <w:szCs w:val="21"/>
              </w:rPr>
              <w:t>成立时间</w:t>
            </w:r>
          </w:p>
        </w:tc>
        <w:tc>
          <w:tcPr>
            <w:tcW w:w="2268" w:type="dxa"/>
            <w:vAlign w:val="center"/>
          </w:tcPr>
          <w:p w14:paraId="301E864B">
            <w:pPr>
              <w:topLinePunct/>
              <w:spacing w:line="440" w:lineRule="exact"/>
              <w:jc w:val="center"/>
              <w:rPr>
                <w:rFonts w:ascii="Times" w:hAnsi="Times" w:eastAsia="华文仿宋" w:cs="Arial"/>
              </w:rPr>
            </w:pPr>
          </w:p>
        </w:tc>
      </w:tr>
      <w:tr w14:paraId="181B97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7" w:hRule="atLeast"/>
        </w:trPr>
        <w:tc>
          <w:tcPr>
            <w:tcW w:w="2552" w:type="dxa"/>
            <w:vAlign w:val="center"/>
          </w:tcPr>
          <w:p w14:paraId="622018F0">
            <w:pPr>
              <w:topLinePunct/>
              <w:spacing w:line="440" w:lineRule="exact"/>
              <w:jc w:val="center"/>
              <w:rPr>
                <w:rFonts w:ascii="Times" w:hAnsi="Times" w:eastAsia="华文仿宋" w:cs="Arial"/>
                <w:szCs w:val="21"/>
              </w:rPr>
            </w:pPr>
            <w:r>
              <w:rPr>
                <w:rFonts w:ascii="Times" w:hAnsi="Times" w:eastAsia="华文仿宋" w:cs="Arial"/>
                <w:szCs w:val="21"/>
              </w:rPr>
              <w:t>注册地址</w:t>
            </w:r>
          </w:p>
        </w:tc>
        <w:tc>
          <w:tcPr>
            <w:tcW w:w="6379" w:type="dxa"/>
            <w:gridSpan w:val="4"/>
            <w:vAlign w:val="center"/>
          </w:tcPr>
          <w:p w14:paraId="294E6AA2">
            <w:pPr>
              <w:topLinePunct/>
              <w:spacing w:line="440" w:lineRule="exact"/>
              <w:jc w:val="center"/>
              <w:rPr>
                <w:rFonts w:ascii="Times" w:hAnsi="Times" w:eastAsia="华文仿宋" w:cs="Arial"/>
                <w:szCs w:val="21"/>
              </w:rPr>
            </w:pPr>
          </w:p>
        </w:tc>
      </w:tr>
      <w:tr w14:paraId="251372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3" w:hRule="atLeast"/>
        </w:trPr>
        <w:tc>
          <w:tcPr>
            <w:tcW w:w="2552" w:type="dxa"/>
            <w:vAlign w:val="center"/>
          </w:tcPr>
          <w:p w14:paraId="19461DB4">
            <w:pPr>
              <w:topLinePunct/>
              <w:spacing w:line="440" w:lineRule="exact"/>
              <w:jc w:val="center"/>
              <w:rPr>
                <w:rFonts w:ascii="Times" w:hAnsi="Times" w:eastAsia="华文仿宋" w:cs="Arial"/>
                <w:szCs w:val="21"/>
              </w:rPr>
            </w:pPr>
            <w:r>
              <w:rPr>
                <w:rFonts w:ascii="Times" w:hAnsi="Times" w:eastAsia="华文仿宋" w:cs="Arial"/>
                <w:szCs w:val="21"/>
              </w:rPr>
              <w:t>邮政编码</w:t>
            </w:r>
          </w:p>
        </w:tc>
        <w:tc>
          <w:tcPr>
            <w:tcW w:w="6379" w:type="dxa"/>
            <w:gridSpan w:val="4"/>
            <w:vAlign w:val="center"/>
          </w:tcPr>
          <w:p w14:paraId="6709DFE6">
            <w:pPr>
              <w:topLinePunct/>
              <w:spacing w:line="440" w:lineRule="exact"/>
              <w:jc w:val="center"/>
              <w:rPr>
                <w:rFonts w:ascii="Times" w:hAnsi="Times" w:eastAsia="华文仿宋" w:cs="Arial"/>
                <w:szCs w:val="21"/>
              </w:rPr>
            </w:pPr>
          </w:p>
        </w:tc>
      </w:tr>
      <w:tr w14:paraId="726F37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00" w:hRule="atLeast"/>
        </w:trPr>
        <w:tc>
          <w:tcPr>
            <w:tcW w:w="2552" w:type="dxa"/>
            <w:vMerge w:val="restart"/>
            <w:vAlign w:val="center"/>
          </w:tcPr>
          <w:p w14:paraId="16F4212F">
            <w:pPr>
              <w:topLinePunct/>
              <w:spacing w:line="440" w:lineRule="exact"/>
              <w:jc w:val="center"/>
              <w:rPr>
                <w:rFonts w:ascii="Times" w:hAnsi="Times" w:eastAsia="华文仿宋" w:cs="Arial"/>
                <w:szCs w:val="21"/>
              </w:rPr>
            </w:pPr>
            <w:r>
              <w:rPr>
                <w:rFonts w:ascii="Times" w:hAnsi="Times" w:eastAsia="华文仿宋" w:cs="Arial"/>
                <w:szCs w:val="21"/>
              </w:rPr>
              <w:t>联系方式</w:t>
            </w:r>
          </w:p>
        </w:tc>
        <w:tc>
          <w:tcPr>
            <w:tcW w:w="851" w:type="dxa"/>
            <w:vAlign w:val="center"/>
          </w:tcPr>
          <w:p w14:paraId="3137FC1E">
            <w:pPr>
              <w:topLinePunct/>
              <w:spacing w:line="440" w:lineRule="exact"/>
              <w:jc w:val="center"/>
              <w:rPr>
                <w:rFonts w:ascii="Times" w:hAnsi="Times" w:eastAsia="华文仿宋" w:cs="Arial"/>
                <w:szCs w:val="21"/>
              </w:rPr>
            </w:pPr>
            <w:r>
              <w:rPr>
                <w:rFonts w:ascii="Times" w:hAnsi="Times" w:eastAsia="华文仿宋" w:cs="Arial"/>
                <w:szCs w:val="21"/>
              </w:rPr>
              <w:t>联系人</w:t>
            </w:r>
          </w:p>
        </w:tc>
        <w:tc>
          <w:tcPr>
            <w:tcW w:w="2125" w:type="dxa"/>
            <w:vAlign w:val="center"/>
          </w:tcPr>
          <w:p w14:paraId="7685A973">
            <w:pPr>
              <w:topLinePunct/>
              <w:spacing w:line="440" w:lineRule="exact"/>
              <w:jc w:val="center"/>
              <w:rPr>
                <w:rFonts w:ascii="Times" w:hAnsi="Times" w:eastAsia="华文仿宋" w:cs="Arial"/>
                <w:szCs w:val="21"/>
              </w:rPr>
            </w:pPr>
          </w:p>
        </w:tc>
        <w:tc>
          <w:tcPr>
            <w:tcW w:w="1135" w:type="dxa"/>
            <w:vAlign w:val="center"/>
          </w:tcPr>
          <w:p w14:paraId="4A427DE8">
            <w:pPr>
              <w:topLinePunct/>
              <w:spacing w:line="440" w:lineRule="exact"/>
              <w:jc w:val="center"/>
              <w:rPr>
                <w:rFonts w:ascii="Times" w:hAnsi="Times" w:eastAsia="华文仿宋" w:cs="Arial"/>
                <w:szCs w:val="21"/>
              </w:rPr>
            </w:pPr>
            <w:r>
              <w:rPr>
                <w:rFonts w:ascii="Times" w:hAnsi="Times" w:eastAsia="华文仿宋" w:cs="Arial"/>
                <w:szCs w:val="21"/>
              </w:rPr>
              <w:t>电话</w:t>
            </w:r>
          </w:p>
        </w:tc>
        <w:tc>
          <w:tcPr>
            <w:tcW w:w="2268" w:type="dxa"/>
            <w:vAlign w:val="center"/>
          </w:tcPr>
          <w:p w14:paraId="5D05958E">
            <w:pPr>
              <w:topLinePunct/>
              <w:spacing w:line="440" w:lineRule="exact"/>
              <w:jc w:val="center"/>
              <w:rPr>
                <w:rFonts w:ascii="Times" w:hAnsi="Times" w:eastAsia="华文仿宋" w:cs="Arial"/>
                <w:szCs w:val="21"/>
              </w:rPr>
            </w:pPr>
          </w:p>
        </w:tc>
      </w:tr>
      <w:tr w14:paraId="090EBF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7" w:hRule="atLeast"/>
        </w:trPr>
        <w:tc>
          <w:tcPr>
            <w:tcW w:w="2552" w:type="dxa"/>
            <w:vMerge w:val="continue"/>
            <w:vAlign w:val="center"/>
          </w:tcPr>
          <w:p w14:paraId="05BEE142">
            <w:pPr>
              <w:rPr>
                <w:rFonts w:ascii="Times" w:hAnsi="Times" w:eastAsia="华文仿宋" w:cs="Arial"/>
              </w:rPr>
            </w:pPr>
          </w:p>
        </w:tc>
        <w:tc>
          <w:tcPr>
            <w:tcW w:w="851" w:type="dxa"/>
            <w:vAlign w:val="center"/>
          </w:tcPr>
          <w:p w14:paraId="5D2ED4C9">
            <w:pPr>
              <w:topLinePunct/>
              <w:spacing w:line="440" w:lineRule="exact"/>
              <w:jc w:val="center"/>
              <w:rPr>
                <w:rFonts w:ascii="Times" w:hAnsi="Times" w:eastAsia="华文仿宋" w:cs="Arial"/>
                <w:szCs w:val="21"/>
              </w:rPr>
            </w:pPr>
            <w:r>
              <w:rPr>
                <w:rFonts w:ascii="Times" w:hAnsi="Times" w:eastAsia="华文仿宋" w:cs="Arial"/>
                <w:szCs w:val="21"/>
              </w:rPr>
              <w:t>网址</w:t>
            </w:r>
          </w:p>
        </w:tc>
        <w:tc>
          <w:tcPr>
            <w:tcW w:w="2125" w:type="dxa"/>
            <w:vAlign w:val="center"/>
          </w:tcPr>
          <w:p w14:paraId="5841EF6E">
            <w:pPr>
              <w:topLinePunct/>
              <w:spacing w:line="440" w:lineRule="exact"/>
              <w:jc w:val="center"/>
              <w:rPr>
                <w:rFonts w:ascii="Times" w:hAnsi="Times" w:eastAsia="华文仿宋" w:cs="Arial"/>
                <w:szCs w:val="21"/>
              </w:rPr>
            </w:pPr>
          </w:p>
        </w:tc>
        <w:tc>
          <w:tcPr>
            <w:tcW w:w="1135" w:type="dxa"/>
            <w:vAlign w:val="center"/>
          </w:tcPr>
          <w:p w14:paraId="5231131C">
            <w:pPr>
              <w:topLinePunct/>
              <w:spacing w:line="440" w:lineRule="exact"/>
              <w:jc w:val="center"/>
              <w:rPr>
                <w:rFonts w:ascii="Times" w:hAnsi="Times" w:eastAsia="华文仿宋" w:cs="Arial"/>
                <w:szCs w:val="21"/>
              </w:rPr>
            </w:pPr>
            <w:r>
              <w:rPr>
                <w:rFonts w:ascii="Times" w:hAnsi="Times" w:eastAsia="华文仿宋" w:cs="Arial"/>
                <w:szCs w:val="21"/>
              </w:rPr>
              <w:t>传真</w:t>
            </w:r>
          </w:p>
        </w:tc>
        <w:tc>
          <w:tcPr>
            <w:tcW w:w="2268" w:type="dxa"/>
            <w:vAlign w:val="center"/>
          </w:tcPr>
          <w:p w14:paraId="1EA18269">
            <w:pPr>
              <w:topLinePunct/>
              <w:spacing w:line="440" w:lineRule="exact"/>
              <w:jc w:val="center"/>
              <w:rPr>
                <w:rFonts w:ascii="Times" w:hAnsi="Times" w:eastAsia="华文仿宋" w:cs="Arial"/>
                <w:szCs w:val="21"/>
              </w:rPr>
            </w:pPr>
          </w:p>
        </w:tc>
      </w:tr>
      <w:tr w14:paraId="2A7CA9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8" w:hRule="atLeast"/>
        </w:trPr>
        <w:tc>
          <w:tcPr>
            <w:tcW w:w="2552" w:type="dxa"/>
            <w:vAlign w:val="center"/>
          </w:tcPr>
          <w:p w14:paraId="285D0420">
            <w:pPr>
              <w:topLinePunct/>
              <w:spacing w:line="440" w:lineRule="exact"/>
              <w:jc w:val="center"/>
              <w:rPr>
                <w:rFonts w:ascii="Times" w:hAnsi="Times" w:eastAsia="华文仿宋" w:cs="Arial"/>
                <w:szCs w:val="21"/>
              </w:rPr>
            </w:pPr>
            <w:r>
              <w:rPr>
                <w:rFonts w:ascii="Times" w:hAnsi="Times" w:eastAsia="华文仿宋" w:cs="Arial"/>
                <w:szCs w:val="21"/>
              </w:rPr>
              <w:t>法定代表人</w:t>
            </w:r>
          </w:p>
          <w:p w14:paraId="79140082">
            <w:pPr>
              <w:topLinePunct/>
              <w:spacing w:line="440" w:lineRule="exact"/>
              <w:jc w:val="center"/>
              <w:rPr>
                <w:rFonts w:ascii="Times" w:hAnsi="Times" w:eastAsia="华文仿宋" w:cs="Arial"/>
                <w:szCs w:val="21"/>
              </w:rPr>
            </w:pPr>
            <w:r>
              <w:rPr>
                <w:rFonts w:ascii="Times" w:hAnsi="Times" w:eastAsia="华文仿宋" w:cs="Arial"/>
              </w:rPr>
              <w:t>（单位负责人）</w:t>
            </w:r>
          </w:p>
        </w:tc>
        <w:tc>
          <w:tcPr>
            <w:tcW w:w="851" w:type="dxa"/>
            <w:vAlign w:val="center"/>
          </w:tcPr>
          <w:p w14:paraId="6DEB710A">
            <w:pPr>
              <w:topLinePunct/>
              <w:spacing w:line="440" w:lineRule="exact"/>
              <w:jc w:val="center"/>
              <w:rPr>
                <w:rFonts w:ascii="Times" w:hAnsi="Times" w:eastAsia="华文仿宋" w:cs="Arial"/>
                <w:szCs w:val="21"/>
              </w:rPr>
            </w:pPr>
            <w:r>
              <w:rPr>
                <w:rFonts w:ascii="Times" w:hAnsi="Times" w:eastAsia="华文仿宋" w:cs="Arial"/>
                <w:szCs w:val="21"/>
              </w:rPr>
              <w:t>姓名</w:t>
            </w:r>
          </w:p>
        </w:tc>
        <w:tc>
          <w:tcPr>
            <w:tcW w:w="2125" w:type="dxa"/>
            <w:vAlign w:val="center"/>
          </w:tcPr>
          <w:p w14:paraId="68EBA4A8">
            <w:pPr>
              <w:topLinePunct/>
              <w:spacing w:line="440" w:lineRule="exact"/>
              <w:jc w:val="center"/>
              <w:rPr>
                <w:rFonts w:ascii="Times" w:hAnsi="Times" w:eastAsia="华文仿宋" w:cs="Arial"/>
                <w:szCs w:val="21"/>
              </w:rPr>
            </w:pPr>
          </w:p>
        </w:tc>
        <w:tc>
          <w:tcPr>
            <w:tcW w:w="1135" w:type="dxa"/>
            <w:vAlign w:val="center"/>
          </w:tcPr>
          <w:p w14:paraId="596D8928">
            <w:pPr>
              <w:topLinePunct/>
              <w:spacing w:line="440" w:lineRule="exact"/>
              <w:jc w:val="center"/>
              <w:rPr>
                <w:rFonts w:ascii="Times" w:hAnsi="Times" w:eastAsia="华文仿宋" w:cs="Arial"/>
                <w:szCs w:val="21"/>
              </w:rPr>
            </w:pPr>
            <w:r>
              <w:rPr>
                <w:rFonts w:ascii="Times" w:hAnsi="Times" w:eastAsia="华文仿宋" w:cs="Arial"/>
                <w:szCs w:val="21"/>
              </w:rPr>
              <w:t>电话</w:t>
            </w:r>
          </w:p>
        </w:tc>
        <w:tc>
          <w:tcPr>
            <w:tcW w:w="2268" w:type="dxa"/>
            <w:vAlign w:val="center"/>
          </w:tcPr>
          <w:p w14:paraId="4E61CFE0">
            <w:pPr>
              <w:topLinePunct/>
              <w:spacing w:line="440" w:lineRule="exact"/>
              <w:jc w:val="center"/>
              <w:rPr>
                <w:rFonts w:ascii="Times" w:hAnsi="Times" w:eastAsia="华文仿宋" w:cs="Arial"/>
                <w:szCs w:val="21"/>
              </w:rPr>
            </w:pPr>
          </w:p>
        </w:tc>
      </w:tr>
      <w:tr w14:paraId="5D348A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4" w:hRule="atLeast"/>
        </w:trPr>
        <w:tc>
          <w:tcPr>
            <w:tcW w:w="2552" w:type="dxa"/>
            <w:vAlign w:val="center"/>
          </w:tcPr>
          <w:p w14:paraId="52E41278">
            <w:pPr>
              <w:topLinePunct/>
              <w:spacing w:line="440" w:lineRule="exact"/>
              <w:jc w:val="center"/>
              <w:rPr>
                <w:rFonts w:ascii="Times" w:hAnsi="Times" w:eastAsia="华文仿宋" w:cs="Arial"/>
              </w:rPr>
            </w:pPr>
            <w:r>
              <w:rPr>
                <w:rFonts w:ascii="Times" w:hAnsi="Times" w:eastAsia="华文仿宋" w:cs="Arial"/>
                <w:szCs w:val="21"/>
              </w:rPr>
              <w:t>基本账户开户银行</w:t>
            </w:r>
          </w:p>
        </w:tc>
        <w:tc>
          <w:tcPr>
            <w:tcW w:w="6379" w:type="dxa"/>
            <w:gridSpan w:val="4"/>
            <w:vAlign w:val="center"/>
          </w:tcPr>
          <w:p w14:paraId="4A25C779">
            <w:pPr>
              <w:topLinePunct/>
              <w:spacing w:line="440" w:lineRule="exact"/>
              <w:ind w:firstLine="105" w:firstLineChars="50"/>
              <w:rPr>
                <w:rFonts w:ascii="Times" w:hAnsi="Times" w:eastAsia="华文仿宋" w:cs="Arial"/>
              </w:rPr>
            </w:pPr>
          </w:p>
        </w:tc>
      </w:tr>
      <w:tr w14:paraId="3D405B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9" w:hRule="atLeast"/>
        </w:trPr>
        <w:tc>
          <w:tcPr>
            <w:tcW w:w="2552" w:type="dxa"/>
            <w:vAlign w:val="center"/>
          </w:tcPr>
          <w:p w14:paraId="75E868D2">
            <w:pPr>
              <w:topLinePunct/>
              <w:spacing w:line="440" w:lineRule="exact"/>
              <w:jc w:val="center"/>
              <w:rPr>
                <w:rFonts w:ascii="Times" w:hAnsi="Times" w:eastAsia="华文仿宋" w:cs="Arial"/>
                <w:szCs w:val="21"/>
              </w:rPr>
            </w:pPr>
            <w:r>
              <w:rPr>
                <w:rFonts w:ascii="Times" w:hAnsi="Times" w:eastAsia="华文仿宋" w:cs="Arial"/>
                <w:szCs w:val="21"/>
              </w:rPr>
              <w:t>基本账户银行账号</w:t>
            </w:r>
          </w:p>
        </w:tc>
        <w:tc>
          <w:tcPr>
            <w:tcW w:w="6379" w:type="dxa"/>
            <w:gridSpan w:val="4"/>
            <w:vAlign w:val="center"/>
          </w:tcPr>
          <w:p w14:paraId="25B775A8">
            <w:pPr>
              <w:topLinePunct/>
              <w:spacing w:line="440" w:lineRule="exact"/>
              <w:rPr>
                <w:rFonts w:ascii="Times" w:hAnsi="Times" w:eastAsia="华文仿宋" w:cs="Arial"/>
                <w:szCs w:val="21"/>
              </w:rPr>
            </w:pPr>
          </w:p>
        </w:tc>
      </w:tr>
      <w:tr w14:paraId="4A2BCB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47" w:hRule="atLeast"/>
        </w:trPr>
        <w:tc>
          <w:tcPr>
            <w:tcW w:w="2552" w:type="dxa"/>
            <w:vAlign w:val="center"/>
          </w:tcPr>
          <w:p w14:paraId="2348494F">
            <w:pPr>
              <w:topLinePunct/>
              <w:spacing w:line="440" w:lineRule="exact"/>
              <w:jc w:val="center"/>
              <w:rPr>
                <w:rFonts w:ascii="Times" w:hAnsi="Times" w:eastAsia="华文仿宋" w:cs="Arial"/>
                <w:szCs w:val="21"/>
              </w:rPr>
            </w:pPr>
            <w:r>
              <w:rPr>
                <w:rFonts w:hint="eastAsia" w:ascii="Times" w:hAnsi="Times" w:eastAsia="华文仿宋" w:cs="Arial"/>
                <w:szCs w:val="21"/>
              </w:rPr>
              <w:t>报价人关联企业情况（包括但不限于与报价人法定代表人为同一人或者存在控股、管理关系的不同单位）</w:t>
            </w:r>
          </w:p>
        </w:tc>
        <w:tc>
          <w:tcPr>
            <w:tcW w:w="6379" w:type="dxa"/>
            <w:gridSpan w:val="4"/>
            <w:vAlign w:val="center"/>
          </w:tcPr>
          <w:p w14:paraId="780B4DDE">
            <w:pPr>
              <w:topLinePunct/>
              <w:spacing w:line="440" w:lineRule="exact"/>
              <w:rPr>
                <w:rFonts w:ascii="Times" w:hAnsi="Times" w:eastAsia="华文仿宋" w:cs="Arial"/>
                <w:szCs w:val="21"/>
              </w:rPr>
            </w:pPr>
          </w:p>
        </w:tc>
      </w:tr>
      <w:tr w14:paraId="40910A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57" w:hRule="atLeast"/>
        </w:trPr>
        <w:tc>
          <w:tcPr>
            <w:tcW w:w="2552" w:type="dxa"/>
            <w:vAlign w:val="center"/>
          </w:tcPr>
          <w:p w14:paraId="047EB7AC">
            <w:pPr>
              <w:topLinePunct/>
              <w:spacing w:line="440" w:lineRule="exact"/>
              <w:jc w:val="center"/>
              <w:rPr>
                <w:rFonts w:ascii="Times" w:hAnsi="Times" w:eastAsia="华文仿宋" w:cs="Arial"/>
                <w:szCs w:val="21"/>
              </w:rPr>
            </w:pPr>
            <w:r>
              <w:rPr>
                <w:rFonts w:ascii="Times" w:hAnsi="Times" w:eastAsia="华文仿宋" w:cs="Arial"/>
                <w:szCs w:val="21"/>
              </w:rPr>
              <w:t>备注</w:t>
            </w:r>
          </w:p>
        </w:tc>
        <w:tc>
          <w:tcPr>
            <w:tcW w:w="6379" w:type="dxa"/>
            <w:gridSpan w:val="4"/>
            <w:vAlign w:val="center"/>
          </w:tcPr>
          <w:p w14:paraId="49B04FE2">
            <w:pPr>
              <w:topLinePunct/>
              <w:spacing w:line="440" w:lineRule="exact"/>
              <w:jc w:val="center"/>
              <w:rPr>
                <w:rFonts w:ascii="Times" w:hAnsi="Times" w:eastAsia="华文仿宋" w:cs="Arial"/>
                <w:szCs w:val="21"/>
              </w:rPr>
            </w:pPr>
          </w:p>
        </w:tc>
      </w:tr>
    </w:tbl>
    <w:p w14:paraId="1A5F6865">
      <w:pPr>
        <w:jc w:val="left"/>
        <w:rPr>
          <w:rFonts w:hint="default" w:ascii="华文仿宋" w:hAnsi="华文仿宋" w:eastAsia="华文仿宋" w:cs="华文仿宋"/>
          <w:b/>
          <w:bCs/>
          <w:snapToGrid w:val="0"/>
          <w:kern w:val="0"/>
          <w:sz w:val="30"/>
          <w:highlight w:val="none"/>
          <w:lang w:val="en-US" w:eastAsia="zh-CN"/>
        </w:rPr>
      </w:pPr>
    </w:p>
    <w:p w14:paraId="290E20C6">
      <w:pPr>
        <w:jc w:val="left"/>
        <w:rPr>
          <w:rFonts w:hint="eastAsia" w:ascii="华文仿宋" w:hAnsi="华文仿宋" w:eastAsia="华文仿宋" w:cs="华文仿宋"/>
          <w:b/>
          <w:bCs/>
          <w:snapToGrid w:val="0"/>
          <w:kern w:val="0"/>
          <w:sz w:val="30"/>
          <w:highlight w:val="none"/>
          <w:lang w:eastAsia="zh-CN"/>
        </w:rPr>
      </w:pPr>
    </w:p>
    <w:p w14:paraId="1B602354">
      <w:pPr>
        <w:jc w:val="left"/>
        <w:rPr>
          <w:rFonts w:hint="eastAsia" w:ascii="华文仿宋" w:hAnsi="华文仿宋" w:eastAsia="华文仿宋" w:cs="华文仿宋"/>
          <w:b/>
          <w:bCs/>
          <w:snapToGrid w:val="0"/>
          <w:kern w:val="0"/>
          <w:sz w:val="30"/>
          <w:highlight w:val="none"/>
          <w:lang w:eastAsia="zh-CN"/>
        </w:rPr>
      </w:pPr>
    </w:p>
    <w:p w14:paraId="12C8F1F7">
      <w:pPr>
        <w:jc w:val="left"/>
        <w:rPr>
          <w:rFonts w:hint="eastAsia" w:ascii="华文仿宋" w:hAnsi="华文仿宋" w:eastAsia="华文仿宋" w:cs="华文仿宋"/>
          <w:b/>
          <w:bCs/>
          <w:snapToGrid w:val="0"/>
          <w:kern w:val="0"/>
          <w:sz w:val="30"/>
          <w:highlight w:val="none"/>
          <w:lang w:eastAsia="zh-CN"/>
        </w:rPr>
      </w:pPr>
    </w:p>
    <w:p w14:paraId="460C57A0">
      <w:pPr>
        <w:jc w:val="left"/>
        <w:rPr>
          <w:rFonts w:hint="eastAsia" w:ascii="华文仿宋" w:hAnsi="华文仿宋" w:eastAsia="华文仿宋" w:cs="华文仿宋"/>
          <w:b/>
          <w:bCs/>
          <w:snapToGrid w:val="0"/>
          <w:kern w:val="0"/>
          <w:sz w:val="30"/>
          <w:highlight w:val="none"/>
          <w:lang w:eastAsia="zh-CN"/>
        </w:rPr>
      </w:pPr>
    </w:p>
    <w:p w14:paraId="4E4D024D">
      <w:pPr>
        <w:keepNext/>
        <w:keepLines/>
        <w:spacing w:before="260" w:line="413" w:lineRule="auto"/>
        <w:jc w:val="center"/>
        <w:outlineLvl w:val="1"/>
        <w:rPr>
          <w:rFonts w:hint="eastAsia" w:ascii="Times" w:hAnsi="Times" w:eastAsia="华文仿宋" w:cs="Arial"/>
          <w:b/>
          <w:sz w:val="30"/>
          <w:szCs w:val="30"/>
          <w:highlight w:val="cyan"/>
          <w:lang w:eastAsia="zh-CN"/>
        </w:rPr>
      </w:pPr>
      <w:r>
        <w:rPr>
          <w:rFonts w:hint="eastAsia" w:ascii="Times" w:hAnsi="Times" w:eastAsia="华文仿宋" w:cs="Arial"/>
          <w:b/>
          <w:sz w:val="30"/>
          <w:szCs w:val="30"/>
          <w:highlight w:val="cyan"/>
          <w:lang w:val="en-US" w:eastAsia="zh-CN"/>
        </w:rPr>
        <w:t>六、类似业绩明细</w:t>
      </w:r>
      <w:r>
        <w:rPr>
          <w:rFonts w:ascii="Times" w:hAnsi="Times" w:eastAsia="华文仿宋" w:cs="Arial"/>
          <w:b/>
          <w:sz w:val="30"/>
          <w:szCs w:val="30"/>
          <w:highlight w:val="cyan"/>
        </w:rPr>
        <w:t>表</w:t>
      </w:r>
      <w:r>
        <w:rPr>
          <w:rFonts w:hint="eastAsia" w:ascii="Times" w:hAnsi="Times" w:eastAsia="华文仿宋" w:cs="Arial"/>
          <w:b/>
          <w:sz w:val="30"/>
          <w:szCs w:val="30"/>
          <w:highlight w:val="cyan"/>
          <w:lang w:eastAsia="zh-CN"/>
        </w:rPr>
        <w:t>（</w:t>
      </w:r>
      <w:r>
        <w:rPr>
          <w:rFonts w:hint="eastAsia" w:ascii="Times" w:hAnsi="Times" w:eastAsia="华文仿宋" w:cs="Arial"/>
          <w:b/>
          <w:sz w:val="30"/>
          <w:szCs w:val="30"/>
          <w:highlight w:val="cyan"/>
          <w:lang w:val="en-US" w:eastAsia="zh-CN"/>
        </w:rPr>
        <w:t>是否要求：否</w:t>
      </w:r>
      <w:r>
        <w:rPr>
          <w:rFonts w:hint="eastAsia" w:ascii="Times" w:hAnsi="Times" w:eastAsia="华文仿宋" w:cs="Arial"/>
          <w:b/>
          <w:sz w:val="30"/>
          <w:szCs w:val="30"/>
          <w:highlight w:val="cyan"/>
          <w:lang w:eastAsia="zh-CN"/>
        </w:rPr>
        <w:t>）</w:t>
      </w:r>
    </w:p>
    <w:tbl>
      <w:tblPr>
        <w:tblStyle w:val="15"/>
        <w:tblW w:w="83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0"/>
        <w:gridCol w:w="922"/>
        <w:gridCol w:w="922"/>
        <w:gridCol w:w="1030"/>
        <w:gridCol w:w="1348"/>
        <w:gridCol w:w="1851"/>
        <w:gridCol w:w="1800"/>
      </w:tblGrid>
      <w:tr w14:paraId="605E1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D6F091F">
            <w:pPr>
              <w:jc w:val="center"/>
              <w:rPr>
                <w:rFonts w:hint="default" w:ascii="Times" w:hAnsi="Times" w:eastAsia="华文仿宋" w:cs="Arial"/>
                <w:lang w:val="en-US" w:eastAsia="zh-CN"/>
              </w:rPr>
            </w:pPr>
            <w:r>
              <w:rPr>
                <w:rFonts w:hint="eastAsia" w:ascii="Times" w:hAnsi="Times" w:eastAsia="华文仿宋" w:cs="Arial"/>
                <w:lang w:val="en-US" w:eastAsia="zh-CN"/>
              </w:rPr>
              <w:t>序号</w:t>
            </w:r>
          </w:p>
        </w:tc>
        <w:tc>
          <w:tcPr>
            <w:tcW w:w="92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40D3DAC">
            <w:pPr>
              <w:jc w:val="center"/>
              <w:rPr>
                <w:rFonts w:hint="default" w:ascii="Times" w:hAnsi="Times" w:eastAsia="华文仿宋" w:cs="Arial"/>
                <w:lang w:val="en-US" w:eastAsia="zh-CN"/>
              </w:rPr>
            </w:pPr>
            <w:r>
              <w:rPr>
                <w:rFonts w:hint="eastAsia" w:ascii="Times" w:hAnsi="Times" w:eastAsia="华文仿宋" w:cs="Arial"/>
                <w:lang w:val="en-US" w:eastAsia="zh-CN"/>
              </w:rPr>
              <w:t>合同名称</w:t>
            </w:r>
          </w:p>
        </w:tc>
        <w:tc>
          <w:tcPr>
            <w:tcW w:w="92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262E886">
            <w:pPr>
              <w:jc w:val="center"/>
              <w:rPr>
                <w:rFonts w:hint="default" w:ascii="Times" w:hAnsi="Times" w:eastAsia="华文仿宋" w:cs="Arial"/>
                <w:lang w:val="en-US" w:eastAsia="zh-CN"/>
              </w:rPr>
            </w:pPr>
            <w:r>
              <w:rPr>
                <w:rFonts w:hint="eastAsia" w:ascii="Times" w:hAnsi="Times" w:eastAsia="华文仿宋" w:cs="Arial"/>
                <w:lang w:val="en-US" w:eastAsia="zh-CN"/>
              </w:rPr>
              <w:t>合同类型</w:t>
            </w:r>
          </w:p>
        </w:tc>
        <w:tc>
          <w:tcPr>
            <w:tcW w:w="103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7BD29D9">
            <w:pPr>
              <w:pStyle w:val="6"/>
              <w:numPr>
                <w:ilvl w:val="0"/>
                <w:numId w:val="0"/>
              </w:numPr>
              <w:topLinePunct/>
              <w:jc w:val="center"/>
              <w:rPr>
                <w:rFonts w:hint="default" w:ascii="华文仿宋" w:hAnsi="华文仿宋" w:eastAsia="华文仿宋" w:cs="华文仿宋"/>
                <w:sz w:val="21"/>
                <w:szCs w:val="21"/>
                <w:lang w:val="en-US" w:eastAsia="zh-CN"/>
              </w:rPr>
            </w:pPr>
            <w:r>
              <w:rPr>
                <w:rFonts w:hint="eastAsia" w:ascii="华文仿宋" w:hAnsi="华文仿宋" w:eastAsia="华文仿宋" w:cs="华文仿宋"/>
                <w:sz w:val="21"/>
                <w:szCs w:val="21"/>
                <w:lang w:val="en-US" w:eastAsia="zh-CN"/>
              </w:rPr>
              <w:t>合同相对方</w:t>
            </w:r>
          </w:p>
        </w:tc>
        <w:tc>
          <w:tcPr>
            <w:tcW w:w="134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4F74193">
            <w:pPr>
              <w:pStyle w:val="6"/>
              <w:numPr>
                <w:ilvl w:val="0"/>
                <w:numId w:val="0"/>
              </w:numPr>
              <w:topLinePunct/>
              <w:jc w:val="center"/>
              <w:rPr>
                <w:rFonts w:hint="default" w:ascii="华文仿宋" w:hAnsi="华文仿宋" w:eastAsia="华文仿宋" w:cs="华文仿宋"/>
                <w:sz w:val="21"/>
                <w:szCs w:val="21"/>
                <w:lang w:val="en-US" w:eastAsia="zh-CN"/>
              </w:rPr>
            </w:pPr>
            <w:r>
              <w:rPr>
                <w:rFonts w:hint="eastAsia" w:ascii="华文仿宋" w:hAnsi="华文仿宋" w:eastAsia="华文仿宋" w:cs="华文仿宋"/>
                <w:sz w:val="21"/>
                <w:szCs w:val="21"/>
                <w:lang w:val="en-US" w:eastAsia="zh-CN"/>
              </w:rPr>
              <w:t>合同金额</w:t>
            </w:r>
          </w:p>
        </w:tc>
        <w:tc>
          <w:tcPr>
            <w:tcW w:w="185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4D207EB">
            <w:pPr>
              <w:pStyle w:val="6"/>
              <w:numPr>
                <w:ilvl w:val="0"/>
                <w:numId w:val="0"/>
              </w:numPr>
              <w:topLinePunct/>
              <w:jc w:val="center"/>
              <w:rPr>
                <w:rFonts w:hint="default" w:ascii="华文仿宋" w:hAnsi="华文仿宋" w:eastAsia="华文仿宋" w:cs="华文仿宋"/>
                <w:sz w:val="21"/>
                <w:szCs w:val="21"/>
                <w:lang w:val="en-US" w:eastAsia="zh-CN"/>
              </w:rPr>
            </w:pPr>
            <w:r>
              <w:rPr>
                <w:rFonts w:hint="eastAsia" w:ascii="华文仿宋" w:hAnsi="华文仿宋" w:eastAsia="华文仿宋" w:cs="华文仿宋"/>
                <w:sz w:val="21"/>
                <w:szCs w:val="21"/>
                <w:lang w:val="en-US" w:eastAsia="zh-CN"/>
              </w:rPr>
              <w:t>合同签订日期</w:t>
            </w:r>
          </w:p>
        </w:tc>
        <w:tc>
          <w:tcPr>
            <w:tcW w:w="18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DA547F2">
            <w:pPr>
              <w:pStyle w:val="6"/>
              <w:numPr>
                <w:ilvl w:val="0"/>
                <w:numId w:val="0"/>
              </w:numPr>
              <w:topLinePunct/>
              <w:jc w:val="center"/>
              <w:rPr>
                <w:rFonts w:hint="default" w:ascii="华文仿宋" w:hAnsi="华文仿宋" w:eastAsia="华文仿宋" w:cs="华文仿宋"/>
                <w:sz w:val="21"/>
                <w:szCs w:val="21"/>
                <w:lang w:val="en-US" w:eastAsia="zh-CN"/>
              </w:rPr>
            </w:pPr>
            <w:r>
              <w:rPr>
                <w:rFonts w:hint="eastAsia" w:ascii="华文仿宋" w:hAnsi="华文仿宋" w:eastAsia="华文仿宋" w:cs="华文仿宋"/>
                <w:sz w:val="21"/>
                <w:szCs w:val="21"/>
                <w:lang w:val="en-US" w:eastAsia="zh-CN"/>
              </w:rPr>
              <w:t>合同完成日期</w:t>
            </w:r>
          </w:p>
        </w:tc>
      </w:tr>
      <w:tr w14:paraId="5733A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DD780A7">
            <w:pPr>
              <w:jc w:val="center"/>
              <w:rPr>
                <w:rFonts w:hint="default" w:ascii="Times" w:hAnsi="Times" w:eastAsia="华文仿宋" w:cs="Arial"/>
                <w:lang w:val="en-US" w:eastAsia="zh-CN"/>
              </w:rPr>
            </w:pPr>
            <w:r>
              <w:rPr>
                <w:rFonts w:hint="eastAsia" w:ascii="Times" w:hAnsi="Times" w:eastAsia="华文仿宋" w:cs="Arial"/>
                <w:lang w:val="en-US" w:eastAsia="zh-CN"/>
              </w:rPr>
              <w:t>1</w:t>
            </w:r>
          </w:p>
        </w:tc>
        <w:tc>
          <w:tcPr>
            <w:tcW w:w="92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30C2DCB">
            <w:pPr>
              <w:jc w:val="center"/>
              <w:rPr>
                <w:rFonts w:hint="default" w:ascii="华文仿宋" w:hAnsi="华文仿宋" w:eastAsia="华文仿宋" w:cs="华文仿宋"/>
                <w:sz w:val="21"/>
                <w:szCs w:val="21"/>
                <w:lang w:val="en-US" w:eastAsia="zh-CN"/>
              </w:rPr>
            </w:pPr>
          </w:p>
        </w:tc>
        <w:tc>
          <w:tcPr>
            <w:tcW w:w="92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24345A2">
            <w:pPr>
              <w:jc w:val="center"/>
              <w:rPr>
                <w:rFonts w:hint="default" w:ascii="华文仿宋" w:hAnsi="华文仿宋" w:eastAsia="华文仿宋" w:cs="华文仿宋"/>
                <w:sz w:val="21"/>
                <w:szCs w:val="21"/>
                <w:lang w:val="en-US" w:eastAsia="zh-CN"/>
              </w:rPr>
            </w:pPr>
          </w:p>
        </w:tc>
        <w:tc>
          <w:tcPr>
            <w:tcW w:w="103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E60F24C">
            <w:pPr>
              <w:pStyle w:val="6"/>
              <w:numPr>
                <w:ilvl w:val="0"/>
                <w:numId w:val="0"/>
              </w:numPr>
              <w:topLinePunct/>
              <w:jc w:val="center"/>
              <w:rPr>
                <w:rFonts w:hint="eastAsia" w:ascii="华文仿宋" w:hAnsi="华文仿宋" w:eastAsia="华文仿宋" w:cs="华文仿宋"/>
                <w:sz w:val="21"/>
                <w:szCs w:val="21"/>
                <w:lang w:eastAsia="zh-CN"/>
              </w:rPr>
            </w:pPr>
          </w:p>
        </w:tc>
        <w:tc>
          <w:tcPr>
            <w:tcW w:w="134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72E9840">
            <w:pPr>
              <w:pStyle w:val="6"/>
              <w:numPr>
                <w:ilvl w:val="0"/>
                <w:numId w:val="0"/>
              </w:numPr>
              <w:topLinePunct/>
              <w:jc w:val="center"/>
              <w:rPr>
                <w:rFonts w:hint="eastAsia" w:ascii="华文仿宋" w:hAnsi="华文仿宋" w:eastAsia="华文仿宋" w:cs="华文仿宋"/>
                <w:sz w:val="21"/>
                <w:szCs w:val="21"/>
                <w:lang w:val="en-US" w:eastAsia="zh-CN"/>
              </w:rPr>
            </w:pPr>
          </w:p>
        </w:tc>
        <w:tc>
          <w:tcPr>
            <w:tcW w:w="185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D88801E">
            <w:pPr>
              <w:pStyle w:val="6"/>
              <w:numPr>
                <w:ilvl w:val="0"/>
                <w:numId w:val="0"/>
              </w:numPr>
              <w:topLinePunct/>
              <w:jc w:val="center"/>
              <w:rPr>
                <w:rFonts w:hint="eastAsia" w:ascii="华文仿宋" w:hAnsi="华文仿宋" w:eastAsia="华文仿宋" w:cs="华文仿宋"/>
                <w:sz w:val="21"/>
                <w:szCs w:val="21"/>
                <w:lang w:val="en-US" w:eastAsia="zh-CN"/>
              </w:rPr>
            </w:pPr>
          </w:p>
        </w:tc>
        <w:tc>
          <w:tcPr>
            <w:tcW w:w="18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64513AE">
            <w:pPr>
              <w:pStyle w:val="6"/>
              <w:numPr>
                <w:ilvl w:val="0"/>
                <w:numId w:val="0"/>
              </w:numPr>
              <w:topLinePunct/>
              <w:jc w:val="center"/>
              <w:rPr>
                <w:rFonts w:hint="eastAsia" w:ascii="华文仿宋" w:hAnsi="华文仿宋" w:eastAsia="华文仿宋" w:cs="华文仿宋"/>
                <w:sz w:val="21"/>
                <w:szCs w:val="21"/>
                <w:lang w:val="en-US" w:eastAsia="zh-CN"/>
              </w:rPr>
            </w:pPr>
          </w:p>
        </w:tc>
      </w:tr>
      <w:tr w14:paraId="20945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3D6A9AE">
            <w:pPr>
              <w:jc w:val="center"/>
              <w:rPr>
                <w:rFonts w:hint="default" w:ascii="Times" w:hAnsi="Times" w:eastAsia="华文仿宋" w:cs="Arial"/>
                <w:lang w:val="en-US" w:eastAsia="zh-CN"/>
              </w:rPr>
            </w:pPr>
            <w:r>
              <w:rPr>
                <w:rFonts w:hint="eastAsia" w:ascii="Times" w:hAnsi="Times" w:eastAsia="华文仿宋" w:cs="Arial"/>
                <w:lang w:val="en-US" w:eastAsia="zh-CN"/>
              </w:rPr>
              <w:t>2</w:t>
            </w:r>
          </w:p>
        </w:tc>
        <w:tc>
          <w:tcPr>
            <w:tcW w:w="92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223F349">
            <w:pPr>
              <w:jc w:val="center"/>
              <w:rPr>
                <w:rFonts w:hint="default" w:ascii="华文仿宋" w:hAnsi="华文仿宋" w:eastAsia="华文仿宋" w:cs="华文仿宋"/>
                <w:sz w:val="21"/>
                <w:szCs w:val="21"/>
                <w:lang w:val="en-US" w:eastAsia="zh-CN"/>
              </w:rPr>
            </w:pPr>
          </w:p>
        </w:tc>
        <w:tc>
          <w:tcPr>
            <w:tcW w:w="92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09368D1">
            <w:pPr>
              <w:jc w:val="center"/>
              <w:rPr>
                <w:rFonts w:hint="default" w:ascii="华文仿宋" w:hAnsi="华文仿宋" w:eastAsia="华文仿宋" w:cs="华文仿宋"/>
                <w:sz w:val="21"/>
                <w:szCs w:val="21"/>
                <w:lang w:val="en-US" w:eastAsia="zh-CN"/>
              </w:rPr>
            </w:pPr>
          </w:p>
        </w:tc>
        <w:tc>
          <w:tcPr>
            <w:tcW w:w="103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7B1E1F0">
            <w:pPr>
              <w:pStyle w:val="6"/>
              <w:numPr>
                <w:ilvl w:val="0"/>
                <w:numId w:val="0"/>
              </w:numPr>
              <w:topLinePunct/>
              <w:jc w:val="center"/>
              <w:rPr>
                <w:rFonts w:hint="eastAsia" w:ascii="华文仿宋" w:hAnsi="华文仿宋" w:eastAsia="华文仿宋" w:cs="华文仿宋"/>
                <w:sz w:val="21"/>
                <w:szCs w:val="21"/>
                <w:lang w:eastAsia="zh-CN"/>
              </w:rPr>
            </w:pPr>
          </w:p>
        </w:tc>
        <w:tc>
          <w:tcPr>
            <w:tcW w:w="134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3F5B461">
            <w:pPr>
              <w:pStyle w:val="6"/>
              <w:numPr>
                <w:ilvl w:val="0"/>
                <w:numId w:val="0"/>
              </w:numPr>
              <w:topLinePunct/>
              <w:jc w:val="center"/>
              <w:rPr>
                <w:rFonts w:hint="eastAsia" w:ascii="华文仿宋" w:hAnsi="华文仿宋" w:eastAsia="华文仿宋" w:cs="华文仿宋"/>
                <w:sz w:val="21"/>
                <w:szCs w:val="21"/>
                <w:lang w:val="en-US" w:eastAsia="zh-CN"/>
              </w:rPr>
            </w:pPr>
          </w:p>
        </w:tc>
        <w:tc>
          <w:tcPr>
            <w:tcW w:w="185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91B5BD8">
            <w:pPr>
              <w:pStyle w:val="6"/>
              <w:numPr>
                <w:ilvl w:val="0"/>
                <w:numId w:val="0"/>
              </w:numPr>
              <w:topLinePunct/>
              <w:jc w:val="center"/>
              <w:rPr>
                <w:rFonts w:hint="eastAsia" w:ascii="华文仿宋" w:hAnsi="华文仿宋" w:eastAsia="华文仿宋" w:cs="华文仿宋"/>
                <w:sz w:val="21"/>
                <w:szCs w:val="21"/>
                <w:lang w:val="en-US" w:eastAsia="zh-CN"/>
              </w:rPr>
            </w:pPr>
          </w:p>
        </w:tc>
        <w:tc>
          <w:tcPr>
            <w:tcW w:w="18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950E2CE">
            <w:pPr>
              <w:pStyle w:val="6"/>
              <w:numPr>
                <w:ilvl w:val="0"/>
                <w:numId w:val="0"/>
              </w:numPr>
              <w:topLinePunct/>
              <w:jc w:val="center"/>
              <w:rPr>
                <w:rFonts w:hint="eastAsia" w:ascii="华文仿宋" w:hAnsi="华文仿宋" w:eastAsia="华文仿宋" w:cs="华文仿宋"/>
                <w:sz w:val="21"/>
                <w:szCs w:val="21"/>
                <w:lang w:val="en-US" w:eastAsia="zh-CN"/>
              </w:rPr>
            </w:pPr>
          </w:p>
        </w:tc>
      </w:tr>
      <w:tr w14:paraId="0855A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A766EC3">
            <w:pPr>
              <w:jc w:val="center"/>
              <w:rPr>
                <w:rFonts w:hint="default" w:ascii="Times" w:hAnsi="Times" w:eastAsia="华文仿宋" w:cs="Arial"/>
                <w:lang w:val="en-US" w:eastAsia="zh-CN"/>
              </w:rPr>
            </w:pPr>
            <w:r>
              <w:rPr>
                <w:rFonts w:hint="eastAsia" w:ascii="Times" w:hAnsi="Times" w:eastAsia="华文仿宋" w:cs="Arial"/>
                <w:lang w:val="en-US" w:eastAsia="zh-CN"/>
              </w:rPr>
              <w:t>3</w:t>
            </w:r>
          </w:p>
        </w:tc>
        <w:tc>
          <w:tcPr>
            <w:tcW w:w="92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91BFB81">
            <w:pPr>
              <w:jc w:val="center"/>
              <w:rPr>
                <w:rFonts w:hint="default" w:ascii="华文仿宋" w:hAnsi="华文仿宋" w:eastAsia="华文仿宋" w:cs="华文仿宋"/>
                <w:sz w:val="21"/>
                <w:szCs w:val="21"/>
                <w:lang w:val="en-US" w:eastAsia="zh-CN"/>
              </w:rPr>
            </w:pPr>
          </w:p>
        </w:tc>
        <w:tc>
          <w:tcPr>
            <w:tcW w:w="92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D32FDE7">
            <w:pPr>
              <w:jc w:val="center"/>
              <w:rPr>
                <w:rFonts w:hint="default" w:ascii="华文仿宋" w:hAnsi="华文仿宋" w:eastAsia="华文仿宋" w:cs="华文仿宋"/>
                <w:sz w:val="21"/>
                <w:szCs w:val="21"/>
                <w:lang w:val="en-US" w:eastAsia="zh-CN"/>
              </w:rPr>
            </w:pPr>
          </w:p>
        </w:tc>
        <w:tc>
          <w:tcPr>
            <w:tcW w:w="103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2C0028A">
            <w:pPr>
              <w:pStyle w:val="6"/>
              <w:numPr>
                <w:ilvl w:val="0"/>
                <w:numId w:val="0"/>
              </w:numPr>
              <w:topLinePunct/>
              <w:jc w:val="center"/>
              <w:rPr>
                <w:rFonts w:hint="eastAsia" w:ascii="华文仿宋" w:hAnsi="华文仿宋" w:eastAsia="华文仿宋" w:cs="华文仿宋"/>
                <w:sz w:val="21"/>
                <w:szCs w:val="21"/>
                <w:lang w:eastAsia="zh-CN"/>
              </w:rPr>
            </w:pPr>
          </w:p>
        </w:tc>
        <w:tc>
          <w:tcPr>
            <w:tcW w:w="134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CB7923C">
            <w:pPr>
              <w:pStyle w:val="6"/>
              <w:numPr>
                <w:ilvl w:val="0"/>
                <w:numId w:val="0"/>
              </w:numPr>
              <w:topLinePunct/>
              <w:jc w:val="center"/>
              <w:rPr>
                <w:rFonts w:hint="eastAsia" w:ascii="华文仿宋" w:hAnsi="华文仿宋" w:eastAsia="华文仿宋" w:cs="华文仿宋"/>
                <w:sz w:val="21"/>
                <w:szCs w:val="21"/>
                <w:lang w:val="en-US" w:eastAsia="zh-CN"/>
              </w:rPr>
            </w:pPr>
          </w:p>
        </w:tc>
        <w:tc>
          <w:tcPr>
            <w:tcW w:w="185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977B6EB">
            <w:pPr>
              <w:pStyle w:val="6"/>
              <w:numPr>
                <w:ilvl w:val="0"/>
                <w:numId w:val="0"/>
              </w:numPr>
              <w:topLinePunct/>
              <w:jc w:val="center"/>
              <w:rPr>
                <w:rFonts w:hint="eastAsia" w:ascii="华文仿宋" w:hAnsi="华文仿宋" w:eastAsia="华文仿宋" w:cs="华文仿宋"/>
                <w:sz w:val="21"/>
                <w:szCs w:val="21"/>
                <w:lang w:val="en-US" w:eastAsia="zh-CN"/>
              </w:rPr>
            </w:pPr>
          </w:p>
        </w:tc>
        <w:tc>
          <w:tcPr>
            <w:tcW w:w="18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6F1CD2C">
            <w:pPr>
              <w:pStyle w:val="6"/>
              <w:numPr>
                <w:ilvl w:val="0"/>
                <w:numId w:val="0"/>
              </w:numPr>
              <w:topLinePunct/>
              <w:jc w:val="center"/>
              <w:rPr>
                <w:rFonts w:hint="eastAsia" w:ascii="华文仿宋" w:hAnsi="华文仿宋" w:eastAsia="华文仿宋" w:cs="华文仿宋"/>
                <w:sz w:val="21"/>
                <w:szCs w:val="21"/>
                <w:lang w:val="en-US" w:eastAsia="zh-CN"/>
              </w:rPr>
            </w:pPr>
          </w:p>
        </w:tc>
      </w:tr>
      <w:tr w14:paraId="6748A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DCEC34B">
            <w:pPr>
              <w:jc w:val="center"/>
              <w:rPr>
                <w:rFonts w:hint="default" w:ascii="Times" w:hAnsi="Times" w:eastAsia="华文仿宋" w:cs="Arial"/>
                <w:lang w:val="en-US" w:eastAsia="zh-CN"/>
              </w:rPr>
            </w:pPr>
            <w:r>
              <w:rPr>
                <w:rFonts w:hint="eastAsia" w:ascii="Times" w:hAnsi="Times" w:eastAsia="华文仿宋" w:cs="Arial"/>
                <w:lang w:val="en-US" w:eastAsia="zh-CN"/>
              </w:rPr>
              <w:t>...</w:t>
            </w:r>
          </w:p>
        </w:tc>
        <w:tc>
          <w:tcPr>
            <w:tcW w:w="92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34D36F6">
            <w:pPr>
              <w:jc w:val="center"/>
              <w:rPr>
                <w:rFonts w:hint="default" w:ascii="华文仿宋" w:hAnsi="华文仿宋" w:eastAsia="华文仿宋" w:cs="华文仿宋"/>
                <w:sz w:val="21"/>
                <w:szCs w:val="21"/>
                <w:lang w:val="en-US" w:eastAsia="zh-CN"/>
              </w:rPr>
            </w:pPr>
          </w:p>
        </w:tc>
        <w:tc>
          <w:tcPr>
            <w:tcW w:w="92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714ED04">
            <w:pPr>
              <w:jc w:val="center"/>
              <w:rPr>
                <w:rFonts w:hint="default" w:ascii="华文仿宋" w:hAnsi="华文仿宋" w:eastAsia="华文仿宋" w:cs="华文仿宋"/>
                <w:sz w:val="21"/>
                <w:szCs w:val="21"/>
                <w:lang w:val="en-US" w:eastAsia="zh-CN"/>
              </w:rPr>
            </w:pPr>
          </w:p>
        </w:tc>
        <w:tc>
          <w:tcPr>
            <w:tcW w:w="103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9CA7F6D">
            <w:pPr>
              <w:pStyle w:val="6"/>
              <w:numPr>
                <w:ilvl w:val="0"/>
                <w:numId w:val="0"/>
              </w:numPr>
              <w:topLinePunct/>
              <w:jc w:val="center"/>
              <w:rPr>
                <w:rFonts w:hint="eastAsia" w:ascii="华文仿宋" w:hAnsi="华文仿宋" w:eastAsia="华文仿宋" w:cs="华文仿宋"/>
                <w:sz w:val="21"/>
                <w:szCs w:val="21"/>
                <w:lang w:eastAsia="zh-CN"/>
              </w:rPr>
            </w:pPr>
          </w:p>
        </w:tc>
        <w:tc>
          <w:tcPr>
            <w:tcW w:w="134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5CEFB39">
            <w:pPr>
              <w:pStyle w:val="6"/>
              <w:numPr>
                <w:ilvl w:val="0"/>
                <w:numId w:val="0"/>
              </w:numPr>
              <w:topLinePunct/>
              <w:jc w:val="center"/>
              <w:rPr>
                <w:rFonts w:hint="eastAsia" w:ascii="华文仿宋" w:hAnsi="华文仿宋" w:eastAsia="华文仿宋" w:cs="华文仿宋"/>
                <w:sz w:val="21"/>
                <w:szCs w:val="21"/>
                <w:lang w:val="en-US" w:eastAsia="zh-CN"/>
              </w:rPr>
            </w:pPr>
          </w:p>
        </w:tc>
        <w:tc>
          <w:tcPr>
            <w:tcW w:w="185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DFF3BB7">
            <w:pPr>
              <w:pStyle w:val="6"/>
              <w:numPr>
                <w:ilvl w:val="0"/>
                <w:numId w:val="0"/>
              </w:numPr>
              <w:topLinePunct/>
              <w:jc w:val="center"/>
              <w:rPr>
                <w:rFonts w:hint="eastAsia" w:ascii="华文仿宋" w:hAnsi="华文仿宋" w:eastAsia="华文仿宋" w:cs="华文仿宋"/>
                <w:sz w:val="21"/>
                <w:szCs w:val="21"/>
                <w:lang w:val="en-US" w:eastAsia="zh-CN"/>
              </w:rPr>
            </w:pPr>
          </w:p>
        </w:tc>
        <w:tc>
          <w:tcPr>
            <w:tcW w:w="18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0907AC9">
            <w:pPr>
              <w:pStyle w:val="6"/>
              <w:numPr>
                <w:ilvl w:val="0"/>
                <w:numId w:val="0"/>
              </w:numPr>
              <w:topLinePunct/>
              <w:jc w:val="center"/>
              <w:rPr>
                <w:rFonts w:hint="eastAsia" w:ascii="华文仿宋" w:hAnsi="华文仿宋" w:eastAsia="华文仿宋" w:cs="华文仿宋"/>
                <w:sz w:val="21"/>
                <w:szCs w:val="21"/>
                <w:lang w:val="en-US" w:eastAsia="zh-CN"/>
              </w:rPr>
            </w:pPr>
          </w:p>
        </w:tc>
      </w:tr>
      <w:tr w14:paraId="12265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3" w:type="dxa"/>
            <w:gridSpan w:val="7"/>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EF8DE08">
            <w:pPr>
              <w:pStyle w:val="6"/>
              <w:numPr>
                <w:ilvl w:val="0"/>
                <w:numId w:val="0"/>
              </w:numPr>
              <w:topLinePunct/>
              <w:jc w:val="left"/>
              <w:rPr>
                <w:rFonts w:hint="eastAsia" w:ascii="华文仿宋" w:hAnsi="华文仿宋" w:eastAsia="华文仿宋" w:cs="华文仿宋"/>
                <w:sz w:val="21"/>
                <w:szCs w:val="21"/>
                <w:lang w:val="en-US" w:eastAsia="zh-CN"/>
              </w:rPr>
            </w:pPr>
            <w:r>
              <w:rPr>
                <w:rFonts w:hint="eastAsia" w:ascii="华文仿宋" w:hAnsi="华文仿宋" w:eastAsia="华文仿宋" w:cs="华文仿宋"/>
                <w:sz w:val="21"/>
                <w:szCs w:val="21"/>
                <w:lang w:val="en-US" w:eastAsia="zh-CN"/>
              </w:rPr>
              <w:t>类似业绩明细表填写说明：</w:t>
            </w:r>
          </w:p>
          <w:p w14:paraId="5B9459C9">
            <w:pPr>
              <w:pStyle w:val="6"/>
              <w:numPr>
                <w:ilvl w:val="0"/>
                <w:numId w:val="9"/>
              </w:numPr>
              <w:topLinePunct/>
              <w:jc w:val="left"/>
              <w:rPr>
                <w:rFonts w:hint="eastAsia" w:ascii="华文仿宋" w:hAnsi="华文仿宋" w:eastAsia="华文仿宋" w:cs="华文仿宋"/>
                <w:sz w:val="21"/>
                <w:szCs w:val="21"/>
                <w:lang w:val="en-US" w:eastAsia="zh-CN"/>
              </w:rPr>
            </w:pPr>
            <w:r>
              <w:rPr>
                <w:rFonts w:hint="eastAsia" w:ascii="华文仿宋" w:hAnsi="华文仿宋" w:eastAsia="华文仿宋" w:cs="华文仿宋"/>
                <w:sz w:val="21"/>
                <w:szCs w:val="21"/>
                <w:lang w:val="en-US" w:eastAsia="zh-CN"/>
              </w:rPr>
              <w:t>响应供应商须按照采购文件要求，提供本明细表，作为评审依据之一。</w:t>
            </w:r>
          </w:p>
          <w:p w14:paraId="6C1A5B8B">
            <w:pPr>
              <w:pStyle w:val="6"/>
              <w:numPr>
                <w:ilvl w:val="0"/>
                <w:numId w:val="9"/>
              </w:numPr>
              <w:topLinePunct/>
              <w:jc w:val="left"/>
              <w:rPr>
                <w:rFonts w:hint="default" w:ascii="华文仿宋" w:hAnsi="华文仿宋" w:eastAsia="华文仿宋" w:cs="华文仿宋"/>
                <w:sz w:val="21"/>
                <w:szCs w:val="21"/>
                <w:highlight w:val="none"/>
                <w:lang w:val="en-US" w:eastAsia="zh-CN"/>
              </w:rPr>
            </w:pPr>
            <w:r>
              <w:rPr>
                <w:rFonts w:hint="eastAsia" w:ascii="华文仿宋" w:hAnsi="华文仿宋" w:eastAsia="华文仿宋" w:cs="华文仿宋"/>
                <w:sz w:val="21"/>
                <w:szCs w:val="21"/>
                <w:highlight w:val="none"/>
                <w:lang w:val="en-US" w:eastAsia="zh-CN"/>
              </w:rPr>
              <w:t>响应供应商后附业绩证明材料，包括：</w:t>
            </w:r>
          </w:p>
          <w:p w14:paraId="01F312F3">
            <w:pPr>
              <w:pStyle w:val="6"/>
              <w:numPr>
                <w:ilvl w:val="0"/>
                <w:numId w:val="0"/>
              </w:numPr>
              <w:topLinePunct/>
              <w:jc w:val="left"/>
              <w:rPr>
                <w:rFonts w:hint="default" w:ascii="华文仿宋" w:hAnsi="华文仿宋" w:eastAsia="华文仿宋" w:cs="华文仿宋"/>
                <w:sz w:val="21"/>
                <w:szCs w:val="21"/>
                <w:highlight w:val="none"/>
                <w:lang w:val="en-US" w:eastAsia="zh-CN"/>
              </w:rPr>
            </w:pPr>
            <w:r>
              <w:rPr>
                <w:rFonts w:hint="default" w:ascii="Calibri" w:hAnsi="Calibri" w:eastAsia="华文仿宋" w:cs="Calibri"/>
                <w:sz w:val="21"/>
                <w:szCs w:val="21"/>
                <w:highlight w:val="none"/>
                <w:lang w:val="en-US" w:eastAsia="zh-CN"/>
              </w:rPr>
              <w:t>①</w:t>
            </w:r>
            <w:r>
              <w:rPr>
                <w:rFonts w:hint="eastAsia" w:ascii="华文仿宋" w:hAnsi="华文仿宋" w:eastAsia="华文仿宋" w:cs="华文仿宋"/>
                <w:sz w:val="21"/>
                <w:szCs w:val="21"/>
                <w:highlight w:val="none"/>
                <w:lang w:val="en-US" w:eastAsia="zh-CN"/>
              </w:rPr>
              <w:t>合同文件：需提供合同关键页（含签字盖章页）复印件，加盖供应商公章</w:t>
            </w:r>
            <w:r>
              <w:rPr>
                <w:rFonts w:hint="default" w:ascii="华文仿宋" w:hAnsi="华文仿宋" w:eastAsia="华文仿宋" w:cs="华文仿宋"/>
                <w:sz w:val="21"/>
                <w:szCs w:val="21"/>
                <w:highlight w:val="none"/>
                <w:lang w:val="en-US" w:eastAsia="zh-CN"/>
              </w:rPr>
              <w:t>。</w:t>
            </w:r>
          </w:p>
          <w:p w14:paraId="067253A4">
            <w:pPr>
              <w:pStyle w:val="6"/>
              <w:numPr>
                <w:ilvl w:val="0"/>
                <w:numId w:val="0"/>
              </w:numPr>
              <w:topLinePunct/>
              <w:jc w:val="left"/>
              <w:rPr>
                <w:rFonts w:hint="eastAsia" w:ascii="Calibri" w:hAnsi="Calibri" w:eastAsia="华文仿宋" w:cs="Calibri"/>
                <w:sz w:val="21"/>
                <w:szCs w:val="21"/>
                <w:highlight w:val="none"/>
                <w:lang w:val="en-US" w:eastAsia="zh-CN"/>
              </w:rPr>
            </w:pPr>
            <w:r>
              <w:rPr>
                <w:rFonts w:hint="default" w:ascii="Calibri" w:hAnsi="Calibri" w:eastAsia="华文仿宋" w:cs="Calibri"/>
                <w:sz w:val="21"/>
                <w:szCs w:val="21"/>
                <w:highlight w:val="none"/>
                <w:lang w:val="en-US" w:eastAsia="zh-CN"/>
              </w:rPr>
              <w:t>②</w:t>
            </w:r>
            <w:r>
              <w:rPr>
                <w:rFonts w:hint="eastAsia" w:ascii="Calibri" w:hAnsi="Calibri" w:eastAsia="华文仿宋" w:cs="Calibri"/>
                <w:sz w:val="21"/>
                <w:szCs w:val="21"/>
                <w:highlight w:val="none"/>
                <w:lang w:val="en-US" w:eastAsia="zh-CN"/>
              </w:rPr>
              <w:t>验收证明：</w:t>
            </w:r>
            <w:r>
              <w:rPr>
                <w:rFonts w:hint="default" w:ascii="Calibri" w:hAnsi="Calibri" w:eastAsia="华文仿宋" w:cs="Calibri"/>
                <w:sz w:val="21"/>
                <w:szCs w:val="21"/>
                <w:highlight w:val="none"/>
                <w:lang w:val="en-US" w:eastAsia="zh-CN"/>
              </w:rPr>
              <w:t>工程类项目需附竣工验收报告，服务类项目需提供验收合格证明</w:t>
            </w:r>
            <w:r>
              <w:rPr>
                <w:rFonts w:hint="eastAsia" w:ascii="Calibri" w:hAnsi="Calibri" w:eastAsia="华文仿宋" w:cs="Calibri"/>
                <w:sz w:val="21"/>
                <w:szCs w:val="21"/>
                <w:highlight w:val="none"/>
                <w:lang w:val="en-US" w:eastAsia="zh-CN"/>
              </w:rPr>
              <w:t>。</w:t>
            </w:r>
          </w:p>
          <w:p w14:paraId="412BBBB4">
            <w:pPr>
              <w:pStyle w:val="6"/>
              <w:numPr>
                <w:ilvl w:val="0"/>
                <w:numId w:val="0"/>
              </w:numPr>
              <w:topLinePunct/>
              <w:jc w:val="left"/>
              <w:rPr>
                <w:rFonts w:hint="default" w:ascii="华文仿宋" w:hAnsi="华文仿宋" w:eastAsia="华文仿宋" w:cs="华文仿宋"/>
                <w:sz w:val="21"/>
                <w:szCs w:val="21"/>
                <w:lang w:val="en-US" w:eastAsia="zh-CN"/>
              </w:rPr>
            </w:pPr>
            <w:r>
              <w:rPr>
                <w:rFonts w:hint="default" w:ascii="Calibri" w:hAnsi="Calibri" w:eastAsia="华文仿宋" w:cs="Calibri"/>
                <w:sz w:val="21"/>
                <w:szCs w:val="21"/>
                <w:highlight w:val="none"/>
                <w:lang w:val="en-US" w:eastAsia="zh-CN"/>
              </w:rPr>
              <w:t>③其他</w:t>
            </w:r>
            <w:r>
              <w:rPr>
                <w:rFonts w:hint="eastAsia" w:ascii="Calibri" w:hAnsi="Calibri" w:eastAsia="华文仿宋" w:cs="Calibri"/>
                <w:sz w:val="21"/>
                <w:szCs w:val="21"/>
                <w:highlight w:val="none"/>
                <w:lang w:val="en-US" w:eastAsia="zh-CN"/>
              </w:rPr>
              <w:t>需要提供的</w:t>
            </w:r>
            <w:r>
              <w:rPr>
                <w:rFonts w:hint="default" w:ascii="Calibri" w:hAnsi="Calibri" w:eastAsia="华文仿宋" w:cs="Calibri"/>
                <w:sz w:val="21"/>
                <w:szCs w:val="21"/>
                <w:highlight w:val="none"/>
                <w:lang w:val="en-US" w:eastAsia="zh-CN"/>
              </w:rPr>
              <w:t>材料</w:t>
            </w:r>
            <w:r>
              <w:rPr>
                <w:rFonts w:hint="eastAsia" w:ascii="Calibri" w:hAnsi="Calibri" w:eastAsia="华文仿宋" w:cs="Calibri"/>
                <w:sz w:val="21"/>
                <w:szCs w:val="21"/>
                <w:highlight w:val="none"/>
                <w:lang w:val="en-US" w:eastAsia="zh-CN"/>
              </w:rPr>
              <w:t>，如中标通知书、审计报告等，需与业绩直接相关。</w:t>
            </w:r>
          </w:p>
        </w:tc>
      </w:tr>
    </w:tbl>
    <w:p w14:paraId="16298840">
      <w:pPr>
        <w:jc w:val="center"/>
        <w:rPr>
          <w:rFonts w:hint="eastAsia" w:ascii="华文仿宋" w:hAnsi="华文仿宋" w:eastAsia="华文仿宋" w:cs="华文仿宋"/>
          <w:b/>
          <w:bCs/>
          <w:snapToGrid w:val="0"/>
          <w:kern w:val="0"/>
          <w:sz w:val="30"/>
          <w:highlight w:val="none"/>
          <w:lang w:val="en-US" w:eastAsia="zh-CN"/>
        </w:rPr>
      </w:pPr>
    </w:p>
    <w:p w14:paraId="63F600FB">
      <w:pPr>
        <w:jc w:val="center"/>
        <w:rPr>
          <w:rFonts w:hint="eastAsia" w:ascii="华文仿宋" w:hAnsi="华文仿宋" w:eastAsia="华文仿宋" w:cs="华文仿宋"/>
          <w:b/>
          <w:bCs/>
          <w:snapToGrid w:val="0"/>
          <w:kern w:val="0"/>
          <w:sz w:val="30"/>
          <w:highlight w:val="none"/>
          <w:lang w:val="en-US" w:eastAsia="zh-CN"/>
        </w:rPr>
      </w:pPr>
    </w:p>
    <w:p w14:paraId="7F94164A">
      <w:pPr>
        <w:jc w:val="center"/>
        <w:rPr>
          <w:rFonts w:hint="eastAsia" w:ascii="华文仿宋" w:hAnsi="华文仿宋" w:eastAsia="华文仿宋" w:cs="华文仿宋"/>
          <w:b/>
          <w:bCs/>
          <w:snapToGrid w:val="0"/>
          <w:kern w:val="0"/>
          <w:sz w:val="30"/>
          <w:highlight w:val="none"/>
          <w:lang w:val="en-US" w:eastAsia="zh-CN"/>
        </w:rPr>
      </w:pPr>
    </w:p>
    <w:p w14:paraId="5524EE1A">
      <w:pPr>
        <w:jc w:val="center"/>
        <w:rPr>
          <w:rFonts w:hint="eastAsia" w:ascii="华文仿宋" w:hAnsi="华文仿宋" w:eastAsia="华文仿宋" w:cs="华文仿宋"/>
          <w:b/>
          <w:bCs/>
          <w:snapToGrid w:val="0"/>
          <w:kern w:val="0"/>
          <w:sz w:val="30"/>
          <w:highlight w:val="none"/>
          <w:lang w:val="en-US" w:eastAsia="zh-CN"/>
        </w:rPr>
      </w:pPr>
    </w:p>
    <w:p w14:paraId="3E26D078">
      <w:pPr>
        <w:jc w:val="center"/>
        <w:rPr>
          <w:rFonts w:hint="eastAsia" w:ascii="华文仿宋" w:hAnsi="华文仿宋" w:eastAsia="华文仿宋" w:cs="华文仿宋"/>
          <w:b/>
          <w:bCs/>
          <w:snapToGrid w:val="0"/>
          <w:kern w:val="0"/>
          <w:sz w:val="30"/>
          <w:highlight w:val="none"/>
          <w:lang w:val="en-US" w:eastAsia="zh-CN"/>
        </w:rPr>
      </w:pPr>
    </w:p>
    <w:p w14:paraId="7BF38B48">
      <w:pPr>
        <w:jc w:val="center"/>
        <w:rPr>
          <w:rFonts w:hint="eastAsia" w:ascii="华文仿宋" w:hAnsi="华文仿宋" w:eastAsia="华文仿宋" w:cs="华文仿宋"/>
          <w:b/>
          <w:bCs/>
          <w:snapToGrid w:val="0"/>
          <w:kern w:val="0"/>
          <w:sz w:val="30"/>
          <w:highlight w:val="none"/>
          <w:lang w:val="en-US" w:eastAsia="zh-CN"/>
        </w:rPr>
      </w:pPr>
    </w:p>
    <w:p w14:paraId="7AA49882">
      <w:pPr>
        <w:jc w:val="center"/>
        <w:rPr>
          <w:rFonts w:hint="eastAsia" w:ascii="华文仿宋" w:hAnsi="华文仿宋" w:eastAsia="华文仿宋" w:cs="华文仿宋"/>
          <w:b/>
          <w:bCs/>
          <w:snapToGrid w:val="0"/>
          <w:kern w:val="0"/>
          <w:sz w:val="30"/>
          <w:highlight w:val="none"/>
          <w:lang w:val="en-US" w:eastAsia="zh-CN"/>
        </w:rPr>
      </w:pPr>
    </w:p>
    <w:p w14:paraId="2BE9D4D8">
      <w:pPr>
        <w:jc w:val="center"/>
        <w:rPr>
          <w:rFonts w:hint="eastAsia" w:ascii="华文仿宋" w:hAnsi="华文仿宋" w:eastAsia="华文仿宋" w:cs="华文仿宋"/>
          <w:b/>
          <w:bCs/>
          <w:snapToGrid w:val="0"/>
          <w:kern w:val="0"/>
          <w:sz w:val="30"/>
          <w:highlight w:val="none"/>
          <w:lang w:val="en-US" w:eastAsia="zh-CN"/>
        </w:rPr>
      </w:pPr>
    </w:p>
    <w:p w14:paraId="0B4CE271">
      <w:pPr>
        <w:jc w:val="center"/>
        <w:rPr>
          <w:rFonts w:hint="eastAsia" w:ascii="华文仿宋" w:hAnsi="华文仿宋" w:eastAsia="华文仿宋" w:cs="华文仿宋"/>
          <w:b/>
          <w:bCs/>
          <w:snapToGrid w:val="0"/>
          <w:kern w:val="0"/>
          <w:sz w:val="30"/>
          <w:highlight w:val="none"/>
          <w:lang w:val="en-US" w:eastAsia="zh-CN"/>
        </w:rPr>
      </w:pPr>
    </w:p>
    <w:p w14:paraId="4263A645">
      <w:pPr>
        <w:jc w:val="center"/>
        <w:rPr>
          <w:rFonts w:hint="eastAsia" w:ascii="华文仿宋" w:hAnsi="华文仿宋" w:eastAsia="华文仿宋" w:cs="华文仿宋"/>
          <w:b/>
          <w:bCs/>
          <w:snapToGrid w:val="0"/>
          <w:kern w:val="0"/>
          <w:sz w:val="30"/>
          <w:highlight w:val="none"/>
          <w:lang w:val="en-US" w:eastAsia="zh-CN"/>
        </w:rPr>
      </w:pPr>
    </w:p>
    <w:p w14:paraId="21F583BF">
      <w:pPr>
        <w:jc w:val="center"/>
        <w:rPr>
          <w:rFonts w:hint="eastAsia" w:ascii="华文仿宋" w:hAnsi="华文仿宋" w:eastAsia="华文仿宋" w:cs="华文仿宋"/>
          <w:b/>
          <w:bCs/>
          <w:snapToGrid w:val="0"/>
          <w:kern w:val="0"/>
          <w:sz w:val="30"/>
          <w:highlight w:val="none"/>
          <w:lang w:val="en-US" w:eastAsia="zh-CN"/>
        </w:rPr>
      </w:pPr>
    </w:p>
    <w:p w14:paraId="4F7BFEB2">
      <w:pPr>
        <w:jc w:val="center"/>
        <w:rPr>
          <w:rFonts w:hint="eastAsia" w:ascii="华文仿宋" w:hAnsi="华文仿宋" w:eastAsia="华文仿宋" w:cs="华文仿宋"/>
          <w:b/>
          <w:bCs/>
          <w:snapToGrid w:val="0"/>
          <w:kern w:val="0"/>
          <w:sz w:val="30"/>
          <w:highlight w:val="none"/>
          <w:lang w:val="en-US" w:eastAsia="zh-CN"/>
        </w:rPr>
      </w:pPr>
    </w:p>
    <w:p w14:paraId="1D7A6899">
      <w:pPr>
        <w:jc w:val="center"/>
        <w:rPr>
          <w:rFonts w:hint="eastAsia" w:ascii="华文仿宋" w:hAnsi="华文仿宋" w:eastAsia="华文仿宋" w:cs="华文仿宋"/>
          <w:b/>
          <w:bCs/>
          <w:snapToGrid w:val="0"/>
          <w:kern w:val="0"/>
          <w:sz w:val="30"/>
          <w:highlight w:val="none"/>
          <w:lang w:val="en-US" w:eastAsia="zh-CN"/>
        </w:rPr>
      </w:pPr>
    </w:p>
    <w:p w14:paraId="45F646E1">
      <w:pPr>
        <w:jc w:val="center"/>
        <w:rPr>
          <w:rFonts w:hint="eastAsia" w:ascii="华文仿宋" w:hAnsi="华文仿宋" w:eastAsia="华文仿宋" w:cs="华文仿宋"/>
          <w:b/>
          <w:bCs/>
          <w:snapToGrid w:val="0"/>
          <w:kern w:val="0"/>
          <w:sz w:val="30"/>
          <w:highlight w:val="none"/>
          <w:lang w:val="en-US" w:eastAsia="zh-CN"/>
        </w:rPr>
      </w:pPr>
    </w:p>
    <w:p w14:paraId="092F4E9E">
      <w:pPr>
        <w:jc w:val="center"/>
        <w:rPr>
          <w:rFonts w:hint="eastAsia" w:ascii="华文仿宋" w:hAnsi="华文仿宋" w:eastAsia="华文仿宋" w:cs="华文仿宋"/>
          <w:b/>
          <w:bCs/>
          <w:snapToGrid w:val="0"/>
          <w:kern w:val="0"/>
          <w:sz w:val="30"/>
          <w:highlight w:val="none"/>
          <w:lang w:val="en-US" w:eastAsia="zh-CN"/>
        </w:rPr>
      </w:pPr>
    </w:p>
    <w:p w14:paraId="300AD4D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Arial" w:hAnsi="Arial" w:eastAsia="华文仿宋" w:cs="Arial"/>
          <w:highlight w:val="none"/>
        </w:rPr>
      </w:pPr>
      <w:r>
        <w:rPr>
          <w:rFonts w:hint="eastAsia" w:ascii="华文仿宋" w:hAnsi="华文仿宋" w:eastAsia="华文仿宋" w:cs="华文仿宋"/>
          <w:b/>
          <w:bCs/>
          <w:snapToGrid w:val="0"/>
          <w:kern w:val="0"/>
          <w:sz w:val="30"/>
          <w:highlight w:val="cyan"/>
          <w:lang w:val="en-US" w:eastAsia="zh-CN"/>
        </w:rPr>
        <w:t>七、</w:t>
      </w:r>
      <w:r>
        <w:rPr>
          <w:rFonts w:hint="eastAsia" w:ascii="华文仿宋" w:hAnsi="华文仿宋" w:eastAsia="华文仿宋" w:cs="华文仿宋"/>
          <w:b/>
          <w:bCs/>
          <w:snapToGrid w:val="0"/>
          <w:kern w:val="0"/>
          <w:sz w:val="30"/>
          <w:highlight w:val="cyan"/>
        </w:rPr>
        <w:t>商务</w:t>
      </w:r>
      <w:r>
        <w:rPr>
          <w:rFonts w:hint="eastAsia" w:ascii="华文仿宋" w:hAnsi="华文仿宋" w:eastAsia="华文仿宋" w:cs="华文仿宋"/>
          <w:b/>
          <w:bCs/>
          <w:snapToGrid w:val="0"/>
          <w:kern w:val="0"/>
          <w:sz w:val="30"/>
          <w:highlight w:val="cyan"/>
          <w:lang w:val="en-US" w:eastAsia="zh-CN"/>
        </w:rPr>
        <w:t>及技术</w:t>
      </w:r>
      <w:r>
        <w:rPr>
          <w:rFonts w:hint="eastAsia" w:ascii="华文仿宋" w:hAnsi="华文仿宋" w:eastAsia="华文仿宋" w:cs="华文仿宋"/>
          <w:b/>
          <w:bCs/>
          <w:snapToGrid w:val="0"/>
          <w:kern w:val="0"/>
          <w:sz w:val="30"/>
          <w:highlight w:val="cyan"/>
          <w:lang w:eastAsia="zh-CN"/>
        </w:rPr>
        <w:t>偏离</w:t>
      </w:r>
      <w:r>
        <w:rPr>
          <w:rFonts w:hint="eastAsia" w:ascii="华文仿宋" w:hAnsi="华文仿宋" w:eastAsia="华文仿宋" w:cs="华文仿宋"/>
          <w:b/>
          <w:bCs/>
          <w:snapToGrid w:val="0"/>
          <w:kern w:val="0"/>
          <w:sz w:val="30"/>
          <w:highlight w:val="cyan"/>
        </w:rPr>
        <w:t>表</w:t>
      </w:r>
    </w:p>
    <w:tbl>
      <w:tblPr>
        <w:tblStyle w:val="15"/>
        <w:tblW w:w="89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1"/>
        <w:gridCol w:w="1028"/>
        <w:gridCol w:w="1136"/>
        <w:gridCol w:w="1209"/>
        <w:gridCol w:w="1582"/>
        <w:gridCol w:w="1900"/>
        <w:gridCol w:w="1440"/>
      </w:tblGrid>
      <w:tr w14:paraId="66741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3AF5BB5">
            <w:pPr>
              <w:jc w:val="center"/>
              <w:rPr>
                <w:rFonts w:hint="default" w:ascii="Times" w:hAnsi="Times" w:eastAsia="华文仿宋" w:cs="Arial"/>
                <w:sz w:val="18"/>
                <w:szCs w:val="18"/>
                <w:lang w:val="en-US" w:eastAsia="zh-CN"/>
              </w:rPr>
            </w:pPr>
            <w:r>
              <w:rPr>
                <w:rFonts w:hint="eastAsia" w:ascii="Times" w:hAnsi="Times" w:eastAsia="华文仿宋" w:cs="Arial"/>
                <w:sz w:val="18"/>
                <w:szCs w:val="18"/>
                <w:lang w:val="en-US" w:eastAsia="zh-CN"/>
              </w:rPr>
              <w:t>序号</w:t>
            </w:r>
          </w:p>
        </w:tc>
        <w:tc>
          <w:tcPr>
            <w:tcW w:w="102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5F06C56">
            <w:pPr>
              <w:jc w:val="center"/>
              <w:rPr>
                <w:rFonts w:hint="default" w:ascii="Times" w:hAnsi="Times" w:eastAsia="华文仿宋" w:cs="Arial"/>
                <w:sz w:val="18"/>
                <w:szCs w:val="18"/>
                <w:lang w:val="en-US" w:eastAsia="zh-CN"/>
              </w:rPr>
            </w:pPr>
            <w:r>
              <w:rPr>
                <w:rFonts w:hint="eastAsia" w:ascii="Times" w:hAnsi="Times" w:eastAsia="华文仿宋" w:cs="Arial"/>
                <w:sz w:val="18"/>
                <w:szCs w:val="18"/>
                <w:lang w:val="en-US" w:eastAsia="zh-CN"/>
              </w:rPr>
              <w:t>类型</w:t>
            </w:r>
          </w:p>
        </w:tc>
        <w:tc>
          <w:tcPr>
            <w:tcW w:w="113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4B0F59C">
            <w:pPr>
              <w:jc w:val="center"/>
              <w:rPr>
                <w:rFonts w:hint="default" w:ascii="Times" w:hAnsi="Times" w:eastAsia="华文仿宋" w:cs="Arial"/>
                <w:sz w:val="18"/>
                <w:szCs w:val="18"/>
                <w:lang w:val="en-US" w:eastAsia="zh-CN"/>
              </w:rPr>
            </w:pPr>
            <w:r>
              <w:rPr>
                <w:rFonts w:hint="eastAsia" w:ascii="Times" w:hAnsi="Times" w:eastAsia="华文仿宋" w:cs="Arial"/>
                <w:sz w:val="18"/>
                <w:szCs w:val="18"/>
                <w:lang w:val="en-US" w:eastAsia="zh-CN"/>
              </w:rPr>
              <w:t>偏离性质</w:t>
            </w:r>
          </w:p>
        </w:tc>
        <w:tc>
          <w:tcPr>
            <w:tcW w:w="120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D73856B">
            <w:pPr>
              <w:pStyle w:val="6"/>
              <w:numPr>
                <w:ilvl w:val="0"/>
                <w:numId w:val="0"/>
              </w:numPr>
              <w:topLinePunct/>
              <w:jc w:val="center"/>
              <w:rPr>
                <w:rFonts w:hint="default" w:ascii="华文仿宋" w:hAnsi="华文仿宋" w:eastAsia="华文仿宋" w:cs="华文仿宋"/>
                <w:sz w:val="18"/>
                <w:szCs w:val="18"/>
                <w:lang w:val="en-US" w:eastAsia="zh-CN"/>
              </w:rPr>
            </w:pPr>
            <w:r>
              <w:rPr>
                <w:rFonts w:hint="eastAsia" w:ascii="华文仿宋" w:hAnsi="华文仿宋" w:eastAsia="华文仿宋" w:cs="华文仿宋"/>
                <w:sz w:val="18"/>
                <w:szCs w:val="18"/>
                <w:lang w:val="en-US" w:eastAsia="zh-CN"/>
              </w:rPr>
              <w:t>采购文件条款号</w:t>
            </w:r>
          </w:p>
        </w:tc>
        <w:tc>
          <w:tcPr>
            <w:tcW w:w="15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40A860B">
            <w:pPr>
              <w:pStyle w:val="6"/>
              <w:numPr>
                <w:ilvl w:val="0"/>
                <w:numId w:val="0"/>
              </w:numPr>
              <w:topLinePunct/>
              <w:jc w:val="center"/>
              <w:rPr>
                <w:rFonts w:hint="default" w:ascii="华文仿宋" w:hAnsi="华文仿宋" w:eastAsia="华文仿宋" w:cs="华文仿宋"/>
                <w:sz w:val="18"/>
                <w:szCs w:val="18"/>
                <w:lang w:val="en-US" w:eastAsia="zh-CN"/>
              </w:rPr>
            </w:pPr>
            <w:r>
              <w:rPr>
                <w:rFonts w:hint="eastAsia" w:ascii="华文仿宋" w:hAnsi="华文仿宋" w:eastAsia="华文仿宋" w:cs="华文仿宋"/>
                <w:sz w:val="18"/>
                <w:szCs w:val="18"/>
                <w:lang w:val="en-US" w:eastAsia="zh-CN"/>
              </w:rPr>
              <w:t>采购文件要求</w:t>
            </w:r>
          </w:p>
        </w:tc>
        <w:tc>
          <w:tcPr>
            <w:tcW w:w="19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6DA0ED9">
            <w:pPr>
              <w:pStyle w:val="6"/>
              <w:numPr>
                <w:ilvl w:val="0"/>
                <w:numId w:val="0"/>
              </w:numPr>
              <w:topLinePunct/>
              <w:jc w:val="center"/>
              <w:rPr>
                <w:rFonts w:hint="default" w:ascii="华文仿宋" w:hAnsi="华文仿宋" w:eastAsia="华文仿宋" w:cs="华文仿宋"/>
                <w:sz w:val="18"/>
                <w:szCs w:val="18"/>
                <w:lang w:val="en-US" w:eastAsia="zh-CN"/>
              </w:rPr>
            </w:pPr>
            <w:r>
              <w:rPr>
                <w:rFonts w:hint="eastAsia" w:ascii="华文仿宋" w:hAnsi="华文仿宋" w:eastAsia="华文仿宋" w:cs="华文仿宋"/>
                <w:sz w:val="18"/>
                <w:szCs w:val="18"/>
                <w:lang w:val="en-US" w:eastAsia="zh-CN"/>
              </w:rPr>
              <w:t>报价文件响应内容</w:t>
            </w: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10BDF59">
            <w:pPr>
              <w:pStyle w:val="6"/>
              <w:numPr>
                <w:ilvl w:val="0"/>
                <w:numId w:val="0"/>
              </w:numPr>
              <w:topLinePunct/>
              <w:jc w:val="center"/>
              <w:rPr>
                <w:rFonts w:hint="default" w:ascii="华文仿宋" w:hAnsi="华文仿宋" w:eastAsia="华文仿宋" w:cs="华文仿宋"/>
                <w:sz w:val="18"/>
                <w:szCs w:val="18"/>
                <w:lang w:val="en-US" w:eastAsia="zh-CN"/>
              </w:rPr>
            </w:pPr>
            <w:r>
              <w:rPr>
                <w:rFonts w:hint="eastAsia" w:ascii="华文仿宋" w:hAnsi="华文仿宋" w:eastAsia="华文仿宋" w:cs="华文仿宋"/>
                <w:sz w:val="18"/>
                <w:szCs w:val="18"/>
                <w:lang w:val="en-US" w:eastAsia="zh-CN"/>
              </w:rPr>
              <w:t>偏离说明</w:t>
            </w:r>
          </w:p>
        </w:tc>
      </w:tr>
      <w:tr w14:paraId="72852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CAF8B8B">
            <w:pPr>
              <w:jc w:val="center"/>
              <w:rPr>
                <w:rFonts w:hint="eastAsia" w:ascii="华文仿宋" w:hAnsi="华文仿宋" w:eastAsia="华文仿宋" w:cs="华文仿宋"/>
                <w:sz w:val="18"/>
                <w:szCs w:val="18"/>
                <w:lang w:val="en-US" w:eastAsia="zh-CN"/>
              </w:rPr>
            </w:pPr>
            <w:r>
              <w:rPr>
                <w:rFonts w:hint="eastAsia" w:ascii="华文仿宋" w:hAnsi="华文仿宋" w:eastAsia="华文仿宋" w:cs="华文仿宋"/>
                <w:sz w:val="18"/>
                <w:szCs w:val="18"/>
                <w:lang w:val="en-US" w:eastAsia="zh-CN"/>
              </w:rPr>
              <w:t>1</w:t>
            </w:r>
          </w:p>
        </w:tc>
        <w:tc>
          <w:tcPr>
            <w:tcW w:w="102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5C1E485">
            <w:pPr>
              <w:jc w:val="center"/>
              <w:rPr>
                <w:rFonts w:hint="eastAsia" w:ascii="华文仿宋" w:hAnsi="华文仿宋" w:eastAsia="华文仿宋" w:cs="华文仿宋"/>
                <w:sz w:val="18"/>
                <w:szCs w:val="18"/>
                <w:lang w:val="en-US" w:eastAsia="zh-CN"/>
              </w:rPr>
            </w:pPr>
            <w:r>
              <w:rPr>
                <w:rFonts w:hint="eastAsia" w:ascii="华文仿宋" w:hAnsi="华文仿宋" w:eastAsia="华文仿宋" w:cs="华文仿宋"/>
                <w:sz w:val="18"/>
                <w:szCs w:val="18"/>
                <w:lang w:eastAsia="zh-CN"/>
              </w:rPr>
              <w:t>□</w:t>
            </w:r>
            <w:r>
              <w:rPr>
                <w:rFonts w:hint="eastAsia" w:ascii="华文仿宋" w:hAnsi="华文仿宋" w:eastAsia="华文仿宋" w:cs="华文仿宋"/>
                <w:sz w:val="18"/>
                <w:szCs w:val="18"/>
                <w:lang w:val="en-US" w:eastAsia="zh-CN"/>
              </w:rPr>
              <w:t>商务</w:t>
            </w:r>
          </w:p>
          <w:p w14:paraId="0C3EE4C8">
            <w:pPr>
              <w:jc w:val="center"/>
              <w:rPr>
                <w:rFonts w:hint="eastAsia" w:ascii="华文仿宋" w:hAnsi="华文仿宋" w:eastAsia="华文仿宋" w:cs="华文仿宋"/>
                <w:sz w:val="18"/>
                <w:szCs w:val="18"/>
                <w:lang w:val="en-US" w:eastAsia="zh-CN"/>
              </w:rPr>
            </w:pPr>
            <w:r>
              <w:rPr>
                <w:rFonts w:hint="eastAsia" w:ascii="华文仿宋" w:hAnsi="华文仿宋" w:eastAsia="华文仿宋" w:cs="华文仿宋"/>
                <w:sz w:val="18"/>
                <w:szCs w:val="18"/>
                <w:lang w:eastAsia="zh-CN"/>
              </w:rPr>
              <w:t>□</w:t>
            </w:r>
            <w:r>
              <w:rPr>
                <w:rFonts w:hint="eastAsia" w:ascii="华文仿宋" w:hAnsi="华文仿宋" w:eastAsia="华文仿宋" w:cs="华文仿宋"/>
                <w:sz w:val="18"/>
                <w:szCs w:val="18"/>
                <w:lang w:val="en-US" w:eastAsia="zh-CN"/>
              </w:rPr>
              <w:t>技术</w:t>
            </w:r>
          </w:p>
        </w:tc>
        <w:tc>
          <w:tcPr>
            <w:tcW w:w="113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A96ECF7">
            <w:pPr>
              <w:jc w:val="center"/>
              <w:rPr>
                <w:rFonts w:hint="eastAsia" w:ascii="华文仿宋" w:hAnsi="华文仿宋" w:eastAsia="华文仿宋" w:cs="华文仿宋"/>
                <w:sz w:val="18"/>
                <w:szCs w:val="18"/>
                <w:lang w:val="en-US" w:eastAsia="zh-CN"/>
              </w:rPr>
            </w:pPr>
            <w:r>
              <w:rPr>
                <w:rFonts w:hint="eastAsia" w:ascii="华文仿宋" w:hAnsi="华文仿宋" w:eastAsia="华文仿宋" w:cs="华文仿宋"/>
                <w:sz w:val="18"/>
                <w:szCs w:val="18"/>
                <w:lang w:eastAsia="zh-CN"/>
              </w:rPr>
              <w:t>□</w:t>
            </w:r>
            <w:r>
              <w:rPr>
                <w:rFonts w:hint="eastAsia" w:ascii="华文仿宋" w:hAnsi="华文仿宋" w:eastAsia="华文仿宋" w:cs="华文仿宋"/>
                <w:sz w:val="18"/>
                <w:szCs w:val="18"/>
                <w:lang w:val="en-US" w:eastAsia="zh-CN"/>
              </w:rPr>
              <w:t>正偏离</w:t>
            </w:r>
          </w:p>
          <w:p w14:paraId="33CEF692">
            <w:pPr>
              <w:jc w:val="center"/>
              <w:rPr>
                <w:rFonts w:hint="eastAsia" w:ascii="华文仿宋" w:hAnsi="华文仿宋" w:eastAsia="华文仿宋" w:cs="华文仿宋"/>
                <w:sz w:val="18"/>
                <w:szCs w:val="18"/>
                <w:lang w:val="en-US" w:eastAsia="zh-CN"/>
              </w:rPr>
            </w:pPr>
            <w:r>
              <w:rPr>
                <w:rFonts w:hint="eastAsia" w:ascii="华文仿宋" w:hAnsi="华文仿宋" w:eastAsia="华文仿宋" w:cs="华文仿宋"/>
                <w:sz w:val="18"/>
                <w:szCs w:val="18"/>
                <w:lang w:eastAsia="zh-CN"/>
              </w:rPr>
              <w:t>□</w:t>
            </w:r>
            <w:r>
              <w:rPr>
                <w:rFonts w:hint="eastAsia" w:ascii="华文仿宋" w:hAnsi="华文仿宋" w:eastAsia="华文仿宋" w:cs="华文仿宋"/>
                <w:sz w:val="18"/>
                <w:szCs w:val="18"/>
                <w:lang w:val="en-US" w:eastAsia="zh-CN"/>
              </w:rPr>
              <w:t>负偏离</w:t>
            </w:r>
          </w:p>
          <w:p w14:paraId="5ADA5BCE">
            <w:pPr>
              <w:jc w:val="center"/>
              <w:rPr>
                <w:rFonts w:hint="eastAsia" w:ascii="华文仿宋" w:hAnsi="华文仿宋" w:eastAsia="华文仿宋" w:cs="华文仿宋"/>
                <w:sz w:val="18"/>
                <w:szCs w:val="18"/>
                <w:lang w:val="en-US" w:eastAsia="zh-CN"/>
              </w:rPr>
            </w:pPr>
            <w:r>
              <w:rPr>
                <w:rFonts w:hint="eastAsia" w:ascii="华文仿宋" w:hAnsi="华文仿宋" w:eastAsia="华文仿宋" w:cs="华文仿宋"/>
                <w:sz w:val="18"/>
                <w:szCs w:val="18"/>
                <w:lang w:eastAsia="zh-CN"/>
              </w:rPr>
              <w:t>□</w:t>
            </w:r>
            <w:r>
              <w:rPr>
                <w:rFonts w:hint="eastAsia" w:ascii="华文仿宋" w:hAnsi="华文仿宋" w:eastAsia="华文仿宋" w:cs="华文仿宋"/>
                <w:sz w:val="18"/>
                <w:szCs w:val="18"/>
                <w:lang w:val="en-US" w:eastAsia="zh-CN"/>
              </w:rPr>
              <w:t>完全响应</w:t>
            </w:r>
          </w:p>
        </w:tc>
        <w:tc>
          <w:tcPr>
            <w:tcW w:w="120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4CFF410">
            <w:pPr>
              <w:pStyle w:val="6"/>
              <w:numPr>
                <w:ilvl w:val="0"/>
                <w:numId w:val="0"/>
              </w:numPr>
              <w:topLinePunct/>
              <w:jc w:val="center"/>
              <w:rPr>
                <w:rFonts w:hint="eastAsia" w:ascii="华文仿宋" w:hAnsi="华文仿宋" w:eastAsia="华文仿宋" w:cs="华文仿宋"/>
                <w:sz w:val="18"/>
                <w:szCs w:val="18"/>
                <w:lang w:eastAsia="zh-CN"/>
              </w:rPr>
            </w:pPr>
          </w:p>
        </w:tc>
        <w:tc>
          <w:tcPr>
            <w:tcW w:w="15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C8EA9F0">
            <w:pPr>
              <w:pStyle w:val="6"/>
              <w:numPr>
                <w:ilvl w:val="0"/>
                <w:numId w:val="0"/>
              </w:numPr>
              <w:topLinePunct/>
              <w:jc w:val="center"/>
              <w:rPr>
                <w:rFonts w:hint="eastAsia" w:ascii="华文仿宋" w:hAnsi="华文仿宋" w:eastAsia="华文仿宋" w:cs="华文仿宋"/>
                <w:sz w:val="18"/>
                <w:szCs w:val="18"/>
                <w:lang w:val="en-US" w:eastAsia="zh-CN"/>
              </w:rPr>
            </w:pPr>
          </w:p>
        </w:tc>
        <w:tc>
          <w:tcPr>
            <w:tcW w:w="19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435999C">
            <w:pPr>
              <w:pStyle w:val="6"/>
              <w:numPr>
                <w:ilvl w:val="0"/>
                <w:numId w:val="0"/>
              </w:numPr>
              <w:topLinePunct/>
              <w:jc w:val="center"/>
              <w:rPr>
                <w:rFonts w:hint="eastAsia" w:ascii="华文仿宋" w:hAnsi="华文仿宋" w:eastAsia="华文仿宋" w:cs="华文仿宋"/>
                <w:sz w:val="18"/>
                <w:szCs w:val="18"/>
                <w:lang w:val="en-US" w:eastAsia="zh-CN"/>
              </w:rPr>
            </w:pP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EA9C6B5">
            <w:pPr>
              <w:pStyle w:val="6"/>
              <w:numPr>
                <w:ilvl w:val="0"/>
                <w:numId w:val="0"/>
              </w:numPr>
              <w:topLinePunct/>
              <w:jc w:val="center"/>
              <w:rPr>
                <w:rFonts w:hint="eastAsia" w:ascii="华文仿宋" w:hAnsi="华文仿宋" w:eastAsia="华文仿宋" w:cs="华文仿宋"/>
                <w:sz w:val="18"/>
                <w:szCs w:val="18"/>
                <w:lang w:val="en-US" w:eastAsia="zh-CN"/>
              </w:rPr>
            </w:pPr>
          </w:p>
        </w:tc>
      </w:tr>
      <w:tr w14:paraId="5F0E5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93BDB3A">
            <w:pPr>
              <w:jc w:val="center"/>
              <w:rPr>
                <w:rFonts w:hint="eastAsia" w:ascii="华文仿宋" w:hAnsi="华文仿宋" w:eastAsia="华文仿宋" w:cs="华文仿宋"/>
                <w:kern w:val="2"/>
                <w:sz w:val="18"/>
                <w:szCs w:val="18"/>
                <w:lang w:val="en-US" w:eastAsia="zh-CN" w:bidi="ar-SA"/>
              </w:rPr>
            </w:pPr>
            <w:r>
              <w:rPr>
                <w:rFonts w:hint="eastAsia" w:ascii="华文仿宋" w:hAnsi="华文仿宋" w:eastAsia="华文仿宋" w:cs="华文仿宋"/>
                <w:sz w:val="18"/>
                <w:szCs w:val="18"/>
                <w:lang w:val="en-US" w:eastAsia="zh-CN"/>
              </w:rPr>
              <w:t>2</w:t>
            </w:r>
          </w:p>
        </w:tc>
        <w:tc>
          <w:tcPr>
            <w:tcW w:w="102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91E216D">
            <w:pPr>
              <w:jc w:val="center"/>
              <w:rPr>
                <w:rFonts w:hint="eastAsia" w:ascii="华文仿宋" w:hAnsi="华文仿宋" w:eastAsia="华文仿宋" w:cs="华文仿宋"/>
                <w:sz w:val="18"/>
                <w:szCs w:val="18"/>
                <w:lang w:val="en-US" w:eastAsia="zh-CN"/>
              </w:rPr>
            </w:pPr>
            <w:r>
              <w:rPr>
                <w:rFonts w:hint="eastAsia" w:ascii="华文仿宋" w:hAnsi="华文仿宋" w:eastAsia="华文仿宋" w:cs="华文仿宋"/>
                <w:sz w:val="18"/>
                <w:szCs w:val="18"/>
                <w:lang w:eastAsia="zh-CN"/>
              </w:rPr>
              <w:t>□</w:t>
            </w:r>
            <w:r>
              <w:rPr>
                <w:rFonts w:hint="eastAsia" w:ascii="华文仿宋" w:hAnsi="华文仿宋" w:eastAsia="华文仿宋" w:cs="华文仿宋"/>
                <w:sz w:val="18"/>
                <w:szCs w:val="18"/>
                <w:lang w:val="en-US" w:eastAsia="zh-CN"/>
              </w:rPr>
              <w:t>商务</w:t>
            </w:r>
          </w:p>
          <w:p w14:paraId="3D876B53">
            <w:pPr>
              <w:jc w:val="center"/>
              <w:rPr>
                <w:rFonts w:hint="eastAsia" w:ascii="华文仿宋" w:hAnsi="华文仿宋" w:eastAsia="华文仿宋" w:cs="华文仿宋"/>
                <w:kern w:val="2"/>
                <w:sz w:val="18"/>
                <w:szCs w:val="18"/>
                <w:lang w:val="en-US" w:eastAsia="zh-CN" w:bidi="ar-SA"/>
              </w:rPr>
            </w:pPr>
            <w:r>
              <w:rPr>
                <w:rFonts w:hint="eastAsia" w:ascii="华文仿宋" w:hAnsi="华文仿宋" w:eastAsia="华文仿宋" w:cs="华文仿宋"/>
                <w:sz w:val="18"/>
                <w:szCs w:val="18"/>
                <w:lang w:eastAsia="zh-CN"/>
              </w:rPr>
              <w:t>□</w:t>
            </w:r>
            <w:r>
              <w:rPr>
                <w:rFonts w:hint="eastAsia" w:ascii="华文仿宋" w:hAnsi="华文仿宋" w:eastAsia="华文仿宋" w:cs="华文仿宋"/>
                <w:sz w:val="18"/>
                <w:szCs w:val="18"/>
                <w:lang w:val="en-US" w:eastAsia="zh-CN"/>
              </w:rPr>
              <w:t>技术</w:t>
            </w:r>
          </w:p>
        </w:tc>
        <w:tc>
          <w:tcPr>
            <w:tcW w:w="113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0EAF024">
            <w:pPr>
              <w:jc w:val="center"/>
              <w:rPr>
                <w:rFonts w:hint="eastAsia" w:ascii="华文仿宋" w:hAnsi="华文仿宋" w:eastAsia="华文仿宋" w:cs="华文仿宋"/>
                <w:sz w:val="18"/>
                <w:szCs w:val="18"/>
                <w:lang w:val="en-US" w:eastAsia="zh-CN"/>
              </w:rPr>
            </w:pPr>
            <w:r>
              <w:rPr>
                <w:rFonts w:hint="eastAsia" w:ascii="华文仿宋" w:hAnsi="华文仿宋" w:eastAsia="华文仿宋" w:cs="华文仿宋"/>
                <w:sz w:val="18"/>
                <w:szCs w:val="18"/>
                <w:lang w:eastAsia="zh-CN"/>
              </w:rPr>
              <w:t>□</w:t>
            </w:r>
            <w:r>
              <w:rPr>
                <w:rFonts w:hint="eastAsia" w:ascii="华文仿宋" w:hAnsi="华文仿宋" w:eastAsia="华文仿宋" w:cs="华文仿宋"/>
                <w:sz w:val="18"/>
                <w:szCs w:val="18"/>
                <w:lang w:val="en-US" w:eastAsia="zh-CN"/>
              </w:rPr>
              <w:t>正偏离</w:t>
            </w:r>
          </w:p>
          <w:p w14:paraId="66DB4A20">
            <w:pPr>
              <w:jc w:val="center"/>
              <w:rPr>
                <w:rFonts w:hint="eastAsia" w:ascii="华文仿宋" w:hAnsi="华文仿宋" w:eastAsia="华文仿宋" w:cs="华文仿宋"/>
                <w:sz w:val="18"/>
                <w:szCs w:val="18"/>
                <w:lang w:val="en-US" w:eastAsia="zh-CN"/>
              </w:rPr>
            </w:pPr>
            <w:r>
              <w:rPr>
                <w:rFonts w:hint="eastAsia" w:ascii="华文仿宋" w:hAnsi="华文仿宋" w:eastAsia="华文仿宋" w:cs="华文仿宋"/>
                <w:sz w:val="18"/>
                <w:szCs w:val="18"/>
                <w:lang w:eastAsia="zh-CN"/>
              </w:rPr>
              <w:t>□</w:t>
            </w:r>
            <w:r>
              <w:rPr>
                <w:rFonts w:hint="eastAsia" w:ascii="华文仿宋" w:hAnsi="华文仿宋" w:eastAsia="华文仿宋" w:cs="华文仿宋"/>
                <w:sz w:val="18"/>
                <w:szCs w:val="18"/>
                <w:lang w:val="en-US" w:eastAsia="zh-CN"/>
              </w:rPr>
              <w:t>负偏离</w:t>
            </w:r>
          </w:p>
          <w:p w14:paraId="071CB8CD">
            <w:pPr>
              <w:jc w:val="center"/>
              <w:rPr>
                <w:rFonts w:hint="eastAsia" w:ascii="华文仿宋" w:hAnsi="华文仿宋" w:eastAsia="华文仿宋" w:cs="华文仿宋"/>
                <w:sz w:val="18"/>
                <w:szCs w:val="18"/>
                <w:lang w:val="en-US" w:eastAsia="zh-CN"/>
              </w:rPr>
            </w:pPr>
            <w:r>
              <w:rPr>
                <w:rFonts w:hint="eastAsia" w:ascii="华文仿宋" w:hAnsi="华文仿宋" w:eastAsia="华文仿宋" w:cs="华文仿宋"/>
                <w:sz w:val="18"/>
                <w:szCs w:val="18"/>
                <w:lang w:eastAsia="zh-CN"/>
              </w:rPr>
              <w:t>□</w:t>
            </w:r>
            <w:r>
              <w:rPr>
                <w:rFonts w:hint="eastAsia" w:ascii="华文仿宋" w:hAnsi="华文仿宋" w:eastAsia="华文仿宋" w:cs="华文仿宋"/>
                <w:sz w:val="18"/>
                <w:szCs w:val="18"/>
                <w:lang w:val="en-US" w:eastAsia="zh-CN"/>
              </w:rPr>
              <w:t>完全响应</w:t>
            </w:r>
          </w:p>
        </w:tc>
        <w:tc>
          <w:tcPr>
            <w:tcW w:w="120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7E44E22">
            <w:pPr>
              <w:pStyle w:val="6"/>
              <w:numPr>
                <w:ilvl w:val="0"/>
                <w:numId w:val="0"/>
              </w:numPr>
              <w:topLinePunct/>
              <w:jc w:val="center"/>
              <w:rPr>
                <w:rFonts w:hint="eastAsia" w:ascii="华文仿宋" w:hAnsi="华文仿宋" w:eastAsia="华文仿宋" w:cs="华文仿宋"/>
                <w:sz w:val="18"/>
                <w:szCs w:val="18"/>
                <w:lang w:eastAsia="zh-CN"/>
              </w:rPr>
            </w:pPr>
          </w:p>
        </w:tc>
        <w:tc>
          <w:tcPr>
            <w:tcW w:w="15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1A083E0">
            <w:pPr>
              <w:pStyle w:val="6"/>
              <w:numPr>
                <w:ilvl w:val="0"/>
                <w:numId w:val="0"/>
              </w:numPr>
              <w:topLinePunct/>
              <w:jc w:val="center"/>
              <w:rPr>
                <w:rFonts w:hint="eastAsia" w:ascii="华文仿宋" w:hAnsi="华文仿宋" w:eastAsia="华文仿宋" w:cs="华文仿宋"/>
                <w:sz w:val="18"/>
                <w:szCs w:val="18"/>
                <w:lang w:val="en-US" w:eastAsia="zh-CN"/>
              </w:rPr>
            </w:pPr>
          </w:p>
        </w:tc>
        <w:tc>
          <w:tcPr>
            <w:tcW w:w="19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D9718FE">
            <w:pPr>
              <w:pStyle w:val="6"/>
              <w:numPr>
                <w:ilvl w:val="0"/>
                <w:numId w:val="0"/>
              </w:numPr>
              <w:topLinePunct/>
              <w:jc w:val="center"/>
              <w:rPr>
                <w:rFonts w:hint="eastAsia" w:ascii="华文仿宋" w:hAnsi="华文仿宋" w:eastAsia="华文仿宋" w:cs="华文仿宋"/>
                <w:sz w:val="18"/>
                <w:szCs w:val="18"/>
                <w:lang w:val="en-US" w:eastAsia="zh-CN"/>
              </w:rPr>
            </w:pP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B806CFB">
            <w:pPr>
              <w:pStyle w:val="6"/>
              <w:numPr>
                <w:ilvl w:val="0"/>
                <w:numId w:val="0"/>
              </w:numPr>
              <w:topLinePunct/>
              <w:jc w:val="center"/>
              <w:rPr>
                <w:rFonts w:hint="eastAsia" w:ascii="华文仿宋" w:hAnsi="华文仿宋" w:eastAsia="华文仿宋" w:cs="华文仿宋"/>
                <w:sz w:val="18"/>
                <w:szCs w:val="18"/>
                <w:lang w:val="en-US" w:eastAsia="zh-CN"/>
              </w:rPr>
            </w:pPr>
          </w:p>
        </w:tc>
      </w:tr>
      <w:tr w14:paraId="77F8C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2F0F78B">
            <w:pPr>
              <w:jc w:val="center"/>
              <w:rPr>
                <w:rFonts w:hint="eastAsia" w:ascii="华文仿宋" w:hAnsi="华文仿宋" w:eastAsia="华文仿宋" w:cs="华文仿宋"/>
                <w:kern w:val="2"/>
                <w:sz w:val="18"/>
                <w:szCs w:val="18"/>
                <w:lang w:val="en-US" w:eastAsia="zh-CN" w:bidi="ar-SA"/>
              </w:rPr>
            </w:pPr>
            <w:r>
              <w:rPr>
                <w:rFonts w:hint="eastAsia" w:ascii="华文仿宋" w:hAnsi="华文仿宋" w:eastAsia="华文仿宋" w:cs="华文仿宋"/>
                <w:kern w:val="2"/>
                <w:sz w:val="18"/>
                <w:szCs w:val="18"/>
                <w:lang w:val="en-US" w:eastAsia="zh-CN" w:bidi="ar-SA"/>
              </w:rPr>
              <w:t>3</w:t>
            </w:r>
          </w:p>
        </w:tc>
        <w:tc>
          <w:tcPr>
            <w:tcW w:w="102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F201714">
            <w:pPr>
              <w:jc w:val="center"/>
              <w:rPr>
                <w:rFonts w:hint="eastAsia" w:ascii="华文仿宋" w:hAnsi="华文仿宋" w:eastAsia="华文仿宋" w:cs="华文仿宋"/>
                <w:kern w:val="2"/>
                <w:sz w:val="18"/>
                <w:szCs w:val="18"/>
                <w:lang w:val="en-US" w:eastAsia="zh-CN" w:bidi="ar-SA"/>
              </w:rPr>
            </w:pPr>
            <w:r>
              <w:rPr>
                <w:rFonts w:hint="eastAsia" w:ascii="华文仿宋" w:hAnsi="华文仿宋" w:eastAsia="华文仿宋" w:cs="华文仿宋"/>
                <w:kern w:val="2"/>
                <w:sz w:val="18"/>
                <w:szCs w:val="18"/>
                <w:lang w:val="en-US" w:eastAsia="zh-CN" w:bidi="ar-SA"/>
              </w:rPr>
              <w:t>...</w:t>
            </w:r>
          </w:p>
        </w:tc>
        <w:tc>
          <w:tcPr>
            <w:tcW w:w="113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36D0A0A">
            <w:pPr>
              <w:jc w:val="center"/>
              <w:rPr>
                <w:rFonts w:hint="eastAsia" w:ascii="华文仿宋" w:hAnsi="华文仿宋" w:eastAsia="华文仿宋" w:cs="华文仿宋"/>
                <w:sz w:val="18"/>
                <w:szCs w:val="18"/>
                <w:lang w:val="en-US" w:eastAsia="zh-CN"/>
              </w:rPr>
            </w:pPr>
          </w:p>
        </w:tc>
        <w:tc>
          <w:tcPr>
            <w:tcW w:w="120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F3BF00F">
            <w:pPr>
              <w:pStyle w:val="6"/>
              <w:numPr>
                <w:ilvl w:val="0"/>
                <w:numId w:val="0"/>
              </w:numPr>
              <w:topLinePunct/>
              <w:jc w:val="center"/>
              <w:rPr>
                <w:rFonts w:hint="eastAsia" w:ascii="华文仿宋" w:hAnsi="华文仿宋" w:eastAsia="华文仿宋" w:cs="华文仿宋"/>
                <w:sz w:val="18"/>
                <w:szCs w:val="18"/>
                <w:lang w:eastAsia="zh-CN"/>
              </w:rPr>
            </w:pPr>
          </w:p>
        </w:tc>
        <w:tc>
          <w:tcPr>
            <w:tcW w:w="15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A4BD894">
            <w:pPr>
              <w:pStyle w:val="6"/>
              <w:numPr>
                <w:ilvl w:val="0"/>
                <w:numId w:val="0"/>
              </w:numPr>
              <w:topLinePunct/>
              <w:jc w:val="center"/>
              <w:rPr>
                <w:rFonts w:hint="eastAsia" w:ascii="华文仿宋" w:hAnsi="华文仿宋" w:eastAsia="华文仿宋" w:cs="华文仿宋"/>
                <w:sz w:val="18"/>
                <w:szCs w:val="18"/>
                <w:lang w:val="en-US" w:eastAsia="zh-CN"/>
              </w:rPr>
            </w:pPr>
          </w:p>
        </w:tc>
        <w:tc>
          <w:tcPr>
            <w:tcW w:w="19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322CDDA">
            <w:pPr>
              <w:pStyle w:val="6"/>
              <w:numPr>
                <w:ilvl w:val="0"/>
                <w:numId w:val="0"/>
              </w:numPr>
              <w:topLinePunct/>
              <w:jc w:val="center"/>
              <w:rPr>
                <w:rFonts w:hint="eastAsia" w:ascii="华文仿宋" w:hAnsi="华文仿宋" w:eastAsia="华文仿宋" w:cs="华文仿宋"/>
                <w:sz w:val="18"/>
                <w:szCs w:val="18"/>
                <w:lang w:val="en-US" w:eastAsia="zh-CN"/>
              </w:rPr>
            </w:pP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A8A3862">
            <w:pPr>
              <w:pStyle w:val="6"/>
              <w:numPr>
                <w:ilvl w:val="0"/>
                <w:numId w:val="0"/>
              </w:numPr>
              <w:topLinePunct/>
              <w:jc w:val="center"/>
              <w:rPr>
                <w:rFonts w:hint="eastAsia" w:ascii="华文仿宋" w:hAnsi="华文仿宋" w:eastAsia="华文仿宋" w:cs="华文仿宋"/>
                <w:sz w:val="18"/>
                <w:szCs w:val="18"/>
                <w:lang w:val="en-US" w:eastAsia="zh-CN"/>
              </w:rPr>
            </w:pPr>
          </w:p>
        </w:tc>
      </w:tr>
      <w:tr w14:paraId="5AFA1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06" w:type="dxa"/>
            <w:gridSpan w:val="7"/>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3FF8A41">
            <w:pPr>
              <w:pStyle w:val="6"/>
              <w:numPr>
                <w:ilvl w:val="0"/>
                <w:numId w:val="0"/>
              </w:numPr>
              <w:topLinePunct/>
              <w:jc w:val="left"/>
              <w:rPr>
                <w:rFonts w:hint="eastAsia" w:ascii="华文仿宋" w:hAnsi="华文仿宋" w:eastAsia="华文仿宋" w:cs="华文仿宋"/>
                <w:sz w:val="21"/>
                <w:szCs w:val="21"/>
                <w:lang w:val="en-US" w:eastAsia="zh-CN"/>
              </w:rPr>
            </w:pPr>
            <w:r>
              <w:rPr>
                <w:rFonts w:hint="eastAsia" w:ascii="华文仿宋" w:hAnsi="华文仿宋" w:eastAsia="华文仿宋" w:cs="华文仿宋"/>
                <w:sz w:val="21"/>
                <w:szCs w:val="21"/>
                <w:lang w:val="en-US" w:eastAsia="zh-CN"/>
              </w:rPr>
              <w:t>偏离表填写说明：</w:t>
            </w:r>
          </w:p>
          <w:p w14:paraId="197F17A0">
            <w:pPr>
              <w:pStyle w:val="6"/>
              <w:numPr>
                <w:ilvl w:val="0"/>
                <w:numId w:val="10"/>
              </w:numPr>
              <w:topLinePunct/>
              <w:jc w:val="left"/>
              <w:rPr>
                <w:rFonts w:hint="eastAsia" w:ascii="华文仿宋" w:hAnsi="华文仿宋" w:eastAsia="华文仿宋" w:cs="华文仿宋"/>
                <w:sz w:val="21"/>
                <w:szCs w:val="21"/>
                <w:lang w:val="en-US" w:eastAsia="zh-CN"/>
              </w:rPr>
            </w:pPr>
            <w:r>
              <w:rPr>
                <w:rFonts w:hint="eastAsia" w:ascii="华文仿宋" w:hAnsi="华文仿宋" w:eastAsia="华文仿宋" w:cs="华文仿宋"/>
                <w:sz w:val="21"/>
                <w:szCs w:val="21"/>
                <w:lang w:val="en-US" w:eastAsia="zh-CN"/>
              </w:rPr>
              <w:t>响应供应商应当将所有偏离事项在偏离表中列明，不在偏离表中详细列明偏离具体事项，仅在响应文件中写具体偏离的，视为无偏离。采购人有权按照采购文件条款及合同条款签订合同，如果中选单位不同意或坚持响应文件的，视为在签订合同时向采购人提出附加条件。</w:t>
            </w:r>
          </w:p>
          <w:p w14:paraId="19D8E1B0">
            <w:pPr>
              <w:pStyle w:val="6"/>
              <w:numPr>
                <w:ilvl w:val="0"/>
                <w:numId w:val="10"/>
              </w:numPr>
              <w:topLinePunct/>
              <w:jc w:val="left"/>
              <w:rPr>
                <w:rFonts w:hint="default" w:ascii="华文仿宋" w:hAnsi="华文仿宋" w:eastAsia="华文仿宋" w:cs="华文仿宋"/>
                <w:sz w:val="21"/>
                <w:szCs w:val="21"/>
                <w:lang w:val="en-US" w:eastAsia="zh-CN"/>
              </w:rPr>
            </w:pPr>
            <w:r>
              <w:rPr>
                <w:rFonts w:hint="eastAsia" w:ascii="华文仿宋" w:hAnsi="华文仿宋" w:eastAsia="华文仿宋" w:cs="华文仿宋"/>
                <w:sz w:val="21"/>
                <w:szCs w:val="21"/>
                <w:lang w:val="en-US" w:eastAsia="zh-CN"/>
              </w:rPr>
              <w:t>偏离情况为：“正偏离”“负偏离”“完全响应”。</w:t>
            </w:r>
            <w:r>
              <w:rPr>
                <w:rFonts w:hint="default" w:ascii="华文仿宋" w:hAnsi="华文仿宋" w:eastAsia="华文仿宋" w:cs="华文仿宋"/>
                <w:sz w:val="21"/>
                <w:szCs w:val="21"/>
                <w:lang w:val="en-US" w:eastAsia="zh-CN"/>
              </w:rPr>
              <w:t>除“</w:t>
            </w:r>
            <w:r>
              <w:rPr>
                <w:rFonts w:hint="eastAsia" w:ascii="华文仿宋" w:hAnsi="华文仿宋" w:eastAsia="华文仿宋" w:cs="华文仿宋"/>
                <w:sz w:val="21"/>
                <w:szCs w:val="21"/>
                <w:lang w:val="en-US" w:eastAsia="zh-CN"/>
              </w:rPr>
              <w:t>完全响应</w:t>
            </w:r>
            <w:r>
              <w:rPr>
                <w:rFonts w:hint="default" w:ascii="华文仿宋" w:hAnsi="华文仿宋" w:eastAsia="华文仿宋" w:cs="华文仿宋"/>
                <w:sz w:val="21"/>
                <w:szCs w:val="21"/>
                <w:lang w:val="en-US" w:eastAsia="zh-CN"/>
              </w:rPr>
              <w:t>”外，必须在</w:t>
            </w:r>
            <w:r>
              <w:rPr>
                <w:rFonts w:hint="eastAsia" w:ascii="华文仿宋" w:hAnsi="华文仿宋" w:eastAsia="华文仿宋" w:cs="华文仿宋"/>
                <w:sz w:val="21"/>
                <w:szCs w:val="21"/>
                <w:lang w:val="en-US" w:eastAsia="zh-CN"/>
              </w:rPr>
              <w:t>“偏离</w:t>
            </w:r>
            <w:r>
              <w:rPr>
                <w:rFonts w:hint="default" w:ascii="华文仿宋" w:hAnsi="华文仿宋" w:eastAsia="华文仿宋" w:cs="华文仿宋"/>
                <w:sz w:val="21"/>
                <w:szCs w:val="21"/>
                <w:lang w:val="en-US" w:eastAsia="zh-CN"/>
              </w:rPr>
              <w:t>说明</w:t>
            </w:r>
            <w:r>
              <w:rPr>
                <w:rFonts w:hint="eastAsia" w:ascii="华文仿宋" w:hAnsi="华文仿宋" w:eastAsia="华文仿宋" w:cs="华文仿宋"/>
                <w:sz w:val="21"/>
                <w:szCs w:val="21"/>
                <w:lang w:val="en-US" w:eastAsia="zh-CN"/>
              </w:rPr>
              <w:t>”</w:t>
            </w:r>
            <w:r>
              <w:rPr>
                <w:rFonts w:hint="default" w:ascii="华文仿宋" w:hAnsi="华文仿宋" w:eastAsia="华文仿宋" w:cs="华文仿宋"/>
                <w:sz w:val="21"/>
                <w:szCs w:val="21"/>
                <w:lang w:val="en-US" w:eastAsia="zh-CN"/>
              </w:rPr>
              <w:t>一栏中对</w:t>
            </w:r>
            <w:r>
              <w:rPr>
                <w:rFonts w:hint="eastAsia" w:ascii="华文仿宋" w:hAnsi="华文仿宋" w:eastAsia="华文仿宋" w:cs="华文仿宋"/>
                <w:sz w:val="21"/>
                <w:szCs w:val="21"/>
                <w:lang w:val="en-US" w:eastAsia="zh-CN"/>
              </w:rPr>
              <w:t>偏离</w:t>
            </w:r>
            <w:r>
              <w:rPr>
                <w:rFonts w:hint="default" w:ascii="华文仿宋" w:hAnsi="华文仿宋" w:eastAsia="华文仿宋" w:cs="华文仿宋"/>
                <w:sz w:val="21"/>
                <w:szCs w:val="21"/>
                <w:lang w:val="en-US" w:eastAsia="zh-CN"/>
              </w:rPr>
              <w:t>予以详细说明。</w:t>
            </w:r>
          </w:p>
          <w:p w14:paraId="4446B476">
            <w:pPr>
              <w:pStyle w:val="6"/>
              <w:numPr>
                <w:ilvl w:val="0"/>
                <w:numId w:val="10"/>
              </w:numPr>
              <w:topLinePunct/>
              <w:jc w:val="left"/>
              <w:rPr>
                <w:rFonts w:hint="default" w:ascii="华文仿宋" w:hAnsi="华文仿宋" w:eastAsia="华文仿宋" w:cs="华文仿宋"/>
                <w:sz w:val="21"/>
                <w:szCs w:val="21"/>
                <w:lang w:val="en-US" w:eastAsia="zh-CN"/>
              </w:rPr>
            </w:pPr>
            <w:r>
              <w:rPr>
                <w:rFonts w:hint="default" w:ascii="华文仿宋" w:hAnsi="华文仿宋" w:eastAsia="华文仿宋" w:cs="华文仿宋"/>
                <w:sz w:val="21"/>
                <w:szCs w:val="21"/>
                <w:lang w:val="en-US" w:eastAsia="zh-CN"/>
              </w:rPr>
              <w:t>若本表为空，视为</w:t>
            </w:r>
            <w:r>
              <w:rPr>
                <w:rFonts w:hint="eastAsia" w:ascii="华文仿宋" w:hAnsi="华文仿宋" w:eastAsia="华文仿宋" w:cs="华文仿宋"/>
                <w:sz w:val="21"/>
                <w:szCs w:val="21"/>
                <w:lang w:val="en-US" w:eastAsia="zh-CN"/>
              </w:rPr>
              <w:t>供应商对采购文件要求的</w:t>
            </w:r>
            <w:r>
              <w:rPr>
                <w:rFonts w:hint="default" w:ascii="华文仿宋" w:hAnsi="华文仿宋" w:eastAsia="华文仿宋" w:cs="华文仿宋"/>
                <w:sz w:val="21"/>
                <w:szCs w:val="21"/>
                <w:lang w:val="en-US" w:eastAsia="zh-CN"/>
              </w:rPr>
              <w:t>商务</w:t>
            </w:r>
            <w:r>
              <w:rPr>
                <w:rFonts w:hint="eastAsia" w:ascii="华文仿宋" w:hAnsi="华文仿宋" w:eastAsia="华文仿宋" w:cs="华文仿宋"/>
                <w:sz w:val="21"/>
                <w:szCs w:val="21"/>
                <w:lang w:val="en-US" w:eastAsia="zh-CN"/>
              </w:rPr>
              <w:t>、技术条款</w:t>
            </w:r>
            <w:r>
              <w:rPr>
                <w:rFonts w:hint="default" w:ascii="华文仿宋" w:hAnsi="华文仿宋" w:eastAsia="华文仿宋" w:cs="华文仿宋"/>
                <w:sz w:val="21"/>
                <w:szCs w:val="21"/>
                <w:lang w:val="en-US" w:eastAsia="zh-CN"/>
              </w:rPr>
              <w:t>全部无偏离</w:t>
            </w:r>
            <w:r>
              <w:rPr>
                <w:rFonts w:hint="eastAsia" w:ascii="华文仿宋" w:hAnsi="华文仿宋" w:eastAsia="华文仿宋" w:cs="华文仿宋"/>
                <w:sz w:val="21"/>
                <w:szCs w:val="21"/>
                <w:lang w:val="en-US" w:eastAsia="zh-CN"/>
              </w:rPr>
              <w:t>；如采购文件提供的响应文件格式有“偏离表”，供应商响应内容即使无偏离也必须</w:t>
            </w:r>
            <w:r>
              <w:rPr>
                <w:rFonts w:hint="default" w:ascii="华文仿宋" w:hAnsi="华文仿宋" w:eastAsia="华文仿宋" w:cs="华文仿宋"/>
                <w:sz w:val="21"/>
                <w:szCs w:val="21"/>
                <w:lang w:val="en-US" w:eastAsia="zh-CN"/>
              </w:rPr>
              <w:t>在</w:t>
            </w:r>
            <w:r>
              <w:rPr>
                <w:rFonts w:hint="eastAsia" w:ascii="华文仿宋" w:hAnsi="华文仿宋" w:eastAsia="华文仿宋" w:cs="华文仿宋"/>
                <w:sz w:val="21"/>
                <w:szCs w:val="21"/>
                <w:lang w:val="en-US" w:eastAsia="zh-CN"/>
              </w:rPr>
              <w:t>响应</w:t>
            </w:r>
            <w:r>
              <w:rPr>
                <w:rFonts w:hint="default" w:ascii="华文仿宋" w:hAnsi="华文仿宋" w:eastAsia="华文仿宋" w:cs="华文仿宋"/>
                <w:sz w:val="21"/>
                <w:szCs w:val="21"/>
                <w:lang w:val="en-US" w:eastAsia="zh-CN"/>
              </w:rPr>
              <w:t>文件中提供</w:t>
            </w:r>
            <w:r>
              <w:rPr>
                <w:rFonts w:hint="eastAsia" w:ascii="华文仿宋" w:hAnsi="华文仿宋" w:eastAsia="华文仿宋" w:cs="华文仿宋"/>
                <w:sz w:val="21"/>
                <w:szCs w:val="21"/>
                <w:lang w:val="en-US" w:eastAsia="zh-CN"/>
              </w:rPr>
              <w:t>，否则其响应无效。</w:t>
            </w:r>
          </w:p>
          <w:p w14:paraId="46FB8DDD">
            <w:pPr>
              <w:pStyle w:val="6"/>
              <w:numPr>
                <w:ilvl w:val="0"/>
                <w:numId w:val="10"/>
              </w:numPr>
              <w:topLinePunct/>
              <w:jc w:val="left"/>
              <w:rPr>
                <w:rFonts w:hint="default" w:ascii="华文仿宋" w:hAnsi="华文仿宋" w:eastAsia="华文仿宋" w:cs="华文仿宋"/>
                <w:sz w:val="21"/>
                <w:szCs w:val="21"/>
                <w:lang w:val="en-US" w:eastAsia="zh-CN"/>
              </w:rPr>
            </w:pPr>
            <w:r>
              <w:rPr>
                <w:rFonts w:hint="eastAsia" w:ascii="华文仿宋" w:hAnsi="华文仿宋" w:eastAsia="华文仿宋" w:cs="华文仿宋"/>
                <w:sz w:val="21"/>
                <w:szCs w:val="21"/>
                <w:lang w:val="en-US" w:eastAsia="zh-CN"/>
              </w:rPr>
              <w:t>响应供应商</w:t>
            </w:r>
            <w:r>
              <w:rPr>
                <w:rFonts w:hint="default" w:ascii="华文仿宋" w:hAnsi="华文仿宋" w:eastAsia="华文仿宋" w:cs="华文仿宋"/>
                <w:sz w:val="21"/>
                <w:szCs w:val="21"/>
                <w:lang w:val="en-US" w:eastAsia="zh-CN"/>
              </w:rPr>
              <w:t>可增添其它表格或</w:t>
            </w:r>
            <w:r>
              <w:rPr>
                <w:rFonts w:hint="eastAsia" w:ascii="华文仿宋" w:hAnsi="华文仿宋" w:eastAsia="华文仿宋" w:cs="华文仿宋"/>
                <w:sz w:val="21"/>
                <w:szCs w:val="21"/>
                <w:lang w:val="en-US" w:eastAsia="zh-CN"/>
              </w:rPr>
              <w:t>文件</w:t>
            </w:r>
            <w:r>
              <w:rPr>
                <w:rFonts w:hint="default" w:ascii="华文仿宋" w:hAnsi="华文仿宋" w:eastAsia="华文仿宋" w:cs="华文仿宋"/>
                <w:sz w:val="21"/>
                <w:szCs w:val="21"/>
                <w:lang w:val="en-US" w:eastAsia="zh-CN"/>
              </w:rPr>
              <w:t>以便进一步明确</w:t>
            </w:r>
            <w:r>
              <w:rPr>
                <w:rFonts w:hint="eastAsia" w:ascii="华文仿宋" w:hAnsi="华文仿宋" w:eastAsia="华文仿宋" w:cs="华文仿宋"/>
                <w:sz w:val="21"/>
                <w:szCs w:val="21"/>
                <w:lang w:val="en-US" w:eastAsia="zh-CN"/>
              </w:rPr>
              <w:t>偏离</w:t>
            </w:r>
            <w:r>
              <w:rPr>
                <w:rFonts w:hint="default" w:ascii="华文仿宋" w:hAnsi="华文仿宋" w:eastAsia="华文仿宋" w:cs="华文仿宋"/>
                <w:sz w:val="21"/>
                <w:szCs w:val="21"/>
                <w:lang w:val="en-US" w:eastAsia="zh-CN"/>
              </w:rPr>
              <w:t>内容</w:t>
            </w:r>
            <w:r>
              <w:rPr>
                <w:rFonts w:hint="eastAsia" w:ascii="华文仿宋" w:hAnsi="华文仿宋" w:eastAsia="华文仿宋" w:cs="华文仿宋"/>
                <w:sz w:val="21"/>
                <w:szCs w:val="21"/>
                <w:lang w:val="en-US" w:eastAsia="zh-CN"/>
              </w:rPr>
              <w:t>。</w:t>
            </w:r>
          </w:p>
        </w:tc>
      </w:tr>
    </w:tbl>
    <w:p w14:paraId="2D008D3B">
      <w:pPr>
        <w:adjustRightInd w:val="0"/>
        <w:snapToGrid w:val="0"/>
        <w:rPr>
          <w:rFonts w:hint="default" w:ascii="Arial" w:hAnsi="Arial" w:eastAsia="华文仿宋" w:cs="Arial"/>
          <w:snapToGrid w:val="0"/>
          <w:sz w:val="24"/>
          <w:highlight w:val="none"/>
          <w:u w:val="single"/>
        </w:rPr>
      </w:pPr>
    </w:p>
    <w:p w14:paraId="062A0EF5">
      <w:pPr>
        <w:widowControl/>
        <w:jc w:val="both"/>
        <w:rPr>
          <w:rFonts w:hint="default" w:ascii="Arial" w:hAnsi="Arial" w:eastAsia="华文仿宋" w:cs="Arial"/>
          <w:highlight w:val="none"/>
        </w:rPr>
      </w:pPr>
    </w:p>
    <w:p w14:paraId="791D94F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Arial" w:hAnsi="Arial" w:eastAsia="仿宋" w:cs="Arial"/>
          <w:szCs w:val="21"/>
        </w:rPr>
      </w:pPr>
      <w:r>
        <w:rPr>
          <w:rFonts w:hint="eastAsia" w:ascii="Arial" w:hAnsi="Arial" w:eastAsia="仿宋" w:cs="Arial"/>
          <w:bCs/>
          <w:szCs w:val="21"/>
          <w:lang w:val="en-US" w:eastAsia="zh-CN"/>
        </w:rPr>
        <w:t>响应供应商</w:t>
      </w:r>
      <w:r>
        <w:rPr>
          <w:rFonts w:ascii="Arial" w:hAnsi="Arial" w:eastAsia="仿宋" w:cs="Arial"/>
          <w:bCs/>
          <w:szCs w:val="21"/>
        </w:rPr>
        <w:t xml:space="preserve">： </w:t>
      </w:r>
      <w:r>
        <w:rPr>
          <w:rFonts w:ascii="Arial" w:hAnsi="Arial" w:eastAsia="仿宋" w:cs="Arial"/>
          <w:bCs/>
          <w:szCs w:val="21"/>
          <w:u w:val="single"/>
        </w:rPr>
        <w:t xml:space="preserve">                     </w:t>
      </w:r>
      <w:r>
        <w:rPr>
          <w:rFonts w:ascii="Arial" w:hAnsi="Arial" w:eastAsia="仿宋" w:cs="Arial"/>
          <w:bCs/>
          <w:szCs w:val="21"/>
        </w:rPr>
        <w:t>（盖单位章）</w:t>
      </w:r>
    </w:p>
    <w:p w14:paraId="38FFB38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Arial" w:hAnsi="Arial" w:eastAsia="仿宋" w:cs="Arial"/>
          <w:bCs/>
          <w:szCs w:val="21"/>
        </w:rPr>
      </w:pPr>
      <w:r>
        <w:rPr>
          <w:rFonts w:ascii="Arial" w:hAnsi="Arial" w:eastAsia="仿宋" w:cs="Arial"/>
          <w:bCs/>
          <w:szCs w:val="21"/>
        </w:rPr>
        <w:t>法定代表人或其委托代理人：</w:t>
      </w:r>
      <w:r>
        <w:rPr>
          <w:rFonts w:ascii="Arial" w:hAnsi="Arial" w:eastAsia="仿宋" w:cs="Arial"/>
          <w:bCs/>
          <w:szCs w:val="21"/>
          <w:u w:val="single"/>
        </w:rPr>
        <w:t xml:space="preserve">    </w:t>
      </w:r>
      <w:r>
        <w:rPr>
          <w:rFonts w:ascii="Arial" w:hAnsi="Arial" w:eastAsia="仿宋" w:cs="Arial"/>
          <w:bCs/>
          <w:szCs w:val="21"/>
        </w:rPr>
        <w:t>（</w:t>
      </w:r>
      <w:r>
        <w:rPr>
          <w:rFonts w:ascii="Arial" w:hAnsi="Arial" w:eastAsia="仿宋" w:cs="Arial"/>
          <w:szCs w:val="21"/>
        </w:rPr>
        <w:t>签字或签章</w:t>
      </w:r>
      <w:r>
        <w:rPr>
          <w:rFonts w:ascii="Arial" w:hAnsi="Arial" w:eastAsia="仿宋" w:cs="Arial"/>
          <w:bCs/>
          <w:szCs w:val="21"/>
        </w:rPr>
        <w:t>）</w:t>
      </w:r>
    </w:p>
    <w:p w14:paraId="52359D7B">
      <w:pPr>
        <w:keepNext w:val="0"/>
        <w:keepLines w:val="0"/>
        <w:pageBreakBefore w:val="0"/>
        <w:widowControl w:val="0"/>
        <w:kinsoku/>
        <w:wordWrap/>
        <w:overflowPunct/>
        <w:topLinePunct w:val="0"/>
        <w:autoSpaceDE/>
        <w:autoSpaceDN/>
        <w:bidi w:val="0"/>
        <w:adjustRightInd/>
        <w:snapToGrid/>
        <w:spacing w:line="360" w:lineRule="auto"/>
        <w:textAlignment w:val="auto"/>
        <w:rPr>
          <w:rFonts w:ascii="Arial" w:hAnsi="Arial" w:eastAsia="仿宋" w:cs="Arial"/>
          <w:szCs w:val="21"/>
        </w:rPr>
      </w:pPr>
      <w:r>
        <w:rPr>
          <w:rFonts w:ascii="Arial" w:hAnsi="Arial" w:eastAsia="仿宋" w:cs="Arial"/>
          <w:szCs w:val="21"/>
        </w:rPr>
        <w:t>日期：    年   月   日</w:t>
      </w:r>
    </w:p>
    <w:p w14:paraId="4F5D0BF6">
      <w:pPr>
        <w:widowControl/>
        <w:jc w:val="both"/>
        <w:rPr>
          <w:rFonts w:hint="default" w:ascii="Arial" w:hAnsi="Arial" w:eastAsia="华文仿宋" w:cs="Arial"/>
          <w:highlight w:val="none"/>
        </w:rPr>
      </w:pPr>
    </w:p>
    <w:p w14:paraId="61FC370F">
      <w:pPr>
        <w:jc w:val="center"/>
        <w:rPr>
          <w:rFonts w:hint="eastAsia" w:ascii="华文仿宋" w:hAnsi="华文仿宋" w:eastAsia="华文仿宋" w:cs="华文仿宋"/>
          <w:b/>
          <w:bCs/>
          <w:snapToGrid w:val="0"/>
          <w:kern w:val="0"/>
          <w:sz w:val="30"/>
          <w:highlight w:val="none"/>
          <w:lang w:val="en-US" w:eastAsia="zh-CN"/>
        </w:rPr>
      </w:pPr>
    </w:p>
    <w:p w14:paraId="5EAFA575">
      <w:pPr>
        <w:jc w:val="center"/>
        <w:rPr>
          <w:rFonts w:hint="eastAsia" w:ascii="华文仿宋" w:hAnsi="华文仿宋" w:eastAsia="华文仿宋" w:cs="华文仿宋"/>
          <w:b/>
          <w:bCs/>
          <w:snapToGrid w:val="0"/>
          <w:kern w:val="0"/>
          <w:sz w:val="30"/>
          <w:highlight w:val="none"/>
          <w:lang w:val="en-US" w:eastAsia="zh-CN"/>
        </w:rPr>
      </w:pPr>
    </w:p>
    <w:p w14:paraId="0AC34489">
      <w:pPr>
        <w:jc w:val="center"/>
        <w:rPr>
          <w:rFonts w:hint="eastAsia" w:ascii="华文仿宋" w:hAnsi="华文仿宋" w:eastAsia="华文仿宋" w:cs="华文仿宋"/>
          <w:b/>
          <w:bCs/>
          <w:snapToGrid w:val="0"/>
          <w:kern w:val="0"/>
          <w:sz w:val="30"/>
          <w:highlight w:val="none"/>
          <w:lang w:val="en-US" w:eastAsia="zh-CN"/>
        </w:rPr>
      </w:pPr>
    </w:p>
    <w:p w14:paraId="2572185E">
      <w:pPr>
        <w:jc w:val="center"/>
        <w:rPr>
          <w:rFonts w:hint="eastAsia" w:ascii="华文仿宋" w:hAnsi="华文仿宋" w:eastAsia="华文仿宋" w:cs="华文仿宋"/>
          <w:b/>
          <w:bCs/>
          <w:snapToGrid w:val="0"/>
          <w:kern w:val="0"/>
          <w:sz w:val="30"/>
          <w:highlight w:val="none"/>
          <w:lang w:val="en-US" w:eastAsia="zh-CN"/>
        </w:rPr>
      </w:pPr>
    </w:p>
    <w:p w14:paraId="075627E7">
      <w:pPr>
        <w:jc w:val="center"/>
        <w:rPr>
          <w:rFonts w:hint="eastAsia" w:ascii="华文仿宋" w:hAnsi="华文仿宋" w:eastAsia="华文仿宋" w:cs="华文仿宋"/>
          <w:b/>
          <w:bCs/>
          <w:snapToGrid w:val="0"/>
          <w:kern w:val="0"/>
          <w:sz w:val="30"/>
          <w:highlight w:val="none"/>
          <w:lang w:val="en-US" w:eastAsia="zh-CN"/>
        </w:rPr>
      </w:pPr>
    </w:p>
    <w:p w14:paraId="791C288B">
      <w:pPr>
        <w:jc w:val="center"/>
        <w:rPr>
          <w:rFonts w:hint="eastAsia" w:ascii="华文仿宋" w:hAnsi="华文仿宋" w:eastAsia="华文仿宋" w:cs="华文仿宋"/>
          <w:b/>
          <w:bCs/>
          <w:snapToGrid w:val="0"/>
          <w:kern w:val="0"/>
          <w:sz w:val="30"/>
          <w:highlight w:val="none"/>
          <w:lang w:val="en-US" w:eastAsia="zh-CN"/>
        </w:rPr>
      </w:pPr>
    </w:p>
    <w:p w14:paraId="2F51DFED">
      <w:pPr>
        <w:jc w:val="center"/>
        <w:rPr>
          <w:rFonts w:hint="eastAsia" w:ascii="华文仿宋" w:hAnsi="华文仿宋" w:eastAsia="华文仿宋" w:cs="华文仿宋"/>
          <w:b/>
          <w:bCs/>
          <w:snapToGrid w:val="0"/>
          <w:kern w:val="0"/>
          <w:sz w:val="30"/>
          <w:highlight w:val="none"/>
          <w:lang w:val="en-US" w:eastAsia="zh-CN"/>
        </w:rPr>
      </w:pPr>
    </w:p>
    <w:p w14:paraId="03BEF4E3">
      <w:pPr>
        <w:jc w:val="center"/>
        <w:rPr>
          <w:rFonts w:hint="eastAsia" w:ascii="华文仿宋" w:hAnsi="华文仿宋" w:eastAsia="华文仿宋" w:cs="华文仿宋"/>
          <w:b/>
          <w:bCs/>
          <w:snapToGrid w:val="0"/>
          <w:kern w:val="0"/>
          <w:sz w:val="30"/>
          <w:highlight w:val="none"/>
          <w:lang w:val="en-US" w:eastAsia="zh-CN"/>
        </w:rPr>
      </w:pPr>
    </w:p>
    <w:p w14:paraId="48500255">
      <w:pPr>
        <w:jc w:val="center"/>
        <w:rPr>
          <w:rFonts w:hint="eastAsia" w:ascii="华文仿宋" w:hAnsi="华文仿宋" w:eastAsia="华文仿宋" w:cs="华文仿宋"/>
          <w:b/>
          <w:bCs/>
          <w:snapToGrid w:val="0"/>
          <w:kern w:val="0"/>
          <w:sz w:val="30"/>
          <w:highlight w:val="cyan"/>
          <w:lang w:val="en-US" w:eastAsia="zh-CN"/>
        </w:rPr>
      </w:pPr>
      <w:r>
        <w:rPr>
          <w:rFonts w:hint="eastAsia" w:ascii="华文仿宋" w:hAnsi="华文仿宋" w:eastAsia="华文仿宋" w:cs="华文仿宋"/>
          <w:b/>
          <w:bCs/>
          <w:snapToGrid w:val="0"/>
          <w:kern w:val="0"/>
          <w:sz w:val="30"/>
          <w:highlight w:val="cyan"/>
          <w:lang w:val="en-US" w:eastAsia="zh-CN"/>
        </w:rPr>
        <w:t>八、响应供应商承诺</w:t>
      </w:r>
    </w:p>
    <w:tbl>
      <w:tblPr>
        <w:tblStyle w:val="14"/>
        <w:tblpPr w:leftFromText="180" w:rightFromText="180" w:vertAnchor="text" w:horzAnchor="margin" w:tblpY="15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6"/>
        <w:gridCol w:w="6846"/>
      </w:tblGrid>
      <w:tr w14:paraId="29852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983" w:type="pct"/>
            <w:vAlign w:val="center"/>
          </w:tcPr>
          <w:p w14:paraId="57034B28">
            <w:pPr>
              <w:pStyle w:val="5"/>
              <w:ind w:firstLine="0"/>
              <w:jc w:val="center"/>
              <w:rPr>
                <w:rFonts w:hint="default" w:ascii="Arial" w:hAnsi="Arial" w:eastAsia="仿宋" w:cs="Arial"/>
                <w:szCs w:val="21"/>
                <w:lang w:val="en-US" w:eastAsia="zh-CN"/>
              </w:rPr>
            </w:pPr>
            <w:r>
              <w:rPr>
                <w:rFonts w:hint="eastAsia" w:ascii="Arial" w:hAnsi="Arial" w:eastAsia="仿宋" w:cs="Arial"/>
                <w:szCs w:val="21"/>
                <w:lang w:val="en-US" w:eastAsia="zh-CN"/>
              </w:rPr>
              <w:t>响应供应商财务状况承诺</w:t>
            </w:r>
          </w:p>
        </w:tc>
        <w:tc>
          <w:tcPr>
            <w:tcW w:w="4016" w:type="pct"/>
            <w:vAlign w:val="center"/>
          </w:tcPr>
          <w:p w14:paraId="530FB758">
            <w:pPr>
              <w:pStyle w:val="5"/>
              <w:ind w:firstLine="0"/>
              <w:rPr>
                <w:rFonts w:hint="eastAsia" w:ascii="Arial" w:hAnsi="Arial" w:eastAsia="仿宋" w:cs="Arial"/>
                <w:szCs w:val="21"/>
                <w:lang w:val="en-US" w:eastAsia="zh-CN"/>
              </w:rPr>
            </w:pPr>
            <w:r>
              <w:rPr>
                <w:rFonts w:hint="eastAsia" w:ascii="Times" w:hAnsi="Times" w:eastAsia="华文仿宋" w:cs="楷体_GB2312"/>
                <w:b w:val="0"/>
                <w:bCs w:val="0"/>
                <w:lang w:val="en-US" w:eastAsia="zh-CN"/>
              </w:rPr>
              <w:t>我方承诺，我单位财务状况良好，没有处于财产被没收、接管、破产或其他关、停、并 、转的状态；</w:t>
            </w:r>
          </w:p>
        </w:tc>
      </w:tr>
      <w:tr w14:paraId="7090E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983" w:type="pct"/>
            <w:vAlign w:val="center"/>
          </w:tcPr>
          <w:p w14:paraId="3FCE14B9">
            <w:pPr>
              <w:pStyle w:val="5"/>
              <w:ind w:firstLine="0"/>
              <w:jc w:val="center"/>
              <w:rPr>
                <w:rFonts w:hint="default" w:ascii="Arial" w:hAnsi="Arial" w:eastAsia="仿宋" w:cs="Arial"/>
                <w:szCs w:val="21"/>
                <w:lang w:val="en-US" w:eastAsia="zh-CN"/>
              </w:rPr>
            </w:pPr>
            <w:r>
              <w:rPr>
                <w:rFonts w:hint="eastAsia" w:ascii="Arial" w:hAnsi="Arial" w:eastAsia="仿宋" w:cs="Arial"/>
                <w:szCs w:val="21"/>
                <w:lang w:val="en-US" w:eastAsia="zh-CN"/>
              </w:rPr>
              <w:t>响应文件真实性承诺</w:t>
            </w:r>
          </w:p>
        </w:tc>
        <w:tc>
          <w:tcPr>
            <w:tcW w:w="4016" w:type="pct"/>
            <w:vAlign w:val="center"/>
          </w:tcPr>
          <w:p w14:paraId="14D6DCCA">
            <w:pPr>
              <w:pStyle w:val="5"/>
              <w:ind w:firstLine="0"/>
              <w:rPr>
                <w:rFonts w:ascii="Arial" w:hAnsi="Arial" w:eastAsia="仿宋" w:cs="Arial"/>
                <w:szCs w:val="21"/>
              </w:rPr>
            </w:pPr>
            <w:r>
              <w:rPr>
                <w:rFonts w:hint="eastAsia" w:ascii="Arial" w:hAnsi="Arial" w:eastAsia="仿宋" w:cs="Arial"/>
                <w:szCs w:val="21"/>
                <w:lang w:val="en-US" w:eastAsia="zh-CN"/>
              </w:rPr>
              <w:t>我方承诺提交的</w:t>
            </w:r>
            <w:r>
              <w:rPr>
                <w:rFonts w:hint="eastAsia" w:ascii="Arial" w:hAnsi="Arial" w:eastAsia="仿宋" w:cs="Arial"/>
                <w:szCs w:val="21"/>
              </w:rPr>
              <w:t>响应文件</w:t>
            </w:r>
            <w:r>
              <w:rPr>
                <w:rFonts w:hint="eastAsia" w:ascii="Arial" w:hAnsi="Arial" w:eastAsia="仿宋" w:cs="Arial"/>
                <w:szCs w:val="21"/>
                <w:lang w:eastAsia="zh-CN"/>
              </w:rPr>
              <w:t>，</w:t>
            </w:r>
            <w:r>
              <w:rPr>
                <w:rFonts w:hint="eastAsia" w:ascii="Arial" w:hAnsi="Arial" w:eastAsia="仿宋" w:cs="Arial"/>
                <w:szCs w:val="21"/>
              </w:rPr>
              <w:t>重要内容</w:t>
            </w:r>
            <w:r>
              <w:rPr>
                <w:rFonts w:hint="eastAsia" w:ascii="Arial" w:hAnsi="Arial" w:eastAsia="仿宋" w:cs="Arial"/>
                <w:szCs w:val="21"/>
                <w:lang w:val="en-US" w:eastAsia="zh-CN"/>
              </w:rPr>
              <w:t>完整、真实、准确，</w:t>
            </w:r>
            <w:r>
              <w:rPr>
                <w:rFonts w:hint="eastAsia" w:ascii="Arial" w:hAnsi="Arial" w:eastAsia="仿宋" w:cs="Arial"/>
                <w:szCs w:val="21"/>
              </w:rPr>
              <w:t>没有失实或者弄虚作假。</w:t>
            </w:r>
          </w:p>
        </w:tc>
      </w:tr>
      <w:tr w14:paraId="2A4CB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983" w:type="pct"/>
            <w:vAlign w:val="center"/>
          </w:tcPr>
          <w:p w14:paraId="2D62FEB3">
            <w:pPr>
              <w:pStyle w:val="5"/>
              <w:ind w:firstLine="0"/>
              <w:jc w:val="center"/>
              <w:rPr>
                <w:rFonts w:hint="default" w:ascii="Arial" w:hAnsi="Arial" w:eastAsia="仿宋" w:cs="Arial"/>
                <w:szCs w:val="21"/>
                <w:lang w:val="en-US" w:eastAsia="zh-CN"/>
              </w:rPr>
            </w:pPr>
            <w:r>
              <w:rPr>
                <w:rFonts w:hint="eastAsia" w:ascii="Arial" w:hAnsi="Arial" w:eastAsia="仿宋" w:cs="Arial"/>
                <w:szCs w:val="21"/>
                <w:lang w:val="en-US" w:eastAsia="zh-CN"/>
              </w:rPr>
              <w:t>响应文件偏离承诺</w:t>
            </w:r>
          </w:p>
        </w:tc>
        <w:tc>
          <w:tcPr>
            <w:tcW w:w="4016" w:type="pct"/>
            <w:vAlign w:val="center"/>
          </w:tcPr>
          <w:p w14:paraId="23FCDAA5">
            <w:pPr>
              <w:pStyle w:val="5"/>
              <w:ind w:firstLine="0"/>
              <w:rPr>
                <w:rFonts w:hint="eastAsia" w:ascii="Arial" w:hAnsi="Arial" w:eastAsia="仿宋" w:cs="Arial"/>
                <w:szCs w:val="21"/>
                <w:lang w:val="en-US" w:eastAsia="zh-CN"/>
              </w:rPr>
            </w:pPr>
            <w:r>
              <w:rPr>
                <w:rFonts w:hint="eastAsia" w:ascii="Arial" w:hAnsi="Arial" w:eastAsia="仿宋" w:cs="Arial"/>
                <w:szCs w:val="21"/>
                <w:lang w:val="en-US" w:eastAsia="zh-CN"/>
              </w:rPr>
              <w:t>我方承诺提交的响应文件，除商务和技术偏离表列出的偏离外，响应采购文件的全部要求。</w:t>
            </w:r>
          </w:p>
        </w:tc>
      </w:tr>
      <w:tr w14:paraId="28A14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983" w:type="pct"/>
            <w:vAlign w:val="center"/>
          </w:tcPr>
          <w:p w14:paraId="74DBB91F">
            <w:pPr>
              <w:pStyle w:val="5"/>
              <w:ind w:firstLine="0"/>
              <w:jc w:val="center"/>
              <w:rPr>
                <w:rFonts w:hint="default" w:ascii="Arial" w:hAnsi="Arial" w:eastAsia="仿宋" w:cs="Arial"/>
                <w:szCs w:val="21"/>
                <w:lang w:val="en-US" w:eastAsia="zh-CN"/>
              </w:rPr>
            </w:pPr>
            <w:r>
              <w:rPr>
                <w:rFonts w:hint="eastAsia" w:ascii="Arial" w:hAnsi="Arial" w:eastAsia="仿宋" w:cs="Arial"/>
                <w:szCs w:val="21"/>
                <w:lang w:val="en-US" w:eastAsia="zh-CN"/>
              </w:rPr>
              <w:t>合同签订及履约承诺</w:t>
            </w:r>
          </w:p>
        </w:tc>
        <w:tc>
          <w:tcPr>
            <w:tcW w:w="4016" w:type="pct"/>
            <w:vAlign w:val="center"/>
          </w:tcPr>
          <w:p w14:paraId="543738B1">
            <w:pPr>
              <w:pStyle w:val="5"/>
              <w:ind w:firstLine="0"/>
              <w:rPr>
                <w:rFonts w:hint="default" w:ascii="Arial" w:hAnsi="Arial" w:eastAsia="仿宋" w:cs="Arial"/>
                <w:szCs w:val="21"/>
                <w:lang w:val="en-US" w:eastAsia="zh-CN"/>
              </w:rPr>
            </w:pPr>
            <w:r>
              <w:rPr>
                <w:rFonts w:hint="eastAsia" w:ascii="Arial" w:hAnsi="Arial" w:eastAsia="仿宋" w:cs="Arial"/>
                <w:szCs w:val="21"/>
                <w:lang w:val="en-US" w:eastAsia="zh-CN"/>
              </w:rPr>
              <w:t>如我方中选，我方承诺在采购文件规定的期限内签订合同，在签订合同时不提出附加条件；按照采购文件要求提交履约保证金；在合同约定的期限内完成合同规定的全部义务。</w:t>
            </w:r>
          </w:p>
        </w:tc>
      </w:tr>
      <w:tr w14:paraId="02808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983" w:type="pct"/>
            <w:vAlign w:val="center"/>
          </w:tcPr>
          <w:p w14:paraId="3FC544A3">
            <w:pPr>
              <w:pStyle w:val="5"/>
              <w:ind w:firstLine="0"/>
              <w:jc w:val="center"/>
              <w:rPr>
                <w:rFonts w:hint="eastAsia" w:ascii="Arial" w:hAnsi="Arial" w:eastAsia="仿宋" w:cs="Arial"/>
                <w:szCs w:val="21"/>
                <w:lang w:val="en-US" w:eastAsia="zh-CN"/>
              </w:rPr>
            </w:pPr>
            <w:r>
              <w:rPr>
                <w:rFonts w:hint="eastAsia" w:ascii="Arial" w:hAnsi="Arial" w:eastAsia="仿宋" w:cs="Arial"/>
                <w:szCs w:val="21"/>
                <w:lang w:val="en-US" w:eastAsia="zh-CN"/>
              </w:rPr>
              <w:t>无重大索赔和质量事故等不良记录承诺</w:t>
            </w:r>
          </w:p>
        </w:tc>
        <w:tc>
          <w:tcPr>
            <w:tcW w:w="4016" w:type="pct"/>
            <w:vAlign w:val="center"/>
          </w:tcPr>
          <w:p w14:paraId="45139523">
            <w:pPr>
              <w:pStyle w:val="5"/>
              <w:ind w:firstLine="0"/>
              <w:rPr>
                <w:rFonts w:hint="default" w:ascii="Arial" w:hAnsi="Arial" w:eastAsia="仿宋" w:cs="Arial"/>
                <w:szCs w:val="21"/>
                <w:lang w:val="en-US" w:eastAsia="zh-CN"/>
              </w:rPr>
            </w:pPr>
            <w:r>
              <w:rPr>
                <w:rFonts w:hint="eastAsia" w:ascii="Arial" w:hAnsi="Arial" w:eastAsia="仿宋" w:cs="Arial"/>
                <w:szCs w:val="21"/>
                <w:lang w:val="en-US" w:eastAsia="zh-CN"/>
              </w:rPr>
              <w:t>响应供应商：我方承诺，近</w:t>
            </w:r>
            <w:r>
              <w:rPr>
                <w:rFonts w:hint="eastAsia" w:ascii="Arial" w:hAnsi="Arial" w:eastAsia="仿宋" w:cs="Arial"/>
                <w:szCs w:val="21"/>
                <w:highlight w:val="none"/>
                <w:u w:val="single"/>
                <w:lang w:val="en-US" w:eastAsia="zh-CN"/>
              </w:rPr>
              <w:t>3</w:t>
            </w:r>
            <w:r>
              <w:rPr>
                <w:rFonts w:hint="eastAsia" w:ascii="Arial" w:hAnsi="Arial" w:eastAsia="仿宋" w:cs="Arial"/>
                <w:szCs w:val="21"/>
                <w:lang w:val="en-US" w:eastAsia="zh-CN"/>
              </w:rPr>
              <w:t>年以来（2023年3月1日至今）在同本项目相近类型项目中，无重大索赔和质量事故等不良记录。</w:t>
            </w:r>
          </w:p>
        </w:tc>
      </w:tr>
    </w:tbl>
    <w:p w14:paraId="39A8C37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Arial" w:hAnsi="Arial" w:eastAsia="仿宋" w:cs="Arial"/>
          <w:bCs/>
          <w:szCs w:val="21"/>
          <w:lang w:val="en-US" w:eastAsia="zh-CN"/>
        </w:rPr>
      </w:pPr>
    </w:p>
    <w:p w14:paraId="476D001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Arial" w:hAnsi="Arial" w:eastAsia="仿宋" w:cs="Arial"/>
          <w:szCs w:val="21"/>
        </w:rPr>
      </w:pPr>
      <w:r>
        <w:rPr>
          <w:rFonts w:hint="eastAsia" w:ascii="Arial" w:hAnsi="Arial" w:eastAsia="仿宋" w:cs="Arial"/>
          <w:bCs/>
          <w:szCs w:val="21"/>
          <w:lang w:val="en-US" w:eastAsia="zh-CN"/>
        </w:rPr>
        <w:t>响应供应商</w:t>
      </w:r>
      <w:r>
        <w:rPr>
          <w:rFonts w:ascii="Arial" w:hAnsi="Arial" w:eastAsia="仿宋" w:cs="Arial"/>
          <w:bCs/>
          <w:szCs w:val="21"/>
        </w:rPr>
        <w:t xml:space="preserve">： </w:t>
      </w:r>
      <w:r>
        <w:rPr>
          <w:rFonts w:ascii="Arial" w:hAnsi="Arial" w:eastAsia="仿宋" w:cs="Arial"/>
          <w:bCs/>
          <w:szCs w:val="21"/>
          <w:u w:val="single"/>
        </w:rPr>
        <w:t xml:space="preserve">                     </w:t>
      </w:r>
      <w:r>
        <w:rPr>
          <w:rFonts w:ascii="Arial" w:hAnsi="Arial" w:eastAsia="仿宋" w:cs="Arial"/>
          <w:bCs/>
          <w:szCs w:val="21"/>
        </w:rPr>
        <w:t>（盖单位章）</w:t>
      </w:r>
    </w:p>
    <w:p w14:paraId="7E76733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Arial" w:hAnsi="Arial" w:eastAsia="仿宋" w:cs="Arial"/>
          <w:bCs/>
          <w:szCs w:val="21"/>
        </w:rPr>
      </w:pPr>
      <w:r>
        <w:rPr>
          <w:rFonts w:ascii="Arial" w:hAnsi="Arial" w:eastAsia="仿宋" w:cs="Arial"/>
          <w:bCs/>
          <w:szCs w:val="21"/>
        </w:rPr>
        <w:t>法定代表人或其委托代理人：</w:t>
      </w:r>
      <w:r>
        <w:rPr>
          <w:rFonts w:ascii="Arial" w:hAnsi="Arial" w:eastAsia="仿宋" w:cs="Arial"/>
          <w:bCs/>
          <w:szCs w:val="21"/>
          <w:u w:val="single"/>
        </w:rPr>
        <w:t xml:space="preserve">    </w:t>
      </w:r>
      <w:r>
        <w:rPr>
          <w:rFonts w:ascii="Arial" w:hAnsi="Arial" w:eastAsia="仿宋" w:cs="Arial"/>
          <w:bCs/>
          <w:szCs w:val="21"/>
        </w:rPr>
        <w:t>（</w:t>
      </w:r>
      <w:r>
        <w:rPr>
          <w:rFonts w:ascii="Arial" w:hAnsi="Arial" w:eastAsia="仿宋" w:cs="Arial"/>
          <w:szCs w:val="21"/>
        </w:rPr>
        <w:t>签字或签章</w:t>
      </w:r>
      <w:r>
        <w:rPr>
          <w:rFonts w:ascii="Arial" w:hAnsi="Arial" w:eastAsia="仿宋" w:cs="Arial"/>
          <w:bCs/>
          <w:szCs w:val="21"/>
        </w:rPr>
        <w:t>）</w:t>
      </w:r>
    </w:p>
    <w:p w14:paraId="13F41D24">
      <w:pPr>
        <w:keepNext w:val="0"/>
        <w:keepLines w:val="0"/>
        <w:pageBreakBefore w:val="0"/>
        <w:widowControl w:val="0"/>
        <w:kinsoku/>
        <w:wordWrap/>
        <w:overflowPunct/>
        <w:topLinePunct w:val="0"/>
        <w:autoSpaceDE/>
        <w:autoSpaceDN/>
        <w:bidi w:val="0"/>
        <w:adjustRightInd/>
        <w:snapToGrid/>
        <w:spacing w:line="360" w:lineRule="auto"/>
        <w:textAlignment w:val="auto"/>
        <w:rPr>
          <w:rFonts w:ascii="Arial" w:hAnsi="Arial" w:eastAsia="仿宋" w:cs="Arial"/>
          <w:szCs w:val="21"/>
        </w:rPr>
      </w:pPr>
      <w:r>
        <w:rPr>
          <w:rFonts w:ascii="Arial" w:hAnsi="Arial" w:eastAsia="仿宋" w:cs="Arial"/>
          <w:szCs w:val="21"/>
        </w:rPr>
        <w:t>日期：    年   月   日</w:t>
      </w:r>
    </w:p>
    <w:p w14:paraId="1B564613">
      <w:pPr>
        <w:jc w:val="center"/>
        <w:rPr>
          <w:rFonts w:hint="eastAsia" w:ascii="华文仿宋" w:hAnsi="华文仿宋" w:eastAsia="华文仿宋" w:cs="华文仿宋"/>
          <w:b/>
          <w:bCs/>
          <w:snapToGrid w:val="0"/>
          <w:kern w:val="0"/>
          <w:sz w:val="30"/>
          <w:highlight w:val="none"/>
          <w:lang w:val="en-US" w:eastAsia="zh-CN"/>
        </w:rPr>
      </w:pPr>
    </w:p>
    <w:p w14:paraId="51136658">
      <w:pPr>
        <w:jc w:val="center"/>
        <w:rPr>
          <w:rFonts w:hint="eastAsia" w:ascii="华文仿宋" w:hAnsi="华文仿宋" w:eastAsia="华文仿宋" w:cs="华文仿宋"/>
          <w:b/>
          <w:bCs/>
          <w:snapToGrid w:val="0"/>
          <w:kern w:val="0"/>
          <w:sz w:val="30"/>
          <w:highlight w:val="none"/>
          <w:lang w:val="en-US" w:eastAsia="zh-CN"/>
        </w:rPr>
      </w:pPr>
    </w:p>
    <w:p w14:paraId="041467D7">
      <w:pPr>
        <w:jc w:val="center"/>
        <w:rPr>
          <w:rFonts w:hint="eastAsia" w:ascii="华文仿宋" w:hAnsi="华文仿宋" w:eastAsia="华文仿宋" w:cs="华文仿宋"/>
          <w:b/>
          <w:bCs/>
          <w:snapToGrid w:val="0"/>
          <w:kern w:val="0"/>
          <w:sz w:val="30"/>
          <w:highlight w:val="none"/>
          <w:lang w:val="en-US" w:eastAsia="zh-CN"/>
        </w:rPr>
      </w:pPr>
    </w:p>
    <w:p w14:paraId="2F54EF2A">
      <w:pPr>
        <w:jc w:val="center"/>
        <w:rPr>
          <w:rFonts w:hint="eastAsia" w:ascii="华文仿宋" w:hAnsi="华文仿宋" w:eastAsia="华文仿宋" w:cs="华文仿宋"/>
          <w:b/>
          <w:bCs/>
          <w:snapToGrid w:val="0"/>
          <w:kern w:val="0"/>
          <w:sz w:val="30"/>
          <w:highlight w:val="none"/>
          <w:lang w:val="en-US" w:eastAsia="zh-CN"/>
        </w:rPr>
      </w:pPr>
    </w:p>
    <w:p w14:paraId="6722856D">
      <w:pPr>
        <w:jc w:val="center"/>
        <w:rPr>
          <w:rFonts w:hint="eastAsia" w:ascii="华文仿宋" w:hAnsi="华文仿宋" w:eastAsia="华文仿宋" w:cs="华文仿宋"/>
          <w:b/>
          <w:bCs/>
          <w:snapToGrid w:val="0"/>
          <w:kern w:val="0"/>
          <w:sz w:val="30"/>
          <w:highlight w:val="none"/>
          <w:lang w:val="en-US" w:eastAsia="zh-CN"/>
        </w:rPr>
      </w:pPr>
    </w:p>
    <w:p w14:paraId="6C3DB6C1">
      <w:pPr>
        <w:jc w:val="center"/>
        <w:rPr>
          <w:rFonts w:hint="eastAsia" w:ascii="华文仿宋" w:hAnsi="华文仿宋" w:eastAsia="华文仿宋" w:cs="华文仿宋"/>
          <w:b/>
          <w:bCs/>
          <w:snapToGrid w:val="0"/>
          <w:kern w:val="0"/>
          <w:sz w:val="30"/>
          <w:highlight w:val="none"/>
          <w:lang w:val="en-US" w:eastAsia="zh-CN"/>
        </w:rPr>
      </w:pPr>
    </w:p>
    <w:p w14:paraId="3A551726">
      <w:pPr>
        <w:jc w:val="center"/>
        <w:rPr>
          <w:rFonts w:hint="eastAsia" w:ascii="华文仿宋" w:hAnsi="华文仿宋" w:eastAsia="华文仿宋" w:cs="华文仿宋"/>
          <w:b/>
          <w:bCs/>
          <w:snapToGrid w:val="0"/>
          <w:kern w:val="0"/>
          <w:sz w:val="30"/>
          <w:highlight w:val="none"/>
          <w:lang w:val="en-US" w:eastAsia="zh-CN"/>
        </w:rPr>
      </w:pPr>
    </w:p>
    <w:p w14:paraId="0C1633C1">
      <w:pPr>
        <w:jc w:val="center"/>
        <w:rPr>
          <w:rFonts w:hint="eastAsia" w:ascii="华文仿宋" w:hAnsi="华文仿宋" w:eastAsia="华文仿宋" w:cs="华文仿宋"/>
          <w:b/>
          <w:bCs/>
          <w:snapToGrid w:val="0"/>
          <w:kern w:val="0"/>
          <w:sz w:val="30"/>
          <w:highlight w:val="none"/>
          <w:lang w:val="en-US" w:eastAsia="zh-CN"/>
        </w:rPr>
      </w:pPr>
    </w:p>
    <w:p w14:paraId="19AE2828">
      <w:pPr>
        <w:jc w:val="left"/>
        <w:rPr>
          <w:rFonts w:hint="eastAsia" w:ascii="华文仿宋" w:hAnsi="华文仿宋" w:eastAsia="华文仿宋" w:cs="华文仿宋"/>
          <w:b/>
          <w:bCs/>
          <w:snapToGrid w:val="0"/>
          <w:kern w:val="0"/>
          <w:sz w:val="30"/>
          <w:highlight w:val="none"/>
          <w:lang w:eastAsia="zh-CN"/>
        </w:rPr>
      </w:pPr>
    </w:p>
    <w:p w14:paraId="7C075F49">
      <w:pPr>
        <w:jc w:val="center"/>
        <w:rPr>
          <w:rFonts w:hint="eastAsia" w:ascii="华文仿宋" w:hAnsi="华文仿宋" w:eastAsia="华文仿宋" w:cs="华文仿宋"/>
          <w:b/>
          <w:bCs/>
          <w:snapToGrid w:val="0"/>
          <w:kern w:val="0"/>
          <w:sz w:val="30"/>
          <w:highlight w:val="cyan"/>
          <w:lang w:val="en-US" w:eastAsia="zh-CN"/>
        </w:rPr>
      </w:pPr>
    </w:p>
    <w:p w14:paraId="5ABA65FE">
      <w:pPr>
        <w:jc w:val="center"/>
        <w:rPr>
          <w:rFonts w:hint="eastAsia" w:ascii="华文仿宋" w:hAnsi="华文仿宋" w:eastAsia="华文仿宋" w:cs="华文仿宋"/>
          <w:b/>
          <w:bCs/>
          <w:snapToGrid w:val="0"/>
          <w:kern w:val="0"/>
          <w:sz w:val="30"/>
          <w:highlight w:val="cyan"/>
          <w:lang w:val="en-US" w:eastAsia="zh-CN"/>
        </w:rPr>
      </w:pPr>
    </w:p>
    <w:p w14:paraId="023AF9F1">
      <w:pPr>
        <w:jc w:val="center"/>
        <w:rPr>
          <w:rFonts w:hint="eastAsia" w:ascii="华文仿宋" w:hAnsi="华文仿宋" w:eastAsia="华文仿宋" w:cs="华文仿宋"/>
          <w:b/>
          <w:bCs/>
          <w:snapToGrid w:val="0"/>
          <w:kern w:val="0"/>
          <w:sz w:val="30"/>
          <w:highlight w:val="cyan"/>
          <w:lang w:val="en-US" w:eastAsia="zh-CN"/>
        </w:rPr>
      </w:pPr>
    </w:p>
    <w:p w14:paraId="682EB0F8">
      <w:pPr>
        <w:jc w:val="center"/>
        <w:rPr>
          <w:rFonts w:hint="eastAsia" w:ascii="华文仿宋" w:hAnsi="华文仿宋" w:eastAsia="华文仿宋" w:cs="华文仿宋"/>
          <w:b/>
          <w:bCs/>
          <w:snapToGrid w:val="0"/>
          <w:kern w:val="0"/>
          <w:sz w:val="30"/>
          <w:highlight w:val="cyan"/>
          <w:lang w:val="en-US" w:eastAsia="zh-CN"/>
        </w:rPr>
      </w:pPr>
      <w:r>
        <w:rPr>
          <w:rFonts w:hint="eastAsia" w:ascii="华文仿宋" w:hAnsi="华文仿宋" w:eastAsia="华文仿宋" w:cs="华文仿宋"/>
          <w:b/>
          <w:bCs/>
          <w:snapToGrid w:val="0"/>
          <w:kern w:val="0"/>
          <w:sz w:val="30"/>
          <w:highlight w:val="cyan"/>
          <w:lang w:val="en-US" w:eastAsia="zh-CN"/>
        </w:rPr>
        <w:t>九、其他资料</w:t>
      </w:r>
    </w:p>
    <w:p w14:paraId="7AD4DEE8">
      <w:pPr>
        <w:jc w:val="center"/>
        <w:rPr>
          <w:rFonts w:hint="eastAsia" w:ascii="华文仿宋" w:hAnsi="华文仿宋" w:eastAsia="华文仿宋" w:cs="华文仿宋"/>
          <w:b w:val="0"/>
          <w:bCs w:val="0"/>
          <w:snapToGrid w:val="0"/>
          <w:kern w:val="0"/>
          <w:sz w:val="21"/>
          <w:szCs w:val="18"/>
          <w:highlight w:val="none"/>
          <w:lang w:val="en-US" w:eastAsia="zh-CN"/>
        </w:rPr>
      </w:pPr>
      <w:r>
        <w:rPr>
          <w:rFonts w:hint="eastAsia" w:ascii="华文仿宋" w:hAnsi="华文仿宋" w:eastAsia="华文仿宋" w:cs="华文仿宋"/>
          <w:b w:val="0"/>
          <w:bCs w:val="0"/>
          <w:snapToGrid w:val="0"/>
          <w:kern w:val="0"/>
          <w:sz w:val="21"/>
          <w:szCs w:val="18"/>
          <w:highlight w:val="none"/>
          <w:lang w:val="en-US" w:eastAsia="zh-CN"/>
        </w:rPr>
        <w:t>响应供应商认为的关于本项目有关的技术、商务资料等</w:t>
      </w:r>
    </w:p>
    <w:p w14:paraId="492B357A">
      <w:pPr>
        <w:jc w:val="center"/>
        <w:rPr>
          <w:rFonts w:hint="eastAsia" w:ascii="华文仿宋" w:hAnsi="华文仿宋" w:eastAsia="华文仿宋" w:cs="华文仿宋"/>
          <w:b w:val="0"/>
          <w:bCs w:val="0"/>
          <w:snapToGrid w:val="0"/>
          <w:kern w:val="0"/>
          <w:sz w:val="21"/>
          <w:szCs w:val="18"/>
          <w:highlight w:val="none"/>
          <w:lang w:val="en-US" w:eastAsia="zh-CN"/>
        </w:rPr>
      </w:pPr>
    </w:p>
    <w:p w14:paraId="56029390">
      <w:pPr>
        <w:spacing w:line="360" w:lineRule="auto"/>
        <w:ind w:firstLine="480" w:firstLineChars="200"/>
        <w:rPr>
          <w:sz w:val="24"/>
        </w:rPr>
      </w:pPr>
      <w:r>
        <w:rPr>
          <w:rFonts w:hint="eastAsia"/>
          <w:sz w:val="24"/>
        </w:rPr>
        <w:t>（1）后附营业执照副本或企业三证合一副本复印件（加盖公章）；</w:t>
      </w:r>
    </w:p>
    <w:p w14:paraId="3BE3F1B3">
      <w:pPr>
        <w:spacing w:line="360" w:lineRule="auto"/>
        <w:ind w:firstLine="480" w:firstLineChars="200"/>
        <w:rPr>
          <w:sz w:val="24"/>
        </w:rPr>
      </w:pPr>
      <w:r>
        <w:rPr>
          <w:rFonts w:hint="eastAsia"/>
          <w:sz w:val="24"/>
        </w:rPr>
        <w:t>（2）后附企业相关资质证书副本复印件（如有）（加盖公章）；</w:t>
      </w:r>
    </w:p>
    <w:p w14:paraId="32BC3991">
      <w:pPr>
        <w:spacing w:line="360" w:lineRule="auto"/>
        <w:ind w:firstLine="480" w:firstLineChars="200"/>
        <w:rPr>
          <w:sz w:val="24"/>
        </w:rPr>
      </w:pPr>
      <w:r>
        <w:rPr>
          <w:rFonts w:hint="eastAsia"/>
          <w:sz w:val="24"/>
        </w:rPr>
        <w:t>（3）后附生产/制造许可证复印件（如有）（加盖公章）；</w:t>
      </w:r>
    </w:p>
    <w:p w14:paraId="79F94BD6">
      <w:pPr>
        <w:spacing w:line="360" w:lineRule="auto"/>
        <w:ind w:firstLine="480" w:firstLineChars="200"/>
        <w:rPr>
          <w:sz w:val="24"/>
        </w:rPr>
      </w:pPr>
      <w:r>
        <w:rPr>
          <w:rFonts w:hint="eastAsia"/>
          <w:sz w:val="24"/>
        </w:rPr>
        <w:t>（4）</w:t>
      </w:r>
      <w:r>
        <w:rPr>
          <w:sz w:val="24"/>
        </w:rPr>
        <w:t>后附基本账户开户许可证或基本存款账户信息（加盖公章）；</w:t>
      </w:r>
    </w:p>
    <w:p w14:paraId="0925F0EA">
      <w:pPr>
        <w:spacing w:line="360" w:lineRule="auto"/>
        <w:ind w:firstLine="480" w:firstLineChars="200"/>
        <w:rPr>
          <w:sz w:val="24"/>
        </w:rPr>
      </w:pPr>
      <w:r>
        <w:rPr>
          <w:rFonts w:hint="eastAsia"/>
          <w:sz w:val="24"/>
        </w:rPr>
        <w:t>（5）后附</w:t>
      </w:r>
      <w:r>
        <w:rPr>
          <w:rFonts w:hint="eastAsia" w:ascii="宋体" w:hAnsi="宋体" w:eastAsia="宋体" w:cs="宋体"/>
          <w:kern w:val="0"/>
          <w:sz w:val="24"/>
        </w:rPr>
        <w:t>“信用中国”（http://www.creditchina.gov.cn/）、“国家企业信用信息公示系统”（http://www.gsxt.gov.cn/）、“中国裁判文书网”（http://wenshu.court.gov.cn/）要求的截图页（加盖公章）</w:t>
      </w:r>
      <w:r>
        <w:rPr>
          <w:rFonts w:hint="eastAsia"/>
          <w:sz w:val="24"/>
        </w:rPr>
        <w:t>；</w:t>
      </w:r>
    </w:p>
    <w:p w14:paraId="6DD88C33">
      <w:pPr>
        <w:spacing w:line="360" w:lineRule="auto"/>
        <w:ind w:firstLine="480" w:firstLineChars="200"/>
        <w:rPr>
          <w:rFonts w:hint="eastAsia"/>
          <w:sz w:val="24"/>
        </w:rPr>
      </w:pPr>
      <w:r>
        <w:rPr>
          <w:rFonts w:hint="eastAsia"/>
          <w:sz w:val="24"/>
        </w:rPr>
        <w:t>（6）后附供应商认为应提供的其他资料（加盖公章）。</w:t>
      </w:r>
    </w:p>
    <w:p w14:paraId="5ACC8782">
      <w:pPr>
        <w:spacing w:line="360" w:lineRule="auto"/>
        <w:ind w:firstLine="480" w:firstLineChars="200"/>
        <w:rPr>
          <w:rFonts w:hint="eastAsia"/>
          <w:sz w:val="24"/>
        </w:rPr>
      </w:pPr>
    </w:p>
    <w:p w14:paraId="46665484">
      <w:pPr>
        <w:spacing w:line="600" w:lineRule="exact"/>
        <w:jc w:val="center"/>
        <w:rPr>
          <w:rFonts w:ascii="宋体" w:hAnsi="宋体"/>
          <w:color w:val="FF0000"/>
          <w:sz w:val="24"/>
        </w:rPr>
      </w:pPr>
      <w:r>
        <w:rPr>
          <w:rFonts w:hint="eastAsia" w:ascii="宋体" w:hAnsi="宋体"/>
          <w:color w:val="FF0000"/>
          <w:sz w:val="24"/>
        </w:rPr>
        <w:t>供应商需提交的其他资料</w:t>
      </w:r>
    </w:p>
    <w:p w14:paraId="0BF0E965">
      <w:pPr>
        <w:pStyle w:val="2"/>
      </w:pPr>
    </w:p>
    <w:p w14:paraId="1FF0C024">
      <w:pPr>
        <w:jc w:val="center"/>
        <w:rPr>
          <w:rFonts w:ascii="黑体" w:hAnsi="黑体" w:eastAsia="黑体"/>
          <w:sz w:val="44"/>
          <w:szCs w:val="44"/>
        </w:rPr>
      </w:pPr>
      <w:r>
        <w:rPr>
          <w:rFonts w:hint="eastAsia" w:ascii="黑体" w:hAnsi="黑体" w:eastAsia="黑体"/>
          <w:sz w:val="44"/>
          <w:szCs w:val="44"/>
        </w:rPr>
        <w:t>报价单位关联关系承诺书</w:t>
      </w:r>
    </w:p>
    <w:p w14:paraId="7207E0A5">
      <w:pPr>
        <w:jc w:val="center"/>
        <w:rPr>
          <w:rFonts w:ascii="仿宋_GB2312" w:hAnsi="宋体" w:eastAsia="仿宋_GB2312"/>
          <w:sz w:val="32"/>
          <w:szCs w:val="32"/>
        </w:rPr>
      </w:pPr>
    </w:p>
    <w:p w14:paraId="3342034B">
      <w:pPr>
        <w:spacing w:line="360" w:lineRule="auto"/>
        <w:rPr>
          <w:rFonts w:ascii="仿宋_GB2312" w:hAnsi="宋体" w:eastAsia="仿宋_GB2312" w:cs="仿宋_GB2312"/>
          <w:sz w:val="32"/>
          <w:szCs w:val="32"/>
        </w:rPr>
      </w:pPr>
      <w:r>
        <w:rPr>
          <w:rFonts w:hint="eastAsia" w:ascii="仿宋_GB2312" w:hAnsi="宋体" w:eastAsia="仿宋_GB2312" w:cs="仿宋_GB2312"/>
          <w:sz w:val="32"/>
          <w:szCs w:val="32"/>
        </w:rPr>
        <w:t>我单位在此郑重承诺：</w:t>
      </w:r>
    </w:p>
    <w:p w14:paraId="068516B6">
      <w:pPr>
        <w:spacing w:line="360" w:lineRule="auto"/>
        <w:ind w:firstLine="800" w:firstLineChars="250"/>
        <w:rPr>
          <w:rFonts w:ascii="仿宋_GB2312" w:hAnsi="宋体" w:eastAsia="仿宋_GB2312" w:cs="仿宋_GB2312"/>
          <w:sz w:val="32"/>
          <w:szCs w:val="32"/>
        </w:rPr>
      </w:pPr>
      <w:r>
        <w:rPr>
          <w:rFonts w:hint="eastAsia" w:ascii="仿宋_GB2312" w:hAnsi="宋体" w:eastAsia="仿宋_GB2312" w:cs="仿宋_GB2312"/>
          <w:sz w:val="32"/>
          <w:szCs w:val="32"/>
        </w:rPr>
        <w:t>与我方有关联关系的单位（包含企业、个体工商户等），未参与本次项目的报价。如后期采购人或采购单位检查发现存在与我方有关联关系单位共同参与报价或报价同一项目的，我单位愿意承担由此造成的一切后果，包括并不限于以下处罚：</w:t>
      </w:r>
    </w:p>
    <w:p w14:paraId="3AC4FC04">
      <w:pPr>
        <w:spacing w:line="360" w:lineRule="auto"/>
        <w:rPr>
          <w:rFonts w:ascii="仿宋_GB2312" w:hAnsi="宋体" w:eastAsia="仿宋_GB2312" w:cs="仿宋_GB2312"/>
          <w:sz w:val="32"/>
          <w:szCs w:val="32"/>
        </w:rPr>
      </w:pPr>
      <w:r>
        <w:rPr>
          <w:rFonts w:hint="eastAsia" w:ascii="仿宋_GB2312" w:hAnsi="宋体" w:eastAsia="仿宋_GB2312" w:cs="仿宋_GB2312"/>
          <w:sz w:val="32"/>
          <w:szCs w:val="32"/>
        </w:rPr>
        <w:t>1.被列入永久惩戒名单（黑名单）。</w:t>
      </w:r>
    </w:p>
    <w:p w14:paraId="3204EC43">
      <w:pPr>
        <w:spacing w:line="360" w:lineRule="auto"/>
        <w:rPr>
          <w:rFonts w:ascii="仿宋_GB2312" w:hAnsi="宋体" w:eastAsia="仿宋_GB2312" w:cs="仿宋_GB2312"/>
          <w:sz w:val="32"/>
          <w:szCs w:val="32"/>
        </w:rPr>
      </w:pPr>
      <w:r>
        <w:rPr>
          <w:rFonts w:hint="eastAsia" w:ascii="仿宋_GB2312" w:hAnsi="宋体" w:eastAsia="仿宋_GB2312" w:cs="仿宋_GB2312"/>
          <w:sz w:val="32"/>
          <w:szCs w:val="32"/>
        </w:rPr>
        <w:t>2.已经成交的，取消成交资格。</w:t>
      </w:r>
    </w:p>
    <w:p w14:paraId="01E892C5">
      <w:pPr>
        <w:spacing w:line="360" w:lineRule="auto"/>
        <w:rPr>
          <w:rFonts w:ascii="仿宋_GB2312" w:hAnsi="宋体" w:eastAsia="仿宋_GB2312" w:cs="仿宋_GB2312"/>
          <w:sz w:val="32"/>
          <w:szCs w:val="32"/>
        </w:rPr>
      </w:pPr>
      <w:r>
        <w:rPr>
          <w:rFonts w:hint="eastAsia" w:ascii="仿宋_GB2312" w:hAnsi="宋体" w:eastAsia="仿宋_GB2312" w:cs="仿宋_GB2312"/>
          <w:sz w:val="32"/>
          <w:szCs w:val="32"/>
        </w:rPr>
        <w:t>3.已经签订合同的，需承担合同总金额20%的违约金责任。</w:t>
      </w:r>
    </w:p>
    <w:p w14:paraId="52534D88">
      <w:pPr>
        <w:ind w:firstLine="640" w:firstLineChars="200"/>
        <w:rPr>
          <w:rFonts w:ascii="仿宋_GB2312" w:hAnsi="宋体" w:eastAsia="仿宋_GB2312" w:cs="Times New Roman"/>
          <w:sz w:val="32"/>
          <w:szCs w:val="32"/>
        </w:rPr>
      </w:pPr>
    </w:p>
    <w:p w14:paraId="60D23C90">
      <w:pPr>
        <w:rPr>
          <w:rFonts w:ascii="仿宋_GB2312" w:hAnsi="宋体" w:eastAsia="仿宋_GB2312"/>
          <w:sz w:val="32"/>
          <w:szCs w:val="32"/>
        </w:rPr>
      </w:pPr>
      <w:r>
        <w:rPr>
          <w:rFonts w:hint="eastAsia" w:ascii="仿宋_GB2312" w:hAnsi="宋体" w:eastAsia="仿宋_GB2312"/>
          <w:sz w:val="32"/>
          <w:szCs w:val="32"/>
        </w:rPr>
        <w:t>承诺单位（盖章有效）：</w:t>
      </w:r>
    </w:p>
    <w:p w14:paraId="7C6A4F34">
      <w:pPr>
        <w:rPr>
          <w:rFonts w:ascii="仿宋_GB2312" w:hAnsi="宋体" w:eastAsia="仿宋_GB2312"/>
          <w:sz w:val="32"/>
          <w:szCs w:val="32"/>
        </w:rPr>
      </w:pPr>
    </w:p>
    <w:p w14:paraId="156D7781">
      <w:pPr>
        <w:rPr>
          <w:rFonts w:ascii="仿宋_GB2312" w:hAnsi="宋体" w:eastAsia="仿宋_GB2312"/>
          <w:sz w:val="32"/>
          <w:szCs w:val="32"/>
        </w:rPr>
      </w:pPr>
    </w:p>
    <w:p w14:paraId="238E3BD9">
      <w:pPr>
        <w:rPr>
          <w:rFonts w:ascii="仿宋_GB2312" w:hAnsi="宋体" w:eastAsia="仿宋_GB2312"/>
          <w:sz w:val="32"/>
          <w:szCs w:val="32"/>
        </w:rPr>
      </w:pPr>
      <w:r>
        <w:rPr>
          <w:rFonts w:hint="eastAsia" w:ascii="仿宋_GB2312" w:hAnsi="宋体" w:eastAsia="仿宋_GB2312"/>
          <w:sz w:val="32"/>
          <w:szCs w:val="32"/>
        </w:rPr>
        <w:t>承诺人（签字有效）：</w:t>
      </w:r>
    </w:p>
    <w:p w14:paraId="229ABF36">
      <w:pPr>
        <w:rPr>
          <w:rFonts w:ascii="仿宋_GB2312" w:hAnsi="宋体" w:eastAsia="仿宋_GB2312"/>
          <w:sz w:val="32"/>
          <w:szCs w:val="32"/>
        </w:rPr>
      </w:pPr>
    </w:p>
    <w:p w14:paraId="25A64A1E">
      <w:pPr>
        <w:rPr>
          <w:rFonts w:ascii="仿宋_GB2312" w:hAnsi="宋体" w:eastAsia="仿宋_GB2312"/>
          <w:sz w:val="32"/>
          <w:szCs w:val="32"/>
        </w:rPr>
      </w:pPr>
    </w:p>
    <w:p w14:paraId="77763005">
      <w:pPr>
        <w:spacing w:line="360" w:lineRule="auto"/>
        <w:jc w:val="left"/>
        <w:rPr>
          <w:rFonts w:ascii="仿宋_GB2312" w:hAnsi="宋体" w:eastAsia="仿宋_GB2312"/>
          <w:sz w:val="32"/>
          <w:szCs w:val="32"/>
        </w:rPr>
      </w:pPr>
      <w:r>
        <w:rPr>
          <w:rFonts w:hint="eastAsia" w:ascii="仿宋_GB2312" w:hAnsi="宋体" w:eastAsia="仿宋_GB2312"/>
          <w:sz w:val="32"/>
          <w:szCs w:val="32"/>
        </w:rPr>
        <w:t>承诺日期（必填）：年   月   日</w:t>
      </w:r>
    </w:p>
    <w:p w14:paraId="5EC51D53">
      <w:pPr>
        <w:pStyle w:val="2"/>
      </w:pPr>
    </w:p>
    <w:p w14:paraId="472E50D2">
      <w:pPr>
        <w:spacing w:line="360" w:lineRule="auto"/>
        <w:ind w:firstLine="480" w:firstLineChars="200"/>
        <w:rPr>
          <w:rFonts w:hint="eastAsia"/>
          <w:sz w:val="24"/>
        </w:rPr>
      </w:pPr>
    </w:p>
    <w:p w14:paraId="20874849">
      <w:pPr>
        <w:jc w:val="center"/>
        <w:rPr>
          <w:rFonts w:hint="default" w:ascii="华文仿宋" w:hAnsi="华文仿宋" w:eastAsia="华文仿宋" w:cs="华文仿宋"/>
          <w:b w:val="0"/>
          <w:bCs w:val="0"/>
          <w:snapToGrid w:val="0"/>
          <w:kern w:val="0"/>
          <w:sz w:val="21"/>
          <w:szCs w:val="18"/>
          <w:highlight w:val="none"/>
          <w:lang w:val="en-US" w:eastAsia="zh-CN"/>
        </w:rPr>
      </w:pPr>
    </w:p>
    <w:p w14:paraId="4EBCF378">
      <w:pPr>
        <w:pStyle w:val="7"/>
        <w:rPr>
          <w:rFonts w:ascii="Arial" w:hAnsi="Arial" w:eastAsia="仿宋" w:cs="Arial"/>
          <w:szCs w:val="21"/>
        </w:rPr>
      </w:pPr>
    </w:p>
    <w:p w14:paraId="20CCF8E7">
      <w:pPr>
        <w:pStyle w:val="12"/>
        <w:rPr>
          <w:rFonts w:hint="eastAsia" w:eastAsia="仿宋_GB2312"/>
          <w:lang w:val="en-US" w:eastAsia="zh-CN"/>
        </w:rPr>
      </w:pPr>
    </w:p>
    <w:p w14:paraId="44D5241C">
      <w:pPr>
        <w:pStyle w:val="12"/>
        <w:rPr>
          <w:rFonts w:hint="eastAsia" w:eastAsia="仿宋_GB2312"/>
          <w:lang w:val="en-US" w:eastAsia="zh-CN"/>
        </w:rPr>
      </w:pPr>
    </w:p>
    <w:p w14:paraId="7FD0EBD1">
      <w:pPr>
        <w:pStyle w:val="12"/>
        <w:rPr>
          <w:rFonts w:hint="eastAsia" w:eastAsia="仿宋_GB2312"/>
          <w:lang w:val="en-US" w:eastAsia="zh-CN"/>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Times">
    <w:altName w:val="Times New Roman"/>
    <w:panose1 w:val="02020603050405020304"/>
    <w:charset w:val="00"/>
    <w:family w:val="roman"/>
    <w:pitch w:val="default"/>
    <w:sig w:usb0="00000000" w:usb1="00000000" w:usb2="00000009" w:usb3="00000000" w:csb0="000001FF" w:csb1="00000000"/>
  </w:font>
  <w:font w:name="华文仿宋">
    <w:altName w:val="仿宋"/>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Wingdings 2">
    <w:altName w:val="Wingdings"/>
    <w:panose1 w:val="05020102010507070707"/>
    <w:charset w:val="00"/>
    <w:family w:val="auto"/>
    <w:pitch w:val="default"/>
    <w:sig w:usb0="00000000" w:usb1="00000000" w:usb2="00000000" w:usb3="00000000" w:csb0="80000000" w:csb1="00000000"/>
  </w:font>
  <w:font w:name="华文行楷">
    <w:altName w:val="微软雅黑"/>
    <w:panose1 w:val="02010800040101010101"/>
    <w:charset w:val="86"/>
    <w:family w:val="auto"/>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KSOF0B7949D1">
    <w:panose1 w:val="02010609060101010101"/>
    <w:charset w:val="86"/>
    <w:family w:val="auto"/>
    <w:pitch w:val="default"/>
    <w:sig w:usb0="00000001" w:usb1="00000000" w:usb2="00000000" w:usb3="00000000" w:csb0="00040001" w:csb1="00000000"/>
  </w:font>
  <w:font w:name="KSOF0B79BE30">
    <w:panose1 w:val="02010609060101010101"/>
    <w:charset w:val="86"/>
    <w:family w:val="auto"/>
    <w:pitch w:val="default"/>
    <w:sig w:usb0="00000001" w:usb1="00000000" w:usb2="00000000" w:usb3="00000000" w:csb0="00040001" w:csb1="00000000"/>
  </w:font>
  <w:font w:name="Wingdings">
    <w:panose1 w:val="05000000000000000000"/>
    <w:charset w:val="00"/>
    <w:family w:val="auto"/>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5780E3"/>
    <w:multiLevelType w:val="singleLevel"/>
    <w:tmpl w:val="845780E3"/>
    <w:lvl w:ilvl="0" w:tentative="0">
      <w:start w:val="1"/>
      <w:numFmt w:val="decimal"/>
      <w:suff w:val="nothing"/>
      <w:lvlText w:val="（%1）"/>
      <w:lvlJc w:val="left"/>
    </w:lvl>
  </w:abstractNum>
  <w:abstractNum w:abstractNumId="1">
    <w:nsid w:val="8E198F71"/>
    <w:multiLevelType w:val="multilevel"/>
    <w:tmpl w:val="8E198F71"/>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2">
    <w:nsid w:val="A7E6ACD9"/>
    <w:multiLevelType w:val="singleLevel"/>
    <w:tmpl w:val="A7E6ACD9"/>
    <w:lvl w:ilvl="0" w:tentative="0">
      <w:start w:val="2"/>
      <w:numFmt w:val="decimal"/>
      <w:suff w:val="nothing"/>
      <w:lvlText w:val="（%1）"/>
      <w:lvlJc w:val="left"/>
    </w:lvl>
  </w:abstractNum>
  <w:abstractNum w:abstractNumId="3">
    <w:nsid w:val="C469248E"/>
    <w:multiLevelType w:val="singleLevel"/>
    <w:tmpl w:val="C469248E"/>
    <w:lvl w:ilvl="0" w:tentative="0">
      <w:start w:val="1"/>
      <w:numFmt w:val="chineseCounting"/>
      <w:suff w:val="nothing"/>
      <w:lvlText w:val="（%1）"/>
      <w:lvlJc w:val="left"/>
      <w:rPr>
        <w:rFonts w:hint="eastAsia"/>
      </w:rPr>
    </w:lvl>
  </w:abstractNum>
  <w:abstractNum w:abstractNumId="4">
    <w:nsid w:val="DCA64356"/>
    <w:multiLevelType w:val="singleLevel"/>
    <w:tmpl w:val="DCA64356"/>
    <w:lvl w:ilvl="0" w:tentative="0">
      <w:start w:val="1"/>
      <w:numFmt w:val="decimal"/>
      <w:suff w:val="nothing"/>
      <w:lvlText w:val="（%1）"/>
      <w:lvlJc w:val="left"/>
    </w:lvl>
  </w:abstractNum>
  <w:abstractNum w:abstractNumId="5">
    <w:nsid w:val="FD90F17B"/>
    <w:multiLevelType w:val="singleLevel"/>
    <w:tmpl w:val="FD90F17B"/>
    <w:lvl w:ilvl="0" w:tentative="0">
      <w:start w:val="1"/>
      <w:numFmt w:val="decimal"/>
      <w:suff w:val="nothing"/>
      <w:lvlText w:val="（%1）"/>
      <w:lvlJc w:val="left"/>
    </w:lvl>
  </w:abstractNum>
  <w:abstractNum w:abstractNumId="6">
    <w:nsid w:val="02A4242A"/>
    <w:multiLevelType w:val="singleLevel"/>
    <w:tmpl w:val="02A4242A"/>
    <w:lvl w:ilvl="0" w:tentative="0">
      <w:start w:val="1"/>
      <w:numFmt w:val="decimal"/>
      <w:suff w:val="nothing"/>
      <w:lvlText w:val="（%1）"/>
      <w:lvlJc w:val="left"/>
    </w:lvl>
  </w:abstractNum>
  <w:abstractNum w:abstractNumId="7">
    <w:nsid w:val="30655CFC"/>
    <w:multiLevelType w:val="singleLevel"/>
    <w:tmpl w:val="30655CFC"/>
    <w:lvl w:ilvl="0" w:tentative="0">
      <w:start w:val="2"/>
      <w:numFmt w:val="chineseCounting"/>
      <w:suff w:val="nothing"/>
      <w:lvlText w:val="%1、"/>
      <w:lvlJc w:val="left"/>
      <w:rPr>
        <w:rFonts w:hint="eastAsia"/>
      </w:rPr>
    </w:lvl>
  </w:abstractNum>
  <w:abstractNum w:abstractNumId="8">
    <w:nsid w:val="4873693F"/>
    <w:multiLevelType w:val="singleLevel"/>
    <w:tmpl w:val="4873693F"/>
    <w:lvl w:ilvl="0" w:tentative="0">
      <w:start w:val="4"/>
      <w:numFmt w:val="chineseCounting"/>
      <w:suff w:val="space"/>
      <w:lvlText w:val="第%1章"/>
      <w:lvlJc w:val="left"/>
      <w:rPr>
        <w:rFonts w:hint="eastAsia"/>
      </w:rPr>
    </w:lvl>
  </w:abstractNum>
  <w:abstractNum w:abstractNumId="9">
    <w:nsid w:val="68C93422"/>
    <w:multiLevelType w:val="multilevel"/>
    <w:tmpl w:val="68C93422"/>
    <w:lvl w:ilvl="0" w:tentative="0">
      <w:start w:val="1"/>
      <w:numFmt w:val="decimal"/>
      <w:lvlText w:val="第%1条"/>
      <w:lvlJc w:val="left"/>
      <w:pPr>
        <w:tabs>
          <w:tab w:val="left" w:pos="840"/>
        </w:tabs>
        <w:ind w:left="840" w:hanging="84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2"/>
  </w:num>
  <w:num w:numId="2">
    <w:abstractNumId w:val="0"/>
  </w:num>
  <w:num w:numId="3">
    <w:abstractNumId w:val="6"/>
  </w:num>
  <w:num w:numId="4">
    <w:abstractNumId w:val="8"/>
  </w:num>
  <w:num w:numId="5">
    <w:abstractNumId w:val="9"/>
  </w:num>
  <w:num w:numId="6">
    <w:abstractNumId w:val="1"/>
  </w:num>
  <w:num w:numId="7">
    <w:abstractNumId w:val="7"/>
  </w:num>
  <w:num w:numId="8">
    <w:abstractNumId w:val="3"/>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957EEB"/>
    <w:rsid w:val="0031380D"/>
    <w:rsid w:val="003C7CED"/>
    <w:rsid w:val="00517944"/>
    <w:rsid w:val="009D5C4B"/>
    <w:rsid w:val="00AF1302"/>
    <w:rsid w:val="00E371FE"/>
    <w:rsid w:val="00E37FE7"/>
    <w:rsid w:val="013B2B96"/>
    <w:rsid w:val="017417EB"/>
    <w:rsid w:val="01825A7B"/>
    <w:rsid w:val="01DD3ABC"/>
    <w:rsid w:val="020338CD"/>
    <w:rsid w:val="020A056D"/>
    <w:rsid w:val="023233D5"/>
    <w:rsid w:val="024B63AD"/>
    <w:rsid w:val="0256123E"/>
    <w:rsid w:val="026B46C2"/>
    <w:rsid w:val="0281152C"/>
    <w:rsid w:val="028247F4"/>
    <w:rsid w:val="02951C22"/>
    <w:rsid w:val="02C170CB"/>
    <w:rsid w:val="03345AEF"/>
    <w:rsid w:val="03455F4E"/>
    <w:rsid w:val="03726617"/>
    <w:rsid w:val="038F71C9"/>
    <w:rsid w:val="039D18E6"/>
    <w:rsid w:val="03D033EC"/>
    <w:rsid w:val="03DE2EE3"/>
    <w:rsid w:val="04030341"/>
    <w:rsid w:val="040B66DE"/>
    <w:rsid w:val="046F396B"/>
    <w:rsid w:val="04853043"/>
    <w:rsid w:val="04C133B2"/>
    <w:rsid w:val="04C540A4"/>
    <w:rsid w:val="04E83035"/>
    <w:rsid w:val="04F22F53"/>
    <w:rsid w:val="04F96C32"/>
    <w:rsid w:val="051562D6"/>
    <w:rsid w:val="05641532"/>
    <w:rsid w:val="05730FFA"/>
    <w:rsid w:val="05926AFC"/>
    <w:rsid w:val="05D14191"/>
    <w:rsid w:val="05E11DBE"/>
    <w:rsid w:val="066C559F"/>
    <w:rsid w:val="070021A8"/>
    <w:rsid w:val="070B3852"/>
    <w:rsid w:val="07292EE8"/>
    <w:rsid w:val="07365808"/>
    <w:rsid w:val="07881678"/>
    <w:rsid w:val="07965778"/>
    <w:rsid w:val="07995388"/>
    <w:rsid w:val="07D258D6"/>
    <w:rsid w:val="07EE6CD6"/>
    <w:rsid w:val="080F08D8"/>
    <w:rsid w:val="083565CE"/>
    <w:rsid w:val="085E740E"/>
    <w:rsid w:val="08803432"/>
    <w:rsid w:val="09472FF4"/>
    <w:rsid w:val="0955056D"/>
    <w:rsid w:val="095C5D9F"/>
    <w:rsid w:val="096E4BCD"/>
    <w:rsid w:val="09A137B2"/>
    <w:rsid w:val="09E46C23"/>
    <w:rsid w:val="09E635DA"/>
    <w:rsid w:val="09F92D82"/>
    <w:rsid w:val="0A631AF4"/>
    <w:rsid w:val="0ABE6E53"/>
    <w:rsid w:val="0AD578B8"/>
    <w:rsid w:val="0B0062F6"/>
    <w:rsid w:val="0B641361"/>
    <w:rsid w:val="0B7E40AE"/>
    <w:rsid w:val="0C083C74"/>
    <w:rsid w:val="0C0F64D5"/>
    <w:rsid w:val="0C405903"/>
    <w:rsid w:val="0CC07D29"/>
    <w:rsid w:val="0CE55B25"/>
    <w:rsid w:val="0CEB5142"/>
    <w:rsid w:val="0D196B2A"/>
    <w:rsid w:val="0D3C38D7"/>
    <w:rsid w:val="0D5648B3"/>
    <w:rsid w:val="0D773B2A"/>
    <w:rsid w:val="0DAD6BC9"/>
    <w:rsid w:val="0DCD1E0C"/>
    <w:rsid w:val="0E1249C1"/>
    <w:rsid w:val="0EA24254"/>
    <w:rsid w:val="0EA944B0"/>
    <w:rsid w:val="0EC56195"/>
    <w:rsid w:val="0EF05600"/>
    <w:rsid w:val="0F0C791F"/>
    <w:rsid w:val="0F1B5B02"/>
    <w:rsid w:val="0F7C7F73"/>
    <w:rsid w:val="0F8D36DC"/>
    <w:rsid w:val="0F960455"/>
    <w:rsid w:val="0FF370A3"/>
    <w:rsid w:val="0FF93F8A"/>
    <w:rsid w:val="10256B0A"/>
    <w:rsid w:val="104D0E94"/>
    <w:rsid w:val="10576AC3"/>
    <w:rsid w:val="10771491"/>
    <w:rsid w:val="109A406A"/>
    <w:rsid w:val="11407D54"/>
    <w:rsid w:val="1141090B"/>
    <w:rsid w:val="118916FB"/>
    <w:rsid w:val="11E33E8F"/>
    <w:rsid w:val="11F272A1"/>
    <w:rsid w:val="12A8795F"/>
    <w:rsid w:val="12D26F77"/>
    <w:rsid w:val="12D73466"/>
    <w:rsid w:val="12F9465F"/>
    <w:rsid w:val="13135720"/>
    <w:rsid w:val="13160D6D"/>
    <w:rsid w:val="13274D28"/>
    <w:rsid w:val="13427DB4"/>
    <w:rsid w:val="13881167"/>
    <w:rsid w:val="13C91182"/>
    <w:rsid w:val="13CD1A14"/>
    <w:rsid w:val="13E76BAD"/>
    <w:rsid w:val="141230D8"/>
    <w:rsid w:val="141A488D"/>
    <w:rsid w:val="141A663B"/>
    <w:rsid w:val="144357A0"/>
    <w:rsid w:val="14AA60ED"/>
    <w:rsid w:val="14B164DF"/>
    <w:rsid w:val="14DC5823"/>
    <w:rsid w:val="14F32A11"/>
    <w:rsid w:val="15326F17"/>
    <w:rsid w:val="153E45AB"/>
    <w:rsid w:val="155E69FB"/>
    <w:rsid w:val="15634011"/>
    <w:rsid w:val="157C073B"/>
    <w:rsid w:val="1586002F"/>
    <w:rsid w:val="15BD2B90"/>
    <w:rsid w:val="15DB72AD"/>
    <w:rsid w:val="15EC60B5"/>
    <w:rsid w:val="15F27940"/>
    <w:rsid w:val="161D68B6"/>
    <w:rsid w:val="1645556B"/>
    <w:rsid w:val="164F2334"/>
    <w:rsid w:val="166D2159"/>
    <w:rsid w:val="167A1613"/>
    <w:rsid w:val="170147EB"/>
    <w:rsid w:val="17424826"/>
    <w:rsid w:val="174F1860"/>
    <w:rsid w:val="176B778A"/>
    <w:rsid w:val="177237ED"/>
    <w:rsid w:val="17757C3C"/>
    <w:rsid w:val="1795187C"/>
    <w:rsid w:val="179E369F"/>
    <w:rsid w:val="17BC68BA"/>
    <w:rsid w:val="17C2660F"/>
    <w:rsid w:val="17E07B9B"/>
    <w:rsid w:val="17EC04EC"/>
    <w:rsid w:val="19371A3D"/>
    <w:rsid w:val="19586A82"/>
    <w:rsid w:val="197C1B46"/>
    <w:rsid w:val="197E58BE"/>
    <w:rsid w:val="19C178AC"/>
    <w:rsid w:val="19EF0494"/>
    <w:rsid w:val="1A2B00ED"/>
    <w:rsid w:val="1A3B00E3"/>
    <w:rsid w:val="1A3B1612"/>
    <w:rsid w:val="1A4A39F2"/>
    <w:rsid w:val="1A6F650A"/>
    <w:rsid w:val="1A997188"/>
    <w:rsid w:val="1AB4742B"/>
    <w:rsid w:val="1AD67034"/>
    <w:rsid w:val="1B010554"/>
    <w:rsid w:val="1B210BF7"/>
    <w:rsid w:val="1B397A1B"/>
    <w:rsid w:val="1B5D21EE"/>
    <w:rsid w:val="1B7B767E"/>
    <w:rsid w:val="1B9C1D90"/>
    <w:rsid w:val="1BCF3C71"/>
    <w:rsid w:val="1BDD3347"/>
    <w:rsid w:val="1C01748D"/>
    <w:rsid w:val="1C2C33AF"/>
    <w:rsid w:val="1C623F34"/>
    <w:rsid w:val="1CBB4733"/>
    <w:rsid w:val="1CCA1ADF"/>
    <w:rsid w:val="1CFA525B"/>
    <w:rsid w:val="1D293D92"/>
    <w:rsid w:val="1D3637B7"/>
    <w:rsid w:val="1D861520"/>
    <w:rsid w:val="1D8D39D3"/>
    <w:rsid w:val="1DED6B6E"/>
    <w:rsid w:val="1E750710"/>
    <w:rsid w:val="1E9B568B"/>
    <w:rsid w:val="1EB06519"/>
    <w:rsid w:val="1EE408E7"/>
    <w:rsid w:val="1F0625DD"/>
    <w:rsid w:val="1F464788"/>
    <w:rsid w:val="1FCC3D5C"/>
    <w:rsid w:val="1FDB2446"/>
    <w:rsid w:val="1FF16DE9"/>
    <w:rsid w:val="20B17EE0"/>
    <w:rsid w:val="20C55B80"/>
    <w:rsid w:val="20F85F56"/>
    <w:rsid w:val="21532BAD"/>
    <w:rsid w:val="21562C7C"/>
    <w:rsid w:val="215D6C36"/>
    <w:rsid w:val="218A7656"/>
    <w:rsid w:val="218E6072"/>
    <w:rsid w:val="21AB121A"/>
    <w:rsid w:val="21C45D42"/>
    <w:rsid w:val="21C86585"/>
    <w:rsid w:val="22227AA8"/>
    <w:rsid w:val="22561186"/>
    <w:rsid w:val="22A8434D"/>
    <w:rsid w:val="22E20C6B"/>
    <w:rsid w:val="22FC4498"/>
    <w:rsid w:val="23817044"/>
    <w:rsid w:val="23CE3D17"/>
    <w:rsid w:val="23D36806"/>
    <w:rsid w:val="23E40A13"/>
    <w:rsid w:val="23F0170C"/>
    <w:rsid w:val="240E2F5D"/>
    <w:rsid w:val="24240A95"/>
    <w:rsid w:val="243F4098"/>
    <w:rsid w:val="2442515E"/>
    <w:rsid w:val="249B5576"/>
    <w:rsid w:val="24BB09CF"/>
    <w:rsid w:val="2512581D"/>
    <w:rsid w:val="25145328"/>
    <w:rsid w:val="25394189"/>
    <w:rsid w:val="255D6CCF"/>
    <w:rsid w:val="2561287E"/>
    <w:rsid w:val="25626093"/>
    <w:rsid w:val="2574285E"/>
    <w:rsid w:val="25822292"/>
    <w:rsid w:val="25C46CDA"/>
    <w:rsid w:val="25DF6CCF"/>
    <w:rsid w:val="26002122"/>
    <w:rsid w:val="260F621B"/>
    <w:rsid w:val="263B0482"/>
    <w:rsid w:val="26CE1B16"/>
    <w:rsid w:val="26DF18A7"/>
    <w:rsid w:val="270311B0"/>
    <w:rsid w:val="27135897"/>
    <w:rsid w:val="274B59AB"/>
    <w:rsid w:val="27B6160E"/>
    <w:rsid w:val="289D48FE"/>
    <w:rsid w:val="28A075FF"/>
    <w:rsid w:val="28CB4DAA"/>
    <w:rsid w:val="28D45C2E"/>
    <w:rsid w:val="290F6532"/>
    <w:rsid w:val="293D4D2C"/>
    <w:rsid w:val="295C5EC9"/>
    <w:rsid w:val="29B506F0"/>
    <w:rsid w:val="29E5349C"/>
    <w:rsid w:val="2A1C0F07"/>
    <w:rsid w:val="2A21651D"/>
    <w:rsid w:val="2A301395"/>
    <w:rsid w:val="2A395F21"/>
    <w:rsid w:val="2A666EC7"/>
    <w:rsid w:val="2AC1385C"/>
    <w:rsid w:val="2ACB1715"/>
    <w:rsid w:val="2B117875"/>
    <w:rsid w:val="2B5746AC"/>
    <w:rsid w:val="2B6A1DAE"/>
    <w:rsid w:val="2BB020F1"/>
    <w:rsid w:val="2BC5112A"/>
    <w:rsid w:val="2BCF1FA9"/>
    <w:rsid w:val="2BE46A55"/>
    <w:rsid w:val="2BF4075C"/>
    <w:rsid w:val="2C2C1183"/>
    <w:rsid w:val="2C7B7B25"/>
    <w:rsid w:val="2C9E6C40"/>
    <w:rsid w:val="2CE930A4"/>
    <w:rsid w:val="2CFB69EE"/>
    <w:rsid w:val="2D4809B2"/>
    <w:rsid w:val="2D88240F"/>
    <w:rsid w:val="2D8A4862"/>
    <w:rsid w:val="2DB4438A"/>
    <w:rsid w:val="2DBD030B"/>
    <w:rsid w:val="2DF301D1"/>
    <w:rsid w:val="2DFE0923"/>
    <w:rsid w:val="2E4B1DBB"/>
    <w:rsid w:val="2E5B7B24"/>
    <w:rsid w:val="2E6B61E9"/>
    <w:rsid w:val="2E853444"/>
    <w:rsid w:val="2EB07FB1"/>
    <w:rsid w:val="2EC04F56"/>
    <w:rsid w:val="2EC5524F"/>
    <w:rsid w:val="2ECB773A"/>
    <w:rsid w:val="2ECD27D0"/>
    <w:rsid w:val="2ED33B5E"/>
    <w:rsid w:val="2EEA15D4"/>
    <w:rsid w:val="2EFD4FC2"/>
    <w:rsid w:val="2F493C73"/>
    <w:rsid w:val="2F587D94"/>
    <w:rsid w:val="2F905E8A"/>
    <w:rsid w:val="2FAC6889"/>
    <w:rsid w:val="2FB2501E"/>
    <w:rsid w:val="2FEB4817"/>
    <w:rsid w:val="30B05396"/>
    <w:rsid w:val="30BD4AC6"/>
    <w:rsid w:val="30D51E0F"/>
    <w:rsid w:val="318E61AA"/>
    <w:rsid w:val="31CF685F"/>
    <w:rsid w:val="32092E09"/>
    <w:rsid w:val="328B4ABE"/>
    <w:rsid w:val="32ED0609"/>
    <w:rsid w:val="33010C9A"/>
    <w:rsid w:val="330426F8"/>
    <w:rsid w:val="333C6822"/>
    <w:rsid w:val="335214F5"/>
    <w:rsid w:val="339E0BDF"/>
    <w:rsid w:val="339E298D"/>
    <w:rsid w:val="33BB353F"/>
    <w:rsid w:val="33D53ED4"/>
    <w:rsid w:val="342866FA"/>
    <w:rsid w:val="345D1944"/>
    <w:rsid w:val="34EB0CD0"/>
    <w:rsid w:val="350B22A4"/>
    <w:rsid w:val="35490860"/>
    <w:rsid w:val="35702107"/>
    <w:rsid w:val="359F0C3E"/>
    <w:rsid w:val="3603605A"/>
    <w:rsid w:val="36132589"/>
    <w:rsid w:val="36252C3F"/>
    <w:rsid w:val="3644124B"/>
    <w:rsid w:val="365944BD"/>
    <w:rsid w:val="36C22E36"/>
    <w:rsid w:val="36CE6F0A"/>
    <w:rsid w:val="370F197A"/>
    <w:rsid w:val="37444496"/>
    <w:rsid w:val="37525FD9"/>
    <w:rsid w:val="37B5307D"/>
    <w:rsid w:val="3811161E"/>
    <w:rsid w:val="382D4B3B"/>
    <w:rsid w:val="38424FD6"/>
    <w:rsid w:val="38A36BCE"/>
    <w:rsid w:val="38B003A6"/>
    <w:rsid w:val="38C426A4"/>
    <w:rsid w:val="38C5230C"/>
    <w:rsid w:val="38D1110E"/>
    <w:rsid w:val="38F82975"/>
    <w:rsid w:val="39842625"/>
    <w:rsid w:val="39A15DAB"/>
    <w:rsid w:val="39C47AA4"/>
    <w:rsid w:val="39CA5B1F"/>
    <w:rsid w:val="3A03031F"/>
    <w:rsid w:val="3A484FD3"/>
    <w:rsid w:val="3A5913BB"/>
    <w:rsid w:val="3A723C63"/>
    <w:rsid w:val="3A72427E"/>
    <w:rsid w:val="3A810912"/>
    <w:rsid w:val="3A9643BE"/>
    <w:rsid w:val="3A9F5E03"/>
    <w:rsid w:val="3AB4755E"/>
    <w:rsid w:val="3AEC3B1C"/>
    <w:rsid w:val="3B6D05C3"/>
    <w:rsid w:val="3B8406BA"/>
    <w:rsid w:val="3BA6683D"/>
    <w:rsid w:val="3BAF686B"/>
    <w:rsid w:val="3BB743D1"/>
    <w:rsid w:val="3BBB7EF1"/>
    <w:rsid w:val="3BC31686"/>
    <w:rsid w:val="3BE32D33"/>
    <w:rsid w:val="3BEE2461"/>
    <w:rsid w:val="3C1E5D7F"/>
    <w:rsid w:val="3C4A3B30"/>
    <w:rsid w:val="3C814943"/>
    <w:rsid w:val="3CAE45CC"/>
    <w:rsid w:val="3CC64851"/>
    <w:rsid w:val="3CDF7B9C"/>
    <w:rsid w:val="3CE84C78"/>
    <w:rsid w:val="3D025EE9"/>
    <w:rsid w:val="3D051AE8"/>
    <w:rsid w:val="3D6E2D4A"/>
    <w:rsid w:val="3DB159B2"/>
    <w:rsid w:val="3DB179DF"/>
    <w:rsid w:val="3E01661A"/>
    <w:rsid w:val="3E6E73FF"/>
    <w:rsid w:val="3EC42AA4"/>
    <w:rsid w:val="3ED837BA"/>
    <w:rsid w:val="3F2A5697"/>
    <w:rsid w:val="3F3B32B6"/>
    <w:rsid w:val="3F685130"/>
    <w:rsid w:val="3FB54D77"/>
    <w:rsid w:val="3FBD23EC"/>
    <w:rsid w:val="4010452E"/>
    <w:rsid w:val="404B3452"/>
    <w:rsid w:val="40750F19"/>
    <w:rsid w:val="40782BA9"/>
    <w:rsid w:val="40907B01"/>
    <w:rsid w:val="409420DA"/>
    <w:rsid w:val="40C36154"/>
    <w:rsid w:val="40D40CB8"/>
    <w:rsid w:val="41523008"/>
    <w:rsid w:val="41591156"/>
    <w:rsid w:val="4182569C"/>
    <w:rsid w:val="41B433D1"/>
    <w:rsid w:val="41BC7F40"/>
    <w:rsid w:val="420C31B7"/>
    <w:rsid w:val="422373CD"/>
    <w:rsid w:val="422E6029"/>
    <w:rsid w:val="425B7C9B"/>
    <w:rsid w:val="429855FA"/>
    <w:rsid w:val="4298614D"/>
    <w:rsid w:val="429F5DD9"/>
    <w:rsid w:val="42A11B51"/>
    <w:rsid w:val="42FC4EA8"/>
    <w:rsid w:val="43076734"/>
    <w:rsid w:val="437329A2"/>
    <w:rsid w:val="43A044FF"/>
    <w:rsid w:val="44071E88"/>
    <w:rsid w:val="441E4ED4"/>
    <w:rsid w:val="442C18EF"/>
    <w:rsid w:val="44354F47"/>
    <w:rsid w:val="44867251"/>
    <w:rsid w:val="450E131C"/>
    <w:rsid w:val="45A04342"/>
    <w:rsid w:val="45F752AB"/>
    <w:rsid w:val="4684130E"/>
    <w:rsid w:val="469043B7"/>
    <w:rsid w:val="46B04A59"/>
    <w:rsid w:val="46B23154"/>
    <w:rsid w:val="46D46E58"/>
    <w:rsid w:val="470449DA"/>
    <w:rsid w:val="47372E75"/>
    <w:rsid w:val="478A52AA"/>
    <w:rsid w:val="47995373"/>
    <w:rsid w:val="47AC3472"/>
    <w:rsid w:val="47B1185E"/>
    <w:rsid w:val="47D1092D"/>
    <w:rsid w:val="47E0136E"/>
    <w:rsid w:val="47E54182"/>
    <w:rsid w:val="482374AD"/>
    <w:rsid w:val="484E31E7"/>
    <w:rsid w:val="4850228F"/>
    <w:rsid w:val="486755EB"/>
    <w:rsid w:val="493556E9"/>
    <w:rsid w:val="494C5F83"/>
    <w:rsid w:val="49675177"/>
    <w:rsid w:val="49CA34E1"/>
    <w:rsid w:val="49CB1BAA"/>
    <w:rsid w:val="4A235542"/>
    <w:rsid w:val="4A3E05CE"/>
    <w:rsid w:val="4A443E36"/>
    <w:rsid w:val="4A516051"/>
    <w:rsid w:val="4ACF3E44"/>
    <w:rsid w:val="4AEC1FB1"/>
    <w:rsid w:val="4B101F6A"/>
    <w:rsid w:val="4B3511D4"/>
    <w:rsid w:val="4B3F5C6C"/>
    <w:rsid w:val="4B863526"/>
    <w:rsid w:val="4BA1387B"/>
    <w:rsid w:val="4BD15E0C"/>
    <w:rsid w:val="4BE64906"/>
    <w:rsid w:val="4BFE4973"/>
    <w:rsid w:val="4C154E4E"/>
    <w:rsid w:val="4C207F8B"/>
    <w:rsid w:val="4C33227E"/>
    <w:rsid w:val="4C8667BE"/>
    <w:rsid w:val="4CB66B41"/>
    <w:rsid w:val="4CB832C3"/>
    <w:rsid w:val="4CC520BD"/>
    <w:rsid w:val="4CFF2296"/>
    <w:rsid w:val="4D2569D1"/>
    <w:rsid w:val="4D467EC5"/>
    <w:rsid w:val="4D5910B8"/>
    <w:rsid w:val="4D7E2F75"/>
    <w:rsid w:val="4D9E1C18"/>
    <w:rsid w:val="4DA61CC4"/>
    <w:rsid w:val="4DF146DD"/>
    <w:rsid w:val="4DF246CB"/>
    <w:rsid w:val="4E0034BF"/>
    <w:rsid w:val="4E04320A"/>
    <w:rsid w:val="4E0B4C6B"/>
    <w:rsid w:val="4E3B72FE"/>
    <w:rsid w:val="4E72537F"/>
    <w:rsid w:val="4E8110AE"/>
    <w:rsid w:val="4EA36C51"/>
    <w:rsid w:val="4EB64BD7"/>
    <w:rsid w:val="4ED432AF"/>
    <w:rsid w:val="4EF83441"/>
    <w:rsid w:val="4EFB083B"/>
    <w:rsid w:val="4F3A7DC6"/>
    <w:rsid w:val="4F413E08"/>
    <w:rsid w:val="4F471CD3"/>
    <w:rsid w:val="4F4E12B3"/>
    <w:rsid w:val="4F5103C4"/>
    <w:rsid w:val="4FD113F6"/>
    <w:rsid w:val="500437A5"/>
    <w:rsid w:val="505E6849"/>
    <w:rsid w:val="50966A6E"/>
    <w:rsid w:val="50974594"/>
    <w:rsid w:val="50EE11C2"/>
    <w:rsid w:val="511E1C85"/>
    <w:rsid w:val="512A365A"/>
    <w:rsid w:val="514B1716"/>
    <w:rsid w:val="5153495F"/>
    <w:rsid w:val="51DB6702"/>
    <w:rsid w:val="51E657D3"/>
    <w:rsid w:val="51EE28D9"/>
    <w:rsid w:val="522A3AF8"/>
    <w:rsid w:val="522B7999"/>
    <w:rsid w:val="522C7833"/>
    <w:rsid w:val="523A662E"/>
    <w:rsid w:val="526A0018"/>
    <w:rsid w:val="526C595E"/>
    <w:rsid w:val="527C6137"/>
    <w:rsid w:val="528F7C18"/>
    <w:rsid w:val="52A84A05"/>
    <w:rsid w:val="52D13C5E"/>
    <w:rsid w:val="52FB3500"/>
    <w:rsid w:val="52FB705C"/>
    <w:rsid w:val="53561E67"/>
    <w:rsid w:val="53894668"/>
    <w:rsid w:val="53AC050C"/>
    <w:rsid w:val="54093709"/>
    <w:rsid w:val="541241D5"/>
    <w:rsid w:val="54441AE8"/>
    <w:rsid w:val="5447484C"/>
    <w:rsid w:val="545804DE"/>
    <w:rsid w:val="549B56D9"/>
    <w:rsid w:val="54AB2D04"/>
    <w:rsid w:val="54BA77D7"/>
    <w:rsid w:val="54BC0A6D"/>
    <w:rsid w:val="54ED6EBD"/>
    <w:rsid w:val="54F41FB5"/>
    <w:rsid w:val="556F1F83"/>
    <w:rsid w:val="55B57B17"/>
    <w:rsid w:val="56156687"/>
    <w:rsid w:val="561D2A3F"/>
    <w:rsid w:val="564C16E4"/>
    <w:rsid w:val="566118CC"/>
    <w:rsid w:val="5696105E"/>
    <w:rsid w:val="56B234CB"/>
    <w:rsid w:val="56D44467"/>
    <w:rsid w:val="57106E4E"/>
    <w:rsid w:val="57236B81"/>
    <w:rsid w:val="572E6AA7"/>
    <w:rsid w:val="57325016"/>
    <w:rsid w:val="576F6734"/>
    <w:rsid w:val="58351791"/>
    <w:rsid w:val="5845632D"/>
    <w:rsid w:val="58492A84"/>
    <w:rsid w:val="587222E2"/>
    <w:rsid w:val="58D425E1"/>
    <w:rsid w:val="58F26D9D"/>
    <w:rsid w:val="5923730C"/>
    <w:rsid w:val="59455867"/>
    <w:rsid w:val="5960040B"/>
    <w:rsid w:val="5992739E"/>
    <w:rsid w:val="59BE5287"/>
    <w:rsid w:val="59C95887"/>
    <w:rsid w:val="59D81EA5"/>
    <w:rsid w:val="59F842F5"/>
    <w:rsid w:val="5A12641A"/>
    <w:rsid w:val="5A4C4641"/>
    <w:rsid w:val="5A737E20"/>
    <w:rsid w:val="5A88129F"/>
    <w:rsid w:val="5AB67D0C"/>
    <w:rsid w:val="5ABC169D"/>
    <w:rsid w:val="5B85794B"/>
    <w:rsid w:val="5BBD57F6"/>
    <w:rsid w:val="5BC36B85"/>
    <w:rsid w:val="5C304E28"/>
    <w:rsid w:val="5C384E7D"/>
    <w:rsid w:val="5C7B7423"/>
    <w:rsid w:val="5CAC586B"/>
    <w:rsid w:val="5CDA5F34"/>
    <w:rsid w:val="5CE845AA"/>
    <w:rsid w:val="5CF045ED"/>
    <w:rsid w:val="5D3B1522"/>
    <w:rsid w:val="5D4E0C20"/>
    <w:rsid w:val="5D5E04D4"/>
    <w:rsid w:val="5D897632"/>
    <w:rsid w:val="5DC32DF4"/>
    <w:rsid w:val="5DE01563"/>
    <w:rsid w:val="5DFB598F"/>
    <w:rsid w:val="5DFC012C"/>
    <w:rsid w:val="5E056FE1"/>
    <w:rsid w:val="5EA54320"/>
    <w:rsid w:val="5EE237C6"/>
    <w:rsid w:val="5F076D88"/>
    <w:rsid w:val="5F0B52A4"/>
    <w:rsid w:val="5F2819ED"/>
    <w:rsid w:val="5F2931A3"/>
    <w:rsid w:val="5F3A715E"/>
    <w:rsid w:val="5F3B6A32"/>
    <w:rsid w:val="5F8A1E93"/>
    <w:rsid w:val="605355D2"/>
    <w:rsid w:val="60701F8E"/>
    <w:rsid w:val="60A9459B"/>
    <w:rsid w:val="60B46A9C"/>
    <w:rsid w:val="610C4B2A"/>
    <w:rsid w:val="61220B4C"/>
    <w:rsid w:val="613E4DDC"/>
    <w:rsid w:val="61464625"/>
    <w:rsid w:val="61550961"/>
    <w:rsid w:val="61680E42"/>
    <w:rsid w:val="618C6CCE"/>
    <w:rsid w:val="61BC20AC"/>
    <w:rsid w:val="61EC413C"/>
    <w:rsid w:val="621F4EC0"/>
    <w:rsid w:val="62686AB9"/>
    <w:rsid w:val="62CE02E9"/>
    <w:rsid w:val="62F86E31"/>
    <w:rsid w:val="63214968"/>
    <w:rsid w:val="634126CF"/>
    <w:rsid w:val="635170B5"/>
    <w:rsid w:val="640970FF"/>
    <w:rsid w:val="643F10E0"/>
    <w:rsid w:val="644F5459"/>
    <w:rsid w:val="649303FB"/>
    <w:rsid w:val="64A05CB5"/>
    <w:rsid w:val="64D73C68"/>
    <w:rsid w:val="64D836A1"/>
    <w:rsid w:val="64F733FB"/>
    <w:rsid w:val="64FB113D"/>
    <w:rsid w:val="65340FB0"/>
    <w:rsid w:val="6551554C"/>
    <w:rsid w:val="658061EB"/>
    <w:rsid w:val="65876E75"/>
    <w:rsid w:val="65F22540"/>
    <w:rsid w:val="663674F0"/>
    <w:rsid w:val="665B042E"/>
    <w:rsid w:val="666176C6"/>
    <w:rsid w:val="669B2BD8"/>
    <w:rsid w:val="669F3A23"/>
    <w:rsid w:val="66D103A8"/>
    <w:rsid w:val="66D734E4"/>
    <w:rsid w:val="66E3376B"/>
    <w:rsid w:val="67462B03"/>
    <w:rsid w:val="674B202A"/>
    <w:rsid w:val="678056D0"/>
    <w:rsid w:val="67896ED4"/>
    <w:rsid w:val="67941743"/>
    <w:rsid w:val="67C8700C"/>
    <w:rsid w:val="67CE2B39"/>
    <w:rsid w:val="67D7633B"/>
    <w:rsid w:val="67DC64E9"/>
    <w:rsid w:val="68016740"/>
    <w:rsid w:val="681542C4"/>
    <w:rsid w:val="681E6B7F"/>
    <w:rsid w:val="68464DC5"/>
    <w:rsid w:val="685177E2"/>
    <w:rsid w:val="685A43CD"/>
    <w:rsid w:val="68B95597"/>
    <w:rsid w:val="68C87BB0"/>
    <w:rsid w:val="68CA3301"/>
    <w:rsid w:val="68D71C2B"/>
    <w:rsid w:val="68FF21C1"/>
    <w:rsid w:val="6933534A"/>
    <w:rsid w:val="698C7C89"/>
    <w:rsid w:val="69AE2C22"/>
    <w:rsid w:val="69F05BB7"/>
    <w:rsid w:val="6A205510"/>
    <w:rsid w:val="6A3711C0"/>
    <w:rsid w:val="6A3E73CA"/>
    <w:rsid w:val="6A957EEB"/>
    <w:rsid w:val="6AA61EE0"/>
    <w:rsid w:val="6AE82164"/>
    <w:rsid w:val="6AEA0D00"/>
    <w:rsid w:val="6AF2716B"/>
    <w:rsid w:val="6AF705F9"/>
    <w:rsid w:val="6B3D425E"/>
    <w:rsid w:val="6B8909D3"/>
    <w:rsid w:val="6B945E48"/>
    <w:rsid w:val="6BC53F46"/>
    <w:rsid w:val="6BE85706"/>
    <w:rsid w:val="6C2613A7"/>
    <w:rsid w:val="6C3848BB"/>
    <w:rsid w:val="6C5C6966"/>
    <w:rsid w:val="6C737A61"/>
    <w:rsid w:val="6C866672"/>
    <w:rsid w:val="6C945380"/>
    <w:rsid w:val="6D8C1CEB"/>
    <w:rsid w:val="6D9E7DFF"/>
    <w:rsid w:val="6D9F6238"/>
    <w:rsid w:val="6DA02882"/>
    <w:rsid w:val="6DA87988"/>
    <w:rsid w:val="6DEC3D19"/>
    <w:rsid w:val="6E333E00"/>
    <w:rsid w:val="6E5A5127"/>
    <w:rsid w:val="6E773A80"/>
    <w:rsid w:val="6EB70F95"/>
    <w:rsid w:val="6F1654F2"/>
    <w:rsid w:val="6F3744CA"/>
    <w:rsid w:val="6F392F8E"/>
    <w:rsid w:val="6F433E0D"/>
    <w:rsid w:val="6FB223AA"/>
    <w:rsid w:val="70525E15"/>
    <w:rsid w:val="705B0CE2"/>
    <w:rsid w:val="706C7393"/>
    <w:rsid w:val="708A5266"/>
    <w:rsid w:val="708E0D79"/>
    <w:rsid w:val="70B12C92"/>
    <w:rsid w:val="70DC62C7"/>
    <w:rsid w:val="70EA3E00"/>
    <w:rsid w:val="71327C95"/>
    <w:rsid w:val="716B31A7"/>
    <w:rsid w:val="71852A18"/>
    <w:rsid w:val="71D1496D"/>
    <w:rsid w:val="71E511AB"/>
    <w:rsid w:val="71EC078C"/>
    <w:rsid w:val="724C4D86"/>
    <w:rsid w:val="73010636"/>
    <w:rsid w:val="73216213"/>
    <w:rsid w:val="733E4DB2"/>
    <w:rsid w:val="73555EBD"/>
    <w:rsid w:val="73585318"/>
    <w:rsid w:val="735C274C"/>
    <w:rsid w:val="73661E78"/>
    <w:rsid w:val="73880D1B"/>
    <w:rsid w:val="739B5432"/>
    <w:rsid w:val="73A41E7C"/>
    <w:rsid w:val="73B017CF"/>
    <w:rsid w:val="73C65394"/>
    <w:rsid w:val="73CE2E42"/>
    <w:rsid w:val="73D27387"/>
    <w:rsid w:val="7430612A"/>
    <w:rsid w:val="745D75D2"/>
    <w:rsid w:val="7470685F"/>
    <w:rsid w:val="74A52E74"/>
    <w:rsid w:val="74B13BD8"/>
    <w:rsid w:val="74D55507"/>
    <w:rsid w:val="74D86DA5"/>
    <w:rsid w:val="75947170"/>
    <w:rsid w:val="75AE275A"/>
    <w:rsid w:val="75D931D9"/>
    <w:rsid w:val="75EA76E6"/>
    <w:rsid w:val="760951B9"/>
    <w:rsid w:val="76164029"/>
    <w:rsid w:val="761958C7"/>
    <w:rsid w:val="7645191B"/>
    <w:rsid w:val="766B696B"/>
    <w:rsid w:val="767B79AA"/>
    <w:rsid w:val="7691121C"/>
    <w:rsid w:val="76A2418D"/>
    <w:rsid w:val="76CF41DF"/>
    <w:rsid w:val="76F61530"/>
    <w:rsid w:val="770E4D00"/>
    <w:rsid w:val="77100A78"/>
    <w:rsid w:val="7772528F"/>
    <w:rsid w:val="777A5F85"/>
    <w:rsid w:val="77CC6740"/>
    <w:rsid w:val="783F3A20"/>
    <w:rsid w:val="78F427D6"/>
    <w:rsid w:val="791C4C32"/>
    <w:rsid w:val="79200D1B"/>
    <w:rsid w:val="79201C14"/>
    <w:rsid w:val="79A05460"/>
    <w:rsid w:val="79BD3516"/>
    <w:rsid w:val="79C1605A"/>
    <w:rsid w:val="79CA11ED"/>
    <w:rsid w:val="79D55FA9"/>
    <w:rsid w:val="7A015860"/>
    <w:rsid w:val="7A1253F6"/>
    <w:rsid w:val="7A88301C"/>
    <w:rsid w:val="7A996FD7"/>
    <w:rsid w:val="7AF06856"/>
    <w:rsid w:val="7B193C74"/>
    <w:rsid w:val="7B405ADE"/>
    <w:rsid w:val="7BA67BFD"/>
    <w:rsid w:val="7BB64A19"/>
    <w:rsid w:val="7BB67714"/>
    <w:rsid w:val="7BED5199"/>
    <w:rsid w:val="7BFA5853"/>
    <w:rsid w:val="7C0115EE"/>
    <w:rsid w:val="7C0641F8"/>
    <w:rsid w:val="7C266648"/>
    <w:rsid w:val="7C5C3B84"/>
    <w:rsid w:val="7D0D7808"/>
    <w:rsid w:val="7D1A4F7A"/>
    <w:rsid w:val="7D4A45B8"/>
    <w:rsid w:val="7D5103C5"/>
    <w:rsid w:val="7D763B60"/>
    <w:rsid w:val="7D891584"/>
    <w:rsid w:val="7D9A72EE"/>
    <w:rsid w:val="7DBB54B6"/>
    <w:rsid w:val="7DCB127F"/>
    <w:rsid w:val="7DEB5D9B"/>
    <w:rsid w:val="7DFE648A"/>
    <w:rsid w:val="7E366DB2"/>
    <w:rsid w:val="7E576F8D"/>
    <w:rsid w:val="7E986A31"/>
    <w:rsid w:val="7EA27955"/>
    <w:rsid w:val="7F1B4B84"/>
    <w:rsid w:val="7F2D5F40"/>
    <w:rsid w:val="7FD0772D"/>
    <w:rsid w:val="7FDA1B28"/>
    <w:rsid w:val="7FE57F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afterLines="50"/>
      <w:outlineLvl w:val="0"/>
    </w:pPr>
    <w:rPr>
      <w:rFonts w:ascii="Calibri" w:hAnsi="Calibri" w:eastAsia="黑体"/>
      <w:b/>
      <w:bCs/>
      <w:kern w:val="44"/>
      <w:sz w:val="32"/>
      <w:szCs w:val="44"/>
    </w:rPr>
  </w:style>
  <w:style w:type="paragraph" w:styleId="4">
    <w:name w:val="heading 2"/>
    <w:basedOn w:val="1"/>
    <w:next w:val="1"/>
    <w:qFormat/>
    <w:uiPriority w:val="0"/>
    <w:pPr>
      <w:keepNext/>
      <w:keepLines/>
      <w:outlineLvl w:val="1"/>
    </w:pPr>
    <w:rPr>
      <w:rFonts w:ascii="Cambria" w:hAnsi="Cambria" w:eastAsia="黑体"/>
      <w:b/>
      <w:bCs/>
      <w:sz w:val="30"/>
      <w:szCs w:val="32"/>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rPr>
      <w:rFonts w:ascii="Calibri" w:hAnsi="Calibri" w:eastAsia="宋体" w:cs="Times New Roman"/>
    </w:rPr>
  </w:style>
  <w:style w:type="paragraph" w:styleId="5">
    <w:name w:val="Normal Indent"/>
    <w:basedOn w:val="1"/>
    <w:qFormat/>
    <w:uiPriority w:val="0"/>
    <w:pPr>
      <w:ind w:firstLine="420"/>
    </w:pPr>
  </w:style>
  <w:style w:type="paragraph" w:styleId="6">
    <w:name w:val="Body Text 3"/>
    <w:basedOn w:val="1"/>
    <w:qFormat/>
    <w:uiPriority w:val="0"/>
    <w:rPr>
      <w:rFonts w:ascii="宋体" w:hAnsi="Times New Roman" w:eastAsia="宋体" w:cs="Times New Roman"/>
      <w:sz w:val="24"/>
      <w:szCs w:val="20"/>
    </w:rPr>
  </w:style>
  <w:style w:type="paragraph" w:styleId="7">
    <w:name w:val="Body Text"/>
    <w:basedOn w:val="1"/>
    <w:unhideWhenUsed/>
    <w:qFormat/>
    <w:uiPriority w:val="99"/>
    <w:pPr>
      <w:spacing w:after="120"/>
    </w:pPr>
  </w:style>
  <w:style w:type="paragraph" w:styleId="8">
    <w:name w:val="Body Text Indent"/>
    <w:basedOn w:val="1"/>
    <w:qFormat/>
    <w:uiPriority w:val="0"/>
    <w:pPr>
      <w:tabs>
        <w:tab w:val="left" w:pos="5580"/>
      </w:tabs>
      <w:spacing w:before="120" w:line="360" w:lineRule="auto"/>
      <w:ind w:firstLine="454"/>
    </w:pPr>
    <w:rPr>
      <w:rFonts w:ascii="仿宋_GB2312" w:hAnsi="宋体" w:eastAsia="仿宋_GB2312"/>
      <w:sz w:val="24"/>
    </w:rPr>
  </w:style>
  <w:style w:type="paragraph" w:styleId="9">
    <w:name w:val="Plain Text"/>
    <w:basedOn w:val="1"/>
    <w:unhideWhenUsed/>
    <w:qFormat/>
    <w:uiPriority w:val="0"/>
    <w:rPr>
      <w:rFonts w:ascii="宋体" w:hAnsi="Courier New" w:eastAsia="宋体" w:cs="Times New Roman"/>
      <w:kern w:val="0"/>
      <w:sz w:val="20"/>
      <w:szCs w:val="20"/>
    </w:rPr>
  </w:style>
  <w:style w:type="paragraph" w:styleId="10">
    <w:name w:val="footer"/>
    <w:basedOn w:val="1"/>
    <w:unhideWhenUsed/>
    <w:qFormat/>
    <w:uiPriority w:val="0"/>
    <w:pPr>
      <w:tabs>
        <w:tab w:val="center" w:pos="4153"/>
        <w:tab w:val="right" w:pos="8306"/>
      </w:tabs>
      <w:snapToGrid w:val="0"/>
      <w:jc w:val="left"/>
    </w:pPr>
    <w:rPr>
      <w:sz w:val="18"/>
      <w:szCs w:val="18"/>
    </w:rPr>
  </w:style>
  <w:style w:type="paragraph" w:styleId="11">
    <w:name w:val="envelope return"/>
    <w:basedOn w:val="1"/>
    <w:qFormat/>
    <w:uiPriority w:val="0"/>
    <w:pPr>
      <w:snapToGrid w:val="0"/>
    </w:pPr>
    <w:rPr>
      <w:rFonts w:ascii="Arial" w:hAnsi="Arial"/>
    </w:rPr>
  </w:style>
  <w:style w:type="paragraph" w:styleId="12">
    <w:name w:val="List"/>
    <w:basedOn w:val="1"/>
    <w:qFormat/>
    <w:uiPriority w:val="0"/>
    <w:pPr>
      <w:ind w:left="200" w:hanging="200" w:hangingChars="200"/>
    </w:pPr>
    <w:rPr>
      <w:rFonts w:ascii="Calibri" w:hAnsi="Calibri"/>
      <w:szCs w:val="22"/>
    </w:rPr>
  </w:style>
  <w:style w:type="paragraph" w:styleId="13">
    <w:name w:val="Body Text First Indent 2"/>
    <w:basedOn w:val="8"/>
    <w:next w:val="12"/>
    <w:unhideWhenUsed/>
    <w:qFormat/>
    <w:uiPriority w:val="99"/>
    <w:pPr>
      <w:adjustRightInd w:val="0"/>
      <w:snapToGrid w:val="0"/>
      <w:spacing w:beforeAutospacing="1" w:afterAutospacing="1" w:line="360" w:lineRule="auto"/>
      <w:ind w:left="480" w:firstLine="562" w:firstLineChars="200"/>
      <w:jc w:val="left"/>
    </w:pPr>
    <w:rPr>
      <w:rFonts w:hint="eastAsia" w:ascii="仿宋_GB2312" w:hAnsi="仿宋_GB2312"/>
      <w:lang w:eastAsia="en-US"/>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CX-正文"/>
    <w:basedOn w:val="1"/>
    <w:qFormat/>
    <w:uiPriority w:val="0"/>
    <w:pPr>
      <w:spacing w:line="360" w:lineRule="auto"/>
      <w:ind w:firstLine="200" w:firstLineChars="200"/>
      <w:jc w:val="left"/>
    </w:pPr>
    <w:rPr>
      <w:rFonts w:ascii="Arial" w:hAnsi="Arial" w:eastAsiaTheme="minorEastAsia" w:cstheme="minorBidi"/>
      <w:szCs w:val="22"/>
    </w:rPr>
  </w:style>
  <w:style w:type="paragraph" w:styleId="18">
    <w:name w:val="List Paragraph"/>
    <w:basedOn w:val="1"/>
    <w:qFormat/>
    <w:uiPriority w:val="99"/>
    <w:pPr>
      <w:widowControl/>
      <w:adjustRightInd w:val="0"/>
      <w:snapToGrid w:val="0"/>
      <w:spacing w:after="200"/>
      <w:ind w:firstLine="420" w:firstLineChars="200"/>
      <w:jc w:val="left"/>
    </w:pPr>
    <w:rPr>
      <w:rFonts w:ascii="Tahoma" w:hAnsi="Tahoma" w:eastAsia="微软雅黑" w:cs="Tahoma"/>
      <w:sz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26</Pages>
  <Words>814</Words>
  <Characters>941</Characters>
  <Lines>0</Lines>
  <Paragraphs>0</Paragraphs>
  <TotalTime>7</TotalTime>
  <ScaleCrop>false</ScaleCrop>
  <LinksUpToDate>false</LinksUpToDate>
  <CharactersWithSpaces>1323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2025-04-08T08:38:00Z</dcterms:created>
  <dc:creator>dongfengrui1</dc:creator>
  <cp:lastModifiedBy>yuan-fang1</cp:lastModifiedBy>
  <dcterms:modified xsi:type="dcterms:W3CDTF">2026-03-15T10:43:35Z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3623B7670C284F2D9F2CA7ECF1589170_13</vt:lpwstr>
  </property>
  <property fmtid="{D5CDD505-2E9C-101B-9397-08002B2CF9AE}" pid="4" name="KSOTemplateDocerSaveRecord">
    <vt:lpwstr>eyJoZGlkIjoiNjE4MjlhMjlhNDVlYjc4ZTc1ZDI2NzI4ZTQ5YTUyNWMiLCJ1c2VySWQiOiIxNjM1NTAyMTU1In0=</vt:lpwstr>
  </property>
</Properties>
</file>