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26" w:after="26" w:line="312" w:lineRule="auto"/>
        <w:ind w:firstLine="611" w:firstLineChars="200"/>
        <w:jc w:val="center"/>
        <w:rPr>
          <w:rFonts w:hint="eastAsia" w:ascii="宋体" w:hAnsi="宋体"/>
          <w:b/>
          <w:bCs/>
          <w:color w:val="000000"/>
          <w:spacing w:val="-8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000000"/>
          <w:spacing w:val="-8"/>
          <w:sz w:val="32"/>
          <w:szCs w:val="32"/>
          <w:lang w:val="en-US" w:eastAsia="zh-CN"/>
        </w:rPr>
        <w:t>一、无轨迹肌力评估与运动系统初步参数</w:t>
      </w:r>
    </w:p>
    <w:p>
      <w:pPr>
        <w:adjustRightInd w:val="0"/>
        <w:snapToGrid w:val="0"/>
        <w:spacing w:before="26" w:after="26" w:line="312" w:lineRule="auto"/>
        <w:rPr>
          <w:rFonts w:hint="eastAsia" w:ascii="宋体" w:hAnsi="宋体"/>
          <w:b/>
          <w:bCs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000000"/>
          <w:spacing w:val="-8"/>
          <w:sz w:val="28"/>
          <w:szCs w:val="28"/>
          <w:lang w:val="en-US" w:eastAsia="zh-CN"/>
        </w:rPr>
        <w:t>技术参数：</w:t>
      </w:r>
    </w:p>
    <w:p>
      <w:pPr>
        <w:numPr>
          <w:ilvl w:val="0"/>
          <w:numId w:val="1"/>
        </w:numPr>
        <w:adjustRightInd w:val="0"/>
        <w:snapToGrid w:val="0"/>
        <w:spacing w:before="26" w:after="26" w:line="312" w:lineRule="auto"/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可针对肌肉骨骼系统，集评估与运动功能一体；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2、可对单关节或多关节进行运动指导；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3、具备安全保护装置，可在任何时间停止设备；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4、内设多种工作模式，可根据临床需求进行调整；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5、内置设备专用软件，实时显示数据；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6、可生成专业测试报告。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</w:p>
    <w:p>
      <w:pPr>
        <w:adjustRightInd w:val="0"/>
        <w:snapToGrid w:val="0"/>
        <w:spacing w:before="26" w:after="26" w:line="312" w:lineRule="auto"/>
        <w:ind w:firstLine="611" w:firstLineChars="200"/>
        <w:jc w:val="center"/>
        <w:rPr>
          <w:rFonts w:hint="eastAsia" w:ascii="宋体" w:hAnsi="宋体"/>
          <w:b/>
          <w:bCs/>
          <w:color w:val="000000"/>
          <w:spacing w:val="-8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000000"/>
          <w:spacing w:val="-8"/>
          <w:sz w:val="32"/>
          <w:szCs w:val="32"/>
          <w:lang w:val="en-US" w:eastAsia="zh-CN"/>
        </w:rPr>
        <w:t>二、多功能康复评估诊疗工具箱初步参数</w:t>
      </w:r>
    </w:p>
    <w:p>
      <w:pPr>
        <w:adjustRightInd w:val="0"/>
        <w:snapToGrid w:val="0"/>
        <w:spacing w:before="26" w:after="26" w:line="312" w:lineRule="auto"/>
        <w:rPr>
          <w:rFonts w:hint="eastAsia" w:ascii="宋体" w:hAnsi="宋体"/>
          <w:b/>
          <w:bCs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000000"/>
          <w:spacing w:val="-8"/>
          <w:sz w:val="28"/>
          <w:szCs w:val="28"/>
          <w:lang w:val="en-US" w:eastAsia="zh-CN"/>
        </w:rPr>
        <w:t>技术参数：</w:t>
      </w:r>
    </w:p>
    <w:p>
      <w:pPr>
        <w:numPr>
          <w:ilvl w:val="0"/>
          <w:numId w:val="2"/>
        </w:numPr>
        <w:adjustRightInd w:val="0"/>
        <w:snapToGrid w:val="0"/>
        <w:spacing w:before="26" w:after="26" w:line="312" w:lineRule="auto"/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pacing w:val="-8"/>
          <w:sz w:val="28"/>
          <w:szCs w:val="28"/>
          <w:lang w:val="en-US" w:eastAsia="zh-CN"/>
        </w:rPr>
        <w:t>具备多种测量功能，如</w:t>
      </w: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压痛测量、触觉测量、关节活动测量等；</w:t>
      </w:r>
    </w:p>
    <w:p>
      <w:pPr>
        <w:numPr>
          <w:ilvl w:val="0"/>
          <w:numId w:val="2"/>
        </w:numPr>
        <w:adjustRightInd w:val="0"/>
        <w:snapToGrid w:val="0"/>
        <w:spacing w:before="26" w:after="26" w:line="312" w:lineRule="auto"/>
        <w:ind w:left="0" w:leftChars="0" w:firstLine="0" w:firstLineChars="0"/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能够准确评估受试者各部位圆周长度；</w:t>
      </w:r>
    </w:p>
    <w:p>
      <w:pPr>
        <w:numPr>
          <w:ilvl w:val="0"/>
          <w:numId w:val="2"/>
        </w:numPr>
        <w:adjustRightInd w:val="0"/>
        <w:snapToGrid w:val="0"/>
        <w:spacing w:before="26" w:after="26" w:line="312" w:lineRule="auto"/>
        <w:ind w:left="0" w:leftChars="0" w:firstLine="0" w:firstLineChars="0"/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具备握力测量、捏力测量等功能；</w:t>
      </w:r>
    </w:p>
    <w:p>
      <w:pPr>
        <w:numPr>
          <w:ilvl w:val="0"/>
          <w:numId w:val="2"/>
        </w:numPr>
        <w:adjustRightInd w:val="0"/>
        <w:snapToGrid w:val="0"/>
        <w:spacing w:before="26" w:after="26" w:line="312" w:lineRule="auto"/>
        <w:ind w:left="0" w:leftChars="0" w:firstLine="0" w:firstLineChars="0"/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pacing w:val="-8"/>
          <w:sz w:val="28"/>
          <w:szCs w:val="28"/>
          <w:lang w:val="en-US" w:eastAsia="zh-CN"/>
        </w:rPr>
        <w:t>具有测量评估套装、</w:t>
      </w: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广度卡尺、圆周尺等，且方便携带；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ind w:leftChars="0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5、配套完整评估量表。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</w:p>
    <w:p>
      <w:pPr>
        <w:adjustRightInd w:val="0"/>
        <w:snapToGrid w:val="0"/>
        <w:spacing w:before="26" w:after="26" w:line="312" w:lineRule="auto"/>
        <w:ind w:firstLine="611" w:firstLineChars="200"/>
        <w:jc w:val="center"/>
        <w:rPr>
          <w:rFonts w:hint="eastAsia" w:ascii="宋体" w:hAnsi="宋体"/>
          <w:b/>
          <w:bCs/>
          <w:color w:val="000000"/>
          <w:spacing w:val="-8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color w:val="000000"/>
          <w:spacing w:val="-8"/>
          <w:sz w:val="32"/>
          <w:szCs w:val="32"/>
          <w:lang w:val="en-US" w:eastAsia="zh-CN"/>
        </w:rPr>
        <w:t>三、站立平衡康复支具初步参数</w:t>
      </w:r>
    </w:p>
    <w:p>
      <w:pPr>
        <w:adjustRightInd w:val="0"/>
        <w:snapToGrid w:val="0"/>
        <w:spacing w:before="26" w:after="26" w:line="312" w:lineRule="auto"/>
        <w:rPr>
          <w:rFonts w:hint="eastAsia" w:ascii="宋体" w:hAnsi="宋体"/>
          <w:b/>
          <w:bCs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/>
          <w:color w:val="000000"/>
          <w:spacing w:val="-8"/>
          <w:sz w:val="28"/>
          <w:szCs w:val="28"/>
          <w:lang w:val="en-US" w:eastAsia="zh-CN"/>
        </w:rPr>
        <w:t>技术参数：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color w:val="000000"/>
          <w:spacing w:val="-8"/>
          <w:sz w:val="28"/>
          <w:szCs w:val="28"/>
          <w:lang w:val="en-US" w:eastAsia="zh-CN"/>
        </w:rPr>
        <w:t>1、具备专用运动台；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2、至少可对使用者进行运动、感觉、平衡、肌力康复；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3、练习方式多样，难度可调节；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4、可进行动态和静态平衡康复；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5、具备安全扶手，保障使用者安全；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6、可适用多种人群（如脊髓损伤、骨损伤、运动损伤、神经损伤等）；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7、如有多种运动平台，可组合使用；</w:t>
      </w:r>
    </w:p>
    <w:p>
      <w:pPr>
        <w:numPr>
          <w:ilvl w:val="0"/>
          <w:numId w:val="0"/>
        </w:numPr>
        <w:adjustRightInd w:val="0"/>
        <w:snapToGrid w:val="0"/>
        <w:spacing w:before="26" w:after="26" w:line="312" w:lineRule="auto"/>
        <w:rPr>
          <w:rFonts w:hint="default" w:ascii="宋体" w:hAnsi="宋体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pacing w:val="-8"/>
          <w:sz w:val="28"/>
          <w:szCs w:val="28"/>
          <w:lang w:val="en-US" w:eastAsia="zh-CN"/>
        </w:rPr>
        <w:t>8、平台最大负重不低于150kg。</w:t>
      </w:r>
      <w:bookmarkStart w:id="0" w:name="_GoBack"/>
      <w:bookmarkEnd w:id="0"/>
    </w:p>
    <w:sectPr>
      <w:pgSz w:w="11906" w:h="16838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1265B3"/>
    <w:multiLevelType w:val="singleLevel"/>
    <w:tmpl w:val="AD1265B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B1088B1"/>
    <w:multiLevelType w:val="singleLevel"/>
    <w:tmpl w:val="EB1088B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60EB4"/>
    <w:rsid w:val="1E510506"/>
    <w:rsid w:val="1F2B5132"/>
    <w:rsid w:val="2FDE3B84"/>
    <w:rsid w:val="314D2BAB"/>
    <w:rsid w:val="31B50633"/>
    <w:rsid w:val="384313EA"/>
    <w:rsid w:val="3A843778"/>
    <w:rsid w:val="493517E0"/>
    <w:rsid w:val="529B3B43"/>
    <w:rsid w:val="5CF746A9"/>
    <w:rsid w:val="5E5D4261"/>
    <w:rsid w:val="5EC92676"/>
    <w:rsid w:val="61A65990"/>
    <w:rsid w:val="6D0601AE"/>
    <w:rsid w:val="72785576"/>
    <w:rsid w:val="7F3B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2023-01-30T01:05:00Z</dcterms:created>
  <dc:creator>Administrator</dc:creator>
  <cp:lastModifiedBy>Administrator</cp:lastModifiedBy>
  <cp:lastPrinted>2023-01-30T03:41:00Z</cp:lastPrinted>
  <dcterms:modified xsi:type="dcterms:W3CDTF">2024-09-23T07:59:01Z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