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047" w:tblpY="2599"/>
        <w:tblOverlap w:val="never"/>
        <w:tblW w:w="9497" w:type="dxa"/>
        <w:tblLayout w:type="fixed"/>
        <w:tblLook w:val="0000"/>
      </w:tblPr>
      <w:tblGrid>
        <w:gridCol w:w="1182"/>
        <w:gridCol w:w="3110"/>
        <w:gridCol w:w="1030"/>
        <w:gridCol w:w="2037"/>
        <w:gridCol w:w="2138"/>
      </w:tblGrid>
      <w:tr w:rsidR="00D82D05" w:rsidTr="00E524F4">
        <w:trPr>
          <w:trHeight w:val="989"/>
          <w:tblHeader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编号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spacing w:line="15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设备名称、规格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数量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品牌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型号</w:t>
            </w:r>
          </w:p>
        </w:tc>
      </w:tr>
      <w:tr w:rsidR="00D82D05" w:rsidTr="00E524F4">
        <w:trPr>
          <w:trHeight w:val="87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防爆采样器（0.02L/min-5L/min）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5台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82D05" w:rsidTr="00E524F4">
        <w:trPr>
          <w:trHeight w:val="732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铂金坩埚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2个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82D05" w:rsidTr="00E524F4">
        <w:trPr>
          <w:trHeight w:val="716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倍频程声级计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1台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82D05" w:rsidTr="00E524F4">
        <w:trPr>
          <w:trHeight w:val="685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辐射热计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1台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82D05" w:rsidTr="00E524F4">
        <w:trPr>
          <w:trHeight w:val="84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防爆个体噪声剂量计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3台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82D05" w:rsidTr="00E524F4">
        <w:trPr>
          <w:trHeight w:val="795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黑球、湿球温度计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1台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82D05" w:rsidTr="00E524F4">
        <w:trPr>
          <w:trHeight w:val="118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皂膜流量计</w:t>
            </w:r>
            <w:proofErr w:type="gramEnd"/>
          </w:p>
          <w:p w:rsidR="00D82D05" w:rsidRDefault="00891C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（20mL/min～30L/min）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2台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82D05" w:rsidTr="00E524F4">
        <w:trPr>
          <w:trHeight w:val="513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手传振动测定仪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1台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82D05" w:rsidTr="00E524F4">
        <w:trPr>
          <w:trHeight w:val="513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离子计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1台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82D05" w:rsidTr="00E524F4">
        <w:trPr>
          <w:trHeight w:val="513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冲击式吸收管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15个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82D05" w:rsidTr="008476F5">
        <w:trPr>
          <w:trHeight w:val="513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固体吸附管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15个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82D05" w:rsidTr="008476F5">
        <w:trPr>
          <w:trHeight w:val="1068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紫外线测定仪（含UVA,UVB,UVC 3个探头）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891C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1台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D82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82D05" w:rsidTr="008476F5">
        <w:trPr>
          <w:trHeight w:val="589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Default="00E524F4" w:rsidP="008476F5">
            <w:pPr>
              <w:widowControl/>
              <w:ind w:firstLineChars="150" w:firstLine="330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13     以上所有设备</w:t>
            </w:r>
            <w:r w:rsidR="008476F5">
              <w:rPr>
                <w:rFonts w:ascii="宋体" w:hAnsi="宋体" w:cs="宋体" w:hint="eastAsia"/>
                <w:kern w:val="0"/>
                <w:sz w:val="22"/>
                <w:szCs w:val="22"/>
              </w:rPr>
              <w:t>需检定后配送</w:t>
            </w:r>
          </w:p>
        </w:tc>
      </w:tr>
      <w:tr w:rsidR="00D82D05" w:rsidTr="008476F5">
        <w:trPr>
          <w:trHeight w:val="832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05" w:rsidRPr="008476F5" w:rsidRDefault="008476F5" w:rsidP="008476F5">
            <w:pPr>
              <w:widowControl/>
              <w:ind w:firstLineChars="150" w:firstLine="330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8476F5"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 细菌鉴定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仪软件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升级维护</w:t>
            </w:r>
          </w:p>
        </w:tc>
      </w:tr>
    </w:tbl>
    <w:p w:rsidR="00D82D05" w:rsidRDefault="00891C86">
      <w:pPr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职业卫生技术服务机构主要仪器设备一览表</w:t>
      </w:r>
    </w:p>
    <w:p w:rsidR="00D82D05" w:rsidRPr="00E524F4" w:rsidRDefault="00D82D05"/>
    <w:p w:rsidR="00D82D05" w:rsidRDefault="00D82D05">
      <w:pPr>
        <w:widowControl/>
        <w:ind w:firstLineChars="2000" w:firstLine="4200"/>
        <w:jc w:val="left"/>
      </w:pPr>
    </w:p>
    <w:p w:rsidR="00D82D05" w:rsidRDefault="00D82D05">
      <w:pPr>
        <w:tabs>
          <w:tab w:val="left" w:pos="5549"/>
        </w:tabs>
        <w:jc w:val="left"/>
        <w:sectPr w:rsidR="00D82D05">
          <w:pgSz w:w="11906" w:h="16838"/>
          <w:pgMar w:top="1417" w:right="1417" w:bottom="1417" w:left="1417" w:header="851" w:footer="992" w:gutter="0"/>
          <w:cols w:space="720"/>
          <w:docGrid w:type="lines" w:linePitch="312"/>
        </w:sectPr>
      </w:pPr>
    </w:p>
    <w:p w:rsidR="00D82D05" w:rsidRDefault="00891C86">
      <w:pPr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二、技 术 参 数</w:t>
      </w:r>
    </w:p>
    <w:p w:rsidR="00D82D05" w:rsidRDefault="00D82D05">
      <w:pPr>
        <w:rPr>
          <w:rFonts w:ascii="宋体" w:hAnsi="宋体" w:cs="宋体"/>
          <w:kern w:val="0"/>
          <w:sz w:val="24"/>
        </w:rPr>
      </w:pP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（一）、防爆采样器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技术参数：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1总流量范围：20-5000cc/min；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2流量精度  +/-5%；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3最大背压：40"H2O；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4操作时间：至少8小时以上；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5错误报警：一旦流量误差超过5%，将显示错误，如持续</w:t>
      </w:r>
      <w:proofErr w:type="gramStart"/>
      <w:r>
        <w:rPr>
          <w:rFonts w:ascii="宋体" w:hAnsi="宋体" w:cs="宋体" w:hint="eastAsia"/>
          <w:kern w:val="0"/>
          <w:sz w:val="24"/>
        </w:rPr>
        <w:t>30秒泵将停止</w:t>
      </w:r>
      <w:proofErr w:type="gramEnd"/>
      <w:r>
        <w:rPr>
          <w:rFonts w:ascii="宋体" w:hAnsi="宋体" w:cs="宋体" w:hint="eastAsia"/>
          <w:kern w:val="0"/>
          <w:sz w:val="24"/>
        </w:rPr>
        <w:t>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6大屏幕LCD显示；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7可显示：流量，采样时间，采样体积，背压，电池状态；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8预期可采样时间，日期，时间内，操作模式等；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9防爆等级：符合ATEX认证；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10 符合国标：GBZ2.1-2007，GBZ159-2004和GB/T17061-1997；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11提供GPDM专用数据编辑及管理软件(提供软件截图佐证)；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12提供制造商出具的售后服务承诺</w:t>
      </w:r>
      <w:proofErr w:type="gramStart"/>
      <w:r>
        <w:rPr>
          <w:rFonts w:ascii="宋体" w:hAnsi="宋体" w:cs="宋体" w:hint="eastAsia"/>
          <w:kern w:val="0"/>
          <w:sz w:val="24"/>
        </w:rPr>
        <w:t>盖鲜章保证</w:t>
      </w:r>
      <w:proofErr w:type="gramEnd"/>
      <w:r>
        <w:rPr>
          <w:rFonts w:ascii="宋体" w:hAnsi="宋体" w:cs="宋体" w:hint="eastAsia"/>
          <w:kern w:val="0"/>
          <w:sz w:val="24"/>
        </w:rPr>
        <w:t>一年的免费售后服务；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13提供制造商技术参数白皮书加盖鲜章。</w:t>
      </w:r>
    </w:p>
    <w:p w:rsidR="00D82D05" w:rsidRDefault="00D82D05">
      <w:pPr>
        <w:rPr>
          <w:rFonts w:ascii="宋体" w:hAnsi="宋体" w:cs="宋体"/>
          <w:kern w:val="0"/>
          <w:sz w:val="24"/>
        </w:rPr>
      </w:pP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（二）、铂金坩埚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1.30克带盖，</w:t>
      </w:r>
      <w:r w:rsidR="005B4E8F">
        <w:rPr>
          <w:rFonts w:ascii="宋体" w:hAnsi="宋体" w:cs="宋体" w:hint="eastAsia"/>
          <w:kern w:val="0"/>
          <w:sz w:val="24"/>
        </w:rPr>
        <w:t>铂</w:t>
      </w:r>
      <w:r>
        <w:rPr>
          <w:rFonts w:ascii="宋体" w:hAnsi="宋体" w:cs="宋体" w:hint="eastAsia"/>
          <w:kern w:val="0"/>
          <w:sz w:val="24"/>
        </w:rPr>
        <w:t>金纯度含量99.95%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</w:t>
      </w:r>
      <w:r w:rsidR="005B4E8F" w:rsidRPr="005B4E8F">
        <w:rPr>
          <w:rFonts w:ascii="宋体" w:hAnsi="宋体" w:cs="宋体" w:hint="eastAsia"/>
          <w:kern w:val="0"/>
          <w:sz w:val="24"/>
        </w:rPr>
        <w:t xml:space="preserve"> </w:t>
      </w:r>
      <w:r w:rsidR="005B4E8F">
        <w:rPr>
          <w:rFonts w:ascii="宋体" w:hAnsi="宋体" w:cs="宋体" w:hint="eastAsia"/>
          <w:kern w:val="0"/>
          <w:sz w:val="24"/>
        </w:rPr>
        <w:t>铂</w:t>
      </w:r>
      <w:r>
        <w:rPr>
          <w:rFonts w:ascii="宋体" w:hAnsi="宋体" w:cs="宋体" w:hint="eastAsia"/>
          <w:kern w:val="0"/>
          <w:sz w:val="24"/>
        </w:rPr>
        <w:t>金坩埚表面光洁、平整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3.厚薄分布均匀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4.无接缝无焊点</w:t>
      </w: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（三）、倍频程声级计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技术参数：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1.精度 1级  符合IEC61672-1:2013；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2.测量范围：15-140dB；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3.计权方式：A\B\C\Z；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4.测量方式：快、慢、脉冲；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5. 1/1頻程分析；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6.频率范围：10Hz-20KHz；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7.ACO7052E，预极化1/2麦克风；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8.输入：前置放大器（60UNS螺纹）；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9.高亮度OLED显示；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10.具有自动校正功能 114dB/1KHz（开机自动校准、接通音源自动校准）；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11.录音记录功能；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12. </w:t>
      </w:r>
      <w:proofErr w:type="spellStart"/>
      <w:r>
        <w:rPr>
          <w:rFonts w:ascii="宋体" w:hAnsi="宋体" w:cs="宋体" w:hint="eastAsia"/>
          <w:kern w:val="0"/>
          <w:sz w:val="24"/>
        </w:rPr>
        <w:t>MicroSD</w:t>
      </w:r>
      <w:proofErr w:type="spellEnd"/>
      <w:r>
        <w:rPr>
          <w:rFonts w:ascii="宋体" w:hAnsi="宋体" w:cs="宋体" w:hint="eastAsia"/>
          <w:kern w:val="0"/>
          <w:sz w:val="24"/>
        </w:rPr>
        <w:t xml:space="preserve"> 卡；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13.操作時間&gt; 16小時；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14.声音注释：按要求的声音记录，在测量之前或之后创建的，添加到测量文件中；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15. supervisor专业数据处理管理软件(提供软件截图佐证)；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16.提供制造商出具的售后服务承诺</w:t>
      </w:r>
      <w:proofErr w:type="gramStart"/>
      <w:r>
        <w:rPr>
          <w:rFonts w:ascii="宋体" w:hAnsi="宋体" w:cs="宋体" w:hint="eastAsia"/>
          <w:kern w:val="0"/>
          <w:sz w:val="24"/>
        </w:rPr>
        <w:t>盖鲜章保证</w:t>
      </w:r>
      <w:proofErr w:type="gramEnd"/>
      <w:r>
        <w:rPr>
          <w:rFonts w:ascii="宋体" w:hAnsi="宋体" w:cs="宋体" w:hint="eastAsia"/>
          <w:kern w:val="0"/>
          <w:sz w:val="24"/>
        </w:rPr>
        <w:t>一年的免费售后服务；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17.提供制造商技术参数白皮书加盖鲜章。</w:t>
      </w: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（四）、辐射热计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 辐射热强度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量    程：0-10kW/m2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分 辨 率：</w:t>
      </w:r>
      <w:proofErr w:type="gramStart"/>
      <w:r>
        <w:rPr>
          <w:rFonts w:ascii="宋体" w:hAnsi="宋体" w:cs="宋体" w:hint="eastAsia"/>
          <w:kern w:val="0"/>
          <w:sz w:val="24"/>
        </w:rPr>
        <w:t>0.01 kW/m2</w:t>
      </w:r>
      <w:proofErr w:type="gramEnd"/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标定精度：±5%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 功    耗：30mW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 外型尺寸：≤175×75×35mm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4. 重    量：≤300g</w:t>
      </w: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（五）、防爆个体噪声剂量计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 2级精度，1/2麦克风内置TEDS技术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 具有自动校正功能（开机自动校准、连接音源自</w:t>
      </w:r>
      <w:proofErr w:type="gramStart"/>
      <w:r>
        <w:rPr>
          <w:rFonts w:ascii="宋体" w:hAnsi="宋体" w:cs="宋体" w:hint="eastAsia"/>
          <w:kern w:val="0"/>
          <w:sz w:val="24"/>
        </w:rPr>
        <w:t>动进入</w:t>
      </w:r>
      <w:proofErr w:type="gramEnd"/>
      <w:r>
        <w:rPr>
          <w:rFonts w:ascii="宋体" w:hAnsi="宋体" w:cs="宋体" w:hint="eastAsia"/>
          <w:kern w:val="0"/>
          <w:sz w:val="24"/>
        </w:rPr>
        <w:t>校准）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3.符合IEC61252,1NSI S1 25-1991标准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4. 测量范围：60-140dB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5.频率范围：30Hz-8KNz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6.频率计权：A\C\Z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7.测量参数：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LAVG/LEQ，SPL,MAX,MIN,SEL,SEL8，PSEL,LEPD,DOSE(%),TWA,E,E_8h,Peak，RUN TIME,UPPER， LIMIT,TIME,L,DOSE(D-8h)；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8.时间历史记录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9. OLED高亮度显示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10.本质安全防爆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11.supervisor专业数据处理管理软件(提供软件截图佐证)；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12.提供制造商出具的售后服务承诺</w:t>
      </w:r>
      <w:proofErr w:type="gramStart"/>
      <w:r>
        <w:rPr>
          <w:rFonts w:ascii="宋体" w:hAnsi="宋体" w:cs="宋体" w:hint="eastAsia"/>
          <w:kern w:val="0"/>
          <w:sz w:val="24"/>
        </w:rPr>
        <w:t>盖鲜章保证</w:t>
      </w:r>
      <w:proofErr w:type="gramEnd"/>
      <w:r>
        <w:rPr>
          <w:rFonts w:ascii="宋体" w:hAnsi="宋体" w:cs="宋体" w:hint="eastAsia"/>
          <w:kern w:val="0"/>
          <w:sz w:val="24"/>
        </w:rPr>
        <w:t>一年的免费售后服务；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13.提供制造商技术参数白皮书加盖鲜章。</w:t>
      </w: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（六）、黑球、湿球温度计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技术参数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1.空气温度传感器:测量范围:0- 120°C精度0.5°C(0.2°C@10°C-40°C)；</w:t>
      </w:r>
      <w:r>
        <w:rPr>
          <w:rFonts w:ascii="宋体" w:hAnsi="宋体" w:cs="宋体" w:hint="eastAsia"/>
          <w:kern w:val="0"/>
          <w:sz w:val="24"/>
        </w:rPr>
        <w:br/>
        <w:t>2.黑球温度传感器:测量范围0~ 120°C精度:0.5°C(0.2°C@10°C~40°C)；</w:t>
      </w:r>
      <w:r>
        <w:rPr>
          <w:rFonts w:ascii="宋体" w:hAnsi="宋体" w:cs="宋体" w:hint="eastAsia"/>
          <w:kern w:val="0"/>
          <w:sz w:val="24"/>
        </w:rPr>
        <w:br/>
        <w:t>3.湿球温度传感器:测量范围0~ 120°C精度:0.5°C(0.2°C@10°C~40°C)；</w:t>
      </w:r>
      <w:r>
        <w:rPr>
          <w:rFonts w:ascii="宋体" w:hAnsi="宋体" w:cs="宋体" w:hint="eastAsia"/>
          <w:kern w:val="0"/>
          <w:sz w:val="24"/>
        </w:rPr>
        <w:br/>
        <w:t>4.相对湿度传感器:0~ 100%RH精度:士3%读数；</w:t>
      </w:r>
      <w:r>
        <w:rPr>
          <w:rFonts w:ascii="宋体" w:hAnsi="宋体" w:cs="宋体" w:hint="eastAsia"/>
          <w:kern w:val="0"/>
          <w:sz w:val="24"/>
        </w:rPr>
        <w:br/>
      </w:r>
      <w:r>
        <w:rPr>
          <w:rFonts w:ascii="宋体" w:hAnsi="宋体" w:cs="宋体" w:hint="eastAsia"/>
          <w:kern w:val="0"/>
          <w:sz w:val="24"/>
        </w:rPr>
        <w:lastRenderedPageBreak/>
        <w:t>5.测量功能:定时测量功能,连续测量功能,梯度测量功能；</w:t>
      </w:r>
      <w:r>
        <w:rPr>
          <w:rFonts w:ascii="宋体" w:hAnsi="宋体" w:cs="宋体" w:hint="eastAsia"/>
          <w:kern w:val="0"/>
          <w:sz w:val="24"/>
        </w:rPr>
        <w:br/>
        <w:t>6.扩展功能:三个可扩展的传感器接口,可扩展三梯度测量；(三组WBGT传感器组连接同一台主机)</w:t>
      </w:r>
      <w:r>
        <w:rPr>
          <w:rFonts w:ascii="宋体" w:hAnsi="宋体" w:cs="宋体" w:hint="eastAsia"/>
          <w:kern w:val="0"/>
          <w:sz w:val="24"/>
        </w:rPr>
        <w:br/>
        <w:t>7.测量方式:常规测试、标准测试、梯度测试三种模式；</w:t>
      </w:r>
      <w:r>
        <w:rPr>
          <w:rFonts w:ascii="宋体" w:hAnsi="宋体" w:cs="宋体" w:hint="eastAsia"/>
          <w:kern w:val="0"/>
          <w:sz w:val="24"/>
        </w:rPr>
        <w:br/>
        <w:t>8.传感器组:可更换50mm或150mm直径黑球组件；</w:t>
      </w:r>
      <w:r>
        <w:rPr>
          <w:rFonts w:ascii="宋体" w:hAnsi="宋体" w:cs="宋体" w:hint="eastAsia"/>
          <w:kern w:val="0"/>
          <w:sz w:val="24"/>
        </w:rPr>
        <w:br/>
        <w:t>9.测量指标:可测量Ta, </w:t>
      </w:r>
      <w:proofErr w:type="spellStart"/>
      <w:r>
        <w:rPr>
          <w:rFonts w:ascii="宋体" w:hAnsi="宋体" w:cs="宋体" w:hint="eastAsia"/>
          <w:kern w:val="0"/>
          <w:sz w:val="24"/>
        </w:rPr>
        <w:t>Tnw</w:t>
      </w:r>
      <w:proofErr w:type="spellEnd"/>
      <w:r>
        <w:rPr>
          <w:rFonts w:ascii="宋体" w:hAnsi="宋体" w:cs="宋体" w:hint="eastAsia"/>
          <w:kern w:val="0"/>
          <w:sz w:val="24"/>
        </w:rPr>
        <w:t> , </w:t>
      </w:r>
      <w:proofErr w:type="spellStart"/>
      <w:r>
        <w:rPr>
          <w:rFonts w:ascii="宋体" w:hAnsi="宋体" w:cs="宋体" w:hint="eastAsia"/>
          <w:kern w:val="0"/>
          <w:sz w:val="24"/>
        </w:rPr>
        <w:t>Tg</w:t>
      </w:r>
      <w:proofErr w:type="spellEnd"/>
      <w:r>
        <w:rPr>
          <w:rFonts w:ascii="宋体" w:hAnsi="宋体" w:cs="宋体" w:hint="eastAsia"/>
          <w:kern w:val="0"/>
          <w:sz w:val="24"/>
        </w:rPr>
        <w:t>、RH、</w:t>
      </w:r>
      <w:proofErr w:type="spellStart"/>
      <w:r>
        <w:rPr>
          <w:rFonts w:ascii="宋体" w:hAnsi="宋体" w:cs="宋体" w:hint="eastAsia"/>
          <w:kern w:val="0"/>
          <w:sz w:val="24"/>
        </w:rPr>
        <w:t>WBGTin</w:t>
      </w:r>
      <w:proofErr w:type="spellEnd"/>
      <w:r>
        <w:rPr>
          <w:rFonts w:ascii="宋体" w:hAnsi="宋体" w:cs="宋体" w:hint="eastAsia"/>
          <w:kern w:val="0"/>
          <w:sz w:val="24"/>
        </w:rPr>
        <w:t> , </w:t>
      </w:r>
      <w:proofErr w:type="spellStart"/>
      <w:r>
        <w:rPr>
          <w:rFonts w:ascii="宋体" w:hAnsi="宋体" w:cs="宋体" w:hint="eastAsia"/>
          <w:kern w:val="0"/>
          <w:sz w:val="24"/>
        </w:rPr>
        <w:t>WBGTout</w:t>
      </w:r>
      <w:proofErr w:type="spellEnd"/>
      <w:r>
        <w:rPr>
          <w:rFonts w:ascii="宋体" w:hAnsi="宋体" w:cs="宋体" w:hint="eastAsia"/>
          <w:kern w:val="0"/>
          <w:sz w:val="24"/>
        </w:rPr>
        <w:t>；</w:t>
      </w:r>
      <w:r>
        <w:rPr>
          <w:rFonts w:ascii="宋体" w:hAnsi="宋体" w:cs="宋体" w:hint="eastAsia"/>
          <w:kern w:val="0"/>
          <w:sz w:val="24"/>
        </w:rPr>
        <w:br/>
        <w:t>10.评价标准:内置四种评价标准( ISO7243、ACGIH、Navy、EPRI)选择计算,并列出所有测量数据; 通讯11.接口:同时具备USB及485通讯接口,外接电源接口,3通道传感器接口；</w:t>
      </w:r>
      <w:r>
        <w:rPr>
          <w:rFonts w:ascii="宋体" w:hAnsi="宋体" w:cs="宋体" w:hint="eastAsia"/>
          <w:kern w:val="0"/>
          <w:sz w:val="24"/>
        </w:rPr>
        <w:br/>
        <w:t>11.</w:t>
      </w:r>
      <w:proofErr w:type="gramStart"/>
      <w:r>
        <w:rPr>
          <w:rFonts w:ascii="宋体" w:hAnsi="宋体" w:cs="宋体" w:hint="eastAsia"/>
          <w:kern w:val="0"/>
          <w:sz w:val="24"/>
        </w:rPr>
        <w:t>屏蒂显示</w:t>
      </w:r>
      <w:proofErr w:type="gramEnd"/>
      <w:r>
        <w:rPr>
          <w:rFonts w:ascii="宋体" w:hAnsi="宋体" w:cs="宋体" w:hint="eastAsia"/>
          <w:kern w:val="0"/>
          <w:sz w:val="24"/>
        </w:rPr>
        <w:t>: 2.8英寸图形化菜单显示屏,可显示WBGT测量曲线图；</w:t>
      </w:r>
      <w:r>
        <w:rPr>
          <w:rFonts w:ascii="宋体" w:hAnsi="宋体" w:cs="宋体" w:hint="eastAsia"/>
          <w:kern w:val="0"/>
          <w:sz w:val="24"/>
        </w:rPr>
        <w:br/>
        <w:t>12.内置标准:内置GB/T 189.10-2007标准的劳动强度等级与劳动时限指示,可评价当前的工作条件可更换有水或</w:t>
      </w:r>
      <w:proofErr w:type="gramStart"/>
      <w:r>
        <w:rPr>
          <w:rFonts w:ascii="宋体" w:hAnsi="宋体" w:cs="宋体" w:hint="eastAsia"/>
          <w:kern w:val="0"/>
          <w:sz w:val="24"/>
        </w:rPr>
        <w:t>无水湿球传感器</w:t>
      </w:r>
      <w:proofErr w:type="gramEnd"/>
      <w:r>
        <w:rPr>
          <w:rFonts w:ascii="宋体" w:hAnsi="宋体" w:cs="宋体" w:hint="eastAsia"/>
          <w:kern w:val="0"/>
          <w:sz w:val="24"/>
        </w:rPr>
        <w:t>组。</w:t>
      </w: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（七）、</w:t>
      </w:r>
      <w:proofErr w:type="gramStart"/>
      <w:r>
        <w:rPr>
          <w:rFonts w:ascii="宋体" w:hAnsi="宋体" w:cs="宋体" w:hint="eastAsia"/>
          <w:spacing w:val="0"/>
          <w:kern w:val="0"/>
          <w:sz w:val="24"/>
        </w:rPr>
        <w:t>皂膜流量计</w:t>
      </w:r>
      <w:proofErr w:type="gramEnd"/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1.检测原理：</w:t>
      </w:r>
      <w:proofErr w:type="gramStart"/>
      <w:r>
        <w:rPr>
          <w:rFonts w:ascii="宋体" w:hAnsi="宋体" w:cs="宋体" w:hint="eastAsia"/>
          <w:kern w:val="0"/>
          <w:sz w:val="24"/>
        </w:rPr>
        <w:t>电子皂泡式</w:t>
      </w:r>
      <w:proofErr w:type="gramEnd"/>
      <w:r>
        <w:rPr>
          <w:rFonts w:ascii="宋体" w:hAnsi="宋体" w:cs="宋体" w:hint="eastAsia"/>
          <w:kern w:val="0"/>
          <w:sz w:val="24"/>
        </w:rPr>
        <w:t>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2.流量范围：低流量1-250cc/min；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3.流量范围：中流量20cc/min-6LPM；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4.流量范围：高流量2-30LPM；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5.流量精度+/-1%；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6.最大背压：40"H2O；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7.微电脑设计；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8.大屏幕LCD显示，显示当前值，平均值，次数；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9.自动背光；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10.带充电器，内部电池组；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11.配套GFM专用数据编辑及管理软件；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12.符合NIST认证；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13.符合国标：GBZ2.1-2007，GBZ159-2004和GB/T17061-1997；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14提供制造商出具的售后服务承诺</w:t>
      </w:r>
      <w:proofErr w:type="gramStart"/>
      <w:r>
        <w:rPr>
          <w:rFonts w:ascii="宋体" w:hAnsi="宋体" w:cs="宋体" w:hint="eastAsia"/>
          <w:kern w:val="0"/>
          <w:sz w:val="24"/>
        </w:rPr>
        <w:t>盖鲜章保证</w:t>
      </w:r>
      <w:proofErr w:type="gramEnd"/>
      <w:r>
        <w:rPr>
          <w:rFonts w:ascii="宋体" w:hAnsi="宋体" w:cs="宋体" w:hint="eastAsia"/>
          <w:kern w:val="0"/>
          <w:sz w:val="24"/>
        </w:rPr>
        <w:t>一年的免费售后服务；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15提供制造商技术白皮书加盖鲜章。</w:t>
      </w: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（八）、手传振动测定仪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技术参数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1.手传振动测量，符合ISO8041.2005;ISO5349-1：2001;ISO5349-2：2001；</w:t>
      </w:r>
      <w:r>
        <w:rPr>
          <w:rFonts w:ascii="宋体" w:hAnsi="宋体" w:cs="宋体" w:hint="eastAsia"/>
          <w:kern w:val="0"/>
          <w:sz w:val="24"/>
        </w:rPr>
        <w:br/>
        <w:t>2.测量范围：0.2ms2RMS-2000ms2PEAK；</w:t>
      </w:r>
      <w:r>
        <w:rPr>
          <w:rFonts w:ascii="宋体" w:hAnsi="宋体" w:cs="宋体" w:hint="eastAsia"/>
          <w:kern w:val="0"/>
          <w:sz w:val="24"/>
        </w:rPr>
        <w:br/>
        <w:t>3.频率范围：1Hz-2000Hz；</w:t>
      </w:r>
      <w:r>
        <w:rPr>
          <w:rFonts w:ascii="宋体" w:hAnsi="宋体" w:cs="宋体" w:hint="eastAsia"/>
          <w:kern w:val="0"/>
          <w:sz w:val="24"/>
        </w:rPr>
        <w:br/>
        <w:t>4.测量模式：RMS,MAX,PEAK,PEAK-PEAK,VECTOR,DAILY DOSE,ELV,EAV；</w:t>
      </w:r>
      <w:r>
        <w:rPr>
          <w:rFonts w:ascii="宋体" w:hAnsi="宋体" w:cs="宋体" w:hint="eastAsia"/>
          <w:kern w:val="0"/>
          <w:sz w:val="24"/>
        </w:rPr>
        <w:br/>
        <w:t>5.时间历史数据记录；</w:t>
      </w:r>
      <w:r>
        <w:rPr>
          <w:rFonts w:ascii="宋体" w:hAnsi="宋体" w:cs="宋体" w:hint="eastAsia"/>
          <w:kern w:val="0"/>
          <w:sz w:val="24"/>
        </w:rPr>
        <w:br/>
        <w:t>6.OLED高亮度显示；</w:t>
      </w:r>
      <w:r>
        <w:rPr>
          <w:rFonts w:ascii="宋体" w:hAnsi="宋体" w:cs="宋体" w:hint="eastAsia"/>
          <w:kern w:val="0"/>
          <w:sz w:val="24"/>
        </w:rPr>
        <w:br/>
        <w:t>7.存储器：8GB；</w:t>
      </w:r>
      <w:r>
        <w:rPr>
          <w:rFonts w:ascii="宋体" w:hAnsi="宋体" w:cs="宋体" w:hint="eastAsia"/>
          <w:kern w:val="0"/>
          <w:sz w:val="24"/>
        </w:rPr>
        <w:br/>
        <w:t>8.操作时间大于24小时；</w:t>
      </w:r>
      <w:r>
        <w:rPr>
          <w:rFonts w:ascii="宋体" w:hAnsi="宋体" w:cs="宋体" w:hint="eastAsia"/>
          <w:kern w:val="0"/>
          <w:sz w:val="24"/>
        </w:rPr>
        <w:br/>
        <w:t>9.带USB接口；</w:t>
      </w:r>
      <w:r>
        <w:rPr>
          <w:rFonts w:ascii="宋体" w:hAnsi="宋体" w:cs="宋体" w:hint="eastAsia"/>
          <w:kern w:val="0"/>
          <w:sz w:val="24"/>
        </w:rPr>
        <w:br/>
        <w:t>10.操作简单，使用方便；</w:t>
      </w:r>
      <w:r>
        <w:rPr>
          <w:rFonts w:ascii="宋体" w:hAnsi="宋体" w:cs="宋体" w:hint="eastAsia"/>
          <w:kern w:val="0"/>
          <w:sz w:val="24"/>
        </w:rPr>
        <w:br/>
        <w:t>11.配置supervisor专业数据处理管理软件（投标时提供软件截图佐证）；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12.提供制造商出具的售后服务承诺</w:t>
      </w:r>
      <w:proofErr w:type="gramStart"/>
      <w:r>
        <w:rPr>
          <w:rFonts w:ascii="宋体" w:hAnsi="宋体" w:cs="宋体" w:hint="eastAsia"/>
          <w:kern w:val="0"/>
          <w:sz w:val="24"/>
        </w:rPr>
        <w:t>盖鲜章保证</w:t>
      </w:r>
      <w:proofErr w:type="gramEnd"/>
      <w:r>
        <w:rPr>
          <w:rFonts w:ascii="宋体" w:hAnsi="宋体" w:cs="宋体" w:hint="eastAsia"/>
          <w:kern w:val="0"/>
          <w:sz w:val="24"/>
        </w:rPr>
        <w:t>一年的免费售后服务；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13.提供制造商技术白皮书加盖鲜章。</w:t>
      </w: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（九）、</w:t>
      </w:r>
      <w:r>
        <w:rPr>
          <w:rFonts w:ascii="宋体" w:hAnsi="宋体" w:cs="宋体" w:hint="eastAsia"/>
          <w:kern w:val="0"/>
          <w:sz w:val="22"/>
          <w:szCs w:val="22"/>
        </w:rPr>
        <w:t>氟离子电极+检测器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主要特点：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1.采用彩色高清液晶屏幕，显示清晰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2.三种分辨率可选：</w:t>
      </w:r>
      <w:proofErr w:type="spellStart"/>
      <w:r>
        <w:rPr>
          <w:rFonts w:ascii="宋体" w:hAnsi="宋体" w:cs="宋体" w:hint="eastAsia"/>
          <w:kern w:val="0"/>
          <w:sz w:val="24"/>
        </w:rPr>
        <w:t>pX</w:t>
      </w:r>
      <w:proofErr w:type="spellEnd"/>
      <w:r>
        <w:rPr>
          <w:rFonts w:ascii="宋体" w:hAnsi="宋体" w:cs="宋体" w:hint="eastAsia"/>
          <w:kern w:val="0"/>
          <w:sz w:val="24"/>
        </w:rPr>
        <w:t>支持0.001pX、0.01pX和0.1pX，mV支持0.01mV、0.1 mV和1mV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3.温度单位可选：℃ 和 °F。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4.支持开机自诊断、自动关机、断电保护和恢复出厂设置等功能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5.支持固件升级功能，允许功能扩展和个性化要求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6.支持IP54防护等级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7.</w:t>
      </w:r>
      <w:proofErr w:type="gramStart"/>
      <w:r>
        <w:rPr>
          <w:rFonts w:ascii="宋体" w:hAnsi="宋体" w:cs="宋体" w:hint="eastAsia"/>
          <w:kern w:val="0"/>
          <w:sz w:val="24"/>
        </w:rPr>
        <w:t>标配搅拌器</w:t>
      </w:r>
      <w:proofErr w:type="gramEnd"/>
      <w:r>
        <w:rPr>
          <w:rFonts w:ascii="宋体" w:hAnsi="宋体" w:cs="宋体" w:hint="eastAsia"/>
          <w:kern w:val="0"/>
          <w:sz w:val="24"/>
        </w:rPr>
        <w:t>、氟离子电极、参比电极、温度电极，电极支架、防尘罩</w:t>
      </w:r>
    </w:p>
    <w:p w:rsidR="00D82D05" w:rsidRDefault="00D82D05">
      <w:pPr>
        <w:rPr>
          <w:rFonts w:ascii="宋体" w:hAnsi="宋体" w:cs="宋体"/>
          <w:kern w:val="0"/>
          <w:sz w:val="24"/>
        </w:rPr>
      </w:pP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智能检测、自动识别：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1.智能判别终点，支持自动读数、定时读数、定时间隔读数、手动读数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2.支持自动/手动温度补偿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3.支持1-5点pH电极标定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4.自动识别GB、DIN、NIST、USA等4组标准缓冲溶液，支持</w:t>
      </w:r>
      <w:proofErr w:type="gramStart"/>
      <w:r>
        <w:rPr>
          <w:rFonts w:ascii="宋体" w:hAnsi="宋体" w:cs="宋体" w:hint="eastAsia"/>
          <w:kern w:val="0"/>
          <w:sz w:val="24"/>
        </w:rPr>
        <w:t>标液组</w:t>
      </w:r>
      <w:proofErr w:type="gramEnd"/>
      <w:r>
        <w:rPr>
          <w:rFonts w:ascii="宋体" w:hAnsi="宋体" w:cs="宋体" w:hint="eastAsia"/>
          <w:kern w:val="0"/>
          <w:sz w:val="24"/>
        </w:rPr>
        <w:t>管理，支持自定义pH缓冲溶液和</w:t>
      </w:r>
      <w:proofErr w:type="gramStart"/>
      <w:r>
        <w:rPr>
          <w:rFonts w:ascii="宋体" w:hAnsi="宋体" w:cs="宋体" w:hint="eastAsia"/>
          <w:kern w:val="0"/>
          <w:sz w:val="24"/>
        </w:rPr>
        <w:t>标液组</w:t>
      </w:r>
      <w:proofErr w:type="gramEnd"/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5.内置Na+、K+、NH4+、</w:t>
      </w:r>
      <w:proofErr w:type="spellStart"/>
      <w:r>
        <w:rPr>
          <w:rFonts w:ascii="宋体" w:hAnsi="宋体" w:cs="宋体" w:hint="eastAsia"/>
          <w:kern w:val="0"/>
          <w:sz w:val="24"/>
        </w:rPr>
        <w:t>Cl</w:t>
      </w:r>
      <w:proofErr w:type="spellEnd"/>
      <w:r>
        <w:rPr>
          <w:rFonts w:ascii="宋体" w:hAnsi="宋体" w:cs="宋体" w:hint="eastAsia"/>
          <w:kern w:val="0"/>
          <w:sz w:val="24"/>
        </w:rPr>
        <w:t>-、F-等多种离子模式，允许用户自建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6.μg/L、mg/L、g/L、mol/L、</w:t>
      </w:r>
      <w:proofErr w:type="spellStart"/>
      <w:r>
        <w:rPr>
          <w:rFonts w:ascii="宋体" w:hAnsi="宋体" w:cs="宋体" w:hint="eastAsia"/>
          <w:kern w:val="0"/>
          <w:sz w:val="24"/>
        </w:rPr>
        <w:t>mmol</w:t>
      </w:r>
      <w:proofErr w:type="spellEnd"/>
      <w:r>
        <w:rPr>
          <w:rFonts w:ascii="宋体" w:hAnsi="宋体" w:cs="宋体" w:hint="eastAsia"/>
          <w:kern w:val="0"/>
          <w:sz w:val="24"/>
        </w:rPr>
        <w:t>/L、PX多种离子浓度单位快速切换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7.测量模式：直读浓度法测量、标准添加法测量、样品添加法测量、GRAN法测量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数据管理，信息追溯：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1.支持数据存储（500套）、查阅、删除、传输和打印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2.符合GLP，实现数据追溯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3.具有RS-232接口，支持连接标准RS-232串口打印机，直接打印测量结果，打印格式可选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4.具有USB接口，通过专用通信软件与PC连接，实现数据传输</w:t>
      </w:r>
    </w:p>
    <w:p w:rsidR="00D82D05" w:rsidRDefault="00D82D05">
      <w:pPr>
        <w:rPr>
          <w:rFonts w:ascii="宋体" w:hAnsi="宋体" w:cs="宋体"/>
          <w:kern w:val="0"/>
          <w:sz w:val="24"/>
        </w:rPr>
      </w:pPr>
    </w:p>
    <w:p w:rsidR="00D82D05" w:rsidRDefault="00D82D05">
      <w:pPr>
        <w:rPr>
          <w:rFonts w:ascii="宋体" w:hAnsi="宋体" w:cs="宋体"/>
          <w:kern w:val="0"/>
          <w:sz w:val="24"/>
        </w:rPr>
      </w:pP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技术参数：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1.仪器级别：0.001级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2.测量参数：电位值、pH值、</w:t>
      </w:r>
      <w:proofErr w:type="spellStart"/>
      <w:r>
        <w:rPr>
          <w:rFonts w:ascii="宋体" w:hAnsi="宋体" w:cs="宋体" w:hint="eastAsia"/>
          <w:kern w:val="0"/>
          <w:sz w:val="24"/>
        </w:rPr>
        <w:t>pX</w:t>
      </w:r>
      <w:proofErr w:type="spellEnd"/>
      <w:r>
        <w:rPr>
          <w:rFonts w:ascii="宋体" w:hAnsi="宋体" w:cs="宋体" w:hint="eastAsia"/>
          <w:kern w:val="0"/>
          <w:sz w:val="24"/>
        </w:rPr>
        <w:t>值、ORP值、离子浓度值和温度值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 mV：范围  (-2000.00～2000.00)mV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最小分辨率   0.01 mV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电子单元示值误差    ±0.03%或±0.1 mV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4.pH：范围  (-2.000～20.000)pH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最小分辨率   0.001 pH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电子单元示值误差   ±0.002pH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5.pX：范围 (-2.000～20.000)</w:t>
      </w:r>
      <w:proofErr w:type="spellStart"/>
      <w:r>
        <w:rPr>
          <w:rFonts w:ascii="宋体" w:hAnsi="宋体" w:cs="宋体" w:hint="eastAsia"/>
          <w:kern w:val="0"/>
          <w:sz w:val="24"/>
        </w:rPr>
        <w:t>pX</w:t>
      </w:r>
      <w:proofErr w:type="spellEnd"/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最小分辨率   0.001 </w:t>
      </w:r>
      <w:proofErr w:type="spellStart"/>
      <w:r>
        <w:rPr>
          <w:rFonts w:ascii="宋体" w:hAnsi="宋体" w:cs="宋体" w:hint="eastAsia"/>
          <w:kern w:val="0"/>
          <w:sz w:val="24"/>
        </w:rPr>
        <w:t>pX</w:t>
      </w:r>
      <w:proofErr w:type="spellEnd"/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电子单元示值误差   ±0.002 </w:t>
      </w:r>
      <w:proofErr w:type="spellStart"/>
      <w:r>
        <w:rPr>
          <w:rFonts w:ascii="宋体" w:hAnsi="宋体" w:cs="宋体" w:hint="eastAsia"/>
          <w:kern w:val="0"/>
          <w:sz w:val="24"/>
        </w:rPr>
        <w:t>pX</w:t>
      </w:r>
      <w:proofErr w:type="spellEnd"/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6.离子浓度：范围  (0～19990)，Unit: mol/L, </w:t>
      </w:r>
      <w:proofErr w:type="spellStart"/>
      <w:r>
        <w:rPr>
          <w:rFonts w:ascii="宋体" w:hAnsi="宋体" w:cs="宋体" w:hint="eastAsia"/>
          <w:kern w:val="0"/>
          <w:sz w:val="24"/>
        </w:rPr>
        <w:t>mmol</w:t>
      </w:r>
      <w:proofErr w:type="spellEnd"/>
      <w:r>
        <w:rPr>
          <w:rFonts w:ascii="宋体" w:hAnsi="宋体" w:cs="宋体" w:hint="eastAsia"/>
          <w:kern w:val="0"/>
          <w:sz w:val="24"/>
        </w:rPr>
        <w:t>/L, g/L, mg/L, μg/L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 xml:space="preserve">            最小分辨率   4位有效数字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      电子单元示值误差  ±0.3%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7.温度：范围  (-10.0～135.0)℃/(14.0-275.0)℉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  最小分辨率   0.1 ℃/0.1℉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电子单元示值误差  ±0.1 ℃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8.电源：电源适配器（输入：AC100~240V，输出：DC9V）</w:t>
      </w: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（十）、冲击式吸收管</w:t>
      </w: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1.冲击式吸收管10ml</w:t>
      </w: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2.颜色：白色（透明）</w:t>
      </w: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（十一）、固体吸附管</w:t>
      </w: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1.活性炭管溶剂解析</w:t>
      </w: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2.规格6*80mm</w:t>
      </w: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D82D05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（十二）、紫外线测定仪（3探头）</w:t>
      </w:r>
    </w:p>
    <w:p w:rsidR="00D82D05" w:rsidRDefault="00891C86">
      <w:pPr>
        <w:pStyle w:val="a5"/>
        <w:ind w:firstLineChars="0" w:firstLine="0"/>
        <w:rPr>
          <w:rFonts w:ascii="宋体" w:hAnsi="宋体" w:cs="宋体"/>
          <w:spacing w:val="0"/>
          <w:kern w:val="0"/>
          <w:sz w:val="24"/>
        </w:rPr>
      </w:pPr>
      <w:r>
        <w:rPr>
          <w:rFonts w:ascii="宋体" w:hAnsi="宋体" w:cs="宋体" w:hint="eastAsia"/>
          <w:spacing w:val="0"/>
          <w:kern w:val="0"/>
          <w:sz w:val="24"/>
        </w:rPr>
        <w:t>技术参数：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1.量程范围：0.1μW/μcm2～1.999×10^5 μW/cm^2，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        (0.1-199900微瓦/平方厘米)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2.分 辩 率： 0.1微瓦  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3.准 确 度：±10%(相对于国家标准)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4.波长范围：UV-B型双通道 峰值 254nm 297nm UV-A 365nm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5.响应时间：1秒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6.显    示：3位半液晶显示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7.工作环境：0~40度&lt;85%RH</w:t>
      </w:r>
    </w:p>
    <w:p w:rsidR="00D82D05" w:rsidRDefault="00891C86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8.供电电源： 9V，单节电池</w:t>
      </w:r>
    </w:p>
    <w:p w:rsidR="00D82D05" w:rsidRDefault="00D82D05">
      <w:pPr>
        <w:jc w:val="left"/>
      </w:pPr>
    </w:p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D82D05" w:rsidRDefault="00D82D05"/>
    <w:p w:rsidR="00891C86" w:rsidRDefault="00891C86">
      <w:pPr>
        <w:ind w:firstLine="254"/>
        <w:jc w:val="left"/>
      </w:pPr>
    </w:p>
    <w:sectPr w:rsidR="00891C86" w:rsidSect="00D82D05">
      <w:pgSz w:w="11906" w:h="16838"/>
      <w:pgMar w:top="1417" w:right="1417" w:bottom="1417" w:left="141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2NmMzNjN2U4ODU0NDVjNGVjODE5ZDBjMjM3ZDVjOGMifQ=="/>
  </w:docVars>
  <w:rsids>
    <w:rsidRoot w:val="56D75F63"/>
    <w:rsid w:val="00237D5D"/>
    <w:rsid w:val="005B4E8F"/>
    <w:rsid w:val="008476F5"/>
    <w:rsid w:val="00891C86"/>
    <w:rsid w:val="00B107AB"/>
    <w:rsid w:val="00D82D05"/>
    <w:rsid w:val="00E524F4"/>
    <w:rsid w:val="061708BA"/>
    <w:rsid w:val="0A4D7496"/>
    <w:rsid w:val="0CDC208C"/>
    <w:rsid w:val="0EEE05E3"/>
    <w:rsid w:val="10022AD1"/>
    <w:rsid w:val="12AE72E3"/>
    <w:rsid w:val="13547092"/>
    <w:rsid w:val="160F32C7"/>
    <w:rsid w:val="17FA7E14"/>
    <w:rsid w:val="1DD237DE"/>
    <w:rsid w:val="1FFE4740"/>
    <w:rsid w:val="20C3335D"/>
    <w:rsid w:val="20D43BC5"/>
    <w:rsid w:val="23233619"/>
    <w:rsid w:val="23B3094E"/>
    <w:rsid w:val="267D33E5"/>
    <w:rsid w:val="27090E78"/>
    <w:rsid w:val="27E86124"/>
    <w:rsid w:val="29CC2F8D"/>
    <w:rsid w:val="2CFE199E"/>
    <w:rsid w:val="314B61A8"/>
    <w:rsid w:val="335A1119"/>
    <w:rsid w:val="35654D8C"/>
    <w:rsid w:val="373C7BB8"/>
    <w:rsid w:val="3898194F"/>
    <w:rsid w:val="39C15D22"/>
    <w:rsid w:val="3B2E3154"/>
    <w:rsid w:val="3E303EED"/>
    <w:rsid w:val="471C0C9D"/>
    <w:rsid w:val="4D4F73A2"/>
    <w:rsid w:val="52E72F17"/>
    <w:rsid w:val="53710C30"/>
    <w:rsid w:val="56474B1D"/>
    <w:rsid w:val="56D75F63"/>
    <w:rsid w:val="5D1E42AF"/>
    <w:rsid w:val="5E2B5356"/>
    <w:rsid w:val="5F0F4342"/>
    <w:rsid w:val="5FA04A0F"/>
    <w:rsid w:val="63F23F57"/>
    <w:rsid w:val="67247BAE"/>
    <w:rsid w:val="673C5B14"/>
    <w:rsid w:val="6A617C95"/>
    <w:rsid w:val="6C1B0227"/>
    <w:rsid w:val="6FD328F9"/>
    <w:rsid w:val="74C0002F"/>
    <w:rsid w:val="75812F99"/>
    <w:rsid w:val="768C0AFC"/>
    <w:rsid w:val="76B455F0"/>
    <w:rsid w:val="7C234C06"/>
    <w:rsid w:val="7D006E99"/>
    <w:rsid w:val="7EDB3DB9"/>
    <w:rsid w:val="7F15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D0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99"/>
    <w:unhideWhenUsed/>
    <w:qFormat/>
    <w:rsid w:val="00D82D05"/>
    <w:pPr>
      <w:spacing w:after="120"/>
    </w:pPr>
  </w:style>
  <w:style w:type="paragraph" w:styleId="a4">
    <w:name w:val="footer"/>
    <w:basedOn w:val="a"/>
    <w:next w:val="51"/>
    <w:qFormat/>
    <w:rsid w:val="00D82D0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1">
    <w:name w:val="索引 51"/>
    <w:basedOn w:val="a"/>
    <w:next w:val="a"/>
    <w:qFormat/>
    <w:rsid w:val="00D82D05"/>
    <w:pPr>
      <w:ind w:left="1680"/>
    </w:pPr>
  </w:style>
  <w:style w:type="paragraph" w:styleId="a5">
    <w:name w:val="Body Text First Indent"/>
    <w:basedOn w:val="a3"/>
    <w:qFormat/>
    <w:rsid w:val="00D82D05"/>
    <w:pPr>
      <w:spacing w:after="240" w:line="240" w:lineRule="atLeast"/>
      <w:ind w:firstLineChars="100" w:firstLine="420"/>
    </w:pPr>
    <w:rPr>
      <w:spacing w:val="-5"/>
      <w:sz w:val="18"/>
    </w:rPr>
  </w:style>
  <w:style w:type="paragraph" w:styleId="a6">
    <w:name w:val="List Paragraph"/>
    <w:basedOn w:val="a"/>
    <w:uiPriority w:val="34"/>
    <w:qFormat/>
    <w:rsid w:val="00D82D0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DGH</cp:lastModifiedBy>
  <cp:revision>2</cp:revision>
  <cp:lastPrinted>2024-06-19T05:27:00Z</cp:lastPrinted>
  <dcterms:created xsi:type="dcterms:W3CDTF">2024-10-23T10:23:00Z</dcterms:created>
  <dcterms:modified xsi:type="dcterms:W3CDTF">2024-10-23T10:23:00Z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F82ED3807D424817A8F75B3055F65B9D_13</vt:lpwstr>
  </property>
</Properties>
</file>