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5A8" w:rsidRDefault="00932FDE">
      <w:pPr>
        <w:spacing w:line="570" w:lineRule="exact"/>
        <w:jc w:val="center"/>
        <w:rPr>
          <w:rFonts w:ascii="宋体" w:hAnsi="宋体"/>
          <w:color w:val="C00000"/>
          <w:sz w:val="44"/>
          <w:szCs w:val="44"/>
        </w:rPr>
      </w:pPr>
      <w:r>
        <w:rPr>
          <w:rFonts w:ascii="宋体" w:hAnsi="宋体"/>
          <w:sz w:val="44"/>
          <w:szCs w:val="44"/>
        </w:rPr>
        <w:t>安全协议书</w:t>
      </w:r>
    </w:p>
    <w:p w:rsidR="00D865A8" w:rsidRDefault="00D865A8">
      <w:pPr>
        <w:spacing w:line="570" w:lineRule="exact"/>
        <w:ind w:firstLineChars="200" w:firstLine="640"/>
        <w:rPr>
          <w:rFonts w:eastAsia="仿宋"/>
          <w:sz w:val="32"/>
          <w:szCs w:val="32"/>
        </w:rPr>
      </w:pPr>
    </w:p>
    <w:p w:rsidR="00D865A8" w:rsidRDefault="00932FDE">
      <w:pPr>
        <w:spacing w:line="570" w:lineRule="exact"/>
        <w:rPr>
          <w:rFonts w:ascii="仿宋_GB2312" w:eastAsia="仿宋_GB2312"/>
          <w:sz w:val="32"/>
          <w:szCs w:val="32"/>
        </w:rPr>
      </w:pPr>
      <w:r>
        <w:rPr>
          <w:rFonts w:ascii="仿宋_GB2312" w:eastAsia="仿宋_GB2312" w:hAnsi="仿宋" w:hint="eastAsia"/>
          <w:sz w:val="32"/>
          <w:szCs w:val="32"/>
        </w:rPr>
        <w:t>甲方（出租方）：</w:t>
      </w:r>
    </w:p>
    <w:p w:rsidR="00D865A8" w:rsidRDefault="00932FDE">
      <w:pPr>
        <w:spacing w:line="570" w:lineRule="exact"/>
        <w:rPr>
          <w:rFonts w:ascii="仿宋_GB2312" w:eastAsia="仿宋_GB2312"/>
          <w:sz w:val="32"/>
          <w:szCs w:val="32"/>
        </w:rPr>
      </w:pPr>
      <w:r>
        <w:rPr>
          <w:rFonts w:ascii="仿宋_GB2312" w:eastAsia="仿宋_GB2312" w:hAnsi="仿宋" w:hint="eastAsia"/>
          <w:sz w:val="32"/>
          <w:szCs w:val="32"/>
        </w:rPr>
        <w:t>乙方（承租方）：</w:t>
      </w:r>
    </w:p>
    <w:p w:rsidR="00D865A8" w:rsidRDefault="00932FDE">
      <w:pPr>
        <w:spacing w:line="500" w:lineRule="exact"/>
        <w:ind w:firstLineChars="200" w:firstLine="640"/>
        <w:rPr>
          <w:rFonts w:ascii="仿宋_GB2312" w:eastAsia="仿宋_GB2312"/>
          <w:sz w:val="32"/>
          <w:szCs w:val="32"/>
        </w:rPr>
      </w:pPr>
      <w:r>
        <w:rPr>
          <w:rFonts w:ascii="仿宋_GB2312" w:eastAsia="仿宋_GB2312" w:hAnsi="仿宋" w:hint="eastAsia"/>
          <w:sz w:val="32"/>
          <w:szCs w:val="32"/>
        </w:rPr>
        <w:t>根据</w:t>
      </w:r>
      <w:r>
        <w:rPr>
          <w:rFonts w:ascii="仿宋_GB2312" w:eastAsia="仿宋_GB2312" w:hAnsi="仿宋" w:hint="eastAsia"/>
          <w:color w:val="000000"/>
          <w:sz w:val="32"/>
          <w:szCs w:val="32"/>
        </w:rPr>
        <w:t>《中华人民共和国民法典》、</w:t>
      </w:r>
      <w:r>
        <w:rPr>
          <w:rFonts w:ascii="仿宋_GB2312" w:eastAsia="仿宋_GB2312" w:hAnsi="仿宋" w:hint="eastAsia"/>
          <w:sz w:val="32"/>
          <w:szCs w:val="32"/>
        </w:rPr>
        <w:t>《中华人民共和国安全生产法》、《中华人民共和国消防法》、《江苏省消防条例》、《江苏省消防安全责任制实施办法》及其他有关法律、法规规定，为加强对租赁房屋的安全管理，明确甲乙双方的责任和义务，经双方友好协商，特签订以下安全协议书。</w:t>
      </w:r>
    </w:p>
    <w:p w:rsidR="00D865A8" w:rsidRDefault="00932FDE">
      <w:pPr>
        <w:spacing w:line="500" w:lineRule="exact"/>
        <w:ind w:firstLineChars="200" w:firstLine="640"/>
        <w:rPr>
          <w:rFonts w:ascii="仿宋_GB2312" w:eastAsia="仿宋_GB2312"/>
          <w:bCs/>
          <w:sz w:val="32"/>
          <w:szCs w:val="32"/>
        </w:rPr>
      </w:pPr>
      <w:r>
        <w:rPr>
          <w:rFonts w:ascii="仿宋_GB2312" w:eastAsia="仿宋_GB2312" w:hAnsi="仿宋" w:hint="eastAsia"/>
          <w:bCs/>
          <w:sz w:val="32"/>
          <w:szCs w:val="32"/>
        </w:rPr>
        <w:t>一、甲方的权利和义务</w:t>
      </w:r>
    </w:p>
    <w:p w:rsidR="00D865A8" w:rsidRDefault="00932FDE">
      <w:pPr>
        <w:spacing w:line="50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Ansi="仿宋" w:hint="eastAsia"/>
          <w:sz w:val="32"/>
          <w:szCs w:val="32"/>
        </w:rPr>
        <w:t>、房屋交接时，甲方应向乙方说明房屋现状和附属设施设备、水电气、消防等事项。</w:t>
      </w:r>
    </w:p>
    <w:p w:rsidR="00D865A8" w:rsidRDefault="00932FDE">
      <w:pPr>
        <w:spacing w:line="500" w:lineRule="exact"/>
        <w:ind w:firstLineChars="200" w:firstLine="640"/>
        <w:rPr>
          <w:rFonts w:ascii="仿宋_GB2312" w:eastAsia="仿宋_GB2312" w:hAnsi="仿宋"/>
          <w:sz w:val="32"/>
          <w:szCs w:val="32"/>
        </w:rPr>
      </w:pPr>
      <w:r>
        <w:rPr>
          <w:rFonts w:ascii="仿宋_GB2312" w:eastAsia="仿宋_GB2312" w:hint="eastAsia"/>
          <w:sz w:val="32"/>
          <w:szCs w:val="32"/>
        </w:rPr>
        <w:t>2</w:t>
      </w:r>
      <w:r>
        <w:rPr>
          <w:rFonts w:ascii="仿宋_GB2312" w:eastAsia="仿宋_GB2312" w:hAnsi="仿宋" w:hint="eastAsia"/>
          <w:sz w:val="32"/>
          <w:szCs w:val="32"/>
        </w:rPr>
        <w:t>、甲方对乙方履行安全职责的情况进行监督，定期对乙方所承租的房屋进行安全检查，发现乙方使用房屋存在安全隐患的，应及时督促乙方整改。</w:t>
      </w:r>
    </w:p>
    <w:p w:rsidR="00D865A8" w:rsidRDefault="00932FDE">
      <w:pPr>
        <w:spacing w:line="500" w:lineRule="exact"/>
        <w:ind w:firstLineChars="200" w:firstLine="640"/>
        <w:rPr>
          <w:rFonts w:ascii="仿宋_GB2312" w:eastAsia="仿宋_GB2312"/>
          <w:sz w:val="32"/>
          <w:szCs w:val="32"/>
        </w:rPr>
      </w:pPr>
      <w:r>
        <w:rPr>
          <w:rFonts w:ascii="仿宋_GB2312" w:eastAsia="仿宋_GB2312" w:hAnsi="仿宋" w:hint="eastAsia"/>
          <w:sz w:val="32"/>
          <w:szCs w:val="32"/>
        </w:rPr>
        <w:t>3、配合上级主管部门、安全生产监督管理部门依法履行安全工作职责，并接受其指导和监督，落实工作要求。</w:t>
      </w:r>
    </w:p>
    <w:p w:rsidR="00D865A8" w:rsidRDefault="00932FDE">
      <w:pPr>
        <w:spacing w:line="500" w:lineRule="exact"/>
        <w:ind w:firstLineChars="200" w:firstLine="640"/>
        <w:rPr>
          <w:rFonts w:ascii="仿宋_GB2312" w:eastAsia="仿宋_GB2312"/>
          <w:bCs/>
          <w:sz w:val="32"/>
          <w:szCs w:val="32"/>
        </w:rPr>
      </w:pPr>
      <w:r>
        <w:rPr>
          <w:rFonts w:ascii="仿宋_GB2312" w:eastAsia="仿宋_GB2312" w:hAnsi="仿宋" w:hint="eastAsia"/>
          <w:bCs/>
          <w:sz w:val="32"/>
          <w:szCs w:val="32"/>
        </w:rPr>
        <w:t>二、乙方的权利和义务</w:t>
      </w:r>
    </w:p>
    <w:p w:rsidR="00D865A8" w:rsidRPr="000B6EA4" w:rsidRDefault="00932FDE">
      <w:pPr>
        <w:spacing w:line="500" w:lineRule="exact"/>
        <w:ind w:firstLineChars="200" w:firstLine="640"/>
        <w:rPr>
          <w:rFonts w:ascii="仿宋_GB2312" w:eastAsia="仿宋_GB2312"/>
          <w:strike/>
          <w:sz w:val="32"/>
          <w:szCs w:val="32"/>
          <w:u w:val="single"/>
        </w:rPr>
      </w:pPr>
      <w:r w:rsidRPr="000B6EA4">
        <w:rPr>
          <w:rFonts w:ascii="仿宋_GB2312" w:eastAsia="仿宋_GB2312" w:hint="eastAsia"/>
          <w:sz w:val="32"/>
          <w:szCs w:val="32"/>
        </w:rPr>
        <w:t>1</w:t>
      </w:r>
      <w:r w:rsidRPr="000B6EA4">
        <w:rPr>
          <w:rFonts w:ascii="仿宋_GB2312" w:eastAsia="仿宋_GB2312" w:hAnsi="仿宋" w:hint="eastAsia"/>
          <w:sz w:val="32"/>
          <w:szCs w:val="32"/>
        </w:rPr>
        <w:t>、乙方是所承租房屋的安全责任人，对其所承租房屋及其附属设施设备（包含但不限于水电气、消防、户外广告</w:t>
      </w:r>
      <w:r w:rsidR="006C380C" w:rsidRPr="000B6EA4">
        <w:rPr>
          <w:rFonts w:ascii="仿宋_GB2312" w:eastAsia="仿宋_GB2312" w:hAnsi="仿宋" w:hint="eastAsia"/>
          <w:sz w:val="32"/>
          <w:szCs w:val="32"/>
        </w:rPr>
        <w:t>和</w:t>
      </w:r>
      <w:r w:rsidR="006C380C" w:rsidRPr="000B6EA4">
        <w:rPr>
          <w:rFonts w:ascii="仿宋_GB2312" w:eastAsia="仿宋_GB2312" w:hAnsi="仿宋" w:cs="仿宋" w:hint="eastAsia"/>
          <w:spacing w:val="-5"/>
          <w:sz w:val="32"/>
          <w:szCs w:val="32"/>
        </w:rPr>
        <w:t>招牌设施、</w:t>
      </w:r>
      <w:r w:rsidRPr="000B6EA4">
        <w:rPr>
          <w:rFonts w:ascii="仿宋_GB2312" w:eastAsia="仿宋_GB2312" w:hAnsi="仿宋" w:hint="eastAsia"/>
          <w:sz w:val="32"/>
          <w:szCs w:val="32"/>
        </w:rPr>
        <w:t>空调、其他搁置物、悬挂物等）履行安全管理主体责任，指定</w:t>
      </w:r>
      <w:r w:rsidRPr="000B6EA4">
        <w:rPr>
          <w:rFonts w:ascii="仿宋_GB2312" w:eastAsia="仿宋_GB2312" w:hAnsi="仿宋" w:hint="eastAsia"/>
          <w:sz w:val="32"/>
          <w:szCs w:val="32"/>
          <w:u w:val="single"/>
        </w:rPr>
        <w:t xml:space="preserve">       </w:t>
      </w:r>
      <w:r w:rsidRPr="000B6EA4">
        <w:rPr>
          <w:rFonts w:ascii="仿宋_GB2312" w:eastAsia="仿宋_GB2312" w:hAnsi="仿宋" w:hint="eastAsia"/>
          <w:sz w:val="32"/>
          <w:szCs w:val="32"/>
        </w:rPr>
        <w:t>具体负责承租房屋安全生产工作。</w:t>
      </w:r>
    </w:p>
    <w:p w:rsidR="00D865A8" w:rsidRPr="000B6EA4" w:rsidRDefault="00932FDE">
      <w:pPr>
        <w:spacing w:line="500" w:lineRule="exact"/>
        <w:ind w:firstLineChars="200" w:firstLine="640"/>
        <w:rPr>
          <w:rFonts w:ascii="仿宋_GB2312" w:eastAsia="仿宋_GB2312"/>
          <w:strike/>
          <w:sz w:val="32"/>
          <w:szCs w:val="32"/>
        </w:rPr>
      </w:pPr>
      <w:r w:rsidRPr="000B6EA4">
        <w:rPr>
          <w:rFonts w:ascii="仿宋_GB2312" w:eastAsia="仿宋_GB2312" w:hint="eastAsia"/>
          <w:sz w:val="32"/>
          <w:szCs w:val="32"/>
        </w:rPr>
        <w:t>2</w:t>
      </w:r>
      <w:r w:rsidRPr="000B6EA4">
        <w:rPr>
          <w:rFonts w:ascii="仿宋_GB2312" w:eastAsia="仿宋_GB2312" w:hAnsi="仿宋" w:hint="eastAsia"/>
          <w:sz w:val="32"/>
          <w:szCs w:val="32"/>
        </w:rPr>
        <w:t>、房屋交接完成后即表明乙方已经对所承租房屋和附属设施设备、水电气、消防等进行检查，符合乙方租赁房屋的使用用</w:t>
      </w:r>
      <w:r w:rsidRPr="000B6EA4">
        <w:rPr>
          <w:rFonts w:ascii="仿宋_GB2312" w:eastAsia="仿宋_GB2312" w:hAnsi="仿宋" w:hint="eastAsia"/>
          <w:sz w:val="32"/>
          <w:szCs w:val="32"/>
        </w:rPr>
        <w:lastRenderedPageBreak/>
        <w:t>途。</w:t>
      </w:r>
    </w:p>
    <w:p w:rsidR="00D865A8" w:rsidRPr="000B6EA4" w:rsidRDefault="00932FDE">
      <w:pPr>
        <w:spacing w:line="500" w:lineRule="exact"/>
        <w:ind w:firstLineChars="200" w:firstLine="640"/>
        <w:rPr>
          <w:rFonts w:ascii="仿宋_GB2312" w:eastAsia="仿宋_GB2312"/>
          <w:sz w:val="32"/>
          <w:szCs w:val="32"/>
        </w:rPr>
      </w:pPr>
      <w:r w:rsidRPr="000B6EA4">
        <w:rPr>
          <w:rFonts w:ascii="仿宋_GB2312" w:eastAsia="仿宋_GB2312" w:hint="eastAsia"/>
          <w:sz w:val="32"/>
          <w:szCs w:val="32"/>
        </w:rPr>
        <w:t>3</w:t>
      </w:r>
      <w:r w:rsidRPr="000B6EA4">
        <w:rPr>
          <w:rFonts w:ascii="仿宋_GB2312" w:eastAsia="仿宋_GB2312" w:hAnsi="仿宋" w:hint="eastAsia"/>
          <w:sz w:val="32"/>
          <w:szCs w:val="32"/>
        </w:rPr>
        <w:t>、乙方应定期或不定期对所承租房屋及其附属设施设备（包含但不限于水电气、消防、户外广告</w:t>
      </w:r>
      <w:r w:rsidR="006C380C" w:rsidRPr="000B6EA4">
        <w:rPr>
          <w:rFonts w:ascii="仿宋_GB2312" w:eastAsia="仿宋_GB2312" w:hAnsi="仿宋" w:hint="eastAsia"/>
          <w:sz w:val="32"/>
          <w:szCs w:val="32"/>
        </w:rPr>
        <w:t>和</w:t>
      </w:r>
      <w:r w:rsidR="006C380C" w:rsidRPr="000B6EA4">
        <w:rPr>
          <w:rFonts w:ascii="仿宋_GB2312" w:eastAsia="仿宋_GB2312" w:hAnsi="仿宋" w:cs="仿宋" w:hint="eastAsia"/>
          <w:spacing w:val="-5"/>
          <w:sz w:val="32"/>
          <w:szCs w:val="32"/>
        </w:rPr>
        <w:t>招牌设施、</w:t>
      </w:r>
      <w:r w:rsidRPr="000B6EA4">
        <w:rPr>
          <w:rFonts w:ascii="仿宋_GB2312" w:eastAsia="仿宋_GB2312" w:hAnsi="仿宋" w:hint="eastAsia"/>
          <w:sz w:val="32"/>
          <w:szCs w:val="32"/>
        </w:rPr>
        <w:t>空调、其他搁置物、悬挂物等）进行检查并独立承担责任，发现问题及时整改，做好维护保养及记录。</w:t>
      </w:r>
    </w:p>
    <w:p w:rsidR="00D865A8" w:rsidRPr="000B6EA4" w:rsidRDefault="00932FDE">
      <w:pPr>
        <w:spacing w:line="500" w:lineRule="exact"/>
        <w:ind w:firstLineChars="200" w:firstLine="640"/>
        <w:rPr>
          <w:rFonts w:ascii="仿宋_GB2312" w:eastAsia="仿宋_GB2312" w:hAnsi="仿宋"/>
          <w:sz w:val="32"/>
          <w:szCs w:val="32"/>
        </w:rPr>
      </w:pPr>
      <w:r w:rsidRPr="000B6EA4">
        <w:rPr>
          <w:rFonts w:ascii="仿宋_GB2312" w:eastAsia="仿宋_GB2312" w:hint="eastAsia"/>
          <w:sz w:val="32"/>
          <w:szCs w:val="32"/>
        </w:rPr>
        <w:t>4</w:t>
      </w:r>
      <w:r w:rsidRPr="000B6EA4">
        <w:rPr>
          <w:rFonts w:ascii="仿宋_GB2312" w:eastAsia="仿宋_GB2312" w:hAnsi="仿宋" w:hint="eastAsia"/>
          <w:sz w:val="32"/>
          <w:szCs w:val="32"/>
        </w:rPr>
        <w:t>、乙方应配合并接受甲方及上级主管部门、安全生产监督管理部门的指导和监督，落实安全生产管理工作。</w:t>
      </w:r>
    </w:p>
    <w:p w:rsidR="00D865A8" w:rsidRPr="000B6EA4" w:rsidRDefault="00932FDE">
      <w:pPr>
        <w:spacing w:line="500" w:lineRule="exact"/>
        <w:ind w:firstLineChars="200" w:firstLine="643"/>
        <w:rPr>
          <w:rFonts w:ascii="仿宋_GB2312" w:eastAsia="仿宋_GB2312"/>
          <w:b/>
          <w:bCs/>
          <w:sz w:val="32"/>
          <w:szCs w:val="32"/>
        </w:rPr>
      </w:pPr>
      <w:r w:rsidRPr="000B6EA4">
        <w:rPr>
          <w:rFonts w:ascii="仿宋_GB2312" w:eastAsia="仿宋_GB2312" w:hAnsi="仿宋" w:hint="eastAsia"/>
          <w:b/>
          <w:bCs/>
          <w:sz w:val="32"/>
          <w:szCs w:val="32"/>
        </w:rPr>
        <w:t>三、自房屋办理交接时起</w:t>
      </w:r>
      <w:proofErr w:type="gramStart"/>
      <w:r w:rsidRPr="000B6EA4">
        <w:rPr>
          <w:rFonts w:ascii="仿宋_GB2312" w:eastAsia="仿宋_GB2312" w:hAnsi="仿宋" w:hint="eastAsia"/>
          <w:b/>
          <w:bCs/>
          <w:sz w:val="32"/>
          <w:szCs w:val="32"/>
        </w:rPr>
        <w:t>至按照</w:t>
      </w:r>
      <w:proofErr w:type="gramEnd"/>
      <w:r w:rsidRPr="000B6EA4">
        <w:rPr>
          <w:rFonts w:ascii="仿宋_GB2312" w:eastAsia="仿宋_GB2312" w:hAnsi="仿宋" w:hint="eastAsia"/>
          <w:b/>
          <w:bCs/>
          <w:sz w:val="32"/>
          <w:szCs w:val="32"/>
        </w:rPr>
        <w:t>合同约定返还房屋时止，乙方为所承租房屋</w:t>
      </w:r>
      <w:r w:rsidRPr="000B6EA4">
        <w:rPr>
          <w:rFonts w:ascii="仿宋_GB2312" w:eastAsia="仿宋_GB2312" w:hAnsi="仿宋" w:hint="eastAsia"/>
          <w:b/>
          <w:sz w:val="32"/>
          <w:szCs w:val="32"/>
        </w:rPr>
        <w:t>及其附属设施设备（包含但不限于水电气、消防、户外广告</w:t>
      </w:r>
      <w:r w:rsidR="006C380C" w:rsidRPr="000B6EA4">
        <w:rPr>
          <w:rFonts w:ascii="仿宋_GB2312" w:eastAsia="仿宋_GB2312" w:hAnsi="仿宋" w:hint="eastAsia"/>
          <w:b/>
          <w:sz w:val="32"/>
          <w:szCs w:val="32"/>
        </w:rPr>
        <w:t>和</w:t>
      </w:r>
      <w:r w:rsidR="006C380C" w:rsidRPr="000B6EA4">
        <w:rPr>
          <w:rFonts w:ascii="仿宋_GB2312" w:eastAsia="仿宋_GB2312" w:hAnsi="仿宋" w:cs="仿宋" w:hint="eastAsia"/>
          <w:b/>
          <w:spacing w:val="-5"/>
          <w:sz w:val="32"/>
          <w:szCs w:val="32"/>
        </w:rPr>
        <w:t>招牌设施</w:t>
      </w:r>
      <w:r w:rsidRPr="000B6EA4">
        <w:rPr>
          <w:rFonts w:ascii="仿宋_GB2312" w:eastAsia="仿宋_GB2312" w:hAnsi="仿宋" w:hint="eastAsia"/>
          <w:b/>
          <w:sz w:val="32"/>
          <w:szCs w:val="32"/>
        </w:rPr>
        <w:t>、空调、其他搁置物、悬挂物等）</w:t>
      </w:r>
      <w:r w:rsidRPr="000B6EA4">
        <w:rPr>
          <w:rFonts w:ascii="仿宋_GB2312" w:eastAsia="仿宋_GB2312" w:hAnsi="仿宋" w:hint="eastAsia"/>
          <w:b/>
          <w:bCs/>
          <w:sz w:val="32"/>
          <w:szCs w:val="32"/>
        </w:rPr>
        <w:t>的实际占有人、控制人、管理人，对其管理、使用、安全负责并承担责任。乙方在使用房屋时必须严格遵守以下规定但不限于以下规定，切实保障房屋及其附属设施设备的安全：</w:t>
      </w:r>
    </w:p>
    <w:p w:rsidR="00D865A8" w:rsidRPr="000B6EA4" w:rsidRDefault="00932FDE">
      <w:pPr>
        <w:spacing w:line="500" w:lineRule="exact"/>
        <w:ind w:firstLineChars="200" w:firstLine="640"/>
        <w:rPr>
          <w:rFonts w:ascii="仿宋_GB2312" w:eastAsia="仿宋_GB2312"/>
          <w:sz w:val="32"/>
          <w:szCs w:val="32"/>
        </w:rPr>
      </w:pPr>
      <w:r w:rsidRPr="000B6EA4">
        <w:rPr>
          <w:rFonts w:ascii="仿宋_GB2312" w:eastAsia="仿宋_GB2312" w:hAnsi="仿宋" w:hint="eastAsia"/>
          <w:sz w:val="32"/>
          <w:szCs w:val="32"/>
        </w:rPr>
        <w:t>1、租赁期内不得私自改建房屋、不得违法搭建，未经许可不得占用、移装共用设施设备。</w:t>
      </w:r>
    </w:p>
    <w:p w:rsidR="00D865A8" w:rsidRPr="000B6EA4" w:rsidRDefault="00932FDE">
      <w:pPr>
        <w:widowControl/>
        <w:spacing w:line="500" w:lineRule="exact"/>
        <w:ind w:firstLineChars="200" w:firstLine="640"/>
        <w:jc w:val="left"/>
        <w:rPr>
          <w:rFonts w:ascii="仿宋_GB2312" w:eastAsia="仿宋_GB2312" w:hAnsi="仿宋"/>
          <w:sz w:val="32"/>
          <w:szCs w:val="32"/>
        </w:rPr>
      </w:pPr>
      <w:r w:rsidRPr="000B6EA4">
        <w:rPr>
          <w:rFonts w:ascii="仿宋_GB2312" w:eastAsia="仿宋_GB2312" w:hAnsi="仿宋" w:hint="eastAsia"/>
          <w:sz w:val="32"/>
          <w:szCs w:val="32"/>
        </w:rPr>
        <w:t>2、在装修前应将装修方案报甲方登记，经同意后方可进行装修。涉及房屋主体结构改造的，需向房屋安全鉴定机构办理审批手续，也可委托原设计单位或具有相应资质的设计单位出具设计方案。</w:t>
      </w:r>
    </w:p>
    <w:p w:rsidR="00D865A8" w:rsidRPr="000B6EA4" w:rsidRDefault="00932FDE">
      <w:pPr>
        <w:widowControl/>
        <w:spacing w:line="500" w:lineRule="exact"/>
        <w:ind w:firstLineChars="200" w:firstLine="640"/>
        <w:rPr>
          <w:rFonts w:ascii="仿宋_GB2312" w:eastAsia="仿宋_GB2312" w:hAnsi="仿宋" w:cs="仿宋"/>
          <w:strike/>
          <w:sz w:val="32"/>
          <w:szCs w:val="32"/>
        </w:rPr>
      </w:pPr>
      <w:r w:rsidRPr="000B6EA4">
        <w:rPr>
          <w:rFonts w:ascii="仿宋_GB2312" w:eastAsia="仿宋_GB2312" w:hAnsi="仿宋" w:hint="eastAsia"/>
          <w:sz w:val="32"/>
          <w:szCs w:val="32"/>
        </w:rPr>
        <w:t>3、</w:t>
      </w:r>
      <w:r w:rsidRPr="000B6EA4">
        <w:rPr>
          <w:rFonts w:ascii="仿宋_GB2312" w:eastAsia="仿宋_GB2312" w:hAnsi="仿宋" w:cs="仿宋" w:hint="eastAsia"/>
          <w:sz w:val="32"/>
          <w:szCs w:val="32"/>
        </w:rPr>
        <w:t>涉及</w:t>
      </w:r>
      <w:r w:rsidRPr="000B6EA4">
        <w:rPr>
          <w:rFonts w:ascii="仿宋_GB2312" w:eastAsia="仿宋_GB2312" w:hAnsi="仿宋" w:cs="仿宋" w:hint="eastAsia"/>
          <w:spacing w:val="-5"/>
          <w:sz w:val="32"/>
          <w:szCs w:val="32"/>
        </w:rPr>
        <w:t>配备或安装附属于租赁房屋相关设备的，包括外立面装饰、管线、户外广告</w:t>
      </w:r>
      <w:r w:rsidR="006C380C" w:rsidRPr="000B6EA4">
        <w:rPr>
          <w:rFonts w:ascii="仿宋_GB2312" w:eastAsia="仿宋_GB2312" w:hAnsi="仿宋" w:cs="仿宋" w:hint="eastAsia"/>
          <w:spacing w:val="-5"/>
          <w:sz w:val="32"/>
          <w:szCs w:val="32"/>
        </w:rPr>
        <w:t>和</w:t>
      </w:r>
      <w:r w:rsidRPr="000B6EA4">
        <w:rPr>
          <w:rFonts w:ascii="仿宋_GB2312" w:eastAsia="仿宋_GB2312" w:hAnsi="仿宋" w:cs="仿宋" w:hint="eastAsia"/>
          <w:spacing w:val="-5"/>
          <w:sz w:val="32"/>
          <w:szCs w:val="32"/>
        </w:rPr>
        <w:t>招牌设施等，应当</w:t>
      </w:r>
      <w:proofErr w:type="gramStart"/>
      <w:r w:rsidRPr="000B6EA4">
        <w:rPr>
          <w:rFonts w:ascii="仿宋_GB2312" w:eastAsia="仿宋_GB2312" w:hAnsi="仿宋" w:cs="仿宋" w:hint="eastAsia"/>
          <w:spacing w:val="-5"/>
          <w:sz w:val="32"/>
          <w:szCs w:val="32"/>
        </w:rPr>
        <w:t>遵守</w:t>
      </w:r>
      <w:r w:rsidRPr="000B6EA4">
        <w:rPr>
          <w:rFonts w:ascii="仿宋_GB2312" w:eastAsia="仿宋_GB2312" w:hAnsi="仿宋" w:cs="仿宋" w:hint="eastAsia"/>
          <w:kern w:val="0"/>
          <w:sz w:val="32"/>
          <w:szCs w:val="32"/>
        </w:rPr>
        <w:t>住</w:t>
      </w:r>
      <w:proofErr w:type="gramEnd"/>
      <w:r w:rsidRPr="000B6EA4">
        <w:rPr>
          <w:rFonts w:ascii="仿宋_GB2312" w:eastAsia="仿宋_GB2312" w:hAnsi="仿宋" w:cs="仿宋" w:hint="eastAsia"/>
          <w:kern w:val="0"/>
          <w:sz w:val="32"/>
          <w:szCs w:val="32"/>
        </w:rPr>
        <w:t>建部《城市户</w:t>
      </w:r>
      <w:bookmarkStart w:id="0" w:name="_GoBack"/>
      <w:bookmarkEnd w:id="0"/>
      <w:r w:rsidRPr="000B6EA4">
        <w:rPr>
          <w:rFonts w:ascii="仿宋_GB2312" w:eastAsia="仿宋_GB2312" w:hAnsi="仿宋" w:cs="仿宋" w:hint="eastAsia"/>
          <w:kern w:val="0"/>
          <w:sz w:val="32"/>
          <w:szCs w:val="32"/>
        </w:rPr>
        <w:t>外广告和招牌设施技术标准》（CJJ/T149-2021）</w:t>
      </w:r>
      <w:r w:rsidRPr="000B6EA4">
        <w:rPr>
          <w:rFonts w:ascii="仿宋_GB2312" w:eastAsia="仿宋_GB2312" w:hAnsi="仿宋" w:cs="仿宋" w:hint="eastAsia"/>
          <w:spacing w:val="-5"/>
          <w:sz w:val="32"/>
          <w:szCs w:val="32"/>
        </w:rPr>
        <w:t>、《江苏省户外广告管理办法》等规定以及常州市</w:t>
      </w:r>
      <w:r w:rsidRPr="000B6EA4">
        <w:rPr>
          <w:rFonts w:ascii="仿宋_GB2312" w:eastAsia="仿宋_GB2312" w:hAnsi="仿宋" w:cs="仿宋" w:hint="eastAsia"/>
          <w:kern w:val="0"/>
          <w:sz w:val="32"/>
          <w:szCs w:val="32"/>
        </w:rPr>
        <w:t>的</w:t>
      </w:r>
      <w:r w:rsidR="006C380C" w:rsidRPr="000B6EA4">
        <w:rPr>
          <w:rFonts w:ascii="仿宋_GB2312" w:eastAsia="仿宋_GB2312" w:hAnsi="仿宋" w:cs="仿宋" w:hint="eastAsia"/>
          <w:spacing w:val="-5"/>
          <w:sz w:val="32"/>
          <w:szCs w:val="32"/>
        </w:rPr>
        <w:t>相关</w:t>
      </w:r>
      <w:r w:rsidRPr="000B6EA4">
        <w:rPr>
          <w:rFonts w:ascii="仿宋_GB2312" w:eastAsia="仿宋_GB2312" w:hAnsi="仿宋" w:cs="仿宋" w:hint="eastAsia"/>
          <w:kern w:val="0"/>
          <w:sz w:val="32"/>
          <w:szCs w:val="32"/>
        </w:rPr>
        <w:t>规定。</w:t>
      </w:r>
    </w:p>
    <w:p w:rsidR="00D865A8" w:rsidRDefault="00932FDE">
      <w:pPr>
        <w:spacing w:line="50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Ansi="仿宋" w:hint="eastAsia"/>
          <w:sz w:val="32"/>
          <w:szCs w:val="32"/>
        </w:rPr>
        <w:t>、不得妨碍、占用、堵塞消防疏散通道、安全出口，应保持消防通道畅通。</w:t>
      </w:r>
    </w:p>
    <w:p w:rsidR="00D865A8" w:rsidRDefault="00932FDE">
      <w:pPr>
        <w:spacing w:line="500" w:lineRule="exact"/>
        <w:ind w:firstLineChars="200" w:firstLine="640"/>
        <w:rPr>
          <w:rFonts w:ascii="仿宋_GB2312" w:eastAsia="仿宋_GB2312"/>
          <w:sz w:val="32"/>
          <w:szCs w:val="32"/>
        </w:rPr>
      </w:pPr>
      <w:r>
        <w:rPr>
          <w:rFonts w:ascii="仿宋_GB2312" w:eastAsia="仿宋_GB2312" w:hint="eastAsia"/>
          <w:sz w:val="32"/>
          <w:szCs w:val="32"/>
        </w:rPr>
        <w:lastRenderedPageBreak/>
        <w:t>5</w:t>
      </w:r>
      <w:r>
        <w:rPr>
          <w:rFonts w:ascii="仿宋_GB2312" w:eastAsia="仿宋_GB2312" w:hAnsi="仿宋" w:hint="eastAsia"/>
          <w:sz w:val="32"/>
          <w:szCs w:val="32"/>
        </w:rPr>
        <w:t>、严禁在承租房屋内违规动火，严禁违规生产、储存、经营易燃、易爆、剧毒、放射性等危险物品。</w:t>
      </w:r>
    </w:p>
    <w:p w:rsidR="00D865A8" w:rsidRDefault="00932FDE">
      <w:pPr>
        <w:spacing w:line="50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hAnsi="仿宋" w:hint="eastAsia"/>
          <w:sz w:val="32"/>
          <w:szCs w:val="32"/>
        </w:rPr>
        <w:t>、承租房屋内不得存在住宿与生产储存经营等一种或几种用途混合设置的</w:t>
      </w:r>
      <w:r>
        <w:rPr>
          <w:rFonts w:ascii="仿宋_GB2312" w:eastAsia="仿宋_GB2312" w:hint="eastAsia"/>
          <w:sz w:val="32"/>
          <w:szCs w:val="32"/>
        </w:rPr>
        <w:t>“</w:t>
      </w:r>
      <w:r>
        <w:rPr>
          <w:rFonts w:ascii="仿宋_GB2312" w:eastAsia="仿宋_GB2312" w:hAnsi="仿宋" w:hint="eastAsia"/>
          <w:sz w:val="32"/>
          <w:szCs w:val="32"/>
        </w:rPr>
        <w:t>三合一</w:t>
      </w:r>
      <w:r>
        <w:rPr>
          <w:rFonts w:ascii="仿宋_GB2312" w:eastAsia="仿宋_GB2312" w:hint="eastAsia"/>
          <w:sz w:val="32"/>
          <w:szCs w:val="32"/>
        </w:rPr>
        <w:t>”</w:t>
      </w:r>
      <w:r>
        <w:rPr>
          <w:rFonts w:ascii="仿宋_GB2312" w:eastAsia="仿宋_GB2312" w:hAnsi="仿宋" w:hint="eastAsia"/>
          <w:sz w:val="32"/>
          <w:szCs w:val="32"/>
        </w:rPr>
        <w:t>现象。</w:t>
      </w:r>
    </w:p>
    <w:p w:rsidR="00D865A8" w:rsidRDefault="00932FDE">
      <w:pPr>
        <w:spacing w:line="500" w:lineRule="exact"/>
        <w:ind w:firstLineChars="200" w:firstLine="640"/>
        <w:rPr>
          <w:rFonts w:ascii="仿宋_GB2312" w:eastAsia="仿宋_GB2312" w:hAnsi="仿宋"/>
          <w:sz w:val="32"/>
          <w:szCs w:val="32"/>
        </w:rPr>
      </w:pPr>
      <w:r>
        <w:rPr>
          <w:rFonts w:ascii="仿宋_GB2312" w:eastAsia="仿宋_GB2312" w:hint="eastAsia"/>
          <w:sz w:val="32"/>
          <w:szCs w:val="32"/>
        </w:rPr>
        <w:t>7</w:t>
      </w:r>
      <w:r>
        <w:rPr>
          <w:rFonts w:ascii="仿宋_GB2312" w:eastAsia="仿宋_GB2312" w:hAnsi="仿宋" w:hint="eastAsia"/>
          <w:sz w:val="32"/>
          <w:szCs w:val="32"/>
        </w:rPr>
        <w:t>、不得擅自拆除、损坏承租房屋内的原有消防设施、设备，应定期对消防设施、设备进行检查、维护，确保消防设施、设备完好有效。</w:t>
      </w:r>
    </w:p>
    <w:p w:rsidR="00D865A8" w:rsidRDefault="00932FDE">
      <w:pPr>
        <w:spacing w:line="500" w:lineRule="exact"/>
        <w:ind w:firstLineChars="200" w:firstLine="640"/>
        <w:rPr>
          <w:rFonts w:ascii="仿宋_GB2312" w:eastAsia="仿宋_GB2312" w:hAnsi="仿宋"/>
          <w:sz w:val="32"/>
          <w:szCs w:val="32"/>
        </w:rPr>
      </w:pPr>
      <w:r>
        <w:rPr>
          <w:rFonts w:ascii="仿宋_GB2312" w:eastAsia="仿宋_GB2312" w:hAnsi="仿宋" w:hint="eastAsia"/>
          <w:sz w:val="32"/>
          <w:szCs w:val="32"/>
        </w:rPr>
        <w:t>8、电器产品的安装、使用及其线路的设计、敷设、维护保养、检测，应当符合消防技术标准和有关管理规定。严禁私自接、拉电线、更换电表，严禁随意加大负荷或改变保险装置。严禁在租赁房屋内使用电炉、热得快、没有自动断电保护装置的电水壶、电水杯、伪劣接线板等。</w:t>
      </w:r>
    </w:p>
    <w:p w:rsidR="00D865A8" w:rsidRDefault="00932FDE">
      <w:pPr>
        <w:spacing w:line="500" w:lineRule="exact"/>
        <w:ind w:firstLineChars="200" w:firstLine="640"/>
        <w:rPr>
          <w:rFonts w:ascii="仿宋_GB2312" w:eastAsia="仿宋_GB2312"/>
          <w:sz w:val="32"/>
          <w:szCs w:val="32"/>
        </w:rPr>
      </w:pPr>
      <w:r>
        <w:rPr>
          <w:rFonts w:ascii="仿宋_GB2312" w:eastAsia="仿宋_GB2312" w:hint="eastAsia"/>
          <w:sz w:val="32"/>
          <w:szCs w:val="32"/>
        </w:rPr>
        <w:t>9</w:t>
      </w:r>
      <w:r>
        <w:rPr>
          <w:rFonts w:ascii="仿宋_GB2312" w:eastAsia="仿宋_GB2312" w:hAnsi="仿宋" w:hint="eastAsia"/>
          <w:sz w:val="32"/>
          <w:szCs w:val="32"/>
        </w:rPr>
        <w:t>、不得在承租房屋内违规对电动自行车或其蓄电池存放或充电。</w:t>
      </w:r>
    </w:p>
    <w:p w:rsidR="00D865A8" w:rsidRDefault="00932FDE">
      <w:pPr>
        <w:spacing w:line="500" w:lineRule="exact"/>
        <w:ind w:firstLineChars="200" w:firstLine="640"/>
        <w:rPr>
          <w:rFonts w:ascii="仿宋_GB2312" w:eastAsia="仿宋_GB2312"/>
          <w:color w:val="C00000"/>
          <w:sz w:val="32"/>
          <w:szCs w:val="32"/>
        </w:rPr>
      </w:pPr>
      <w:r>
        <w:rPr>
          <w:rFonts w:ascii="仿宋_GB2312" w:eastAsia="仿宋_GB2312" w:hint="eastAsia"/>
          <w:sz w:val="32"/>
          <w:szCs w:val="32"/>
        </w:rPr>
        <w:t>10</w:t>
      </w:r>
      <w:r>
        <w:rPr>
          <w:rFonts w:ascii="仿宋_GB2312" w:eastAsia="仿宋_GB2312" w:hAnsi="仿宋" w:hint="eastAsia"/>
          <w:sz w:val="32"/>
          <w:szCs w:val="32"/>
        </w:rPr>
        <w:t>、</w:t>
      </w:r>
      <w:r>
        <w:rPr>
          <w:rFonts w:ascii="仿宋_GB2312" w:eastAsia="仿宋_GB2312" w:hAnsi="仿宋" w:hint="eastAsia"/>
          <w:color w:val="000000"/>
          <w:sz w:val="32"/>
          <w:szCs w:val="32"/>
        </w:rPr>
        <w:t>承租</w:t>
      </w:r>
      <w:r>
        <w:rPr>
          <w:rFonts w:ascii="仿宋_GB2312" w:eastAsia="仿宋_GB2312" w:hAnsi="仿宋" w:hint="eastAsia"/>
          <w:sz w:val="32"/>
          <w:szCs w:val="32"/>
        </w:rPr>
        <w:t>房屋内不得使用瓶装液化气，使用管道</w:t>
      </w:r>
      <w:proofErr w:type="gramStart"/>
      <w:r>
        <w:rPr>
          <w:rFonts w:ascii="仿宋_GB2312" w:eastAsia="仿宋_GB2312" w:hAnsi="仿宋" w:hint="eastAsia"/>
          <w:sz w:val="32"/>
          <w:szCs w:val="32"/>
        </w:rPr>
        <w:t>天燃气</w:t>
      </w:r>
      <w:proofErr w:type="gramEnd"/>
      <w:r>
        <w:rPr>
          <w:rFonts w:ascii="仿宋_GB2312" w:eastAsia="仿宋_GB2312" w:hAnsi="仿宋" w:hint="eastAsia"/>
          <w:sz w:val="32"/>
          <w:szCs w:val="32"/>
        </w:rPr>
        <w:t>需安装泄漏报警装置，严禁使用第二气源。</w:t>
      </w:r>
    </w:p>
    <w:p w:rsidR="00D865A8" w:rsidRDefault="00932FDE">
      <w:pPr>
        <w:spacing w:line="500" w:lineRule="exact"/>
        <w:ind w:firstLineChars="200" w:firstLine="640"/>
        <w:rPr>
          <w:rFonts w:ascii="仿宋_GB2312" w:eastAsia="仿宋_GB2312"/>
          <w:sz w:val="32"/>
          <w:szCs w:val="32"/>
        </w:rPr>
      </w:pPr>
      <w:r>
        <w:rPr>
          <w:rFonts w:ascii="仿宋_GB2312" w:eastAsia="仿宋_GB2312" w:hint="eastAsia"/>
          <w:sz w:val="32"/>
          <w:szCs w:val="32"/>
        </w:rPr>
        <w:t>11</w:t>
      </w:r>
      <w:r>
        <w:rPr>
          <w:rFonts w:ascii="仿宋_GB2312" w:eastAsia="仿宋_GB2312" w:hAnsi="仿宋" w:hint="eastAsia"/>
          <w:sz w:val="32"/>
          <w:szCs w:val="32"/>
        </w:rPr>
        <w:t>、承租房屋应按使用性质、用途，遵守有关消防规定配备消防设施、消防用品，落实消防管理措施。</w:t>
      </w:r>
    </w:p>
    <w:p w:rsidR="00D865A8" w:rsidRDefault="00932FDE">
      <w:pPr>
        <w:spacing w:line="500" w:lineRule="exact"/>
        <w:ind w:firstLineChars="200" w:firstLine="640"/>
        <w:rPr>
          <w:rFonts w:ascii="仿宋_GB2312" w:eastAsia="仿宋_GB2312" w:hAnsi="仿宋"/>
          <w:sz w:val="32"/>
          <w:szCs w:val="32"/>
        </w:rPr>
      </w:pPr>
      <w:r>
        <w:rPr>
          <w:rFonts w:ascii="仿宋_GB2312" w:eastAsia="仿宋_GB2312" w:hint="eastAsia"/>
          <w:sz w:val="32"/>
          <w:szCs w:val="32"/>
        </w:rPr>
        <w:t>12</w:t>
      </w:r>
      <w:r>
        <w:rPr>
          <w:rFonts w:ascii="仿宋_GB2312" w:eastAsia="仿宋_GB2312" w:hAnsi="仿宋" w:hint="eastAsia"/>
          <w:sz w:val="32"/>
          <w:szCs w:val="32"/>
        </w:rPr>
        <w:t>、消防机构如对承租房屋所从事的行业有要求的，乙方在承租房屋投入使用、营业前应当向公安机关消防机构申请消防安全检查。</w:t>
      </w:r>
    </w:p>
    <w:p w:rsidR="00D865A8" w:rsidRDefault="00932FDE">
      <w:pPr>
        <w:adjustRightInd w:val="0"/>
        <w:snapToGrid w:val="0"/>
        <w:spacing w:line="500" w:lineRule="exact"/>
        <w:ind w:firstLineChars="200" w:firstLine="640"/>
        <w:rPr>
          <w:rFonts w:ascii="仿宋_GB2312" w:eastAsia="仿宋_GB2312"/>
          <w:color w:val="000000"/>
          <w:sz w:val="32"/>
          <w:szCs w:val="32"/>
        </w:rPr>
      </w:pPr>
      <w:r>
        <w:rPr>
          <w:rFonts w:ascii="仿宋_GB2312" w:eastAsia="仿宋_GB2312" w:hint="eastAsia"/>
          <w:sz w:val="32"/>
          <w:szCs w:val="32"/>
        </w:rPr>
        <w:t>四</w:t>
      </w:r>
      <w:r>
        <w:rPr>
          <w:rFonts w:ascii="仿宋_GB2312" w:eastAsia="仿宋_GB2312" w:hAnsi="仿宋" w:hint="eastAsia"/>
          <w:sz w:val="32"/>
          <w:szCs w:val="32"/>
        </w:rPr>
        <w:t>、乙方应服从甲方及上级主管部门、安全生产监督管理部门的指导和监督，对其提出的安全整改意见，乙方必须限期整改，</w:t>
      </w:r>
      <w:r>
        <w:rPr>
          <w:rFonts w:ascii="仿宋_GB2312" w:eastAsia="仿宋_GB2312" w:hAnsi="仿宋" w:hint="eastAsia"/>
          <w:color w:val="000000"/>
          <w:sz w:val="32"/>
          <w:szCs w:val="32"/>
        </w:rPr>
        <w:t>如乙方未在期限内整改的，</w:t>
      </w:r>
      <w:r>
        <w:rPr>
          <w:rFonts w:ascii="仿宋_GB2312" w:eastAsia="仿宋_GB2312" w:hAnsi="仿宋" w:hint="eastAsia"/>
          <w:sz w:val="32"/>
          <w:szCs w:val="32"/>
        </w:rPr>
        <w:t>甲方有权单方解除租赁合同并不承担违约责任，后果均由乙方负责。</w:t>
      </w:r>
    </w:p>
    <w:p w:rsidR="00D865A8" w:rsidRDefault="00932FDE">
      <w:pPr>
        <w:spacing w:line="50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五、</w:t>
      </w:r>
      <w:r>
        <w:rPr>
          <w:rFonts w:ascii="仿宋_GB2312" w:eastAsia="仿宋_GB2312" w:hAnsi="仿宋" w:hint="eastAsia"/>
          <w:color w:val="000000"/>
          <w:sz w:val="32"/>
          <w:szCs w:val="32"/>
        </w:rPr>
        <w:t>本协议是编号为：</w:t>
      </w:r>
      <w:r>
        <w:rPr>
          <w:rFonts w:ascii="仿宋_GB2312" w:eastAsia="仿宋_GB2312" w:hAnsi="仿宋" w:hint="eastAsia"/>
          <w:color w:val="000000"/>
          <w:sz w:val="32"/>
          <w:szCs w:val="32"/>
          <w:u w:val="single"/>
        </w:rPr>
        <w:t xml:space="preserve">         </w:t>
      </w:r>
      <w:r>
        <w:rPr>
          <w:rFonts w:ascii="仿宋_GB2312" w:eastAsia="仿宋_GB2312" w:hAnsi="仿宋" w:hint="eastAsia"/>
          <w:color w:val="000000"/>
          <w:sz w:val="32"/>
          <w:szCs w:val="32"/>
        </w:rPr>
        <w:t>房屋租赁合同的补充协议，与原合同具有同等法律效力。</w:t>
      </w:r>
      <w:r>
        <w:rPr>
          <w:rFonts w:ascii="仿宋_GB2312" w:eastAsia="仿宋_GB2312" w:hAnsi="仿宋" w:hint="eastAsia"/>
          <w:sz w:val="32"/>
          <w:szCs w:val="32"/>
        </w:rPr>
        <w:t>本协议自签订之日起生效，一式两份，双方各持壹份。</w:t>
      </w:r>
    </w:p>
    <w:p w:rsidR="00D865A8" w:rsidRDefault="00D865A8">
      <w:pPr>
        <w:spacing w:line="570" w:lineRule="exact"/>
        <w:rPr>
          <w:rFonts w:ascii="仿宋_GB2312" w:eastAsia="仿宋_GB2312"/>
          <w:sz w:val="32"/>
          <w:szCs w:val="32"/>
        </w:rPr>
      </w:pPr>
    </w:p>
    <w:p w:rsidR="00D865A8" w:rsidRDefault="00D865A8">
      <w:pPr>
        <w:spacing w:line="570" w:lineRule="exact"/>
        <w:rPr>
          <w:rFonts w:ascii="仿宋_GB2312" w:eastAsia="仿宋_GB2312"/>
          <w:sz w:val="32"/>
          <w:szCs w:val="32"/>
        </w:rPr>
      </w:pPr>
    </w:p>
    <w:p w:rsidR="00D865A8" w:rsidRDefault="00D865A8">
      <w:pPr>
        <w:spacing w:line="570" w:lineRule="exact"/>
        <w:rPr>
          <w:rFonts w:ascii="仿宋_GB2312" w:eastAsia="仿宋_GB2312"/>
          <w:sz w:val="32"/>
          <w:szCs w:val="32"/>
        </w:rPr>
      </w:pPr>
    </w:p>
    <w:p w:rsidR="00D865A8" w:rsidRDefault="00932FDE">
      <w:pPr>
        <w:spacing w:line="570" w:lineRule="exact"/>
        <w:rPr>
          <w:rFonts w:ascii="仿宋_GB2312" w:eastAsia="仿宋_GB2312"/>
          <w:sz w:val="32"/>
          <w:szCs w:val="32"/>
        </w:rPr>
      </w:pPr>
      <w:r>
        <w:rPr>
          <w:rFonts w:ascii="仿宋_GB2312" w:eastAsia="仿宋_GB2312" w:hAnsi="仿宋" w:hint="eastAsia"/>
          <w:sz w:val="32"/>
          <w:szCs w:val="32"/>
        </w:rPr>
        <w:t>甲方：（盖章）</w:t>
      </w:r>
      <w:r>
        <w:rPr>
          <w:rFonts w:ascii="仿宋_GB2312" w:eastAsia="仿宋_GB2312" w:hint="eastAsia"/>
          <w:sz w:val="32"/>
          <w:szCs w:val="32"/>
        </w:rPr>
        <w:t xml:space="preserve">                  </w:t>
      </w:r>
      <w:r>
        <w:rPr>
          <w:rFonts w:ascii="仿宋_GB2312" w:eastAsia="仿宋_GB2312" w:hAnsi="仿宋" w:hint="eastAsia"/>
          <w:sz w:val="32"/>
          <w:szCs w:val="32"/>
        </w:rPr>
        <w:t>乙方：（盖章）</w:t>
      </w:r>
    </w:p>
    <w:p w:rsidR="00D865A8" w:rsidRDefault="00D865A8">
      <w:pPr>
        <w:spacing w:line="570" w:lineRule="exact"/>
        <w:ind w:firstLineChars="200" w:firstLine="640"/>
        <w:rPr>
          <w:rFonts w:ascii="仿宋_GB2312" w:eastAsia="仿宋_GB2312"/>
          <w:sz w:val="32"/>
          <w:szCs w:val="32"/>
        </w:rPr>
      </w:pPr>
    </w:p>
    <w:p w:rsidR="00D865A8" w:rsidRDefault="00932FDE">
      <w:pPr>
        <w:spacing w:line="570" w:lineRule="exact"/>
        <w:rPr>
          <w:rFonts w:ascii="仿宋_GB2312" w:eastAsia="仿宋_GB2312"/>
          <w:sz w:val="32"/>
          <w:szCs w:val="32"/>
        </w:rPr>
      </w:pPr>
      <w:r>
        <w:rPr>
          <w:rFonts w:ascii="仿宋_GB2312" w:eastAsia="仿宋_GB2312" w:hAnsi="仿宋" w:hint="eastAsia"/>
          <w:sz w:val="32"/>
          <w:szCs w:val="32"/>
        </w:rPr>
        <w:t>法定代表人：</w:t>
      </w:r>
      <w:r>
        <w:rPr>
          <w:rFonts w:ascii="仿宋_GB2312" w:eastAsia="仿宋_GB2312" w:hint="eastAsia"/>
          <w:sz w:val="32"/>
          <w:szCs w:val="32"/>
        </w:rPr>
        <w:t xml:space="preserve">                    </w:t>
      </w:r>
      <w:r>
        <w:rPr>
          <w:rFonts w:ascii="仿宋_GB2312" w:eastAsia="仿宋_GB2312" w:hAnsi="仿宋" w:hint="eastAsia"/>
          <w:sz w:val="32"/>
          <w:szCs w:val="32"/>
        </w:rPr>
        <w:t>法定代表人：</w:t>
      </w:r>
    </w:p>
    <w:p w:rsidR="00D865A8" w:rsidRDefault="00D865A8">
      <w:pPr>
        <w:spacing w:line="570" w:lineRule="exact"/>
        <w:ind w:firstLineChars="200" w:firstLine="640"/>
        <w:rPr>
          <w:rFonts w:ascii="仿宋_GB2312" w:eastAsia="仿宋_GB2312"/>
          <w:sz w:val="32"/>
          <w:szCs w:val="32"/>
        </w:rPr>
      </w:pPr>
    </w:p>
    <w:p w:rsidR="00D865A8" w:rsidRDefault="00932FDE">
      <w:pPr>
        <w:spacing w:line="570" w:lineRule="exact"/>
        <w:rPr>
          <w:rFonts w:ascii="仿宋_GB2312" w:eastAsia="仿宋_GB2312"/>
          <w:sz w:val="32"/>
          <w:szCs w:val="32"/>
        </w:rPr>
      </w:pPr>
      <w:r>
        <w:rPr>
          <w:rFonts w:ascii="仿宋_GB2312" w:eastAsia="仿宋_GB2312" w:hAnsi="仿宋" w:hint="eastAsia"/>
          <w:sz w:val="32"/>
          <w:szCs w:val="32"/>
        </w:rPr>
        <w:t>委托代理人：</w:t>
      </w:r>
      <w:r>
        <w:rPr>
          <w:rFonts w:ascii="仿宋_GB2312" w:eastAsia="仿宋_GB2312" w:hint="eastAsia"/>
          <w:sz w:val="32"/>
          <w:szCs w:val="32"/>
        </w:rPr>
        <w:t xml:space="preserve">                    </w:t>
      </w:r>
      <w:r>
        <w:rPr>
          <w:rFonts w:ascii="仿宋_GB2312" w:eastAsia="仿宋_GB2312" w:hAnsi="仿宋" w:hint="eastAsia"/>
          <w:sz w:val="32"/>
          <w:szCs w:val="32"/>
        </w:rPr>
        <w:t>委托代理人：</w:t>
      </w:r>
    </w:p>
    <w:p w:rsidR="00D865A8" w:rsidRDefault="00D865A8">
      <w:pPr>
        <w:spacing w:line="570" w:lineRule="exact"/>
        <w:ind w:firstLineChars="200" w:firstLine="640"/>
        <w:rPr>
          <w:rFonts w:ascii="仿宋_GB2312" w:eastAsia="仿宋_GB2312"/>
          <w:sz w:val="32"/>
          <w:szCs w:val="32"/>
        </w:rPr>
      </w:pPr>
    </w:p>
    <w:p w:rsidR="00D865A8" w:rsidRDefault="00932FDE">
      <w:pPr>
        <w:spacing w:line="57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        年</w:t>
      </w:r>
      <w:r>
        <w:rPr>
          <w:rFonts w:ascii="仿宋_GB2312" w:eastAsia="仿宋_GB2312" w:hint="eastAsia"/>
          <w:sz w:val="32"/>
          <w:szCs w:val="32"/>
        </w:rPr>
        <w:t xml:space="preserve">  </w:t>
      </w:r>
      <w:r>
        <w:rPr>
          <w:rFonts w:ascii="仿宋_GB2312" w:eastAsia="仿宋_GB2312" w:hAnsi="仿宋" w:hint="eastAsia"/>
          <w:sz w:val="32"/>
          <w:szCs w:val="32"/>
        </w:rPr>
        <w:t>月</w:t>
      </w:r>
      <w:r>
        <w:rPr>
          <w:rFonts w:ascii="仿宋_GB2312" w:eastAsia="仿宋_GB2312" w:hint="eastAsia"/>
          <w:sz w:val="32"/>
          <w:szCs w:val="32"/>
        </w:rPr>
        <w:t xml:space="preserve">  </w:t>
      </w:r>
      <w:r>
        <w:rPr>
          <w:rFonts w:ascii="仿宋_GB2312" w:eastAsia="仿宋_GB2312" w:hAnsi="仿宋" w:hint="eastAsia"/>
          <w:sz w:val="32"/>
          <w:szCs w:val="32"/>
        </w:rPr>
        <w:t>日</w:t>
      </w:r>
      <w:r>
        <w:rPr>
          <w:rFonts w:ascii="仿宋_GB2312" w:eastAsia="仿宋_GB2312" w:hint="eastAsia"/>
          <w:sz w:val="32"/>
          <w:szCs w:val="32"/>
        </w:rPr>
        <w:t xml:space="preserve">                       </w:t>
      </w:r>
      <w:r>
        <w:rPr>
          <w:rFonts w:ascii="仿宋_GB2312" w:eastAsia="仿宋_GB2312" w:hAnsi="仿宋" w:hint="eastAsia"/>
          <w:sz w:val="32"/>
          <w:szCs w:val="32"/>
        </w:rPr>
        <w:t>年</w:t>
      </w:r>
      <w:r>
        <w:rPr>
          <w:rFonts w:ascii="仿宋_GB2312" w:eastAsia="仿宋_GB2312" w:hint="eastAsia"/>
          <w:sz w:val="32"/>
          <w:szCs w:val="32"/>
        </w:rPr>
        <w:t xml:space="preserve">  </w:t>
      </w:r>
      <w:r>
        <w:rPr>
          <w:rFonts w:ascii="仿宋_GB2312" w:eastAsia="仿宋_GB2312" w:hAnsi="仿宋" w:hint="eastAsia"/>
          <w:sz w:val="32"/>
          <w:szCs w:val="32"/>
        </w:rPr>
        <w:t>月</w:t>
      </w:r>
      <w:r>
        <w:rPr>
          <w:rFonts w:ascii="仿宋_GB2312" w:eastAsia="仿宋_GB2312" w:hint="eastAsia"/>
          <w:sz w:val="32"/>
          <w:szCs w:val="32"/>
        </w:rPr>
        <w:t xml:space="preserve">  </w:t>
      </w:r>
      <w:r>
        <w:rPr>
          <w:rFonts w:ascii="仿宋_GB2312" w:eastAsia="仿宋_GB2312" w:hAnsi="仿宋" w:hint="eastAsia"/>
          <w:sz w:val="32"/>
          <w:szCs w:val="32"/>
        </w:rPr>
        <w:t>日</w:t>
      </w:r>
    </w:p>
    <w:p w:rsidR="00D865A8" w:rsidRDefault="00D865A8">
      <w:pPr>
        <w:spacing w:line="570" w:lineRule="exact"/>
        <w:ind w:firstLineChars="200" w:firstLine="640"/>
        <w:rPr>
          <w:rFonts w:ascii="仿宋_GB2312" w:eastAsia="仿宋_GB2312" w:hAnsi="仿宋"/>
          <w:sz w:val="32"/>
          <w:szCs w:val="32"/>
        </w:rPr>
      </w:pPr>
    </w:p>
    <w:p w:rsidR="00D865A8" w:rsidRDefault="00D865A8">
      <w:pPr>
        <w:spacing w:line="570" w:lineRule="exact"/>
        <w:ind w:firstLineChars="200" w:firstLine="640"/>
        <w:rPr>
          <w:rFonts w:ascii="仿宋_GB2312" w:eastAsia="仿宋_GB2312" w:hAnsi="仿宋"/>
          <w:sz w:val="32"/>
          <w:szCs w:val="32"/>
        </w:rPr>
      </w:pPr>
    </w:p>
    <w:p w:rsidR="00D865A8" w:rsidRDefault="00D865A8">
      <w:pPr>
        <w:spacing w:line="570" w:lineRule="exact"/>
        <w:ind w:firstLineChars="200" w:firstLine="640"/>
        <w:rPr>
          <w:rFonts w:ascii="仿宋_GB2312" w:eastAsia="仿宋_GB2312" w:hAnsi="仿宋"/>
          <w:sz w:val="32"/>
          <w:szCs w:val="32"/>
        </w:rPr>
      </w:pPr>
    </w:p>
    <w:p w:rsidR="00D865A8" w:rsidRDefault="00D865A8">
      <w:pPr>
        <w:spacing w:line="570" w:lineRule="exact"/>
        <w:ind w:firstLineChars="200" w:firstLine="640"/>
        <w:rPr>
          <w:rFonts w:ascii="仿宋_GB2312" w:eastAsia="仿宋_GB2312" w:hAnsi="仿宋"/>
          <w:sz w:val="32"/>
          <w:szCs w:val="32"/>
        </w:rPr>
      </w:pPr>
    </w:p>
    <w:p w:rsidR="00D865A8" w:rsidRDefault="00D865A8">
      <w:pPr>
        <w:spacing w:line="570" w:lineRule="exact"/>
        <w:ind w:firstLineChars="200" w:firstLine="640"/>
        <w:rPr>
          <w:rFonts w:ascii="仿宋_GB2312" w:eastAsia="仿宋_GB2312" w:hAnsi="仿宋"/>
          <w:sz w:val="32"/>
          <w:szCs w:val="32"/>
        </w:rPr>
      </w:pPr>
    </w:p>
    <w:p w:rsidR="00D865A8" w:rsidRDefault="00D865A8">
      <w:pPr>
        <w:spacing w:line="570" w:lineRule="exact"/>
        <w:ind w:firstLineChars="200" w:firstLine="640"/>
        <w:rPr>
          <w:rFonts w:ascii="仿宋_GB2312" w:eastAsia="仿宋_GB2312" w:hAnsi="仿宋"/>
          <w:sz w:val="32"/>
          <w:szCs w:val="32"/>
        </w:rPr>
      </w:pPr>
    </w:p>
    <w:sectPr w:rsidR="00D865A8" w:rsidSect="00D865A8">
      <w:pgSz w:w="11906" w:h="16838"/>
      <w:pgMar w:top="2098" w:right="1531" w:bottom="1985" w:left="153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F13" w:rsidRDefault="00A90F13" w:rsidP="006C380C">
      <w:r>
        <w:separator/>
      </w:r>
    </w:p>
  </w:endnote>
  <w:endnote w:type="continuationSeparator" w:id="0">
    <w:p w:rsidR="00A90F13" w:rsidRDefault="00A90F13" w:rsidP="006C38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F13" w:rsidRDefault="00A90F13" w:rsidP="006C380C">
      <w:r>
        <w:separator/>
      </w:r>
    </w:p>
  </w:footnote>
  <w:footnote w:type="continuationSeparator" w:id="0">
    <w:p w:rsidR="00A90F13" w:rsidRDefault="00A90F13" w:rsidP="006C380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TA3M2RmNTgwNjJlZTM5ZmE3NmQ5NzZiYjVkMjcwOTQifQ=="/>
  </w:docVars>
  <w:rsids>
    <w:rsidRoot w:val="00A9682A"/>
    <w:rsid w:val="00011933"/>
    <w:rsid w:val="000752DC"/>
    <w:rsid w:val="000A025D"/>
    <w:rsid w:val="000B2712"/>
    <w:rsid w:val="000B6EA4"/>
    <w:rsid w:val="001105F7"/>
    <w:rsid w:val="00181122"/>
    <w:rsid w:val="001B3EB3"/>
    <w:rsid w:val="002126C4"/>
    <w:rsid w:val="00277D2A"/>
    <w:rsid w:val="0028066F"/>
    <w:rsid w:val="00286897"/>
    <w:rsid w:val="002C2C4E"/>
    <w:rsid w:val="00311479"/>
    <w:rsid w:val="00314065"/>
    <w:rsid w:val="00382163"/>
    <w:rsid w:val="003C4542"/>
    <w:rsid w:val="003F5C78"/>
    <w:rsid w:val="00401781"/>
    <w:rsid w:val="004129A7"/>
    <w:rsid w:val="004154DC"/>
    <w:rsid w:val="004C5372"/>
    <w:rsid w:val="005454F4"/>
    <w:rsid w:val="0054551E"/>
    <w:rsid w:val="00570D38"/>
    <w:rsid w:val="005746E5"/>
    <w:rsid w:val="005855CB"/>
    <w:rsid w:val="00590B76"/>
    <w:rsid w:val="005C5007"/>
    <w:rsid w:val="005E1E39"/>
    <w:rsid w:val="005F4964"/>
    <w:rsid w:val="00632276"/>
    <w:rsid w:val="00655775"/>
    <w:rsid w:val="006A381C"/>
    <w:rsid w:val="006C380C"/>
    <w:rsid w:val="007052AC"/>
    <w:rsid w:val="00735056"/>
    <w:rsid w:val="00766BA8"/>
    <w:rsid w:val="00773F98"/>
    <w:rsid w:val="007C6AE8"/>
    <w:rsid w:val="00812008"/>
    <w:rsid w:val="00820794"/>
    <w:rsid w:val="008B27E7"/>
    <w:rsid w:val="008C5138"/>
    <w:rsid w:val="008D0BD3"/>
    <w:rsid w:val="00914BA8"/>
    <w:rsid w:val="00932045"/>
    <w:rsid w:val="00932FDE"/>
    <w:rsid w:val="00947508"/>
    <w:rsid w:val="0095399C"/>
    <w:rsid w:val="009675CB"/>
    <w:rsid w:val="009D1CBF"/>
    <w:rsid w:val="009D2DF7"/>
    <w:rsid w:val="009D6999"/>
    <w:rsid w:val="00A16648"/>
    <w:rsid w:val="00A664D7"/>
    <w:rsid w:val="00A72D44"/>
    <w:rsid w:val="00A90F13"/>
    <w:rsid w:val="00A9682A"/>
    <w:rsid w:val="00AE0D85"/>
    <w:rsid w:val="00AE3191"/>
    <w:rsid w:val="00AF4080"/>
    <w:rsid w:val="00B17A4C"/>
    <w:rsid w:val="00B21B6B"/>
    <w:rsid w:val="00B36538"/>
    <w:rsid w:val="00B46765"/>
    <w:rsid w:val="00B576AF"/>
    <w:rsid w:val="00B678F8"/>
    <w:rsid w:val="00BB36DF"/>
    <w:rsid w:val="00BE25B2"/>
    <w:rsid w:val="00C30F46"/>
    <w:rsid w:val="00CE0AB6"/>
    <w:rsid w:val="00CF3B8B"/>
    <w:rsid w:val="00D16A33"/>
    <w:rsid w:val="00D31FA0"/>
    <w:rsid w:val="00D865A8"/>
    <w:rsid w:val="00DE6E05"/>
    <w:rsid w:val="00E47BFF"/>
    <w:rsid w:val="00E53A7D"/>
    <w:rsid w:val="00E570FC"/>
    <w:rsid w:val="00E746D0"/>
    <w:rsid w:val="00E90093"/>
    <w:rsid w:val="00EE526B"/>
    <w:rsid w:val="00EF6DB9"/>
    <w:rsid w:val="00F23BF2"/>
    <w:rsid w:val="00F45E42"/>
    <w:rsid w:val="00F508C1"/>
    <w:rsid w:val="00F7012E"/>
    <w:rsid w:val="00F754B3"/>
    <w:rsid w:val="00FB4ABD"/>
    <w:rsid w:val="00FD4561"/>
    <w:rsid w:val="03957921"/>
    <w:rsid w:val="03D36CA1"/>
    <w:rsid w:val="0A0A7F14"/>
    <w:rsid w:val="0A2E6246"/>
    <w:rsid w:val="141F5625"/>
    <w:rsid w:val="1C094B36"/>
    <w:rsid w:val="1F4E3DF1"/>
    <w:rsid w:val="27087280"/>
    <w:rsid w:val="29D92FFB"/>
    <w:rsid w:val="2F092EA5"/>
    <w:rsid w:val="2F6D57A6"/>
    <w:rsid w:val="333E39D4"/>
    <w:rsid w:val="33831187"/>
    <w:rsid w:val="38660715"/>
    <w:rsid w:val="39652F83"/>
    <w:rsid w:val="3EA1053E"/>
    <w:rsid w:val="400E5FDB"/>
    <w:rsid w:val="410611F8"/>
    <w:rsid w:val="45687A0C"/>
    <w:rsid w:val="4FB97FDA"/>
    <w:rsid w:val="50A25BE4"/>
    <w:rsid w:val="66C7416B"/>
    <w:rsid w:val="67327181"/>
    <w:rsid w:val="7F417EA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65A8"/>
    <w:pPr>
      <w:widowControl w:val="0"/>
      <w:jc w:val="both"/>
    </w:pPr>
    <w:rPr>
      <w:kern w:val="2"/>
      <w:sz w:val="21"/>
      <w:szCs w:val="24"/>
    </w:rPr>
  </w:style>
  <w:style w:type="paragraph" w:styleId="3">
    <w:name w:val="heading 3"/>
    <w:basedOn w:val="a"/>
    <w:next w:val="a"/>
    <w:qFormat/>
    <w:rsid w:val="00D865A8"/>
    <w:pPr>
      <w:spacing w:before="100" w:beforeAutospacing="1" w:after="100" w:afterAutospacing="1"/>
      <w:jc w:val="left"/>
      <w:outlineLvl w:val="2"/>
    </w:pPr>
    <w:rPr>
      <w:rFonts w:ascii="宋体" w:hAnsi="宋体" w:hint="eastAsia"/>
      <w:b/>
      <w:bCs/>
      <w:kern w:val="0"/>
      <w:sz w:val="27"/>
      <w:szCs w:val="27"/>
    </w:rPr>
  </w:style>
  <w:style w:type="paragraph" w:styleId="4">
    <w:name w:val="heading 4"/>
    <w:basedOn w:val="a"/>
    <w:next w:val="a"/>
    <w:qFormat/>
    <w:rsid w:val="00D865A8"/>
    <w:pPr>
      <w:spacing w:before="100" w:beforeAutospacing="1" w:after="100" w:afterAutospacing="1"/>
      <w:jc w:val="left"/>
      <w:outlineLvl w:val="3"/>
    </w:pPr>
    <w:rPr>
      <w:rFonts w:ascii="宋体" w:hAnsi="宋体" w:hint="eastAsia"/>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D865A8"/>
    <w:pPr>
      <w:tabs>
        <w:tab w:val="center" w:pos="4153"/>
        <w:tab w:val="right" w:pos="8306"/>
      </w:tabs>
      <w:snapToGrid w:val="0"/>
      <w:jc w:val="left"/>
    </w:pPr>
    <w:rPr>
      <w:sz w:val="18"/>
      <w:szCs w:val="18"/>
    </w:rPr>
  </w:style>
  <w:style w:type="paragraph" w:styleId="a4">
    <w:name w:val="header"/>
    <w:basedOn w:val="a"/>
    <w:link w:val="Char0"/>
    <w:rsid w:val="00D865A8"/>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D865A8"/>
    <w:pPr>
      <w:spacing w:before="100" w:beforeAutospacing="1" w:after="100" w:afterAutospacing="1"/>
      <w:jc w:val="left"/>
    </w:pPr>
    <w:rPr>
      <w:kern w:val="0"/>
      <w:sz w:val="24"/>
    </w:rPr>
  </w:style>
  <w:style w:type="character" w:styleId="a6">
    <w:name w:val="Strong"/>
    <w:basedOn w:val="a0"/>
    <w:qFormat/>
    <w:rsid w:val="00D865A8"/>
    <w:rPr>
      <w:b/>
    </w:rPr>
  </w:style>
  <w:style w:type="character" w:customStyle="1" w:styleId="Char">
    <w:name w:val="页脚 Char"/>
    <w:basedOn w:val="a0"/>
    <w:link w:val="a3"/>
    <w:qFormat/>
    <w:rsid w:val="00D865A8"/>
    <w:rPr>
      <w:kern w:val="2"/>
      <w:sz w:val="18"/>
      <w:szCs w:val="18"/>
    </w:rPr>
  </w:style>
  <w:style w:type="character" w:customStyle="1" w:styleId="Char0">
    <w:name w:val="页眉 Char"/>
    <w:basedOn w:val="a0"/>
    <w:link w:val="a4"/>
    <w:qFormat/>
    <w:rsid w:val="00D865A8"/>
    <w:rPr>
      <w:kern w:val="2"/>
      <w:sz w:val="18"/>
      <w:szCs w:val="18"/>
    </w:rPr>
  </w:style>
  <w:style w:type="paragraph" w:customStyle="1" w:styleId="Style1">
    <w:name w:val="Style1"/>
    <w:basedOn w:val="a"/>
    <w:qFormat/>
    <w:rsid w:val="00D865A8"/>
    <w:pPr>
      <w:adjustRightInd w:val="0"/>
      <w:jc w:val="left"/>
    </w:pPr>
    <w:rPr>
      <w:rFonts w:ascii="宋体" w:hAnsi="Calibri"/>
      <w:kern w:val="0"/>
      <w:sz w:val="24"/>
    </w:rPr>
  </w:style>
  <w:style w:type="character" w:customStyle="1" w:styleId="FontStyle12">
    <w:name w:val="Font Style12"/>
    <w:qFormat/>
    <w:rsid w:val="00D865A8"/>
    <w:rPr>
      <w:rFonts w:ascii="宋体" w:eastAsia="宋体" w:cs="宋体"/>
      <w:b/>
      <w:bCs/>
      <w:sz w:val="32"/>
      <w:szCs w:val="32"/>
    </w:rPr>
  </w:style>
  <w:style w:type="character" w:customStyle="1" w:styleId="FontStyle16">
    <w:name w:val="Font Style16"/>
    <w:qFormat/>
    <w:rsid w:val="00D865A8"/>
    <w:rPr>
      <w:rFonts w:ascii="宋体" w:eastAsia="宋体" w:cs="宋体"/>
      <w:sz w:val="20"/>
      <w:szCs w:val="20"/>
    </w:rPr>
  </w:style>
  <w:style w:type="paragraph" w:customStyle="1" w:styleId="Style7">
    <w:name w:val="Style7"/>
    <w:basedOn w:val="a"/>
    <w:qFormat/>
    <w:rsid w:val="00D865A8"/>
    <w:pPr>
      <w:adjustRightInd w:val="0"/>
      <w:spacing w:line="340" w:lineRule="exact"/>
      <w:ind w:firstLine="550"/>
      <w:jc w:val="left"/>
    </w:pPr>
    <w:rPr>
      <w:rFonts w:ascii="宋体" w:hAnsi="Calibri"/>
      <w:kern w:val="0"/>
      <w:sz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4</Pages>
  <Words>276</Words>
  <Characters>1574</Characters>
  <Application>Microsoft Office Word</Application>
  <DocSecurity>0</DocSecurity>
  <Lines>13</Lines>
  <Paragraphs>3</Paragraphs>
  <ScaleCrop>false</ScaleCrop>
  <Company>Microsoft</Company>
  <LinksUpToDate>false</LinksUpToDate>
  <CharactersWithSpaces>1847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5</cp:revision>
  <cp:lastPrinted>2025-02-19T02:40:00Z</cp:lastPrinted>
  <dcterms:created xsi:type="dcterms:W3CDTF">2025-02-19T02:23:00Z</dcterms:created>
  <dcterms:modified xsi:type="dcterms:W3CDTF">2025-02-19T06:30:00Z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2B4892A71DCE4919B02988E62BE7B8EA</vt:lpwstr>
  </property>
  <property fmtid="{D5CDD505-2E9C-101B-9397-08002B2CF9AE}" pid="4" name="KSOTemplateDocerSaveRecord">
    <vt:lpwstr>eyJoZGlkIjoiNjU5YzE1ZmExNzAyYTVlYTljODljNjQ4YmQwOTZhNWMiLCJ1c2VySWQiOiI1MTA4MjUxNTMifQ==</vt:lpwstr>
  </property>
</Properties>
</file>