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FA2269">
      <w:pPr>
        <w:pStyle w:val="4"/>
        <w:spacing w:before="0" w:after="0" w:line="400" w:lineRule="exact"/>
        <w:jc w:val="left"/>
        <w:rPr>
          <w:rFonts w:hint="default" w:eastAsiaTheme="majorEastAsia"/>
          <w:lang w:val="en-US" w:eastAsia="zh-CN" w:bidi="ar"/>
        </w:rPr>
      </w:pPr>
      <w:r>
        <w:rPr>
          <w:rFonts w:hint="eastAsia"/>
          <w:lang w:val="en-US" w:eastAsia="zh-CN" w:bidi="ar"/>
        </w:rPr>
        <w:t>附件3：</w:t>
      </w:r>
    </w:p>
    <w:p w14:paraId="0F1DBA2B">
      <w:pPr>
        <w:jc w:val="center"/>
      </w:pPr>
      <w:r>
        <w:rPr>
          <w:rFonts w:hint="eastAsia" w:eastAsiaTheme="majorEastAsia"/>
          <w:b/>
          <w:bCs/>
          <w:sz w:val="36"/>
          <w:szCs w:val="36"/>
        </w:rPr>
        <w:t>PDA（手持数据终端）商务要求</w:t>
      </w:r>
    </w:p>
    <w:p w14:paraId="0356C692">
      <w:pPr>
        <w:pStyle w:val="18"/>
        <w:ind w:firstLine="440"/>
        <w:jc w:val="both"/>
        <w:rPr>
          <w:rFonts w:hint="default"/>
          <w:b/>
          <w:bCs/>
        </w:rPr>
      </w:pPr>
      <w:r>
        <w:rPr>
          <w:b/>
          <w:bCs/>
          <w:color w:val="000000"/>
          <w:sz w:val="22"/>
        </w:rPr>
        <w:t>（一）实施要求</w:t>
      </w:r>
    </w:p>
    <w:p w14:paraId="4B699B3A">
      <w:pPr>
        <w:pStyle w:val="18"/>
        <w:ind w:firstLine="440"/>
        <w:jc w:val="both"/>
        <w:rPr>
          <w:rFonts w:hint="default"/>
        </w:rPr>
      </w:pPr>
      <w:r>
        <w:rPr>
          <w:color w:val="000000"/>
          <w:sz w:val="22"/>
        </w:rPr>
        <w:t>（1）投标人应提供货物的技术文件，包括</w:t>
      </w:r>
      <w:r>
        <w:rPr>
          <w:color w:val="auto"/>
          <w:sz w:val="22"/>
        </w:rPr>
        <w:t>但不限于设备配置清单、产品说明书、操作手册、维护手册等，所有外文资料须提供中文译本。</w:t>
      </w:r>
    </w:p>
    <w:p w14:paraId="04E445F4">
      <w:pPr>
        <w:pStyle w:val="18"/>
        <w:ind w:firstLine="440"/>
        <w:jc w:val="both"/>
        <w:rPr>
          <w:rFonts w:hint="default"/>
        </w:rPr>
      </w:pPr>
      <w:r>
        <w:rPr>
          <w:color w:val="000000"/>
          <w:sz w:val="22"/>
        </w:rPr>
        <w:t>（2）投标人负责货物的现场安装和调试，提供货物安装、调试和维修所需的专用工具和辅助材料。</w:t>
      </w:r>
    </w:p>
    <w:p w14:paraId="0B8C0F7A">
      <w:pPr>
        <w:pStyle w:val="18"/>
        <w:ind w:firstLine="440"/>
        <w:jc w:val="both"/>
        <w:rPr>
          <w:rFonts w:hint="default"/>
        </w:rPr>
      </w:pPr>
      <w:r>
        <w:rPr>
          <w:color w:val="000000"/>
          <w:sz w:val="22"/>
        </w:rPr>
        <w:t>（3）投标人供应的设备需提供正版操作软件，系统需处于激活</w:t>
      </w:r>
      <w:r>
        <w:rPr>
          <w:rFonts w:hint="eastAsia"/>
          <w:color w:val="000000"/>
          <w:sz w:val="22"/>
          <w:lang w:val="en-US" w:eastAsia="zh-CN"/>
        </w:rPr>
        <w:t>状态</w:t>
      </w:r>
      <w:r>
        <w:rPr>
          <w:color w:val="000000"/>
          <w:sz w:val="22"/>
        </w:rPr>
        <w:t>。</w:t>
      </w:r>
    </w:p>
    <w:p w14:paraId="3CA64AD9">
      <w:pPr>
        <w:pStyle w:val="18"/>
        <w:ind w:firstLine="420"/>
        <w:jc w:val="both"/>
        <w:rPr>
          <w:rFonts w:hint="default"/>
          <w:color w:val="000000"/>
          <w:sz w:val="22"/>
        </w:rPr>
      </w:pPr>
      <w:r>
        <w:rPr>
          <w:color w:val="000000"/>
          <w:sz w:val="22"/>
        </w:rPr>
        <w:t>（4）投标人承诺如在本项目中标，签订合同时提供所投产品进行测试，测试结果如与投标人投标响应时不符</w:t>
      </w:r>
      <w:r>
        <w:rPr>
          <w:color w:val="000000"/>
          <w:sz w:val="22"/>
          <w:lang w:eastAsia="zh-CN"/>
        </w:rPr>
        <w:t>，</w:t>
      </w:r>
      <w:r>
        <w:rPr>
          <w:color w:val="000000"/>
          <w:sz w:val="22"/>
        </w:rPr>
        <w:t>由此带来的后果由投标人自行承担。（提供承诺）</w:t>
      </w:r>
    </w:p>
    <w:p w14:paraId="659502F5">
      <w:pPr>
        <w:pStyle w:val="18"/>
        <w:ind w:firstLine="440"/>
        <w:jc w:val="both"/>
        <w:rPr>
          <w:rFonts w:hint="default"/>
          <w:b/>
          <w:bCs/>
        </w:rPr>
      </w:pPr>
      <w:r>
        <w:rPr>
          <w:b/>
          <w:bCs/>
          <w:sz w:val="22"/>
        </w:rPr>
        <w:t>（二）售后服务及培训要求</w:t>
      </w:r>
    </w:p>
    <w:p w14:paraId="70947E84">
      <w:pPr>
        <w:pStyle w:val="18"/>
        <w:ind w:firstLine="440"/>
        <w:jc w:val="both"/>
        <w:rPr>
          <w:rFonts w:hint="default"/>
          <w:color w:val="000000"/>
          <w:sz w:val="22"/>
        </w:rPr>
      </w:pPr>
      <w:r>
        <w:rPr>
          <w:color w:val="auto"/>
          <w:sz w:val="22"/>
        </w:rPr>
        <w:t>（1）</w:t>
      </w:r>
      <w:r>
        <w:rPr>
          <w:rFonts w:ascii="微软雅黑" w:hAnsi="微软雅黑" w:eastAsia="微软雅黑"/>
          <w:color w:val="auto"/>
          <w:szCs w:val="21"/>
        </w:rPr>
        <w:t>★</w:t>
      </w:r>
      <w:r>
        <w:rPr>
          <w:color w:val="auto"/>
          <w:sz w:val="22"/>
        </w:rPr>
        <w:t>投标</w:t>
      </w:r>
      <w:r>
        <w:rPr>
          <w:color w:val="000000"/>
          <w:sz w:val="22"/>
        </w:rPr>
        <w:t>人需提供足够备用设备，保证报障后1个小时内无法及时维修好的设备，为采购人提供同等级（或优于）的备用设备替换，</w:t>
      </w:r>
      <w:r>
        <w:rPr>
          <w:color w:val="000000"/>
          <w:sz w:val="22"/>
          <w:lang w:eastAsia="zh-CN"/>
        </w:rPr>
        <w:t>整机质保3年（包含电池），需提供5台备用机</w:t>
      </w:r>
      <w:r>
        <w:rPr>
          <w:color w:val="000000"/>
          <w:sz w:val="22"/>
        </w:rPr>
        <w:t>。</w:t>
      </w:r>
    </w:p>
    <w:p w14:paraId="68AD877D">
      <w:pPr>
        <w:pStyle w:val="18"/>
        <w:ind w:firstLine="440"/>
        <w:jc w:val="both"/>
        <w:rPr>
          <w:rFonts w:hint="default"/>
          <w:color w:val="000000"/>
          <w:sz w:val="22"/>
        </w:rPr>
      </w:pPr>
      <w:r>
        <w:rPr>
          <w:color w:val="000000"/>
          <w:sz w:val="22"/>
        </w:rPr>
        <w:t>（</w:t>
      </w:r>
      <w:r>
        <w:rPr>
          <w:rFonts w:hint="eastAsia"/>
          <w:color w:val="000000"/>
          <w:sz w:val="22"/>
          <w:lang w:val="en-US" w:eastAsia="zh-CN"/>
        </w:rPr>
        <w:t>2</w:t>
      </w:r>
      <w:r>
        <w:rPr>
          <w:color w:val="000000"/>
          <w:sz w:val="22"/>
        </w:rPr>
        <w:t>）投标人负责以上所有产品使用的培训，使采购人在较短的时间，能较熟练地掌握产品的操作和简单的排除故障的能力，所产生的费用包含在投标总报价内，采购人不再另行支付上述产生的费用。</w:t>
      </w:r>
    </w:p>
    <w:p w14:paraId="2173D088">
      <w:pPr>
        <w:pStyle w:val="18"/>
        <w:ind w:firstLine="422" w:firstLineChars="200"/>
        <w:jc w:val="both"/>
        <w:outlineLvl w:val="2"/>
        <w:rPr>
          <w:rFonts w:hint="default"/>
        </w:rPr>
      </w:pPr>
      <w:r>
        <w:rPr>
          <w:b/>
          <w:sz w:val="21"/>
          <w:lang w:eastAsia="zh-CN"/>
        </w:rPr>
        <w:t>（三）</w:t>
      </w:r>
      <w:r>
        <w:rPr>
          <w:b/>
          <w:sz w:val="21"/>
        </w:rPr>
        <w:t>供货期</w:t>
      </w:r>
    </w:p>
    <w:p w14:paraId="221B779C">
      <w:pPr>
        <w:pStyle w:val="18"/>
        <w:ind w:firstLine="440"/>
        <w:jc w:val="both"/>
        <w:rPr>
          <w:rFonts w:hint="default"/>
        </w:rPr>
      </w:pPr>
      <w:r>
        <w:rPr>
          <w:color w:val="000000"/>
          <w:sz w:val="22"/>
        </w:rPr>
        <w:t>签订合同后20个工作日内货物到达现场。</w:t>
      </w:r>
    </w:p>
    <w:p w14:paraId="48893116">
      <w:pPr>
        <w:pStyle w:val="18"/>
        <w:ind w:firstLine="422" w:firstLineChars="200"/>
        <w:jc w:val="both"/>
        <w:outlineLvl w:val="2"/>
        <w:rPr>
          <w:rFonts w:hint="default"/>
        </w:rPr>
      </w:pPr>
      <w:r>
        <w:rPr>
          <w:b/>
          <w:sz w:val="21"/>
          <w:lang w:eastAsia="zh-CN"/>
        </w:rPr>
        <w:t>（四）</w:t>
      </w:r>
      <w:r>
        <w:rPr>
          <w:b/>
          <w:sz w:val="21"/>
        </w:rPr>
        <w:t>合同履行期限</w:t>
      </w:r>
    </w:p>
    <w:p w14:paraId="17A91BCC">
      <w:pPr>
        <w:pStyle w:val="18"/>
        <w:ind w:firstLine="420"/>
        <w:jc w:val="both"/>
        <w:rPr>
          <w:rFonts w:hint="default"/>
        </w:rPr>
      </w:pPr>
      <w:r>
        <w:rPr>
          <w:color w:val="000000"/>
          <w:sz w:val="22"/>
        </w:rPr>
        <w:t>项目整体通过验收，并完成3年保修服务。</w:t>
      </w:r>
    </w:p>
    <w:p w14:paraId="1B5B4742">
      <w:pPr>
        <w:pStyle w:val="18"/>
        <w:ind w:firstLine="422" w:firstLineChars="200"/>
        <w:jc w:val="both"/>
        <w:outlineLvl w:val="2"/>
        <w:rPr>
          <w:rFonts w:hint="default"/>
        </w:rPr>
      </w:pPr>
      <w:r>
        <w:rPr>
          <w:b/>
          <w:sz w:val="21"/>
          <w:lang w:eastAsia="zh-CN"/>
        </w:rPr>
        <w:t>（五）</w:t>
      </w:r>
      <w:r>
        <w:rPr>
          <w:b/>
          <w:sz w:val="21"/>
        </w:rPr>
        <w:t>保修期</w:t>
      </w:r>
    </w:p>
    <w:p w14:paraId="2A274A71">
      <w:pPr>
        <w:pStyle w:val="18"/>
        <w:ind w:firstLine="440"/>
        <w:jc w:val="both"/>
        <w:rPr>
          <w:rFonts w:hint="default" w:eastAsiaTheme="minorEastAsia"/>
          <w:color w:val="auto"/>
          <w:sz w:val="22"/>
          <w:lang w:val="en-US" w:eastAsia="zh-CN"/>
        </w:rPr>
      </w:pPr>
      <w:r>
        <w:rPr>
          <w:color w:val="auto"/>
          <w:sz w:val="22"/>
        </w:rPr>
        <w:t>产品硬件提供3年保修，在保修期内需提供上门技术安装支持</w:t>
      </w:r>
      <w:r>
        <w:rPr>
          <w:rFonts w:hint="eastAsia"/>
          <w:color w:val="auto"/>
          <w:sz w:val="22"/>
          <w:lang w:eastAsia="zh-CN"/>
        </w:rPr>
        <w:t>，</w:t>
      </w:r>
      <w:r>
        <w:rPr>
          <w:color w:val="auto"/>
          <w:sz w:val="22"/>
        </w:rPr>
        <w:t>负责记录采购人所报故障，并监督、跟踪维修维护人员工作完成情况，及时形成报表与书面材料向采购人信息</w:t>
      </w:r>
      <w:r>
        <w:rPr>
          <w:rFonts w:hint="eastAsia"/>
          <w:color w:val="auto"/>
          <w:sz w:val="22"/>
          <w:lang w:val="en-US" w:eastAsia="zh-CN"/>
        </w:rPr>
        <w:t>科</w:t>
      </w:r>
      <w:r>
        <w:rPr>
          <w:color w:val="auto"/>
          <w:sz w:val="22"/>
        </w:rPr>
        <w:t>汇报各项工作进展情况（所产生的费用已包含在投标</w:t>
      </w:r>
      <w:bookmarkStart w:id="0" w:name="_GoBack"/>
      <w:bookmarkEnd w:id="0"/>
      <w:r>
        <w:rPr>
          <w:color w:val="auto"/>
          <w:sz w:val="22"/>
        </w:rPr>
        <w:t>总报价内，采购人不再另行支付）。</w:t>
      </w:r>
    </w:p>
    <w:p w14:paraId="01A8E726">
      <w:pPr>
        <w:pStyle w:val="18"/>
        <w:ind w:firstLine="422" w:firstLineChars="200"/>
        <w:jc w:val="both"/>
        <w:outlineLvl w:val="2"/>
        <w:rPr>
          <w:rFonts w:hint="default"/>
        </w:rPr>
      </w:pPr>
      <w:r>
        <w:rPr>
          <w:b/>
          <w:sz w:val="21"/>
          <w:lang w:eastAsia="zh-CN"/>
        </w:rPr>
        <w:t>（六）</w:t>
      </w:r>
      <w:r>
        <w:rPr>
          <w:b/>
          <w:sz w:val="21"/>
        </w:rPr>
        <w:t>付款方式</w:t>
      </w:r>
    </w:p>
    <w:p w14:paraId="01DD944D">
      <w:pPr>
        <w:pStyle w:val="18"/>
        <w:ind w:firstLine="420"/>
        <w:jc w:val="both"/>
        <w:rPr>
          <w:rFonts w:hint="default"/>
        </w:rPr>
      </w:pPr>
      <w:r>
        <w:rPr>
          <w:color w:val="000000"/>
          <w:sz w:val="22"/>
          <w:lang w:eastAsia="zh-CN"/>
        </w:rPr>
        <w:t>安装验收后且</w:t>
      </w:r>
      <w:r>
        <w:rPr>
          <w:color w:val="000000"/>
          <w:sz w:val="22"/>
        </w:rPr>
        <w:t>项目整体正常运行</w:t>
      </w:r>
      <w:r>
        <w:rPr>
          <w:color w:val="000000"/>
          <w:sz w:val="22"/>
          <w:lang w:eastAsia="zh-CN"/>
        </w:rPr>
        <w:t>3</w:t>
      </w:r>
      <w:r>
        <w:rPr>
          <w:color w:val="000000"/>
          <w:sz w:val="22"/>
        </w:rPr>
        <w:t>0天，验收合格，并出具验收报告后，采购人在收到发票后</w:t>
      </w:r>
      <w:r>
        <w:rPr>
          <w:color w:val="000000"/>
          <w:sz w:val="22"/>
          <w:lang w:eastAsia="zh-CN"/>
        </w:rPr>
        <w:t>30</w:t>
      </w:r>
      <w:r>
        <w:rPr>
          <w:color w:val="000000"/>
          <w:sz w:val="22"/>
        </w:rPr>
        <w:t>个工作日内向中标人支付合同总额的</w:t>
      </w:r>
      <w:r>
        <w:rPr>
          <w:color w:val="000000"/>
          <w:sz w:val="22"/>
          <w:lang w:eastAsia="zh-CN"/>
        </w:rPr>
        <w:t>100</w:t>
      </w:r>
      <w:r>
        <w:rPr>
          <w:color w:val="000000"/>
          <w:sz w:val="22"/>
        </w:rPr>
        <w:t>%。</w:t>
      </w:r>
    </w:p>
    <w:p w14:paraId="4D686760">
      <w:pPr>
        <w:pStyle w:val="18"/>
        <w:ind w:firstLine="440"/>
        <w:jc w:val="both"/>
        <w:rPr>
          <w:rFonts w:hint="default"/>
          <w:color w:val="000000"/>
          <w:sz w:val="22"/>
        </w:rPr>
      </w:pPr>
    </w:p>
    <w:p w14:paraId="44958BA8">
      <w:pPr>
        <w:pStyle w:val="18"/>
        <w:ind w:firstLine="440"/>
        <w:jc w:val="both"/>
        <w:rPr>
          <w:rFonts w:hint="default"/>
          <w:color w:val="000000"/>
          <w:sz w:val="22"/>
          <w:lang w:eastAsia="zh-CN"/>
        </w:rPr>
      </w:pPr>
    </w:p>
    <w:p w14:paraId="7F4F132E">
      <w:pPr>
        <w:pStyle w:val="2"/>
      </w:pPr>
    </w:p>
    <w:p w14:paraId="25DD1796"/>
    <w:p w14:paraId="2FFA945D">
      <w:pPr>
        <w:pStyle w:val="2"/>
      </w:pPr>
    </w:p>
    <w:p w14:paraId="50CBBEB3"/>
    <w:p w14:paraId="61095C5A">
      <w:pPr>
        <w:pStyle w:val="2"/>
      </w:pPr>
    </w:p>
    <w:p w14:paraId="4DD9FF86"/>
    <w:p w14:paraId="214614AF"/>
    <w:sectPr>
      <w:pgSz w:w="11906" w:h="16838"/>
      <w:pgMar w:top="283" w:right="1800" w:bottom="28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12D"/>
    <w:rsid w:val="00002957"/>
    <w:rsid w:val="00007ADF"/>
    <w:rsid w:val="00033578"/>
    <w:rsid w:val="00033636"/>
    <w:rsid w:val="00033B45"/>
    <w:rsid w:val="00046951"/>
    <w:rsid w:val="00046AF8"/>
    <w:rsid w:val="00054C1F"/>
    <w:rsid w:val="00055176"/>
    <w:rsid w:val="00057CF8"/>
    <w:rsid w:val="00060BDB"/>
    <w:rsid w:val="00075769"/>
    <w:rsid w:val="00094F25"/>
    <w:rsid w:val="000952B3"/>
    <w:rsid w:val="000B39BD"/>
    <w:rsid w:val="000C060F"/>
    <w:rsid w:val="000D368F"/>
    <w:rsid w:val="000D7B75"/>
    <w:rsid w:val="000E3CC2"/>
    <w:rsid w:val="000E71DD"/>
    <w:rsid w:val="000F1321"/>
    <w:rsid w:val="000F4035"/>
    <w:rsid w:val="000F7339"/>
    <w:rsid w:val="00101D7C"/>
    <w:rsid w:val="00102444"/>
    <w:rsid w:val="001101D0"/>
    <w:rsid w:val="001128C3"/>
    <w:rsid w:val="001249F2"/>
    <w:rsid w:val="00151990"/>
    <w:rsid w:val="001522CC"/>
    <w:rsid w:val="00153914"/>
    <w:rsid w:val="00167EE6"/>
    <w:rsid w:val="00172BB0"/>
    <w:rsid w:val="00181C2D"/>
    <w:rsid w:val="00185B68"/>
    <w:rsid w:val="00195958"/>
    <w:rsid w:val="001A3EAB"/>
    <w:rsid w:val="001B1F98"/>
    <w:rsid w:val="001B296C"/>
    <w:rsid w:val="001B64DC"/>
    <w:rsid w:val="001B6714"/>
    <w:rsid w:val="001D6F3D"/>
    <w:rsid w:val="001E355C"/>
    <w:rsid w:val="001F1C39"/>
    <w:rsid w:val="001F3681"/>
    <w:rsid w:val="001F47A4"/>
    <w:rsid w:val="001F5E17"/>
    <w:rsid w:val="002130D3"/>
    <w:rsid w:val="00226657"/>
    <w:rsid w:val="00231DB4"/>
    <w:rsid w:val="00232D81"/>
    <w:rsid w:val="00254C53"/>
    <w:rsid w:val="0025545C"/>
    <w:rsid w:val="00271F33"/>
    <w:rsid w:val="002721F3"/>
    <w:rsid w:val="00272807"/>
    <w:rsid w:val="00280BCF"/>
    <w:rsid w:val="00293C0A"/>
    <w:rsid w:val="002A162C"/>
    <w:rsid w:val="002A6AB9"/>
    <w:rsid w:val="002B7119"/>
    <w:rsid w:val="002D09E5"/>
    <w:rsid w:val="002F3D9B"/>
    <w:rsid w:val="002F3FAB"/>
    <w:rsid w:val="002F46D0"/>
    <w:rsid w:val="003044EB"/>
    <w:rsid w:val="00304F54"/>
    <w:rsid w:val="00314106"/>
    <w:rsid w:val="0031470D"/>
    <w:rsid w:val="0032488B"/>
    <w:rsid w:val="0032551C"/>
    <w:rsid w:val="00330381"/>
    <w:rsid w:val="003304F6"/>
    <w:rsid w:val="00332324"/>
    <w:rsid w:val="00333DC6"/>
    <w:rsid w:val="00335468"/>
    <w:rsid w:val="0033795B"/>
    <w:rsid w:val="0034075C"/>
    <w:rsid w:val="00347551"/>
    <w:rsid w:val="00351E5E"/>
    <w:rsid w:val="003674BE"/>
    <w:rsid w:val="003714FE"/>
    <w:rsid w:val="00375BE4"/>
    <w:rsid w:val="003913F8"/>
    <w:rsid w:val="00396604"/>
    <w:rsid w:val="003A5B90"/>
    <w:rsid w:val="003A5FC0"/>
    <w:rsid w:val="003C11B8"/>
    <w:rsid w:val="003C60FA"/>
    <w:rsid w:val="003C6D4E"/>
    <w:rsid w:val="003C7715"/>
    <w:rsid w:val="003E3C90"/>
    <w:rsid w:val="003E797A"/>
    <w:rsid w:val="003F3A8D"/>
    <w:rsid w:val="003F5D48"/>
    <w:rsid w:val="003F629F"/>
    <w:rsid w:val="004047E9"/>
    <w:rsid w:val="00407AAA"/>
    <w:rsid w:val="00410F89"/>
    <w:rsid w:val="0041469E"/>
    <w:rsid w:val="004356BF"/>
    <w:rsid w:val="004363A8"/>
    <w:rsid w:val="004451BF"/>
    <w:rsid w:val="004663DD"/>
    <w:rsid w:val="0046745B"/>
    <w:rsid w:val="00482F09"/>
    <w:rsid w:val="00491C9D"/>
    <w:rsid w:val="00495AC3"/>
    <w:rsid w:val="00495B94"/>
    <w:rsid w:val="004969C1"/>
    <w:rsid w:val="00497BD4"/>
    <w:rsid w:val="004B2DA0"/>
    <w:rsid w:val="004C1626"/>
    <w:rsid w:val="004C642F"/>
    <w:rsid w:val="004D7D0D"/>
    <w:rsid w:val="004D7F91"/>
    <w:rsid w:val="004E0083"/>
    <w:rsid w:val="004E311D"/>
    <w:rsid w:val="004E3C4B"/>
    <w:rsid w:val="004F3CF9"/>
    <w:rsid w:val="004F77DF"/>
    <w:rsid w:val="0050097A"/>
    <w:rsid w:val="00501EE6"/>
    <w:rsid w:val="00504B14"/>
    <w:rsid w:val="005061E2"/>
    <w:rsid w:val="0051094E"/>
    <w:rsid w:val="0051575F"/>
    <w:rsid w:val="00537894"/>
    <w:rsid w:val="005436EA"/>
    <w:rsid w:val="00544D65"/>
    <w:rsid w:val="005539AC"/>
    <w:rsid w:val="00577223"/>
    <w:rsid w:val="0059100D"/>
    <w:rsid w:val="005A0D2F"/>
    <w:rsid w:val="005A166F"/>
    <w:rsid w:val="005A7DB1"/>
    <w:rsid w:val="005B564E"/>
    <w:rsid w:val="005C350C"/>
    <w:rsid w:val="005C52E1"/>
    <w:rsid w:val="005C7100"/>
    <w:rsid w:val="005D17C9"/>
    <w:rsid w:val="005E7E48"/>
    <w:rsid w:val="005F3F39"/>
    <w:rsid w:val="00605F34"/>
    <w:rsid w:val="00610657"/>
    <w:rsid w:val="00613789"/>
    <w:rsid w:val="006505C9"/>
    <w:rsid w:val="0065331E"/>
    <w:rsid w:val="00653515"/>
    <w:rsid w:val="00667CE3"/>
    <w:rsid w:val="00673CD1"/>
    <w:rsid w:val="00673DA4"/>
    <w:rsid w:val="006813BC"/>
    <w:rsid w:val="006845E3"/>
    <w:rsid w:val="006A2039"/>
    <w:rsid w:val="006B4C5A"/>
    <w:rsid w:val="006C0257"/>
    <w:rsid w:val="006C4A02"/>
    <w:rsid w:val="006C5E61"/>
    <w:rsid w:val="006D25FE"/>
    <w:rsid w:val="006D6C92"/>
    <w:rsid w:val="006E02A1"/>
    <w:rsid w:val="006F40BE"/>
    <w:rsid w:val="00703932"/>
    <w:rsid w:val="00704712"/>
    <w:rsid w:val="00705DD0"/>
    <w:rsid w:val="007129B4"/>
    <w:rsid w:val="00715D9B"/>
    <w:rsid w:val="00722FDF"/>
    <w:rsid w:val="00724D02"/>
    <w:rsid w:val="00731EA9"/>
    <w:rsid w:val="0073358E"/>
    <w:rsid w:val="0074180F"/>
    <w:rsid w:val="007527D3"/>
    <w:rsid w:val="007723CF"/>
    <w:rsid w:val="00782E0C"/>
    <w:rsid w:val="007854D6"/>
    <w:rsid w:val="007857D5"/>
    <w:rsid w:val="007A3A7C"/>
    <w:rsid w:val="007B0F7F"/>
    <w:rsid w:val="007B4776"/>
    <w:rsid w:val="007B51D4"/>
    <w:rsid w:val="007B6223"/>
    <w:rsid w:val="007B7743"/>
    <w:rsid w:val="007C0DEA"/>
    <w:rsid w:val="007C11AE"/>
    <w:rsid w:val="007C55FF"/>
    <w:rsid w:val="007C7315"/>
    <w:rsid w:val="007C7F46"/>
    <w:rsid w:val="007D15FF"/>
    <w:rsid w:val="007D41D5"/>
    <w:rsid w:val="007E55B8"/>
    <w:rsid w:val="007E5B0B"/>
    <w:rsid w:val="007E6EF3"/>
    <w:rsid w:val="007E798A"/>
    <w:rsid w:val="00802935"/>
    <w:rsid w:val="00833DA0"/>
    <w:rsid w:val="008347B5"/>
    <w:rsid w:val="00840046"/>
    <w:rsid w:val="00862C6B"/>
    <w:rsid w:val="00862E41"/>
    <w:rsid w:val="00873E59"/>
    <w:rsid w:val="008824E0"/>
    <w:rsid w:val="00885CC6"/>
    <w:rsid w:val="008914BB"/>
    <w:rsid w:val="008922EC"/>
    <w:rsid w:val="00896C93"/>
    <w:rsid w:val="008A6AFF"/>
    <w:rsid w:val="008A7D9C"/>
    <w:rsid w:val="008C5989"/>
    <w:rsid w:val="008D25D4"/>
    <w:rsid w:val="008D27AE"/>
    <w:rsid w:val="008D3E3E"/>
    <w:rsid w:val="008E0C29"/>
    <w:rsid w:val="00914D6B"/>
    <w:rsid w:val="00915DDA"/>
    <w:rsid w:val="00917458"/>
    <w:rsid w:val="00923981"/>
    <w:rsid w:val="009242E9"/>
    <w:rsid w:val="00934099"/>
    <w:rsid w:val="009465C3"/>
    <w:rsid w:val="0094714D"/>
    <w:rsid w:val="009535E4"/>
    <w:rsid w:val="00956E62"/>
    <w:rsid w:val="009571AF"/>
    <w:rsid w:val="00957E81"/>
    <w:rsid w:val="00964246"/>
    <w:rsid w:val="00970E85"/>
    <w:rsid w:val="00981040"/>
    <w:rsid w:val="00981A62"/>
    <w:rsid w:val="0098680A"/>
    <w:rsid w:val="00990C39"/>
    <w:rsid w:val="009A07F0"/>
    <w:rsid w:val="009A1D36"/>
    <w:rsid w:val="009B0035"/>
    <w:rsid w:val="009B57B1"/>
    <w:rsid w:val="009B7C3C"/>
    <w:rsid w:val="009C184E"/>
    <w:rsid w:val="009C4827"/>
    <w:rsid w:val="009D4EE6"/>
    <w:rsid w:val="009D59FF"/>
    <w:rsid w:val="009F120E"/>
    <w:rsid w:val="009F55F7"/>
    <w:rsid w:val="009F60DD"/>
    <w:rsid w:val="009F639C"/>
    <w:rsid w:val="00A04FC9"/>
    <w:rsid w:val="00A100EB"/>
    <w:rsid w:val="00A302D0"/>
    <w:rsid w:val="00A60F20"/>
    <w:rsid w:val="00AA496C"/>
    <w:rsid w:val="00AA7443"/>
    <w:rsid w:val="00AC1679"/>
    <w:rsid w:val="00AC27B6"/>
    <w:rsid w:val="00AC7D03"/>
    <w:rsid w:val="00AD6239"/>
    <w:rsid w:val="00AD6803"/>
    <w:rsid w:val="00AE5B37"/>
    <w:rsid w:val="00AF3A47"/>
    <w:rsid w:val="00AF779A"/>
    <w:rsid w:val="00B03FE4"/>
    <w:rsid w:val="00B15BD0"/>
    <w:rsid w:val="00B15CEE"/>
    <w:rsid w:val="00B237D0"/>
    <w:rsid w:val="00B320FF"/>
    <w:rsid w:val="00B42219"/>
    <w:rsid w:val="00B45AD9"/>
    <w:rsid w:val="00B62995"/>
    <w:rsid w:val="00B66471"/>
    <w:rsid w:val="00B6722E"/>
    <w:rsid w:val="00B80528"/>
    <w:rsid w:val="00B871A2"/>
    <w:rsid w:val="00B90E7C"/>
    <w:rsid w:val="00BC3E06"/>
    <w:rsid w:val="00BC760C"/>
    <w:rsid w:val="00BD6461"/>
    <w:rsid w:val="00C028ED"/>
    <w:rsid w:val="00C036D8"/>
    <w:rsid w:val="00C15379"/>
    <w:rsid w:val="00C34A4E"/>
    <w:rsid w:val="00C35C12"/>
    <w:rsid w:val="00C3696C"/>
    <w:rsid w:val="00C52420"/>
    <w:rsid w:val="00C57D9A"/>
    <w:rsid w:val="00C604A1"/>
    <w:rsid w:val="00C613F5"/>
    <w:rsid w:val="00C61A74"/>
    <w:rsid w:val="00C6374D"/>
    <w:rsid w:val="00C66133"/>
    <w:rsid w:val="00C670AE"/>
    <w:rsid w:val="00C738D9"/>
    <w:rsid w:val="00C80732"/>
    <w:rsid w:val="00C83F5D"/>
    <w:rsid w:val="00C855CB"/>
    <w:rsid w:val="00CB69B4"/>
    <w:rsid w:val="00CD4468"/>
    <w:rsid w:val="00CE2722"/>
    <w:rsid w:val="00CE3C32"/>
    <w:rsid w:val="00D02344"/>
    <w:rsid w:val="00D03749"/>
    <w:rsid w:val="00D223A0"/>
    <w:rsid w:val="00D31417"/>
    <w:rsid w:val="00D3419A"/>
    <w:rsid w:val="00D35768"/>
    <w:rsid w:val="00D3790D"/>
    <w:rsid w:val="00D4354B"/>
    <w:rsid w:val="00D62CA5"/>
    <w:rsid w:val="00D6463B"/>
    <w:rsid w:val="00D64865"/>
    <w:rsid w:val="00D727B0"/>
    <w:rsid w:val="00D8225A"/>
    <w:rsid w:val="00D8414A"/>
    <w:rsid w:val="00D843FC"/>
    <w:rsid w:val="00D93DBF"/>
    <w:rsid w:val="00DA209D"/>
    <w:rsid w:val="00DA3942"/>
    <w:rsid w:val="00DA7331"/>
    <w:rsid w:val="00DB067B"/>
    <w:rsid w:val="00DB567E"/>
    <w:rsid w:val="00DC0039"/>
    <w:rsid w:val="00DF0B12"/>
    <w:rsid w:val="00E00563"/>
    <w:rsid w:val="00E01629"/>
    <w:rsid w:val="00E255B1"/>
    <w:rsid w:val="00E357E2"/>
    <w:rsid w:val="00E56016"/>
    <w:rsid w:val="00E6444F"/>
    <w:rsid w:val="00E66382"/>
    <w:rsid w:val="00E71144"/>
    <w:rsid w:val="00E7300C"/>
    <w:rsid w:val="00E90235"/>
    <w:rsid w:val="00E92AC5"/>
    <w:rsid w:val="00E9412D"/>
    <w:rsid w:val="00EA5AEE"/>
    <w:rsid w:val="00EB420E"/>
    <w:rsid w:val="00EB4BCE"/>
    <w:rsid w:val="00EB4ED1"/>
    <w:rsid w:val="00EE107D"/>
    <w:rsid w:val="00EE33A8"/>
    <w:rsid w:val="00EF02EB"/>
    <w:rsid w:val="00EF4C6B"/>
    <w:rsid w:val="00EF5174"/>
    <w:rsid w:val="00EF5F3C"/>
    <w:rsid w:val="00F07D52"/>
    <w:rsid w:val="00F11605"/>
    <w:rsid w:val="00F1485B"/>
    <w:rsid w:val="00F30139"/>
    <w:rsid w:val="00F51119"/>
    <w:rsid w:val="00F53398"/>
    <w:rsid w:val="00F714A3"/>
    <w:rsid w:val="00F76DFC"/>
    <w:rsid w:val="00F84DC1"/>
    <w:rsid w:val="00FA0B2F"/>
    <w:rsid w:val="00FA16DB"/>
    <w:rsid w:val="00FA46C3"/>
    <w:rsid w:val="00FB6351"/>
    <w:rsid w:val="00FC13D1"/>
    <w:rsid w:val="00FC198F"/>
    <w:rsid w:val="00FC3E5B"/>
    <w:rsid w:val="00FE1279"/>
    <w:rsid w:val="00FF6EE5"/>
    <w:rsid w:val="00FF74B4"/>
    <w:rsid w:val="012D1A9D"/>
    <w:rsid w:val="01EA1E37"/>
    <w:rsid w:val="02217FDE"/>
    <w:rsid w:val="04084DFC"/>
    <w:rsid w:val="049F2024"/>
    <w:rsid w:val="067803E8"/>
    <w:rsid w:val="07763F5A"/>
    <w:rsid w:val="07A174CB"/>
    <w:rsid w:val="09727371"/>
    <w:rsid w:val="0A3C5D56"/>
    <w:rsid w:val="0AE92A74"/>
    <w:rsid w:val="0B2A6370"/>
    <w:rsid w:val="0C4F7D70"/>
    <w:rsid w:val="0D5A0848"/>
    <w:rsid w:val="0D763030"/>
    <w:rsid w:val="0E2E40F4"/>
    <w:rsid w:val="0E431554"/>
    <w:rsid w:val="0FF780A2"/>
    <w:rsid w:val="10D17073"/>
    <w:rsid w:val="13B97881"/>
    <w:rsid w:val="13BF7656"/>
    <w:rsid w:val="13F6018D"/>
    <w:rsid w:val="15A9ED96"/>
    <w:rsid w:val="15B1273F"/>
    <w:rsid w:val="162736E2"/>
    <w:rsid w:val="17174414"/>
    <w:rsid w:val="17DE498E"/>
    <w:rsid w:val="18E04B8C"/>
    <w:rsid w:val="19962C07"/>
    <w:rsid w:val="19A01100"/>
    <w:rsid w:val="1A0F6847"/>
    <w:rsid w:val="1D910935"/>
    <w:rsid w:val="1E1D669F"/>
    <w:rsid w:val="1E9C2210"/>
    <w:rsid w:val="1F384D7E"/>
    <w:rsid w:val="1FC63B1B"/>
    <w:rsid w:val="1FC72E8E"/>
    <w:rsid w:val="1FEB7EF9"/>
    <w:rsid w:val="21977FFC"/>
    <w:rsid w:val="21A13A96"/>
    <w:rsid w:val="224E261D"/>
    <w:rsid w:val="23E82091"/>
    <w:rsid w:val="24195F26"/>
    <w:rsid w:val="24E16CBF"/>
    <w:rsid w:val="25336E11"/>
    <w:rsid w:val="25F66F0E"/>
    <w:rsid w:val="264D212E"/>
    <w:rsid w:val="2683096C"/>
    <w:rsid w:val="27073931"/>
    <w:rsid w:val="27E47234"/>
    <w:rsid w:val="281D3614"/>
    <w:rsid w:val="2B9A61AE"/>
    <w:rsid w:val="2D060328"/>
    <w:rsid w:val="2DE36F8A"/>
    <w:rsid w:val="2DFB71BC"/>
    <w:rsid w:val="2E6818DF"/>
    <w:rsid w:val="2F7FCA18"/>
    <w:rsid w:val="2FDA781A"/>
    <w:rsid w:val="2FE7274B"/>
    <w:rsid w:val="3111716A"/>
    <w:rsid w:val="318912C8"/>
    <w:rsid w:val="31DC1564"/>
    <w:rsid w:val="33032280"/>
    <w:rsid w:val="33142AF5"/>
    <w:rsid w:val="33E32116"/>
    <w:rsid w:val="34A65B36"/>
    <w:rsid w:val="34B31296"/>
    <w:rsid w:val="34C10782"/>
    <w:rsid w:val="34C763E0"/>
    <w:rsid w:val="34FB42E6"/>
    <w:rsid w:val="356D19CA"/>
    <w:rsid w:val="35CB1F1E"/>
    <w:rsid w:val="36304147"/>
    <w:rsid w:val="36D74586"/>
    <w:rsid w:val="37C36E66"/>
    <w:rsid w:val="386C7125"/>
    <w:rsid w:val="389A67D2"/>
    <w:rsid w:val="39240F36"/>
    <w:rsid w:val="393707F6"/>
    <w:rsid w:val="3BC20215"/>
    <w:rsid w:val="3BCD0C9F"/>
    <w:rsid w:val="3D7562BF"/>
    <w:rsid w:val="3DF776EB"/>
    <w:rsid w:val="3E986D6D"/>
    <w:rsid w:val="3F0A5D76"/>
    <w:rsid w:val="3FE7A3E9"/>
    <w:rsid w:val="41E54560"/>
    <w:rsid w:val="42693C53"/>
    <w:rsid w:val="44674B0B"/>
    <w:rsid w:val="456D6674"/>
    <w:rsid w:val="45E402A5"/>
    <w:rsid w:val="47A471CE"/>
    <w:rsid w:val="47DD6CA3"/>
    <w:rsid w:val="4812704D"/>
    <w:rsid w:val="484344DF"/>
    <w:rsid w:val="48FD1C0F"/>
    <w:rsid w:val="4B8C2E86"/>
    <w:rsid w:val="4CE028A8"/>
    <w:rsid w:val="4CE210E3"/>
    <w:rsid w:val="4DE17ECD"/>
    <w:rsid w:val="4E944950"/>
    <w:rsid w:val="4F652DE4"/>
    <w:rsid w:val="4FBE36A4"/>
    <w:rsid w:val="50231CC4"/>
    <w:rsid w:val="50E53551"/>
    <w:rsid w:val="519F5069"/>
    <w:rsid w:val="51BD44CE"/>
    <w:rsid w:val="52127250"/>
    <w:rsid w:val="54164422"/>
    <w:rsid w:val="54301B7F"/>
    <w:rsid w:val="550401E1"/>
    <w:rsid w:val="55122059"/>
    <w:rsid w:val="57822D1C"/>
    <w:rsid w:val="599F2BB4"/>
    <w:rsid w:val="5A1A3F5E"/>
    <w:rsid w:val="5A407A4A"/>
    <w:rsid w:val="5B035313"/>
    <w:rsid w:val="5B100512"/>
    <w:rsid w:val="5B192531"/>
    <w:rsid w:val="5B270B55"/>
    <w:rsid w:val="5B6B5ED6"/>
    <w:rsid w:val="5BEF68A8"/>
    <w:rsid w:val="5BFF5513"/>
    <w:rsid w:val="5CB25659"/>
    <w:rsid w:val="5D551A5E"/>
    <w:rsid w:val="5E8F582E"/>
    <w:rsid w:val="5EDF4601"/>
    <w:rsid w:val="60911000"/>
    <w:rsid w:val="61476FE2"/>
    <w:rsid w:val="642C28E2"/>
    <w:rsid w:val="64B52454"/>
    <w:rsid w:val="654A5C21"/>
    <w:rsid w:val="655C5A39"/>
    <w:rsid w:val="65F86262"/>
    <w:rsid w:val="67B97013"/>
    <w:rsid w:val="69A52EC9"/>
    <w:rsid w:val="6A3D3FA0"/>
    <w:rsid w:val="6AC56093"/>
    <w:rsid w:val="6C8F3733"/>
    <w:rsid w:val="6CE7547F"/>
    <w:rsid w:val="6D252487"/>
    <w:rsid w:val="6DBA7007"/>
    <w:rsid w:val="6DDFDB19"/>
    <w:rsid w:val="6F5FF211"/>
    <w:rsid w:val="6FBD3F3B"/>
    <w:rsid w:val="70974D8D"/>
    <w:rsid w:val="711A762C"/>
    <w:rsid w:val="712F7BEA"/>
    <w:rsid w:val="715BDDF9"/>
    <w:rsid w:val="724A1277"/>
    <w:rsid w:val="725407D7"/>
    <w:rsid w:val="72851A05"/>
    <w:rsid w:val="72AC7F1B"/>
    <w:rsid w:val="75FD99F4"/>
    <w:rsid w:val="764F11ED"/>
    <w:rsid w:val="76F7719E"/>
    <w:rsid w:val="776F84B3"/>
    <w:rsid w:val="77C547BA"/>
    <w:rsid w:val="788A20CB"/>
    <w:rsid w:val="78CD2E83"/>
    <w:rsid w:val="793622EC"/>
    <w:rsid w:val="799534B7"/>
    <w:rsid w:val="7A7B2D90"/>
    <w:rsid w:val="7AFFD041"/>
    <w:rsid w:val="7BA3DB4E"/>
    <w:rsid w:val="7BE25CE5"/>
    <w:rsid w:val="7C17006D"/>
    <w:rsid w:val="7D7DB4EC"/>
    <w:rsid w:val="7D7FFF98"/>
    <w:rsid w:val="7DB77694"/>
    <w:rsid w:val="7DFF952F"/>
    <w:rsid w:val="7E1A39D7"/>
    <w:rsid w:val="7E6D2DA3"/>
    <w:rsid w:val="7EDB4E4E"/>
    <w:rsid w:val="7EDE233B"/>
    <w:rsid w:val="7F769C4C"/>
    <w:rsid w:val="7F991182"/>
    <w:rsid w:val="7FBF2D46"/>
    <w:rsid w:val="7FFFB363"/>
    <w:rsid w:val="93B78203"/>
    <w:rsid w:val="9BB29515"/>
    <w:rsid w:val="9F75C667"/>
    <w:rsid w:val="AFFFD786"/>
    <w:rsid w:val="BBB72DBC"/>
    <w:rsid w:val="BBFF4A7E"/>
    <w:rsid w:val="BD3EB506"/>
    <w:rsid w:val="BD5B788E"/>
    <w:rsid w:val="BD9F34A6"/>
    <w:rsid w:val="BFDF0DC4"/>
    <w:rsid w:val="CBEFF5E2"/>
    <w:rsid w:val="CFF5B257"/>
    <w:rsid w:val="D59FDCA1"/>
    <w:rsid w:val="DBFE898A"/>
    <w:rsid w:val="DDFF1B81"/>
    <w:rsid w:val="DFFE5E1D"/>
    <w:rsid w:val="EBFB8594"/>
    <w:rsid w:val="EEF7C44A"/>
    <w:rsid w:val="EFB42147"/>
    <w:rsid w:val="EFFF756E"/>
    <w:rsid w:val="F7BFE0F0"/>
    <w:rsid w:val="F8F7397B"/>
    <w:rsid w:val="FB8AA945"/>
    <w:rsid w:val="FEFAC4C3"/>
    <w:rsid w:val="FEFB1764"/>
    <w:rsid w:val="FEFDE3F5"/>
    <w:rsid w:val="FF9587F9"/>
    <w:rsid w:val="FFB9BA60"/>
    <w:rsid w:val="FFFA230A"/>
    <w:rsid w:val="FFFBF1E4"/>
    <w:rsid w:val="FFFF9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16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2">
    <w:name w:val="heading 4"/>
    <w:basedOn w:val="1"/>
    <w:next w:val="1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rPr>
      <w:rFonts w:ascii="Calibri" w:hAnsi="Calibri" w:eastAsia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">
    <w:name w:val="Hyperlink"/>
    <w:qFormat/>
    <w:uiPriority w:val="0"/>
    <w:rPr>
      <w:color w:val="0000FF"/>
      <w:u w:val="single"/>
    </w:rPr>
  </w:style>
  <w:style w:type="character" w:customStyle="1" w:styleId="11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5"/>
    <w:qFormat/>
    <w:uiPriority w:val="99"/>
    <w:rPr>
      <w:sz w:val="18"/>
      <w:szCs w:val="18"/>
    </w:rPr>
  </w:style>
  <w:style w:type="paragraph" w:customStyle="1" w:styleId="13">
    <w:name w:val="列出段落1"/>
    <w:basedOn w:val="1"/>
    <w:qFormat/>
    <w:uiPriority w:val="34"/>
    <w:pPr>
      <w:ind w:firstLine="420" w:firstLineChars="200"/>
    </w:pPr>
  </w:style>
  <w:style w:type="paragraph" w:customStyle="1" w:styleId="14">
    <w:name w:val="列表段落1"/>
    <w:basedOn w:val="1"/>
    <w:qFormat/>
    <w:uiPriority w:val="99"/>
    <w:pPr>
      <w:ind w:firstLine="420" w:firstLineChars="200"/>
    </w:pPr>
  </w:style>
  <w:style w:type="character" w:customStyle="1" w:styleId="15">
    <w:name w:val="标题 1 字符"/>
    <w:basedOn w:val="9"/>
    <w:link w:val="3"/>
    <w:qFormat/>
    <w:uiPriority w:val="9"/>
    <w:rPr>
      <w:b/>
      <w:bCs/>
      <w:kern w:val="44"/>
      <w:sz w:val="44"/>
      <w:szCs w:val="44"/>
    </w:rPr>
  </w:style>
  <w:style w:type="character" w:customStyle="1" w:styleId="16">
    <w:name w:val="标题 2 字符"/>
    <w:basedOn w:val="9"/>
    <w:link w:val="4"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paragraph" w:customStyle="1" w:styleId="17">
    <w:name w:val="Table Paragraph"/>
    <w:basedOn w:val="1"/>
    <w:qFormat/>
    <w:uiPriority w:val="1"/>
    <w:pPr>
      <w:spacing w:line="291" w:lineRule="exact"/>
      <w:ind w:left="112"/>
    </w:pPr>
  </w:style>
  <w:style w:type="paragraph" w:customStyle="1" w:styleId="18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655</Words>
  <Characters>663</Characters>
  <Lines>18</Lines>
  <Paragraphs>5</Paragraphs>
  <TotalTime>10</TotalTime>
  <ScaleCrop>false</ScaleCrop>
  <LinksUpToDate>false</LinksUpToDate>
  <CharactersWithSpaces>663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2025-05-23T00:32:00Z</dcterms:created>
  <dc:creator>lenovo</dc:creator>
  <cp:lastModifiedBy>x.x.m</cp:lastModifiedBy>
  <dcterms:modified xsi:type="dcterms:W3CDTF">2025-05-28T07:24:57Z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2D2427796D444E369C1FC7A2E8FE0C76_13</vt:lpwstr>
  </property>
  <property fmtid="{D5CDD505-2E9C-101B-9397-08002B2CF9AE}" pid="4" name="KSOTemplateDocerSaveRecord">
    <vt:lpwstr>eyJoZGlkIjoiMWNmODhiOTVlMjFhOTU0ZmE1MmE3MWYyZjgzZWIyNzMiLCJ1c2VySWQiOiIzMzUzNTk5MzYifQ==</vt:lpwstr>
  </property>
</Properties>
</file>