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kern w:val="1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44"/>
          <w:szCs w:val="44"/>
          <w:highlight w:val="none"/>
          <w:lang w:val="en-US" w:eastAsia="zh-CN"/>
        </w:rPr>
        <w:t>丰县G237北段部分交叉口信号灯安装工程</w:t>
      </w:r>
    </w:p>
    <w:p w14:paraId="4122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1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1"/>
          <w:sz w:val="44"/>
          <w:szCs w:val="44"/>
          <w:highlight w:val="none"/>
          <w:lang w:eastAsia="zh-CN"/>
        </w:rPr>
        <w:t>招标代理需求书</w:t>
      </w:r>
    </w:p>
    <w:p w14:paraId="67198DA4">
      <w:pPr>
        <w:pStyle w:val="3"/>
        <w:rPr>
          <w:rFonts w:hint="eastAsia"/>
        </w:rPr>
      </w:pPr>
    </w:p>
    <w:p w14:paraId="5A875D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leftChars="0" w:firstLine="640" w:firstLineChars="200"/>
        <w:jc w:val="both"/>
        <w:textAlignment w:val="baseline"/>
        <w:outlineLvl w:val="9"/>
        <w:rPr>
          <w:rFonts w:hint="default" w:ascii="宋体" w:hAnsi="宋体" w:eastAsia="仿宋" w:cs="宋体"/>
          <w:b w:val="0"/>
          <w:bCs w:val="0"/>
          <w:color w:val="auto"/>
          <w:kern w:val="1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丰县G237北段部分交叉口信号灯安装工程</w:t>
      </w:r>
    </w:p>
    <w:p w14:paraId="3CF8F7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lef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2.采购单位：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丰县交通运输局（项目业主为丰县农村公路建设管养领导小组办公室）</w:t>
      </w:r>
    </w:p>
    <w:p w14:paraId="7D47C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3.项目地点：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丰县欢口镇、师寨镇</w:t>
      </w:r>
    </w:p>
    <w:p w14:paraId="224C30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4.项目概况：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对丰县G237北段部分交叉口安装信号灯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同步新增标志、标线等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en-US"/>
        </w:rPr>
        <w:t>。</w:t>
      </w:r>
    </w:p>
    <w:p w14:paraId="40A80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5.项目资金来源：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财政资金</w:t>
      </w:r>
    </w:p>
    <w:p w14:paraId="37AA4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6.采购模式：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竞价+自主</w:t>
      </w:r>
    </w:p>
    <w:p w14:paraId="2539C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7.中介服务事项：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招标代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理</w:t>
      </w:r>
    </w:p>
    <w:p w14:paraId="2C7AB3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8.服务价格区间：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80%-90%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7BF143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left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9.服务时限：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17808854">
      <w:pPr>
        <w:pStyle w:val="3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8E93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2024年8月29日</w:t>
      </w:r>
      <w:r>
        <w:rPr>
          <w:rFonts w:hint="eastAsia" w:eastAsia="宋体"/>
          <w:lang w:eastAsia="zh-CN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MGM5ZTJmMjMxYTcwMThlOGE4YTViN2FjNjgzNzUifQ=="/>
  </w:docVars>
  <w:rsids>
    <w:rsidRoot w:val="1C3A1F84"/>
    <w:rsid w:val="00F4051C"/>
    <w:rsid w:val="01EB59B4"/>
    <w:rsid w:val="0468487B"/>
    <w:rsid w:val="04837740"/>
    <w:rsid w:val="05E53FBB"/>
    <w:rsid w:val="0616327F"/>
    <w:rsid w:val="06AF6F07"/>
    <w:rsid w:val="0A2552B4"/>
    <w:rsid w:val="0F673852"/>
    <w:rsid w:val="175E3E33"/>
    <w:rsid w:val="1C3A1F84"/>
    <w:rsid w:val="1E6E02FD"/>
    <w:rsid w:val="22794B12"/>
    <w:rsid w:val="27442869"/>
    <w:rsid w:val="27EA020A"/>
    <w:rsid w:val="2F432A1A"/>
    <w:rsid w:val="317119AA"/>
    <w:rsid w:val="336B4FE8"/>
    <w:rsid w:val="35C2380E"/>
    <w:rsid w:val="3BEA5B39"/>
    <w:rsid w:val="40FE2AA0"/>
    <w:rsid w:val="45F84858"/>
    <w:rsid w:val="4A764CD1"/>
    <w:rsid w:val="5AAE592B"/>
    <w:rsid w:val="65474D35"/>
    <w:rsid w:val="67FB00B6"/>
    <w:rsid w:val="6A544BB6"/>
    <w:rsid w:val="6BED679D"/>
    <w:rsid w:val="6CB32CE3"/>
    <w:rsid w:val="6D8021FE"/>
    <w:rsid w:val="6DEA3141"/>
    <w:rsid w:val="6FE42B21"/>
    <w:rsid w:val="762E1366"/>
    <w:rsid w:val="7A046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Theme="minorHAnsi" w:hAnsiTheme="minorHAnsi" w:eastAsiaTheme="minorEastAsia" w:cstheme="minorBidi"/>
      <w:b/>
      <w:sz w:val="24"/>
      <w:szCs w:val="22"/>
    </w:rPr>
  </w:style>
  <w:style w:type="paragraph" w:styleId="4">
    <w:name w:val="annotation text"/>
    <w:basedOn w:val="1"/>
    <w:qFormat/>
    <w:uiPriority w:val="99"/>
    <w:pPr>
      <w:jc w:val="left"/>
    </w:pPr>
    <w:rPr>
      <w:kern w:val="0"/>
      <w:sz w:val="20"/>
    </w:rPr>
  </w:style>
  <w:style w:type="paragraph" w:styleId="5">
    <w:name w:val="Body Text"/>
    <w:basedOn w:val="1"/>
    <w:autoRedefine/>
    <w:qFormat/>
    <w:uiPriority w:val="0"/>
    <w:pPr>
      <w:spacing w:line="340" w:lineRule="exact"/>
    </w:pPr>
    <w:rPr>
      <w:sz w:val="28"/>
    </w:rPr>
  </w:style>
  <w:style w:type="paragraph" w:styleId="6">
    <w:name w:val="toc 1"/>
    <w:basedOn w:val="1"/>
    <w:next w:val="1"/>
    <w:autoRedefine/>
    <w:qFormat/>
    <w:uiPriority w:val="0"/>
    <w:pPr>
      <w:spacing w:after="57"/>
    </w:p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customStyle="1" w:styleId="10">
    <w:name w:val="正文4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218</Characters>
  <Lines>0</Lines>
  <Paragraphs>0</Paragraphs>
  <TotalTime>14</TotalTime>
  <ScaleCrop>false</ScaleCrop>
  <LinksUpToDate>false</LinksUpToDate>
  <CharactersWithSpaces>251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2024-04-10T08:23:00Z</dcterms:created>
  <dc:creator>Administrator</dc:creator>
  <cp:lastModifiedBy>Charm  man</cp:lastModifiedBy>
  <cp:lastPrinted>2024-04-15T02:52:00Z</cp:lastPrinted>
  <dcterms:modified xsi:type="dcterms:W3CDTF">2024-08-29T11:31:50Z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7A12DA01C14247E999E35A030537FFEA_13</vt:lpwstr>
  </property>
</Properties>
</file>