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53D86">
      <w:pPr>
        <w:keepNext w:val="0"/>
        <w:keepLines w:val="0"/>
        <w:pageBreakBefore w:val="0"/>
        <w:widowControl w:val="0"/>
        <w:kinsoku/>
        <w:wordWrap/>
        <w:overflowPunct/>
        <w:topLinePunct w:val="0"/>
        <w:autoSpaceDE/>
        <w:autoSpaceDN/>
        <w:bidi w:val="0"/>
        <w:adjustRightInd/>
        <w:snapToGrid/>
        <w:spacing w:line="580" w:lineRule="exact"/>
        <w:ind w:firstLine="0" w:firstLineChars="0"/>
        <w:jc w:val="center"/>
        <w:textAlignment w:val="auto"/>
        <w:outlineLvl w:val="9"/>
        <w:rPr>
          <w:rFonts w:hint="eastAsia" w:ascii="方正小标宋_GBK" w:hAnsi="方正小标宋_GBK" w:eastAsia="方正小标宋_GBK" w:cs="方正小标宋_GBK"/>
          <w:color w:val="000000"/>
          <w:sz w:val="44"/>
          <w:szCs w:val="44"/>
          <w:highlight w:val="none"/>
          <w:lang w:eastAsia="zh-CN"/>
        </w:rPr>
      </w:pPr>
      <w:r>
        <w:rPr>
          <w:rFonts w:hint="eastAsia" w:ascii="方正小标宋_GBK" w:hAnsi="方正小标宋_GBK" w:eastAsia="方正小标宋_GBK" w:cs="方正小标宋_GBK"/>
          <w:color w:val="000000"/>
          <w:sz w:val="44"/>
          <w:szCs w:val="44"/>
          <w:highlight w:val="none"/>
          <w:lang w:eastAsia="zh-CN"/>
        </w:rPr>
        <w:t>国网技术学院2025年原集体企业</w:t>
      </w:r>
    </w:p>
    <w:p w14:paraId="2F08354B">
      <w:pPr>
        <w:keepNext w:val="0"/>
        <w:keepLines w:val="0"/>
        <w:pageBreakBefore w:val="0"/>
        <w:widowControl w:val="0"/>
        <w:kinsoku/>
        <w:wordWrap/>
        <w:overflowPunct/>
        <w:topLinePunct w:val="0"/>
        <w:autoSpaceDE/>
        <w:autoSpaceDN/>
        <w:bidi w:val="0"/>
        <w:adjustRightInd w:val="0"/>
        <w:snapToGrid w:val="0"/>
        <w:spacing w:before="100" w:beforeAutospacing="0" w:after="100" w:afterAutospacing="0" w:line="580" w:lineRule="exact"/>
        <w:ind w:firstLine="0" w:firstLineChars="0"/>
        <w:jc w:val="center"/>
        <w:textAlignment w:val="auto"/>
        <w:outlineLvl w:val="9"/>
        <w:rPr>
          <w:rFonts w:hint="eastAsia" w:ascii="方正小标宋_GBK" w:hAnsi="方正小标宋_GBK" w:eastAsia="方正小标宋_GBK" w:cs="方正小标宋_GBK"/>
          <w:color w:val="000000"/>
          <w:sz w:val="44"/>
          <w:szCs w:val="44"/>
          <w:highlight w:val="none"/>
          <w:lang w:eastAsia="zh-CN"/>
        </w:rPr>
      </w:pPr>
      <w:r>
        <w:rPr>
          <w:rFonts w:hint="eastAsia" w:ascii="方正小标宋_GBK" w:hAnsi="方正小标宋_GBK" w:eastAsia="方正小标宋_GBK" w:cs="方正小标宋_GBK"/>
          <w:color w:val="000000"/>
          <w:sz w:val="44"/>
          <w:szCs w:val="44"/>
          <w:highlight w:val="none"/>
          <w:lang w:eastAsia="zh-CN"/>
        </w:rPr>
        <w:t>第</w:t>
      </w:r>
      <w:r>
        <w:rPr>
          <w:rFonts w:hint="eastAsia" w:ascii="方正小标宋_GBK" w:hAnsi="方正小标宋_GBK" w:eastAsia="方正小标宋_GBK" w:cs="方正小标宋_GBK"/>
          <w:color w:val="000000"/>
          <w:sz w:val="44"/>
          <w:szCs w:val="44"/>
          <w:highlight w:val="none"/>
          <w:lang w:val="en-US" w:eastAsia="zh-CN"/>
        </w:rPr>
        <w:t>四</w:t>
      </w:r>
      <w:r>
        <w:rPr>
          <w:rFonts w:hint="eastAsia" w:ascii="方正小标宋_GBK" w:hAnsi="方正小标宋_GBK" w:eastAsia="方正小标宋_GBK" w:cs="方正小标宋_GBK"/>
          <w:color w:val="000000"/>
          <w:sz w:val="44"/>
          <w:szCs w:val="44"/>
          <w:highlight w:val="none"/>
          <w:lang w:eastAsia="zh-CN"/>
        </w:rPr>
        <w:t>次服务授权框架公开竞争性谈判采购</w:t>
      </w:r>
    </w:p>
    <w:p w14:paraId="34187982">
      <w:pPr>
        <w:keepNext w:val="0"/>
        <w:keepLines w:val="0"/>
        <w:pageBreakBefore w:val="0"/>
        <w:widowControl w:val="0"/>
        <w:kinsoku/>
        <w:wordWrap/>
        <w:overflowPunct/>
        <w:topLinePunct w:val="0"/>
        <w:autoSpaceDE/>
        <w:autoSpaceDN/>
        <w:bidi w:val="0"/>
        <w:adjustRightInd w:val="0"/>
        <w:snapToGrid w:val="0"/>
        <w:spacing w:before="100" w:beforeAutospacing="0" w:after="100" w:afterAutospacing="0" w:line="580" w:lineRule="exact"/>
        <w:ind w:firstLine="0" w:firstLineChars="0"/>
        <w:jc w:val="center"/>
        <w:textAlignment w:val="auto"/>
        <w:outlineLvl w:val="9"/>
        <w:rPr>
          <w:rFonts w:hint="eastAsia" w:ascii="方正小标宋_GBK" w:hAnsi="方正小标宋_GBK" w:eastAsia="方正小标宋_GBK" w:cs="方正小标宋_GBK"/>
          <w:b w:val="0"/>
          <w:bCs/>
          <w:sz w:val="44"/>
          <w:szCs w:val="44"/>
          <w:highlight w:val="none"/>
        </w:rPr>
      </w:pPr>
      <w:r>
        <w:rPr>
          <w:rFonts w:hint="eastAsia" w:ascii="方正小标宋_GBK" w:hAnsi="方正小标宋_GBK" w:eastAsia="方正小标宋_GBK" w:cs="方正小标宋_GBK"/>
          <w:b w:val="0"/>
          <w:bCs/>
          <w:sz w:val="44"/>
          <w:szCs w:val="44"/>
          <w:highlight w:val="none"/>
        </w:rPr>
        <w:t>成交结果公告</w:t>
      </w:r>
    </w:p>
    <w:p w14:paraId="6FC42217">
      <w:pPr>
        <w:keepNext w:val="0"/>
        <w:keepLines w:val="0"/>
        <w:pageBreakBefore w:val="0"/>
        <w:widowControl w:val="0"/>
        <w:kinsoku/>
        <w:wordWrap/>
        <w:overflowPunct/>
        <w:topLinePunct w:val="0"/>
        <w:autoSpaceDE/>
        <w:autoSpaceDN w:val="0"/>
        <w:bidi w:val="0"/>
        <w:spacing w:beforeAutospacing="0" w:afterAutospacing="0" w:line="580" w:lineRule="exact"/>
        <w:jc w:val="center"/>
        <w:textAlignment w:val="auto"/>
        <w:outlineLvl w:val="9"/>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eastAsia="zh-CN"/>
        </w:rPr>
        <w:t>采购</w:t>
      </w:r>
      <w:r>
        <w:rPr>
          <w:rFonts w:hint="eastAsia" w:ascii="方正仿宋_GBK" w:hAnsi="方正仿宋_GBK" w:eastAsia="方正仿宋_GBK" w:cs="方正仿宋_GBK"/>
          <w:sz w:val="32"/>
          <w:szCs w:val="32"/>
          <w:highlight w:val="none"/>
          <w:lang w:val="en-US" w:eastAsia="zh-CN"/>
        </w:rPr>
        <w:t>项目</w:t>
      </w:r>
      <w:r>
        <w:rPr>
          <w:rFonts w:hint="eastAsia" w:ascii="方正仿宋_GBK" w:hAnsi="方正仿宋_GBK" w:eastAsia="方正仿宋_GBK" w:cs="方正仿宋_GBK"/>
          <w:sz w:val="32"/>
          <w:szCs w:val="32"/>
          <w:highlight w:val="none"/>
        </w:rPr>
        <w:t>编号：</w:t>
      </w:r>
      <w:r>
        <w:rPr>
          <w:rFonts w:hint="eastAsia" w:ascii="方正仿宋_GBK" w:hAnsi="方正仿宋_GBK" w:eastAsia="方正仿宋_GBK" w:cs="方正仿宋_GBK"/>
          <w:b/>
          <w:bCs/>
          <w:color w:val="auto"/>
          <w:kern w:val="0"/>
          <w:sz w:val="32"/>
          <w:szCs w:val="32"/>
          <w:highlight w:val="none"/>
          <w:lang w:val="en-US" w:eastAsia="zh-CN"/>
        </w:rPr>
        <w:t>CY9125SFFK04</w:t>
      </w:r>
      <w:r>
        <w:rPr>
          <w:rFonts w:hint="eastAsia" w:ascii="方正仿宋_GBK" w:hAnsi="方正仿宋_GBK" w:eastAsia="方正仿宋_GBK" w:cs="方正仿宋_GBK"/>
          <w:sz w:val="32"/>
          <w:szCs w:val="32"/>
          <w:highlight w:val="none"/>
        </w:rPr>
        <w:t>）</w:t>
      </w:r>
    </w:p>
    <w:p w14:paraId="4AF48D68">
      <w:pPr>
        <w:pStyle w:val="3"/>
        <w:rPr>
          <w:rFonts w:hint="eastAsia"/>
        </w:rPr>
      </w:pPr>
    </w:p>
    <w:p w14:paraId="3DF294AC">
      <w:pPr>
        <w:keepNext w:val="0"/>
        <w:keepLines w:val="0"/>
        <w:pageBreakBefore w:val="0"/>
        <w:widowControl w:val="0"/>
        <w:kinsoku/>
        <w:wordWrap/>
        <w:overflowPunct/>
        <w:topLinePunct w:val="0"/>
        <w:autoSpaceDE/>
        <w:bidi w:val="0"/>
        <w:spacing w:beforeAutospacing="0" w:afterAutospacing="0" w:line="580" w:lineRule="exact"/>
        <w:ind w:firstLine="640" w:firstLineChars="200"/>
        <w:textAlignment w:val="auto"/>
        <w:outlineLvl w:val="9"/>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color w:val="auto"/>
          <w:sz w:val="32"/>
          <w:szCs w:val="32"/>
          <w:highlight w:val="none"/>
          <w:lang w:val="en-US" w:eastAsia="zh-CN"/>
        </w:rPr>
        <w:t>国网技术学院2025年原集体企业第四次服务授权框架公开竞争性谈判采购成交候选人公示已</w:t>
      </w:r>
      <w:r>
        <w:rPr>
          <w:rFonts w:hint="eastAsia" w:ascii="方正仿宋_GBK" w:hAnsi="方正仿宋_GBK" w:eastAsia="方正仿宋_GBK" w:cs="方正仿宋_GBK"/>
          <w:color w:val="auto"/>
          <w:sz w:val="32"/>
          <w:szCs w:val="32"/>
          <w:highlight w:val="none"/>
        </w:rPr>
        <w:t>结束，现</w:t>
      </w:r>
      <w:r>
        <w:rPr>
          <w:rFonts w:hint="eastAsia" w:ascii="方正仿宋_GBK" w:hAnsi="方正仿宋_GBK" w:eastAsia="方正仿宋_GBK" w:cs="方正仿宋_GBK"/>
          <w:sz w:val="32"/>
          <w:szCs w:val="32"/>
          <w:highlight w:val="none"/>
        </w:rPr>
        <w:t>将成交结果公告如下：</w:t>
      </w:r>
    </w:p>
    <w:tbl>
      <w:tblPr>
        <w:tblStyle w:val="7"/>
        <w:tblW w:w="8870" w:type="dxa"/>
        <w:jc w:val="center"/>
        <w:shd w:val="clear" w:color="auto" w:fill="auto"/>
        <w:tblLayout w:type="fixed"/>
        <w:tblCellMar>
          <w:top w:w="0" w:type="dxa"/>
          <w:left w:w="0" w:type="dxa"/>
          <w:bottom w:w="0" w:type="dxa"/>
          <w:right w:w="0" w:type="dxa"/>
        </w:tblCellMar>
      </w:tblPr>
      <w:tblGrid>
        <w:gridCol w:w="2887"/>
        <w:gridCol w:w="1514"/>
        <w:gridCol w:w="673"/>
        <w:gridCol w:w="3796"/>
      </w:tblGrid>
      <w:tr w14:paraId="48826FF8">
        <w:tblPrEx>
          <w:shd w:val="clear" w:color="auto" w:fill="auto"/>
          <w:tblCellMar>
            <w:top w:w="0" w:type="dxa"/>
            <w:left w:w="0" w:type="dxa"/>
            <w:bottom w:w="0" w:type="dxa"/>
            <w:right w:w="0" w:type="dxa"/>
          </w:tblCellMar>
        </w:tblPrEx>
        <w:trPr>
          <w:trHeight w:val="258" w:hRule="atLeast"/>
          <w:tblHeader/>
          <w:jc w:val="center"/>
        </w:trPr>
        <w:tc>
          <w:tcPr>
            <w:tcW w:w="2887"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696C7449">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分标编号</w:t>
            </w:r>
          </w:p>
        </w:tc>
        <w:tc>
          <w:tcPr>
            <w:tcW w:w="1514"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091CCCE">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分标名称</w:t>
            </w:r>
          </w:p>
        </w:tc>
        <w:tc>
          <w:tcPr>
            <w:tcW w:w="673"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1CE25077">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包号</w:t>
            </w:r>
          </w:p>
        </w:tc>
        <w:tc>
          <w:tcPr>
            <w:tcW w:w="3796"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14:paraId="3FA38925">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成交人</w:t>
            </w:r>
          </w:p>
        </w:tc>
      </w:tr>
      <w:tr w14:paraId="0B82C115">
        <w:tblPrEx>
          <w:shd w:val="clear" w:color="auto" w:fill="auto"/>
          <w:tblCellMar>
            <w:top w:w="0" w:type="dxa"/>
            <w:left w:w="0" w:type="dxa"/>
            <w:bottom w:w="0" w:type="dxa"/>
            <w:right w:w="0" w:type="dxa"/>
          </w:tblCellMar>
        </w:tblPrEx>
        <w:trPr>
          <w:trHeight w:val="567" w:hRule="atLeast"/>
          <w:jc w:val="center"/>
        </w:trPr>
        <w:tc>
          <w:tcPr>
            <w:tcW w:w="288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14:paraId="65919F56">
            <w:pPr>
              <w:keepNext w:val="0"/>
              <w:keepLines w:val="0"/>
              <w:widowControl/>
              <w:suppressLineNumbers w:val="0"/>
              <w:jc w:val="left"/>
              <w:textAlignment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CY9125SFFK04-9003010-9999</w:t>
            </w:r>
          </w:p>
        </w:tc>
        <w:tc>
          <w:tcPr>
            <w:tcW w:w="151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3CF8F983">
            <w:pPr>
              <w:keepNext w:val="0"/>
              <w:keepLines w:val="0"/>
              <w:widowControl/>
              <w:suppressLineNumbers w:val="0"/>
              <w:jc w:val="left"/>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技术服务</w:t>
            </w:r>
          </w:p>
        </w:tc>
        <w:tc>
          <w:tcPr>
            <w:tcW w:w="67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6F110F46">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包01</w:t>
            </w:r>
          </w:p>
        </w:tc>
        <w:tc>
          <w:tcPr>
            <w:tcW w:w="379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27F2EF36">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default" w:ascii="宋体" w:hAnsi="宋体" w:eastAsia="宋体" w:cs="宋体"/>
                <w:sz w:val="21"/>
                <w:szCs w:val="21"/>
                <w:highlight w:val="none"/>
                <w:lang w:val="en-US" w:eastAsia="zh-CN"/>
              </w:rPr>
              <w:t>济南佳途汽车服务有限公司</w:t>
            </w:r>
          </w:p>
        </w:tc>
      </w:tr>
      <w:tr w14:paraId="4E5C83C3">
        <w:tblPrEx>
          <w:shd w:val="clear" w:color="auto" w:fill="auto"/>
          <w:tblCellMar>
            <w:top w:w="0" w:type="dxa"/>
            <w:left w:w="0" w:type="dxa"/>
            <w:bottom w:w="0" w:type="dxa"/>
            <w:right w:w="0" w:type="dxa"/>
          </w:tblCellMar>
        </w:tblPrEx>
        <w:trPr>
          <w:trHeight w:val="567" w:hRule="atLeast"/>
          <w:jc w:val="center"/>
        </w:trPr>
        <w:tc>
          <w:tcPr>
            <w:tcW w:w="288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14:paraId="498C020A">
            <w:pPr>
              <w:keepNext w:val="0"/>
              <w:keepLines w:val="0"/>
              <w:widowControl/>
              <w:suppressLineNumbers w:val="0"/>
              <w:jc w:val="left"/>
              <w:textAlignment w:val="center"/>
              <w:rPr>
                <w:rFonts w:hint="eastAsia" w:ascii="Calibri" w:hAnsi="Calibri" w:eastAsia="宋体" w:cs="Calibri"/>
                <w:i w:val="0"/>
                <w:iCs w:val="0"/>
                <w:color w:val="auto"/>
                <w:kern w:val="2"/>
                <w:sz w:val="24"/>
                <w:szCs w:val="24"/>
                <w:highlight w:val="none"/>
                <w:u w:val="none"/>
                <w:shd w:val="clear" w:color="auto" w:fill="auto"/>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CY9125SFFK04-9003020-9999</w:t>
            </w:r>
          </w:p>
        </w:tc>
        <w:tc>
          <w:tcPr>
            <w:tcW w:w="151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33C543C8">
            <w:pPr>
              <w:keepNext w:val="0"/>
              <w:keepLines w:val="0"/>
              <w:widowControl/>
              <w:suppressLineNumbers w:val="0"/>
              <w:jc w:val="left"/>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中介服务</w:t>
            </w:r>
          </w:p>
        </w:tc>
        <w:tc>
          <w:tcPr>
            <w:tcW w:w="67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78B7EC15">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包0</w:t>
            </w:r>
            <w:r>
              <w:rPr>
                <w:rFonts w:hint="eastAsia" w:ascii="宋体" w:hAnsi="宋体" w:cs="宋体"/>
                <w:i w:val="0"/>
                <w:iCs w:val="0"/>
                <w:color w:val="000000"/>
                <w:kern w:val="0"/>
                <w:sz w:val="21"/>
                <w:szCs w:val="21"/>
                <w:u w:val="none"/>
                <w:lang w:val="en-US" w:eastAsia="zh-CN" w:bidi="ar"/>
              </w:rPr>
              <w:t>1</w:t>
            </w:r>
          </w:p>
        </w:tc>
        <w:tc>
          <w:tcPr>
            <w:tcW w:w="379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14:paraId="5EE92012">
            <w:pPr>
              <w:keepNext w:val="0"/>
              <w:keepLines w:val="0"/>
              <w:widowControl/>
              <w:suppressLineNumbers w:val="0"/>
              <w:jc w:val="center"/>
              <w:textAlignment w:val="center"/>
              <w:rPr>
                <w:rFonts w:hint="default" w:ascii="宋体" w:hAnsi="宋体" w:eastAsia="宋体" w:cs="宋体"/>
                <w:b w:val="0"/>
                <w:bCs w:val="0"/>
                <w:i w:val="0"/>
                <w:color w:val="auto"/>
                <w:kern w:val="0"/>
                <w:sz w:val="21"/>
                <w:szCs w:val="21"/>
                <w:u w:val="none"/>
                <w:lang w:val="en-US" w:eastAsia="zh-CN" w:bidi="ar"/>
              </w:rPr>
            </w:pPr>
            <w:r>
              <w:rPr>
                <w:rFonts w:hint="default" w:ascii="宋体" w:hAnsi="宋体" w:eastAsia="宋体" w:cs="宋体"/>
                <w:sz w:val="21"/>
                <w:szCs w:val="21"/>
                <w:highlight w:val="none"/>
                <w:lang w:val="en-US" w:eastAsia="zh-CN"/>
              </w:rPr>
              <w:t>山东长峰建设发展有限公司</w:t>
            </w:r>
          </w:p>
        </w:tc>
      </w:tr>
    </w:tbl>
    <w:p w14:paraId="06A8AABE">
      <w:pPr>
        <w:keepNext w:val="0"/>
        <w:keepLines w:val="0"/>
        <w:pageBreakBefore w:val="0"/>
        <w:widowControl w:val="0"/>
        <w:kinsoku/>
        <w:wordWrap/>
        <w:overflowPunct/>
        <w:topLinePunct w:val="0"/>
        <w:autoSpaceDE/>
        <w:bidi w:val="0"/>
        <w:spacing w:beforeAutospacing="0" w:afterAutospacing="0" w:line="580" w:lineRule="exact"/>
        <w:ind w:firstLine="640" w:firstLineChars="200"/>
        <w:textAlignment w:val="auto"/>
        <w:outlineLvl w:val="9"/>
        <w:rPr>
          <w:rFonts w:hint="eastAsia" w:ascii="方正仿宋_GBK" w:hAnsi="方正仿宋_GBK" w:eastAsia="方正仿宋_GBK" w:cs="方正仿宋_GBK"/>
          <w:sz w:val="32"/>
          <w:szCs w:val="32"/>
          <w:highlight w:val="none"/>
        </w:rPr>
      </w:pPr>
    </w:p>
    <w:p w14:paraId="5FE3CFE9">
      <w:pPr>
        <w:pStyle w:val="3"/>
        <w:rPr>
          <w:rFonts w:hint="eastAsia"/>
        </w:rPr>
      </w:pPr>
    </w:p>
    <w:p w14:paraId="4B47EC30">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right"/>
        <w:textAlignment w:val="auto"/>
        <w:outlineLvl w:val="9"/>
        <w:rPr>
          <w:rFonts w:hint="default"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rPr>
        <w:t>采购人：</w:t>
      </w:r>
      <w:r>
        <w:rPr>
          <w:rFonts w:hint="eastAsia" w:ascii="方正仿宋_GBK" w:hAnsi="方正仿宋_GBK" w:eastAsia="方正仿宋_GBK" w:cs="方正仿宋_GBK"/>
          <w:sz w:val="32"/>
          <w:szCs w:val="32"/>
          <w:highlight w:val="none"/>
          <w:lang w:val="en-US" w:eastAsia="zh-CN"/>
        </w:rPr>
        <w:t>山东电力技术发展中心有限公司</w:t>
      </w:r>
    </w:p>
    <w:p w14:paraId="2F1188A0">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right"/>
        <w:textAlignment w:val="auto"/>
        <w:outlineLvl w:val="9"/>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rPr>
        <w:t>代理机构：</w:t>
      </w:r>
      <w:r>
        <w:rPr>
          <w:rFonts w:hint="eastAsia" w:ascii="方正仿宋_GBK" w:hAnsi="方正仿宋_GBK" w:eastAsia="方正仿宋_GBK" w:cs="方正仿宋_GBK"/>
          <w:sz w:val="32"/>
          <w:szCs w:val="32"/>
          <w:highlight w:val="none"/>
          <w:lang w:val="en-US" w:eastAsia="zh-CN"/>
        </w:rPr>
        <w:t>山东恒瑞招标代理有限公司</w:t>
      </w:r>
    </w:p>
    <w:p w14:paraId="14B3FA3E">
      <w:pPr>
        <w:pStyle w:val="10"/>
        <w:keepNext w:val="0"/>
        <w:keepLines w:val="0"/>
        <w:pageBreakBefore w:val="0"/>
        <w:widowControl w:val="0"/>
        <w:kinsoku/>
        <w:wordWrap/>
        <w:overflowPunct/>
        <w:topLinePunct w:val="0"/>
        <w:autoSpaceDE/>
        <w:autoSpaceDN/>
        <w:bidi w:val="0"/>
        <w:adjustRightInd/>
        <w:snapToGrid/>
        <w:spacing w:line="580" w:lineRule="exact"/>
        <w:jc w:val="right"/>
        <w:textAlignment w:val="auto"/>
        <w:rPr>
          <w:highlight w:val="yellow"/>
        </w:rPr>
      </w:pPr>
      <w:r>
        <w:rPr>
          <w:rFonts w:hint="eastAsia" w:ascii="方正仿宋_GBK" w:hAnsi="方正仿宋_GBK" w:eastAsia="方正仿宋_GBK" w:cs="方正仿宋_GBK"/>
          <w:sz w:val="32"/>
          <w:szCs w:val="32"/>
          <w:highlight w:val="none"/>
        </w:rPr>
        <w:t xml:space="preserve">                          </w:t>
      </w: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cs="方正仿宋_GBK"/>
          <w:sz w:val="32"/>
          <w:szCs w:val="32"/>
          <w:highlight w:val="none"/>
          <w:lang w:val="en-US" w:eastAsia="zh-CN"/>
        </w:rPr>
        <w:t>2025</w:t>
      </w:r>
      <w:r>
        <w:rPr>
          <w:rFonts w:hint="eastAsia" w:ascii="方正仿宋_GBK" w:hAnsi="方正仿宋_GBK" w:eastAsia="方正仿宋_GBK" w:cs="方正仿宋_GBK"/>
          <w:sz w:val="32"/>
          <w:szCs w:val="32"/>
          <w:highlight w:val="none"/>
        </w:rPr>
        <w:t>年</w:t>
      </w:r>
      <w:r>
        <w:rPr>
          <w:rFonts w:hint="eastAsia" w:ascii="方正仿宋_GBK" w:hAnsi="方正仿宋_GBK" w:cs="方正仿宋_GBK"/>
          <w:sz w:val="32"/>
          <w:szCs w:val="32"/>
          <w:highlight w:val="none"/>
          <w:lang w:val="en-US" w:eastAsia="zh-CN"/>
        </w:rPr>
        <w:t>7</w:t>
      </w:r>
      <w:r>
        <w:rPr>
          <w:rFonts w:hint="eastAsia" w:ascii="方正仿宋_GBK" w:hAnsi="方正仿宋_GBK" w:eastAsia="方正仿宋_GBK" w:cs="方正仿宋_GBK"/>
          <w:sz w:val="32"/>
          <w:szCs w:val="32"/>
          <w:highlight w:val="none"/>
        </w:rPr>
        <w:t>月</w:t>
      </w:r>
      <w:r>
        <w:rPr>
          <w:rFonts w:hint="eastAsia" w:ascii="方正仿宋_GBK" w:hAnsi="方正仿宋_GBK" w:cs="方正仿宋_GBK"/>
          <w:sz w:val="32"/>
          <w:szCs w:val="32"/>
          <w:highlight w:val="none"/>
          <w:lang w:val="en-US" w:eastAsia="zh-CN"/>
        </w:rPr>
        <w:t>4</w:t>
      </w:r>
      <w:bookmarkStart w:id="0" w:name="_GoBack"/>
      <w:bookmarkEnd w:id="0"/>
      <w:r>
        <w:rPr>
          <w:rFonts w:hint="eastAsia" w:ascii="方正仿宋_GBK" w:hAnsi="方正仿宋_GBK" w:eastAsia="方正仿宋_GBK" w:cs="方正仿宋_GBK"/>
          <w:sz w:val="32"/>
          <w:szCs w:val="32"/>
          <w:highlight w:val="none"/>
        </w:rPr>
        <w:t>日</w:t>
      </w:r>
    </w:p>
    <w:p w14:paraId="522401D4"/>
    <w:sectPr>
      <w:pgSz w:w="11906" w:h="16838"/>
      <w:pgMar w:top="1984" w:right="1474" w:bottom="181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0MmQ2ZmFkODI1YWNlYTQyMGY1ZmIxMTU3ZDhkZjYifQ=="/>
  </w:docVars>
  <w:rsids>
    <w:rsidRoot w:val="00000000"/>
    <w:rsid w:val="00512FEE"/>
    <w:rsid w:val="03846AE1"/>
    <w:rsid w:val="04A15406"/>
    <w:rsid w:val="063A78C0"/>
    <w:rsid w:val="07E775D3"/>
    <w:rsid w:val="082013EA"/>
    <w:rsid w:val="0E342E47"/>
    <w:rsid w:val="13135720"/>
    <w:rsid w:val="173B52F1"/>
    <w:rsid w:val="17FF2717"/>
    <w:rsid w:val="1865506A"/>
    <w:rsid w:val="190873AA"/>
    <w:rsid w:val="1A7A42D7"/>
    <w:rsid w:val="1A98507F"/>
    <w:rsid w:val="1DB45D52"/>
    <w:rsid w:val="20474C5B"/>
    <w:rsid w:val="21345F16"/>
    <w:rsid w:val="31684A32"/>
    <w:rsid w:val="31FA7DBA"/>
    <w:rsid w:val="349F69BC"/>
    <w:rsid w:val="34C80757"/>
    <w:rsid w:val="36687282"/>
    <w:rsid w:val="37A60A74"/>
    <w:rsid w:val="38142BA9"/>
    <w:rsid w:val="397D790C"/>
    <w:rsid w:val="3DAB3085"/>
    <w:rsid w:val="48943F06"/>
    <w:rsid w:val="49097D64"/>
    <w:rsid w:val="4AD15C75"/>
    <w:rsid w:val="4D7367E0"/>
    <w:rsid w:val="4D866514"/>
    <w:rsid w:val="546E1AAF"/>
    <w:rsid w:val="548E190B"/>
    <w:rsid w:val="56A45C5C"/>
    <w:rsid w:val="5AA75D1B"/>
    <w:rsid w:val="5BCD355F"/>
    <w:rsid w:val="5C8D4310"/>
    <w:rsid w:val="5D35760E"/>
    <w:rsid w:val="5EDC2437"/>
    <w:rsid w:val="60791F08"/>
    <w:rsid w:val="60BA5FBB"/>
    <w:rsid w:val="60EE28FE"/>
    <w:rsid w:val="60F5158E"/>
    <w:rsid w:val="62EB3963"/>
    <w:rsid w:val="63534C92"/>
    <w:rsid w:val="644314F4"/>
    <w:rsid w:val="661324B7"/>
    <w:rsid w:val="66B4131D"/>
    <w:rsid w:val="6704249A"/>
    <w:rsid w:val="67C95523"/>
    <w:rsid w:val="6BC95AF1"/>
    <w:rsid w:val="6CB95B66"/>
    <w:rsid w:val="6E162B44"/>
    <w:rsid w:val="6FD43DA9"/>
    <w:rsid w:val="757D13D6"/>
    <w:rsid w:val="76C508C9"/>
    <w:rsid w:val="7A0366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等线 Light" w:hAnsi="等线 Light" w:eastAsia="等线 Light"/>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Body Text"/>
    <w:basedOn w:val="1"/>
    <w:qFormat/>
    <w:uiPriority w:val="99"/>
    <w:pPr>
      <w:spacing w:line="400" w:lineRule="exact"/>
      <w:jc w:val="center"/>
    </w:pPr>
    <w:rPr>
      <w:rFonts w:ascii="宋体" w:hAnsi="Calibri" w:cs="宋体"/>
      <w:kern w:val="0"/>
      <w:sz w:val="20"/>
      <w:szCs w:val="20"/>
    </w:rPr>
  </w:style>
  <w:style w:type="paragraph" w:styleId="5">
    <w:name w:val="Document Map"/>
    <w:basedOn w:val="1"/>
    <w:qFormat/>
    <w:uiPriority w:val="0"/>
    <w:rPr>
      <w:rFonts w:ascii="Tahoma" w:hAnsi="Tahoma"/>
      <w:sz w:val="16"/>
      <w:szCs w:val="16"/>
    </w:rPr>
  </w:style>
  <w:style w:type="paragraph" w:styleId="6">
    <w:name w:val="Body Text First Indent"/>
    <w:basedOn w:val="4"/>
    <w:qFormat/>
    <w:uiPriority w:val="99"/>
    <w:pPr>
      <w:spacing w:after="120" w:line="240" w:lineRule="auto"/>
      <w:ind w:firstLine="420" w:firstLineChars="100"/>
      <w:jc w:val="both"/>
    </w:pPr>
  </w:style>
  <w:style w:type="paragraph" w:customStyle="1" w:styleId="9">
    <w:name w:val="自编标题2"/>
    <w:basedOn w:val="2"/>
    <w:next w:val="10"/>
    <w:qFormat/>
    <w:uiPriority w:val="0"/>
    <w:pPr>
      <w:spacing w:beforeLines="50" w:afterLines="50" w:line="240" w:lineRule="auto"/>
    </w:pPr>
    <w:rPr>
      <w:rFonts w:eastAsia="方正仿宋_GBK"/>
    </w:rPr>
  </w:style>
  <w:style w:type="paragraph" w:customStyle="1" w:styleId="10">
    <w:name w:val="自编正文"/>
    <w:basedOn w:val="1"/>
    <w:qFormat/>
    <w:uiPriority w:val="0"/>
    <w:pPr>
      <w:spacing w:line="560" w:lineRule="exact"/>
      <w:ind w:firstLine="200" w:firstLineChars="200"/>
    </w:pPr>
    <w:rPr>
      <w:rFonts w:eastAsia="方正仿宋_GBK"/>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192</Words>
  <Characters>263</Characters>
  <Lines>0</Lines>
  <Paragraphs>0</Paragraphs>
  <TotalTime>0</TotalTime>
  <ScaleCrop>false</ScaleCrop>
  <LinksUpToDate>false</LinksUpToDate>
  <CharactersWithSpaces>292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2023-02-01T16:43:00Z</dcterms:created>
  <dc:creator>lenovo</dc:creator>
  <cp:lastModifiedBy>北看台⚽️</cp:lastModifiedBy>
  <dcterms:modified xsi:type="dcterms:W3CDTF">2025-07-01T06:36:55Z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ACDB9D821E4540DB9411299D3159547A_13</vt:lpwstr>
  </property>
  <property fmtid="{D5CDD505-2E9C-101B-9397-08002B2CF9AE}" pid="4" name="KSOTemplateDocerSaveRecord">
    <vt:lpwstr>eyJoZGlkIjoiMzlkM2UwNDgzMjdhZjcyNTgzOGY0NTllM2NjNDRjMWQiLCJ1c2VySWQiOiIzOTI5NDE5ODIifQ==</vt:lpwstr>
  </property>
</Properties>
</file>