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BEC4E" w14:textId="77777777" w:rsidR="00164D2B" w:rsidRDefault="00164D2B">
      <w:pPr>
        <w:spacing w:line="720" w:lineRule="auto"/>
        <w:ind w:leftChars="171" w:left="359"/>
        <w:jc w:val="center"/>
        <w:rPr>
          <w:rFonts w:ascii="宋体" w:hAnsi="宋体"/>
          <w:color w:val="000000"/>
          <w:szCs w:val="15"/>
        </w:rPr>
      </w:pPr>
    </w:p>
    <w:p w14:paraId="0432F02F" w14:textId="77777777" w:rsidR="00164D2B" w:rsidRDefault="00316E13">
      <w:pPr>
        <w:spacing w:line="360" w:lineRule="auto"/>
        <w:ind w:rightChars="12" w:right="25"/>
        <w:jc w:val="center"/>
        <w:rPr>
          <w:rFonts w:ascii="宋体" w:hAnsi="宋体"/>
          <w:b/>
          <w:color w:val="000000"/>
          <w:kern w:val="0"/>
          <w:sz w:val="48"/>
          <w:szCs w:val="48"/>
        </w:rPr>
      </w:pPr>
      <w:r>
        <w:rPr>
          <w:rFonts w:ascii="宋体" w:hAnsi="宋体" w:hint="eastAsia"/>
          <w:b/>
          <w:color w:val="000000"/>
          <w:kern w:val="0"/>
          <w:sz w:val="48"/>
          <w:szCs w:val="48"/>
        </w:rPr>
        <w:t>黄埔区妇幼保健院（广州开发区医院永和院区）新建项目施工总承包</w:t>
      </w:r>
    </w:p>
    <w:p w14:paraId="6B0C276C" w14:textId="77777777" w:rsidR="00164D2B" w:rsidRDefault="00164D2B">
      <w:pPr>
        <w:spacing w:line="360" w:lineRule="auto"/>
        <w:jc w:val="center"/>
        <w:rPr>
          <w:rFonts w:ascii="宋体" w:hAnsi="宋体"/>
          <w:color w:val="000000"/>
          <w:sz w:val="36"/>
          <w:szCs w:val="36"/>
          <w:u w:val="single"/>
        </w:rPr>
      </w:pPr>
    </w:p>
    <w:p w14:paraId="0B3877B8" w14:textId="77777777" w:rsidR="00164D2B" w:rsidRDefault="00164D2B">
      <w:pPr>
        <w:spacing w:line="360" w:lineRule="auto"/>
        <w:jc w:val="center"/>
        <w:rPr>
          <w:rFonts w:ascii="宋体" w:hAnsi="宋体"/>
          <w:color w:val="000000"/>
          <w:sz w:val="36"/>
          <w:szCs w:val="36"/>
          <w:u w:val="single"/>
        </w:rPr>
      </w:pPr>
    </w:p>
    <w:p w14:paraId="45F24D46" w14:textId="77777777" w:rsidR="00164D2B" w:rsidRDefault="00164D2B">
      <w:pPr>
        <w:spacing w:line="360" w:lineRule="auto"/>
        <w:jc w:val="center"/>
        <w:rPr>
          <w:rFonts w:ascii="宋体" w:hAnsi="宋体"/>
          <w:color w:val="000000"/>
          <w:sz w:val="36"/>
          <w:szCs w:val="36"/>
          <w:u w:val="single"/>
        </w:rPr>
      </w:pPr>
    </w:p>
    <w:p w14:paraId="56F087B0" w14:textId="77777777" w:rsidR="00164D2B" w:rsidRDefault="00164D2B">
      <w:pPr>
        <w:spacing w:line="360" w:lineRule="auto"/>
        <w:jc w:val="center"/>
        <w:rPr>
          <w:rFonts w:ascii="宋体" w:hAnsi="宋体"/>
          <w:color w:val="000000"/>
          <w:sz w:val="36"/>
          <w:szCs w:val="36"/>
          <w:u w:val="single"/>
        </w:rPr>
      </w:pPr>
    </w:p>
    <w:p w14:paraId="45764A62" w14:textId="77777777" w:rsidR="00164D2B" w:rsidRDefault="00316E13">
      <w:pPr>
        <w:spacing w:line="360" w:lineRule="auto"/>
        <w:jc w:val="center"/>
        <w:rPr>
          <w:rFonts w:ascii="宋体" w:hAnsi="宋体" w:cs="宋体"/>
          <w:b/>
          <w:bCs/>
          <w:color w:val="000000"/>
          <w:spacing w:val="26"/>
          <w:sz w:val="110"/>
          <w:szCs w:val="110"/>
          <w14:shadow w14:blurRad="50800" w14:dist="38100" w14:dir="2700000" w14:sx="100000" w14:sy="100000" w14:kx="0" w14:ky="0" w14:algn="tl">
            <w14:srgbClr w14:val="000000">
              <w14:alpha w14:val="60000"/>
            </w14:srgbClr>
          </w14:shadow>
        </w:rPr>
      </w:pPr>
      <w:r>
        <w:rPr>
          <w:rFonts w:ascii="宋体" w:hAnsi="宋体" w:cs="宋体" w:hint="eastAsia"/>
          <w:b/>
          <w:bCs/>
          <w:color w:val="000000"/>
          <w:spacing w:val="26"/>
          <w:sz w:val="110"/>
          <w:szCs w:val="110"/>
          <w14:shadow w14:blurRad="50800" w14:dist="38100" w14:dir="2700000" w14:sx="100000" w14:sy="100000" w14:kx="0" w14:ky="0" w14:algn="tl">
            <w14:srgbClr w14:val="000000">
              <w14:alpha w14:val="60000"/>
            </w14:srgbClr>
          </w14:shadow>
        </w:rPr>
        <w:t>招标公告</w:t>
      </w:r>
    </w:p>
    <w:p w14:paraId="0EDCD2FC" w14:textId="77777777" w:rsidR="00164D2B" w:rsidRDefault="00316E13">
      <w:pPr>
        <w:spacing w:line="360" w:lineRule="auto"/>
        <w:jc w:val="center"/>
        <w:rPr>
          <w:rFonts w:ascii="宋体" w:hAnsi="宋体"/>
          <w:color w:val="000000"/>
          <w:sz w:val="32"/>
          <w:szCs w:val="32"/>
        </w:rPr>
      </w:pPr>
      <w:r>
        <w:rPr>
          <w:rFonts w:ascii="宋体" w:hAnsi="宋体" w:hint="eastAsia"/>
          <w:color w:val="000000"/>
          <w:sz w:val="32"/>
          <w:szCs w:val="32"/>
        </w:rPr>
        <w:t>修改版</w:t>
      </w:r>
    </w:p>
    <w:p w14:paraId="5F127CFE" w14:textId="77777777" w:rsidR="00164D2B" w:rsidRDefault="00164D2B">
      <w:pPr>
        <w:spacing w:line="360" w:lineRule="auto"/>
        <w:ind w:firstLineChars="800" w:firstLine="2560"/>
        <w:rPr>
          <w:rFonts w:ascii="宋体" w:hAnsi="宋体"/>
          <w:color w:val="000000"/>
          <w:sz w:val="32"/>
          <w:szCs w:val="32"/>
        </w:rPr>
      </w:pPr>
    </w:p>
    <w:p w14:paraId="7F3AAE2E" w14:textId="77777777" w:rsidR="00164D2B" w:rsidRDefault="00164D2B">
      <w:pPr>
        <w:spacing w:line="360" w:lineRule="auto"/>
        <w:ind w:firstLineChars="800" w:firstLine="2560"/>
        <w:rPr>
          <w:rFonts w:ascii="宋体" w:hAnsi="宋体"/>
          <w:color w:val="000000"/>
          <w:sz w:val="32"/>
          <w:szCs w:val="32"/>
        </w:rPr>
      </w:pPr>
    </w:p>
    <w:p w14:paraId="28BA4852" w14:textId="77777777" w:rsidR="00164D2B" w:rsidRDefault="00164D2B">
      <w:pPr>
        <w:spacing w:line="360" w:lineRule="auto"/>
        <w:rPr>
          <w:rFonts w:ascii="宋体" w:hAnsi="宋体"/>
          <w:color w:val="000000"/>
          <w:sz w:val="52"/>
          <w:szCs w:val="52"/>
        </w:rPr>
      </w:pPr>
    </w:p>
    <w:p w14:paraId="104DBA3A" w14:textId="77777777" w:rsidR="00164D2B" w:rsidRDefault="00164D2B">
      <w:pPr>
        <w:spacing w:line="360" w:lineRule="auto"/>
        <w:ind w:firstLineChars="400" w:firstLine="1200"/>
        <w:rPr>
          <w:rFonts w:ascii="宋体" w:hAnsi="宋体"/>
          <w:color w:val="000000"/>
          <w:sz w:val="30"/>
          <w:szCs w:val="30"/>
        </w:rPr>
      </w:pPr>
    </w:p>
    <w:p w14:paraId="5D4F6EBF" w14:textId="77777777" w:rsidR="00164D2B" w:rsidRDefault="00164D2B">
      <w:pPr>
        <w:spacing w:line="360" w:lineRule="auto"/>
        <w:ind w:firstLineChars="400" w:firstLine="1200"/>
        <w:rPr>
          <w:rFonts w:ascii="宋体" w:hAnsi="宋体"/>
          <w:color w:val="000000"/>
          <w:sz w:val="30"/>
          <w:szCs w:val="30"/>
        </w:rPr>
      </w:pPr>
    </w:p>
    <w:p w14:paraId="48E2762A" w14:textId="77777777" w:rsidR="00164D2B" w:rsidRDefault="00164D2B">
      <w:pPr>
        <w:spacing w:line="360" w:lineRule="auto"/>
        <w:ind w:firstLineChars="400" w:firstLine="1200"/>
        <w:rPr>
          <w:rFonts w:ascii="宋体" w:hAnsi="宋体"/>
          <w:color w:val="000000"/>
          <w:sz w:val="30"/>
          <w:szCs w:val="30"/>
        </w:rPr>
      </w:pPr>
    </w:p>
    <w:p w14:paraId="4B280A4E" w14:textId="77777777" w:rsidR="00164D2B" w:rsidRDefault="00164D2B">
      <w:pPr>
        <w:spacing w:line="360" w:lineRule="auto"/>
        <w:rPr>
          <w:rFonts w:ascii="宋体" w:hAnsi="宋体"/>
          <w:color w:val="000000"/>
          <w:sz w:val="30"/>
          <w:szCs w:val="30"/>
        </w:rPr>
      </w:pPr>
    </w:p>
    <w:p w14:paraId="6D823061" w14:textId="77777777" w:rsidR="00164D2B" w:rsidRDefault="00316E13">
      <w:pPr>
        <w:spacing w:line="360" w:lineRule="auto"/>
        <w:jc w:val="center"/>
        <w:rPr>
          <w:rFonts w:ascii="宋体" w:hAnsi="宋体"/>
          <w:color w:val="000000"/>
          <w:spacing w:val="-2"/>
          <w:sz w:val="30"/>
          <w:szCs w:val="30"/>
        </w:rPr>
      </w:pPr>
      <w:r>
        <w:rPr>
          <w:rFonts w:ascii="宋体" w:hAnsi="宋体" w:cs="宋体" w:hint="eastAsia"/>
          <w:color w:val="000000"/>
          <w:sz w:val="30"/>
          <w:szCs w:val="30"/>
        </w:rPr>
        <w:t>招</w:t>
      </w:r>
      <w:r>
        <w:rPr>
          <w:rFonts w:ascii="宋体" w:hAnsi="宋体" w:cs="宋体" w:hint="eastAsia"/>
          <w:color w:val="000000"/>
          <w:sz w:val="30"/>
          <w:szCs w:val="30"/>
        </w:rPr>
        <w:t xml:space="preserve">  </w:t>
      </w:r>
      <w:r>
        <w:rPr>
          <w:rFonts w:ascii="宋体" w:hAnsi="宋体" w:cs="宋体" w:hint="eastAsia"/>
          <w:color w:val="000000"/>
          <w:sz w:val="30"/>
          <w:szCs w:val="30"/>
        </w:rPr>
        <w:t>标</w:t>
      </w:r>
      <w:r>
        <w:rPr>
          <w:rFonts w:ascii="宋体" w:hAnsi="宋体" w:cs="宋体" w:hint="eastAsia"/>
          <w:color w:val="000000"/>
          <w:sz w:val="30"/>
          <w:szCs w:val="30"/>
        </w:rPr>
        <w:t xml:space="preserve"> </w:t>
      </w:r>
      <w:r>
        <w:rPr>
          <w:rFonts w:ascii="宋体" w:hAnsi="宋体" w:cs="宋体" w:hint="eastAsia"/>
          <w:color w:val="000000"/>
          <w:sz w:val="30"/>
          <w:szCs w:val="30"/>
        </w:rPr>
        <w:t>单</w:t>
      </w:r>
      <w:r>
        <w:rPr>
          <w:rFonts w:ascii="宋体" w:hAnsi="宋体" w:cs="宋体" w:hint="eastAsia"/>
          <w:color w:val="000000"/>
          <w:sz w:val="30"/>
          <w:szCs w:val="30"/>
        </w:rPr>
        <w:t xml:space="preserve"> </w:t>
      </w:r>
      <w:r>
        <w:rPr>
          <w:rFonts w:ascii="宋体" w:hAnsi="宋体" w:cs="宋体" w:hint="eastAsia"/>
          <w:color w:val="000000"/>
          <w:sz w:val="30"/>
          <w:szCs w:val="30"/>
        </w:rPr>
        <w:t>位：</w:t>
      </w:r>
      <w:r>
        <w:rPr>
          <w:rFonts w:ascii="宋体" w:hAnsi="宋体" w:hint="eastAsia"/>
          <w:color w:val="000000"/>
          <w:spacing w:val="-2"/>
          <w:sz w:val="30"/>
          <w:szCs w:val="30"/>
        </w:rPr>
        <w:t>广州开发区财政投资建设项目管理中心</w:t>
      </w:r>
    </w:p>
    <w:p w14:paraId="3C19B0D9" w14:textId="77777777" w:rsidR="00164D2B" w:rsidRDefault="00316E13">
      <w:pPr>
        <w:spacing w:line="360" w:lineRule="auto"/>
        <w:ind w:firstLineChars="400" w:firstLine="1200"/>
        <w:rPr>
          <w:rFonts w:ascii="宋体" w:hAnsi="宋体" w:cs="宋体"/>
          <w:color w:val="000000"/>
          <w:sz w:val="30"/>
          <w:szCs w:val="30"/>
        </w:rPr>
      </w:pPr>
      <w:r>
        <w:rPr>
          <w:rFonts w:ascii="宋体" w:hAnsi="宋体" w:cs="宋体" w:hint="eastAsia"/>
          <w:color w:val="000000"/>
          <w:sz w:val="30"/>
          <w:szCs w:val="30"/>
        </w:rPr>
        <w:t>招标代理单位：广东建发工程管理有限公司</w:t>
      </w:r>
    </w:p>
    <w:p w14:paraId="100A721E" w14:textId="77777777" w:rsidR="00164D2B" w:rsidRDefault="00316E13">
      <w:pPr>
        <w:spacing w:line="360" w:lineRule="auto"/>
        <w:ind w:firstLineChars="400" w:firstLine="1200"/>
        <w:rPr>
          <w:rFonts w:ascii="宋体" w:hAnsi="宋体" w:cs="宋体"/>
          <w:color w:val="000000"/>
          <w:sz w:val="30"/>
          <w:szCs w:val="30"/>
        </w:rPr>
      </w:pPr>
      <w:r>
        <w:rPr>
          <w:rFonts w:ascii="宋体" w:hAnsi="宋体" w:cs="宋体" w:hint="eastAsia"/>
          <w:color w:val="000000"/>
          <w:sz w:val="30"/>
          <w:szCs w:val="30"/>
        </w:rPr>
        <w:t>日</w:t>
      </w:r>
      <w:r>
        <w:rPr>
          <w:rFonts w:ascii="宋体" w:hAnsi="宋体" w:cs="宋体" w:hint="eastAsia"/>
          <w:color w:val="000000"/>
          <w:sz w:val="30"/>
          <w:szCs w:val="30"/>
        </w:rPr>
        <w:t xml:space="preserve">        </w:t>
      </w:r>
      <w:r>
        <w:rPr>
          <w:rFonts w:ascii="宋体" w:hAnsi="宋体" w:cs="宋体" w:hint="eastAsia"/>
          <w:color w:val="000000"/>
          <w:sz w:val="30"/>
          <w:szCs w:val="30"/>
        </w:rPr>
        <w:t>期：</w:t>
      </w:r>
      <w:r>
        <w:rPr>
          <w:rFonts w:ascii="宋体" w:hAnsi="宋体" w:cs="宋体" w:hint="eastAsia"/>
          <w:color w:val="000000"/>
          <w:sz w:val="30"/>
          <w:szCs w:val="30"/>
        </w:rPr>
        <w:t>2026</w:t>
      </w:r>
      <w:r>
        <w:rPr>
          <w:rFonts w:ascii="宋体" w:hAnsi="宋体" w:cs="宋体" w:hint="eastAsia"/>
          <w:color w:val="000000"/>
          <w:sz w:val="30"/>
          <w:szCs w:val="30"/>
        </w:rPr>
        <w:t>年</w:t>
      </w:r>
      <w:r>
        <w:rPr>
          <w:rFonts w:ascii="宋体" w:hAnsi="宋体" w:cs="宋体" w:hint="eastAsia"/>
          <w:color w:val="000000"/>
          <w:sz w:val="30"/>
          <w:szCs w:val="30"/>
        </w:rPr>
        <w:t>1</w:t>
      </w:r>
      <w:r>
        <w:rPr>
          <w:rFonts w:ascii="宋体" w:hAnsi="宋体" w:cs="宋体" w:hint="eastAsia"/>
          <w:color w:val="000000"/>
          <w:sz w:val="30"/>
          <w:szCs w:val="30"/>
        </w:rPr>
        <w:t>月</w:t>
      </w:r>
    </w:p>
    <w:p w14:paraId="168D9E67" w14:textId="77777777" w:rsidR="00164D2B" w:rsidRDefault="00316E13">
      <w:pPr>
        <w:spacing w:line="360" w:lineRule="auto"/>
        <w:ind w:rightChars="12" w:right="25"/>
        <w:jc w:val="center"/>
        <w:rPr>
          <w:rFonts w:ascii="宋体" w:hAnsi="宋体"/>
          <w:b/>
          <w:color w:val="000000"/>
          <w:kern w:val="0"/>
          <w:sz w:val="24"/>
          <w:szCs w:val="24"/>
          <w:u w:val="single"/>
        </w:rPr>
      </w:pPr>
      <w:r>
        <w:rPr>
          <w:rFonts w:ascii="宋体" w:hAnsi="宋体" w:cs="宋体" w:hint="eastAsia"/>
          <w:color w:val="000000"/>
          <w:sz w:val="32"/>
          <w:szCs w:val="32"/>
        </w:rPr>
        <w:br w:type="page"/>
      </w:r>
      <w:r>
        <w:rPr>
          <w:rFonts w:ascii="宋体" w:hAnsi="宋体" w:hint="eastAsia"/>
          <w:b/>
          <w:color w:val="000000"/>
          <w:kern w:val="0"/>
          <w:sz w:val="32"/>
          <w:szCs w:val="32"/>
        </w:rPr>
        <w:lastRenderedPageBreak/>
        <w:t>黄埔区妇幼保健院（广州开发区医院永和院区）新建项目施工总承包招标公告</w:t>
      </w:r>
    </w:p>
    <w:p w14:paraId="71BD8268" w14:textId="77777777" w:rsidR="00164D2B" w:rsidRDefault="00164D2B" w:rsidP="003C724B">
      <w:pPr>
        <w:spacing w:line="360" w:lineRule="auto"/>
        <w:ind w:firstLineChars="224" w:firstLine="538"/>
        <w:jc w:val="center"/>
        <w:rPr>
          <w:rFonts w:ascii="等线" w:eastAsia="等线" w:hAnsi="等线"/>
          <w:color w:val="000000"/>
          <w:sz w:val="24"/>
        </w:rPr>
      </w:pPr>
    </w:p>
    <w:p w14:paraId="6080A6D8" w14:textId="77777777" w:rsidR="00164D2B" w:rsidRDefault="00316E13" w:rsidP="003C724B">
      <w:pPr>
        <w:adjustRightInd w:val="0"/>
        <w:snapToGrid w:val="0"/>
        <w:spacing w:line="360" w:lineRule="auto"/>
        <w:ind w:leftChars="57" w:left="120" w:firstLineChars="174" w:firstLine="418"/>
        <w:jc w:val="left"/>
        <w:rPr>
          <w:rFonts w:ascii="宋体" w:hAnsi="宋体" w:cs="宋体"/>
          <w:color w:val="000000"/>
          <w:sz w:val="24"/>
          <w:szCs w:val="24"/>
        </w:rPr>
      </w:pPr>
      <w:r>
        <w:rPr>
          <w:rFonts w:ascii="等线" w:eastAsia="等线" w:hAnsi="等线"/>
          <w:color w:val="000000"/>
          <w:sz w:val="24"/>
        </w:rPr>
        <w:t xml:space="preserve"> </w:t>
      </w:r>
      <w:r>
        <w:rPr>
          <w:rFonts w:ascii="宋体" w:hAnsi="宋体" w:cs="宋体" w:hint="eastAsia"/>
          <w:color w:val="000000"/>
          <w:sz w:val="24"/>
          <w:szCs w:val="24"/>
        </w:rPr>
        <w:t xml:space="preserve"> </w:t>
      </w:r>
      <w:r>
        <w:rPr>
          <w:rFonts w:ascii="宋体" w:hAnsi="宋体" w:cs="宋体" w:hint="eastAsia"/>
          <w:color w:val="000000"/>
          <w:sz w:val="24"/>
          <w:szCs w:val="24"/>
        </w:rPr>
        <w:t>根据</w:t>
      </w:r>
      <w:r>
        <w:rPr>
          <w:rFonts w:ascii="宋体" w:hAnsi="宋体" w:cs="宋体" w:hint="eastAsia"/>
          <w:color w:val="000000"/>
          <w:sz w:val="24"/>
          <w:szCs w:val="24"/>
          <w:u w:val="single"/>
        </w:rPr>
        <w:t>《广州市住房和城乡建设局关于黄埔区妇幼保健院</w:t>
      </w:r>
      <w:r>
        <w:rPr>
          <w:rFonts w:ascii="宋体" w:hAnsi="宋体" w:cs="宋体" w:hint="eastAsia"/>
          <w:color w:val="000000"/>
          <w:sz w:val="24"/>
          <w:szCs w:val="24"/>
          <w:u w:val="single"/>
        </w:rPr>
        <w:t>(</w:t>
      </w:r>
      <w:r>
        <w:rPr>
          <w:rFonts w:ascii="宋体" w:hAnsi="宋体" w:cs="宋体" w:hint="eastAsia"/>
          <w:color w:val="000000"/>
          <w:sz w:val="24"/>
          <w:szCs w:val="24"/>
          <w:u w:val="single"/>
        </w:rPr>
        <w:t>广州开发区医院永和院区</w:t>
      </w:r>
      <w:r>
        <w:rPr>
          <w:rFonts w:ascii="宋体" w:hAnsi="宋体" w:cs="宋体" w:hint="eastAsia"/>
          <w:color w:val="000000"/>
          <w:sz w:val="24"/>
          <w:szCs w:val="24"/>
          <w:u w:val="single"/>
        </w:rPr>
        <w:t>)</w:t>
      </w:r>
      <w:r>
        <w:rPr>
          <w:rFonts w:ascii="宋体" w:hAnsi="宋体" w:cs="宋体" w:hint="eastAsia"/>
          <w:color w:val="000000"/>
          <w:sz w:val="24"/>
          <w:szCs w:val="24"/>
          <w:u w:val="single"/>
        </w:rPr>
        <w:t>新建项目初步设计及概算的批复》（穗</w:t>
      </w:r>
      <w:proofErr w:type="gramStart"/>
      <w:r>
        <w:rPr>
          <w:rFonts w:ascii="宋体" w:hAnsi="宋体" w:cs="宋体" w:hint="eastAsia"/>
          <w:color w:val="000000"/>
          <w:sz w:val="24"/>
          <w:szCs w:val="24"/>
          <w:u w:val="single"/>
        </w:rPr>
        <w:t>埔</w:t>
      </w:r>
      <w:proofErr w:type="gramEnd"/>
      <w:r>
        <w:rPr>
          <w:rFonts w:ascii="宋体" w:hAnsi="宋体" w:cs="宋体" w:hint="eastAsia"/>
          <w:color w:val="000000"/>
          <w:sz w:val="24"/>
          <w:szCs w:val="24"/>
          <w:u w:val="single"/>
        </w:rPr>
        <w:t>建初设〔</w:t>
      </w:r>
      <w:r>
        <w:rPr>
          <w:rFonts w:ascii="宋体" w:hAnsi="宋体" w:cs="宋体" w:hint="eastAsia"/>
          <w:color w:val="000000"/>
          <w:sz w:val="24"/>
          <w:szCs w:val="24"/>
          <w:u w:val="single"/>
        </w:rPr>
        <w:t>2025</w:t>
      </w:r>
      <w:r>
        <w:rPr>
          <w:rFonts w:ascii="宋体" w:hAnsi="宋体" w:cs="宋体" w:hint="eastAsia"/>
          <w:color w:val="000000"/>
          <w:sz w:val="24"/>
          <w:szCs w:val="24"/>
          <w:u w:val="single"/>
        </w:rPr>
        <w:t>〕</w:t>
      </w:r>
      <w:r>
        <w:rPr>
          <w:rFonts w:ascii="宋体" w:hAnsi="宋体" w:cs="宋体" w:hint="eastAsia"/>
          <w:color w:val="000000"/>
          <w:sz w:val="24"/>
          <w:szCs w:val="24"/>
          <w:u w:val="single"/>
        </w:rPr>
        <w:t>15</w:t>
      </w:r>
      <w:r>
        <w:rPr>
          <w:rFonts w:ascii="宋体" w:hAnsi="宋体" w:cs="宋体" w:hint="eastAsia"/>
          <w:color w:val="000000"/>
          <w:sz w:val="24"/>
          <w:szCs w:val="24"/>
          <w:u w:val="single"/>
        </w:rPr>
        <w:t>号）</w:t>
      </w:r>
      <w:r>
        <w:rPr>
          <w:rFonts w:ascii="宋体" w:hAnsi="宋体" w:cs="宋体" w:hint="eastAsia"/>
          <w:color w:val="000000"/>
          <w:sz w:val="24"/>
          <w:szCs w:val="24"/>
        </w:rPr>
        <w:t>批准，并且图纸和技术资料满足施工需要，</w:t>
      </w:r>
      <w:r>
        <w:rPr>
          <w:rFonts w:ascii="宋体" w:hAnsi="宋体" w:cs="宋体" w:hint="eastAsia"/>
          <w:color w:val="000000"/>
          <w:spacing w:val="-2"/>
          <w:sz w:val="24"/>
          <w:szCs w:val="24"/>
          <w:u w:val="single"/>
        </w:rPr>
        <w:t>广州开发区财政投资建设项目管理中心</w:t>
      </w:r>
      <w:r>
        <w:rPr>
          <w:rFonts w:ascii="宋体" w:hAnsi="宋体" w:cs="宋体" w:hint="eastAsia"/>
          <w:color w:val="000000"/>
          <w:sz w:val="24"/>
          <w:szCs w:val="24"/>
        </w:rPr>
        <w:t>现对</w:t>
      </w:r>
      <w:r>
        <w:rPr>
          <w:rFonts w:ascii="宋体" w:hAnsi="宋体" w:cs="宋体" w:hint="eastAsia"/>
          <w:color w:val="000000"/>
          <w:sz w:val="24"/>
          <w:szCs w:val="24"/>
          <w:u w:val="single"/>
        </w:rPr>
        <w:t>黄埔区妇幼保健院（广州开发区医院永和院区）新建项目施工总承包</w:t>
      </w:r>
      <w:r>
        <w:rPr>
          <w:rFonts w:ascii="宋体" w:hAnsi="宋体" w:cs="宋体" w:hint="eastAsia"/>
          <w:color w:val="000000"/>
          <w:sz w:val="24"/>
          <w:szCs w:val="24"/>
        </w:rPr>
        <w:t>进行公开招标，选定承包人。</w:t>
      </w:r>
    </w:p>
    <w:p w14:paraId="047A412E" w14:textId="77777777" w:rsidR="00164D2B" w:rsidRDefault="00316E13" w:rsidP="003C724B">
      <w:pPr>
        <w:tabs>
          <w:tab w:val="center" w:pos="4415"/>
        </w:tabs>
        <w:adjustRightInd w:val="0"/>
        <w:snapToGrid w:val="0"/>
        <w:spacing w:line="360" w:lineRule="auto"/>
        <w:ind w:firstLineChars="224" w:firstLine="538"/>
        <w:rPr>
          <w:rFonts w:ascii="宋体" w:hAnsi="宋体" w:cs="宋体"/>
          <w:color w:val="000000"/>
          <w:sz w:val="24"/>
          <w:szCs w:val="24"/>
          <w:u w:val="single"/>
        </w:rPr>
      </w:pPr>
      <w:r>
        <w:rPr>
          <w:rFonts w:ascii="宋体" w:hAnsi="宋体" w:cs="宋体" w:hint="eastAsia"/>
          <w:color w:val="000000"/>
          <w:sz w:val="24"/>
          <w:szCs w:val="24"/>
        </w:rPr>
        <w:t>一、工程名称：</w:t>
      </w:r>
      <w:r>
        <w:rPr>
          <w:rFonts w:ascii="宋体" w:hAnsi="宋体" w:cs="宋体" w:hint="eastAsia"/>
          <w:color w:val="000000"/>
          <w:sz w:val="24"/>
          <w:szCs w:val="24"/>
          <w:u w:val="single"/>
        </w:rPr>
        <w:t>黄埔区妇幼保健院（广州开发区医院永和院区）新建项目施工总承包</w:t>
      </w:r>
    </w:p>
    <w:p w14:paraId="0086387E" w14:textId="77777777" w:rsidR="00164D2B" w:rsidRDefault="00316E13" w:rsidP="003C724B">
      <w:pPr>
        <w:tabs>
          <w:tab w:val="center" w:pos="4415"/>
        </w:tabs>
        <w:adjustRightInd w:val="0"/>
        <w:snapToGrid w:val="0"/>
        <w:spacing w:line="360" w:lineRule="auto"/>
        <w:ind w:firstLineChars="424" w:firstLine="1018"/>
        <w:rPr>
          <w:rFonts w:ascii="宋体" w:hAnsi="宋体" w:cs="宋体"/>
          <w:color w:val="000000"/>
          <w:sz w:val="24"/>
          <w:szCs w:val="24"/>
          <w:u w:val="single"/>
        </w:rPr>
      </w:pPr>
      <w:r>
        <w:rPr>
          <w:rFonts w:ascii="宋体" w:hAnsi="宋体" w:cs="宋体" w:hint="eastAsia"/>
          <w:color w:val="000000"/>
          <w:sz w:val="24"/>
          <w:szCs w:val="24"/>
          <w:u w:val="single"/>
        </w:rPr>
        <w:t>招标项目固定资产投资</w:t>
      </w:r>
      <w:r>
        <w:rPr>
          <w:rFonts w:ascii="宋体" w:hAnsi="宋体" w:cs="宋体" w:hint="eastAsia"/>
          <w:color w:val="000000"/>
          <w:sz w:val="24"/>
          <w:szCs w:val="24"/>
        </w:rPr>
        <w:t>项目代码：</w:t>
      </w:r>
      <w:r>
        <w:rPr>
          <w:rFonts w:ascii="宋体" w:hAnsi="宋体" w:cs="宋体"/>
          <w:color w:val="000000"/>
          <w:sz w:val="24"/>
          <w:szCs w:val="24"/>
          <w:u w:val="single"/>
        </w:rPr>
        <w:t>2309-440116-04-01-689140</w:t>
      </w:r>
    </w:p>
    <w:p w14:paraId="4A5D7FE8" w14:textId="77777777" w:rsidR="00164D2B" w:rsidRDefault="00316E13" w:rsidP="003C724B">
      <w:pPr>
        <w:adjustRightInd w:val="0"/>
        <w:snapToGrid w:val="0"/>
        <w:spacing w:line="360" w:lineRule="auto"/>
        <w:ind w:firstLineChars="224" w:firstLine="538"/>
        <w:rPr>
          <w:rFonts w:ascii="宋体" w:hAnsi="宋体" w:cs="宋体"/>
          <w:color w:val="000000"/>
          <w:sz w:val="24"/>
          <w:szCs w:val="24"/>
          <w:u w:val="single"/>
        </w:rPr>
      </w:pPr>
      <w:r>
        <w:rPr>
          <w:rFonts w:ascii="宋体" w:hAnsi="宋体" w:cs="宋体" w:hint="eastAsia"/>
          <w:color w:val="000000"/>
          <w:sz w:val="24"/>
          <w:szCs w:val="24"/>
        </w:rPr>
        <w:t>二、招标单位：</w:t>
      </w:r>
      <w:r>
        <w:rPr>
          <w:rFonts w:ascii="宋体" w:hAnsi="宋体" w:cs="宋体" w:hint="eastAsia"/>
          <w:color w:val="000000"/>
          <w:spacing w:val="-2"/>
          <w:sz w:val="24"/>
          <w:szCs w:val="24"/>
          <w:u w:val="single"/>
        </w:rPr>
        <w:t>广州开发区财政投资建设项目管理中心</w:t>
      </w:r>
    </w:p>
    <w:p w14:paraId="1D069019" w14:textId="77777777" w:rsidR="00164D2B" w:rsidRDefault="00316E13">
      <w:pPr>
        <w:adjustRightInd w:val="0"/>
        <w:snapToGrid w:val="0"/>
        <w:spacing w:line="360" w:lineRule="auto"/>
        <w:ind w:firstLineChars="400" w:firstLine="960"/>
        <w:rPr>
          <w:rFonts w:ascii="宋体" w:hAnsi="宋体"/>
          <w:color w:val="000000"/>
          <w:sz w:val="24"/>
          <w:u w:val="single"/>
        </w:rPr>
      </w:pPr>
      <w:r>
        <w:rPr>
          <w:rFonts w:ascii="宋体" w:hAnsi="宋体" w:hint="eastAsia"/>
          <w:color w:val="000000"/>
          <w:sz w:val="24"/>
        </w:rPr>
        <w:t>联系人：</w:t>
      </w:r>
      <w:r>
        <w:rPr>
          <w:rFonts w:ascii="宋体" w:hAnsi="宋体" w:hint="eastAsia"/>
          <w:color w:val="000000"/>
          <w:sz w:val="24"/>
          <w:u w:val="single"/>
        </w:rPr>
        <w:t>林工</w:t>
      </w:r>
      <w:r>
        <w:rPr>
          <w:rFonts w:ascii="宋体" w:hAnsi="宋体"/>
          <w:color w:val="000000"/>
          <w:sz w:val="24"/>
        </w:rPr>
        <w:t xml:space="preserve">      </w:t>
      </w:r>
      <w:r>
        <w:rPr>
          <w:rFonts w:ascii="宋体" w:hAnsi="宋体" w:hint="eastAsia"/>
          <w:color w:val="000000"/>
          <w:sz w:val="24"/>
        </w:rPr>
        <w:t xml:space="preserve"> </w:t>
      </w:r>
      <w:r>
        <w:rPr>
          <w:rFonts w:ascii="宋体" w:hAnsi="宋体" w:hint="eastAsia"/>
          <w:color w:val="000000"/>
          <w:sz w:val="24"/>
        </w:rPr>
        <w:t>联系电话：</w:t>
      </w:r>
      <w:r>
        <w:rPr>
          <w:rFonts w:ascii="宋体" w:hAnsi="宋体" w:hint="eastAsia"/>
          <w:color w:val="000000"/>
          <w:sz w:val="24"/>
          <w:u w:val="single"/>
        </w:rPr>
        <w:t>020-</w:t>
      </w:r>
      <w:r>
        <w:rPr>
          <w:rFonts w:ascii="宋体" w:hAnsi="宋体"/>
          <w:color w:val="000000"/>
          <w:sz w:val="24"/>
          <w:u w:val="single"/>
        </w:rPr>
        <w:t>28068853</w:t>
      </w:r>
    </w:p>
    <w:p w14:paraId="4CAD202C" w14:textId="77777777" w:rsidR="00164D2B" w:rsidRDefault="00316E13">
      <w:pPr>
        <w:adjustRightInd w:val="0"/>
        <w:snapToGrid w:val="0"/>
        <w:spacing w:line="360" w:lineRule="auto"/>
        <w:ind w:firstLineChars="400" w:firstLine="960"/>
        <w:rPr>
          <w:rFonts w:ascii="宋体" w:hAnsi="宋体"/>
          <w:color w:val="000000"/>
          <w:sz w:val="24"/>
          <w:u w:val="single"/>
        </w:rPr>
      </w:pPr>
      <w:r>
        <w:rPr>
          <w:rFonts w:ascii="宋体" w:hAnsi="宋体" w:hint="eastAsia"/>
          <w:color w:val="000000"/>
          <w:sz w:val="24"/>
        </w:rPr>
        <w:t>联系地址：</w:t>
      </w:r>
      <w:r>
        <w:rPr>
          <w:rFonts w:ascii="宋体" w:hAnsi="宋体" w:hint="eastAsia"/>
          <w:color w:val="000000"/>
          <w:sz w:val="24"/>
          <w:u w:val="single"/>
        </w:rPr>
        <w:t>广州科学城科学大道</w:t>
      </w:r>
      <w:r>
        <w:rPr>
          <w:rFonts w:ascii="宋体" w:hAnsi="宋体" w:hint="eastAsia"/>
          <w:color w:val="000000"/>
          <w:sz w:val="24"/>
          <w:u w:val="single"/>
        </w:rPr>
        <w:t>162</w:t>
      </w:r>
      <w:r>
        <w:rPr>
          <w:rFonts w:ascii="宋体" w:hAnsi="宋体" w:hint="eastAsia"/>
          <w:color w:val="000000"/>
          <w:sz w:val="24"/>
          <w:u w:val="single"/>
        </w:rPr>
        <w:t>号创意大厦</w:t>
      </w:r>
      <w:r>
        <w:rPr>
          <w:rFonts w:ascii="宋体" w:hAnsi="宋体" w:hint="eastAsia"/>
          <w:color w:val="000000"/>
          <w:sz w:val="24"/>
          <w:u w:val="single"/>
        </w:rPr>
        <w:t>B2</w:t>
      </w:r>
      <w:r>
        <w:rPr>
          <w:rFonts w:ascii="宋体" w:hAnsi="宋体" w:hint="eastAsia"/>
          <w:color w:val="000000"/>
          <w:sz w:val="24"/>
          <w:u w:val="single"/>
        </w:rPr>
        <w:t>主楼三楼</w:t>
      </w:r>
    </w:p>
    <w:p w14:paraId="1DC70CB9" w14:textId="77777777" w:rsidR="00164D2B" w:rsidRDefault="00316E13" w:rsidP="003C724B">
      <w:pPr>
        <w:adjustRightInd w:val="0"/>
        <w:snapToGrid w:val="0"/>
        <w:spacing w:line="360" w:lineRule="auto"/>
        <w:ind w:leftChars="200" w:left="420" w:firstLineChars="224" w:firstLine="538"/>
        <w:rPr>
          <w:rFonts w:ascii="宋体" w:hAnsi="宋体"/>
          <w:color w:val="000000"/>
          <w:sz w:val="24"/>
          <w:u w:val="single"/>
        </w:rPr>
      </w:pPr>
      <w:r>
        <w:rPr>
          <w:rFonts w:ascii="宋体" w:hAnsi="宋体" w:hint="eastAsia"/>
          <w:color w:val="000000"/>
          <w:sz w:val="24"/>
        </w:rPr>
        <w:t>招标代理机构：</w:t>
      </w:r>
      <w:r>
        <w:rPr>
          <w:rFonts w:ascii="宋体" w:hAnsi="宋体" w:hint="eastAsia"/>
          <w:color w:val="000000"/>
          <w:sz w:val="24"/>
          <w:u w:val="single"/>
        </w:rPr>
        <w:t>广东建发工程管理有限公司</w:t>
      </w:r>
    </w:p>
    <w:p w14:paraId="07C33A05" w14:textId="77777777" w:rsidR="00164D2B" w:rsidRDefault="00316E13" w:rsidP="003C724B">
      <w:pPr>
        <w:adjustRightInd w:val="0"/>
        <w:snapToGrid w:val="0"/>
        <w:spacing w:line="360" w:lineRule="auto"/>
        <w:ind w:leftChars="200" w:left="420" w:firstLineChars="224" w:firstLine="538"/>
        <w:rPr>
          <w:rFonts w:ascii="宋体" w:hAnsi="宋体"/>
          <w:color w:val="000000"/>
          <w:sz w:val="24"/>
          <w:u w:val="single"/>
        </w:rPr>
      </w:pPr>
      <w:r>
        <w:rPr>
          <w:rFonts w:ascii="宋体" w:hAnsi="宋体" w:hint="eastAsia"/>
          <w:color w:val="000000"/>
          <w:sz w:val="24"/>
        </w:rPr>
        <w:t>联系人：</w:t>
      </w:r>
      <w:r>
        <w:rPr>
          <w:rFonts w:ascii="宋体" w:hAnsi="宋体" w:hint="eastAsia"/>
          <w:color w:val="000000"/>
          <w:sz w:val="24"/>
          <w:u w:val="single"/>
        </w:rPr>
        <w:t>陈工、甘工</w:t>
      </w:r>
      <w:r>
        <w:rPr>
          <w:rFonts w:ascii="宋体" w:hAnsi="宋体"/>
          <w:color w:val="000000"/>
          <w:sz w:val="24"/>
        </w:rPr>
        <w:t xml:space="preserve">      </w:t>
      </w:r>
      <w:r>
        <w:rPr>
          <w:rFonts w:ascii="宋体" w:hAnsi="宋体" w:hint="eastAsia"/>
          <w:color w:val="000000"/>
          <w:sz w:val="24"/>
        </w:rPr>
        <w:t>联系电话：</w:t>
      </w:r>
      <w:r>
        <w:rPr>
          <w:rFonts w:ascii="宋体" w:hAnsi="宋体" w:hint="eastAsia"/>
          <w:color w:val="000000"/>
          <w:sz w:val="24"/>
          <w:u w:val="single"/>
        </w:rPr>
        <w:t>020-34801616</w:t>
      </w:r>
      <w:r>
        <w:rPr>
          <w:rFonts w:ascii="宋体" w:hAnsi="宋体" w:hint="eastAsia"/>
          <w:color w:val="000000"/>
          <w:sz w:val="24"/>
          <w:u w:val="single"/>
        </w:rPr>
        <w:t>、</w:t>
      </w:r>
      <w:r>
        <w:rPr>
          <w:rFonts w:ascii="宋体" w:hAnsi="宋体" w:hint="eastAsia"/>
          <w:color w:val="000000"/>
          <w:sz w:val="24"/>
          <w:u w:val="single"/>
        </w:rPr>
        <w:t>13928870338</w:t>
      </w:r>
      <w:r>
        <w:rPr>
          <w:rFonts w:ascii="宋体" w:hAnsi="宋体" w:hint="eastAsia"/>
          <w:color w:val="000000"/>
          <w:sz w:val="24"/>
          <w:u w:val="single"/>
        </w:rPr>
        <w:t>、</w:t>
      </w:r>
      <w:r>
        <w:rPr>
          <w:rFonts w:ascii="宋体" w:hAnsi="宋体" w:hint="eastAsia"/>
          <w:color w:val="000000"/>
          <w:sz w:val="24"/>
          <w:u w:val="single"/>
        </w:rPr>
        <w:t>13560104599</w:t>
      </w:r>
    </w:p>
    <w:p w14:paraId="113ABEDD" w14:textId="77777777" w:rsidR="00164D2B" w:rsidRDefault="00316E13" w:rsidP="003C724B">
      <w:pPr>
        <w:adjustRightInd w:val="0"/>
        <w:snapToGrid w:val="0"/>
        <w:spacing w:line="360" w:lineRule="auto"/>
        <w:ind w:leftChars="200" w:left="420" w:firstLineChars="224" w:firstLine="538"/>
        <w:rPr>
          <w:rFonts w:ascii="宋体" w:hAnsi="宋体"/>
          <w:color w:val="000000"/>
          <w:sz w:val="24"/>
          <w:u w:val="single"/>
        </w:rPr>
      </w:pPr>
      <w:r>
        <w:rPr>
          <w:rFonts w:ascii="宋体" w:hAnsi="宋体" w:hint="eastAsia"/>
          <w:color w:val="000000"/>
          <w:sz w:val="24"/>
        </w:rPr>
        <w:t>联系地址：</w:t>
      </w:r>
      <w:r>
        <w:rPr>
          <w:rFonts w:ascii="宋体" w:hAnsi="宋体" w:hint="eastAsia"/>
          <w:color w:val="000000"/>
          <w:sz w:val="24"/>
          <w:u w:val="single"/>
        </w:rPr>
        <w:t>广州市番禺区市桥</w:t>
      </w:r>
      <w:proofErr w:type="gramStart"/>
      <w:r>
        <w:rPr>
          <w:rFonts w:ascii="宋体" w:hAnsi="宋体" w:hint="eastAsia"/>
          <w:color w:val="000000"/>
          <w:sz w:val="24"/>
          <w:u w:val="single"/>
        </w:rPr>
        <w:t>桥</w:t>
      </w:r>
      <w:proofErr w:type="gramEnd"/>
      <w:r>
        <w:rPr>
          <w:rFonts w:ascii="宋体" w:hAnsi="宋体" w:hint="eastAsia"/>
          <w:color w:val="000000"/>
          <w:sz w:val="24"/>
          <w:u w:val="single"/>
        </w:rPr>
        <w:t>兴大道</w:t>
      </w:r>
      <w:r>
        <w:rPr>
          <w:rFonts w:ascii="宋体" w:hAnsi="宋体" w:hint="eastAsia"/>
          <w:color w:val="000000"/>
          <w:sz w:val="24"/>
          <w:u w:val="single"/>
        </w:rPr>
        <w:t>457</w:t>
      </w:r>
      <w:r>
        <w:rPr>
          <w:rFonts w:ascii="宋体" w:hAnsi="宋体" w:hint="eastAsia"/>
          <w:color w:val="000000"/>
          <w:sz w:val="24"/>
          <w:u w:val="single"/>
        </w:rPr>
        <w:t>号</w:t>
      </w:r>
    </w:p>
    <w:p w14:paraId="618D4710" w14:textId="77777777" w:rsidR="00164D2B" w:rsidRDefault="00316E13" w:rsidP="003C724B">
      <w:pPr>
        <w:adjustRightInd w:val="0"/>
        <w:snapToGrid w:val="0"/>
        <w:spacing w:line="360" w:lineRule="auto"/>
        <w:ind w:leftChars="200" w:left="420" w:firstLineChars="224" w:firstLine="538"/>
        <w:rPr>
          <w:rFonts w:ascii="宋体" w:hAnsi="宋体" w:cs="宋体"/>
          <w:color w:val="000000"/>
          <w:sz w:val="24"/>
          <w:szCs w:val="24"/>
          <w:u w:val="single"/>
        </w:rPr>
      </w:pPr>
      <w:r>
        <w:rPr>
          <w:rFonts w:ascii="宋体" w:hAnsi="宋体" w:cs="宋体" w:hint="eastAsia"/>
          <w:color w:val="000000"/>
          <w:sz w:val="24"/>
          <w:szCs w:val="24"/>
        </w:rPr>
        <w:t>招标监督机构：</w:t>
      </w:r>
      <w:r>
        <w:rPr>
          <w:rFonts w:ascii="宋体" w:hAnsi="宋体" w:cs="宋体" w:hint="eastAsia"/>
          <w:color w:val="000000"/>
          <w:sz w:val="24"/>
          <w:szCs w:val="24"/>
          <w:u w:val="single"/>
        </w:rPr>
        <w:t>广州开发区建设工程招投标管理办公室（广州市黄埔区建设工程招投标管理办公室）</w:t>
      </w:r>
    </w:p>
    <w:p w14:paraId="70274F53" w14:textId="77777777" w:rsidR="00164D2B" w:rsidRDefault="00316E13">
      <w:pPr>
        <w:topLinePunct/>
        <w:adjustRightInd w:val="0"/>
        <w:snapToGrid w:val="0"/>
        <w:spacing w:line="360" w:lineRule="auto"/>
        <w:rPr>
          <w:rFonts w:ascii="宋体" w:hAnsi="宋体"/>
          <w:color w:val="000000"/>
          <w:sz w:val="24"/>
          <w:szCs w:val="24"/>
          <w:u w:val="single"/>
        </w:rPr>
      </w:pPr>
      <w:r>
        <w:rPr>
          <w:rFonts w:ascii="宋体" w:hAnsi="宋体" w:cs="宋体" w:hint="eastAsia"/>
          <w:color w:val="000000"/>
          <w:sz w:val="24"/>
          <w:szCs w:val="24"/>
        </w:rPr>
        <w:t xml:space="preserve">        </w:t>
      </w:r>
      <w:r>
        <w:rPr>
          <w:rFonts w:ascii="宋体" w:hAnsi="宋体" w:cs="宋体" w:hint="eastAsia"/>
          <w:color w:val="000000"/>
          <w:sz w:val="24"/>
          <w:szCs w:val="24"/>
        </w:rPr>
        <w:t>监督电话：</w:t>
      </w:r>
      <w:r>
        <w:rPr>
          <w:rFonts w:ascii="宋体" w:hAnsi="宋体" w:cs="宋体" w:hint="eastAsia"/>
          <w:color w:val="000000"/>
          <w:sz w:val="24"/>
          <w:szCs w:val="24"/>
          <w:u w:val="single"/>
        </w:rPr>
        <w:t>020-</w:t>
      </w:r>
      <w:r>
        <w:rPr>
          <w:rFonts w:ascii="宋体" w:hAnsi="宋体"/>
          <w:color w:val="000000"/>
          <w:sz w:val="24"/>
          <w:szCs w:val="24"/>
          <w:u w:val="single"/>
        </w:rPr>
        <w:t>82181336</w:t>
      </w:r>
    </w:p>
    <w:p w14:paraId="37D1F12F" w14:textId="77777777" w:rsidR="00164D2B" w:rsidRDefault="00316E13">
      <w:pPr>
        <w:topLinePunct/>
        <w:adjustRightInd w:val="0"/>
        <w:snapToGrid w:val="0"/>
        <w:spacing w:line="360" w:lineRule="auto"/>
        <w:ind w:firstLineChars="400" w:firstLine="960"/>
        <w:rPr>
          <w:rFonts w:ascii="宋体" w:hAnsi="宋体"/>
          <w:color w:val="000000"/>
        </w:rPr>
      </w:pPr>
      <w:r>
        <w:rPr>
          <w:rFonts w:ascii="宋体" w:hAnsi="宋体" w:hint="eastAsia"/>
          <w:color w:val="000000"/>
          <w:sz w:val="24"/>
        </w:rPr>
        <w:t>联系地址：</w:t>
      </w:r>
      <w:r>
        <w:rPr>
          <w:rFonts w:ascii="宋体" w:hAnsi="宋体" w:hint="eastAsia"/>
          <w:color w:val="000000"/>
          <w:sz w:val="24"/>
          <w:u w:val="single"/>
        </w:rPr>
        <w:t>广州市黄埔区水西路</w:t>
      </w:r>
      <w:r>
        <w:rPr>
          <w:rFonts w:ascii="宋体" w:hAnsi="宋体" w:hint="eastAsia"/>
          <w:color w:val="000000"/>
          <w:sz w:val="24"/>
          <w:u w:val="single"/>
        </w:rPr>
        <w:t>30</w:t>
      </w:r>
      <w:r>
        <w:rPr>
          <w:rFonts w:ascii="宋体" w:hAnsi="宋体" w:hint="eastAsia"/>
          <w:color w:val="000000"/>
          <w:sz w:val="24"/>
          <w:u w:val="single"/>
        </w:rPr>
        <w:t>号四楼</w:t>
      </w:r>
    </w:p>
    <w:p w14:paraId="67FD4FFF" w14:textId="77777777" w:rsidR="00164D2B" w:rsidRDefault="00316E13" w:rsidP="003C724B">
      <w:pPr>
        <w:adjustRightInd w:val="0"/>
        <w:snapToGrid w:val="0"/>
        <w:spacing w:line="360" w:lineRule="auto"/>
        <w:ind w:firstLineChars="224" w:firstLine="538"/>
        <w:rPr>
          <w:rFonts w:ascii="宋体" w:hAnsi="宋体" w:cs="宋体"/>
          <w:color w:val="000000"/>
          <w:sz w:val="24"/>
          <w:szCs w:val="24"/>
          <w:u w:val="single"/>
        </w:rPr>
      </w:pPr>
      <w:r>
        <w:rPr>
          <w:rFonts w:ascii="宋体" w:hAnsi="宋体" w:cs="宋体" w:hint="eastAsia"/>
          <w:color w:val="000000"/>
          <w:sz w:val="24"/>
          <w:szCs w:val="24"/>
        </w:rPr>
        <w:t>三、建设地点：</w:t>
      </w:r>
      <w:r>
        <w:rPr>
          <w:rFonts w:ascii="宋体" w:hAnsi="宋体" w:cs="宋体" w:hint="eastAsia"/>
          <w:color w:val="000000"/>
          <w:sz w:val="24"/>
          <w:szCs w:val="24"/>
          <w:u w:val="single"/>
        </w:rPr>
        <w:t>广州市黄埔区。</w:t>
      </w:r>
    </w:p>
    <w:p w14:paraId="2BA116D2" w14:textId="77777777" w:rsidR="00164D2B" w:rsidRDefault="00316E13" w:rsidP="003C724B">
      <w:pPr>
        <w:adjustRightInd w:val="0"/>
        <w:snapToGrid w:val="0"/>
        <w:spacing w:line="360" w:lineRule="auto"/>
        <w:ind w:firstLineChars="224" w:firstLine="538"/>
        <w:rPr>
          <w:rFonts w:ascii="宋体" w:hAnsi="宋体" w:cs="宋体"/>
          <w:color w:val="000000"/>
          <w:sz w:val="24"/>
          <w:szCs w:val="24"/>
        </w:rPr>
      </w:pPr>
      <w:r>
        <w:rPr>
          <w:rFonts w:ascii="宋体" w:hAnsi="宋体" w:cs="宋体" w:hint="eastAsia"/>
          <w:color w:val="000000"/>
          <w:sz w:val="24"/>
          <w:szCs w:val="24"/>
        </w:rPr>
        <w:t>四、项目概况：</w:t>
      </w:r>
      <w:r>
        <w:rPr>
          <w:rFonts w:ascii="宋体" w:hAnsi="宋体" w:cs="宋体" w:hint="eastAsia"/>
          <w:color w:val="000000"/>
          <w:sz w:val="24"/>
          <w:szCs w:val="24"/>
          <w:u w:val="single"/>
        </w:rPr>
        <w:t>黄埔区妇幼保健院（广州开发区医院永和院区）新建项目，项目建设内容包括新建七项基本设施用房（急诊部、门诊部、住院部、医技科室、保障系统、行政管理及院内生活用房）、科教用房、地下停车库及室外工程等。项目概算总投资</w:t>
      </w:r>
      <w:r>
        <w:rPr>
          <w:rFonts w:ascii="宋体" w:hAnsi="宋体" w:cs="宋体" w:hint="eastAsia"/>
          <w:color w:val="000000"/>
          <w:sz w:val="24"/>
          <w:szCs w:val="24"/>
          <w:u w:val="single"/>
        </w:rPr>
        <w:t>102033.45</w:t>
      </w:r>
      <w:r>
        <w:rPr>
          <w:rFonts w:ascii="宋体" w:hAnsi="宋体" w:cs="宋体" w:hint="eastAsia"/>
          <w:color w:val="000000"/>
          <w:sz w:val="24"/>
          <w:szCs w:val="24"/>
          <w:u w:val="single"/>
        </w:rPr>
        <w:t>万元，其中：建安工程费约</w:t>
      </w:r>
      <w:r>
        <w:rPr>
          <w:rFonts w:ascii="宋体" w:hAnsi="宋体" w:cs="宋体" w:hint="eastAsia"/>
          <w:color w:val="000000"/>
          <w:sz w:val="24"/>
          <w:szCs w:val="24"/>
          <w:u w:val="single"/>
        </w:rPr>
        <w:t>79013.75</w:t>
      </w:r>
      <w:r>
        <w:rPr>
          <w:rFonts w:ascii="宋体" w:hAnsi="宋体" w:cs="宋体" w:hint="eastAsia"/>
          <w:color w:val="000000"/>
          <w:sz w:val="24"/>
          <w:szCs w:val="24"/>
          <w:u w:val="single"/>
        </w:rPr>
        <w:t>万元。</w:t>
      </w:r>
    </w:p>
    <w:p w14:paraId="0E8342CD" w14:textId="77777777" w:rsidR="00164D2B" w:rsidRDefault="00316E13" w:rsidP="003C724B">
      <w:pPr>
        <w:adjustRightInd w:val="0"/>
        <w:snapToGrid w:val="0"/>
        <w:spacing w:line="360" w:lineRule="auto"/>
        <w:ind w:firstLineChars="224" w:firstLine="538"/>
        <w:rPr>
          <w:rFonts w:ascii="宋体" w:hAnsi="宋体" w:cs="宋体"/>
          <w:color w:val="000000"/>
          <w:sz w:val="24"/>
          <w:szCs w:val="24"/>
        </w:rPr>
      </w:pPr>
      <w:r>
        <w:rPr>
          <w:rFonts w:ascii="宋体" w:hAnsi="宋体" w:cs="宋体" w:hint="eastAsia"/>
          <w:color w:val="000000"/>
          <w:sz w:val="24"/>
          <w:szCs w:val="24"/>
        </w:rPr>
        <w:t>五、标段划分及各标段招标内容、规模和最高投标限价：</w:t>
      </w:r>
    </w:p>
    <w:p w14:paraId="229D853C" w14:textId="77777777" w:rsidR="00164D2B" w:rsidRDefault="00316E13">
      <w:pPr>
        <w:adjustRightInd w:val="0"/>
        <w:snapToGri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、本工程划分为</w:t>
      </w:r>
      <w:r>
        <w:rPr>
          <w:rFonts w:ascii="宋体" w:hAnsi="宋体" w:cs="宋体" w:hint="eastAsia"/>
          <w:color w:val="000000"/>
          <w:sz w:val="24"/>
          <w:szCs w:val="24"/>
          <w:u w:val="single"/>
        </w:rPr>
        <w:t>1</w:t>
      </w:r>
      <w:r>
        <w:rPr>
          <w:rFonts w:ascii="宋体" w:hAnsi="宋体" w:cs="宋体" w:hint="eastAsia"/>
          <w:color w:val="000000"/>
          <w:sz w:val="24"/>
          <w:szCs w:val="24"/>
        </w:rPr>
        <w:t>个标段。</w:t>
      </w:r>
    </w:p>
    <w:p w14:paraId="3B657DAE" w14:textId="77777777" w:rsidR="00164D2B" w:rsidRDefault="00316E13">
      <w:pPr>
        <w:adjustRightInd w:val="0"/>
        <w:snapToGrid w:val="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2</w:t>
      </w:r>
      <w:r>
        <w:rPr>
          <w:rFonts w:ascii="宋体" w:hAnsi="宋体" w:cs="宋体" w:hint="eastAsia"/>
          <w:color w:val="000000"/>
          <w:sz w:val="24"/>
          <w:szCs w:val="24"/>
        </w:rPr>
        <w:t>、招标内容及规模：</w:t>
      </w:r>
      <w:r>
        <w:rPr>
          <w:rFonts w:ascii="宋体" w:hAnsi="宋体" w:cs="宋体" w:hint="eastAsia"/>
          <w:color w:val="000000"/>
          <w:sz w:val="24"/>
          <w:szCs w:val="24"/>
          <w:u w:val="single"/>
        </w:rPr>
        <w:t>项目拟设</w:t>
      </w:r>
      <w:proofErr w:type="gramStart"/>
      <w:r>
        <w:rPr>
          <w:rFonts w:ascii="宋体" w:hAnsi="宋体" w:cs="宋体" w:hint="eastAsia"/>
          <w:color w:val="000000"/>
          <w:sz w:val="24"/>
          <w:szCs w:val="24"/>
          <w:u w:val="single"/>
        </w:rPr>
        <w:t>置医疗</w:t>
      </w:r>
      <w:proofErr w:type="gramEnd"/>
      <w:r>
        <w:rPr>
          <w:rFonts w:ascii="宋体" w:hAnsi="宋体" w:cs="宋体" w:hint="eastAsia"/>
          <w:color w:val="000000"/>
          <w:sz w:val="24"/>
          <w:szCs w:val="24"/>
          <w:u w:val="single"/>
        </w:rPr>
        <w:t>床位</w:t>
      </w:r>
      <w:r>
        <w:rPr>
          <w:rFonts w:ascii="宋体" w:hAnsi="宋体" w:cs="宋体" w:hint="eastAsia"/>
          <w:color w:val="000000"/>
          <w:sz w:val="24"/>
          <w:szCs w:val="24"/>
          <w:u w:val="single"/>
        </w:rPr>
        <w:t>600</w:t>
      </w:r>
      <w:r>
        <w:rPr>
          <w:rFonts w:ascii="宋体" w:hAnsi="宋体" w:cs="宋体" w:hint="eastAsia"/>
          <w:color w:val="000000"/>
          <w:sz w:val="24"/>
          <w:szCs w:val="24"/>
          <w:u w:val="single"/>
        </w:rPr>
        <w:t>张，机动车位</w:t>
      </w:r>
      <w:r>
        <w:rPr>
          <w:rFonts w:ascii="宋体" w:hAnsi="宋体" w:cs="宋体" w:hint="eastAsia"/>
          <w:color w:val="000000"/>
          <w:sz w:val="24"/>
          <w:szCs w:val="24"/>
          <w:u w:val="single"/>
        </w:rPr>
        <w:t>1205</w:t>
      </w:r>
      <w:r>
        <w:rPr>
          <w:rFonts w:ascii="宋体" w:hAnsi="宋体" w:cs="宋体" w:hint="eastAsia"/>
          <w:color w:val="000000"/>
          <w:sz w:val="24"/>
          <w:szCs w:val="24"/>
          <w:u w:val="single"/>
        </w:rPr>
        <w:t>泊。规划用地面积</w:t>
      </w:r>
      <w:r>
        <w:rPr>
          <w:rFonts w:ascii="宋体" w:hAnsi="宋体" w:cs="宋体" w:hint="eastAsia"/>
          <w:color w:val="000000"/>
          <w:sz w:val="24"/>
          <w:szCs w:val="24"/>
          <w:u w:val="single"/>
        </w:rPr>
        <w:t>29052</w:t>
      </w:r>
      <w:r>
        <w:rPr>
          <w:rFonts w:ascii="宋体" w:hAnsi="宋体" w:cs="宋体" w:hint="eastAsia"/>
          <w:color w:val="000000"/>
          <w:sz w:val="24"/>
          <w:szCs w:val="24"/>
          <w:u w:val="single"/>
        </w:rPr>
        <w:t>平方米，可建设用地面积</w:t>
      </w:r>
      <w:r>
        <w:rPr>
          <w:rFonts w:ascii="宋体" w:hAnsi="宋体" w:cs="宋体" w:hint="eastAsia"/>
          <w:color w:val="000000"/>
          <w:sz w:val="24"/>
          <w:szCs w:val="24"/>
          <w:u w:val="single"/>
        </w:rPr>
        <w:t>27852</w:t>
      </w:r>
      <w:r>
        <w:rPr>
          <w:rFonts w:ascii="宋体" w:hAnsi="宋体" w:cs="宋体" w:hint="eastAsia"/>
          <w:color w:val="000000"/>
          <w:sz w:val="24"/>
          <w:szCs w:val="24"/>
          <w:u w:val="single"/>
        </w:rPr>
        <w:t>平方米，新建建筑面积</w:t>
      </w:r>
      <w:r>
        <w:rPr>
          <w:rFonts w:ascii="宋体" w:hAnsi="宋体" w:cs="宋体" w:hint="eastAsia"/>
          <w:color w:val="000000"/>
          <w:sz w:val="24"/>
          <w:szCs w:val="24"/>
          <w:u w:val="single"/>
        </w:rPr>
        <w:t>139126</w:t>
      </w:r>
      <w:r>
        <w:rPr>
          <w:rFonts w:ascii="宋体" w:hAnsi="宋体" w:cs="宋体" w:hint="eastAsia"/>
          <w:color w:val="000000"/>
          <w:sz w:val="24"/>
          <w:szCs w:val="24"/>
          <w:u w:val="single"/>
        </w:rPr>
        <w:t>平方米，其中地上建筑面积</w:t>
      </w:r>
      <w:r>
        <w:rPr>
          <w:rFonts w:ascii="宋体" w:hAnsi="宋体" w:cs="宋体" w:hint="eastAsia"/>
          <w:color w:val="000000"/>
          <w:sz w:val="24"/>
          <w:szCs w:val="24"/>
          <w:u w:val="single"/>
        </w:rPr>
        <w:t>82605</w:t>
      </w:r>
      <w:r>
        <w:rPr>
          <w:rFonts w:ascii="宋体" w:hAnsi="宋体" w:cs="宋体" w:hint="eastAsia"/>
          <w:color w:val="000000"/>
          <w:sz w:val="24"/>
          <w:szCs w:val="24"/>
          <w:u w:val="single"/>
        </w:rPr>
        <w:t>平方米，地下建筑面积</w:t>
      </w:r>
      <w:r>
        <w:rPr>
          <w:rFonts w:ascii="宋体" w:hAnsi="宋体" w:cs="宋体" w:hint="eastAsia"/>
          <w:color w:val="000000"/>
          <w:sz w:val="24"/>
          <w:szCs w:val="24"/>
          <w:u w:val="single"/>
        </w:rPr>
        <w:t>56521</w:t>
      </w:r>
      <w:r>
        <w:rPr>
          <w:rFonts w:ascii="宋体" w:hAnsi="宋体" w:cs="宋体" w:hint="eastAsia"/>
          <w:color w:val="000000"/>
          <w:sz w:val="24"/>
          <w:szCs w:val="24"/>
          <w:u w:val="single"/>
        </w:rPr>
        <w:t>平方米。项目建设内容包括新建七项基本设施用房（急诊部、门诊部、住院部、医技科室、保障系统、行政管理及院内生活用房）、科教用房、地下停车库及室外工程等。其中，住院塔楼（</w:t>
      </w:r>
      <w:r>
        <w:rPr>
          <w:rFonts w:ascii="宋体" w:hAnsi="宋体" w:cs="宋体" w:hint="eastAsia"/>
          <w:color w:val="000000"/>
          <w:sz w:val="24"/>
          <w:szCs w:val="24"/>
          <w:u w:val="single"/>
        </w:rPr>
        <w:t>22</w:t>
      </w:r>
      <w:r>
        <w:rPr>
          <w:rFonts w:ascii="宋体" w:hAnsi="宋体" w:cs="宋体" w:hint="eastAsia"/>
          <w:color w:val="000000"/>
          <w:sz w:val="24"/>
          <w:szCs w:val="24"/>
          <w:u w:val="single"/>
        </w:rPr>
        <w:t>层、建筑物高度约</w:t>
      </w:r>
      <w:r>
        <w:rPr>
          <w:rFonts w:ascii="宋体" w:hAnsi="宋体" w:cs="宋体" w:hint="eastAsia"/>
          <w:color w:val="000000"/>
          <w:sz w:val="24"/>
          <w:szCs w:val="24"/>
          <w:u w:val="single"/>
        </w:rPr>
        <w:t>94.5</w:t>
      </w:r>
      <w:r>
        <w:rPr>
          <w:rFonts w:ascii="宋体" w:hAnsi="宋体" w:cs="宋体" w:hint="eastAsia"/>
          <w:color w:val="000000"/>
          <w:sz w:val="24"/>
          <w:szCs w:val="24"/>
          <w:u w:val="single"/>
        </w:rPr>
        <w:t>米）、行政塔楼（</w:t>
      </w:r>
      <w:r>
        <w:rPr>
          <w:rFonts w:ascii="宋体" w:hAnsi="宋体" w:cs="宋体" w:hint="eastAsia"/>
          <w:color w:val="000000"/>
          <w:sz w:val="24"/>
          <w:szCs w:val="24"/>
          <w:u w:val="single"/>
        </w:rPr>
        <w:t>16</w:t>
      </w:r>
      <w:r>
        <w:rPr>
          <w:rFonts w:ascii="宋体" w:hAnsi="宋体" w:cs="宋体" w:hint="eastAsia"/>
          <w:color w:val="000000"/>
          <w:sz w:val="24"/>
          <w:szCs w:val="24"/>
          <w:u w:val="single"/>
        </w:rPr>
        <w:t>层）和裙楼（</w:t>
      </w:r>
      <w:r>
        <w:rPr>
          <w:rFonts w:ascii="宋体" w:hAnsi="宋体" w:cs="宋体" w:hint="eastAsia"/>
          <w:color w:val="000000"/>
          <w:sz w:val="24"/>
          <w:szCs w:val="24"/>
          <w:u w:val="single"/>
        </w:rPr>
        <w:t>5</w:t>
      </w:r>
      <w:r>
        <w:rPr>
          <w:rFonts w:ascii="宋体" w:hAnsi="宋体" w:cs="宋体" w:hint="eastAsia"/>
          <w:color w:val="000000"/>
          <w:sz w:val="24"/>
          <w:szCs w:val="24"/>
          <w:u w:val="single"/>
        </w:rPr>
        <w:t>层）等建筑物，最大单体建筑面积约</w:t>
      </w:r>
      <w:r>
        <w:rPr>
          <w:rFonts w:ascii="宋体" w:hAnsi="宋体" w:cs="宋体" w:hint="eastAsia"/>
          <w:color w:val="000000"/>
          <w:sz w:val="24"/>
          <w:szCs w:val="24"/>
          <w:u w:val="single"/>
        </w:rPr>
        <w:t>79118.41</w:t>
      </w:r>
      <w:r>
        <w:rPr>
          <w:rFonts w:ascii="宋体" w:hAnsi="宋体" w:cs="宋体" w:hint="eastAsia"/>
          <w:color w:val="000000"/>
          <w:sz w:val="24"/>
          <w:szCs w:val="24"/>
          <w:u w:val="single"/>
        </w:rPr>
        <w:t>平方米，最大单</w:t>
      </w:r>
      <w:proofErr w:type="gramStart"/>
      <w:r>
        <w:rPr>
          <w:rFonts w:ascii="宋体" w:hAnsi="宋体" w:cs="宋体" w:hint="eastAsia"/>
          <w:color w:val="000000"/>
          <w:sz w:val="24"/>
          <w:szCs w:val="24"/>
          <w:u w:val="single"/>
        </w:rPr>
        <w:t>跨</w:t>
      </w:r>
      <w:proofErr w:type="gramEnd"/>
      <w:r>
        <w:rPr>
          <w:rFonts w:ascii="宋体" w:hAnsi="宋体" w:cs="宋体" w:hint="eastAsia"/>
          <w:color w:val="000000"/>
          <w:sz w:val="24"/>
          <w:szCs w:val="24"/>
          <w:u w:val="single"/>
        </w:rPr>
        <w:t>跨度</w:t>
      </w:r>
      <w:r>
        <w:rPr>
          <w:rFonts w:ascii="宋体" w:hAnsi="宋体" w:cs="宋体" w:hint="eastAsia"/>
          <w:color w:val="000000"/>
          <w:sz w:val="24"/>
          <w:szCs w:val="24"/>
          <w:u w:val="single"/>
        </w:rPr>
        <w:t>23.7</w:t>
      </w:r>
      <w:r>
        <w:rPr>
          <w:rFonts w:ascii="宋体" w:hAnsi="宋体" w:cs="宋体" w:hint="eastAsia"/>
          <w:color w:val="000000"/>
          <w:sz w:val="24"/>
          <w:szCs w:val="24"/>
          <w:u w:val="single"/>
        </w:rPr>
        <w:t>米。工程内</w:t>
      </w:r>
      <w:r>
        <w:rPr>
          <w:rFonts w:ascii="宋体" w:hAnsi="宋体" w:cs="宋体" w:hint="eastAsia"/>
          <w:color w:val="000000"/>
          <w:sz w:val="24"/>
          <w:szCs w:val="24"/>
          <w:u w:val="single"/>
        </w:rPr>
        <w:t>容包括土建及装饰工程、给排水工程、通风及空调工程、电气工程、弱电与智能化工程、消防工程、电梯工程、医疗专项工程、物流系统工程、燃气工程及室外工程等。具体以工程量清单及图纸为准。</w:t>
      </w:r>
      <w:r>
        <w:rPr>
          <w:rFonts w:ascii="宋体" w:hAnsi="宋体" w:cs="宋体" w:hint="eastAsia"/>
          <w:color w:val="000000"/>
          <w:sz w:val="24"/>
          <w:szCs w:val="24"/>
          <w:u w:val="single"/>
        </w:rPr>
        <w:t>提</w:t>
      </w:r>
      <w:r w:rsidRPr="003C724B">
        <w:rPr>
          <w:rFonts w:ascii="宋体" w:hAnsi="宋体" w:cs="宋体" w:hint="eastAsia"/>
          <w:color w:val="000000"/>
          <w:sz w:val="24"/>
          <w:szCs w:val="24"/>
          <w:u w:val="single"/>
        </w:rPr>
        <w:t>供施工阶段与竣工阶段的建筑信息模型（</w:t>
      </w:r>
      <w:r w:rsidRPr="003C724B">
        <w:rPr>
          <w:rFonts w:ascii="宋体" w:hAnsi="宋体" w:cs="宋体" w:hint="eastAsia"/>
          <w:color w:val="000000"/>
          <w:sz w:val="24"/>
          <w:szCs w:val="24"/>
          <w:u w:val="single"/>
        </w:rPr>
        <w:t>BIM</w:t>
      </w:r>
      <w:r w:rsidRPr="003C724B">
        <w:rPr>
          <w:rFonts w:ascii="宋体" w:hAnsi="宋体" w:cs="宋体" w:hint="eastAsia"/>
          <w:color w:val="000000"/>
          <w:sz w:val="24"/>
          <w:szCs w:val="24"/>
          <w:u w:val="single"/>
        </w:rPr>
        <w:t>）技术应用及智慧工地相关要求</w:t>
      </w:r>
      <w:r>
        <w:rPr>
          <w:rFonts w:ascii="宋体" w:hAnsi="宋体" w:cs="宋体" w:hint="eastAsia"/>
          <w:color w:val="000000"/>
          <w:sz w:val="24"/>
          <w:szCs w:val="24"/>
          <w:u w:val="single"/>
        </w:rPr>
        <w:t>。</w:t>
      </w:r>
    </w:p>
    <w:p w14:paraId="008A25BA" w14:textId="77777777" w:rsidR="00164D2B" w:rsidRDefault="00316E13">
      <w:pPr>
        <w:adjustRightInd w:val="0"/>
        <w:snapToGrid w:val="0"/>
        <w:spacing w:line="360" w:lineRule="auto"/>
        <w:ind w:firstLineChars="200" w:firstLine="480"/>
        <w:rPr>
          <w:rFonts w:ascii="宋体" w:hAnsi="宋体" w:cs="宋体"/>
          <w:color w:val="000000"/>
          <w:kern w:val="0"/>
          <w:sz w:val="24"/>
          <w:shd w:val="clear" w:color="auto" w:fill="FFFFFF"/>
          <w:lang w:bidi="ar"/>
        </w:rPr>
      </w:pPr>
      <w:bookmarkStart w:id="0" w:name="_Hlk113050444"/>
      <w:r>
        <w:rPr>
          <w:rFonts w:ascii="宋体" w:hAnsi="宋体" w:cs="宋体" w:hint="eastAsia"/>
          <w:color w:val="000000"/>
          <w:kern w:val="0"/>
          <w:sz w:val="24"/>
          <w:shd w:val="clear" w:color="auto" w:fill="FFFFFF"/>
          <w:lang w:bidi="ar"/>
        </w:rPr>
        <w:t>3</w:t>
      </w:r>
      <w:r>
        <w:rPr>
          <w:rFonts w:ascii="宋体" w:hAnsi="宋体" w:cs="宋体" w:hint="eastAsia"/>
          <w:color w:val="000000"/>
          <w:kern w:val="0"/>
          <w:sz w:val="24"/>
          <w:shd w:val="clear" w:color="auto" w:fill="FFFFFF"/>
          <w:lang w:bidi="ar"/>
        </w:rPr>
        <w:t>、最高投标限价（即招标控制价）为：</w:t>
      </w:r>
      <w:r>
        <w:rPr>
          <w:rFonts w:ascii="宋体" w:hAnsi="宋体" w:cs="宋体"/>
          <w:color w:val="000000"/>
          <w:kern w:val="0"/>
          <w:sz w:val="24"/>
          <w:u w:val="single"/>
          <w:shd w:val="clear" w:color="auto" w:fill="FFFFFF"/>
          <w:lang w:bidi="ar"/>
        </w:rPr>
        <w:t>773119917.70</w:t>
      </w:r>
      <w:r>
        <w:rPr>
          <w:rFonts w:ascii="宋体" w:hAnsi="宋体" w:cs="宋体" w:hint="eastAsia"/>
          <w:color w:val="000000"/>
          <w:kern w:val="0"/>
          <w:sz w:val="24"/>
          <w:shd w:val="clear" w:color="auto" w:fill="FFFFFF"/>
          <w:lang w:bidi="ar"/>
        </w:rPr>
        <w:t>元。</w:t>
      </w:r>
    </w:p>
    <w:bookmarkEnd w:id="0"/>
    <w:p w14:paraId="284A218D" w14:textId="77777777" w:rsidR="00164D2B" w:rsidRDefault="00316E13">
      <w:pPr>
        <w:adjustRightInd w:val="0"/>
        <w:snapToGrid w:val="0"/>
        <w:spacing w:line="360" w:lineRule="auto"/>
        <w:ind w:firstLineChars="200" w:firstLine="480"/>
        <w:rPr>
          <w:rFonts w:ascii="宋体" w:hAnsi="宋体" w:cs="宋体"/>
          <w:color w:val="000000"/>
          <w:kern w:val="0"/>
          <w:sz w:val="24"/>
          <w:szCs w:val="24"/>
          <w:u w:val="single"/>
          <w:shd w:val="clear" w:color="auto" w:fill="FFFFFF"/>
          <w:lang w:bidi="ar"/>
        </w:rPr>
      </w:pPr>
      <w:r>
        <w:rPr>
          <w:rFonts w:ascii="宋体" w:hAnsi="宋体" w:cs="宋体" w:hint="eastAsia"/>
          <w:color w:val="000000"/>
          <w:kern w:val="0"/>
          <w:sz w:val="24"/>
          <w:szCs w:val="24"/>
          <w:shd w:val="clear" w:color="auto" w:fill="FFFFFF"/>
          <w:lang w:bidi="ar"/>
        </w:rPr>
        <w:t>注：本工程根据国家和省有关计价规范设置最高投标限价。</w:t>
      </w:r>
      <w:r>
        <w:rPr>
          <w:rFonts w:ascii="宋体" w:hAnsi="宋体" w:cs="宋体" w:hint="eastAsia"/>
          <w:color w:val="000000"/>
          <w:kern w:val="0"/>
          <w:sz w:val="24"/>
          <w:szCs w:val="24"/>
          <w:u w:val="single"/>
          <w:shd w:val="clear" w:color="auto" w:fill="FFFFFF"/>
          <w:lang w:bidi="ar"/>
        </w:rPr>
        <w:t>详见招标人最终发出的《最高投标限价公布函》，投标价超过最高投标限价的投标文件将被拒绝。</w:t>
      </w:r>
    </w:p>
    <w:p w14:paraId="59079A04" w14:textId="77777777" w:rsidR="00164D2B" w:rsidRDefault="00316E13">
      <w:pPr>
        <w:adjustRightInd w:val="0"/>
        <w:snapToGrid w:val="0"/>
        <w:spacing w:line="360" w:lineRule="auto"/>
        <w:ind w:firstLineChars="200" w:firstLine="480"/>
        <w:rPr>
          <w:rFonts w:ascii="宋体" w:hAnsi="宋体" w:cs="宋体"/>
          <w:color w:val="000000"/>
          <w:kern w:val="0"/>
          <w:sz w:val="24"/>
          <w:u w:val="single"/>
          <w:shd w:val="clear" w:color="auto" w:fill="FFFFFF"/>
          <w:lang w:bidi="ar"/>
        </w:rPr>
      </w:pPr>
      <w:r>
        <w:rPr>
          <w:rFonts w:ascii="宋体" w:hAnsi="宋体" w:cs="宋体" w:hint="eastAsia"/>
          <w:color w:val="000000"/>
          <w:kern w:val="0"/>
          <w:sz w:val="24"/>
          <w:u w:val="single"/>
          <w:shd w:val="clear" w:color="auto" w:fill="FFFFFF"/>
          <w:lang w:bidi="ar"/>
        </w:rPr>
        <w:t>4</w:t>
      </w:r>
      <w:r>
        <w:rPr>
          <w:rFonts w:ascii="宋体" w:hAnsi="宋体" w:cs="宋体" w:hint="eastAsia"/>
          <w:color w:val="000000"/>
          <w:kern w:val="0"/>
          <w:sz w:val="24"/>
          <w:u w:val="single"/>
          <w:shd w:val="clear" w:color="auto" w:fill="FFFFFF"/>
          <w:lang w:bidi="ar"/>
        </w:rPr>
        <w:t>、在本次招标中，一个投标人最多可对</w:t>
      </w:r>
      <w:r>
        <w:rPr>
          <w:rFonts w:ascii="宋体" w:hAnsi="宋体" w:cs="宋体" w:hint="eastAsia"/>
          <w:color w:val="000000"/>
          <w:kern w:val="0"/>
          <w:sz w:val="24"/>
          <w:u w:val="single"/>
          <w:shd w:val="clear" w:color="auto" w:fill="FFFFFF"/>
          <w:lang w:bidi="ar"/>
        </w:rPr>
        <w:t>1</w:t>
      </w:r>
      <w:r>
        <w:rPr>
          <w:rFonts w:ascii="宋体" w:hAnsi="宋体" w:cs="宋体" w:hint="eastAsia"/>
          <w:color w:val="000000"/>
          <w:kern w:val="0"/>
          <w:sz w:val="24"/>
          <w:u w:val="single"/>
          <w:shd w:val="clear" w:color="auto" w:fill="FFFFFF"/>
          <w:lang w:bidi="ar"/>
        </w:rPr>
        <w:t>个标段投标。</w:t>
      </w:r>
    </w:p>
    <w:p w14:paraId="23C292DE" w14:textId="77777777" w:rsidR="00164D2B" w:rsidRDefault="00316E13">
      <w:pPr>
        <w:adjustRightInd w:val="0"/>
        <w:snapToGrid w:val="0"/>
        <w:spacing w:line="360" w:lineRule="auto"/>
        <w:ind w:firstLineChars="200" w:firstLine="482"/>
        <w:rPr>
          <w:rFonts w:ascii="宋体" w:hAnsi="宋体"/>
          <w:color w:val="000000"/>
          <w:sz w:val="24"/>
        </w:rPr>
      </w:pPr>
      <w:r>
        <w:rPr>
          <w:rFonts w:ascii="宋体" w:hAnsi="宋体" w:hint="eastAsia"/>
          <w:b/>
          <w:bCs/>
          <w:color w:val="000000"/>
          <w:sz w:val="24"/>
        </w:rPr>
        <w:t>六、资金来源：</w:t>
      </w:r>
      <w:r>
        <w:rPr>
          <w:rFonts w:ascii="宋体" w:hAnsi="宋体" w:hint="eastAsia"/>
          <w:color w:val="000000"/>
          <w:sz w:val="24"/>
          <w:u w:val="single"/>
        </w:rPr>
        <w:t>区财政资金</w:t>
      </w:r>
      <w:r>
        <w:rPr>
          <w:rFonts w:ascii="宋体" w:hAnsi="宋体" w:hint="eastAsia"/>
          <w:color w:val="000000"/>
          <w:sz w:val="24"/>
        </w:rPr>
        <w:t>。</w:t>
      </w:r>
    </w:p>
    <w:p w14:paraId="1DD852C2" w14:textId="77777777" w:rsidR="00164D2B" w:rsidRDefault="00316E13">
      <w:pPr>
        <w:adjustRightInd w:val="0"/>
        <w:snapToGri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注：政府投资项目一律不得以建筑业企业带资承包的方式进行建设。</w:t>
      </w:r>
    </w:p>
    <w:p w14:paraId="033F5739" w14:textId="77777777" w:rsidR="00164D2B" w:rsidRDefault="00316E13">
      <w:pPr>
        <w:adjustRightInd w:val="0"/>
        <w:snapToGrid w:val="0"/>
        <w:spacing w:line="360" w:lineRule="auto"/>
        <w:ind w:firstLineChars="200" w:firstLine="482"/>
        <w:rPr>
          <w:rFonts w:ascii="宋体" w:hAnsi="宋体" w:cs="宋体"/>
          <w:color w:val="000000"/>
          <w:kern w:val="0"/>
          <w:sz w:val="24"/>
          <w:szCs w:val="24"/>
        </w:rPr>
      </w:pPr>
      <w:r>
        <w:rPr>
          <w:rFonts w:ascii="宋体" w:hAnsi="宋体" w:cs="宋体" w:hint="eastAsia"/>
          <w:b/>
          <w:bCs/>
          <w:color w:val="000000"/>
          <w:kern w:val="0"/>
          <w:sz w:val="24"/>
          <w:szCs w:val="24"/>
        </w:rPr>
        <w:t>七、公告发布日期、递交投标文件时间与开标时间：</w:t>
      </w:r>
    </w:p>
    <w:p w14:paraId="0FCCB3E6" w14:textId="77777777" w:rsidR="00164D2B" w:rsidRDefault="00316E13">
      <w:pPr>
        <w:adjustRightInd w:val="0"/>
        <w:snapToGrid w:val="0"/>
        <w:spacing w:line="360" w:lineRule="auto"/>
        <w:ind w:firstLineChars="200" w:firstLine="480"/>
        <w:rPr>
          <w:rFonts w:ascii="宋体" w:hAns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、公告发布日期（含本日）：</w:t>
      </w:r>
      <w:r>
        <w:rPr>
          <w:rFonts w:ascii="宋体" w:hAnsi="宋体" w:cs="宋体"/>
          <w:color w:val="000000"/>
          <w:sz w:val="24"/>
          <w:szCs w:val="24"/>
          <w:u w:val="single"/>
        </w:rPr>
        <w:t>202</w:t>
      </w:r>
      <w:r>
        <w:rPr>
          <w:rFonts w:ascii="宋体" w:hAnsi="宋体" w:cs="宋体" w:hint="eastAsia"/>
          <w:color w:val="000000"/>
          <w:sz w:val="24"/>
          <w:szCs w:val="24"/>
          <w:u w:val="single"/>
        </w:rPr>
        <w:t>6</w:t>
      </w:r>
      <w:r>
        <w:rPr>
          <w:rFonts w:ascii="宋体" w:hAnsi="宋体" w:cs="宋体" w:hint="eastAsia"/>
          <w:color w:val="000000"/>
          <w:sz w:val="24"/>
          <w:szCs w:val="24"/>
          <w:u w:val="single"/>
        </w:rPr>
        <w:t>年　　月</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日</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时</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分至</w:t>
      </w:r>
      <w:r>
        <w:rPr>
          <w:rFonts w:ascii="宋体" w:hAnsi="宋体" w:cs="宋体"/>
          <w:color w:val="000000"/>
          <w:sz w:val="24"/>
          <w:szCs w:val="24"/>
          <w:u w:val="single"/>
        </w:rPr>
        <w:t>202</w:t>
      </w:r>
      <w:r>
        <w:rPr>
          <w:rFonts w:ascii="宋体" w:hAnsi="宋体" w:cs="宋体" w:hint="eastAsia"/>
          <w:color w:val="000000"/>
          <w:sz w:val="24"/>
          <w:szCs w:val="24"/>
          <w:u w:val="single"/>
        </w:rPr>
        <w:t>6</w:t>
      </w:r>
      <w:r>
        <w:rPr>
          <w:rFonts w:ascii="宋体" w:hAnsi="宋体" w:cs="宋体" w:hint="eastAsia"/>
          <w:color w:val="000000"/>
          <w:sz w:val="24"/>
          <w:szCs w:val="24"/>
          <w:u w:val="single"/>
        </w:rPr>
        <w:t>年</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月</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日</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时</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分</w:t>
      </w:r>
      <w:r>
        <w:rPr>
          <w:rFonts w:ascii="宋体" w:hAnsi="宋体" w:cs="宋体" w:hint="eastAsia"/>
          <w:color w:val="000000"/>
          <w:sz w:val="24"/>
          <w:szCs w:val="24"/>
        </w:rPr>
        <w:t>。</w:t>
      </w:r>
    </w:p>
    <w:p w14:paraId="301F4A67" w14:textId="77777777" w:rsidR="00164D2B" w:rsidRDefault="00316E13">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凡有意参加投标者，请登录</w:t>
      </w:r>
      <w:r>
        <w:rPr>
          <w:rFonts w:ascii="宋体" w:hAnsi="宋体" w:cs="宋体" w:hint="eastAsia"/>
          <w:color w:val="000000"/>
          <w:sz w:val="24"/>
          <w:szCs w:val="24"/>
          <w:u w:val="single"/>
        </w:rPr>
        <w:t>广州交易集团有限公司（广州公共资源交易中心）</w:t>
      </w:r>
      <w:r>
        <w:rPr>
          <w:rFonts w:ascii="宋体" w:hAnsi="宋体" w:cs="宋体" w:hint="eastAsia"/>
          <w:color w:val="000000"/>
          <w:sz w:val="24"/>
          <w:szCs w:val="24"/>
        </w:rPr>
        <w:t>交易平台网站下载电子招标文件。</w:t>
      </w:r>
    </w:p>
    <w:p w14:paraId="15B3D5BB" w14:textId="77777777" w:rsidR="00164D2B" w:rsidRDefault="00316E13">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注：发布招标公告的时间为招标公告发出之日起至投标截止时间止。</w:t>
      </w:r>
    </w:p>
    <w:p w14:paraId="6860E2BC" w14:textId="77777777" w:rsidR="00164D2B" w:rsidRDefault="00316E13">
      <w:pPr>
        <w:adjustRightInd w:val="0"/>
        <w:snapToGrid w:val="0"/>
        <w:spacing w:line="360" w:lineRule="auto"/>
        <w:ind w:firstLineChars="200" w:firstLine="480"/>
        <w:rPr>
          <w:rFonts w:ascii="宋体" w:hAns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、递交投标文件起始时间：</w:t>
      </w:r>
      <w:r>
        <w:rPr>
          <w:rFonts w:ascii="宋体" w:hAnsi="宋体" w:cs="宋体"/>
          <w:color w:val="000000"/>
          <w:sz w:val="24"/>
          <w:szCs w:val="24"/>
          <w:u w:val="single"/>
        </w:rPr>
        <w:t>202</w:t>
      </w:r>
      <w:r>
        <w:rPr>
          <w:rFonts w:ascii="宋体" w:hAnsi="宋体" w:cs="宋体" w:hint="eastAsia"/>
          <w:color w:val="000000"/>
          <w:sz w:val="24"/>
          <w:szCs w:val="24"/>
          <w:u w:val="single"/>
        </w:rPr>
        <w:t>6</w:t>
      </w:r>
      <w:r>
        <w:rPr>
          <w:rFonts w:ascii="宋体" w:hAnsi="宋体" w:cs="宋体" w:hint="eastAsia"/>
          <w:color w:val="000000"/>
          <w:sz w:val="24"/>
          <w:szCs w:val="24"/>
          <w:u w:val="single"/>
        </w:rPr>
        <w:t>年　月</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日</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时</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分</w:t>
      </w:r>
      <w:r>
        <w:rPr>
          <w:rFonts w:ascii="宋体" w:hAnsi="宋体" w:cs="宋体" w:hint="eastAsia"/>
          <w:color w:val="000000"/>
          <w:sz w:val="24"/>
          <w:szCs w:val="24"/>
        </w:rPr>
        <w:t>；</w:t>
      </w:r>
    </w:p>
    <w:p w14:paraId="528CADA9" w14:textId="77777777" w:rsidR="00164D2B" w:rsidRDefault="00316E13">
      <w:pPr>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截止时间：</w:t>
      </w:r>
      <w:r>
        <w:rPr>
          <w:rFonts w:ascii="宋体" w:hAnsi="宋体" w:cs="宋体"/>
          <w:color w:val="000000"/>
          <w:sz w:val="24"/>
          <w:szCs w:val="24"/>
          <w:u w:val="single"/>
        </w:rPr>
        <w:t>202</w:t>
      </w:r>
      <w:r>
        <w:rPr>
          <w:rFonts w:ascii="宋体" w:hAnsi="宋体" w:cs="宋体" w:hint="eastAsia"/>
          <w:color w:val="000000"/>
          <w:sz w:val="24"/>
          <w:szCs w:val="24"/>
          <w:u w:val="single"/>
        </w:rPr>
        <w:t>6</w:t>
      </w:r>
      <w:r>
        <w:rPr>
          <w:rFonts w:ascii="宋体" w:hAnsi="宋体" w:cs="宋体" w:hint="eastAsia"/>
          <w:color w:val="000000"/>
          <w:sz w:val="24"/>
          <w:szCs w:val="24"/>
          <w:u w:val="single"/>
        </w:rPr>
        <w:t>年</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月</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日</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时</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分</w:t>
      </w:r>
      <w:r>
        <w:rPr>
          <w:rFonts w:ascii="宋体" w:hAnsi="宋体" w:cs="宋体" w:hint="eastAsia"/>
          <w:color w:val="000000"/>
          <w:sz w:val="24"/>
          <w:szCs w:val="24"/>
        </w:rPr>
        <w:t>。</w:t>
      </w:r>
    </w:p>
    <w:p w14:paraId="594D3E2B" w14:textId="77777777" w:rsidR="00164D2B" w:rsidRDefault="00316E13">
      <w:pPr>
        <w:adjustRightInd w:val="0"/>
        <w:snapToGrid w:val="0"/>
        <w:spacing w:line="360" w:lineRule="auto"/>
        <w:ind w:firstLineChars="200" w:firstLine="480"/>
        <w:rPr>
          <w:rFonts w:ascii="宋体" w:hAns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、开标开始时间：</w:t>
      </w:r>
      <w:r>
        <w:rPr>
          <w:rFonts w:ascii="宋体" w:hAnsi="宋体" w:cs="宋体"/>
          <w:color w:val="000000"/>
          <w:sz w:val="24"/>
          <w:szCs w:val="24"/>
          <w:u w:val="single"/>
        </w:rPr>
        <w:t>202</w:t>
      </w:r>
      <w:r>
        <w:rPr>
          <w:rFonts w:ascii="宋体" w:hAnsi="宋体" w:cs="宋体" w:hint="eastAsia"/>
          <w:color w:val="000000"/>
          <w:sz w:val="24"/>
          <w:szCs w:val="24"/>
          <w:u w:val="single"/>
        </w:rPr>
        <w:t>6</w:t>
      </w:r>
      <w:r>
        <w:rPr>
          <w:rFonts w:ascii="宋体" w:hAnsi="宋体" w:cs="宋体" w:hint="eastAsia"/>
          <w:color w:val="000000"/>
          <w:sz w:val="24"/>
          <w:szCs w:val="24"/>
          <w:u w:val="single"/>
        </w:rPr>
        <w:t>年</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月</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日</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时</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分</w:t>
      </w:r>
      <w:r>
        <w:rPr>
          <w:rFonts w:ascii="宋体" w:hAnsi="宋体" w:cs="宋体" w:hint="eastAsia"/>
          <w:color w:val="000000"/>
          <w:sz w:val="24"/>
          <w:szCs w:val="24"/>
        </w:rPr>
        <w:t>。</w:t>
      </w:r>
    </w:p>
    <w:p w14:paraId="060F5234" w14:textId="77777777" w:rsidR="00164D2B" w:rsidRDefault="00316E13">
      <w:pPr>
        <w:adjustRightInd w:val="0"/>
        <w:snapToGrid w:val="0"/>
        <w:spacing w:line="360" w:lineRule="auto"/>
        <w:ind w:firstLineChars="200" w:firstLine="480"/>
        <w:rPr>
          <w:rFonts w:ascii="宋体" w:hAnsi="宋体" w:cs="仿宋_GB2312"/>
          <w:color w:val="000000"/>
          <w:sz w:val="24"/>
          <w:szCs w:val="24"/>
        </w:rPr>
      </w:pPr>
      <w:r>
        <w:rPr>
          <w:rFonts w:ascii="宋体" w:hAnsi="宋体" w:cs="仿宋_GB2312" w:hint="eastAsia"/>
          <w:color w:val="000000"/>
          <w:sz w:val="24"/>
          <w:szCs w:val="24"/>
        </w:rPr>
        <w:t>4</w:t>
      </w:r>
      <w:r>
        <w:rPr>
          <w:rFonts w:ascii="宋体" w:hAnsi="宋体" w:cs="仿宋_GB2312" w:hint="eastAsia"/>
          <w:color w:val="000000"/>
          <w:sz w:val="24"/>
          <w:szCs w:val="24"/>
        </w:rPr>
        <w:t>、递交投标文件截止时间与开标时间是否有变化，请密切留意</w:t>
      </w:r>
      <w:r>
        <w:rPr>
          <w:rFonts w:ascii="宋体" w:hAnsi="宋体" w:cs="仿宋_GB2312" w:hint="eastAsia"/>
          <w:color w:val="000000"/>
          <w:sz w:val="24"/>
          <w:szCs w:val="24"/>
          <w:u w:val="single"/>
        </w:rPr>
        <w:t>广州交易集团有限公司（广州公共资源交易中心）网站</w:t>
      </w:r>
      <w:r>
        <w:rPr>
          <w:rFonts w:ascii="宋体" w:hAnsi="宋体" w:cs="仿宋_GB2312" w:hint="eastAsia"/>
          <w:color w:val="000000"/>
          <w:sz w:val="24"/>
          <w:szCs w:val="24"/>
        </w:rPr>
        <w:t>中的相关信息。递交投标文件截止时间后，开标时间因故推迟的，相关评标信息仍以原递交投标文件截止时间的信息为准。</w:t>
      </w:r>
    </w:p>
    <w:p w14:paraId="4EA3B62B" w14:textId="77777777" w:rsidR="00164D2B" w:rsidRDefault="00316E13">
      <w:pPr>
        <w:adjustRightInd w:val="0"/>
        <w:snapToGrid w:val="0"/>
        <w:spacing w:line="360" w:lineRule="auto"/>
        <w:ind w:firstLineChars="200" w:firstLine="480"/>
        <w:rPr>
          <w:rFonts w:ascii="宋体" w:hAnsi="宋体" w:cs="仿宋_GB2312"/>
          <w:color w:val="000000"/>
          <w:sz w:val="24"/>
          <w:szCs w:val="24"/>
          <w:u w:val="single"/>
        </w:rPr>
      </w:pPr>
      <w:r>
        <w:rPr>
          <w:rFonts w:ascii="宋体" w:hAnsi="宋体" w:cs="仿宋_GB2312" w:hint="eastAsia"/>
          <w:color w:val="000000"/>
          <w:sz w:val="24"/>
          <w:szCs w:val="24"/>
          <w:u w:val="single"/>
        </w:rPr>
        <w:t>本项目各项投标活动具体可通过广州交易集团有限公司（广州公共资源交易中心）网站查询具体的时间和场地安排。投标人可登录广州交易集团有限公司（广州公共资源交易中心）网站首页，点击“交易业务</w:t>
      </w:r>
      <w:r>
        <w:rPr>
          <w:rFonts w:ascii="宋体" w:hAnsi="宋体" w:cs="仿宋_GB2312" w:hint="eastAsia"/>
          <w:color w:val="000000"/>
          <w:sz w:val="24"/>
          <w:szCs w:val="24"/>
          <w:u w:val="single"/>
        </w:rPr>
        <w:t>-</w:t>
      </w:r>
      <w:r>
        <w:rPr>
          <w:rFonts w:ascii="宋体" w:hAnsi="宋体" w:cs="仿宋_GB2312" w:hint="eastAsia"/>
          <w:color w:val="000000"/>
          <w:sz w:val="24"/>
          <w:szCs w:val="24"/>
          <w:u w:val="single"/>
        </w:rPr>
        <w:t>建设工程”专栏中的“项目查询（日程安排、答疑纪要）”，输</w:t>
      </w:r>
      <w:r>
        <w:rPr>
          <w:rFonts w:ascii="宋体" w:hAnsi="宋体" w:cs="仿宋_GB2312" w:hint="eastAsia"/>
          <w:color w:val="000000"/>
          <w:sz w:val="24"/>
          <w:szCs w:val="24"/>
          <w:u w:val="single"/>
        </w:rPr>
        <w:t>入项目编号或项目名称查询最新信息。本项目各项投标活动的时间和场地安排是否有变化，请密切留意补充公告和招标答疑纪要的相关信息。</w:t>
      </w:r>
    </w:p>
    <w:p w14:paraId="10DF1DE5" w14:textId="77777777" w:rsidR="00164D2B" w:rsidRDefault="00316E13">
      <w:pPr>
        <w:adjustRightInd w:val="0"/>
        <w:snapToGrid w:val="0"/>
        <w:spacing w:line="360" w:lineRule="auto"/>
        <w:ind w:firstLineChars="200" w:firstLine="480"/>
        <w:rPr>
          <w:rFonts w:ascii="宋体" w:hAnsi="宋体" w:cs="仿宋_GB2312"/>
          <w:color w:val="000000"/>
          <w:sz w:val="24"/>
          <w:szCs w:val="24"/>
        </w:rPr>
      </w:pPr>
      <w:r>
        <w:rPr>
          <w:rFonts w:ascii="宋体" w:hAnsi="宋体" w:cs="仿宋_GB2312" w:hint="eastAsia"/>
          <w:color w:val="000000"/>
          <w:sz w:val="24"/>
          <w:szCs w:val="24"/>
        </w:rPr>
        <w:t>5</w:t>
      </w:r>
      <w:r>
        <w:rPr>
          <w:rFonts w:ascii="宋体" w:hAnsi="宋体" w:cs="仿宋_GB2312" w:hint="eastAsia"/>
          <w:color w:val="000000"/>
          <w:sz w:val="24"/>
          <w:szCs w:val="24"/>
        </w:rPr>
        <w:t>、投标人通过</w:t>
      </w:r>
      <w:r>
        <w:rPr>
          <w:rFonts w:ascii="宋体" w:hAnsi="宋体" w:cs="仿宋_GB2312" w:hint="eastAsia"/>
          <w:color w:val="000000"/>
          <w:sz w:val="24"/>
          <w:szCs w:val="24"/>
          <w:u w:val="single"/>
        </w:rPr>
        <w:t>广州交易集团有限公司（广州公共资源交易中心）</w:t>
      </w:r>
      <w:r>
        <w:rPr>
          <w:rFonts w:ascii="宋体" w:hAnsi="宋体" w:cs="仿宋_GB2312" w:hint="eastAsia"/>
          <w:color w:val="000000"/>
          <w:sz w:val="24"/>
          <w:szCs w:val="24"/>
        </w:rPr>
        <w:t>交易平台递交电子投标文件。投标人应在递交投标文件截止时间前，登录</w:t>
      </w:r>
      <w:r>
        <w:rPr>
          <w:rFonts w:ascii="宋体" w:hAnsi="宋体" w:cs="仿宋_GB2312" w:hint="eastAsia"/>
          <w:color w:val="000000"/>
          <w:sz w:val="24"/>
          <w:szCs w:val="24"/>
          <w:u w:val="single"/>
        </w:rPr>
        <w:t>广州交易集团有限公司（广州公共资源交易中心）</w:t>
      </w:r>
      <w:r>
        <w:rPr>
          <w:rFonts w:ascii="宋体" w:hAnsi="宋体" w:cs="仿宋_GB2312" w:hint="eastAsia"/>
          <w:color w:val="000000"/>
          <w:sz w:val="24"/>
          <w:szCs w:val="24"/>
        </w:rPr>
        <w:t>交易平台网站办理网上投标登记手续。按照交易平台关于全流程电子化项目的相关指南进行操作。详见：</w:t>
      </w:r>
      <w:r>
        <w:rPr>
          <w:rFonts w:ascii="宋体" w:hAnsi="宋体" w:cs="仿宋_GB2312" w:hint="eastAsia"/>
          <w:color w:val="000000"/>
          <w:sz w:val="24"/>
          <w:szCs w:val="24"/>
          <w:u w:val="single"/>
        </w:rPr>
        <w:t>广州交易集团有限公司（广州公共资源交易中心）</w:t>
      </w:r>
      <w:r>
        <w:rPr>
          <w:rFonts w:ascii="宋体" w:hAnsi="宋体" w:cs="仿宋_GB2312" w:hint="eastAsia"/>
          <w:color w:val="000000"/>
          <w:sz w:val="24"/>
          <w:szCs w:val="24"/>
        </w:rPr>
        <w:t>网站最新指引。</w:t>
      </w:r>
    </w:p>
    <w:p w14:paraId="71685AC3" w14:textId="77777777" w:rsidR="00164D2B" w:rsidRDefault="00316E13">
      <w:pPr>
        <w:adjustRightInd w:val="0"/>
        <w:snapToGrid w:val="0"/>
        <w:spacing w:line="360" w:lineRule="auto"/>
        <w:ind w:firstLineChars="200" w:firstLine="480"/>
        <w:rPr>
          <w:rFonts w:ascii="宋体" w:hAnsi="宋体" w:cs="仿宋_GB2312"/>
          <w:color w:val="000000"/>
          <w:sz w:val="24"/>
          <w:szCs w:val="24"/>
          <w:u w:val="single"/>
        </w:rPr>
      </w:pPr>
      <w:r>
        <w:rPr>
          <w:rFonts w:ascii="宋体" w:hAnsi="宋体" w:cs="宋体"/>
          <w:color w:val="000000"/>
          <w:sz w:val="24"/>
          <w:szCs w:val="24"/>
          <w:u w:val="single"/>
        </w:rPr>
        <w:t>6</w:t>
      </w:r>
      <w:r>
        <w:rPr>
          <w:rFonts w:ascii="宋体" w:hAnsi="宋体" w:cs="宋体" w:hint="eastAsia"/>
          <w:color w:val="000000"/>
          <w:sz w:val="24"/>
          <w:szCs w:val="24"/>
          <w:u w:val="single"/>
        </w:rPr>
        <w:t>、</w:t>
      </w:r>
      <w:r>
        <w:rPr>
          <w:rFonts w:ascii="宋体" w:hAnsi="宋体" w:cs="仿宋_GB2312" w:hint="eastAsia"/>
          <w:color w:val="000000"/>
          <w:sz w:val="24"/>
          <w:szCs w:val="24"/>
          <w:u w:val="single"/>
        </w:rPr>
        <w:t>在投标登记时，投标人应按要求在交易系统中填写《施工项目管理团队人</w:t>
      </w:r>
      <w:r>
        <w:rPr>
          <w:rFonts w:ascii="宋体" w:hAnsi="宋体" w:cs="仿宋_GB2312" w:hint="eastAsia"/>
          <w:color w:val="000000"/>
          <w:sz w:val="24"/>
          <w:szCs w:val="24"/>
          <w:u w:val="single"/>
        </w:rPr>
        <w:t>员信息表》（详见招标文件第四章投标文件格式），表中的项目管理团队人员信息作为投标文件的一部分，将由交易系统提取后供各相关单位在中标人履约时进行比对、查核。</w:t>
      </w:r>
    </w:p>
    <w:p w14:paraId="1D9B8481" w14:textId="77777777" w:rsidR="00164D2B" w:rsidRDefault="00316E13">
      <w:pPr>
        <w:adjustRightInd w:val="0"/>
        <w:snapToGrid w:val="0"/>
        <w:spacing w:line="360" w:lineRule="auto"/>
        <w:ind w:firstLineChars="200" w:firstLine="480"/>
        <w:rPr>
          <w:rFonts w:ascii="宋体" w:hAnsi="宋体" w:cs="宋体"/>
          <w:color w:val="000000"/>
          <w:sz w:val="24"/>
          <w:szCs w:val="24"/>
          <w:u w:val="single"/>
        </w:rPr>
      </w:pPr>
      <w:r>
        <w:rPr>
          <w:rFonts w:ascii="宋体" w:hAnsi="宋体" w:cs="仿宋_GB2312" w:hint="eastAsia"/>
          <w:color w:val="000000"/>
          <w:sz w:val="24"/>
          <w:szCs w:val="24"/>
          <w:u w:val="single"/>
        </w:rPr>
        <w:t>7</w:t>
      </w:r>
      <w:r>
        <w:rPr>
          <w:rFonts w:ascii="宋体" w:hAnsi="宋体" w:cs="仿宋_GB2312" w:hint="eastAsia"/>
          <w:color w:val="000000"/>
          <w:sz w:val="24"/>
          <w:szCs w:val="24"/>
          <w:u w:val="single"/>
        </w:rPr>
        <w:t>、投标担保：本项目投标人不需要递交投标保证金。</w:t>
      </w:r>
    </w:p>
    <w:p w14:paraId="48B93131" w14:textId="77777777" w:rsidR="00164D2B" w:rsidRDefault="00316E13">
      <w:pPr>
        <w:adjustRightInd w:val="0"/>
        <w:snapToGrid w:val="0"/>
        <w:spacing w:line="360" w:lineRule="auto"/>
        <w:ind w:firstLineChars="200" w:firstLine="482"/>
        <w:rPr>
          <w:rFonts w:ascii="宋体" w:hAnsi="宋体" w:cs="宋体"/>
          <w:b/>
          <w:bCs/>
          <w:color w:val="000000"/>
          <w:kern w:val="0"/>
          <w:sz w:val="24"/>
          <w:szCs w:val="24"/>
        </w:rPr>
      </w:pPr>
      <w:r>
        <w:rPr>
          <w:rFonts w:ascii="宋体" w:hAnsi="宋体" w:cs="宋体" w:hint="eastAsia"/>
          <w:b/>
          <w:bCs/>
          <w:color w:val="000000"/>
          <w:kern w:val="0"/>
          <w:sz w:val="24"/>
          <w:szCs w:val="24"/>
        </w:rPr>
        <w:t>八、招标文件获取方式：</w:t>
      </w:r>
    </w:p>
    <w:p w14:paraId="620523C5" w14:textId="77777777" w:rsidR="00164D2B" w:rsidRDefault="00316E13">
      <w:pPr>
        <w:adjustRightInd w:val="0"/>
        <w:snapToGri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本项目招标文件随招标公告一并在</w:t>
      </w:r>
      <w:r>
        <w:rPr>
          <w:rFonts w:ascii="宋体" w:hAnsi="宋体" w:cs="宋体" w:hint="eastAsia"/>
          <w:color w:val="000000"/>
          <w:kern w:val="0"/>
          <w:sz w:val="24"/>
          <w:szCs w:val="24"/>
          <w:u w:val="single"/>
        </w:rPr>
        <w:t>广州交易集团有限公司（广州公共资源交易中心）</w:t>
      </w:r>
      <w:r>
        <w:rPr>
          <w:rFonts w:ascii="宋体" w:hAnsi="宋体" w:cs="宋体" w:hint="eastAsia"/>
          <w:color w:val="000000"/>
          <w:kern w:val="0"/>
          <w:sz w:val="24"/>
          <w:szCs w:val="24"/>
        </w:rPr>
        <w:t>交易平台网站发布。招标文件一经在</w:t>
      </w:r>
      <w:r>
        <w:rPr>
          <w:rFonts w:ascii="宋体" w:hAnsi="宋体" w:cs="宋体" w:hint="eastAsia"/>
          <w:color w:val="000000"/>
          <w:kern w:val="0"/>
          <w:sz w:val="24"/>
          <w:szCs w:val="24"/>
          <w:u w:val="single"/>
        </w:rPr>
        <w:t>广州交易集团有限公司（广州公共资源交易中心）</w:t>
      </w:r>
      <w:r>
        <w:rPr>
          <w:rFonts w:ascii="宋体" w:hAnsi="宋体" w:cs="宋体" w:hint="eastAsia"/>
          <w:color w:val="000000"/>
          <w:kern w:val="0"/>
          <w:sz w:val="24"/>
          <w:szCs w:val="24"/>
        </w:rPr>
        <w:t>交易平台发布，视为发放给投标人，招标文件由投标人自行在</w:t>
      </w:r>
      <w:r>
        <w:rPr>
          <w:rFonts w:ascii="宋体" w:hAnsi="宋体" w:cs="宋体" w:hint="eastAsia"/>
          <w:color w:val="000000"/>
          <w:kern w:val="0"/>
          <w:sz w:val="24"/>
          <w:szCs w:val="24"/>
          <w:u w:val="single"/>
        </w:rPr>
        <w:t>广州交易集团有限公司（广州公共资源交易中心）</w:t>
      </w:r>
      <w:r>
        <w:rPr>
          <w:rFonts w:ascii="宋体" w:hAnsi="宋体" w:cs="宋体" w:hint="eastAsia"/>
          <w:color w:val="000000"/>
          <w:kern w:val="0"/>
          <w:sz w:val="24"/>
          <w:szCs w:val="24"/>
        </w:rPr>
        <w:t>交易平台网站下载。</w:t>
      </w:r>
    </w:p>
    <w:p w14:paraId="37BEAB50" w14:textId="77777777" w:rsidR="00164D2B" w:rsidRDefault="00316E13">
      <w:pPr>
        <w:adjustRightInd w:val="0"/>
        <w:snapToGrid w:val="0"/>
        <w:spacing w:line="360" w:lineRule="auto"/>
        <w:ind w:firstLineChars="200" w:firstLine="482"/>
        <w:rPr>
          <w:rFonts w:ascii="宋体" w:hAnsi="宋体"/>
          <w:b/>
          <w:bCs/>
          <w:color w:val="000000"/>
          <w:sz w:val="24"/>
        </w:rPr>
      </w:pPr>
      <w:r>
        <w:rPr>
          <w:rFonts w:ascii="宋体" w:hAnsi="宋体" w:hint="eastAsia"/>
          <w:b/>
          <w:bCs/>
          <w:color w:val="000000"/>
          <w:sz w:val="24"/>
        </w:rPr>
        <w:t>九、投标人合格条件：</w:t>
      </w:r>
    </w:p>
    <w:p w14:paraId="545DEDFC" w14:textId="77777777" w:rsidR="00164D2B" w:rsidRDefault="00316E13" w:rsidP="003C724B">
      <w:pPr>
        <w:spacing w:line="360" w:lineRule="auto"/>
        <w:ind w:firstLineChars="224" w:firstLine="538"/>
        <w:rPr>
          <w:rFonts w:ascii="宋体" w:hAnsi="宋体"/>
          <w:color w:val="000000"/>
          <w:sz w:val="24"/>
        </w:rPr>
      </w:pPr>
      <w:r>
        <w:rPr>
          <w:rFonts w:ascii="宋体" w:hAnsi="宋体" w:hint="eastAsia"/>
          <w:color w:val="000000"/>
          <w:sz w:val="24"/>
        </w:rPr>
        <w:t>1</w:t>
      </w:r>
      <w:r>
        <w:rPr>
          <w:rFonts w:ascii="宋体" w:hAnsi="宋体" w:hint="eastAsia"/>
          <w:color w:val="000000"/>
          <w:sz w:val="24"/>
        </w:rPr>
        <w:t>、</w:t>
      </w:r>
      <w:r>
        <w:rPr>
          <w:rFonts w:ascii="宋体" w:hAnsi="宋体" w:cs="宋体" w:hint="eastAsia"/>
          <w:color w:val="000000"/>
          <w:sz w:val="24"/>
          <w:szCs w:val="24"/>
        </w:rPr>
        <w:t>投标人</w:t>
      </w:r>
      <w:r>
        <w:rPr>
          <w:rFonts w:ascii="宋体" w:hAnsi="宋体" w:hint="eastAsia"/>
          <w:color w:val="000000"/>
          <w:sz w:val="24"/>
          <w:u w:val="single"/>
        </w:rPr>
        <w:t>（若为联合体投标，指联合体各方）</w:t>
      </w:r>
      <w:r>
        <w:rPr>
          <w:rFonts w:ascii="宋体" w:hAnsi="宋体" w:cs="宋体" w:hint="eastAsia"/>
          <w:color w:val="000000"/>
          <w:sz w:val="24"/>
          <w:szCs w:val="24"/>
        </w:rPr>
        <w:t>参加投标的意思表达清楚，投标人代表</w:t>
      </w:r>
      <w:r>
        <w:rPr>
          <w:rFonts w:ascii="宋体" w:hAnsi="宋体" w:hint="eastAsia"/>
          <w:color w:val="000000"/>
          <w:kern w:val="0"/>
          <w:sz w:val="24"/>
          <w:szCs w:val="24"/>
          <w:u w:val="single"/>
        </w:rPr>
        <w:t>（若为联合体投标，由联合体主办方提供）</w:t>
      </w:r>
      <w:r>
        <w:rPr>
          <w:rFonts w:ascii="宋体" w:hAnsi="宋体" w:cs="宋体" w:hint="eastAsia"/>
          <w:color w:val="000000"/>
          <w:sz w:val="24"/>
          <w:szCs w:val="24"/>
        </w:rPr>
        <w:t>被授权有效。</w:t>
      </w:r>
      <w:r>
        <w:rPr>
          <w:rFonts w:ascii="宋体" w:hAnsi="宋体" w:cs="宋体" w:hint="eastAsia"/>
          <w:color w:val="000000"/>
          <w:sz w:val="24"/>
          <w:szCs w:val="24"/>
          <w:u w:val="single"/>
        </w:rPr>
        <w:t>要求提供法定代表人证明书（若为联合体投标，由联合</w:t>
      </w:r>
      <w:bookmarkStart w:id="1" w:name="_GoBack"/>
      <w:bookmarkEnd w:id="1"/>
      <w:r>
        <w:rPr>
          <w:rFonts w:ascii="宋体" w:hAnsi="宋体" w:cs="宋体" w:hint="eastAsia"/>
          <w:color w:val="000000"/>
          <w:sz w:val="24"/>
          <w:szCs w:val="24"/>
          <w:u w:val="single"/>
        </w:rPr>
        <w:t>体主办方提供）；委托投标的还应提供法人授权委托证明书（若为联合体投标，由联合体主办方提供）及</w:t>
      </w:r>
      <w:r>
        <w:rPr>
          <w:rFonts w:ascii="宋体" w:hAnsi="宋体" w:hint="eastAsia"/>
          <w:color w:val="000000"/>
          <w:kern w:val="0"/>
          <w:sz w:val="24"/>
          <w:szCs w:val="24"/>
          <w:u w:val="single"/>
        </w:rPr>
        <w:t>被授</w:t>
      </w:r>
      <w:r w:rsidRPr="00316E13">
        <w:rPr>
          <w:rFonts w:ascii="宋体" w:hAnsi="宋体" w:hint="eastAsia"/>
          <w:color w:val="000000" w:themeColor="text1"/>
          <w:kern w:val="0"/>
          <w:sz w:val="24"/>
          <w:szCs w:val="24"/>
          <w:u w:val="single"/>
        </w:rPr>
        <w:t>权委托人近</w:t>
      </w:r>
      <w:r w:rsidRPr="00316E13">
        <w:rPr>
          <w:rFonts w:ascii="宋体" w:hAnsi="宋体" w:hint="eastAsia"/>
          <w:color w:val="000000" w:themeColor="text1"/>
          <w:kern w:val="0"/>
          <w:sz w:val="24"/>
          <w:szCs w:val="24"/>
          <w:u w:val="single"/>
        </w:rPr>
        <w:t>1</w:t>
      </w:r>
      <w:r w:rsidRPr="00316E13">
        <w:rPr>
          <w:rFonts w:ascii="宋体" w:hAnsi="宋体" w:hint="eastAsia"/>
          <w:color w:val="000000" w:themeColor="text1"/>
          <w:kern w:val="0"/>
          <w:sz w:val="24"/>
          <w:szCs w:val="24"/>
          <w:u w:val="single"/>
        </w:rPr>
        <w:t>个月（</w:t>
      </w:r>
      <w:r w:rsidRPr="00316E13">
        <w:rPr>
          <w:rFonts w:ascii="宋体" w:hAnsi="宋体" w:hint="eastAsia"/>
          <w:color w:val="000000" w:themeColor="text1"/>
          <w:kern w:val="0"/>
          <w:sz w:val="24"/>
          <w:szCs w:val="24"/>
          <w:u w:val="single"/>
        </w:rPr>
        <w:t>2025</w:t>
      </w:r>
      <w:r w:rsidRPr="00316E13">
        <w:rPr>
          <w:rFonts w:ascii="宋体" w:hAnsi="宋体" w:hint="eastAsia"/>
          <w:color w:val="000000" w:themeColor="text1"/>
          <w:kern w:val="0"/>
          <w:sz w:val="24"/>
          <w:szCs w:val="24"/>
          <w:u w:val="single"/>
        </w:rPr>
        <w:t>年</w:t>
      </w:r>
      <w:r w:rsidRPr="00316E13">
        <w:rPr>
          <w:rFonts w:ascii="宋体" w:hAnsi="宋体" w:hint="eastAsia"/>
          <w:color w:val="000000" w:themeColor="text1"/>
          <w:kern w:val="0"/>
          <w:sz w:val="24"/>
          <w:szCs w:val="24"/>
          <w:u w:val="single"/>
        </w:rPr>
        <w:t>12</w:t>
      </w:r>
      <w:r w:rsidRPr="00316E13">
        <w:rPr>
          <w:rFonts w:ascii="宋体" w:hAnsi="宋体" w:hint="eastAsia"/>
          <w:color w:val="000000" w:themeColor="text1"/>
          <w:kern w:val="0"/>
          <w:sz w:val="24"/>
          <w:szCs w:val="24"/>
          <w:u w:val="single"/>
        </w:rPr>
        <w:t>月或</w:t>
      </w:r>
      <w:r w:rsidRPr="00316E13">
        <w:rPr>
          <w:rFonts w:ascii="宋体" w:hAnsi="宋体" w:hint="eastAsia"/>
          <w:color w:val="000000" w:themeColor="text1"/>
          <w:kern w:val="0"/>
          <w:sz w:val="24"/>
          <w:szCs w:val="24"/>
          <w:u w:val="single"/>
        </w:rPr>
        <w:t>2026</w:t>
      </w:r>
      <w:r w:rsidRPr="00316E13">
        <w:rPr>
          <w:rFonts w:ascii="宋体" w:hAnsi="宋体" w:hint="eastAsia"/>
          <w:color w:val="000000" w:themeColor="text1"/>
          <w:kern w:val="0"/>
          <w:sz w:val="24"/>
          <w:szCs w:val="24"/>
          <w:u w:val="single"/>
        </w:rPr>
        <w:t>年</w:t>
      </w:r>
      <w:r w:rsidRPr="00316E13">
        <w:rPr>
          <w:rFonts w:ascii="宋体" w:hAnsi="宋体" w:hint="eastAsia"/>
          <w:color w:val="000000" w:themeColor="text1"/>
          <w:kern w:val="0"/>
          <w:sz w:val="24"/>
          <w:szCs w:val="24"/>
          <w:u w:val="single"/>
        </w:rPr>
        <w:t>1</w:t>
      </w:r>
      <w:r w:rsidRPr="00316E13">
        <w:rPr>
          <w:rFonts w:ascii="宋体" w:hAnsi="宋体" w:hint="eastAsia"/>
          <w:color w:val="000000" w:themeColor="text1"/>
          <w:kern w:val="0"/>
          <w:sz w:val="24"/>
          <w:szCs w:val="24"/>
          <w:u w:val="single"/>
        </w:rPr>
        <w:t>月</w:t>
      </w:r>
      <w:r w:rsidRPr="00316E13">
        <w:rPr>
          <w:rFonts w:ascii="宋体" w:hAnsi="宋体" w:hint="eastAsia"/>
          <w:color w:val="000000" w:themeColor="text1"/>
          <w:kern w:val="0"/>
          <w:sz w:val="24"/>
          <w:szCs w:val="24"/>
          <w:u w:val="single"/>
        </w:rPr>
        <w:t>）在本单位（若为联合体投标，指</w:t>
      </w:r>
      <w:r>
        <w:rPr>
          <w:rFonts w:ascii="宋体" w:hAnsi="宋体" w:hint="eastAsia"/>
          <w:color w:val="000000"/>
          <w:kern w:val="0"/>
          <w:sz w:val="24"/>
          <w:szCs w:val="24"/>
          <w:u w:val="single"/>
        </w:rPr>
        <w:t>联合体主办方）缴纳的</w:t>
      </w:r>
      <w:proofErr w:type="gramStart"/>
      <w:r>
        <w:rPr>
          <w:rFonts w:ascii="宋体" w:hAnsi="宋体" w:hint="eastAsia"/>
          <w:color w:val="000000"/>
          <w:kern w:val="0"/>
          <w:sz w:val="24"/>
          <w:szCs w:val="24"/>
          <w:u w:val="single"/>
        </w:rPr>
        <w:t>社保证明</w:t>
      </w:r>
      <w:proofErr w:type="gramEnd"/>
      <w:r>
        <w:rPr>
          <w:rFonts w:ascii="宋体" w:hAnsi="宋体" w:hint="eastAsia"/>
          <w:color w:val="000000"/>
          <w:kern w:val="0"/>
          <w:sz w:val="24"/>
          <w:szCs w:val="24"/>
          <w:u w:val="single"/>
        </w:rPr>
        <w:t>文件。</w:t>
      </w:r>
    </w:p>
    <w:p w14:paraId="7F7670F3" w14:textId="77777777" w:rsidR="00164D2B" w:rsidRDefault="00316E13" w:rsidP="003C724B">
      <w:pPr>
        <w:adjustRightInd w:val="0"/>
        <w:snapToGrid w:val="0"/>
        <w:spacing w:line="360" w:lineRule="auto"/>
        <w:ind w:firstLineChars="224" w:firstLine="538"/>
        <w:rPr>
          <w:rFonts w:ascii="宋体" w:hAnsi="宋体"/>
          <w:color w:val="000000"/>
          <w:sz w:val="24"/>
        </w:rPr>
      </w:pPr>
      <w:r>
        <w:rPr>
          <w:rFonts w:ascii="宋体" w:hAnsi="宋体" w:hint="eastAsia"/>
          <w:color w:val="000000"/>
          <w:sz w:val="24"/>
        </w:rPr>
        <w:t>2</w:t>
      </w:r>
      <w:r>
        <w:rPr>
          <w:rFonts w:ascii="宋体" w:hAnsi="宋体" w:hint="eastAsia"/>
          <w:color w:val="000000"/>
          <w:sz w:val="24"/>
        </w:rPr>
        <w:t>、投标人</w:t>
      </w:r>
      <w:r>
        <w:rPr>
          <w:rFonts w:ascii="宋体" w:hAnsi="宋体" w:hint="eastAsia"/>
          <w:color w:val="000000"/>
          <w:sz w:val="24"/>
          <w:u w:val="single"/>
        </w:rPr>
        <w:t>（若为联合体投标，指联合体各方）</w:t>
      </w:r>
      <w:r>
        <w:rPr>
          <w:rFonts w:ascii="宋体" w:hAnsi="宋体" w:hint="eastAsia"/>
          <w:color w:val="000000"/>
          <w:sz w:val="24"/>
        </w:rPr>
        <w:t>均具有独立法人资格，按国家法律经营。</w:t>
      </w:r>
    </w:p>
    <w:p w14:paraId="477FABB8" w14:textId="77777777" w:rsidR="00164D2B" w:rsidRDefault="00316E13" w:rsidP="003C724B">
      <w:pPr>
        <w:adjustRightInd w:val="0"/>
        <w:snapToGrid w:val="0"/>
        <w:spacing w:line="360" w:lineRule="auto"/>
        <w:ind w:firstLineChars="224" w:firstLine="538"/>
        <w:rPr>
          <w:rFonts w:ascii="宋体" w:hAnsi="宋体"/>
          <w:color w:val="000000"/>
          <w:sz w:val="24"/>
        </w:rPr>
      </w:pPr>
      <w:r>
        <w:rPr>
          <w:rFonts w:ascii="宋体" w:hAnsi="宋体" w:hint="eastAsia"/>
          <w:color w:val="000000"/>
          <w:sz w:val="24"/>
        </w:rPr>
        <w:t>3</w:t>
      </w:r>
      <w:r>
        <w:rPr>
          <w:rFonts w:ascii="宋体" w:hAnsi="宋体" w:hint="eastAsia"/>
          <w:color w:val="000000"/>
          <w:sz w:val="24"/>
        </w:rPr>
        <w:t>、投标人</w:t>
      </w:r>
      <w:r>
        <w:rPr>
          <w:rFonts w:ascii="宋体" w:hAnsi="宋体" w:hint="eastAsia"/>
          <w:color w:val="000000"/>
          <w:sz w:val="24"/>
          <w:u w:val="single"/>
        </w:rPr>
        <w:t>（若为联合体投标，指联合体各方）</w:t>
      </w:r>
      <w:r>
        <w:rPr>
          <w:rFonts w:ascii="宋体" w:hAnsi="宋体" w:hint="eastAsia"/>
          <w:color w:val="000000"/>
          <w:sz w:val="24"/>
        </w:rPr>
        <w:t>均持有</w:t>
      </w:r>
      <w:r>
        <w:rPr>
          <w:rFonts w:ascii="宋体" w:hAnsi="宋体" w:hint="eastAsia"/>
          <w:color w:val="000000"/>
          <w:sz w:val="24"/>
          <w:u w:val="single"/>
        </w:rPr>
        <w:t>建设行政主管部门颁发的有效期内企业资质证书及安全生产许可证</w:t>
      </w:r>
      <w:r>
        <w:rPr>
          <w:rFonts w:ascii="宋体" w:hAnsi="宋体" w:hint="eastAsia"/>
          <w:color w:val="000000"/>
          <w:sz w:val="24"/>
        </w:rPr>
        <w:t>。</w:t>
      </w:r>
    </w:p>
    <w:p w14:paraId="2CAD7851" w14:textId="77777777" w:rsidR="00164D2B" w:rsidRDefault="00316E13">
      <w:pPr>
        <w:adjustRightInd w:val="0"/>
        <w:snapToGrid w:val="0"/>
        <w:spacing w:line="360" w:lineRule="auto"/>
        <w:ind w:firstLine="523"/>
        <w:rPr>
          <w:rFonts w:ascii="宋体" w:hAnsi="宋体"/>
          <w:i/>
          <w:color w:val="000000"/>
          <w:kern w:val="0"/>
          <w:sz w:val="24"/>
          <w:szCs w:val="24"/>
        </w:rPr>
      </w:pPr>
      <w:r>
        <w:rPr>
          <w:rFonts w:ascii="宋体" w:hAnsi="宋体" w:hint="eastAsia"/>
          <w:color w:val="000000"/>
          <w:kern w:val="0"/>
          <w:sz w:val="24"/>
          <w:szCs w:val="24"/>
        </w:rPr>
        <w:t>4</w:t>
      </w:r>
      <w:r>
        <w:rPr>
          <w:rFonts w:ascii="宋体" w:hAnsi="宋体" w:hint="eastAsia"/>
          <w:color w:val="000000"/>
          <w:kern w:val="0"/>
          <w:sz w:val="24"/>
          <w:szCs w:val="24"/>
        </w:rPr>
        <w:t>、投标人</w:t>
      </w:r>
      <w:r>
        <w:rPr>
          <w:rFonts w:ascii="宋体" w:hAnsi="宋体" w:hint="eastAsia"/>
          <w:color w:val="000000"/>
          <w:sz w:val="24"/>
          <w:u w:val="single"/>
        </w:rPr>
        <w:t>（若为联合体投标，指联合体各方）</w:t>
      </w:r>
      <w:r>
        <w:rPr>
          <w:rFonts w:ascii="宋体" w:hAnsi="宋体" w:hint="eastAsia"/>
          <w:color w:val="000000"/>
          <w:kern w:val="0"/>
          <w:sz w:val="24"/>
          <w:szCs w:val="24"/>
        </w:rPr>
        <w:t>应具备以下资质：投标人具有承接本工程所需的</w:t>
      </w:r>
      <w:r>
        <w:rPr>
          <w:rFonts w:ascii="宋体" w:hAnsi="宋体" w:hint="eastAsia"/>
          <w:b/>
          <w:bCs/>
          <w:color w:val="000000"/>
          <w:kern w:val="0"/>
          <w:sz w:val="24"/>
          <w:szCs w:val="24"/>
          <w:u w:val="single"/>
        </w:rPr>
        <w:t>建筑工程施工总承包贰级</w:t>
      </w:r>
      <w:r>
        <w:rPr>
          <w:rFonts w:ascii="宋体" w:hAnsi="宋体" w:hint="eastAsia"/>
          <w:color w:val="000000"/>
          <w:kern w:val="0"/>
          <w:sz w:val="24"/>
          <w:szCs w:val="24"/>
        </w:rPr>
        <w:t>或以上级别施工总承包资质；投标人拟担任本工程项目负责人</w:t>
      </w:r>
      <w:r>
        <w:rPr>
          <w:rFonts w:ascii="宋体" w:hAnsi="宋体" w:hint="eastAsia"/>
          <w:color w:val="000000"/>
          <w:kern w:val="0"/>
          <w:sz w:val="24"/>
          <w:szCs w:val="24"/>
          <w:u w:val="single"/>
        </w:rPr>
        <w:t>（若为联合体投标，由联合体主办方提供）</w:t>
      </w:r>
      <w:r>
        <w:rPr>
          <w:rFonts w:ascii="宋体" w:hAnsi="宋体" w:hint="eastAsia"/>
          <w:color w:val="000000"/>
          <w:kern w:val="0"/>
          <w:sz w:val="24"/>
          <w:szCs w:val="24"/>
        </w:rPr>
        <w:t>的人员为：</w:t>
      </w:r>
      <w:bookmarkStart w:id="2" w:name="OLE_LINK13"/>
      <w:r>
        <w:rPr>
          <w:rFonts w:ascii="宋体" w:hAnsi="宋体" w:hint="eastAsia"/>
          <w:b/>
          <w:bCs/>
          <w:color w:val="000000"/>
          <w:kern w:val="0"/>
          <w:sz w:val="24"/>
          <w:szCs w:val="24"/>
          <w:u w:val="single"/>
        </w:rPr>
        <w:t>建筑工程</w:t>
      </w:r>
      <w:r>
        <w:rPr>
          <w:rFonts w:ascii="宋体" w:hAnsi="宋体" w:hint="eastAsia"/>
          <w:bCs/>
          <w:color w:val="000000"/>
          <w:kern w:val="0"/>
          <w:sz w:val="24"/>
          <w:szCs w:val="24"/>
          <w:u w:val="single"/>
        </w:rPr>
        <w:t>专业</w:t>
      </w:r>
      <w:r>
        <w:rPr>
          <w:rFonts w:ascii="宋体" w:hAnsi="宋体" w:hint="eastAsia"/>
          <w:b/>
          <w:bCs/>
          <w:color w:val="000000"/>
          <w:kern w:val="0"/>
          <w:sz w:val="24"/>
          <w:szCs w:val="24"/>
          <w:u w:val="single"/>
        </w:rPr>
        <w:t>一级</w:t>
      </w:r>
      <w:r>
        <w:rPr>
          <w:rFonts w:ascii="宋体" w:hAnsi="宋体" w:hint="eastAsia"/>
          <w:b/>
          <w:bCs/>
          <w:color w:val="000000"/>
          <w:kern w:val="0"/>
          <w:sz w:val="24"/>
          <w:szCs w:val="24"/>
        </w:rPr>
        <w:t>的注册建造师资格</w:t>
      </w:r>
      <w:r>
        <w:rPr>
          <w:rFonts w:ascii="宋体" w:hAnsi="宋体" w:hint="eastAsia"/>
          <w:color w:val="000000"/>
          <w:kern w:val="0"/>
          <w:sz w:val="24"/>
          <w:szCs w:val="24"/>
        </w:rPr>
        <w:t>。</w:t>
      </w:r>
      <w:bookmarkEnd w:id="2"/>
    </w:p>
    <w:p w14:paraId="0C6F3692" w14:textId="77777777" w:rsidR="00164D2B" w:rsidRDefault="00316E13">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注：①资质内容按照建市</w:t>
      </w:r>
      <w:r>
        <w:rPr>
          <w:rFonts w:ascii="宋体" w:hAnsi="宋体" w:hint="eastAsia"/>
          <w:color w:val="000000"/>
          <w:sz w:val="24"/>
          <w:szCs w:val="24"/>
        </w:rPr>
        <w:t>[2014]159</w:t>
      </w:r>
      <w:r>
        <w:rPr>
          <w:rFonts w:ascii="宋体" w:hAnsi="宋体" w:hint="eastAsia"/>
          <w:color w:val="000000"/>
          <w:sz w:val="24"/>
          <w:szCs w:val="24"/>
        </w:rPr>
        <w:t>号文颁布的新版《建筑业企业资质标准》中对应的资质类别及等级的承包工程范围和《住房城乡建设部关于建筑业企业资质管理有关问题的通知》（建市</w:t>
      </w:r>
      <w:r>
        <w:rPr>
          <w:rFonts w:ascii="宋体" w:hAnsi="宋体" w:hint="eastAsia"/>
          <w:color w:val="000000"/>
          <w:sz w:val="24"/>
          <w:szCs w:val="24"/>
        </w:rPr>
        <w:t>[2015]154</w:t>
      </w:r>
      <w:r>
        <w:rPr>
          <w:rFonts w:ascii="宋体" w:hAnsi="宋体" w:hint="eastAsia"/>
          <w:color w:val="000000"/>
          <w:sz w:val="24"/>
          <w:szCs w:val="24"/>
        </w:rPr>
        <w:t>号）、《住房城乡建设部关于简化建筑业企业资质标准部分指标的通知》（建市</w:t>
      </w:r>
      <w:r>
        <w:rPr>
          <w:rFonts w:ascii="宋体" w:hAnsi="宋体" w:hint="eastAsia"/>
          <w:color w:val="000000"/>
          <w:sz w:val="24"/>
          <w:szCs w:val="24"/>
        </w:rPr>
        <w:t>[2016]226</w:t>
      </w:r>
      <w:r>
        <w:rPr>
          <w:rFonts w:ascii="宋体" w:hAnsi="宋体" w:hint="eastAsia"/>
          <w:color w:val="000000"/>
          <w:sz w:val="24"/>
          <w:szCs w:val="24"/>
        </w:rPr>
        <w:t>号）的要求设置。招标内容含有设计要求，且设计要求仅为深化设计的，在投标人的资质设置要求中，不允许设置设计资质。</w:t>
      </w:r>
    </w:p>
    <w:p w14:paraId="71C7B61E" w14:textId="77777777" w:rsidR="00164D2B" w:rsidRDefault="00316E13">
      <w:pPr>
        <w:adjustRightInd w:val="0"/>
        <w:snapToGrid w:val="0"/>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投标人</w:t>
      </w:r>
      <w:r>
        <w:rPr>
          <w:rFonts w:ascii="宋体" w:hAnsi="宋体" w:hint="eastAsia"/>
          <w:color w:val="000000"/>
          <w:sz w:val="24"/>
          <w:u w:val="single"/>
        </w:rPr>
        <w:t>（若为联合体投标，指联合体各方）</w:t>
      </w:r>
      <w:r>
        <w:rPr>
          <w:rFonts w:ascii="宋体" w:hAnsi="宋体" w:hint="eastAsia"/>
          <w:color w:val="000000"/>
          <w:sz w:val="24"/>
          <w:szCs w:val="24"/>
        </w:rPr>
        <w:t>还应当符合《住房和城乡建设部办公厅关于做好建筑业“证照分离”改革衔接有关工作的通知</w:t>
      </w:r>
      <w:r>
        <w:rPr>
          <w:rFonts w:ascii="宋体" w:hAnsi="宋体" w:hint="eastAsia"/>
          <w:color w:val="000000"/>
          <w:sz w:val="24"/>
          <w:szCs w:val="24"/>
        </w:rPr>
        <w:t>》（</w:t>
      </w:r>
      <w:proofErr w:type="gramStart"/>
      <w:r>
        <w:rPr>
          <w:rFonts w:ascii="宋体" w:hAnsi="宋体" w:hint="eastAsia"/>
          <w:color w:val="000000"/>
          <w:sz w:val="24"/>
          <w:szCs w:val="24"/>
        </w:rPr>
        <w:t>建办市〔</w:t>
      </w:r>
      <w:r>
        <w:rPr>
          <w:rFonts w:ascii="宋体" w:hAnsi="宋体" w:hint="eastAsia"/>
          <w:color w:val="000000"/>
          <w:sz w:val="24"/>
          <w:szCs w:val="24"/>
        </w:rPr>
        <w:t>2021</w:t>
      </w:r>
      <w:r>
        <w:rPr>
          <w:rFonts w:ascii="宋体" w:hAnsi="宋体" w:hint="eastAsia"/>
          <w:color w:val="000000"/>
          <w:sz w:val="24"/>
          <w:szCs w:val="24"/>
        </w:rPr>
        <w:t>〕</w:t>
      </w:r>
      <w:proofErr w:type="gramEnd"/>
      <w:r>
        <w:rPr>
          <w:rFonts w:ascii="宋体" w:hAnsi="宋体" w:hint="eastAsia"/>
          <w:color w:val="000000"/>
          <w:sz w:val="24"/>
          <w:szCs w:val="24"/>
        </w:rPr>
        <w:t>30</w:t>
      </w:r>
      <w:r>
        <w:rPr>
          <w:rFonts w:ascii="宋体" w:hAnsi="宋体" w:hint="eastAsia"/>
          <w:color w:val="000000"/>
          <w:sz w:val="24"/>
          <w:szCs w:val="24"/>
        </w:rPr>
        <w:t>号）、《住房和城乡建设部办公厅关于建设工程企业资质有关事宜的通知》（建</w:t>
      </w:r>
      <w:proofErr w:type="gramStart"/>
      <w:r>
        <w:rPr>
          <w:rFonts w:ascii="宋体" w:hAnsi="宋体" w:hint="eastAsia"/>
          <w:color w:val="000000"/>
          <w:sz w:val="24"/>
          <w:szCs w:val="24"/>
        </w:rPr>
        <w:t>办市函</w:t>
      </w:r>
      <w:proofErr w:type="gramEnd"/>
      <w:r>
        <w:rPr>
          <w:rFonts w:ascii="宋体" w:hAnsi="宋体" w:hint="eastAsia"/>
          <w:color w:val="000000"/>
          <w:sz w:val="24"/>
          <w:szCs w:val="24"/>
        </w:rPr>
        <w:t>〔</w:t>
      </w:r>
      <w:r>
        <w:rPr>
          <w:rFonts w:ascii="宋体" w:hAnsi="宋体" w:hint="eastAsia"/>
          <w:color w:val="000000"/>
          <w:sz w:val="24"/>
          <w:szCs w:val="24"/>
        </w:rPr>
        <w:t>2022</w:t>
      </w:r>
      <w:r>
        <w:rPr>
          <w:rFonts w:ascii="宋体" w:hAnsi="宋体" w:hint="eastAsia"/>
          <w:color w:val="000000"/>
          <w:sz w:val="24"/>
          <w:szCs w:val="24"/>
        </w:rPr>
        <w:t>〕</w:t>
      </w:r>
      <w:r>
        <w:rPr>
          <w:rFonts w:ascii="宋体" w:hAnsi="宋体" w:hint="eastAsia"/>
          <w:color w:val="000000"/>
          <w:sz w:val="24"/>
          <w:szCs w:val="24"/>
        </w:rPr>
        <w:t>361</w:t>
      </w:r>
      <w:r>
        <w:rPr>
          <w:rFonts w:ascii="宋体" w:hAnsi="宋体" w:hint="eastAsia"/>
          <w:color w:val="000000"/>
          <w:sz w:val="24"/>
          <w:szCs w:val="24"/>
        </w:rPr>
        <w:t>号）、《广东省住房和城乡建设厅关于建设工程企业资质有关事宜的通知》（粤</w:t>
      </w:r>
      <w:proofErr w:type="gramStart"/>
      <w:r>
        <w:rPr>
          <w:rFonts w:ascii="宋体" w:hAnsi="宋体" w:hint="eastAsia"/>
          <w:color w:val="000000"/>
          <w:sz w:val="24"/>
          <w:szCs w:val="24"/>
        </w:rPr>
        <w:t>建许函</w:t>
      </w:r>
      <w:proofErr w:type="gramEnd"/>
      <w:r>
        <w:rPr>
          <w:rFonts w:ascii="宋体" w:hAnsi="宋体" w:hint="eastAsia"/>
          <w:color w:val="000000"/>
          <w:sz w:val="24"/>
          <w:szCs w:val="24"/>
        </w:rPr>
        <w:t>〔</w:t>
      </w:r>
      <w:r>
        <w:rPr>
          <w:rFonts w:ascii="宋体" w:hAnsi="宋体" w:hint="eastAsia"/>
          <w:color w:val="000000"/>
          <w:sz w:val="24"/>
          <w:szCs w:val="24"/>
        </w:rPr>
        <w:t>2022</w:t>
      </w:r>
      <w:r>
        <w:rPr>
          <w:rFonts w:ascii="宋体" w:hAnsi="宋体" w:hint="eastAsia"/>
          <w:color w:val="000000"/>
          <w:sz w:val="24"/>
          <w:szCs w:val="24"/>
        </w:rPr>
        <w:t>〕</w:t>
      </w:r>
      <w:r>
        <w:rPr>
          <w:rFonts w:ascii="宋体" w:hAnsi="宋体" w:hint="eastAsia"/>
          <w:color w:val="000000"/>
          <w:sz w:val="24"/>
          <w:szCs w:val="24"/>
        </w:rPr>
        <w:t>846</w:t>
      </w:r>
      <w:r>
        <w:rPr>
          <w:rFonts w:ascii="宋体" w:hAnsi="宋体" w:hint="eastAsia"/>
          <w:color w:val="000000"/>
          <w:sz w:val="24"/>
          <w:szCs w:val="24"/>
        </w:rPr>
        <w:t>号）、《住房城乡建设部建筑市场监管司关于建设工程企业资质延续有关事项的通知》（建</w:t>
      </w:r>
      <w:proofErr w:type="gramStart"/>
      <w:r>
        <w:rPr>
          <w:rFonts w:ascii="宋体" w:hAnsi="宋体" w:hint="eastAsia"/>
          <w:color w:val="000000"/>
          <w:sz w:val="24"/>
          <w:szCs w:val="24"/>
        </w:rPr>
        <w:t>司局函市〔</w:t>
      </w:r>
      <w:r>
        <w:rPr>
          <w:rFonts w:ascii="宋体" w:hAnsi="宋体" w:hint="eastAsia"/>
          <w:color w:val="000000"/>
          <w:sz w:val="24"/>
          <w:szCs w:val="24"/>
        </w:rPr>
        <w:t>2023</w:t>
      </w:r>
      <w:r>
        <w:rPr>
          <w:rFonts w:ascii="宋体" w:hAnsi="宋体" w:hint="eastAsia"/>
          <w:color w:val="000000"/>
          <w:sz w:val="24"/>
          <w:szCs w:val="24"/>
        </w:rPr>
        <w:t>〕</w:t>
      </w:r>
      <w:proofErr w:type="gramEnd"/>
      <w:r>
        <w:rPr>
          <w:rFonts w:ascii="宋体" w:hAnsi="宋体" w:hint="eastAsia"/>
          <w:color w:val="000000"/>
          <w:sz w:val="24"/>
          <w:szCs w:val="24"/>
        </w:rPr>
        <w:t>116</w:t>
      </w:r>
      <w:r>
        <w:rPr>
          <w:rFonts w:ascii="宋体" w:hAnsi="宋体" w:hint="eastAsia"/>
          <w:color w:val="000000"/>
          <w:sz w:val="24"/>
          <w:szCs w:val="24"/>
        </w:rPr>
        <w:t>号）、《住建部做好企业资质证书换领和延续工作的通知》（</w:t>
      </w:r>
      <w:proofErr w:type="gramStart"/>
      <w:r>
        <w:rPr>
          <w:rFonts w:ascii="宋体" w:hAnsi="宋体" w:hint="eastAsia"/>
          <w:color w:val="000000"/>
          <w:sz w:val="24"/>
          <w:szCs w:val="24"/>
        </w:rPr>
        <w:t>建办市〔</w:t>
      </w:r>
      <w:r>
        <w:rPr>
          <w:rFonts w:ascii="宋体" w:hAnsi="宋体" w:hint="eastAsia"/>
          <w:color w:val="000000"/>
          <w:sz w:val="24"/>
          <w:szCs w:val="24"/>
        </w:rPr>
        <w:t>2023</w:t>
      </w:r>
      <w:r>
        <w:rPr>
          <w:rFonts w:ascii="宋体" w:hAnsi="宋体" w:hint="eastAsia"/>
          <w:color w:val="000000"/>
          <w:sz w:val="24"/>
          <w:szCs w:val="24"/>
        </w:rPr>
        <w:t>〕</w:t>
      </w:r>
      <w:proofErr w:type="gramEnd"/>
      <w:r>
        <w:rPr>
          <w:rFonts w:ascii="宋体" w:hAnsi="宋体" w:hint="eastAsia"/>
          <w:color w:val="000000"/>
          <w:sz w:val="24"/>
          <w:szCs w:val="24"/>
        </w:rPr>
        <w:t>47</w:t>
      </w:r>
      <w:r>
        <w:rPr>
          <w:rFonts w:ascii="宋体" w:hAnsi="宋体" w:hint="eastAsia"/>
          <w:color w:val="000000"/>
          <w:sz w:val="24"/>
          <w:szCs w:val="24"/>
        </w:rPr>
        <w:t>号）、《广东省住房和城乡建设厅关于建设工程企业资质延续有关事项的通知》（粤</w:t>
      </w:r>
      <w:proofErr w:type="gramStart"/>
      <w:r>
        <w:rPr>
          <w:rFonts w:ascii="宋体" w:hAnsi="宋体" w:hint="eastAsia"/>
          <w:color w:val="000000"/>
          <w:sz w:val="24"/>
          <w:szCs w:val="24"/>
        </w:rPr>
        <w:t>建许函</w:t>
      </w:r>
      <w:proofErr w:type="gramEnd"/>
      <w:r>
        <w:rPr>
          <w:rFonts w:ascii="宋体" w:hAnsi="宋体" w:hint="eastAsia"/>
          <w:color w:val="000000"/>
          <w:sz w:val="24"/>
          <w:szCs w:val="24"/>
        </w:rPr>
        <w:t>〔</w:t>
      </w:r>
      <w:r>
        <w:rPr>
          <w:rFonts w:ascii="宋体" w:hAnsi="宋体" w:hint="eastAsia"/>
          <w:color w:val="000000"/>
          <w:sz w:val="24"/>
          <w:szCs w:val="24"/>
        </w:rPr>
        <w:t>2023</w:t>
      </w:r>
      <w:r>
        <w:rPr>
          <w:rFonts w:ascii="宋体" w:hAnsi="宋体" w:hint="eastAsia"/>
          <w:color w:val="000000"/>
          <w:sz w:val="24"/>
          <w:szCs w:val="24"/>
        </w:rPr>
        <w:t>〕</w:t>
      </w:r>
      <w:r>
        <w:rPr>
          <w:rFonts w:ascii="宋体" w:hAnsi="宋体" w:hint="eastAsia"/>
          <w:color w:val="000000"/>
          <w:sz w:val="24"/>
          <w:szCs w:val="24"/>
        </w:rPr>
        <w:t>820</w:t>
      </w:r>
      <w:r>
        <w:rPr>
          <w:rFonts w:ascii="宋体" w:hAnsi="宋体" w:hint="eastAsia"/>
          <w:color w:val="000000"/>
          <w:sz w:val="24"/>
          <w:szCs w:val="24"/>
        </w:rPr>
        <w:t>号）</w:t>
      </w:r>
      <w:r>
        <w:rPr>
          <w:rFonts w:ascii="宋体" w:hAnsi="宋体" w:cs="宋体" w:hint="eastAsia"/>
          <w:color w:val="000000"/>
          <w:sz w:val="24"/>
          <w:szCs w:val="24"/>
          <w:lang w:bidi="ar"/>
        </w:rPr>
        <w:t>、《广东省住房</w:t>
      </w:r>
      <w:r>
        <w:rPr>
          <w:rFonts w:ascii="宋体" w:hAnsi="宋体" w:cs="宋体" w:hint="eastAsia"/>
          <w:color w:val="000000"/>
          <w:sz w:val="24"/>
          <w:szCs w:val="24"/>
          <w:lang w:bidi="ar"/>
        </w:rPr>
        <w:t>和城乡建设厅关于做好有关建设工程企业资质证书换领工作的通知》（粤</w:t>
      </w:r>
      <w:proofErr w:type="gramStart"/>
      <w:r>
        <w:rPr>
          <w:rFonts w:ascii="宋体" w:hAnsi="宋体" w:cs="宋体" w:hint="eastAsia"/>
          <w:color w:val="000000"/>
          <w:sz w:val="24"/>
          <w:szCs w:val="24"/>
          <w:lang w:bidi="ar"/>
        </w:rPr>
        <w:t>建许函</w:t>
      </w:r>
      <w:proofErr w:type="gramEnd"/>
      <w:r>
        <w:rPr>
          <w:rFonts w:ascii="宋体" w:hAnsi="宋体" w:cs="宋体" w:hint="eastAsia"/>
          <w:color w:val="000000"/>
          <w:sz w:val="24"/>
          <w:szCs w:val="24"/>
          <w:lang w:bidi="ar"/>
        </w:rPr>
        <w:t>〔</w:t>
      </w:r>
      <w:r>
        <w:rPr>
          <w:rFonts w:ascii="宋体" w:hAnsi="宋体" w:cs="宋体" w:hint="eastAsia"/>
          <w:color w:val="000000"/>
          <w:sz w:val="24"/>
          <w:szCs w:val="24"/>
          <w:lang w:bidi="ar"/>
        </w:rPr>
        <w:t>2024</w:t>
      </w:r>
      <w:r>
        <w:rPr>
          <w:rFonts w:ascii="宋体" w:hAnsi="宋体" w:cs="宋体" w:hint="eastAsia"/>
          <w:color w:val="000000"/>
          <w:sz w:val="24"/>
          <w:szCs w:val="24"/>
          <w:lang w:bidi="ar"/>
        </w:rPr>
        <w:t>〕</w:t>
      </w:r>
      <w:r>
        <w:rPr>
          <w:rFonts w:ascii="宋体" w:hAnsi="宋体" w:cs="宋体" w:hint="eastAsia"/>
          <w:color w:val="000000"/>
          <w:sz w:val="24"/>
          <w:szCs w:val="24"/>
          <w:lang w:bidi="ar"/>
        </w:rPr>
        <w:t>124</w:t>
      </w:r>
      <w:r>
        <w:rPr>
          <w:rFonts w:ascii="宋体" w:hAnsi="宋体" w:cs="宋体" w:hint="eastAsia"/>
          <w:color w:val="000000"/>
          <w:sz w:val="24"/>
          <w:szCs w:val="24"/>
          <w:lang w:bidi="ar"/>
        </w:rPr>
        <w:t>号）</w:t>
      </w:r>
      <w:r>
        <w:rPr>
          <w:rFonts w:ascii="宋体" w:hAnsi="宋体" w:hint="eastAsia"/>
          <w:color w:val="000000"/>
          <w:sz w:val="24"/>
          <w:szCs w:val="24"/>
        </w:rPr>
        <w:t>等相关规定。根据上述文件的要求，投标人</w:t>
      </w:r>
      <w:r>
        <w:rPr>
          <w:rFonts w:ascii="宋体" w:hAnsi="宋体" w:hint="eastAsia"/>
          <w:color w:val="000000"/>
          <w:sz w:val="24"/>
          <w:u w:val="single"/>
        </w:rPr>
        <w:t>（若为联合体投标，指联合体各方）</w:t>
      </w:r>
      <w:r>
        <w:rPr>
          <w:rFonts w:ascii="宋体" w:hAnsi="宋体" w:hint="eastAsia"/>
          <w:color w:val="000000"/>
          <w:sz w:val="24"/>
          <w:szCs w:val="24"/>
        </w:rPr>
        <w:t>需办理企业资质有效期延续的，应当按照相关规定及时办理。</w:t>
      </w:r>
      <w:r>
        <w:rPr>
          <w:rFonts w:ascii="宋体" w:hAnsi="宋体" w:hint="eastAsia"/>
          <w:color w:val="000000"/>
          <w:sz w:val="24"/>
          <w:szCs w:val="24"/>
          <w:u w:val="single"/>
        </w:rPr>
        <w:t>相关注意事项如下：</w:t>
      </w:r>
    </w:p>
    <w:p w14:paraId="6E151393" w14:textId="77777777" w:rsidR="00164D2B" w:rsidRDefault="00316E13">
      <w:pPr>
        <w:adjustRightInd w:val="0"/>
        <w:snapToGrid w:val="0"/>
        <w:spacing w:line="360" w:lineRule="auto"/>
        <w:ind w:firstLineChars="200" w:firstLine="480"/>
        <w:rPr>
          <w:rFonts w:ascii="宋体" w:hAnsi="宋体"/>
          <w:color w:val="000000"/>
          <w:sz w:val="24"/>
          <w:szCs w:val="24"/>
          <w:u w:val="single"/>
        </w:rPr>
      </w:pPr>
      <w:r>
        <w:rPr>
          <w:rFonts w:ascii="宋体" w:hAnsi="宋体" w:hint="eastAsia"/>
          <w:color w:val="000000"/>
          <w:sz w:val="24"/>
          <w:szCs w:val="24"/>
          <w:u w:val="single"/>
        </w:rPr>
        <w:t>（一）投标人（若为联合体投标，指联合体各方）按照上述规定办理了资质延期或换领新证，在投标截止前已取得新证的，投标人（若为联合体投标，指联合体各方）须在投标文件中提供经核准延期后的新资质证书。</w:t>
      </w:r>
    </w:p>
    <w:p w14:paraId="30586F60" w14:textId="77777777" w:rsidR="00164D2B" w:rsidRDefault="00316E13">
      <w:pPr>
        <w:adjustRightInd w:val="0"/>
        <w:snapToGrid w:val="0"/>
        <w:spacing w:line="360" w:lineRule="auto"/>
        <w:ind w:firstLineChars="200" w:firstLine="480"/>
        <w:rPr>
          <w:rFonts w:ascii="宋体" w:hAnsi="宋体"/>
          <w:color w:val="000000"/>
          <w:sz w:val="24"/>
          <w:szCs w:val="24"/>
          <w:u w:val="single"/>
        </w:rPr>
      </w:pPr>
      <w:r>
        <w:rPr>
          <w:rFonts w:ascii="宋体" w:hAnsi="宋体" w:hint="eastAsia"/>
          <w:color w:val="000000"/>
          <w:sz w:val="24"/>
          <w:szCs w:val="24"/>
          <w:u w:val="single"/>
        </w:rPr>
        <w:t>（二）投标人（若为联合体投标，指联合体各方）按照上述规定办理了资质延期或换领新证，在</w:t>
      </w:r>
      <w:r>
        <w:rPr>
          <w:rFonts w:ascii="宋体" w:hAnsi="宋体" w:hint="eastAsia"/>
          <w:color w:val="000000"/>
          <w:sz w:val="24"/>
          <w:szCs w:val="24"/>
          <w:u w:val="single"/>
        </w:rPr>
        <w:t>投标截止前未取得新证的，以中华人民共和国住房和城乡建设部或相关主管行政部门发布的核准建设工程企业资质延续名单公告或通知、或全国建筑市场监管公共服务平台（简称四库</w:t>
      </w:r>
      <w:proofErr w:type="gramStart"/>
      <w:r>
        <w:rPr>
          <w:rFonts w:ascii="宋体" w:hAnsi="宋体" w:hint="eastAsia"/>
          <w:color w:val="000000"/>
          <w:sz w:val="24"/>
          <w:szCs w:val="24"/>
          <w:u w:val="single"/>
        </w:rPr>
        <w:t>一</w:t>
      </w:r>
      <w:proofErr w:type="gramEnd"/>
      <w:r>
        <w:rPr>
          <w:rFonts w:ascii="宋体" w:hAnsi="宋体" w:hint="eastAsia"/>
          <w:color w:val="000000"/>
          <w:sz w:val="24"/>
          <w:szCs w:val="24"/>
          <w:u w:val="single"/>
        </w:rPr>
        <w:t>平台）、或广东省住房和城乡建设厅三库</w:t>
      </w:r>
      <w:proofErr w:type="gramStart"/>
      <w:r>
        <w:rPr>
          <w:rFonts w:ascii="宋体" w:hAnsi="宋体" w:hint="eastAsia"/>
          <w:color w:val="000000"/>
          <w:sz w:val="24"/>
          <w:szCs w:val="24"/>
          <w:u w:val="single"/>
        </w:rPr>
        <w:t>一</w:t>
      </w:r>
      <w:proofErr w:type="gramEnd"/>
      <w:r>
        <w:rPr>
          <w:rFonts w:ascii="宋体" w:hAnsi="宋体" w:hint="eastAsia"/>
          <w:color w:val="000000"/>
          <w:sz w:val="24"/>
          <w:szCs w:val="24"/>
          <w:u w:val="single"/>
        </w:rPr>
        <w:t>平台管理信息服务系统（简称三库</w:t>
      </w:r>
      <w:proofErr w:type="gramStart"/>
      <w:r>
        <w:rPr>
          <w:rFonts w:ascii="宋体" w:hAnsi="宋体" w:hint="eastAsia"/>
          <w:color w:val="000000"/>
          <w:sz w:val="24"/>
          <w:szCs w:val="24"/>
          <w:u w:val="single"/>
        </w:rPr>
        <w:t>一</w:t>
      </w:r>
      <w:proofErr w:type="gramEnd"/>
      <w:r>
        <w:rPr>
          <w:rFonts w:ascii="宋体" w:hAnsi="宋体" w:hint="eastAsia"/>
          <w:color w:val="000000"/>
          <w:sz w:val="24"/>
          <w:szCs w:val="24"/>
          <w:u w:val="single"/>
        </w:rPr>
        <w:t>平台）中企业资质信息为准，并提供资质信息网页截图或相关证明资料。</w:t>
      </w:r>
    </w:p>
    <w:p w14:paraId="130F0938" w14:textId="77777777" w:rsidR="00164D2B" w:rsidRDefault="00316E13">
      <w:pPr>
        <w:adjustRightInd w:val="0"/>
        <w:snapToGrid w:val="0"/>
        <w:spacing w:line="360" w:lineRule="auto"/>
        <w:ind w:firstLineChars="200" w:firstLine="480"/>
        <w:rPr>
          <w:rFonts w:ascii="宋体" w:hAnsi="宋体"/>
          <w:color w:val="000000"/>
          <w:sz w:val="24"/>
          <w:szCs w:val="24"/>
          <w:u w:val="single"/>
        </w:rPr>
      </w:pPr>
      <w:r>
        <w:rPr>
          <w:rFonts w:ascii="宋体" w:hAnsi="宋体" w:hint="eastAsia"/>
          <w:color w:val="000000"/>
          <w:sz w:val="24"/>
          <w:szCs w:val="24"/>
          <w:u w:val="single"/>
        </w:rPr>
        <w:t>（三）投标人（若为联合体投标，指联合体各方）未提供有效期内的资质证书或未按第（二）款要求提供相关证明资料的，评标委员会将书面发出澄清通知，要求其提供申请资质延续的相关证明资料（如三库</w:t>
      </w:r>
      <w:proofErr w:type="gramStart"/>
      <w:r>
        <w:rPr>
          <w:rFonts w:ascii="宋体" w:hAnsi="宋体" w:hint="eastAsia"/>
          <w:color w:val="000000"/>
          <w:sz w:val="24"/>
          <w:szCs w:val="24"/>
          <w:u w:val="single"/>
        </w:rPr>
        <w:t>一</w:t>
      </w:r>
      <w:proofErr w:type="gramEnd"/>
      <w:r>
        <w:rPr>
          <w:rFonts w:ascii="宋体" w:hAnsi="宋体" w:hint="eastAsia"/>
          <w:color w:val="000000"/>
          <w:sz w:val="24"/>
          <w:szCs w:val="24"/>
          <w:u w:val="single"/>
        </w:rPr>
        <w:t>平台提交申请截图或申请回执等）</w:t>
      </w:r>
      <w:r>
        <w:rPr>
          <w:rFonts w:ascii="宋体" w:hAnsi="宋体" w:hint="eastAsia"/>
          <w:color w:val="000000"/>
          <w:sz w:val="24"/>
          <w:szCs w:val="24"/>
          <w:u w:val="single"/>
        </w:rPr>
        <w:t>或核准延期后的新资质证书或其他相关证明资料。如未能按本款要求提供相关证明资料的投标人（若为联合体投标，指联合体各方），视为资质已失效，不通过资格审查。</w:t>
      </w:r>
    </w:p>
    <w:p w14:paraId="7BA09E8B" w14:textId="77777777" w:rsidR="00164D2B" w:rsidRDefault="00316E1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szCs w:val="24"/>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61ADCAD5" w14:textId="77777777" w:rsidR="00164D2B" w:rsidRDefault="00316E13">
      <w:pPr>
        <w:pStyle w:val="afff5"/>
        <w:ind w:firstLine="482"/>
        <w:rPr>
          <w:rFonts w:ascii="宋体" w:eastAsia="宋体" w:hAnsi="宋体"/>
          <w:strike/>
          <w:sz w:val="24"/>
          <w:szCs w:val="24"/>
        </w:rPr>
      </w:pPr>
      <w:r>
        <w:rPr>
          <w:rFonts w:ascii="宋体" w:eastAsia="宋体" w:hAnsi="宋体" w:hint="eastAsia"/>
          <w:sz w:val="24"/>
          <w:szCs w:val="24"/>
        </w:rPr>
        <w:t>②根据</w:t>
      </w:r>
      <w:r>
        <w:rPr>
          <w:rFonts w:ascii="宋体" w:eastAsia="宋体" w:hAnsi="宋体" w:hint="eastAsia"/>
          <w:kern w:val="2"/>
          <w:sz w:val="24"/>
          <w:szCs w:val="24"/>
        </w:rPr>
        <w:t>《住房和城乡建设部办公厅关于全面实行一级建造师电子注册证书的通知》（</w:t>
      </w:r>
      <w:proofErr w:type="gramStart"/>
      <w:r>
        <w:rPr>
          <w:rFonts w:ascii="宋体" w:eastAsia="宋体" w:hAnsi="宋体" w:hint="eastAsia"/>
          <w:kern w:val="2"/>
          <w:sz w:val="24"/>
          <w:szCs w:val="24"/>
        </w:rPr>
        <w:t>建办市〔</w:t>
      </w:r>
      <w:r>
        <w:rPr>
          <w:rFonts w:ascii="宋体" w:eastAsia="宋体" w:hAnsi="宋体" w:hint="eastAsia"/>
          <w:kern w:val="2"/>
          <w:sz w:val="24"/>
          <w:szCs w:val="24"/>
        </w:rPr>
        <w:t>2021</w:t>
      </w:r>
      <w:r>
        <w:rPr>
          <w:rFonts w:ascii="宋体" w:eastAsia="宋体" w:hAnsi="宋体" w:hint="eastAsia"/>
          <w:kern w:val="2"/>
          <w:sz w:val="24"/>
          <w:szCs w:val="24"/>
        </w:rPr>
        <w:t>〕</w:t>
      </w:r>
      <w:proofErr w:type="gramEnd"/>
      <w:r>
        <w:rPr>
          <w:rFonts w:ascii="宋体" w:eastAsia="宋体" w:hAnsi="宋体" w:hint="eastAsia"/>
          <w:kern w:val="2"/>
          <w:sz w:val="24"/>
          <w:szCs w:val="24"/>
        </w:rPr>
        <w:t>40</w:t>
      </w:r>
      <w:r>
        <w:rPr>
          <w:rFonts w:ascii="宋体" w:eastAsia="宋体" w:hAnsi="宋体" w:hint="eastAsia"/>
          <w:kern w:val="2"/>
          <w:sz w:val="24"/>
          <w:szCs w:val="24"/>
        </w:rPr>
        <w:t>号），自</w:t>
      </w:r>
      <w:r>
        <w:rPr>
          <w:rFonts w:ascii="宋体" w:eastAsia="宋体" w:hAnsi="宋体" w:hint="eastAsia"/>
          <w:kern w:val="2"/>
          <w:sz w:val="24"/>
          <w:szCs w:val="24"/>
        </w:rPr>
        <w:t>2022</w:t>
      </w:r>
      <w:r>
        <w:rPr>
          <w:rFonts w:ascii="宋体" w:eastAsia="宋体" w:hAnsi="宋体" w:hint="eastAsia"/>
          <w:kern w:val="2"/>
          <w:sz w:val="24"/>
          <w:szCs w:val="24"/>
        </w:rPr>
        <w:t>年</w:t>
      </w:r>
      <w:r>
        <w:rPr>
          <w:rFonts w:ascii="宋体" w:eastAsia="宋体" w:hAnsi="宋体" w:hint="eastAsia"/>
          <w:kern w:val="2"/>
          <w:sz w:val="24"/>
          <w:szCs w:val="24"/>
        </w:rPr>
        <w:t>1</w:t>
      </w:r>
      <w:r>
        <w:rPr>
          <w:rFonts w:ascii="宋体" w:eastAsia="宋体" w:hAnsi="宋体" w:hint="eastAsia"/>
          <w:kern w:val="2"/>
          <w:sz w:val="24"/>
          <w:szCs w:val="24"/>
        </w:rPr>
        <w:t>月</w:t>
      </w:r>
      <w:r>
        <w:rPr>
          <w:rFonts w:ascii="宋体" w:eastAsia="宋体" w:hAnsi="宋体" w:hint="eastAsia"/>
          <w:kern w:val="2"/>
          <w:sz w:val="24"/>
          <w:szCs w:val="24"/>
        </w:rPr>
        <w:t>1</w:t>
      </w:r>
      <w:r>
        <w:rPr>
          <w:rFonts w:ascii="宋体" w:eastAsia="宋体" w:hAnsi="宋体" w:hint="eastAsia"/>
          <w:kern w:val="2"/>
          <w:sz w:val="24"/>
          <w:szCs w:val="24"/>
        </w:rPr>
        <w:t>日起，一级建造师统一使用电子证书，纸质证书作废。</w:t>
      </w:r>
    </w:p>
    <w:p w14:paraId="08F6DC11" w14:textId="77777777" w:rsidR="00164D2B" w:rsidRDefault="00316E13">
      <w:pPr>
        <w:pStyle w:val="afff5"/>
        <w:ind w:firstLine="482"/>
        <w:rPr>
          <w:rFonts w:ascii="宋体" w:eastAsia="宋体" w:hAnsi="宋体"/>
          <w:sz w:val="24"/>
          <w:szCs w:val="24"/>
        </w:rPr>
      </w:pPr>
      <w:r>
        <w:rPr>
          <w:rFonts w:ascii="宋体" w:eastAsia="宋体" w:hAnsi="宋体" w:hint="eastAsia"/>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Pr>
          <w:rFonts w:ascii="宋体" w:eastAsia="宋体" w:hAnsi="宋体" w:hint="eastAsia"/>
          <w:sz w:val="24"/>
          <w:szCs w:val="24"/>
        </w:rPr>
        <w:t>师注册</w:t>
      </w:r>
      <w:proofErr w:type="gramEnd"/>
      <w:r>
        <w:rPr>
          <w:rFonts w:ascii="宋体" w:eastAsia="宋体" w:hAnsi="宋体" w:hint="eastAsia"/>
          <w:sz w:val="24"/>
          <w:szCs w:val="24"/>
        </w:rPr>
        <w:t>信息，注册信息与投标文件所附电子证书一致的，上述情形不影响投标人通过资格审查。评标结束后，若该投标人为中标候选人的，投标人应在招标人规定的时限内提交符</w:t>
      </w:r>
      <w:r>
        <w:rPr>
          <w:rFonts w:ascii="宋体" w:eastAsia="宋体" w:hAnsi="宋体" w:hint="eastAsia"/>
          <w:sz w:val="24"/>
          <w:szCs w:val="24"/>
        </w:rPr>
        <w:t>合要求的电子证书打印件和持证人出具的知情承诺。投标人未按时提交或提交资料不符合上述要求的，视为放弃中标资格。</w:t>
      </w:r>
    </w:p>
    <w:p w14:paraId="6891FD9C" w14:textId="77777777" w:rsidR="00164D2B" w:rsidRDefault="00316E1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szCs w:val="24"/>
        </w:rPr>
        <w:t>③</w:t>
      </w:r>
      <w:r>
        <w:rPr>
          <w:rFonts w:ascii="宋体" w:hAnsi="宋体" w:hint="eastAsia"/>
          <w:color w:val="000000"/>
          <w:kern w:val="0"/>
          <w:sz w:val="24"/>
          <w:szCs w:val="24"/>
        </w:rPr>
        <w:t>项目负责人在任职期间不得担任专职安全员，项目专职安全员在任职期间也不得担任项目负责人，项目负责人和专职安全员不为同一人。</w:t>
      </w:r>
    </w:p>
    <w:p w14:paraId="52C7A328" w14:textId="77777777" w:rsidR="00164D2B" w:rsidRDefault="00316E13">
      <w:pPr>
        <w:adjustRightInd w:val="0"/>
        <w:snapToGrid w:val="0"/>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w:t>
      </w:r>
      <w:r>
        <w:rPr>
          <w:rFonts w:ascii="宋体" w:hAnsi="宋体" w:hint="eastAsia"/>
          <w:color w:val="000000"/>
          <w:kern w:val="0"/>
          <w:sz w:val="24"/>
          <w:szCs w:val="24"/>
        </w:rPr>
        <w:t>、项目负责人</w:t>
      </w:r>
      <w:r>
        <w:rPr>
          <w:rFonts w:ascii="宋体" w:hAnsi="宋体" w:hint="eastAsia"/>
          <w:color w:val="000000"/>
          <w:kern w:val="0"/>
          <w:sz w:val="24"/>
          <w:szCs w:val="24"/>
          <w:u w:val="single"/>
        </w:rPr>
        <w:t>（若为联合体投标，由联合体主办方提供）</w:t>
      </w:r>
      <w:r>
        <w:rPr>
          <w:rFonts w:ascii="宋体" w:hAnsi="宋体" w:hint="eastAsia"/>
          <w:color w:val="000000"/>
          <w:kern w:val="0"/>
          <w:sz w:val="24"/>
          <w:szCs w:val="24"/>
        </w:rPr>
        <w:t>持有</w:t>
      </w:r>
      <w:r>
        <w:rPr>
          <w:rFonts w:ascii="宋体" w:hAnsi="宋体" w:hint="eastAsia"/>
          <w:color w:val="000000"/>
          <w:kern w:val="0"/>
          <w:sz w:val="24"/>
          <w:szCs w:val="24"/>
          <w:u w:val="single"/>
        </w:rPr>
        <w:t>在有效期内的</w:t>
      </w:r>
      <w:r>
        <w:rPr>
          <w:rFonts w:ascii="宋体" w:hAnsi="宋体" w:hint="eastAsia"/>
          <w:color w:val="000000"/>
          <w:kern w:val="0"/>
          <w:sz w:val="24"/>
          <w:szCs w:val="24"/>
        </w:rPr>
        <w:t>安全生产考核合格证（</w:t>
      </w:r>
      <w:r>
        <w:rPr>
          <w:rFonts w:ascii="宋体" w:hAnsi="宋体" w:hint="eastAsia"/>
          <w:color w:val="000000"/>
          <w:kern w:val="0"/>
          <w:sz w:val="24"/>
          <w:szCs w:val="24"/>
        </w:rPr>
        <w:t>B</w:t>
      </w:r>
      <w:r>
        <w:rPr>
          <w:rFonts w:ascii="宋体" w:hAnsi="宋体" w:hint="eastAsia"/>
          <w:color w:val="000000"/>
          <w:kern w:val="0"/>
          <w:sz w:val="24"/>
          <w:szCs w:val="24"/>
        </w:rPr>
        <w:t>类）或建筑施工企业项目负责人安全生产考核合格证书。</w:t>
      </w:r>
    </w:p>
    <w:p w14:paraId="16F46C22" w14:textId="77777777" w:rsidR="00164D2B" w:rsidRDefault="00316E13">
      <w:pPr>
        <w:adjustRightInd w:val="0"/>
        <w:snapToGrid w:val="0"/>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u w:val="single"/>
        </w:rPr>
        <w:t>注：广东省建筑施工企业安全生产管理人员执行《广东省住房和城乡建设厅关于加快推进建筑施工企业安全生产管理人员考核合格证书电子证照办理相关工</w:t>
      </w:r>
      <w:r>
        <w:rPr>
          <w:rFonts w:ascii="宋体" w:hAnsi="宋体" w:hint="eastAsia"/>
          <w:color w:val="000000"/>
          <w:kern w:val="0"/>
          <w:sz w:val="24"/>
          <w:szCs w:val="24"/>
          <w:u w:val="single"/>
        </w:rPr>
        <w:t>作的通知》（粤</w:t>
      </w:r>
      <w:proofErr w:type="gramStart"/>
      <w:r>
        <w:rPr>
          <w:rFonts w:ascii="宋体" w:hAnsi="宋体" w:hint="eastAsia"/>
          <w:color w:val="000000"/>
          <w:kern w:val="0"/>
          <w:sz w:val="24"/>
          <w:szCs w:val="24"/>
          <w:u w:val="single"/>
        </w:rPr>
        <w:t>建质函</w:t>
      </w:r>
      <w:proofErr w:type="gramEnd"/>
      <w:r>
        <w:rPr>
          <w:rFonts w:ascii="宋体" w:hAnsi="宋体" w:hint="eastAsia"/>
          <w:color w:val="000000"/>
          <w:kern w:val="0"/>
          <w:sz w:val="24"/>
          <w:szCs w:val="24"/>
          <w:u w:val="single"/>
        </w:rPr>
        <w:t>〔</w:t>
      </w:r>
      <w:r>
        <w:rPr>
          <w:rFonts w:ascii="宋体" w:hAnsi="宋体" w:hint="eastAsia"/>
          <w:color w:val="000000"/>
          <w:kern w:val="0"/>
          <w:sz w:val="24"/>
          <w:szCs w:val="24"/>
          <w:u w:val="single"/>
        </w:rPr>
        <w:t>2023</w:t>
      </w:r>
      <w:r>
        <w:rPr>
          <w:rFonts w:ascii="宋体" w:hAnsi="宋体" w:hint="eastAsia"/>
          <w:color w:val="000000"/>
          <w:kern w:val="0"/>
          <w:sz w:val="24"/>
          <w:szCs w:val="24"/>
          <w:u w:val="single"/>
        </w:rPr>
        <w:t>〕</w:t>
      </w:r>
      <w:r>
        <w:rPr>
          <w:rFonts w:ascii="宋体" w:hAnsi="宋体" w:hint="eastAsia"/>
          <w:color w:val="000000"/>
          <w:kern w:val="0"/>
          <w:sz w:val="24"/>
          <w:szCs w:val="24"/>
          <w:u w:val="single"/>
        </w:rPr>
        <w:t>754</w:t>
      </w:r>
      <w:r>
        <w:rPr>
          <w:rFonts w:ascii="宋体" w:hAnsi="宋体" w:hint="eastAsia"/>
          <w:color w:val="000000"/>
          <w:kern w:val="0"/>
          <w:sz w:val="24"/>
          <w:szCs w:val="24"/>
          <w:u w:val="single"/>
        </w:rPr>
        <w:t>号），在</w:t>
      </w:r>
      <w:r>
        <w:rPr>
          <w:rFonts w:ascii="宋体" w:hAnsi="宋体" w:hint="eastAsia"/>
          <w:color w:val="000000"/>
          <w:kern w:val="0"/>
          <w:sz w:val="24"/>
          <w:szCs w:val="24"/>
          <w:u w:val="single"/>
        </w:rPr>
        <w:t>10</w:t>
      </w:r>
      <w:r>
        <w:rPr>
          <w:rFonts w:ascii="宋体" w:hAnsi="宋体" w:hint="eastAsia"/>
          <w:color w:val="000000"/>
          <w:kern w:val="0"/>
          <w:sz w:val="24"/>
          <w:szCs w:val="24"/>
          <w:u w:val="single"/>
        </w:rPr>
        <w:t>月底前完成换证业务，从</w:t>
      </w:r>
      <w:r>
        <w:rPr>
          <w:rFonts w:ascii="宋体" w:hAnsi="宋体" w:hint="eastAsia"/>
          <w:color w:val="000000"/>
          <w:kern w:val="0"/>
          <w:sz w:val="24"/>
          <w:szCs w:val="24"/>
          <w:u w:val="single"/>
        </w:rPr>
        <w:t>2023</w:t>
      </w:r>
      <w:r>
        <w:rPr>
          <w:rFonts w:ascii="宋体" w:hAnsi="宋体" w:hint="eastAsia"/>
          <w:color w:val="000000"/>
          <w:kern w:val="0"/>
          <w:sz w:val="24"/>
          <w:szCs w:val="24"/>
          <w:u w:val="single"/>
        </w:rPr>
        <w:t>年</w:t>
      </w:r>
      <w:r>
        <w:rPr>
          <w:rFonts w:ascii="宋体" w:hAnsi="宋体" w:hint="eastAsia"/>
          <w:color w:val="000000"/>
          <w:kern w:val="0"/>
          <w:sz w:val="24"/>
          <w:szCs w:val="24"/>
          <w:u w:val="single"/>
        </w:rPr>
        <w:t>11</w:t>
      </w:r>
      <w:r>
        <w:rPr>
          <w:rFonts w:ascii="宋体" w:hAnsi="宋体" w:hint="eastAsia"/>
          <w:color w:val="000000"/>
          <w:kern w:val="0"/>
          <w:sz w:val="24"/>
          <w:szCs w:val="24"/>
          <w:u w:val="single"/>
        </w:rPr>
        <w:t>月</w:t>
      </w:r>
      <w:r>
        <w:rPr>
          <w:rFonts w:ascii="宋体" w:hAnsi="宋体" w:hint="eastAsia"/>
          <w:color w:val="000000"/>
          <w:kern w:val="0"/>
          <w:sz w:val="24"/>
          <w:szCs w:val="24"/>
          <w:u w:val="single"/>
        </w:rPr>
        <w:t>1</w:t>
      </w:r>
      <w:r>
        <w:rPr>
          <w:rFonts w:ascii="宋体" w:hAnsi="宋体" w:hint="eastAsia"/>
          <w:color w:val="000000"/>
          <w:kern w:val="0"/>
          <w:sz w:val="24"/>
          <w:szCs w:val="24"/>
          <w:u w:val="single"/>
        </w:rPr>
        <w:t>日起，旧版电子证照停止使用。其他地区建筑施工企业安全生产管理人员执行属地安全生产管理人员考核合格证书电子证照相关规定。</w:t>
      </w:r>
    </w:p>
    <w:p w14:paraId="1AB91D23" w14:textId="77777777" w:rsidR="00164D2B" w:rsidRDefault="00316E13">
      <w:pPr>
        <w:adjustRightInd w:val="0"/>
        <w:snapToGrid w:val="0"/>
        <w:spacing w:line="360" w:lineRule="auto"/>
        <w:ind w:firstLineChars="200" w:firstLine="480"/>
        <w:rPr>
          <w:rFonts w:ascii="宋体" w:hAnsi="宋体"/>
          <w:color w:val="000000"/>
          <w:kern w:val="0"/>
          <w:sz w:val="24"/>
          <w:szCs w:val="24"/>
          <w:u w:val="single"/>
        </w:rPr>
      </w:pPr>
      <w:r>
        <w:rPr>
          <w:rFonts w:ascii="宋体" w:hAnsi="宋体" w:hint="eastAsia"/>
          <w:color w:val="000000"/>
          <w:kern w:val="0"/>
          <w:sz w:val="24"/>
          <w:szCs w:val="24"/>
        </w:rPr>
        <w:t>6</w:t>
      </w:r>
      <w:r>
        <w:rPr>
          <w:rFonts w:ascii="宋体" w:hAnsi="宋体" w:hint="eastAsia"/>
          <w:color w:val="000000"/>
          <w:kern w:val="0"/>
          <w:sz w:val="24"/>
          <w:szCs w:val="24"/>
        </w:rPr>
        <w:t>、投标人</w:t>
      </w:r>
      <w:r>
        <w:rPr>
          <w:rFonts w:ascii="宋体" w:hAnsi="宋体" w:hint="eastAsia"/>
          <w:color w:val="000000"/>
          <w:kern w:val="0"/>
          <w:sz w:val="24"/>
          <w:szCs w:val="24"/>
          <w:u w:val="single"/>
        </w:rPr>
        <w:t>（若为联合体投标，由联合体主办方提供）</w:t>
      </w:r>
      <w:r>
        <w:rPr>
          <w:rFonts w:ascii="宋体" w:hAnsi="宋体" w:hint="eastAsia"/>
          <w:color w:val="000000"/>
          <w:kern w:val="0"/>
          <w:sz w:val="24"/>
          <w:szCs w:val="24"/>
        </w:rPr>
        <w:t>拟担任本工程</w:t>
      </w:r>
      <w:bookmarkStart w:id="3" w:name="OLE_LINK16"/>
      <w:r>
        <w:rPr>
          <w:rFonts w:ascii="宋体" w:hAnsi="宋体" w:hint="eastAsia"/>
          <w:color w:val="000000"/>
          <w:kern w:val="0"/>
          <w:sz w:val="24"/>
          <w:szCs w:val="24"/>
        </w:rPr>
        <w:t>技术负责人</w:t>
      </w:r>
      <w:bookmarkEnd w:id="3"/>
      <w:r>
        <w:rPr>
          <w:rFonts w:ascii="宋体" w:hAnsi="宋体" w:hint="eastAsia"/>
          <w:color w:val="000000"/>
          <w:kern w:val="0"/>
          <w:sz w:val="24"/>
          <w:szCs w:val="24"/>
        </w:rPr>
        <w:t>的资格要求为：</w:t>
      </w:r>
      <w:bookmarkStart w:id="4" w:name="OLE_LINK17"/>
      <w:r>
        <w:rPr>
          <w:rFonts w:ascii="宋体" w:hAnsi="宋体" w:cs="宋体" w:hint="eastAsia"/>
          <w:color w:val="000000"/>
          <w:sz w:val="24"/>
          <w:szCs w:val="24"/>
          <w:u w:val="single"/>
        </w:rPr>
        <w:t>具有建筑工程类专业副高级或以上技术职称</w:t>
      </w:r>
      <w:bookmarkEnd w:id="4"/>
      <w:r>
        <w:rPr>
          <w:rFonts w:ascii="宋体" w:hAnsi="宋体" w:cs="宋体" w:hint="eastAsia"/>
          <w:color w:val="000000"/>
          <w:sz w:val="24"/>
          <w:szCs w:val="24"/>
        </w:rPr>
        <w:t>。</w:t>
      </w:r>
    </w:p>
    <w:p w14:paraId="467EA82F" w14:textId="77777777" w:rsidR="00164D2B" w:rsidRDefault="00316E13" w:rsidP="003C724B">
      <w:pPr>
        <w:adjustRightInd w:val="0"/>
        <w:snapToGrid w:val="0"/>
        <w:spacing w:line="360" w:lineRule="auto"/>
        <w:ind w:firstLineChars="224" w:firstLine="538"/>
        <w:rPr>
          <w:rFonts w:ascii="宋体" w:hAnsi="宋体"/>
          <w:color w:val="000000"/>
          <w:kern w:val="0"/>
          <w:sz w:val="24"/>
        </w:rPr>
      </w:pPr>
      <w:r>
        <w:rPr>
          <w:rFonts w:ascii="宋体" w:hAnsi="宋体" w:hint="eastAsia"/>
          <w:color w:val="000000"/>
          <w:kern w:val="0"/>
          <w:sz w:val="24"/>
        </w:rPr>
        <w:t>7</w:t>
      </w:r>
      <w:r>
        <w:rPr>
          <w:rFonts w:ascii="宋体" w:hAnsi="宋体" w:hint="eastAsia"/>
          <w:color w:val="000000"/>
          <w:kern w:val="0"/>
          <w:sz w:val="24"/>
        </w:rPr>
        <w:t>、</w:t>
      </w:r>
      <w:r>
        <w:rPr>
          <w:rFonts w:ascii="宋体" w:hAnsi="宋体" w:hint="eastAsia"/>
          <w:color w:val="000000"/>
          <w:kern w:val="0"/>
          <w:sz w:val="24"/>
          <w:szCs w:val="24"/>
          <w:u w:val="single"/>
        </w:rPr>
        <w:t>拟配备的</w:t>
      </w:r>
      <w:r>
        <w:rPr>
          <w:rFonts w:ascii="宋体" w:hAnsi="宋体" w:hint="eastAsia"/>
          <w:color w:val="000000"/>
          <w:kern w:val="0"/>
          <w:sz w:val="24"/>
        </w:rPr>
        <w:t>专职安全员</w:t>
      </w:r>
      <w:r>
        <w:rPr>
          <w:rFonts w:ascii="宋体" w:hAnsi="宋体" w:hint="eastAsia"/>
          <w:color w:val="000000"/>
          <w:kern w:val="0"/>
          <w:sz w:val="24"/>
          <w:szCs w:val="24"/>
          <w:u w:val="single"/>
        </w:rPr>
        <w:t>（若为联合体投标，由联合体主办方提供）</w:t>
      </w:r>
      <w:r>
        <w:rPr>
          <w:rFonts w:ascii="宋体" w:hAnsi="宋体" w:hint="eastAsia"/>
          <w:color w:val="000000"/>
          <w:kern w:val="0"/>
          <w:sz w:val="24"/>
        </w:rPr>
        <w:t>须具有在有效期内的安全生产考核合格证（</w:t>
      </w:r>
      <w:r>
        <w:rPr>
          <w:rFonts w:ascii="宋体" w:hAnsi="宋体" w:hint="eastAsia"/>
          <w:color w:val="000000"/>
          <w:kern w:val="0"/>
          <w:sz w:val="24"/>
        </w:rPr>
        <w:t>C</w:t>
      </w:r>
      <w:r>
        <w:rPr>
          <w:rFonts w:ascii="宋体" w:hAnsi="宋体" w:hint="eastAsia"/>
          <w:color w:val="000000"/>
          <w:kern w:val="0"/>
          <w:sz w:val="24"/>
        </w:rPr>
        <w:t>类）或建筑施工企业专职安全生产管理人员安全生产考核合格证书</w:t>
      </w:r>
      <w:r>
        <w:rPr>
          <w:rFonts w:ascii="宋体" w:hAnsi="宋体" w:hint="eastAsia"/>
          <w:color w:val="000000"/>
          <w:kern w:val="0"/>
          <w:sz w:val="24"/>
          <w:u w:val="single"/>
        </w:rPr>
        <w:t>（</w:t>
      </w:r>
      <w:r>
        <w:rPr>
          <w:rFonts w:ascii="宋体" w:hAnsi="宋体" w:hint="eastAsia"/>
          <w:color w:val="000000"/>
          <w:kern w:val="0"/>
          <w:sz w:val="24"/>
          <w:u w:val="single"/>
        </w:rPr>
        <w:t>C3</w:t>
      </w:r>
      <w:r>
        <w:rPr>
          <w:rFonts w:ascii="宋体" w:hAnsi="宋体" w:hint="eastAsia"/>
          <w:color w:val="000000"/>
          <w:kern w:val="0"/>
          <w:sz w:val="24"/>
          <w:u w:val="single"/>
        </w:rPr>
        <w:t>）</w:t>
      </w:r>
      <w:r>
        <w:rPr>
          <w:rFonts w:ascii="宋体" w:hAnsi="宋体" w:cs="宋体" w:hint="eastAsia"/>
          <w:color w:val="000000"/>
          <w:kern w:val="0"/>
          <w:sz w:val="24"/>
          <w:u w:val="single"/>
        </w:rPr>
        <w:t>，项目负责人和专职安全员不为同一人</w:t>
      </w:r>
      <w:r>
        <w:rPr>
          <w:rFonts w:ascii="宋体" w:hAnsi="宋体" w:hint="eastAsia"/>
          <w:color w:val="000000"/>
          <w:kern w:val="0"/>
          <w:sz w:val="24"/>
        </w:rPr>
        <w:t>。</w:t>
      </w:r>
    </w:p>
    <w:p w14:paraId="0106AF99" w14:textId="77777777" w:rsidR="00164D2B" w:rsidRDefault="00316E13">
      <w:pPr>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u w:val="single"/>
        </w:rPr>
        <w:t>注：根据《建筑施工企业主要负责人、项目负责人和专职安全生产管理人员安全生产管理规定》（住房城乡建设部令第</w:t>
      </w:r>
      <w:r>
        <w:rPr>
          <w:rFonts w:ascii="宋体" w:hAnsi="宋体" w:hint="eastAsia"/>
          <w:color w:val="000000"/>
          <w:kern w:val="0"/>
          <w:sz w:val="24"/>
          <w:u w:val="single"/>
        </w:rPr>
        <w:t>17</w:t>
      </w:r>
      <w:r>
        <w:rPr>
          <w:rFonts w:ascii="宋体" w:hAnsi="宋体" w:hint="eastAsia"/>
          <w:color w:val="000000"/>
          <w:kern w:val="0"/>
          <w:sz w:val="24"/>
          <w:u w:val="single"/>
        </w:rPr>
        <w:t>号）《关于印发建筑施工企业主要负责人、项目负责人和专职安全生产管理人员安全生产管理规定实施意见的通知》（</w:t>
      </w:r>
      <w:proofErr w:type="gramStart"/>
      <w:r>
        <w:rPr>
          <w:rFonts w:ascii="宋体" w:hAnsi="宋体" w:hint="eastAsia"/>
          <w:color w:val="000000"/>
          <w:kern w:val="0"/>
          <w:sz w:val="24"/>
          <w:u w:val="single"/>
        </w:rPr>
        <w:t>建质〔</w:t>
      </w:r>
      <w:r>
        <w:rPr>
          <w:rFonts w:ascii="宋体" w:hAnsi="宋体" w:hint="eastAsia"/>
          <w:color w:val="000000"/>
          <w:kern w:val="0"/>
          <w:sz w:val="24"/>
          <w:u w:val="single"/>
        </w:rPr>
        <w:t>2015</w:t>
      </w:r>
      <w:r>
        <w:rPr>
          <w:rFonts w:ascii="宋体" w:hAnsi="宋体" w:hint="eastAsia"/>
          <w:color w:val="000000"/>
          <w:kern w:val="0"/>
          <w:sz w:val="24"/>
          <w:u w:val="single"/>
        </w:rPr>
        <w:t>〕</w:t>
      </w:r>
      <w:proofErr w:type="gramEnd"/>
      <w:r>
        <w:rPr>
          <w:rFonts w:ascii="宋体" w:hAnsi="宋体" w:hint="eastAsia"/>
          <w:color w:val="000000"/>
          <w:kern w:val="0"/>
          <w:sz w:val="24"/>
          <w:u w:val="single"/>
        </w:rPr>
        <w:t>206</w:t>
      </w:r>
      <w:r>
        <w:rPr>
          <w:rFonts w:ascii="宋体" w:hAnsi="宋体" w:hint="eastAsia"/>
          <w:color w:val="000000"/>
          <w:kern w:val="0"/>
          <w:sz w:val="24"/>
          <w:u w:val="single"/>
        </w:rPr>
        <w:t>号），若投标人所属地区建设行政主管部门已对建筑施工企业专职安全生产管理人员实施机械、土建、综合分类管理的，本项目要求安全生产考核合格证（</w:t>
      </w:r>
      <w:r>
        <w:rPr>
          <w:rFonts w:ascii="宋体" w:hAnsi="宋体" w:hint="eastAsia"/>
          <w:color w:val="000000"/>
          <w:kern w:val="0"/>
          <w:sz w:val="24"/>
          <w:u w:val="single"/>
        </w:rPr>
        <w:t>C</w:t>
      </w:r>
      <w:r>
        <w:rPr>
          <w:rFonts w:ascii="宋体" w:hAnsi="宋体" w:hint="eastAsia"/>
          <w:color w:val="000000"/>
          <w:kern w:val="0"/>
          <w:sz w:val="24"/>
          <w:u w:val="single"/>
        </w:rPr>
        <w:t>类）或建筑施工企业专职安全生产管理人员安全生产考核合格证书须为综合类（</w:t>
      </w:r>
      <w:r>
        <w:rPr>
          <w:rFonts w:ascii="宋体" w:hAnsi="宋体" w:hint="eastAsia"/>
          <w:color w:val="000000"/>
          <w:kern w:val="0"/>
          <w:sz w:val="24"/>
          <w:u w:val="single"/>
        </w:rPr>
        <w:t>C3</w:t>
      </w:r>
      <w:r>
        <w:rPr>
          <w:rFonts w:ascii="宋体" w:hAnsi="宋体" w:hint="eastAsia"/>
          <w:color w:val="000000"/>
          <w:kern w:val="0"/>
          <w:sz w:val="24"/>
          <w:u w:val="single"/>
        </w:rPr>
        <w:t>）。广东省建筑施工企业安全生</w:t>
      </w:r>
      <w:r>
        <w:rPr>
          <w:rFonts w:ascii="宋体" w:hAnsi="宋体" w:hint="eastAsia"/>
          <w:color w:val="000000"/>
          <w:kern w:val="0"/>
          <w:sz w:val="24"/>
          <w:u w:val="single"/>
        </w:rPr>
        <w:t>产管理人员执行《广东省住房和城乡建设厅关于加快推进建筑施工企业安全生产管理人员考核合格证书电子证照办理相关工作的通知》（粤</w:t>
      </w:r>
      <w:proofErr w:type="gramStart"/>
      <w:r>
        <w:rPr>
          <w:rFonts w:ascii="宋体" w:hAnsi="宋体" w:hint="eastAsia"/>
          <w:color w:val="000000"/>
          <w:kern w:val="0"/>
          <w:sz w:val="24"/>
          <w:u w:val="single"/>
        </w:rPr>
        <w:t>建质函</w:t>
      </w:r>
      <w:proofErr w:type="gramEnd"/>
      <w:r>
        <w:rPr>
          <w:rFonts w:ascii="宋体" w:hAnsi="宋体" w:hint="eastAsia"/>
          <w:color w:val="000000"/>
          <w:kern w:val="0"/>
          <w:sz w:val="24"/>
          <w:u w:val="single"/>
        </w:rPr>
        <w:t>〔</w:t>
      </w:r>
      <w:r>
        <w:rPr>
          <w:rFonts w:ascii="宋体" w:hAnsi="宋体" w:hint="eastAsia"/>
          <w:color w:val="000000"/>
          <w:kern w:val="0"/>
          <w:sz w:val="24"/>
          <w:u w:val="single"/>
        </w:rPr>
        <w:t>2023</w:t>
      </w:r>
      <w:r>
        <w:rPr>
          <w:rFonts w:ascii="宋体" w:hAnsi="宋体" w:hint="eastAsia"/>
          <w:color w:val="000000"/>
          <w:kern w:val="0"/>
          <w:sz w:val="24"/>
          <w:u w:val="single"/>
        </w:rPr>
        <w:t>〕</w:t>
      </w:r>
      <w:r>
        <w:rPr>
          <w:rFonts w:ascii="宋体" w:hAnsi="宋体" w:hint="eastAsia"/>
          <w:color w:val="000000"/>
          <w:kern w:val="0"/>
          <w:sz w:val="24"/>
          <w:u w:val="single"/>
        </w:rPr>
        <w:t>754</w:t>
      </w:r>
      <w:r>
        <w:rPr>
          <w:rFonts w:ascii="宋体" w:hAnsi="宋体" w:hint="eastAsia"/>
          <w:color w:val="000000"/>
          <w:kern w:val="0"/>
          <w:sz w:val="24"/>
          <w:u w:val="single"/>
        </w:rPr>
        <w:t>号），在</w:t>
      </w:r>
      <w:r>
        <w:rPr>
          <w:rFonts w:ascii="宋体" w:hAnsi="宋体" w:hint="eastAsia"/>
          <w:color w:val="000000"/>
          <w:kern w:val="0"/>
          <w:sz w:val="24"/>
          <w:u w:val="single"/>
        </w:rPr>
        <w:t>10</w:t>
      </w:r>
      <w:r>
        <w:rPr>
          <w:rFonts w:ascii="宋体" w:hAnsi="宋体" w:hint="eastAsia"/>
          <w:color w:val="000000"/>
          <w:kern w:val="0"/>
          <w:sz w:val="24"/>
          <w:u w:val="single"/>
        </w:rPr>
        <w:t>月底前完成换证业务，从</w:t>
      </w:r>
      <w:r>
        <w:rPr>
          <w:rFonts w:ascii="宋体" w:hAnsi="宋体" w:hint="eastAsia"/>
          <w:color w:val="000000"/>
          <w:kern w:val="0"/>
          <w:sz w:val="24"/>
          <w:u w:val="single"/>
        </w:rPr>
        <w:t>2023</w:t>
      </w:r>
      <w:r>
        <w:rPr>
          <w:rFonts w:ascii="宋体" w:hAnsi="宋体" w:hint="eastAsia"/>
          <w:color w:val="000000"/>
          <w:kern w:val="0"/>
          <w:sz w:val="24"/>
          <w:u w:val="single"/>
        </w:rPr>
        <w:t>年</w:t>
      </w:r>
      <w:r>
        <w:rPr>
          <w:rFonts w:ascii="宋体" w:hAnsi="宋体" w:hint="eastAsia"/>
          <w:color w:val="000000"/>
          <w:kern w:val="0"/>
          <w:sz w:val="24"/>
          <w:u w:val="single"/>
        </w:rPr>
        <w:t>11</w:t>
      </w:r>
      <w:r>
        <w:rPr>
          <w:rFonts w:ascii="宋体" w:hAnsi="宋体" w:hint="eastAsia"/>
          <w:color w:val="000000"/>
          <w:kern w:val="0"/>
          <w:sz w:val="24"/>
          <w:u w:val="single"/>
        </w:rPr>
        <w:t>月</w:t>
      </w:r>
      <w:r>
        <w:rPr>
          <w:rFonts w:ascii="宋体" w:hAnsi="宋体" w:hint="eastAsia"/>
          <w:color w:val="000000"/>
          <w:kern w:val="0"/>
          <w:sz w:val="24"/>
          <w:u w:val="single"/>
        </w:rPr>
        <w:t>1</w:t>
      </w:r>
      <w:r>
        <w:rPr>
          <w:rFonts w:ascii="宋体" w:hAnsi="宋体" w:hint="eastAsia"/>
          <w:color w:val="000000"/>
          <w:kern w:val="0"/>
          <w:sz w:val="24"/>
          <w:u w:val="single"/>
        </w:rPr>
        <w:t>日起，旧版电子证照停止使用。其他地区建筑施工企业安全生产管理人员执行属地安全生产管理人员考核合格证书电子证照相关规定。</w:t>
      </w:r>
    </w:p>
    <w:p w14:paraId="21A56DF6" w14:textId="77777777" w:rsidR="00164D2B" w:rsidRDefault="00316E13" w:rsidP="003C724B">
      <w:pPr>
        <w:adjustRightInd w:val="0"/>
        <w:snapToGrid w:val="0"/>
        <w:spacing w:line="360" w:lineRule="auto"/>
        <w:ind w:firstLineChars="224" w:firstLine="538"/>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4"/>
        </w:rPr>
        <w:t>、投标人已按照附件一的内容签署盖章的</w:t>
      </w:r>
      <w:r>
        <w:rPr>
          <w:rFonts w:ascii="宋体" w:hAnsi="宋体" w:hint="eastAsia"/>
          <w:b/>
          <w:bCs/>
          <w:color w:val="000000"/>
          <w:sz w:val="24"/>
        </w:rPr>
        <w:t>《投标人声明</w:t>
      </w:r>
      <w:r>
        <w:rPr>
          <w:rFonts w:ascii="宋体" w:hAnsi="宋体" w:hint="eastAsia"/>
          <w:b/>
          <w:bCs/>
          <w:color w:val="000000"/>
          <w:sz w:val="24"/>
          <w:szCs w:val="24"/>
          <w:u w:val="single"/>
        </w:rPr>
        <w:t>（适用于独立投标或联合体主办方）</w:t>
      </w:r>
      <w:r>
        <w:rPr>
          <w:rFonts w:ascii="宋体" w:hAnsi="宋体" w:hint="eastAsia"/>
          <w:b/>
          <w:bCs/>
          <w:color w:val="000000"/>
          <w:sz w:val="24"/>
        </w:rPr>
        <w:t>》</w:t>
      </w:r>
      <w:r>
        <w:rPr>
          <w:rFonts w:ascii="宋体" w:hAnsi="宋体" w:hint="eastAsia"/>
          <w:color w:val="000000"/>
          <w:sz w:val="24"/>
        </w:rPr>
        <w:t>和</w:t>
      </w:r>
      <w:r>
        <w:rPr>
          <w:rFonts w:ascii="宋体" w:hAnsi="宋体" w:hint="eastAsia"/>
          <w:b/>
          <w:bCs/>
          <w:color w:val="000000"/>
          <w:sz w:val="24"/>
          <w:u w:val="single"/>
        </w:rPr>
        <w:t>《投标人声明（适用于联合体成员方）》（若为联合体投标，成员方需提供；若为独立投标人，无需提供）</w:t>
      </w:r>
      <w:r>
        <w:rPr>
          <w:rFonts w:ascii="宋体" w:hAnsi="宋体" w:cs="宋体" w:hint="eastAsia"/>
          <w:color w:val="000000"/>
          <w:sz w:val="24"/>
          <w:szCs w:val="24"/>
        </w:rPr>
        <w:t>。</w:t>
      </w:r>
    </w:p>
    <w:p w14:paraId="19063876" w14:textId="77777777" w:rsidR="00164D2B" w:rsidRDefault="00316E13" w:rsidP="003C724B">
      <w:pPr>
        <w:adjustRightInd w:val="0"/>
        <w:snapToGrid w:val="0"/>
        <w:spacing w:line="360" w:lineRule="auto"/>
        <w:ind w:firstLineChars="224" w:firstLine="538"/>
        <w:rPr>
          <w:rFonts w:ascii="宋体" w:hAnsi="宋体"/>
          <w:color w:val="000000"/>
          <w:sz w:val="24"/>
          <w:szCs w:val="24"/>
        </w:rPr>
      </w:pPr>
      <w:r>
        <w:rPr>
          <w:rFonts w:ascii="宋体" w:hAnsi="宋体" w:hint="eastAsia"/>
          <w:color w:val="000000"/>
          <w:sz w:val="24"/>
          <w:szCs w:val="24"/>
        </w:rPr>
        <w:t>9</w:t>
      </w:r>
      <w:r>
        <w:rPr>
          <w:rFonts w:ascii="宋体" w:hAnsi="宋体" w:hint="eastAsia"/>
          <w:color w:val="000000"/>
          <w:kern w:val="0"/>
          <w:sz w:val="24"/>
          <w:szCs w:val="24"/>
        </w:rPr>
        <w:t>、</w:t>
      </w:r>
      <w:r>
        <w:rPr>
          <w:rFonts w:ascii="宋体" w:hAnsi="宋体" w:hint="eastAsia"/>
          <w:color w:val="000000"/>
          <w:sz w:val="24"/>
          <w:szCs w:val="24"/>
        </w:rPr>
        <w:t>关于联合体投标：本项目</w:t>
      </w:r>
      <w:r>
        <w:rPr>
          <w:rFonts w:ascii="宋体" w:hAnsi="宋体" w:hint="eastAsia"/>
          <w:b/>
          <w:bCs/>
          <w:color w:val="000000"/>
          <w:sz w:val="24"/>
          <w:szCs w:val="24"/>
          <w:u w:val="single"/>
        </w:rPr>
        <w:t>接受</w:t>
      </w:r>
      <w:r>
        <w:rPr>
          <w:rFonts w:ascii="宋体" w:hAnsi="宋体" w:hint="eastAsia"/>
          <w:color w:val="000000"/>
          <w:sz w:val="24"/>
          <w:szCs w:val="24"/>
        </w:rPr>
        <w:t>联合体投标。</w:t>
      </w:r>
    </w:p>
    <w:p w14:paraId="72068CFC" w14:textId="77777777" w:rsidR="00164D2B" w:rsidRDefault="00316E13" w:rsidP="003C724B">
      <w:pPr>
        <w:adjustRightInd w:val="0"/>
        <w:snapToGrid w:val="0"/>
        <w:spacing w:line="360" w:lineRule="auto"/>
        <w:ind w:firstLineChars="224" w:firstLine="538"/>
        <w:rPr>
          <w:rFonts w:ascii="宋体" w:hAnsi="宋体"/>
          <w:color w:val="000000"/>
          <w:sz w:val="24"/>
          <w:u w:val="single"/>
        </w:rPr>
      </w:pPr>
      <w:r>
        <w:rPr>
          <w:rFonts w:ascii="宋体" w:hAnsi="宋体" w:hint="eastAsia"/>
          <w:color w:val="000000"/>
          <w:sz w:val="24"/>
          <w:u w:val="single"/>
        </w:rPr>
        <w:t>如投标人组成联合体，只接受最多由</w:t>
      </w:r>
      <w:r>
        <w:rPr>
          <w:rFonts w:ascii="宋体" w:hAnsi="宋体" w:hint="eastAsia"/>
          <w:color w:val="000000"/>
          <w:sz w:val="24"/>
          <w:u w:val="single"/>
        </w:rPr>
        <w:t>2</w:t>
      </w:r>
      <w:r>
        <w:rPr>
          <w:rFonts w:ascii="宋体" w:hAnsi="宋体" w:hint="eastAsia"/>
          <w:color w:val="000000"/>
          <w:sz w:val="24"/>
          <w:u w:val="single"/>
        </w:rPr>
        <w:t>家单位组成的联合体，须明确联合体主办方，并按本公告附件</w:t>
      </w:r>
      <w:proofErr w:type="gramStart"/>
      <w:r>
        <w:rPr>
          <w:rFonts w:ascii="宋体" w:hAnsi="宋体" w:hint="eastAsia"/>
          <w:color w:val="000000"/>
          <w:sz w:val="24"/>
          <w:u w:val="single"/>
        </w:rPr>
        <w:t>二签订</w:t>
      </w:r>
      <w:proofErr w:type="gramEnd"/>
      <w:r>
        <w:rPr>
          <w:rFonts w:ascii="宋体" w:hAnsi="宋体" w:hint="eastAsia"/>
          <w:color w:val="000000"/>
          <w:sz w:val="24"/>
          <w:u w:val="single"/>
        </w:rPr>
        <w:t>《联合体工作协议》。《联合体工作协议》应明确约定各方拟承担的工作和责任。拟担任本工程项目负责人、专职安全员须是联合体主办方信息登记中的在册人员。参加联合体投标的任何一方不得再以自己名义单独或以其他联合体成员的名义申请本项目投标，如出现此类情况将拒绝投标人参加投标。</w:t>
      </w:r>
    </w:p>
    <w:p w14:paraId="0A908801" w14:textId="77777777" w:rsidR="00164D2B" w:rsidRDefault="00316E13" w:rsidP="003C724B">
      <w:pPr>
        <w:adjustRightInd w:val="0"/>
        <w:snapToGrid w:val="0"/>
        <w:spacing w:line="360" w:lineRule="auto"/>
        <w:ind w:firstLineChars="224" w:firstLine="538"/>
        <w:rPr>
          <w:rFonts w:ascii="宋体" w:hAnsi="宋体"/>
          <w:color w:val="000000"/>
          <w:sz w:val="24"/>
          <w:u w:val="single"/>
        </w:rPr>
      </w:pPr>
      <w:r>
        <w:rPr>
          <w:rFonts w:ascii="宋体" w:hAnsi="宋体" w:hint="eastAsia"/>
          <w:color w:val="000000"/>
          <w:sz w:val="24"/>
          <w:u w:val="single"/>
        </w:rPr>
        <w:t>注：①联合体投标人，在资格审查环节，其资质指标按联合体成员中最低者确定。</w:t>
      </w:r>
    </w:p>
    <w:p w14:paraId="3A935EBF" w14:textId="77777777" w:rsidR="00164D2B" w:rsidRDefault="00316E13" w:rsidP="003C724B">
      <w:pPr>
        <w:adjustRightInd w:val="0"/>
        <w:snapToGrid w:val="0"/>
        <w:spacing w:line="360" w:lineRule="auto"/>
        <w:ind w:firstLineChars="224" w:firstLine="538"/>
        <w:rPr>
          <w:rFonts w:ascii="宋体" w:hAnsi="宋体"/>
          <w:color w:val="000000"/>
          <w:sz w:val="24"/>
        </w:rPr>
      </w:pPr>
      <w:r>
        <w:rPr>
          <w:rFonts w:ascii="宋体" w:hAnsi="宋体" w:hint="eastAsia"/>
          <w:color w:val="000000"/>
          <w:sz w:val="24"/>
          <w:u w:val="single"/>
        </w:rPr>
        <w:t>②联合体投标人，项目负责人、技术负责人、专职安全员由联合体主办方提供。</w:t>
      </w:r>
    </w:p>
    <w:p w14:paraId="3BEE3469" w14:textId="77777777" w:rsidR="00164D2B" w:rsidRDefault="00316E13" w:rsidP="003C724B">
      <w:pPr>
        <w:wordWrap w:val="0"/>
        <w:spacing w:line="360" w:lineRule="auto"/>
        <w:ind w:firstLineChars="224" w:firstLine="538"/>
        <w:rPr>
          <w:rFonts w:ascii="宋体" w:hAnsi="宋体"/>
          <w:color w:val="000000"/>
          <w:sz w:val="24"/>
          <w:szCs w:val="24"/>
        </w:rPr>
      </w:pPr>
      <w:r>
        <w:rPr>
          <w:rFonts w:ascii="宋体" w:hAnsi="宋体" w:hint="eastAsia"/>
          <w:color w:val="000000"/>
          <w:sz w:val="24"/>
          <w:szCs w:val="24"/>
        </w:rPr>
        <w:t>10</w:t>
      </w:r>
      <w:r>
        <w:rPr>
          <w:rFonts w:ascii="宋体" w:hAnsi="宋体" w:hint="eastAsia"/>
          <w:color w:val="000000"/>
          <w:kern w:val="0"/>
          <w:sz w:val="24"/>
          <w:szCs w:val="24"/>
        </w:rPr>
        <w:t>、</w:t>
      </w:r>
      <w:r>
        <w:rPr>
          <w:rFonts w:ascii="宋体" w:hAnsi="宋体" w:hint="eastAsia"/>
          <w:color w:val="000000"/>
          <w:sz w:val="24"/>
          <w:szCs w:val="24"/>
        </w:rPr>
        <w:t>资格审查前，投标人</w:t>
      </w:r>
      <w:r>
        <w:rPr>
          <w:rFonts w:ascii="宋体" w:hAnsi="宋体" w:hint="eastAsia"/>
          <w:color w:val="000000"/>
          <w:sz w:val="24"/>
          <w:szCs w:val="24"/>
          <w:u w:val="single"/>
        </w:rPr>
        <w:t>（若为联合体投标，指联合体各方）</w:t>
      </w:r>
      <w:r>
        <w:rPr>
          <w:rFonts w:ascii="宋体" w:hAnsi="宋体" w:hint="eastAsia"/>
          <w:color w:val="000000"/>
          <w:sz w:val="24"/>
          <w:szCs w:val="24"/>
        </w:rPr>
        <w:t>须在广州市住房和城乡建设局建立企业信用档案及拟担任本工程项目负责人、专职安全员须是本企业</w:t>
      </w:r>
      <w:bookmarkStart w:id="5" w:name="OLE_LINK5"/>
      <w:bookmarkStart w:id="6" w:name="OLE_LINK4"/>
      <w:r>
        <w:rPr>
          <w:rFonts w:ascii="宋体" w:hAnsi="宋体" w:hint="eastAsia"/>
          <w:color w:val="000000"/>
          <w:sz w:val="24"/>
          <w:szCs w:val="24"/>
          <w:u w:val="single"/>
        </w:rPr>
        <w:t>（若为联合体投标，指联合体主办方）</w:t>
      </w:r>
      <w:bookmarkEnd w:id="5"/>
      <w:bookmarkEnd w:id="6"/>
      <w:r>
        <w:rPr>
          <w:rFonts w:ascii="宋体" w:hAnsi="宋体" w:hint="eastAsia"/>
          <w:color w:val="000000"/>
          <w:sz w:val="24"/>
          <w:szCs w:val="24"/>
        </w:rPr>
        <w:t>信用档案中的在册人员。企业信用档案取自投标截止时间投标人</w:t>
      </w:r>
      <w:r>
        <w:rPr>
          <w:rFonts w:ascii="宋体" w:hAnsi="宋体" w:hint="eastAsia"/>
          <w:color w:val="000000"/>
          <w:sz w:val="24"/>
          <w:szCs w:val="24"/>
          <w:u w:val="single"/>
        </w:rPr>
        <w:t>（若为联合体投标，指联合体各方）</w:t>
      </w:r>
      <w:r>
        <w:rPr>
          <w:rFonts w:ascii="宋体" w:hAnsi="宋体" w:hint="eastAsia"/>
          <w:color w:val="000000"/>
          <w:sz w:val="24"/>
          <w:szCs w:val="24"/>
        </w:rPr>
        <w:t>在信用管理平台的信息，投标人无需提交相关资料；若招标人延长递交投标文件截止时间的，信用档案信息的评审时点也相应延长（信用档案办理详见《广州市住建行业信用管理平台施工企业信息录</w:t>
      </w:r>
      <w:r>
        <w:rPr>
          <w:rFonts w:ascii="宋体" w:hAnsi="宋体" w:hint="eastAsia"/>
          <w:color w:val="000000"/>
          <w:sz w:val="24"/>
          <w:szCs w:val="24"/>
        </w:rPr>
        <w:t>入指引》</w:t>
      </w:r>
      <w:r>
        <w:rPr>
          <w:rFonts w:ascii="宋体" w:hAnsi="宋体" w:hint="eastAsia"/>
          <w:color w:val="000000"/>
          <w:sz w:val="24"/>
          <w:szCs w:val="24"/>
        </w:rPr>
        <w:t>https://zfcj.gz.gov.cn/zwgk/zsdwxxgkzl/gzsjzyglfwzx/bszy/content/post_10313002.html</w:t>
      </w:r>
      <w:r>
        <w:rPr>
          <w:rFonts w:ascii="宋体" w:hAnsi="宋体" w:hint="eastAsia"/>
          <w:color w:val="000000"/>
          <w:sz w:val="24"/>
          <w:szCs w:val="24"/>
        </w:rPr>
        <w:t>）。</w:t>
      </w:r>
    </w:p>
    <w:p w14:paraId="3CF4A1EF" w14:textId="77777777" w:rsidR="00164D2B" w:rsidRDefault="00316E13" w:rsidP="003C724B">
      <w:pPr>
        <w:spacing w:line="360" w:lineRule="auto"/>
        <w:ind w:firstLineChars="224" w:firstLine="538"/>
        <w:rPr>
          <w:rFonts w:ascii="宋体" w:hAnsi="宋体"/>
          <w:color w:val="000000"/>
          <w:kern w:val="0"/>
          <w:sz w:val="24"/>
          <w:szCs w:val="24"/>
        </w:rPr>
      </w:pPr>
      <w:r>
        <w:rPr>
          <w:rFonts w:ascii="宋体" w:hAnsi="宋体" w:hint="eastAsia"/>
          <w:color w:val="000000"/>
          <w:sz w:val="24"/>
          <w:szCs w:val="24"/>
        </w:rPr>
        <w:t>11</w:t>
      </w:r>
      <w:r>
        <w:rPr>
          <w:rFonts w:ascii="宋体" w:hAnsi="宋体" w:hint="eastAsia"/>
          <w:color w:val="000000"/>
          <w:kern w:val="0"/>
          <w:sz w:val="24"/>
          <w:szCs w:val="24"/>
        </w:rPr>
        <w:t>、</w:t>
      </w:r>
      <w:r>
        <w:rPr>
          <w:rFonts w:ascii="宋体" w:hAnsi="宋体" w:hint="eastAsia"/>
          <w:color w:val="000000"/>
          <w:sz w:val="24"/>
          <w:szCs w:val="24"/>
        </w:rPr>
        <w:t>投标人</w:t>
      </w:r>
      <w:r>
        <w:rPr>
          <w:rFonts w:ascii="宋体" w:hAnsi="宋体" w:hint="eastAsia"/>
          <w:color w:val="000000"/>
          <w:sz w:val="24"/>
          <w:szCs w:val="24"/>
          <w:u w:val="single"/>
        </w:rPr>
        <w:t>（若为联合体投标，指联合体各方）</w:t>
      </w:r>
      <w:r>
        <w:rPr>
          <w:rFonts w:ascii="宋体" w:hAnsi="宋体" w:hint="eastAsia"/>
          <w:color w:val="000000"/>
          <w:sz w:val="24"/>
          <w:szCs w:val="24"/>
        </w:rPr>
        <w:t>未在以往工程中因不充分履约行为被本项目招标人书面拒绝投标的</w:t>
      </w:r>
      <w:r>
        <w:rPr>
          <w:rFonts w:ascii="宋体" w:hAnsi="宋体" w:hint="eastAsia"/>
          <w:color w:val="000000"/>
          <w:sz w:val="24"/>
          <w:szCs w:val="24"/>
          <w:u w:val="single"/>
        </w:rPr>
        <w:t>（在拒绝投标的期限内）（注：投标人无需提供资料，资格审查时，按招标公告附件三《被招标人拒绝投标的企业名单》进行评审）</w:t>
      </w:r>
      <w:r>
        <w:rPr>
          <w:rFonts w:ascii="宋体" w:hAnsi="宋体" w:hint="eastAsia"/>
          <w:color w:val="000000"/>
          <w:sz w:val="24"/>
          <w:szCs w:val="24"/>
        </w:rPr>
        <w:t>。</w:t>
      </w:r>
    </w:p>
    <w:p w14:paraId="1AC8A365" w14:textId="77777777" w:rsidR="00164D2B" w:rsidRDefault="00316E13" w:rsidP="003C724B">
      <w:pPr>
        <w:spacing w:line="360" w:lineRule="auto"/>
        <w:ind w:firstLineChars="224" w:firstLine="538"/>
        <w:rPr>
          <w:rFonts w:ascii="宋体" w:hAnsi="宋体"/>
          <w:color w:val="000000"/>
          <w:sz w:val="24"/>
          <w:szCs w:val="24"/>
        </w:rPr>
      </w:pPr>
      <w:r>
        <w:rPr>
          <w:rFonts w:ascii="宋体" w:hAnsi="宋体" w:hint="eastAsia"/>
          <w:color w:val="000000"/>
          <w:kern w:val="0"/>
          <w:sz w:val="24"/>
          <w:szCs w:val="24"/>
        </w:rPr>
        <w:t>12</w:t>
      </w:r>
      <w:r>
        <w:rPr>
          <w:rFonts w:ascii="宋体" w:hAnsi="宋体" w:hint="eastAsia"/>
          <w:color w:val="000000"/>
          <w:kern w:val="0"/>
          <w:sz w:val="24"/>
          <w:szCs w:val="24"/>
        </w:rPr>
        <w:t>、</w:t>
      </w:r>
      <w:r>
        <w:rPr>
          <w:rFonts w:ascii="宋体" w:hAnsi="宋体" w:hint="eastAsia"/>
          <w:color w:val="000000"/>
          <w:sz w:val="24"/>
          <w:szCs w:val="24"/>
        </w:rPr>
        <w:t>投标人</w:t>
      </w:r>
      <w:r>
        <w:rPr>
          <w:rFonts w:ascii="宋体" w:hAnsi="宋体" w:cs="宋体" w:hint="eastAsia"/>
          <w:color w:val="000000"/>
          <w:sz w:val="24"/>
          <w:szCs w:val="24"/>
          <w:u w:val="single"/>
        </w:rPr>
        <w:t>（若为联合体投标，指联合体各方）</w:t>
      </w:r>
      <w:r>
        <w:rPr>
          <w:rFonts w:ascii="宋体" w:hAnsi="宋体" w:hint="eastAsia"/>
          <w:color w:val="000000"/>
          <w:sz w:val="24"/>
          <w:szCs w:val="24"/>
        </w:rPr>
        <w:t>未出现以下情形：与其它投标人的单位负责人为同一人或者存在控股、管理</w:t>
      </w:r>
      <w:r>
        <w:rPr>
          <w:rFonts w:ascii="宋体" w:hAnsi="宋体" w:hint="eastAsia"/>
          <w:color w:val="000000"/>
          <w:sz w:val="24"/>
          <w:szCs w:val="24"/>
        </w:rPr>
        <w:t>关系的</w:t>
      </w:r>
      <w:r>
        <w:rPr>
          <w:rFonts w:ascii="宋体" w:hAnsi="宋体" w:hint="eastAsia"/>
          <w:color w:val="000000"/>
          <w:sz w:val="24"/>
          <w:szCs w:val="24"/>
        </w:rPr>
        <w:t>[</w:t>
      </w:r>
      <w:r>
        <w:rPr>
          <w:rFonts w:ascii="宋体" w:hAnsi="宋体" w:hint="eastAsia"/>
          <w:color w:val="000000"/>
          <w:sz w:val="24"/>
          <w:szCs w:val="24"/>
        </w:rPr>
        <w:t>按投标人提供的《投标人声明</w:t>
      </w:r>
      <w:r>
        <w:rPr>
          <w:rFonts w:ascii="宋体" w:hAnsi="宋体" w:hint="eastAsia"/>
          <w:color w:val="000000"/>
          <w:sz w:val="24"/>
          <w:szCs w:val="24"/>
          <w:u w:val="single"/>
        </w:rPr>
        <w:t>（适用于独立投标或联合体主办方）</w:t>
      </w:r>
      <w:r>
        <w:rPr>
          <w:rFonts w:ascii="宋体" w:hAnsi="宋体" w:hint="eastAsia"/>
          <w:color w:val="000000"/>
          <w:sz w:val="24"/>
          <w:szCs w:val="24"/>
        </w:rPr>
        <w:t>》第九条内容</w:t>
      </w:r>
      <w:r>
        <w:rPr>
          <w:rFonts w:ascii="宋体" w:hAnsi="宋体" w:hint="eastAsia"/>
          <w:color w:val="000000"/>
          <w:sz w:val="24"/>
          <w:szCs w:val="24"/>
          <w:u w:val="single"/>
        </w:rPr>
        <w:t>和《投标人声明（适用于联合体成员方）》第七条内容</w:t>
      </w:r>
      <w:r>
        <w:rPr>
          <w:rFonts w:ascii="宋体" w:hAnsi="宋体" w:hint="eastAsia"/>
          <w:color w:val="000000"/>
          <w:sz w:val="24"/>
          <w:u w:val="single"/>
        </w:rPr>
        <w:t>（若为联合体投标，成员方需提供；若为独立投标人，无需提供）</w:t>
      </w:r>
      <w:r>
        <w:rPr>
          <w:rFonts w:ascii="宋体" w:hAnsi="宋体" w:hint="eastAsia"/>
          <w:color w:val="000000"/>
          <w:sz w:val="24"/>
          <w:szCs w:val="24"/>
        </w:rPr>
        <w:t>进行评审</w:t>
      </w:r>
      <w:r>
        <w:rPr>
          <w:rFonts w:ascii="宋体" w:hAnsi="宋体" w:hint="eastAsia"/>
          <w:color w:val="000000"/>
          <w:sz w:val="24"/>
          <w:szCs w:val="24"/>
        </w:rPr>
        <w:t>]</w:t>
      </w:r>
      <w:r>
        <w:rPr>
          <w:rFonts w:ascii="宋体" w:hAnsi="宋体" w:hint="eastAsia"/>
          <w:color w:val="000000"/>
          <w:sz w:val="24"/>
          <w:szCs w:val="24"/>
        </w:rPr>
        <w:t>。如不同投标申请人出现单位负责人为同一人或者存在控股、管理关系的情形，</w:t>
      </w:r>
      <w:r>
        <w:rPr>
          <w:rFonts w:ascii="宋体" w:hAnsi="宋体" w:cs="宋体" w:hint="eastAsia"/>
          <w:bCs/>
          <w:color w:val="000000"/>
          <w:kern w:val="0"/>
          <w:sz w:val="24"/>
          <w:szCs w:val="24"/>
        </w:rPr>
        <w:t>则</w:t>
      </w:r>
      <w:r>
        <w:rPr>
          <w:rFonts w:ascii="宋体" w:hAnsi="宋体" w:hint="eastAsia"/>
          <w:color w:val="000000"/>
          <w:sz w:val="24"/>
          <w:szCs w:val="24"/>
          <w:u w:val="single"/>
        </w:rPr>
        <w:t>均按不符合投标人合格条件处理</w:t>
      </w:r>
      <w:r>
        <w:rPr>
          <w:rFonts w:ascii="宋体" w:hAnsi="宋体" w:hint="eastAsia"/>
          <w:color w:val="000000"/>
          <w:sz w:val="24"/>
          <w:szCs w:val="24"/>
        </w:rPr>
        <w:t>。</w:t>
      </w:r>
    </w:p>
    <w:p w14:paraId="3AB51E26" w14:textId="77777777" w:rsidR="00164D2B" w:rsidRDefault="00316E13" w:rsidP="003C724B">
      <w:pPr>
        <w:spacing w:line="360" w:lineRule="auto"/>
        <w:ind w:firstLineChars="224" w:firstLine="538"/>
        <w:rPr>
          <w:rFonts w:ascii="宋体" w:hAnsi="宋体"/>
          <w:color w:val="000000"/>
          <w:sz w:val="24"/>
          <w:u w:val="single"/>
        </w:rPr>
      </w:pPr>
      <w:r>
        <w:rPr>
          <w:rFonts w:ascii="宋体" w:hAnsi="宋体" w:hint="eastAsia"/>
          <w:color w:val="000000"/>
          <w:sz w:val="24"/>
          <w:u w:val="single"/>
        </w:rPr>
        <w:t>若投标人未列全符合相关条件的单位，但同时未列全的相关单位未参与本项目投标的，</w:t>
      </w:r>
      <w:proofErr w:type="gramStart"/>
      <w:r>
        <w:rPr>
          <w:rFonts w:ascii="宋体" w:hAnsi="宋体" w:hint="eastAsia"/>
          <w:color w:val="000000"/>
          <w:sz w:val="24"/>
          <w:u w:val="single"/>
        </w:rPr>
        <w:t>不</w:t>
      </w:r>
      <w:proofErr w:type="gramEnd"/>
      <w:r>
        <w:rPr>
          <w:rFonts w:ascii="宋体" w:hAnsi="宋体" w:hint="eastAsia"/>
          <w:color w:val="000000"/>
          <w:sz w:val="24"/>
          <w:u w:val="single"/>
        </w:rPr>
        <w:t>视为该投标人违反了本条规定，不作为对其投标文件进行无效标处理的依据。</w:t>
      </w:r>
    </w:p>
    <w:p w14:paraId="1A5ED23C" w14:textId="77777777" w:rsidR="00164D2B" w:rsidRDefault="00316E13" w:rsidP="003C724B">
      <w:pPr>
        <w:spacing w:line="360" w:lineRule="auto"/>
        <w:ind w:firstLineChars="224" w:firstLine="538"/>
        <w:rPr>
          <w:rFonts w:ascii="宋体" w:hAnsi="宋体"/>
          <w:color w:val="000000"/>
          <w:sz w:val="24"/>
          <w:szCs w:val="24"/>
        </w:rPr>
      </w:pPr>
      <w:r>
        <w:rPr>
          <w:rFonts w:ascii="宋体" w:hAnsi="宋体" w:hint="eastAsia"/>
          <w:color w:val="000000"/>
          <w:kern w:val="0"/>
          <w:sz w:val="24"/>
          <w:szCs w:val="24"/>
        </w:rPr>
        <w:t>13</w:t>
      </w:r>
      <w:r>
        <w:rPr>
          <w:rFonts w:ascii="宋体" w:hAnsi="宋体" w:hint="eastAsia"/>
          <w:color w:val="000000"/>
          <w:kern w:val="0"/>
          <w:sz w:val="24"/>
          <w:szCs w:val="24"/>
        </w:rPr>
        <w:t>、</w:t>
      </w:r>
      <w:r>
        <w:rPr>
          <w:rFonts w:ascii="宋体" w:hAnsi="宋体" w:cs="宋体" w:hint="eastAsia"/>
          <w:color w:val="000000"/>
          <w:sz w:val="24"/>
          <w:szCs w:val="24"/>
          <w:u w:val="single"/>
        </w:rPr>
        <w:t>在投标截止时间前</w:t>
      </w:r>
      <w:r>
        <w:rPr>
          <w:rFonts w:ascii="宋体" w:hAnsi="宋体" w:hint="eastAsia"/>
          <w:color w:val="000000"/>
          <w:sz w:val="24"/>
          <w:u w:val="single"/>
        </w:rPr>
        <w:t>，</w:t>
      </w:r>
      <w:r>
        <w:rPr>
          <w:rFonts w:ascii="宋体" w:hAnsi="宋体" w:hint="eastAsia"/>
          <w:color w:val="000000"/>
          <w:sz w:val="24"/>
          <w:szCs w:val="24"/>
          <w:u w:val="single"/>
        </w:rPr>
        <w:t>投标人</w:t>
      </w:r>
      <w:r>
        <w:rPr>
          <w:rFonts w:ascii="宋体" w:hAnsi="宋体" w:hint="eastAsia"/>
          <w:bCs/>
          <w:color w:val="000000"/>
          <w:sz w:val="24"/>
          <w:szCs w:val="24"/>
          <w:u w:val="single"/>
        </w:rPr>
        <w:t>（若为联合体投标，指联合体各方）</w:t>
      </w:r>
      <w:r>
        <w:rPr>
          <w:rFonts w:ascii="宋体" w:hAnsi="宋体" w:hint="eastAsia"/>
          <w:color w:val="000000"/>
          <w:sz w:val="24"/>
          <w:szCs w:val="24"/>
        </w:rPr>
        <w:t>未被列入拖欠农民工工资失信联合惩戒对象名单和失信被执行人</w:t>
      </w:r>
      <w:r>
        <w:rPr>
          <w:rFonts w:ascii="宋体" w:hAnsi="宋体" w:hint="eastAsia"/>
          <w:color w:val="000000"/>
          <w:sz w:val="24"/>
          <w:szCs w:val="24"/>
          <w:u w:val="single"/>
        </w:rPr>
        <w:t>（注：投标人无需提供资料，按投标截止时间广州交易集团有限公司（广州公共资源交易中心）交易系统比对的结果进行评审）</w:t>
      </w:r>
      <w:r>
        <w:rPr>
          <w:rFonts w:ascii="宋体" w:hAnsi="宋体" w:hint="eastAsia"/>
          <w:color w:val="000000"/>
          <w:sz w:val="24"/>
          <w:szCs w:val="24"/>
        </w:rPr>
        <w:t>。</w:t>
      </w:r>
    </w:p>
    <w:p w14:paraId="712C9F79" w14:textId="77777777" w:rsidR="00164D2B" w:rsidRDefault="00316E13" w:rsidP="003C724B">
      <w:pPr>
        <w:spacing w:line="360" w:lineRule="auto"/>
        <w:ind w:firstLineChars="224" w:firstLine="538"/>
        <w:rPr>
          <w:rFonts w:ascii="宋体" w:hAnsi="宋体" w:cs="宋体"/>
          <w:color w:val="000000"/>
          <w:sz w:val="24"/>
          <w:szCs w:val="24"/>
        </w:rPr>
      </w:pPr>
      <w:r>
        <w:rPr>
          <w:rFonts w:ascii="宋体" w:hAnsi="宋体" w:cs="宋体" w:hint="eastAsia"/>
          <w:color w:val="000000"/>
          <w:sz w:val="24"/>
          <w:szCs w:val="24"/>
        </w:rPr>
        <w:t>注：未在招标公告第九条</w:t>
      </w:r>
      <w:proofErr w:type="gramStart"/>
      <w:r>
        <w:rPr>
          <w:rFonts w:ascii="宋体" w:hAnsi="宋体" w:cs="宋体" w:hint="eastAsia"/>
          <w:color w:val="000000"/>
          <w:sz w:val="24"/>
          <w:szCs w:val="24"/>
        </w:rPr>
        <w:t>单列的资审合格</w:t>
      </w:r>
      <w:proofErr w:type="gramEnd"/>
      <w:r>
        <w:rPr>
          <w:rFonts w:ascii="宋体" w:hAnsi="宋体" w:cs="宋体" w:hint="eastAsia"/>
          <w:color w:val="000000"/>
          <w:sz w:val="24"/>
          <w:szCs w:val="24"/>
        </w:rPr>
        <w:t>条件，不</w:t>
      </w:r>
      <w:proofErr w:type="gramStart"/>
      <w:r>
        <w:rPr>
          <w:rFonts w:ascii="宋体" w:hAnsi="宋体" w:cs="宋体" w:hint="eastAsia"/>
          <w:color w:val="000000"/>
          <w:sz w:val="24"/>
          <w:szCs w:val="24"/>
        </w:rPr>
        <w:t>作为资审不合格</w:t>
      </w:r>
      <w:proofErr w:type="gramEnd"/>
      <w:r>
        <w:rPr>
          <w:rFonts w:ascii="宋体" w:hAnsi="宋体" w:cs="宋体" w:hint="eastAsia"/>
          <w:color w:val="000000"/>
          <w:sz w:val="24"/>
          <w:szCs w:val="24"/>
        </w:rPr>
        <w:t>的依据。</w:t>
      </w:r>
    </w:p>
    <w:p w14:paraId="11E9356D" w14:textId="77777777" w:rsidR="00164D2B" w:rsidRDefault="00316E13" w:rsidP="003C724B">
      <w:pPr>
        <w:spacing w:line="360" w:lineRule="auto"/>
        <w:ind w:firstLineChars="224" w:firstLine="538"/>
        <w:rPr>
          <w:rFonts w:ascii="宋体" w:hAnsi="宋体" w:cs="宋体"/>
          <w:color w:val="000000"/>
          <w:sz w:val="24"/>
          <w:szCs w:val="24"/>
        </w:rPr>
      </w:pPr>
      <w:r>
        <w:rPr>
          <w:rFonts w:ascii="宋体" w:hAnsi="宋体" w:cs="宋体" w:hint="eastAsia"/>
          <w:color w:val="000000"/>
          <w:sz w:val="24"/>
          <w:szCs w:val="24"/>
        </w:rPr>
        <w:t>十、</w:t>
      </w:r>
      <w:r>
        <w:rPr>
          <w:rFonts w:ascii="宋体" w:hAnsi="宋体" w:cs="宋体" w:hint="eastAsia"/>
          <w:bCs/>
          <w:color w:val="000000"/>
          <w:sz w:val="24"/>
          <w:szCs w:val="24"/>
        </w:rPr>
        <w:t>资格审查方式：</w:t>
      </w:r>
      <w:r>
        <w:rPr>
          <w:rFonts w:ascii="宋体" w:hAnsi="宋体" w:cs="宋体" w:hint="eastAsia"/>
          <w:color w:val="000000"/>
          <w:sz w:val="24"/>
          <w:szCs w:val="24"/>
        </w:rPr>
        <w:t>本工程采用资格后审方式，由评标委员会负责资格审查</w:t>
      </w:r>
      <w:r>
        <w:rPr>
          <w:rFonts w:ascii="宋体" w:hAnsi="宋体" w:cs="宋体" w:hint="eastAsia"/>
          <w:color w:val="000000"/>
          <w:sz w:val="24"/>
          <w:szCs w:val="24"/>
          <w:u w:val="single"/>
        </w:rPr>
        <w:t>及评标工作</w:t>
      </w:r>
      <w:r>
        <w:rPr>
          <w:rFonts w:ascii="宋体" w:hAnsi="宋体" w:cs="宋体" w:hint="eastAsia"/>
          <w:color w:val="000000"/>
          <w:sz w:val="24"/>
          <w:szCs w:val="24"/>
        </w:rPr>
        <w:t>。</w:t>
      </w:r>
    </w:p>
    <w:p w14:paraId="51CB0C0D" w14:textId="77777777" w:rsidR="00164D2B" w:rsidRDefault="00316E13" w:rsidP="003C724B">
      <w:pPr>
        <w:spacing w:line="360" w:lineRule="auto"/>
        <w:ind w:firstLineChars="224" w:firstLine="538"/>
        <w:rPr>
          <w:rFonts w:ascii="宋体" w:hAnsi="宋体"/>
          <w:bCs/>
          <w:color w:val="000000"/>
          <w:sz w:val="24"/>
        </w:rPr>
      </w:pPr>
      <w:r>
        <w:rPr>
          <w:rFonts w:ascii="宋体" w:hAnsi="宋体" w:hint="eastAsia"/>
          <w:bCs/>
          <w:color w:val="000000"/>
          <w:sz w:val="24"/>
        </w:rPr>
        <w:t>十一</w:t>
      </w:r>
      <w:r>
        <w:rPr>
          <w:rFonts w:ascii="宋体" w:hAnsi="宋体" w:hint="eastAsia"/>
          <w:b/>
          <w:bCs/>
          <w:color w:val="000000"/>
          <w:sz w:val="24"/>
        </w:rPr>
        <w:t>、</w:t>
      </w:r>
      <w:r>
        <w:rPr>
          <w:rFonts w:ascii="宋体" w:hAnsi="宋体" w:hint="eastAsia"/>
          <w:color w:val="000000"/>
          <w:sz w:val="24"/>
        </w:rPr>
        <w:t>资格审查结果将在</w:t>
      </w:r>
      <w:r>
        <w:rPr>
          <w:rFonts w:ascii="宋体" w:hAnsi="宋体" w:hint="eastAsia"/>
          <w:color w:val="000000"/>
          <w:sz w:val="24"/>
          <w:u w:val="single"/>
        </w:rPr>
        <w:t>广州交易集团有限公司（广州公共资源交易中心）</w:t>
      </w:r>
      <w:r>
        <w:rPr>
          <w:rFonts w:ascii="宋体" w:hAnsi="宋体" w:hint="eastAsia"/>
          <w:color w:val="000000"/>
          <w:sz w:val="24"/>
          <w:szCs w:val="24"/>
        </w:rPr>
        <w:t>交易平台、</w:t>
      </w:r>
      <w:r>
        <w:rPr>
          <w:rFonts w:ascii="宋体" w:hAnsi="宋体" w:hint="eastAsia"/>
          <w:color w:val="000000"/>
          <w:sz w:val="24"/>
        </w:rPr>
        <w:t>广东省招标投标监管网公示，</w:t>
      </w:r>
      <w:r>
        <w:rPr>
          <w:rFonts w:ascii="宋体" w:hAnsi="宋体" w:hint="eastAsia"/>
          <w:bCs/>
          <w:color w:val="000000"/>
          <w:sz w:val="24"/>
        </w:rPr>
        <w:t>公示时间不得少于</w:t>
      </w:r>
      <w:r>
        <w:rPr>
          <w:rFonts w:ascii="宋体" w:hAnsi="宋体" w:hint="eastAsia"/>
          <w:bCs/>
          <w:color w:val="000000"/>
          <w:sz w:val="24"/>
        </w:rPr>
        <w:t>3</w:t>
      </w:r>
      <w:r>
        <w:rPr>
          <w:rFonts w:ascii="宋体" w:hAnsi="宋体" w:hint="eastAsia"/>
          <w:bCs/>
          <w:color w:val="000000"/>
          <w:sz w:val="24"/>
        </w:rPr>
        <w:t>日。</w:t>
      </w:r>
    </w:p>
    <w:p w14:paraId="55D37E84" w14:textId="77777777" w:rsidR="00164D2B" w:rsidRDefault="00316E13" w:rsidP="003C724B">
      <w:pPr>
        <w:spacing w:line="360" w:lineRule="auto"/>
        <w:ind w:firstLineChars="224" w:firstLine="538"/>
        <w:rPr>
          <w:rFonts w:ascii="宋体" w:hAnsi="宋体"/>
          <w:color w:val="000000"/>
          <w:sz w:val="24"/>
        </w:rPr>
      </w:pPr>
      <w:r>
        <w:rPr>
          <w:rFonts w:ascii="宋体" w:hAnsi="宋体" w:hint="eastAsia"/>
          <w:bCs/>
          <w:color w:val="000000"/>
          <w:sz w:val="24"/>
        </w:rPr>
        <w:t>十二、</w:t>
      </w:r>
      <w:r>
        <w:rPr>
          <w:rFonts w:ascii="宋体" w:hAnsi="宋体" w:hint="eastAsia"/>
          <w:color w:val="000000"/>
          <w:sz w:val="24"/>
        </w:rPr>
        <w:t>满足资格审查合格条件的投标人不足</w:t>
      </w:r>
      <w:r>
        <w:rPr>
          <w:rFonts w:ascii="宋体" w:hAnsi="宋体" w:hint="eastAsia"/>
          <w:color w:val="000000"/>
          <w:sz w:val="24"/>
        </w:rPr>
        <w:t>3</w:t>
      </w:r>
      <w:r>
        <w:rPr>
          <w:rFonts w:ascii="宋体" w:hAnsi="宋体" w:hint="eastAsia"/>
          <w:color w:val="000000"/>
          <w:sz w:val="24"/>
        </w:rPr>
        <w:t>名或通过有效性审查的投标人不足</w:t>
      </w:r>
      <w:r>
        <w:rPr>
          <w:rFonts w:ascii="宋体" w:hAnsi="宋体" w:hint="eastAsia"/>
          <w:color w:val="000000"/>
          <w:sz w:val="24"/>
        </w:rPr>
        <w:t>3</w:t>
      </w:r>
      <w:r>
        <w:rPr>
          <w:rFonts w:ascii="宋体" w:hAnsi="宋体" w:hint="eastAsia"/>
          <w:color w:val="000000"/>
          <w:sz w:val="24"/>
        </w:rPr>
        <w:t>名时为招标失败。招标人分析招标失败原因，修正招标方案，报有关管理部门核准后，重新组织招标。</w:t>
      </w:r>
    </w:p>
    <w:p w14:paraId="43D1A21B" w14:textId="77777777" w:rsidR="00164D2B" w:rsidRDefault="00316E13" w:rsidP="003C724B">
      <w:pPr>
        <w:spacing w:line="360" w:lineRule="auto"/>
        <w:ind w:firstLineChars="224" w:firstLine="538"/>
        <w:rPr>
          <w:rFonts w:ascii="宋体" w:hAnsi="宋体"/>
          <w:color w:val="000000"/>
          <w:sz w:val="24"/>
        </w:rPr>
      </w:pPr>
      <w:r>
        <w:rPr>
          <w:rFonts w:ascii="宋体" w:hAnsi="宋体" w:hint="eastAsia"/>
          <w:bCs/>
          <w:color w:val="000000"/>
          <w:sz w:val="24"/>
        </w:rPr>
        <w:t>十三、</w:t>
      </w:r>
      <w:r>
        <w:rPr>
          <w:rFonts w:ascii="宋体" w:hAnsi="宋体" w:hint="eastAsia"/>
          <w:color w:val="000000"/>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05718B9" w14:textId="77777777" w:rsidR="00164D2B" w:rsidRDefault="00316E13" w:rsidP="003C724B">
      <w:pPr>
        <w:spacing w:line="360" w:lineRule="auto"/>
        <w:ind w:firstLineChars="224" w:firstLine="538"/>
        <w:rPr>
          <w:rFonts w:ascii="宋体" w:hAnsi="宋体"/>
          <w:color w:val="000000"/>
          <w:sz w:val="24"/>
          <w:u w:val="single"/>
        </w:rPr>
      </w:pPr>
      <w:r>
        <w:rPr>
          <w:rFonts w:ascii="宋体" w:hAnsi="宋体" w:hint="eastAsia"/>
          <w:bCs/>
          <w:color w:val="000000"/>
          <w:sz w:val="24"/>
        </w:rPr>
        <w:t>十四、</w:t>
      </w:r>
      <w:r>
        <w:rPr>
          <w:rFonts w:ascii="宋体" w:hAnsi="宋体" w:hint="eastAsia"/>
          <w:color w:val="000000"/>
          <w:sz w:val="24"/>
        </w:rPr>
        <w:t>投标文件全部采用电子文档，投标人按招标文件要求提交投标文件。若投标文件中的部分内容要求取自广州市住建行业信用管理平台的，则投标人选择平台中记录的该部分上</w:t>
      </w:r>
      <w:proofErr w:type="gramStart"/>
      <w:r>
        <w:rPr>
          <w:rFonts w:ascii="宋体" w:hAnsi="宋体" w:hint="eastAsia"/>
          <w:color w:val="000000"/>
          <w:sz w:val="24"/>
        </w:rPr>
        <w:t>传件将被</w:t>
      </w:r>
      <w:proofErr w:type="gramEnd"/>
      <w:r>
        <w:rPr>
          <w:rFonts w:ascii="宋体" w:hAnsi="宋体" w:hint="eastAsia"/>
          <w:color w:val="000000"/>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w:t>
      </w:r>
      <w:r>
        <w:rPr>
          <w:rFonts w:ascii="宋体" w:hAnsi="宋体" w:hint="eastAsia"/>
          <w:color w:val="000000"/>
          <w:sz w:val="24"/>
          <w:u w:val="single"/>
        </w:rPr>
        <w:t>（若为联合体投标，指联合体各方）</w:t>
      </w:r>
      <w:r>
        <w:rPr>
          <w:rFonts w:ascii="宋体" w:hAnsi="宋体" w:hint="eastAsia"/>
          <w:color w:val="000000"/>
          <w:sz w:val="24"/>
        </w:rPr>
        <w:t>应</w:t>
      </w:r>
      <w:proofErr w:type="gramStart"/>
      <w:r>
        <w:rPr>
          <w:rFonts w:ascii="宋体" w:hAnsi="宋体" w:hint="eastAsia"/>
          <w:color w:val="000000"/>
          <w:sz w:val="24"/>
        </w:rPr>
        <w:t>及时维护</w:t>
      </w:r>
      <w:proofErr w:type="gramEnd"/>
      <w:r>
        <w:rPr>
          <w:rFonts w:ascii="宋体" w:hAnsi="宋体" w:hint="eastAsia"/>
          <w:color w:val="000000"/>
          <w:sz w:val="24"/>
        </w:rPr>
        <w:t>其在广州市住建行业信用管理平台登记的信息及上传件</w:t>
      </w:r>
      <w:r>
        <w:rPr>
          <w:rFonts w:ascii="宋体" w:hAnsi="宋体" w:hint="eastAsia"/>
          <w:color w:val="000000"/>
          <w:sz w:val="24"/>
        </w:rPr>
        <w:t>，确保各项信息及上传件在有效期内。</w:t>
      </w:r>
    </w:p>
    <w:p w14:paraId="0CC41163" w14:textId="77777777" w:rsidR="00164D2B" w:rsidRDefault="00316E13">
      <w:pPr>
        <w:spacing w:line="360" w:lineRule="auto"/>
        <w:ind w:firstLineChars="200" w:firstLine="480"/>
        <w:rPr>
          <w:rFonts w:ascii="宋体" w:hAnsi="宋体"/>
          <w:color w:val="000000"/>
          <w:sz w:val="24"/>
        </w:rPr>
      </w:pPr>
      <w:r>
        <w:rPr>
          <w:rFonts w:ascii="宋体" w:hAnsi="宋体" w:hint="eastAsia"/>
          <w:color w:val="000000"/>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12FEA8F8" w14:textId="77777777" w:rsidR="00164D2B" w:rsidRDefault="00316E13">
      <w:pPr>
        <w:spacing w:line="360" w:lineRule="auto"/>
        <w:ind w:firstLineChars="200" w:firstLine="480"/>
        <w:rPr>
          <w:rFonts w:ascii="宋体" w:hAnsi="宋体"/>
          <w:color w:val="000000"/>
          <w:sz w:val="24"/>
        </w:rPr>
      </w:pPr>
      <w:r>
        <w:rPr>
          <w:rFonts w:ascii="宋体" w:hAnsi="宋体" w:hint="eastAsia"/>
          <w:bCs/>
          <w:color w:val="000000"/>
          <w:sz w:val="24"/>
        </w:rPr>
        <w:t>十五、</w:t>
      </w:r>
      <w:r>
        <w:rPr>
          <w:rFonts w:ascii="宋体" w:hAnsi="宋体" w:hint="eastAsia"/>
          <w:color w:val="000000"/>
          <w:sz w:val="24"/>
        </w:rPr>
        <w:t>潜在投标人或利害关系人对本招标公告及招标文件有异议的，应当在投标截止时间</w:t>
      </w:r>
      <w:r>
        <w:rPr>
          <w:rFonts w:ascii="宋体" w:hAnsi="宋体" w:hint="eastAsia"/>
          <w:color w:val="000000"/>
          <w:sz w:val="24"/>
        </w:rPr>
        <w:t>10</w:t>
      </w:r>
      <w:r>
        <w:rPr>
          <w:rFonts w:ascii="宋体" w:hAnsi="宋体" w:hint="eastAsia"/>
          <w:color w:val="000000"/>
          <w:sz w:val="24"/>
        </w:rPr>
        <w:t>日前向招标人书面提出。</w:t>
      </w:r>
    </w:p>
    <w:p w14:paraId="76967782" w14:textId="77777777" w:rsidR="00164D2B" w:rsidRDefault="00316E13">
      <w:pPr>
        <w:spacing w:line="360" w:lineRule="auto"/>
        <w:ind w:firstLineChars="200" w:firstLine="480"/>
        <w:rPr>
          <w:rFonts w:ascii="宋体" w:hAnsi="宋体"/>
          <w:color w:val="000000"/>
          <w:sz w:val="24"/>
          <w:u w:val="single"/>
        </w:rPr>
      </w:pPr>
      <w:r>
        <w:rPr>
          <w:rFonts w:ascii="宋体" w:hAnsi="宋体" w:hint="eastAsia"/>
          <w:color w:val="000000"/>
          <w:sz w:val="24"/>
        </w:rPr>
        <w:t>异议受理部门：</w:t>
      </w:r>
      <w:r>
        <w:rPr>
          <w:rFonts w:ascii="宋体" w:hAnsi="宋体" w:hint="eastAsia"/>
          <w:color w:val="000000"/>
          <w:sz w:val="24"/>
          <w:u w:val="single"/>
        </w:rPr>
        <w:t>广州开发区财政投资建设项目管理中心</w:t>
      </w:r>
    </w:p>
    <w:p w14:paraId="5DE9E87A" w14:textId="77777777" w:rsidR="00164D2B" w:rsidRDefault="00316E13">
      <w:pPr>
        <w:spacing w:line="360" w:lineRule="auto"/>
        <w:ind w:firstLineChars="200" w:firstLine="480"/>
        <w:rPr>
          <w:rFonts w:ascii="宋体" w:hAnsi="宋体"/>
          <w:color w:val="000000"/>
          <w:sz w:val="24"/>
          <w:u w:val="single"/>
        </w:rPr>
      </w:pPr>
      <w:r>
        <w:rPr>
          <w:rFonts w:ascii="宋体" w:hAnsi="宋体" w:hint="eastAsia"/>
          <w:color w:val="000000"/>
          <w:sz w:val="24"/>
        </w:rPr>
        <w:t>异议受理电话：</w:t>
      </w:r>
      <w:r>
        <w:rPr>
          <w:rFonts w:ascii="宋体" w:hAnsi="宋体" w:cs="宋体" w:hint="eastAsia"/>
          <w:color w:val="000000"/>
          <w:sz w:val="24"/>
          <w:u w:val="single"/>
          <w:shd w:val="clear" w:color="auto" w:fill="FFFFFF"/>
        </w:rPr>
        <w:t>020-28068853</w:t>
      </w:r>
    </w:p>
    <w:p w14:paraId="78142B73" w14:textId="77777777" w:rsidR="00164D2B" w:rsidRDefault="00316E13">
      <w:pPr>
        <w:spacing w:line="360" w:lineRule="auto"/>
        <w:ind w:firstLineChars="200" w:firstLine="480"/>
        <w:rPr>
          <w:rFonts w:ascii="宋体" w:hAnsi="宋体"/>
          <w:color w:val="000000"/>
          <w:sz w:val="24"/>
          <w:u w:val="single"/>
        </w:rPr>
      </w:pPr>
      <w:r>
        <w:rPr>
          <w:rFonts w:ascii="宋体" w:hAnsi="宋体" w:hint="eastAsia"/>
          <w:color w:val="000000"/>
          <w:sz w:val="24"/>
          <w:u w:val="single"/>
        </w:rPr>
        <w:t>联系人：林工</w:t>
      </w:r>
    </w:p>
    <w:p w14:paraId="6A3B722B" w14:textId="77777777" w:rsidR="00164D2B" w:rsidRDefault="00316E13">
      <w:pPr>
        <w:spacing w:line="36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广州市黄埔区科学大道</w:t>
      </w:r>
      <w:r>
        <w:rPr>
          <w:rFonts w:ascii="宋体" w:hAnsi="宋体" w:hint="eastAsia"/>
          <w:color w:val="000000"/>
          <w:sz w:val="24"/>
          <w:u w:val="single"/>
        </w:rPr>
        <w:t>162</w:t>
      </w:r>
      <w:r>
        <w:rPr>
          <w:rFonts w:ascii="宋体" w:hAnsi="宋体" w:hint="eastAsia"/>
          <w:color w:val="000000"/>
          <w:sz w:val="24"/>
          <w:u w:val="single"/>
        </w:rPr>
        <w:t>号创意大厦</w:t>
      </w:r>
      <w:r>
        <w:rPr>
          <w:rFonts w:ascii="宋体" w:hAnsi="宋体" w:hint="eastAsia"/>
          <w:color w:val="000000"/>
          <w:sz w:val="24"/>
          <w:u w:val="single"/>
        </w:rPr>
        <w:t>B2</w:t>
      </w:r>
      <w:r>
        <w:rPr>
          <w:rFonts w:ascii="宋体" w:hAnsi="宋体" w:hint="eastAsia"/>
          <w:color w:val="000000"/>
          <w:sz w:val="24"/>
          <w:u w:val="single"/>
        </w:rPr>
        <w:t>主楼三楼</w:t>
      </w:r>
    </w:p>
    <w:p w14:paraId="67E5456A" w14:textId="77777777" w:rsidR="00164D2B" w:rsidRDefault="00316E13">
      <w:pPr>
        <w:spacing w:line="360" w:lineRule="auto"/>
        <w:ind w:firstLineChars="200" w:firstLine="480"/>
        <w:rPr>
          <w:rFonts w:ascii="宋体" w:hAnsi="宋体"/>
          <w:color w:val="000000"/>
          <w:sz w:val="24"/>
        </w:rPr>
      </w:pPr>
      <w:r>
        <w:rPr>
          <w:rFonts w:ascii="宋体" w:hAnsi="宋体" w:hint="eastAsia"/>
          <w:color w:val="000000"/>
          <w:sz w:val="24"/>
        </w:rPr>
        <w:t>注：潜在投标人或利害关系人可以通过线下或线上的形式提出异议。线上提出异议的，应通过</w:t>
      </w:r>
      <w:r>
        <w:rPr>
          <w:rFonts w:ascii="宋体" w:hAnsi="宋体" w:hint="eastAsia"/>
          <w:color w:val="000000"/>
          <w:sz w:val="24"/>
          <w:u w:val="single"/>
        </w:rPr>
        <w:t>广州交易集团有限公司（广州公共资源交易中心）</w:t>
      </w:r>
      <w:r>
        <w:rPr>
          <w:rFonts w:ascii="宋体" w:hAnsi="宋体" w:hint="eastAsia"/>
          <w:color w:val="000000"/>
          <w:sz w:val="24"/>
        </w:rPr>
        <w:t>交易平台提交，招标人也应通过</w:t>
      </w:r>
      <w:r>
        <w:rPr>
          <w:rFonts w:ascii="宋体" w:hAnsi="宋体" w:hint="eastAsia"/>
          <w:color w:val="000000"/>
          <w:sz w:val="24"/>
          <w:u w:val="single"/>
        </w:rPr>
        <w:t>广州交易集团有限公司（广州公共资源交易中心）</w:t>
      </w:r>
      <w:r>
        <w:rPr>
          <w:rFonts w:ascii="宋体" w:hAnsi="宋体" w:hint="eastAsia"/>
          <w:color w:val="000000"/>
          <w:sz w:val="24"/>
        </w:rPr>
        <w:t>交易平台</w:t>
      </w:r>
      <w:proofErr w:type="gramStart"/>
      <w:r>
        <w:rPr>
          <w:rFonts w:ascii="宋体" w:hAnsi="宋体" w:hint="eastAsia"/>
          <w:color w:val="000000"/>
          <w:sz w:val="24"/>
        </w:rPr>
        <w:t>答复线</w:t>
      </w:r>
      <w:proofErr w:type="gramEnd"/>
      <w:r>
        <w:rPr>
          <w:rFonts w:ascii="宋体" w:hAnsi="宋体" w:hint="eastAsia"/>
          <w:color w:val="000000"/>
          <w:sz w:val="24"/>
        </w:rPr>
        <w:t>上提出的异议。具体按照</w:t>
      </w:r>
      <w:r>
        <w:rPr>
          <w:rFonts w:ascii="宋体" w:hAnsi="宋体" w:hint="eastAsia"/>
          <w:color w:val="000000"/>
          <w:sz w:val="24"/>
          <w:u w:val="single"/>
        </w:rPr>
        <w:t>广州交易集团有限公司（广州公共资源交易中心）</w:t>
      </w:r>
      <w:r>
        <w:rPr>
          <w:rFonts w:ascii="宋体" w:hAnsi="宋体" w:hint="eastAsia"/>
          <w:color w:val="000000"/>
          <w:sz w:val="24"/>
        </w:rPr>
        <w:t>交易平台相关指南进行操作。</w:t>
      </w:r>
      <w:proofErr w:type="gramStart"/>
      <w:r>
        <w:rPr>
          <w:rFonts w:ascii="宋体" w:hAnsi="宋体" w:hint="eastAsia"/>
          <w:color w:val="000000"/>
          <w:sz w:val="24"/>
        </w:rPr>
        <w:t>作出</w:t>
      </w:r>
      <w:proofErr w:type="gramEnd"/>
      <w:r>
        <w:rPr>
          <w:rFonts w:ascii="宋体" w:hAnsi="宋体" w:hint="eastAsia"/>
          <w:color w:val="000000"/>
          <w:sz w:val="24"/>
        </w:rPr>
        <w:t>答复前，应当暂停招标投标活动。</w:t>
      </w:r>
    </w:p>
    <w:p w14:paraId="79818934" w14:textId="77777777" w:rsidR="00164D2B" w:rsidRDefault="00316E13">
      <w:pPr>
        <w:wordWrap w:val="0"/>
        <w:adjustRightInd w:val="0"/>
        <w:snapToGrid w:val="0"/>
        <w:spacing w:line="360" w:lineRule="auto"/>
        <w:ind w:firstLineChars="175" w:firstLine="420"/>
        <w:rPr>
          <w:rFonts w:ascii="宋体" w:hAnsi="宋体"/>
          <w:color w:val="000000"/>
          <w:sz w:val="24"/>
        </w:rPr>
      </w:pPr>
      <w:r>
        <w:rPr>
          <w:rFonts w:ascii="宋体" w:hAnsi="宋体" w:hint="eastAsia"/>
          <w:bCs/>
          <w:color w:val="000000"/>
          <w:sz w:val="24"/>
        </w:rPr>
        <w:t>十六、</w:t>
      </w:r>
      <w:r>
        <w:rPr>
          <w:rFonts w:ascii="宋体" w:hAnsi="宋体" w:hint="eastAsia"/>
          <w:color w:val="000000"/>
          <w:sz w:val="24"/>
        </w:rPr>
        <w:t>本公告在广州交易集团有限公司（广州公共资源交易中心）官网（网址：</w:t>
      </w:r>
      <w:r>
        <w:rPr>
          <w:rFonts w:ascii="宋体" w:hAnsi="宋体" w:hint="eastAsia"/>
          <w:color w:val="000000"/>
          <w:sz w:val="24"/>
        </w:rPr>
        <w:t>http://www.gzggzy.cn</w:t>
      </w:r>
      <w:r>
        <w:rPr>
          <w:rFonts w:ascii="宋体" w:hAnsi="宋体" w:hint="eastAsia"/>
          <w:color w:val="000000"/>
          <w:sz w:val="24"/>
        </w:rPr>
        <w:t>）、广东省招标投标监管网（网址：</w:t>
      </w:r>
      <w:r>
        <w:rPr>
          <w:rFonts w:ascii="宋体" w:hAnsi="宋体" w:hint="eastAsia"/>
          <w:color w:val="000000"/>
          <w:sz w:val="24"/>
        </w:rPr>
        <w:t>http://zbtb.gd.</w:t>
      </w:r>
      <w:r>
        <w:rPr>
          <w:rFonts w:ascii="宋体" w:hAnsi="宋体" w:hint="eastAsia"/>
          <w:color w:val="000000"/>
          <w:sz w:val="24"/>
        </w:rPr>
        <w:t>gov.cn</w:t>
      </w:r>
      <w:r>
        <w:rPr>
          <w:rFonts w:ascii="宋体" w:hAnsi="宋体" w:hint="eastAsia"/>
          <w:color w:val="000000"/>
          <w:sz w:val="24"/>
        </w:rPr>
        <w:t>）和中国招标投标公共服务平台（网址：</w:t>
      </w:r>
      <w:r>
        <w:rPr>
          <w:rFonts w:ascii="宋体" w:hAnsi="宋体" w:hint="eastAsia"/>
          <w:color w:val="000000"/>
          <w:sz w:val="24"/>
        </w:rPr>
        <w:t>http://www.cebpubservice.com/</w:t>
      </w:r>
      <w:r>
        <w:rPr>
          <w:rFonts w:ascii="宋体" w:hAnsi="宋体" w:hint="eastAsia"/>
          <w:color w:val="000000"/>
          <w:sz w:val="24"/>
        </w:rPr>
        <w:t>）发布，本公告的修改、补充，在广州交易集团有限公司（广州公共资源交易中心）官网</w:t>
      </w:r>
      <w:r>
        <w:rPr>
          <w:rFonts w:ascii="宋体" w:hAnsi="宋体" w:hint="eastAsia"/>
          <w:color w:val="000000"/>
          <w:sz w:val="24"/>
          <w:u w:val="single"/>
        </w:rPr>
        <w:t>、广东省招标投标监管网</w:t>
      </w:r>
      <w:r>
        <w:rPr>
          <w:rFonts w:ascii="宋体" w:hAnsi="宋体" w:hint="eastAsia"/>
          <w:color w:val="000000"/>
          <w:sz w:val="24"/>
        </w:rPr>
        <w:t>发布。</w:t>
      </w:r>
    </w:p>
    <w:p w14:paraId="6C903DFE" w14:textId="77777777" w:rsidR="00164D2B" w:rsidRDefault="00316E13" w:rsidP="003C724B">
      <w:pPr>
        <w:adjustRightInd w:val="0"/>
        <w:snapToGrid w:val="0"/>
        <w:spacing w:line="360" w:lineRule="auto"/>
        <w:ind w:firstLineChars="224" w:firstLine="538"/>
        <w:rPr>
          <w:rFonts w:ascii="宋体" w:hAnsi="宋体"/>
          <w:color w:val="000000"/>
          <w:sz w:val="24"/>
        </w:rPr>
      </w:pPr>
      <w:r>
        <w:rPr>
          <w:rFonts w:ascii="宋体" w:hAnsi="宋体" w:hint="eastAsia"/>
          <w:bCs/>
          <w:color w:val="000000"/>
          <w:sz w:val="24"/>
        </w:rPr>
        <w:t>十七、</w:t>
      </w:r>
      <w:r>
        <w:rPr>
          <w:rFonts w:ascii="宋体" w:hAnsi="宋体" w:hint="eastAsia"/>
          <w:color w:val="000000"/>
          <w:sz w:val="24"/>
        </w:rPr>
        <w:t>本招标公告及招标文件使用</w:t>
      </w:r>
      <w:r>
        <w:rPr>
          <w:rFonts w:ascii="宋体" w:hAnsi="宋体" w:hint="eastAsia"/>
          <w:color w:val="000000"/>
          <w:sz w:val="24"/>
        </w:rPr>
        <w:t>GZZB2018-3</w:t>
      </w:r>
      <w:r>
        <w:rPr>
          <w:rFonts w:ascii="宋体" w:hAnsi="宋体" w:hint="eastAsia"/>
          <w:color w:val="000000"/>
          <w:sz w:val="24"/>
        </w:rPr>
        <w:t>招标文件范本。本公告与范本内容不同之处均以下划线标明，所有标明下划线部分属于本公告的组成部分，同其他部分具有同样的效力。</w:t>
      </w:r>
    </w:p>
    <w:p w14:paraId="455D6016" w14:textId="77777777" w:rsidR="00164D2B" w:rsidRDefault="00316E13" w:rsidP="003C724B">
      <w:pPr>
        <w:adjustRightInd w:val="0"/>
        <w:snapToGrid w:val="0"/>
        <w:spacing w:line="360" w:lineRule="auto"/>
        <w:ind w:firstLineChars="224" w:firstLine="538"/>
        <w:rPr>
          <w:rFonts w:ascii="宋体" w:hAnsi="宋体"/>
          <w:color w:val="000000"/>
          <w:sz w:val="24"/>
        </w:rPr>
      </w:pPr>
      <w:r>
        <w:rPr>
          <w:rFonts w:ascii="宋体" w:hAnsi="宋体" w:hint="eastAsia"/>
          <w:bCs/>
          <w:color w:val="000000"/>
          <w:sz w:val="24"/>
        </w:rPr>
        <w:t>十八、</w:t>
      </w:r>
      <w:r>
        <w:rPr>
          <w:rFonts w:ascii="宋体" w:hAnsi="宋体" w:hint="eastAsia"/>
          <w:color w:val="000000"/>
          <w:sz w:val="24"/>
        </w:rPr>
        <w:t>招标公告网上发布时，同时发布招标文件、施工图纸、最高投标限价。本工程根据国家和省有关计价规范设置最高投标限价。招标公告发布之日起计算编制投标文件时间，编制投标文件的时间不得少于</w:t>
      </w:r>
      <w:r>
        <w:rPr>
          <w:rFonts w:ascii="宋体" w:hAnsi="宋体" w:hint="eastAsia"/>
          <w:color w:val="000000"/>
          <w:sz w:val="24"/>
        </w:rPr>
        <w:t>20</w:t>
      </w:r>
      <w:r>
        <w:rPr>
          <w:rFonts w:ascii="宋体" w:hAnsi="宋体" w:hint="eastAsia"/>
          <w:color w:val="000000"/>
          <w:sz w:val="24"/>
        </w:rPr>
        <w:t>天。招标人应综合考虑节假日因素，合理确定投标人编制投标文件所需要的时间，如遇春节、五一、十一等长假，建议招标人结合项目特点和实际需要适当</w:t>
      </w:r>
      <w:proofErr w:type="gramStart"/>
      <w:r>
        <w:rPr>
          <w:rFonts w:ascii="宋体" w:hAnsi="宋体" w:hint="eastAsia"/>
          <w:color w:val="000000"/>
          <w:sz w:val="24"/>
        </w:rPr>
        <w:t>延长备标期</w:t>
      </w:r>
      <w:proofErr w:type="gramEnd"/>
      <w:r>
        <w:rPr>
          <w:rFonts w:ascii="宋体" w:hAnsi="宋体" w:hint="eastAsia"/>
          <w:color w:val="000000"/>
          <w:sz w:val="24"/>
        </w:rPr>
        <w:t>。</w:t>
      </w:r>
      <w:r>
        <w:rPr>
          <w:rFonts w:ascii="宋体" w:hAnsi="宋体" w:hint="eastAsia"/>
          <w:color w:val="000000"/>
          <w:sz w:val="24"/>
          <w:u w:val="single"/>
        </w:rPr>
        <w:t>如招标人</w:t>
      </w:r>
      <w:proofErr w:type="gramStart"/>
      <w:r>
        <w:rPr>
          <w:rFonts w:ascii="宋体" w:hAnsi="宋体" w:hint="eastAsia"/>
          <w:color w:val="000000"/>
          <w:sz w:val="24"/>
          <w:u w:val="single"/>
        </w:rPr>
        <w:t>需发布</w:t>
      </w:r>
      <w:proofErr w:type="gramEnd"/>
      <w:r>
        <w:rPr>
          <w:rFonts w:ascii="宋体" w:hAnsi="宋体" w:hint="eastAsia"/>
          <w:color w:val="000000"/>
          <w:sz w:val="24"/>
          <w:u w:val="single"/>
        </w:rPr>
        <w:t>补充公告的，以最后发布的补充公告的时间起计算编制投标文件时间，并需在招标答疑中明确说明。</w:t>
      </w:r>
    </w:p>
    <w:p w14:paraId="50F62996" w14:textId="77777777" w:rsidR="00164D2B" w:rsidRDefault="00316E13" w:rsidP="003C724B">
      <w:pPr>
        <w:adjustRightInd w:val="0"/>
        <w:snapToGrid w:val="0"/>
        <w:spacing w:line="360" w:lineRule="auto"/>
        <w:ind w:firstLineChars="224" w:firstLine="538"/>
        <w:rPr>
          <w:rFonts w:ascii="宋体" w:hAnsi="宋体"/>
          <w:color w:val="000000"/>
          <w:sz w:val="24"/>
        </w:rPr>
      </w:pPr>
      <w:r>
        <w:rPr>
          <w:rFonts w:ascii="宋体" w:hAnsi="宋体" w:hint="eastAsia"/>
          <w:color w:val="000000"/>
          <w:sz w:val="24"/>
        </w:rPr>
        <w:t>特别提示：投标人</w:t>
      </w:r>
      <w:r>
        <w:rPr>
          <w:rFonts w:ascii="宋体" w:hAnsi="宋体" w:hint="eastAsia"/>
          <w:color w:val="000000"/>
          <w:sz w:val="24"/>
          <w:u w:val="single"/>
        </w:rPr>
        <w:t>（若为联合体投标，指联合体各方）</w:t>
      </w:r>
      <w:r>
        <w:rPr>
          <w:rFonts w:ascii="宋体" w:hAnsi="宋体" w:hint="eastAsia"/>
          <w:color w:val="000000"/>
          <w:sz w:val="24"/>
        </w:rPr>
        <w:t>在本项目招标人的工程项目中存在下</w:t>
      </w:r>
      <w:r>
        <w:rPr>
          <w:rFonts w:ascii="宋体" w:hAnsi="宋体" w:hint="eastAsia"/>
          <w:color w:val="000000"/>
          <w:sz w:val="24"/>
        </w:rPr>
        <w:t>列行为的，将被拒绝一定时期内参与招标人后续工程投标。（注：拒绝投标时限由招标人</w:t>
      </w:r>
      <w:proofErr w:type="gramStart"/>
      <w:r>
        <w:rPr>
          <w:rFonts w:ascii="宋体" w:hAnsi="宋体" w:hint="eastAsia"/>
          <w:color w:val="000000"/>
          <w:sz w:val="24"/>
        </w:rPr>
        <w:t>视严重</w:t>
      </w:r>
      <w:proofErr w:type="gramEnd"/>
      <w:r>
        <w:rPr>
          <w:rFonts w:ascii="宋体" w:hAnsi="宋体" w:hint="eastAsia"/>
          <w:color w:val="000000"/>
          <w:sz w:val="24"/>
        </w:rPr>
        <w:t>程度确定，最低三个月起，自招标人发出通知之日起计）：</w:t>
      </w:r>
    </w:p>
    <w:p w14:paraId="25874CB8"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将中标工程转包或者违法分包的；</w:t>
      </w:r>
    </w:p>
    <w:p w14:paraId="19107D27"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在中标工程中不执行质量、安全生产相关规定的，造成质量或安全事故的；</w:t>
      </w:r>
    </w:p>
    <w:p w14:paraId="65E5E6A1"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出让投标资格的；</w:t>
      </w:r>
    </w:p>
    <w:p w14:paraId="09127731"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存在围标或串标情形的；</w:t>
      </w:r>
    </w:p>
    <w:p w14:paraId="2076B858"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在投标文件中提供虚假材料的；</w:t>
      </w:r>
    </w:p>
    <w:p w14:paraId="4C6FE247"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hint="eastAsia"/>
          <w:color w:val="000000"/>
          <w:sz w:val="24"/>
        </w:rPr>
        <w:t>存在少放、不放业绩、奖项等客观评审资料，减少自身竞争力情形的；</w:t>
      </w:r>
    </w:p>
    <w:p w14:paraId="04337E9A"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7.</w:t>
      </w:r>
      <w:r>
        <w:rPr>
          <w:rFonts w:ascii="宋体" w:hAnsi="宋体" w:hint="eastAsia"/>
          <w:color w:val="000000"/>
          <w:sz w:val="24"/>
        </w:rPr>
        <w:t>存在行贿情形的；</w:t>
      </w:r>
    </w:p>
    <w:p w14:paraId="4E3A3F85"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hint="eastAsia"/>
          <w:color w:val="000000"/>
          <w:sz w:val="24"/>
        </w:rPr>
        <w:t>拖欠农民工工资的；</w:t>
      </w:r>
    </w:p>
    <w:p w14:paraId="57D99122"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9.</w:t>
      </w:r>
      <w:r>
        <w:rPr>
          <w:rFonts w:ascii="宋体" w:hAnsi="宋体" w:hint="eastAsia"/>
          <w:color w:val="000000"/>
          <w:sz w:val="24"/>
        </w:rPr>
        <w:t>未按照国家、省、市有关建筑施工实名制管理和工人工资支付分账管理的</w:t>
      </w:r>
      <w:r>
        <w:rPr>
          <w:rFonts w:ascii="宋体" w:hAnsi="宋体" w:hint="eastAsia"/>
          <w:color w:val="000000"/>
          <w:sz w:val="24"/>
        </w:rPr>
        <w:t>规定执行，被行政监管部门处罚的；</w:t>
      </w:r>
    </w:p>
    <w:p w14:paraId="113365F0" w14:textId="77777777" w:rsidR="00164D2B" w:rsidRDefault="00316E13">
      <w:pPr>
        <w:pStyle w:val="Style3"/>
        <w:spacing w:line="360" w:lineRule="auto"/>
        <w:ind w:firstLineChars="200" w:firstLine="480"/>
        <w:rPr>
          <w:rFonts w:ascii="宋体" w:hAnsi="宋体"/>
          <w:color w:val="000000"/>
          <w:sz w:val="24"/>
        </w:rPr>
      </w:pPr>
      <w:r>
        <w:rPr>
          <w:rFonts w:ascii="宋体" w:hAnsi="宋体" w:hint="eastAsia"/>
          <w:color w:val="000000"/>
          <w:sz w:val="24"/>
        </w:rPr>
        <w:t>10.</w:t>
      </w:r>
      <w:r>
        <w:rPr>
          <w:rFonts w:ascii="宋体" w:hAnsi="宋体" w:hint="eastAsia"/>
          <w:color w:val="000000"/>
          <w:sz w:val="24"/>
        </w:rPr>
        <w:t>中标人在项目实施过程中选取的专业分包单位或劳务企业或劳务班组长与投标时不一致的（如有）；</w:t>
      </w:r>
    </w:p>
    <w:p w14:paraId="5B06EB44" w14:textId="77777777" w:rsidR="00164D2B" w:rsidRDefault="00316E13" w:rsidP="003C724B">
      <w:pPr>
        <w:spacing w:line="360" w:lineRule="auto"/>
        <w:ind w:firstLineChars="224" w:firstLine="538"/>
        <w:rPr>
          <w:rFonts w:ascii="宋体" w:hAnsi="宋体"/>
          <w:color w:val="000000"/>
          <w:sz w:val="24"/>
        </w:rPr>
      </w:pPr>
      <w:r>
        <w:rPr>
          <w:rFonts w:ascii="宋体" w:hAnsi="宋体" w:hint="eastAsia"/>
          <w:color w:val="000000"/>
          <w:sz w:val="24"/>
        </w:rPr>
        <w:t>11.</w:t>
      </w:r>
      <w:r>
        <w:rPr>
          <w:rFonts w:ascii="宋体" w:hAnsi="宋体" w:hint="eastAsia"/>
          <w:color w:val="000000"/>
          <w:sz w:val="24"/>
        </w:rPr>
        <w:t>本项目投标时拟派的专职安全员在其他项目中有任职且在本项目开工前未完成更换确保专职安全员只在本项目上任职的；</w:t>
      </w:r>
    </w:p>
    <w:p w14:paraId="4E4CE108" w14:textId="77777777" w:rsidR="00164D2B" w:rsidRDefault="00316E13" w:rsidP="003C724B">
      <w:pPr>
        <w:spacing w:line="360" w:lineRule="auto"/>
        <w:ind w:firstLineChars="224" w:firstLine="538"/>
        <w:rPr>
          <w:rFonts w:ascii="宋体" w:hAnsi="宋体"/>
          <w:color w:val="000000"/>
          <w:sz w:val="24"/>
          <w:u w:val="single"/>
        </w:rPr>
      </w:pPr>
      <w:r>
        <w:rPr>
          <w:rFonts w:ascii="宋体" w:hAnsi="宋体" w:hint="eastAsia"/>
          <w:color w:val="000000"/>
          <w:sz w:val="24"/>
          <w:u w:val="single"/>
        </w:rPr>
        <w:t>12.</w:t>
      </w:r>
      <w:r>
        <w:rPr>
          <w:rFonts w:ascii="宋体" w:hAnsi="宋体" w:hint="eastAsia"/>
          <w:color w:val="000000"/>
          <w:sz w:val="24"/>
          <w:u w:val="single"/>
        </w:rPr>
        <w:t>中标人未按规定购买安全生产责任保险的。</w:t>
      </w:r>
    </w:p>
    <w:p w14:paraId="6679312F" w14:textId="77777777" w:rsidR="00164D2B" w:rsidRDefault="00316E13" w:rsidP="003C724B">
      <w:pPr>
        <w:spacing w:line="360" w:lineRule="auto"/>
        <w:ind w:firstLineChars="224" w:firstLine="538"/>
        <w:jc w:val="left"/>
        <w:rPr>
          <w:rFonts w:ascii="宋体" w:hAnsi="宋体"/>
          <w:color w:val="000000"/>
          <w:sz w:val="24"/>
          <w:u w:val="single"/>
        </w:rPr>
      </w:pPr>
      <w:r>
        <w:rPr>
          <w:rFonts w:ascii="宋体" w:hAnsi="宋体" w:hint="eastAsia"/>
          <w:color w:val="000000"/>
          <w:sz w:val="24"/>
          <w:u w:val="single"/>
        </w:rPr>
        <w:t>13.</w:t>
      </w:r>
      <w:r>
        <w:rPr>
          <w:rFonts w:ascii="宋体" w:hAnsi="宋体" w:hint="eastAsia"/>
          <w:color w:val="000000"/>
          <w:sz w:val="24"/>
          <w:u w:val="single"/>
        </w:rPr>
        <w:t>中标人在项目实施过程中因</w:t>
      </w:r>
      <w:proofErr w:type="gramStart"/>
      <w:r>
        <w:rPr>
          <w:rFonts w:ascii="宋体" w:hAnsi="宋体" w:hint="eastAsia"/>
          <w:color w:val="000000"/>
          <w:sz w:val="24"/>
          <w:u w:val="single"/>
        </w:rPr>
        <w:t>不</w:t>
      </w:r>
      <w:proofErr w:type="gramEnd"/>
      <w:r>
        <w:rPr>
          <w:rFonts w:ascii="宋体" w:hAnsi="宋体" w:hint="eastAsia"/>
          <w:color w:val="000000"/>
          <w:sz w:val="24"/>
          <w:u w:val="single"/>
        </w:rPr>
        <w:t>诚信或不充分履约达到合同列明的拒绝投标程度的。</w:t>
      </w:r>
    </w:p>
    <w:p w14:paraId="2E1E3015" w14:textId="77777777" w:rsidR="00164D2B" w:rsidRDefault="00316E13" w:rsidP="003C724B">
      <w:pPr>
        <w:spacing w:line="360" w:lineRule="auto"/>
        <w:ind w:firstLineChars="224" w:firstLine="538"/>
        <w:rPr>
          <w:rFonts w:ascii="宋体" w:hAnsi="宋体"/>
          <w:color w:val="000000"/>
          <w:sz w:val="24"/>
        </w:rPr>
      </w:pPr>
      <w:r>
        <w:rPr>
          <w:rFonts w:ascii="宋体" w:hAnsi="宋体" w:hint="eastAsia"/>
          <w:color w:val="000000"/>
          <w:sz w:val="24"/>
          <w:u w:val="single"/>
        </w:rPr>
        <w:t>14.</w:t>
      </w:r>
      <w:r>
        <w:rPr>
          <w:rFonts w:ascii="宋体" w:hAnsi="宋体" w:hint="eastAsia"/>
          <w:color w:val="000000"/>
          <w:sz w:val="24"/>
          <w:u w:val="single"/>
        </w:rPr>
        <w:t>其他法定情形。</w:t>
      </w:r>
    </w:p>
    <w:p w14:paraId="6483A50F" w14:textId="77777777" w:rsidR="00164D2B" w:rsidRDefault="00164D2B">
      <w:pPr>
        <w:tabs>
          <w:tab w:val="left" w:pos="9000"/>
        </w:tabs>
        <w:spacing w:line="360" w:lineRule="auto"/>
        <w:ind w:rightChars="-6" w:right="-13"/>
        <w:rPr>
          <w:rFonts w:ascii="宋体" w:hAnsi="宋体" w:cs="宋体"/>
          <w:color w:val="000000"/>
          <w:sz w:val="24"/>
        </w:rPr>
      </w:pPr>
    </w:p>
    <w:p w14:paraId="05522F8E" w14:textId="77777777" w:rsidR="00164D2B" w:rsidRDefault="00164D2B">
      <w:pPr>
        <w:tabs>
          <w:tab w:val="left" w:pos="9000"/>
        </w:tabs>
        <w:spacing w:line="360" w:lineRule="auto"/>
        <w:ind w:rightChars="-6" w:right="-13"/>
        <w:rPr>
          <w:rFonts w:ascii="宋体" w:hAnsi="宋体" w:cs="宋体"/>
          <w:color w:val="000000"/>
          <w:sz w:val="24"/>
        </w:rPr>
      </w:pPr>
    </w:p>
    <w:p w14:paraId="2C2CFBC1" w14:textId="77777777" w:rsidR="00164D2B" w:rsidRDefault="00316E13">
      <w:pPr>
        <w:tabs>
          <w:tab w:val="left" w:pos="9000"/>
        </w:tabs>
        <w:spacing w:line="360" w:lineRule="auto"/>
        <w:ind w:rightChars="-6" w:right="-13"/>
        <w:jc w:val="right"/>
        <w:rPr>
          <w:rFonts w:ascii="宋体" w:hAnsi="宋体" w:cs="宋体"/>
          <w:color w:val="000000"/>
          <w:sz w:val="24"/>
        </w:rPr>
      </w:pPr>
      <w:r>
        <w:rPr>
          <w:rFonts w:ascii="宋体" w:hAnsi="宋体" w:cs="宋体" w:hint="eastAsia"/>
          <w:color w:val="000000"/>
          <w:sz w:val="24"/>
        </w:rPr>
        <w:t>招标单位：广州开发区财政投资建设项目管理中心</w:t>
      </w:r>
    </w:p>
    <w:p w14:paraId="18FC97BC" w14:textId="77777777" w:rsidR="00164D2B" w:rsidRDefault="00316E13">
      <w:pPr>
        <w:tabs>
          <w:tab w:val="left" w:pos="9000"/>
        </w:tabs>
        <w:spacing w:line="360" w:lineRule="auto"/>
        <w:ind w:rightChars="-6" w:right="-13"/>
        <w:jc w:val="right"/>
        <w:rPr>
          <w:rFonts w:ascii="宋体" w:hAnsi="宋体" w:cs="宋体"/>
          <w:color w:val="000000"/>
          <w:sz w:val="24"/>
        </w:rPr>
      </w:pPr>
      <w:r>
        <w:rPr>
          <w:rFonts w:ascii="宋体" w:hAnsi="宋体" w:cs="宋体" w:hint="eastAsia"/>
          <w:color w:val="000000"/>
          <w:sz w:val="24"/>
        </w:rPr>
        <w:t>招标代理：广东建发工程管理有限公司</w:t>
      </w:r>
    </w:p>
    <w:p w14:paraId="5863A857" w14:textId="77777777" w:rsidR="00164D2B" w:rsidRDefault="00316E13">
      <w:pPr>
        <w:tabs>
          <w:tab w:val="left" w:pos="9000"/>
        </w:tabs>
        <w:spacing w:line="360" w:lineRule="auto"/>
        <w:ind w:rightChars="-6" w:right="-13"/>
        <w:jc w:val="right"/>
        <w:rPr>
          <w:rFonts w:ascii="宋体" w:hAnsi="宋体" w:cs="宋体"/>
          <w:color w:val="000000"/>
          <w:sz w:val="24"/>
        </w:rPr>
      </w:pPr>
      <w:r>
        <w:rPr>
          <w:rFonts w:ascii="宋体" w:hAnsi="宋体" w:cs="宋体" w:hint="eastAsia"/>
          <w:color w:val="000000"/>
          <w:sz w:val="24"/>
        </w:rPr>
        <w:t>日期：</w:t>
      </w:r>
      <w:r>
        <w:rPr>
          <w:rFonts w:ascii="宋体" w:hAnsi="宋体" w:cs="宋体" w:hint="eastAsia"/>
          <w:color w:val="000000"/>
          <w:sz w:val="24"/>
        </w:rPr>
        <w:t>2026</w:t>
      </w:r>
      <w:r>
        <w:rPr>
          <w:rFonts w:ascii="宋体" w:hAnsi="宋体" w:cs="宋体" w:hint="eastAsia"/>
          <w:color w:val="000000"/>
          <w:sz w:val="24"/>
        </w:rPr>
        <w:t>年</w:t>
      </w:r>
      <w:r>
        <w:rPr>
          <w:rFonts w:ascii="宋体" w:hAnsi="宋体" w:cs="宋体" w:hint="eastAsia"/>
          <w:color w:val="000000"/>
          <w:sz w:val="24"/>
        </w:rPr>
        <w:t>1</w:t>
      </w:r>
      <w:r>
        <w:rPr>
          <w:rFonts w:ascii="宋体" w:hAnsi="宋体" w:cs="宋体" w:hint="eastAsia"/>
          <w:color w:val="000000"/>
          <w:sz w:val="24"/>
        </w:rPr>
        <w:t>月</w:t>
      </w:r>
      <w:r>
        <w:rPr>
          <w:rFonts w:ascii="宋体" w:hAnsi="宋体" w:cs="宋体" w:hint="eastAsia"/>
          <w:color w:val="000000"/>
          <w:sz w:val="24"/>
        </w:rPr>
        <w:t>9</w:t>
      </w:r>
      <w:r>
        <w:rPr>
          <w:rFonts w:ascii="宋体" w:hAnsi="宋体" w:cs="宋体" w:hint="eastAsia"/>
          <w:color w:val="000000"/>
          <w:sz w:val="24"/>
        </w:rPr>
        <w:t>日</w:t>
      </w:r>
    </w:p>
    <w:p w14:paraId="601942D2" w14:textId="77777777" w:rsidR="00164D2B" w:rsidRDefault="00316E13">
      <w:pPr>
        <w:spacing w:line="360" w:lineRule="auto"/>
        <w:rPr>
          <w:rFonts w:ascii="宋体" w:hAnsi="宋体" w:cs="宋体"/>
          <w:b/>
          <w:bCs/>
          <w:color w:val="000000"/>
          <w:sz w:val="44"/>
        </w:rPr>
      </w:pPr>
      <w:r>
        <w:rPr>
          <w:rFonts w:ascii="宋体" w:hAnsi="宋体" w:cs="宋体"/>
          <w:b/>
          <w:bCs/>
          <w:color w:val="000000"/>
          <w:sz w:val="24"/>
        </w:rPr>
        <w:br w:type="page"/>
      </w:r>
      <w:r>
        <w:rPr>
          <w:rFonts w:ascii="宋体" w:hAnsi="宋体" w:cs="宋体" w:hint="eastAsia"/>
          <w:b/>
          <w:bCs/>
          <w:color w:val="000000"/>
          <w:sz w:val="24"/>
        </w:rPr>
        <w:t>附件一：</w:t>
      </w:r>
    </w:p>
    <w:p w14:paraId="2D292FAF" w14:textId="77777777" w:rsidR="00164D2B" w:rsidRDefault="00316E13">
      <w:pPr>
        <w:spacing w:line="360" w:lineRule="auto"/>
        <w:jc w:val="center"/>
        <w:rPr>
          <w:rFonts w:ascii="宋体" w:hAnsi="宋体" w:cs="宋体"/>
          <w:b/>
          <w:color w:val="000000"/>
          <w:sz w:val="32"/>
          <w:szCs w:val="32"/>
        </w:rPr>
      </w:pPr>
      <w:r>
        <w:rPr>
          <w:rFonts w:ascii="宋体" w:hAnsi="宋体" w:cs="宋体" w:hint="eastAsia"/>
          <w:b/>
          <w:color w:val="000000"/>
          <w:sz w:val="28"/>
          <w:szCs w:val="28"/>
        </w:rPr>
        <w:t>投标人声明（适用于独立投标或联合体主办方）</w:t>
      </w:r>
    </w:p>
    <w:p w14:paraId="53AE6F35" w14:textId="77777777" w:rsidR="00164D2B" w:rsidRDefault="00316E13">
      <w:pPr>
        <w:pStyle w:val="afff5"/>
        <w:ind w:firstLine="0"/>
        <w:rPr>
          <w:rFonts w:ascii="宋体" w:eastAsia="宋体" w:hAnsi="宋体"/>
          <w:sz w:val="24"/>
          <w:szCs w:val="24"/>
        </w:rPr>
      </w:pPr>
      <w:r>
        <w:rPr>
          <w:rFonts w:ascii="宋体" w:eastAsia="宋体" w:hAnsi="宋体" w:hint="eastAsia"/>
          <w:sz w:val="24"/>
          <w:szCs w:val="24"/>
          <w:u w:val="single"/>
        </w:rPr>
        <w:t>广州市黄埔区住房和城乡建设局、广州开发区建设和交通局、广州开发区财政投资建设项目管理中心及广州开发区建设工程招投标管理办公室（广州市黄埔区建设工程招投标管理办公室）：</w:t>
      </w:r>
    </w:p>
    <w:p w14:paraId="1C925DC7"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本公司就参加</w:t>
      </w:r>
      <w:r>
        <w:rPr>
          <w:rFonts w:ascii="宋体" w:eastAsia="宋体" w:hAnsi="宋体" w:cs="宋体" w:hint="eastAsia"/>
          <w:b/>
          <w:bCs/>
          <w:sz w:val="24"/>
          <w:szCs w:val="24"/>
          <w:u w:val="single"/>
        </w:rPr>
        <w:t>黄埔区妇幼保健院（广州开发区医院永和院区）新建项目施工总承包</w:t>
      </w:r>
      <w:r>
        <w:rPr>
          <w:rFonts w:ascii="宋体" w:eastAsia="宋体" w:hAnsi="宋体" w:hint="eastAsia"/>
          <w:sz w:val="24"/>
          <w:szCs w:val="24"/>
        </w:rPr>
        <w:t>投标工作，</w:t>
      </w:r>
      <w:proofErr w:type="gramStart"/>
      <w:r>
        <w:rPr>
          <w:rFonts w:ascii="宋体" w:eastAsia="宋体" w:hAnsi="宋体" w:hint="eastAsia"/>
          <w:sz w:val="24"/>
          <w:szCs w:val="24"/>
        </w:rPr>
        <w:t>作出</w:t>
      </w:r>
      <w:proofErr w:type="gramEnd"/>
      <w:r>
        <w:rPr>
          <w:rFonts w:ascii="宋体" w:eastAsia="宋体" w:hAnsi="宋体" w:hint="eastAsia"/>
          <w:sz w:val="24"/>
          <w:szCs w:val="24"/>
        </w:rPr>
        <w:t>郑重声明：</w:t>
      </w:r>
    </w:p>
    <w:p w14:paraId="7780A96B"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一、本公司保证投标文件及其后提供的一切材料都是真实的、完整的、合法的。如我司成为本项目中标候选人，我司同意并授权招标人将我司投标文件商务部分的人员、业绩、奖项等资料进行公开。</w:t>
      </w:r>
    </w:p>
    <w:p w14:paraId="316F707F"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二、本公司承诺遵</w:t>
      </w:r>
      <w:r>
        <w:rPr>
          <w:rFonts w:ascii="宋体" w:eastAsia="宋体" w:hAnsi="宋体" w:hint="eastAsia"/>
          <w:sz w:val="24"/>
          <w:szCs w:val="24"/>
        </w:rPr>
        <w:t>循公平、公正、公开、诚实信用原则，在本项目投标中诚信投标，在本项目投标中</w:t>
      </w:r>
      <w:proofErr w:type="gramStart"/>
      <w:r>
        <w:rPr>
          <w:rFonts w:ascii="宋体" w:eastAsia="宋体" w:hAnsi="宋体" w:hint="eastAsia"/>
          <w:sz w:val="24"/>
          <w:szCs w:val="24"/>
        </w:rPr>
        <w:t>不</w:t>
      </w:r>
      <w:proofErr w:type="gramEnd"/>
      <w:r>
        <w:rPr>
          <w:rFonts w:ascii="宋体" w:eastAsia="宋体" w:hAnsi="宋体" w:hint="eastAsia"/>
          <w:sz w:val="24"/>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F938B6C"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三、本公司不存在下列情形之一：</w:t>
      </w:r>
    </w:p>
    <w:p w14:paraId="12E9201D"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（一）为招标人不具有独立法人资格的附属机构（单位）；</w:t>
      </w:r>
    </w:p>
    <w:p w14:paraId="0C38A691"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（二）为本标段前期准备提供设计或咨询服务或者与本项目设计人或提供咨询服务的机构存在附属关系的；</w:t>
      </w:r>
    </w:p>
    <w:p w14:paraId="01381316"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（三）为本标段监理人或者与本标段</w:t>
      </w:r>
      <w:r>
        <w:rPr>
          <w:rFonts w:ascii="宋体" w:eastAsia="宋体" w:hAnsi="宋体" w:hint="eastAsia"/>
          <w:sz w:val="24"/>
          <w:szCs w:val="24"/>
        </w:rPr>
        <w:t>监理人存在隶属关系或者其他利害关系；</w:t>
      </w:r>
    </w:p>
    <w:p w14:paraId="6958BBF0"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（四）为本标段的代建人；</w:t>
      </w:r>
    </w:p>
    <w:p w14:paraId="49CB6122"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（五）为本标段提供招标代理服务的；</w:t>
      </w:r>
    </w:p>
    <w:p w14:paraId="481B886E"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（六）与本标段的监理人或代建人或招标代理机构同为一个法定代表人的；</w:t>
      </w:r>
    </w:p>
    <w:p w14:paraId="45AA4A20"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（七）与本标段的监理人或代建人或招标代理机构互相控股或参股的；</w:t>
      </w:r>
    </w:p>
    <w:p w14:paraId="413A9908"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（八）与本标段的监理人或代建人或招标代理机构相互任职或工作的；</w:t>
      </w:r>
    </w:p>
    <w:p w14:paraId="09D5A126"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（九）与本标段的检测机构有隶属关系或者其他利害关系；</w:t>
      </w:r>
    </w:p>
    <w:p w14:paraId="498F6366"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（十）与招标人存在利害关系且可能影响招标公正性；</w:t>
      </w:r>
    </w:p>
    <w:p w14:paraId="4FEB52DD"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（十一）被依法暂停或取消投标资格的；（</w:t>
      </w:r>
      <w:r>
        <w:rPr>
          <w:rFonts w:ascii="宋体" w:eastAsia="宋体" w:hAnsi="宋体" w:hint="eastAsia"/>
          <w:sz w:val="24"/>
          <w:szCs w:val="24"/>
          <w:lang w:val="zh-CN"/>
        </w:rPr>
        <w:t>本项事实应当以根据《中华人民共和国行政处罚法》依法</w:t>
      </w:r>
      <w:proofErr w:type="gramStart"/>
      <w:r>
        <w:rPr>
          <w:rFonts w:ascii="宋体" w:eastAsia="宋体" w:hAnsi="宋体" w:hint="eastAsia"/>
          <w:sz w:val="24"/>
          <w:szCs w:val="24"/>
          <w:lang w:val="zh-CN"/>
        </w:rPr>
        <w:t>作出</w:t>
      </w:r>
      <w:proofErr w:type="gramEnd"/>
      <w:r>
        <w:rPr>
          <w:rFonts w:ascii="宋体" w:eastAsia="宋体" w:hAnsi="宋体" w:hint="eastAsia"/>
          <w:sz w:val="24"/>
          <w:szCs w:val="24"/>
          <w:lang w:val="zh-CN"/>
        </w:rPr>
        <w:t>并已经生效的行政处罚决定为认定依据。行政处罚决定中已经明确的暂停或取消投标资格的区域范围不包含本标段建设地点的，</w:t>
      </w:r>
      <w:r>
        <w:rPr>
          <w:rStyle w:val="afa"/>
          <w:rFonts w:ascii="宋体" w:hAnsi="宋体" w:hint="eastAsia"/>
          <w:kern w:val="2"/>
          <w:sz w:val="24"/>
          <w:szCs w:val="24"/>
        </w:rPr>
        <w:t>或者已过处罚期限的，</w:t>
      </w:r>
      <w:r>
        <w:rPr>
          <w:rFonts w:ascii="宋体" w:eastAsia="宋体" w:hAnsi="宋体" w:hint="eastAsia"/>
          <w:sz w:val="24"/>
          <w:szCs w:val="24"/>
          <w:lang w:val="zh-CN"/>
        </w:rPr>
        <w:t>不受该项规定限制</w:t>
      </w:r>
      <w:r>
        <w:rPr>
          <w:rFonts w:ascii="宋体" w:eastAsia="宋体" w:hAnsi="宋体" w:hint="eastAsia"/>
          <w:sz w:val="24"/>
          <w:szCs w:val="24"/>
        </w:rPr>
        <w:t>）</w:t>
      </w:r>
    </w:p>
    <w:p w14:paraId="1FD5D3D6"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（十二）被责令停产停业、暂扣或者吊销许可证、暂扣或者吊销执照的（</w:t>
      </w:r>
      <w:r>
        <w:rPr>
          <w:rFonts w:ascii="宋体" w:eastAsia="宋体" w:hAnsi="宋体" w:hint="eastAsia"/>
          <w:sz w:val="24"/>
          <w:szCs w:val="24"/>
          <w:lang w:val="zh-CN"/>
        </w:rPr>
        <w:t>本项事实应当以根据《中华人民共和国行政处罚法》依法</w:t>
      </w:r>
      <w:proofErr w:type="gramStart"/>
      <w:r>
        <w:rPr>
          <w:rFonts w:ascii="宋体" w:eastAsia="宋体" w:hAnsi="宋体" w:hint="eastAsia"/>
          <w:sz w:val="24"/>
          <w:szCs w:val="24"/>
          <w:lang w:val="zh-CN"/>
        </w:rPr>
        <w:t>作出</w:t>
      </w:r>
      <w:proofErr w:type="gramEnd"/>
      <w:r>
        <w:rPr>
          <w:rFonts w:ascii="宋体" w:eastAsia="宋体" w:hAnsi="宋体" w:hint="eastAsia"/>
          <w:sz w:val="24"/>
          <w:szCs w:val="24"/>
          <w:lang w:val="zh-CN"/>
        </w:rPr>
        <w:t>并已经生效的行政处罚决定为认定依据。</w:t>
      </w:r>
      <w:r>
        <w:rPr>
          <w:rFonts w:ascii="宋体" w:eastAsia="宋体" w:hAnsi="宋体" w:hint="eastAsia"/>
          <w:sz w:val="24"/>
          <w:szCs w:val="24"/>
        </w:rPr>
        <w:t>）；</w:t>
      </w:r>
    </w:p>
    <w:p w14:paraId="4CC2687D"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（十三）进入清算程序，或被宣布破产，或其他丧失履约能力的情形；</w:t>
      </w:r>
    </w:p>
    <w:p w14:paraId="54F61840"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（十四）在最近三年内有严重违约或重大工程质量问题的；（</w:t>
      </w:r>
      <w:r>
        <w:rPr>
          <w:rFonts w:ascii="宋体" w:eastAsia="宋体" w:hAnsi="宋体" w:hint="eastAsia"/>
          <w:sz w:val="24"/>
          <w:szCs w:val="24"/>
          <w:lang w:val="zh-CN"/>
        </w:rPr>
        <w:t>“严重违约”事实应当以</w:t>
      </w:r>
      <w:r>
        <w:rPr>
          <w:rFonts w:ascii="宋体" w:eastAsia="宋体" w:hAnsi="宋体" w:hint="eastAsia"/>
          <w:sz w:val="24"/>
          <w:szCs w:val="24"/>
        </w:rPr>
        <w:t>司法机</w:t>
      </w:r>
      <w:r>
        <w:rPr>
          <w:rFonts w:ascii="宋体" w:eastAsia="宋体" w:hAnsi="宋体" w:hint="eastAsia"/>
          <w:sz w:val="24"/>
          <w:szCs w:val="24"/>
        </w:rPr>
        <w:t>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8B4F89A"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（十五）法律法规规定的其他情形。</w:t>
      </w:r>
    </w:p>
    <w:p w14:paraId="6CAF2EA5"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四、本公司保证：本项目拟派的项目负责人在投标截止时没有在其他在建项目中</w:t>
      </w:r>
      <w:proofErr w:type="gramStart"/>
      <w:r>
        <w:rPr>
          <w:rFonts w:ascii="宋体" w:eastAsia="宋体" w:hAnsi="宋体" w:hint="eastAsia"/>
          <w:sz w:val="24"/>
          <w:szCs w:val="24"/>
        </w:rPr>
        <w:t>任施工</w:t>
      </w:r>
      <w:proofErr w:type="gramEnd"/>
      <w:r>
        <w:rPr>
          <w:rFonts w:ascii="宋体" w:eastAsia="宋体" w:hAnsi="宋体" w:hint="eastAsia"/>
          <w:sz w:val="24"/>
          <w:szCs w:val="24"/>
        </w:rPr>
        <w:t>单位项目负责人。</w:t>
      </w:r>
    </w:p>
    <w:p w14:paraId="5E5AAAE6" w14:textId="77777777" w:rsidR="00164D2B" w:rsidRDefault="00316E13">
      <w:pPr>
        <w:pStyle w:val="afff5"/>
        <w:ind w:firstLineChars="200" w:firstLine="480"/>
        <w:rPr>
          <w:rFonts w:ascii="宋体" w:eastAsia="宋体" w:hAnsi="宋体" w:cs="宋体"/>
          <w:bCs/>
          <w:sz w:val="24"/>
          <w:szCs w:val="24"/>
        </w:rPr>
      </w:pPr>
      <w:r>
        <w:rPr>
          <w:rFonts w:ascii="宋体" w:eastAsia="宋体" w:hAnsi="宋体" w:cs="宋体" w:hint="eastAsia"/>
          <w:bCs/>
          <w:sz w:val="24"/>
          <w:szCs w:val="24"/>
        </w:rPr>
        <w:t>五、本公司承诺：如本公司中标，本项目拟派专职安全员将只在本项目上任职，如专职安全</w:t>
      </w:r>
      <w:r>
        <w:rPr>
          <w:rFonts w:ascii="宋体" w:eastAsia="宋体" w:hAnsi="宋体" w:cs="宋体" w:hint="eastAsia"/>
          <w:bCs/>
          <w:sz w:val="24"/>
          <w:szCs w:val="24"/>
          <w:u w:val="single"/>
        </w:rPr>
        <w:t>员</w:t>
      </w:r>
      <w:r>
        <w:rPr>
          <w:rFonts w:ascii="宋体" w:eastAsia="宋体" w:hAnsi="宋体" w:cs="宋体" w:hint="eastAsia"/>
          <w:bCs/>
          <w:sz w:val="24"/>
          <w:szCs w:val="24"/>
        </w:rPr>
        <w:t>在其他项目中已有任职的，本公司保证在开工前完成更换，确保专职安全员只在本项目上任职，否则将承担违约责任和法律责任。</w:t>
      </w:r>
    </w:p>
    <w:p w14:paraId="16886403"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094A07D"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七、本公司承诺，中标后</w:t>
      </w:r>
      <w:proofErr w:type="gramStart"/>
      <w:r>
        <w:rPr>
          <w:rFonts w:ascii="宋体" w:eastAsia="宋体" w:hAnsi="宋体" w:hint="eastAsia"/>
          <w:sz w:val="24"/>
          <w:szCs w:val="24"/>
        </w:rPr>
        <w:t>不</w:t>
      </w:r>
      <w:proofErr w:type="gramEnd"/>
      <w:r>
        <w:rPr>
          <w:rFonts w:ascii="宋体" w:eastAsia="宋体" w:hAnsi="宋体" w:hint="eastAsia"/>
          <w:sz w:val="24"/>
          <w:szCs w:val="24"/>
        </w:rPr>
        <w:t>转包或违法分包，在施工过程中，严格执行安全生产相关管理规定；依法按照国家、省、市的有关规定发包劳务或使用自有劳务队伍，依法按时足额支付工程款给分</w:t>
      </w:r>
      <w:r>
        <w:rPr>
          <w:rFonts w:ascii="宋体" w:eastAsia="宋体" w:hAnsi="宋体" w:hint="eastAsia"/>
          <w:sz w:val="24"/>
          <w:szCs w:val="24"/>
        </w:rPr>
        <w:t>包单位（如有）和支付工资给劳务工人，不以工程款未到位为由克扣或拖欠工人工资。</w:t>
      </w:r>
    </w:p>
    <w:p w14:paraId="6467BC29"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八、本公司承诺，切实落实《住房城乡建设部</w:t>
      </w:r>
      <w:r>
        <w:rPr>
          <w:rFonts w:ascii="宋体" w:eastAsia="宋体" w:hAnsi="宋体" w:hint="eastAsia"/>
          <w:sz w:val="24"/>
          <w:szCs w:val="24"/>
        </w:rPr>
        <w:t xml:space="preserve"> </w:t>
      </w:r>
      <w:r>
        <w:rPr>
          <w:rFonts w:ascii="宋体" w:eastAsia="宋体" w:hAnsi="宋体" w:hint="eastAsia"/>
          <w:sz w:val="24"/>
          <w:szCs w:val="24"/>
        </w:rPr>
        <w:t>人力资源社会保障部关于印发建筑工人实名管理办法（试行）的通知》（建市〔</w:t>
      </w:r>
      <w:r>
        <w:rPr>
          <w:rFonts w:ascii="宋体" w:eastAsia="宋体" w:hAnsi="宋体" w:hint="eastAsia"/>
          <w:sz w:val="24"/>
          <w:szCs w:val="24"/>
        </w:rPr>
        <w:t>2019</w:t>
      </w:r>
      <w:r>
        <w:rPr>
          <w:rFonts w:ascii="宋体" w:eastAsia="宋体" w:hAnsi="宋体" w:hint="eastAsia"/>
          <w:sz w:val="24"/>
          <w:szCs w:val="24"/>
        </w:rPr>
        <w:t>〕</w:t>
      </w:r>
      <w:r>
        <w:rPr>
          <w:rFonts w:ascii="宋体" w:eastAsia="宋体" w:hAnsi="宋体" w:hint="eastAsia"/>
          <w:sz w:val="24"/>
          <w:szCs w:val="24"/>
        </w:rPr>
        <w:t>18</w:t>
      </w:r>
      <w:r>
        <w:rPr>
          <w:rFonts w:ascii="宋体" w:eastAsia="宋体" w:hAnsi="宋体" w:hint="eastAsia"/>
          <w:sz w:val="24"/>
          <w:szCs w:val="24"/>
        </w:rPr>
        <w:t>号）、《广东省建设工程领域工人工资支付专用账户管理办法》（粤人社规〔</w:t>
      </w:r>
      <w:r>
        <w:rPr>
          <w:rFonts w:ascii="宋体" w:eastAsia="宋体" w:hAnsi="宋体" w:hint="eastAsia"/>
          <w:sz w:val="24"/>
          <w:szCs w:val="24"/>
        </w:rPr>
        <w:t>2018</w:t>
      </w:r>
      <w:r>
        <w:rPr>
          <w:rFonts w:ascii="宋体" w:eastAsia="宋体" w:hAnsi="宋体" w:hint="eastAsia"/>
          <w:sz w:val="24"/>
          <w:szCs w:val="24"/>
        </w:rPr>
        <w:t>〕</w:t>
      </w:r>
      <w:r>
        <w:rPr>
          <w:rFonts w:ascii="宋体" w:eastAsia="宋体" w:hAnsi="宋体" w:hint="eastAsia"/>
          <w:sz w:val="24"/>
          <w:szCs w:val="24"/>
        </w:rPr>
        <w:t>14</w:t>
      </w:r>
      <w:r>
        <w:rPr>
          <w:rFonts w:ascii="宋体" w:eastAsia="宋体" w:hAnsi="宋体" w:hint="eastAsia"/>
          <w:sz w:val="24"/>
          <w:szCs w:val="24"/>
        </w:rPr>
        <w:t>号）、《广州市住房和城乡建设局关于印发</w:t>
      </w:r>
      <w:r>
        <w:rPr>
          <w:rFonts w:ascii="宋体" w:eastAsia="宋体" w:hAnsi="宋体" w:hint="eastAsia"/>
          <w:sz w:val="24"/>
          <w:szCs w:val="24"/>
        </w:rPr>
        <w:t>&lt;</w:t>
      </w:r>
      <w:r>
        <w:rPr>
          <w:rFonts w:ascii="宋体" w:eastAsia="宋体" w:hAnsi="宋体" w:hint="eastAsia"/>
          <w:sz w:val="24"/>
          <w:szCs w:val="24"/>
        </w:rPr>
        <w:t>广州市建筑施工实名制管理办法</w:t>
      </w:r>
      <w:r>
        <w:rPr>
          <w:rFonts w:ascii="宋体" w:eastAsia="宋体" w:hAnsi="宋体" w:hint="eastAsia"/>
          <w:sz w:val="24"/>
          <w:szCs w:val="24"/>
        </w:rPr>
        <w:t>&gt;</w:t>
      </w:r>
      <w:r>
        <w:rPr>
          <w:rFonts w:ascii="宋体" w:eastAsia="宋体" w:hAnsi="宋体" w:hint="eastAsia"/>
          <w:sz w:val="24"/>
          <w:szCs w:val="24"/>
        </w:rPr>
        <w:t>的通知》（穗建</w:t>
      </w:r>
      <w:proofErr w:type="gramStart"/>
      <w:r>
        <w:rPr>
          <w:rFonts w:ascii="宋体" w:eastAsia="宋体" w:hAnsi="宋体" w:hint="eastAsia"/>
          <w:sz w:val="24"/>
          <w:szCs w:val="24"/>
        </w:rPr>
        <w:t>规</w:t>
      </w:r>
      <w:proofErr w:type="gramEnd"/>
      <w:r>
        <w:rPr>
          <w:rFonts w:ascii="宋体" w:eastAsia="宋体" w:hAnsi="宋体" w:hint="eastAsia"/>
          <w:sz w:val="24"/>
          <w:szCs w:val="24"/>
        </w:rPr>
        <w:t>字〔</w:t>
      </w:r>
      <w:r>
        <w:rPr>
          <w:rFonts w:ascii="宋体" w:eastAsia="宋体" w:hAnsi="宋体" w:hint="eastAsia"/>
          <w:sz w:val="24"/>
          <w:szCs w:val="24"/>
        </w:rPr>
        <w:t>2020</w:t>
      </w:r>
      <w:r>
        <w:rPr>
          <w:rFonts w:ascii="宋体" w:eastAsia="宋体" w:hAnsi="宋体" w:hint="eastAsia"/>
          <w:sz w:val="24"/>
          <w:szCs w:val="24"/>
        </w:rPr>
        <w:t>〕</w:t>
      </w:r>
      <w:r>
        <w:rPr>
          <w:rFonts w:ascii="宋体" w:eastAsia="宋体" w:hAnsi="宋体" w:hint="eastAsia"/>
          <w:sz w:val="24"/>
          <w:szCs w:val="24"/>
        </w:rPr>
        <w:t>18</w:t>
      </w:r>
      <w:r>
        <w:rPr>
          <w:rFonts w:ascii="宋体" w:eastAsia="宋体" w:hAnsi="宋体" w:hint="eastAsia"/>
          <w:sz w:val="24"/>
          <w:szCs w:val="24"/>
        </w:rPr>
        <w:t>号）、《广州市建设领域工人工资支付分账管理实施细则》（穗建</w:t>
      </w:r>
      <w:proofErr w:type="gramStart"/>
      <w:r>
        <w:rPr>
          <w:rFonts w:ascii="宋体" w:eastAsia="宋体" w:hAnsi="宋体" w:hint="eastAsia"/>
          <w:sz w:val="24"/>
          <w:szCs w:val="24"/>
        </w:rPr>
        <w:t>规</w:t>
      </w:r>
      <w:proofErr w:type="gramEnd"/>
      <w:r>
        <w:rPr>
          <w:rFonts w:ascii="宋体" w:eastAsia="宋体" w:hAnsi="宋体" w:hint="eastAsia"/>
          <w:sz w:val="24"/>
          <w:szCs w:val="24"/>
        </w:rPr>
        <w:t>字〔</w:t>
      </w:r>
      <w:r>
        <w:rPr>
          <w:rFonts w:ascii="宋体" w:eastAsia="宋体" w:hAnsi="宋体" w:hint="eastAsia"/>
          <w:sz w:val="24"/>
          <w:szCs w:val="24"/>
        </w:rPr>
        <w:t>2020</w:t>
      </w:r>
      <w:r>
        <w:rPr>
          <w:rFonts w:ascii="宋体" w:eastAsia="宋体" w:hAnsi="宋体" w:hint="eastAsia"/>
          <w:sz w:val="24"/>
          <w:szCs w:val="24"/>
        </w:rPr>
        <w:t>〕</w:t>
      </w:r>
      <w:r>
        <w:rPr>
          <w:rFonts w:ascii="宋体" w:eastAsia="宋体" w:hAnsi="宋体" w:hint="eastAsia"/>
          <w:sz w:val="24"/>
          <w:szCs w:val="24"/>
        </w:rPr>
        <w:t>37</w:t>
      </w:r>
      <w:r>
        <w:rPr>
          <w:rFonts w:ascii="宋体" w:eastAsia="宋体" w:hAnsi="宋体" w:hint="eastAsia"/>
          <w:sz w:val="24"/>
          <w:szCs w:val="24"/>
        </w:rPr>
        <w:t>号）、《关于印发广州市房屋建筑及市政工程实名</w:t>
      </w:r>
      <w:r>
        <w:rPr>
          <w:rFonts w:ascii="宋体" w:eastAsia="宋体" w:hAnsi="宋体" w:hint="eastAsia"/>
          <w:sz w:val="24"/>
          <w:szCs w:val="24"/>
        </w:rPr>
        <w:t>制和工资支付分账平台化管理工作方案的通知》（</w:t>
      </w:r>
      <w:proofErr w:type="gramStart"/>
      <w:r>
        <w:rPr>
          <w:rFonts w:ascii="宋体" w:eastAsia="宋体" w:hAnsi="宋体" w:hint="eastAsia"/>
          <w:sz w:val="24"/>
          <w:szCs w:val="24"/>
        </w:rPr>
        <w:t>穗建筑</w:t>
      </w:r>
      <w:proofErr w:type="gramEnd"/>
      <w:r>
        <w:rPr>
          <w:rFonts w:ascii="宋体" w:eastAsia="宋体" w:hAnsi="宋体" w:hint="eastAsia"/>
          <w:sz w:val="24"/>
          <w:szCs w:val="24"/>
        </w:rPr>
        <w:t>〔</w:t>
      </w:r>
      <w:r>
        <w:rPr>
          <w:rFonts w:ascii="宋体" w:eastAsia="宋体" w:hAnsi="宋体" w:hint="eastAsia"/>
          <w:sz w:val="24"/>
          <w:szCs w:val="24"/>
        </w:rPr>
        <w:t>2018</w:t>
      </w:r>
      <w:r>
        <w:rPr>
          <w:rFonts w:ascii="宋体" w:eastAsia="宋体" w:hAnsi="宋体" w:hint="eastAsia"/>
          <w:sz w:val="24"/>
          <w:szCs w:val="24"/>
        </w:rPr>
        <w:t>〕</w:t>
      </w:r>
      <w:r>
        <w:rPr>
          <w:rFonts w:ascii="宋体" w:eastAsia="宋体" w:hAnsi="宋体" w:hint="eastAsia"/>
          <w:sz w:val="24"/>
          <w:szCs w:val="24"/>
        </w:rPr>
        <w:t>183</w:t>
      </w:r>
      <w:r>
        <w:rPr>
          <w:rFonts w:ascii="宋体" w:eastAsia="宋体" w:hAnsi="宋体" w:hint="eastAsia"/>
          <w:sz w:val="24"/>
          <w:szCs w:val="24"/>
        </w:rPr>
        <w:t>号）、《广州市住房和城乡建设委员会关于转发</w:t>
      </w:r>
      <w:r>
        <w:rPr>
          <w:rFonts w:ascii="宋体" w:eastAsia="宋体" w:hAnsi="宋体" w:hint="eastAsia"/>
          <w:sz w:val="24"/>
          <w:szCs w:val="24"/>
        </w:rPr>
        <w:t>&lt;</w:t>
      </w:r>
      <w:r>
        <w:rPr>
          <w:rFonts w:ascii="宋体" w:eastAsia="宋体" w:hAnsi="宋体" w:hint="eastAsia"/>
          <w:sz w:val="24"/>
          <w:szCs w:val="24"/>
        </w:rPr>
        <w:t>广东省住房和城乡建设厅关于房屋建筑和市政基础设施工程用工实名管理暂行办法</w:t>
      </w:r>
      <w:r>
        <w:rPr>
          <w:rFonts w:ascii="宋体" w:eastAsia="宋体" w:hAnsi="宋体" w:hint="eastAsia"/>
          <w:sz w:val="24"/>
          <w:szCs w:val="24"/>
        </w:rPr>
        <w:t>&gt;</w:t>
      </w:r>
      <w:r>
        <w:rPr>
          <w:rFonts w:ascii="宋体" w:eastAsia="宋体" w:hAnsi="宋体" w:hint="eastAsia"/>
          <w:sz w:val="24"/>
          <w:szCs w:val="24"/>
        </w:rPr>
        <w:t>的通知》（</w:t>
      </w:r>
      <w:proofErr w:type="gramStart"/>
      <w:r>
        <w:rPr>
          <w:rFonts w:ascii="宋体" w:eastAsia="宋体" w:hAnsi="宋体" w:hint="eastAsia"/>
          <w:sz w:val="24"/>
          <w:szCs w:val="24"/>
        </w:rPr>
        <w:t>穗建筑</w:t>
      </w:r>
      <w:proofErr w:type="gramEnd"/>
      <w:r>
        <w:rPr>
          <w:rFonts w:ascii="宋体" w:eastAsia="宋体" w:hAnsi="宋体" w:hint="eastAsia"/>
          <w:sz w:val="24"/>
          <w:szCs w:val="24"/>
        </w:rPr>
        <w:t>〔</w:t>
      </w:r>
      <w:r>
        <w:rPr>
          <w:rFonts w:ascii="宋体" w:eastAsia="宋体" w:hAnsi="宋体" w:hint="eastAsia"/>
          <w:sz w:val="24"/>
          <w:szCs w:val="24"/>
        </w:rPr>
        <w:t>2018</w:t>
      </w:r>
      <w:r>
        <w:rPr>
          <w:rFonts w:ascii="宋体" w:eastAsia="宋体" w:hAnsi="宋体" w:hint="eastAsia"/>
          <w:sz w:val="24"/>
          <w:szCs w:val="24"/>
        </w:rPr>
        <w:t>〕</w:t>
      </w:r>
      <w:r>
        <w:rPr>
          <w:rFonts w:ascii="宋体" w:eastAsia="宋体" w:hAnsi="宋体" w:hint="eastAsia"/>
          <w:sz w:val="24"/>
          <w:szCs w:val="24"/>
        </w:rPr>
        <w:t>981</w:t>
      </w:r>
      <w:r>
        <w:rPr>
          <w:rFonts w:ascii="宋体" w:eastAsia="宋体" w:hAnsi="宋体" w:hint="eastAsia"/>
          <w:sz w:val="24"/>
          <w:szCs w:val="24"/>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w:t>
      </w:r>
      <w:r>
        <w:rPr>
          <w:rFonts w:ascii="宋体" w:eastAsia="宋体" w:hAnsi="宋体" w:hint="eastAsia"/>
          <w:sz w:val="24"/>
          <w:szCs w:val="24"/>
        </w:rPr>
        <w:t>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D507E5B" w14:textId="77777777" w:rsidR="00164D2B" w:rsidRDefault="00316E13">
      <w:pPr>
        <w:pStyle w:val="afff5"/>
        <w:ind w:firstLineChars="200" w:firstLine="482"/>
        <w:rPr>
          <w:rFonts w:ascii="宋体" w:eastAsia="宋体" w:hAnsi="宋体"/>
          <w:sz w:val="24"/>
          <w:szCs w:val="24"/>
        </w:rPr>
      </w:pPr>
      <w:r>
        <w:rPr>
          <w:rFonts w:ascii="宋体" w:eastAsia="宋体" w:hAnsi="宋体" w:hint="eastAsia"/>
          <w:b/>
          <w:bCs/>
          <w:sz w:val="24"/>
          <w:szCs w:val="24"/>
        </w:rPr>
        <w:t>九、与本公司单位负责人为同一人或者与本公司存在控股、管理关系的其他单位包括：</w:t>
      </w:r>
      <w:r>
        <w:rPr>
          <w:rFonts w:ascii="宋体" w:eastAsia="宋体" w:hAnsi="宋体" w:hint="eastAsia"/>
          <w:b/>
          <w:bCs/>
          <w:sz w:val="24"/>
          <w:szCs w:val="24"/>
          <w:u w:val="single"/>
        </w:rPr>
        <w:t xml:space="preserve">                      </w:t>
      </w:r>
      <w:r>
        <w:rPr>
          <w:rFonts w:ascii="宋体" w:eastAsia="宋体" w:hAnsi="宋体" w:hint="eastAsia"/>
          <w:b/>
          <w:bCs/>
          <w:sz w:val="24"/>
          <w:szCs w:val="24"/>
        </w:rPr>
        <w:t>。</w:t>
      </w:r>
      <w:r>
        <w:rPr>
          <w:rFonts w:ascii="宋体" w:eastAsia="宋体" w:hAnsi="宋体" w:hint="eastAsia"/>
          <w:sz w:val="24"/>
          <w:szCs w:val="24"/>
        </w:rPr>
        <w:t>（注：本条由投标人如实填写，如有，应列出全部满足招标公告资质要求的相关单位的名称；如无，则填写“无”。</w:t>
      </w:r>
      <w:r>
        <w:rPr>
          <w:rFonts w:ascii="宋体" w:eastAsia="宋体" w:hAnsi="宋体" w:hint="eastAsia"/>
          <w:sz w:val="24"/>
          <w:szCs w:val="24"/>
          <w:u w:val="single"/>
        </w:rPr>
        <w:t>若投标人未列全符合相关条件的单位，但同时未列全的相关单位未参与本项目投标的，</w:t>
      </w:r>
      <w:proofErr w:type="gramStart"/>
      <w:r>
        <w:rPr>
          <w:rFonts w:ascii="宋体" w:eastAsia="宋体" w:hAnsi="宋体" w:hint="eastAsia"/>
          <w:sz w:val="24"/>
          <w:szCs w:val="24"/>
          <w:u w:val="single"/>
        </w:rPr>
        <w:t>不</w:t>
      </w:r>
      <w:proofErr w:type="gramEnd"/>
      <w:r>
        <w:rPr>
          <w:rFonts w:ascii="宋体" w:eastAsia="宋体" w:hAnsi="宋体" w:hint="eastAsia"/>
          <w:sz w:val="24"/>
          <w:szCs w:val="24"/>
          <w:u w:val="single"/>
        </w:rPr>
        <w:t>视为该投标人违反了招标公告第九条第</w:t>
      </w:r>
      <w:r>
        <w:rPr>
          <w:rFonts w:ascii="宋体" w:eastAsia="宋体" w:hAnsi="宋体" w:hint="eastAsia"/>
          <w:sz w:val="24"/>
          <w:szCs w:val="24"/>
          <w:u w:val="single"/>
        </w:rPr>
        <w:t>12</w:t>
      </w:r>
      <w:r>
        <w:rPr>
          <w:rFonts w:ascii="宋体" w:eastAsia="宋体" w:hAnsi="宋体" w:hint="eastAsia"/>
          <w:sz w:val="24"/>
          <w:szCs w:val="24"/>
          <w:u w:val="single"/>
        </w:rPr>
        <w:t>点的规定，不作为对其投标文件进行无效标处理的依据。</w:t>
      </w:r>
      <w:r>
        <w:rPr>
          <w:rFonts w:ascii="宋体" w:eastAsia="宋体" w:hAnsi="宋体" w:hint="eastAsia"/>
          <w:sz w:val="24"/>
          <w:szCs w:val="24"/>
        </w:rPr>
        <w:t>）</w:t>
      </w:r>
    </w:p>
    <w:p w14:paraId="7022584D"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十、本公司拟委派专职安全员兼任本工程的工地余泥渣土运输与排放管理员，严格遵守建设工程余泥渣土运输与排放管理制度，执行“</w:t>
      </w:r>
      <w:proofErr w:type="gramStart"/>
      <w:r>
        <w:rPr>
          <w:rFonts w:ascii="宋体" w:eastAsia="宋体" w:hAnsi="宋体" w:hint="eastAsia"/>
          <w:sz w:val="24"/>
          <w:szCs w:val="24"/>
        </w:rPr>
        <w:t>一</w:t>
      </w:r>
      <w:proofErr w:type="gramEnd"/>
      <w:r>
        <w:rPr>
          <w:rFonts w:ascii="宋体" w:eastAsia="宋体" w:hAnsi="宋体" w:hint="eastAsia"/>
          <w:sz w:val="24"/>
          <w:szCs w:val="24"/>
        </w:rPr>
        <w:t>不准进、三不准出”规定，选择合法的余泥渣土运输单位及排放点。</w:t>
      </w:r>
    </w:p>
    <w:p w14:paraId="569E9E5C"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十一、本公司承诺，中标后将按招标人要求，积极响应广州市关于投身“百千万工程”的号召，主动参与建筑业结对帮扶。</w:t>
      </w:r>
    </w:p>
    <w:p w14:paraId="6499AD3F"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十二、如果本公司使用采用告知承诺制方式取得的资质参</w:t>
      </w:r>
      <w:r>
        <w:rPr>
          <w:rFonts w:ascii="宋体" w:eastAsia="宋体" w:hAnsi="宋体" w:hint="eastAsia"/>
          <w:sz w:val="24"/>
          <w:szCs w:val="24"/>
        </w:rPr>
        <w:t>与本项目投标，该资质经资质审批部门核查被依法注销的，本公司承诺自动放弃投标及中标资格。如经查实该资质为以欺骗等不正当手段取得的，将依法接受监督部门的行政处罚。</w:t>
      </w:r>
    </w:p>
    <w:p w14:paraId="643FDBAD" w14:textId="77777777" w:rsidR="00164D2B" w:rsidRDefault="00316E13">
      <w:pPr>
        <w:spacing w:line="360" w:lineRule="auto"/>
        <w:ind w:firstLineChars="200" w:firstLine="480"/>
        <w:rPr>
          <w:rFonts w:ascii="宋体" w:hAnsi="宋体"/>
          <w:color w:val="000000"/>
          <w:sz w:val="24"/>
          <w:szCs w:val="24"/>
        </w:rPr>
      </w:pPr>
      <w:r>
        <w:rPr>
          <w:rFonts w:ascii="宋体" w:hAnsi="宋体" w:hint="eastAsia"/>
          <w:color w:val="000000"/>
          <w:kern w:val="0"/>
          <w:sz w:val="24"/>
          <w:szCs w:val="24"/>
        </w:rPr>
        <w:t>十三、本公司承诺，中标后不</w:t>
      </w:r>
      <w:proofErr w:type="gramStart"/>
      <w:r>
        <w:rPr>
          <w:rFonts w:ascii="宋体" w:hAnsi="宋体" w:hint="eastAsia"/>
          <w:color w:val="000000"/>
          <w:kern w:val="0"/>
          <w:sz w:val="24"/>
          <w:szCs w:val="24"/>
        </w:rPr>
        <w:t>委托近</w:t>
      </w:r>
      <w:proofErr w:type="gramEnd"/>
      <w:r>
        <w:rPr>
          <w:rFonts w:ascii="宋体" w:hAnsi="宋体" w:hint="eastAsia"/>
          <w:color w:val="000000"/>
          <w:kern w:val="0"/>
          <w:sz w:val="24"/>
          <w:szCs w:val="24"/>
        </w:rPr>
        <w:t>两年因伪造检测数据、出具虚假检测报告被各级建设行政主管部门或市场监督管理部门行政处罚或通报的检测单位负责本项目的检测工作。</w:t>
      </w:r>
    </w:p>
    <w:p w14:paraId="5E700542" w14:textId="77777777" w:rsidR="00164D2B" w:rsidRDefault="00316E13">
      <w:pPr>
        <w:spacing w:line="360" w:lineRule="auto"/>
        <w:ind w:firstLineChars="200" w:firstLine="480"/>
        <w:rPr>
          <w:rFonts w:ascii="宋体" w:hAnsi="宋体"/>
          <w:color w:val="000000"/>
          <w:sz w:val="24"/>
          <w:szCs w:val="24"/>
        </w:rPr>
      </w:pPr>
      <w:r>
        <w:rPr>
          <w:rFonts w:ascii="宋体" w:hAnsi="宋体" w:hint="eastAsia"/>
          <w:color w:val="000000"/>
          <w:sz w:val="24"/>
          <w:szCs w:val="24"/>
        </w:rPr>
        <w:t>十四、本公司承诺中标后不将工程施工过程中产生的土石方、建筑垃圾及施工过程中使用的建筑材料、设备等的运输委托给被最高人民法院在“信用中国”网站或各级信用信息共享平台中列入失信被执行人名单或被交通运输</w:t>
      </w:r>
      <w:r>
        <w:rPr>
          <w:rFonts w:ascii="宋体" w:hAnsi="宋体" w:hint="eastAsia"/>
          <w:color w:val="000000"/>
          <w:sz w:val="24"/>
          <w:szCs w:val="24"/>
        </w:rPr>
        <w:t>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Pr>
          <w:rFonts w:ascii="宋体" w:hAnsi="宋体" w:hint="eastAsia"/>
          <w:color w:val="000000"/>
          <w:sz w:val="24"/>
          <w:szCs w:val="24"/>
        </w:rPr>
        <w:t>规自等</w:t>
      </w:r>
      <w:proofErr w:type="gramEnd"/>
      <w:r>
        <w:rPr>
          <w:rFonts w:ascii="宋体" w:hAnsi="宋体" w:hint="eastAsia"/>
          <w:color w:val="000000"/>
          <w:sz w:val="24"/>
          <w:szCs w:val="24"/>
        </w:rPr>
        <w:t>部门列入黑名单的单位或个体经营者运输。</w:t>
      </w:r>
    </w:p>
    <w:p w14:paraId="3013C9EF"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十五、本公司承诺，中标后将切实落实《广东省建设工程施工扬尘污染防治管理办法（试行）》（粤办函〔</w:t>
      </w:r>
      <w:r>
        <w:rPr>
          <w:rFonts w:ascii="宋体" w:eastAsia="宋体" w:hAnsi="宋体" w:hint="eastAsia"/>
          <w:sz w:val="24"/>
          <w:szCs w:val="24"/>
        </w:rPr>
        <w:t>2017</w:t>
      </w:r>
      <w:r>
        <w:rPr>
          <w:rFonts w:ascii="宋体" w:eastAsia="宋体" w:hAnsi="宋体" w:hint="eastAsia"/>
          <w:sz w:val="24"/>
          <w:szCs w:val="24"/>
        </w:rPr>
        <w:t>〕</w:t>
      </w:r>
      <w:r>
        <w:rPr>
          <w:rFonts w:ascii="宋体" w:eastAsia="宋体" w:hAnsi="宋体" w:hint="eastAsia"/>
          <w:sz w:val="24"/>
          <w:szCs w:val="24"/>
        </w:rPr>
        <w:t>708</w:t>
      </w:r>
      <w:r>
        <w:rPr>
          <w:rFonts w:ascii="宋体" w:eastAsia="宋体" w:hAnsi="宋体" w:hint="eastAsia"/>
          <w:sz w:val="24"/>
          <w:szCs w:val="24"/>
        </w:rPr>
        <w:t>号）、《广州市住房和城乡建设局等</w:t>
      </w:r>
      <w:r>
        <w:rPr>
          <w:rFonts w:ascii="宋体" w:eastAsia="宋体" w:hAnsi="宋体" w:hint="eastAsia"/>
          <w:sz w:val="24"/>
          <w:szCs w:val="24"/>
        </w:rPr>
        <w:t>9</w:t>
      </w:r>
      <w:r>
        <w:rPr>
          <w:rFonts w:ascii="宋体" w:eastAsia="宋体" w:hAnsi="宋体" w:hint="eastAsia"/>
          <w:sz w:val="24"/>
          <w:szCs w:val="24"/>
        </w:rPr>
        <w:t>部门关于印发广州市建设工程绿色施工围蔽指导图集（</w:t>
      </w:r>
      <w:r>
        <w:rPr>
          <w:rFonts w:ascii="宋体" w:eastAsia="宋体" w:hAnsi="宋体" w:hint="eastAsia"/>
          <w:sz w:val="24"/>
          <w:szCs w:val="24"/>
        </w:rPr>
        <w:t>V2.0</w:t>
      </w:r>
      <w:r>
        <w:rPr>
          <w:rFonts w:ascii="宋体" w:eastAsia="宋体" w:hAnsi="宋体" w:hint="eastAsia"/>
          <w:sz w:val="24"/>
          <w:szCs w:val="24"/>
        </w:rPr>
        <w:t>版）的通知》（</w:t>
      </w:r>
      <w:proofErr w:type="gramStart"/>
      <w:r>
        <w:rPr>
          <w:rFonts w:ascii="宋体" w:eastAsia="宋体" w:hAnsi="宋体" w:hint="eastAsia"/>
          <w:sz w:val="24"/>
          <w:szCs w:val="24"/>
        </w:rPr>
        <w:t>穗建质〔</w:t>
      </w:r>
      <w:r>
        <w:rPr>
          <w:rFonts w:ascii="宋体" w:eastAsia="宋体" w:hAnsi="宋体" w:hint="eastAsia"/>
          <w:sz w:val="24"/>
          <w:szCs w:val="24"/>
        </w:rPr>
        <w:t>2020</w:t>
      </w:r>
      <w:r>
        <w:rPr>
          <w:rFonts w:ascii="宋体" w:eastAsia="宋体" w:hAnsi="宋体" w:hint="eastAsia"/>
          <w:sz w:val="24"/>
          <w:szCs w:val="24"/>
        </w:rPr>
        <w:t>〕</w:t>
      </w:r>
      <w:proofErr w:type="gramEnd"/>
      <w:r>
        <w:rPr>
          <w:rFonts w:ascii="宋体" w:eastAsia="宋体" w:hAnsi="宋体" w:hint="eastAsia"/>
          <w:sz w:val="24"/>
          <w:szCs w:val="24"/>
        </w:rPr>
        <w:t>1</w:t>
      </w:r>
      <w:r>
        <w:rPr>
          <w:rFonts w:ascii="宋体" w:eastAsia="宋体" w:hAnsi="宋体" w:hint="eastAsia"/>
          <w:sz w:val="24"/>
          <w:szCs w:val="24"/>
        </w:rPr>
        <w:t>号）、《关于在全区建设项目推</w:t>
      </w:r>
      <w:r>
        <w:rPr>
          <w:rFonts w:ascii="宋体" w:eastAsia="宋体" w:hAnsi="宋体" w:hint="eastAsia"/>
          <w:sz w:val="24"/>
          <w:szCs w:val="24"/>
        </w:rPr>
        <w:t>广使用封闭式外脚手架金属防护网的通知》（穗</w:t>
      </w:r>
      <w:proofErr w:type="gramStart"/>
      <w:r>
        <w:rPr>
          <w:rFonts w:ascii="宋体" w:eastAsia="宋体" w:hAnsi="宋体" w:hint="eastAsia"/>
          <w:sz w:val="24"/>
          <w:szCs w:val="24"/>
        </w:rPr>
        <w:t>埔</w:t>
      </w:r>
      <w:proofErr w:type="gramEnd"/>
      <w:r>
        <w:rPr>
          <w:rFonts w:ascii="宋体" w:eastAsia="宋体" w:hAnsi="宋体" w:hint="eastAsia"/>
          <w:sz w:val="24"/>
          <w:szCs w:val="24"/>
        </w:rPr>
        <w:t>建﹝</w:t>
      </w:r>
      <w:r>
        <w:rPr>
          <w:rFonts w:ascii="宋体" w:eastAsia="宋体" w:hAnsi="宋体" w:hint="eastAsia"/>
          <w:sz w:val="24"/>
          <w:szCs w:val="24"/>
        </w:rPr>
        <w:t>2019</w:t>
      </w:r>
      <w:r>
        <w:rPr>
          <w:rFonts w:ascii="宋体" w:eastAsia="宋体" w:hAnsi="宋体" w:hint="eastAsia"/>
          <w:sz w:val="24"/>
          <w:szCs w:val="24"/>
        </w:rPr>
        <w:t>﹞</w:t>
      </w:r>
      <w:r>
        <w:rPr>
          <w:rFonts w:ascii="宋体" w:eastAsia="宋体" w:hAnsi="宋体" w:hint="eastAsia"/>
          <w:sz w:val="24"/>
          <w:szCs w:val="24"/>
        </w:rPr>
        <w:t>66</w:t>
      </w:r>
      <w:r>
        <w:rPr>
          <w:rFonts w:ascii="宋体" w:eastAsia="宋体" w:hAnsi="宋体" w:hint="eastAsia"/>
          <w:sz w:val="24"/>
          <w:szCs w:val="24"/>
        </w:rPr>
        <w:t>号）、《黄埔区住房和城乡建设局广州开发区建设和交通局关于进一步规范全区建设工程施工围蔽标准的通知》（穗</w:t>
      </w:r>
      <w:proofErr w:type="gramStart"/>
      <w:r>
        <w:rPr>
          <w:rFonts w:ascii="宋体" w:eastAsia="宋体" w:hAnsi="宋体" w:hint="eastAsia"/>
          <w:sz w:val="24"/>
          <w:szCs w:val="24"/>
        </w:rPr>
        <w:t>埔</w:t>
      </w:r>
      <w:proofErr w:type="gramEnd"/>
      <w:r>
        <w:rPr>
          <w:rFonts w:ascii="宋体" w:eastAsia="宋体" w:hAnsi="宋体" w:hint="eastAsia"/>
          <w:sz w:val="24"/>
          <w:szCs w:val="24"/>
        </w:rPr>
        <w:t>建﹝</w:t>
      </w:r>
      <w:r>
        <w:rPr>
          <w:rFonts w:ascii="宋体" w:eastAsia="宋体" w:hAnsi="宋体" w:hint="eastAsia"/>
          <w:sz w:val="24"/>
          <w:szCs w:val="24"/>
        </w:rPr>
        <w:t>2020</w:t>
      </w:r>
      <w:r>
        <w:rPr>
          <w:rFonts w:ascii="宋体" w:eastAsia="宋体" w:hAnsi="宋体" w:hint="eastAsia"/>
          <w:sz w:val="24"/>
          <w:szCs w:val="24"/>
        </w:rPr>
        <w:t>﹞</w:t>
      </w:r>
      <w:r>
        <w:rPr>
          <w:rFonts w:ascii="宋体" w:eastAsia="宋体" w:hAnsi="宋体" w:hint="eastAsia"/>
          <w:sz w:val="24"/>
          <w:szCs w:val="24"/>
        </w:rPr>
        <w:t>183</w:t>
      </w:r>
      <w:r>
        <w:rPr>
          <w:rFonts w:ascii="宋体" w:eastAsia="宋体" w:hAnsi="宋体" w:hint="eastAsia"/>
          <w:sz w:val="24"/>
          <w:szCs w:val="24"/>
        </w:rPr>
        <w:t>号）和黄埔区、广州开发区建设行政主管部门发布的有关绿色施工、新型防护、施工围蔽的文件规定，按招标文件和合同要求对施工范围内绿色施工、新型防护、施工围</w:t>
      </w:r>
      <w:proofErr w:type="gramStart"/>
      <w:r>
        <w:rPr>
          <w:rFonts w:ascii="宋体" w:eastAsia="宋体" w:hAnsi="宋体" w:hint="eastAsia"/>
          <w:sz w:val="24"/>
          <w:szCs w:val="24"/>
        </w:rPr>
        <w:t>蔽工作</w:t>
      </w:r>
      <w:proofErr w:type="gramEnd"/>
      <w:r>
        <w:rPr>
          <w:rFonts w:ascii="宋体" w:eastAsia="宋体" w:hAnsi="宋体" w:hint="eastAsia"/>
          <w:sz w:val="24"/>
          <w:szCs w:val="24"/>
        </w:rPr>
        <w:t>负责，全面落实各项扬尘污染防治措施、绿色施工围</w:t>
      </w:r>
      <w:proofErr w:type="gramStart"/>
      <w:r>
        <w:rPr>
          <w:rFonts w:ascii="宋体" w:eastAsia="宋体" w:hAnsi="宋体" w:hint="eastAsia"/>
          <w:sz w:val="24"/>
          <w:szCs w:val="24"/>
        </w:rPr>
        <w:t>蔽措施</w:t>
      </w:r>
      <w:proofErr w:type="gramEnd"/>
      <w:r>
        <w:rPr>
          <w:rFonts w:ascii="宋体" w:eastAsia="宋体" w:hAnsi="宋体" w:hint="eastAsia"/>
          <w:sz w:val="24"/>
          <w:szCs w:val="24"/>
        </w:rPr>
        <w:t>和安全防护措施，接受招标人及建设行政主管部门的监督、检查。</w:t>
      </w:r>
    </w:p>
    <w:p w14:paraId="1F52DE82" w14:textId="77777777" w:rsidR="00164D2B" w:rsidRDefault="00316E13">
      <w:pPr>
        <w:spacing w:line="360" w:lineRule="auto"/>
        <w:ind w:firstLineChars="200" w:firstLine="480"/>
        <w:rPr>
          <w:rFonts w:ascii="宋体" w:hAnsi="宋体"/>
          <w:color w:val="000000"/>
          <w:sz w:val="24"/>
          <w:szCs w:val="24"/>
        </w:rPr>
      </w:pPr>
      <w:r>
        <w:rPr>
          <w:rFonts w:ascii="宋体" w:hAnsi="宋体" w:hint="eastAsia"/>
          <w:color w:val="000000"/>
          <w:sz w:val="24"/>
          <w:szCs w:val="24"/>
        </w:rPr>
        <w:t>如未履行承诺，经建设单位催告后逾期不履行承诺或经教育后拒不整</w:t>
      </w:r>
      <w:r>
        <w:rPr>
          <w:rFonts w:ascii="宋体" w:hAnsi="宋体" w:hint="eastAsia"/>
          <w:color w:val="000000"/>
          <w:sz w:val="24"/>
          <w:szCs w:val="24"/>
        </w:rPr>
        <w:t>改或整改后仍不符合相关技术标准规定的，自愿接受被招标人拒绝规定时期参与后续工程投标的后果（时限按招标文件规定或由招标人确定，自招标人发出通知之日起计）。</w:t>
      </w:r>
    </w:p>
    <w:p w14:paraId="1A4DC2A7" w14:textId="77777777" w:rsidR="00164D2B" w:rsidRDefault="00316E13">
      <w:pPr>
        <w:pStyle w:val="afff5"/>
        <w:ind w:firstLineChars="200" w:firstLine="480"/>
        <w:jc w:val="left"/>
        <w:rPr>
          <w:rFonts w:ascii="宋体" w:eastAsia="宋体" w:hAnsi="宋体"/>
          <w:sz w:val="24"/>
          <w:szCs w:val="24"/>
        </w:rPr>
      </w:pPr>
      <w:r>
        <w:rPr>
          <w:rFonts w:ascii="宋体" w:eastAsia="宋体" w:hAnsi="宋体" w:hint="eastAsia"/>
          <w:sz w:val="24"/>
          <w:szCs w:val="24"/>
        </w:rPr>
        <w:t>十六、本公司或拟派项目负责人、拟派专职安全员未因安全生产违法行为或失信行为被有关行政主管部门采取本行业或者职业禁入等联合惩戒措施（有效期内）。</w:t>
      </w:r>
    </w:p>
    <w:p w14:paraId="05DCDF75" w14:textId="77777777" w:rsidR="00164D2B" w:rsidRDefault="00316E13">
      <w:pPr>
        <w:pStyle w:val="afff5"/>
        <w:ind w:firstLineChars="200" w:firstLine="480"/>
        <w:jc w:val="left"/>
        <w:rPr>
          <w:rFonts w:ascii="宋体" w:eastAsia="宋体" w:hAnsi="宋体"/>
          <w:sz w:val="24"/>
          <w:szCs w:val="24"/>
        </w:rPr>
      </w:pPr>
      <w:r>
        <w:rPr>
          <w:rFonts w:ascii="宋体" w:eastAsia="宋体" w:hAnsi="宋体" w:hint="eastAsia"/>
          <w:sz w:val="24"/>
          <w:szCs w:val="24"/>
        </w:rPr>
        <w:t>十七、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w:t>
      </w:r>
      <w:r>
        <w:rPr>
          <w:rFonts w:ascii="宋体" w:eastAsia="宋体" w:hAnsi="宋体" w:hint="eastAsia"/>
          <w:sz w:val="24"/>
          <w:szCs w:val="24"/>
        </w:rPr>
        <w:t>市场秩序，</w:t>
      </w:r>
      <w:proofErr w:type="gramStart"/>
      <w:r>
        <w:rPr>
          <w:rFonts w:ascii="宋体" w:eastAsia="宋体" w:hAnsi="宋体" w:hint="eastAsia"/>
          <w:sz w:val="24"/>
          <w:szCs w:val="24"/>
        </w:rPr>
        <w:t>不</w:t>
      </w:r>
      <w:proofErr w:type="gramEnd"/>
      <w:r>
        <w:rPr>
          <w:rFonts w:ascii="宋体" w:eastAsia="宋体" w:hAnsi="宋体" w:hint="eastAsia"/>
          <w:sz w:val="24"/>
          <w:szCs w:val="24"/>
        </w:rPr>
        <w:t>与其他单位串通投标或以行贿手段谋取中标，不出借资质、转包或违法分包。</w:t>
      </w:r>
    </w:p>
    <w:p w14:paraId="6BF1B41F" w14:textId="77777777" w:rsidR="00164D2B" w:rsidRDefault="00316E13">
      <w:pPr>
        <w:pStyle w:val="afff5"/>
        <w:ind w:firstLineChars="200" w:firstLine="480"/>
        <w:jc w:val="left"/>
        <w:rPr>
          <w:rFonts w:ascii="宋体" w:eastAsia="宋体" w:hAnsi="宋体"/>
          <w:sz w:val="24"/>
          <w:szCs w:val="24"/>
        </w:rPr>
      </w:pPr>
      <w:r>
        <w:rPr>
          <w:rFonts w:ascii="宋体" w:eastAsia="宋体" w:hAnsi="宋体" w:hint="eastAsia"/>
          <w:sz w:val="24"/>
          <w:szCs w:val="24"/>
        </w:rPr>
        <w:t>十八、在招投标过程中，投标人</w:t>
      </w:r>
      <w:r>
        <w:rPr>
          <w:rFonts w:ascii="宋体" w:eastAsia="宋体" w:hAnsi="宋体" w:hint="eastAsia"/>
          <w:sz w:val="24"/>
          <w:szCs w:val="24"/>
        </w:rPr>
        <w:t>(</w:t>
      </w:r>
      <w:r>
        <w:rPr>
          <w:rFonts w:ascii="宋体" w:eastAsia="宋体" w:hAnsi="宋体" w:hint="eastAsia"/>
          <w:sz w:val="24"/>
          <w:szCs w:val="24"/>
        </w:rPr>
        <w:t>中标人</w:t>
      </w:r>
      <w:r>
        <w:rPr>
          <w:rFonts w:ascii="宋体" w:eastAsia="宋体" w:hAnsi="宋体" w:hint="eastAsia"/>
          <w:sz w:val="24"/>
          <w:szCs w:val="24"/>
        </w:rPr>
        <w:t>)</w:t>
      </w:r>
      <w:r>
        <w:rPr>
          <w:rFonts w:ascii="宋体" w:eastAsia="宋体" w:hAnsi="宋体" w:hint="eastAsia"/>
          <w:sz w:val="24"/>
          <w:szCs w:val="24"/>
        </w:rPr>
        <w:t>被异议</w:t>
      </w:r>
      <w:r>
        <w:rPr>
          <w:rFonts w:ascii="宋体" w:eastAsia="宋体" w:hAnsi="宋体" w:hint="eastAsia"/>
          <w:sz w:val="24"/>
          <w:szCs w:val="24"/>
        </w:rPr>
        <w:t>(</w:t>
      </w:r>
      <w:r>
        <w:rPr>
          <w:rFonts w:ascii="宋体" w:eastAsia="宋体" w:hAnsi="宋体" w:hint="eastAsia"/>
          <w:sz w:val="24"/>
          <w:szCs w:val="24"/>
        </w:rPr>
        <w:t>投诉</w:t>
      </w:r>
      <w:r>
        <w:rPr>
          <w:rFonts w:ascii="宋体" w:eastAsia="宋体" w:hAnsi="宋体" w:hint="eastAsia"/>
          <w:sz w:val="24"/>
          <w:szCs w:val="24"/>
        </w:rPr>
        <w:t>)</w:t>
      </w:r>
      <w:r>
        <w:rPr>
          <w:rFonts w:ascii="宋体" w:eastAsia="宋体" w:hAnsi="宋体" w:hint="eastAsia"/>
          <w:sz w:val="24"/>
          <w:szCs w:val="24"/>
        </w:rPr>
        <w:t>且经查实异议</w:t>
      </w:r>
      <w:r>
        <w:rPr>
          <w:rFonts w:ascii="宋体" w:eastAsia="宋体" w:hAnsi="宋体" w:hint="eastAsia"/>
          <w:sz w:val="24"/>
          <w:szCs w:val="24"/>
        </w:rPr>
        <w:t>(</w:t>
      </w:r>
      <w:r>
        <w:rPr>
          <w:rFonts w:ascii="宋体" w:eastAsia="宋体" w:hAnsi="宋体" w:hint="eastAsia"/>
          <w:sz w:val="24"/>
          <w:szCs w:val="24"/>
        </w:rPr>
        <w:t>投诉</w:t>
      </w:r>
      <w:r>
        <w:rPr>
          <w:rFonts w:ascii="宋体" w:eastAsia="宋体" w:hAnsi="宋体" w:hint="eastAsia"/>
          <w:sz w:val="24"/>
          <w:szCs w:val="24"/>
        </w:rPr>
        <w:t>)</w:t>
      </w:r>
      <w:r>
        <w:rPr>
          <w:rFonts w:ascii="宋体" w:eastAsia="宋体" w:hAnsi="宋体" w:hint="eastAsia"/>
          <w:sz w:val="24"/>
          <w:szCs w:val="24"/>
        </w:rPr>
        <w:t>情况属实的，或招标人收到异议</w:t>
      </w:r>
      <w:r>
        <w:rPr>
          <w:rFonts w:ascii="宋体" w:eastAsia="宋体" w:hAnsi="宋体" w:hint="eastAsia"/>
          <w:sz w:val="24"/>
          <w:szCs w:val="24"/>
        </w:rPr>
        <w:t>(</w:t>
      </w:r>
      <w:r>
        <w:rPr>
          <w:rFonts w:ascii="宋体" w:eastAsia="宋体" w:hAnsi="宋体" w:hint="eastAsia"/>
          <w:sz w:val="24"/>
          <w:szCs w:val="24"/>
        </w:rPr>
        <w:t>投诉</w:t>
      </w:r>
      <w:r>
        <w:rPr>
          <w:rFonts w:ascii="宋体" w:eastAsia="宋体" w:hAnsi="宋体" w:hint="eastAsia"/>
          <w:sz w:val="24"/>
          <w:szCs w:val="24"/>
        </w:rPr>
        <w:t>)</w:t>
      </w:r>
      <w:r>
        <w:rPr>
          <w:rFonts w:ascii="宋体" w:eastAsia="宋体" w:hAnsi="宋体" w:hint="eastAsia"/>
          <w:sz w:val="24"/>
          <w:szCs w:val="24"/>
        </w:rPr>
        <w:t>经查实属无有效法律法规依据的恶意异议</w:t>
      </w:r>
      <w:r>
        <w:rPr>
          <w:rFonts w:ascii="宋体" w:eastAsia="宋体" w:hAnsi="宋体" w:hint="eastAsia"/>
          <w:sz w:val="24"/>
          <w:szCs w:val="24"/>
        </w:rPr>
        <w:t>(</w:t>
      </w:r>
      <w:r>
        <w:rPr>
          <w:rFonts w:ascii="宋体" w:eastAsia="宋体" w:hAnsi="宋体" w:hint="eastAsia"/>
          <w:sz w:val="24"/>
          <w:szCs w:val="24"/>
        </w:rPr>
        <w:t>投诉</w:t>
      </w:r>
      <w:r>
        <w:rPr>
          <w:rFonts w:ascii="宋体" w:eastAsia="宋体" w:hAnsi="宋体" w:hint="eastAsia"/>
          <w:sz w:val="24"/>
          <w:szCs w:val="24"/>
        </w:rPr>
        <w:t>)</w:t>
      </w:r>
      <w:r>
        <w:rPr>
          <w:rFonts w:ascii="宋体" w:eastAsia="宋体" w:hAnsi="宋体" w:hint="eastAsia"/>
          <w:sz w:val="24"/>
          <w:szCs w:val="24"/>
        </w:rPr>
        <w:t>的，相关责任单位</w:t>
      </w:r>
      <w:r>
        <w:rPr>
          <w:rFonts w:ascii="宋体" w:eastAsia="宋体" w:hAnsi="宋体" w:hint="eastAsia"/>
          <w:sz w:val="24"/>
          <w:szCs w:val="24"/>
        </w:rPr>
        <w:t>(</w:t>
      </w:r>
      <w:r>
        <w:rPr>
          <w:rFonts w:ascii="宋体" w:eastAsia="宋体" w:hAnsi="宋体" w:hint="eastAsia"/>
          <w:sz w:val="24"/>
          <w:szCs w:val="24"/>
        </w:rPr>
        <w:t>过错方</w:t>
      </w:r>
      <w:r>
        <w:rPr>
          <w:rFonts w:ascii="宋体" w:eastAsia="宋体" w:hAnsi="宋体" w:hint="eastAsia"/>
          <w:sz w:val="24"/>
          <w:szCs w:val="24"/>
        </w:rPr>
        <w:t>)</w:t>
      </w:r>
      <w:r>
        <w:rPr>
          <w:rFonts w:ascii="宋体" w:eastAsia="宋体" w:hAnsi="宋体" w:hint="eastAsia"/>
          <w:sz w:val="24"/>
          <w:szCs w:val="24"/>
        </w:rPr>
        <w:t>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477E3240" w14:textId="77777777" w:rsidR="00164D2B" w:rsidRDefault="00316E13">
      <w:pPr>
        <w:pStyle w:val="afff5"/>
        <w:ind w:firstLineChars="200" w:firstLine="480"/>
        <w:jc w:val="left"/>
        <w:rPr>
          <w:rFonts w:ascii="宋体" w:eastAsia="宋体" w:hAnsi="宋体"/>
          <w:sz w:val="24"/>
          <w:szCs w:val="24"/>
        </w:rPr>
      </w:pPr>
      <w:r>
        <w:rPr>
          <w:rFonts w:ascii="宋体" w:eastAsia="宋体" w:hAnsi="宋体" w:hint="eastAsia"/>
          <w:sz w:val="24"/>
          <w:szCs w:val="24"/>
        </w:rPr>
        <w:t>十九、本公司违反上述保证，或本声明陈述与事实不</w:t>
      </w:r>
      <w:r>
        <w:rPr>
          <w:rFonts w:ascii="宋体" w:eastAsia="宋体" w:hAnsi="宋体" w:hint="eastAsia"/>
          <w:sz w:val="24"/>
          <w:szCs w:val="24"/>
        </w:rPr>
        <w:t>符，一经查实将按相关规定进行信用记录。本公司对失信行为产生的一切后果已知悉。其中，本声明陈述与事实不符的，属于弄虚作假骗取中标，将依法接受监管部门的处罚。</w:t>
      </w:r>
    </w:p>
    <w:p w14:paraId="7B36ED8D" w14:textId="77777777" w:rsidR="00164D2B" w:rsidRDefault="00316E13">
      <w:pPr>
        <w:pStyle w:val="afff5"/>
        <w:rPr>
          <w:rFonts w:ascii="宋体" w:eastAsia="宋体" w:hAnsi="宋体"/>
          <w:sz w:val="24"/>
          <w:szCs w:val="24"/>
        </w:rPr>
      </w:pPr>
      <w:r>
        <w:rPr>
          <w:rFonts w:ascii="宋体" w:eastAsia="宋体" w:hAnsi="宋体" w:hint="eastAsia"/>
          <w:sz w:val="24"/>
          <w:szCs w:val="24"/>
        </w:rPr>
        <w:t>特此声明。</w:t>
      </w:r>
    </w:p>
    <w:p w14:paraId="681E1A8F" w14:textId="77777777" w:rsidR="00164D2B" w:rsidRDefault="00316E13" w:rsidP="003C724B">
      <w:pPr>
        <w:pStyle w:val="afff5"/>
        <w:ind w:firstLineChars="1447" w:firstLine="3473"/>
        <w:rPr>
          <w:rFonts w:ascii="宋体" w:eastAsia="宋体" w:hAnsi="宋体"/>
          <w:sz w:val="24"/>
          <w:szCs w:val="24"/>
        </w:rPr>
      </w:pPr>
      <w:r>
        <w:rPr>
          <w:rFonts w:ascii="宋体" w:eastAsia="宋体" w:hAnsi="宋体" w:hint="eastAsia"/>
          <w:sz w:val="24"/>
          <w:szCs w:val="24"/>
        </w:rPr>
        <w:t>声明企业：</w:t>
      </w:r>
    </w:p>
    <w:p w14:paraId="7B312829" w14:textId="77777777" w:rsidR="00164D2B" w:rsidRDefault="00316E13">
      <w:pPr>
        <w:pStyle w:val="afff5"/>
        <w:spacing w:line="480" w:lineRule="auto"/>
        <w:ind w:right="1179" w:firstLine="0"/>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法定代表人或授权代理人签字：</w:t>
      </w:r>
    </w:p>
    <w:p w14:paraId="31271C41" w14:textId="77777777" w:rsidR="00164D2B" w:rsidRDefault="00316E13">
      <w:pPr>
        <w:pStyle w:val="afff5"/>
        <w:spacing w:line="480" w:lineRule="auto"/>
        <w:ind w:right="1179" w:firstLine="0"/>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项目负责人签字：</w:t>
      </w:r>
    </w:p>
    <w:p w14:paraId="45FC9AFA" w14:textId="77777777" w:rsidR="00164D2B" w:rsidRDefault="00316E13">
      <w:pPr>
        <w:pStyle w:val="afff5"/>
        <w:spacing w:line="480" w:lineRule="auto"/>
        <w:ind w:right="1179" w:firstLine="0"/>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技术负责人签字：</w:t>
      </w:r>
    </w:p>
    <w:p w14:paraId="5690A140" w14:textId="77777777" w:rsidR="00164D2B" w:rsidRDefault="00164D2B">
      <w:pPr>
        <w:pStyle w:val="afff5"/>
        <w:spacing w:line="480" w:lineRule="auto"/>
        <w:ind w:right="879" w:firstLineChars="900" w:firstLine="2160"/>
        <w:jc w:val="right"/>
        <w:rPr>
          <w:rFonts w:ascii="宋体" w:eastAsia="宋体" w:hAnsi="宋体"/>
          <w:sz w:val="24"/>
          <w:szCs w:val="24"/>
        </w:rPr>
      </w:pPr>
    </w:p>
    <w:p w14:paraId="6BCB948A" w14:textId="77777777" w:rsidR="00164D2B" w:rsidRDefault="00316E13">
      <w:pPr>
        <w:wordWrap w:val="0"/>
        <w:spacing w:line="276" w:lineRule="auto"/>
        <w:ind w:firstLineChars="2000" w:firstLine="4800"/>
        <w:jc w:val="right"/>
        <w:rPr>
          <w:rFonts w:ascii="宋体" w:hAnsi="宋体" w:cs="宋体"/>
          <w:color w:val="000000"/>
          <w:sz w:val="24"/>
          <w:szCs w:val="24"/>
        </w:rPr>
      </w:pPr>
      <w:r>
        <w:rPr>
          <w:rFonts w:ascii="宋体" w:hAnsi="宋体" w:cs="宋体" w:hint="eastAsia"/>
          <w:color w:val="000000"/>
          <w:sz w:val="24"/>
          <w:szCs w:val="24"/>
        </w:rPr>
        <w:t>年</w:t>
      </w:r>
      <w:r>
        <w:rPr>
          <w:rFonts w:ascii="宋体" w:hAnsi="宋体" w:cs="宋体" w:hint="eastAsia"/>
          <w:color w:val="000000"/>
          <w:sz w:val="24"/>
          <w:szCs w:val="24"/>
        </w:rPr>
        <w:t xml:space="preserve">   </w:t>
      </w:r>
      <w:r>
        <w:rPr>
          <w:rFonts w:ascii="宋体" w:hAnsi="宋体" w:cs="宋体" w:hint="eastAsia"/>
          <w:color w:val="000000"/>
          <w:sz w:val="24"/>
          <w:szCs w:val="24"/>
        </w:rPr>
        <w:t>月</w:t>
      </w:r>
      <w:r>
        <w:rPr>
          <w:rFonts w:ascii="宋体" w:hAnsi="宋体" w:cs="宋体" w:hint="eastAsia"/>
          <w:color w:val="000000"/>
          <w:sz w:val="24"/>
          <w:szCs w:val="24"/>
        </w:rPr>
        <w:t xml:space="preserve">   </w:t>
      </w:r>
      <w:r>
        <w:rPr>
          <w:rFonts w:ascii="宋体" w:hAnsi="宋体" w:cs="宋体" w:hint="eastAsia"/>
          <w:color w:val="000000"/>
          <w:sz w:val="24"/>
          <w:szCs w:val="24"/>
        </w:rPr>
        <w:t>日</w:t>
      </w:r>
      <w:r>
        <w:rPr>
          <w:rFonts w:ascii="宋体" w:hAnsi="宋体" w:cs="宋体" w:hint="eastAsia"/>
          <w:color w:val="000000"/>
          <w:sz w:val="24"/>
          <w:szCs w:val="24"/>
        </w:rPr>
        <w:t xml:space="preserve">       </w:t>
      </w:r>
    </w:p>
    <w:p w14:paraId="56947C91" w14:textId="77777777" w:rsidR="00164D2B" w:rsidRDefault="00316E13">
      <w:pPr>
        <w:wordWrap w:val="0"/>
        <w:spacing w:line="276" w:lineRule="auto"/>
        <w:ind w:firstLineChars="2000" w:firstLine="4800"/>
        <w:jc w:val="right"/>
        <w:rPr>
          <w:rFonts w:ascii="宋体" w:hAnsi="宋体" w:cs="宋体"/>
          <w:color w:val="000000"/>
        </w:rPr>
      </w:pPr>
      <w:r>
        <w:rPr>
          <w:rFonts w:ascii="宋体" w:hAnsi="宋体" w:cs="宋体" w:hint="eastAsia"/>
          <w:color w:val="000000"/>
          <w:sz w:val="24"/>
          <w:szCs w:val="24"/>
        </w:rPr>
        <w:t>（企业公章）</w:t>
      </w:r>
      <w:r>
        <w:rPr>
          <w:rFonts w:ascii="宋体" w:hAnsi="宋体" w:cs="宋体" w:hint="eastAsia"/>
          <w:color w:val="000000"/>
          <w:sz w:val="24"/>
          <w:szCs w:val="24"/>
        </w:rPr>
        <w:t xml:space="preserve">        </w:t>
      </w:r>
    </w:p>
    <w:p w14:paraId="5F4D1B6E" w14:textId="77777777" w:rsidR="00164D2B" w:rsidRDefault="00164D2B">
      <w:pPr>
        <w:spacing w:line="276" w:lineRule="auto"/>
        <w:rPr>
          <w:rFonts w:ascii="宋体" w:hAnsi="宋体" w:cs="宋体"/>
          <w:b/>
          <w:bCs/>
          <w:color w:val="000000"/>
          <w:u w:val="single"/>
        </w:rPr>
      </w:pPr>
    </w:p>
    <w:p w14:paraId="0688F1E9" w14:textId="77777777" w:rsidR="00164D2B" w:rsidRDefault="00316E13">
      <w:pPr>
        <w:widowControl/>
        <w:snapToGrid w:val="0"/>
        <w:spacing w:line="360" w:lineRule="auto"/>
        <w:ind w:right="102"/>
        <w:jc w:val="left"/>
        <w:rPr>
          <w:rFonts w:ascii="宋体" w:hAnsi="宋体" w:cs="宋体"/>
          <w:b/>
          <w:color w:val="000000"/>
          <w:szCs w:val="21"/>
        </w:rPr>
      </w:pPr>
      <w:r>
        <w:rPr>
          <w:rFonts w:ascii="宋体" w:hAnsi="宋体" w:cs="宋体" w:hint="eastAsia"/>
          <w:b/>
          <w:color w:val="000000"/>
          <w:szCs w:val="21"/>
        </w:rPr>
        <w:t>注：独立投标人或联合体投标的主办方需按本格式提交《投标人声明（适用于独立投标或联合体主办方）》；若为联合体投标，“声明企业”填写主办方单位全称。</w:t>
      </w:r>
    </w:p>
    <w:p w14:paraId="13F61309" w14:textId="77777777" w:rsidR="00164D2B" w:rsidRDefault="00164D2B">
      <w:pPr>
        <w:widowControl/>
        <w:snapToGrid w:val="0"/>
        <w:spacing w:line="360" w:lineRule="auto"/>
        <w:ind w:right="102"/>
        <w:jc w:val="left"/>
        <w:rPr>
          <w:rFonts w:ascii="宋体" w:hAnsi="宋体"/>
          <w:color w:val="000000"/>
          <w:sz w:val="24"/>
          <w:szCs w:val="24"/>
        </w:rPr>
      </w:pPr>
    </w:p>
    <w:p w14:paraId="48B49643" w14:textId="77777777" w:rsidR="00164D2B" w:rsidRDefault="00316E13">
      <w:pPr>
        <w:jc w:val="center"/>
        <w:rPr>
          <w:rFonts w:ascii="宋体" w:hAnsi="宋体" w:cs="宋体"/>
          <w:b/>
          <w:color w:val="000000"/>
          <w:sz w:val="28"/>
          <w:szCs w:val="28"/>
        </w:rPr>
      </w:pPr>
      <w:r>
        <w:rPr>
          <w:rFonts w:ascii="宋体" w:hAnsi="宋体" w:cs="宋体" w:hint="eastAsia"/>
          <w:b/>
          <w:color w:val="000000"/>
          <w:sz w:val="32"/>
          <w:szCs w:val="32"/>
        </w:rPr>
        <w:br w:type="page"/>
      </w:r>
      <w:r>
        <w:rPr>
          <w:rFonts w:ascii="宋体" w:hAnsi="宋体" w:cs="宋体" w:hint="eastAsia"/>
          <w:b/>
          <w:color w:val="000000"/>
          <w:sz w:val="28"/>
          <w:szCs w:val="28"/>
        </w:rPr>
        <w:t>投标人声明（适用于联合体成员方）</w:t>
      </w:r>
    </w:p>
    <w:p w14:paraId="551F29FF" w14:textId="77777777" w:rsidR="00164D2B" w:rsidRDefault="00316E13">
      <w:pPr>
        <w:pStyle w:val="afff5"/>
        <w:ind w:firstLine="0"/>
        <w:rPr>
          <w:rFonts w:ascii="宋体" w:eastAsia="宋体" w:hAnsi="宋体"/>
          <w:sz w:val="24"/>
          <w:szCs w:val="24"/>
        </w:rPr>
      </w:pPr>
      <w:r>
        <w:rPr>
          <w:rFonts w:ascii="宋体" w:eastAsia="宋体" w:hAnsi="宋体" w:hint="eastAsia"/>
          <w:sz w:val="24"/>
          <w:szCs w:val="24"/>
          <w:u w:val="single"/>
        </w:rPr>
        <w:t>广州市黄埔区住房和城乡建设局、广州开发区建设和交通局、广州开发区财政投资建设项目管理中心及广州开发区建设工程招投标管理办公室（广州市黄埔区建设工程招投标管理办公室）</w:t>
      </w:r>
      <w:r>
        <w:rPr>
          <w:rFonts w:ascii="宋体" w:eastAsia="宋体" w:hAnsi="宋体" w:hint="eastAsia"/>
          <w:sz w:val="24"/>
          <w:szCs w:val="24"/>
        </w:rPr>
        <w:t>：</w:t>
      </w:r>
    </w:p>
    <w:p w14:paraId="3E6B6468"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本公司就参加</w:t>
      </w:r>
      <w:r>
        <w:rPr>
          <w:rFonts w:ascii="宋体" w:eastAsia="宋体" w:hAnsi="宋体" w:hint="eastAsia"/>
          <w:sz w:val="24"/>
          <w:szCs w:val="24"/>
          <w:u w:val="single"/>
        </w:rPr>
        <w:t xml:space="preserve"> </w:t>
      </w:r>
      <w:r>
        <w:rPr>
          <w:rFonts w:ascii="宋体" w:eastAsia="宋体" w:hAnsi="宋体" w:cs="宋体" w:hint="eastAsia"/>
          <w:b/>
          <w:bCs/>
          <w:sz w:val="24"/>
          <w:szCs w:val="24"/>
          <w:u w:val="single"/>
        </w:rPr>
        <w:t>黄埔区妇幼保健院（广州开发区医院永和院区）新建项目施工总承包</w:t>
      </w:r>
      <w:r>
        <w:rPr>
          <w:rFonts w:ascii="宋体" w:eastAsia="宋体" w:hAnsi="宋体" w:hint="eastAsia"/>
          <w:sz w:val="24"/>
          <w:szCs w:val="24"/>
        </w:rPr>
        <w:t>投标工作，</w:t>
      </w:r>
      <w:proofErr w:type="gramStart"/>
      <w:r>
        <w:rPr>
          <w:rFonts w:ascii="宋体" w:eastAsia="宋体" w:hAnsi="宋体" w:hint="eastAsia"/>
          <w:sz w:val="24"/>
          <w:szCs w:val="24"/>
        </w:rPr>
        <w:t>作出</w:t>
      </w:r>
      <w:proofErr w:type="gramEnd"/>
      <w:r>
        <w:rPr>
          <w:rFonts w:ascii="宋体" w:eastAsia="宋体" w:hAnsi="宋体" w:hint="eastAsia"/>
          <w:sz w:val="24"/>
          <w:szCs w:val="24"/>
        </w:rPr>
        <w:t>郑重声明：</w:t>
      </w:r>
    </w:p>
    <w:p w14:paraId="56235515"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一、本公司保证投标文件及其后提供的一切材料都是真实的、完整的、合法的。如我司成为本项目中标候选人，我司同意并授权招标人将我司投标文件商务部分的人员、业绩、奖项等资料进行公开。</w:t>
      </w:r>
    </w:p>
    <w:p w14:paraId="50ACFD5A"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二、本公司承诺遵循公平、公正、公开、诚实信用原则，在本项目投标中诚信投标，在本项目投标中</w:t>
      </w:r>
      <w:proofErr w:type="gramStart"/>
      <w:r>
        <w:rPr>
          <w:rFonts w:ascii="宋体" w:eastAsia="宋体" w:hAnsi="宋体" w:hint="eastAsia"/>
          <w:sz w:val="24"/>
          <w:szCs w:val="24"/>
        </w:rPr>
        <w:t>不</w:t>
      </w:r>
      <w:proofErr w:type="gramEnd"/>
      <w:r>
        <w:rPr>
          <w:rFonts w:ascii="宋体" w:eastAsia="宋体" w:hAnsi="宋体" w:hint="eastAsia"/>
          <w:sz w:val="24"/>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BBF4056"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三、本公司不存在下列情</w:t>
      </w:r>
      <w:r>
        <w:rPr>
          <w:rFonts w:ascii="宋体" w:eastAsia="宋体" w:hAnsi="宋体" w:hint="eastAsia"/>
          <w:sz w:val="24"/>
          <w:szCs w:val="24"/>
        </w:rPr>
        <w:t>形之一：</w:t>
      </w:r>
    </w:p>
    <w:p w14:paraId="028542C7"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（一）为招标人不具有独立法人资格的附属机构（单位）；</w:t>
      </w:r>
    </w:p>
    <w:p w14:paraId="64B9DA35"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（二）为本标段前期准备提供设计或咨询服务或者与本项目设计人或提供咨询服务的机构存在附属关系的；</w:t>
      </w:r>
    </w:p>
    <w:p w14:paraId="22B023AE"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（三）为本标段监理人或者与本标段监理人存在隶属关系或者其他利害关系；</w:t>
      </w:r>
    </w:p>
    <w:p w14:paraId="4EA60A5A"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（四）为本标段的代建人；</w:t>
      </w:r>
    </w:p>
    <w:p w14:paraId="7306CE39"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（五）为本标段提供招标代理服务的；</w:t>
      </w:r>
    </w:p>
    <w:p w14:paraId="72AA9A4C"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（六）与本标段的监理人或代建人或招标代理机构同为一个法定代表人的；</w:t>
      </w:r>
    </w:p>
    <w:p w14:paraId="0056C868"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（七）与本标段的监理人或代建人或招标代理机构互相控股或参股的；</w:t>
      </w:r>
    </w:p>
    <w:p w14:paraId="654D7176"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（八）与本标段的监理人或代建人或招标代理机构相互任职或工作的；</w:t>
      </w:r>
    </w:p>
    <w:p w14:paraId="67C8DC4D"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（九）与本标段的检测机构</w:t>
      </w:r>
      <w:r>
        <w:rPr>
          <w:rFonts w:ascii="宋体" w:eastAsia="宋体" w:hAnsi="宋体" w:hint="eastAsia"/>
          <w:sz w:val="24"/>
          <w:szCs w:val="24"/>
        </w:rPr>
        <w:t>有隶属关系或者其他利害关系；</w:t>
      </w:r>
    </w:p>
    <w:p w14:paraId="067C9B59"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（十）与招标人存在利害关系且可能影响招标公正性；</w:t>
      </w:r>
      <w:r>
        <w:rPr>
          <w:rFonts w:ascii="宋体" w:eastAsia="宋体" w:hAnsi="宋体" w:hint="eastAsia"/>
          <w:sz w:val="24"/>
          <w:szCs w:val="24"/>
        </w:rPr>
        <w:t xml:space="preserve"> </w:t>
      </w:r>
    </w:p>
    <w:p w14:paraId="78C74F9B"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（十一）被依法暂停或取消投标资格的；（</w:t>
      </w:r>
      <w:r>
        <w:rPr>
          <w:rFonts w:ascii="宋体" w:eastAsia="宋体" w:hAnsi="宋体" w:hint="eastAsia"/>
          <w:sz w:val="24"/>
          <w:szCs w:val="24"/>
          <w:lang w:val="zh-CN"/>
        </w:rPr>
        <w:t>本项事实应当以根据《中华人民共和国行政处罚法》依法</w:t>
      </w:r>
      <w:proofErr w:type="gramStart"/>
      <w:r>
        <w:rPr>
          <w:rFonts w:ascii="宋体" w:eastAsia="宋体" w:hAnsi="宋体" w:hint="eastAsia"/>
          <w:sz w:val="24"/>
          <w:szCs w:val="24"/>
          <w:lang w:val="zh-CN"/>
        </w:rPr>
        <w:t>作出</w:t>
      </w:r>
      <w:proofErr w:type="gramEnd"/>
      <w:r>
        <w:rPr>
          <w:rFonts w:ascii="宋体" w:eastAsia="宋体" w:hAnsi="宋体" w:hint="eastAsia"/>
          <w:sz w:val="24"/>
          <w:szCs w:val="24"/>
          <w:lang w:val="zh-CN"/>
        </w:rPr>
        <w:t>并已经生效的行政处罚决定为认定依据。行政处罚决定中已经明确的暂停或取消投标资格的区域范围不包含本标段建设地点的，</w:t>
      </w:r>
      <w:r>
        <w:rPr>
          <w:rStyle w:val="afa"/>
          <w:rFonts w:ascii="宋体" w:hAnsi="宋体" w:hint="eastAsia"/>
          <w:kern w:val="2"/>
          <w:sz w:val="24"/>
          <w:szCs w:val="24"/>
        </w:rPr>
        <w:t>或者已过处罚期限的，</w:t>
      </w:r>
      <w:r>
        <w:rPr>
          <w:rFonts w:ascii="宋体" w:eastAsia="宋体" w:hAnsi="宋体" w:hint="eastAsia"/>
          <w:sz w:val="24"/>
          <w:szCs w:val="24"/>
          <w:lang w:val="zh-CN"/>
        </w:rPr>
        <w:t>不受该项规定限制</w:t>
      </w:r>
      <w:r>
        <w:rPr>
          <w:rFonts w:ascii="宋体" w:eastAsia="宋体" w:hAnsi="宋体" w:hint="eastAsia"/>
          <w:sz w:val="24"/>
          <w:szCs w:val="24"/>
        </w:rPr>
        <w:t>）</w:t>
      </w:r>
      <w:r>
        <w:rPr>
          <w:rFonts w:ascii="宋体" w:eastAsia="宋体" w:hAnsi="宋体" w:hint="eastAsia"/>
          <w:sz w:val="24"/>
          <w:szCs w:val="24"/>
        </w:rPr>
        <w:t xml:space="preserve"> </w:t>
      </w:r>
    </w:p>
    <w:p w14:paraId="14BE2F35"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（十二）被责令停产停业、暂扣或者吊销许可证、暂扣或者吊销执照的（</w:t>
      </w:r>
      <w:r>
        <w:rPr>
          <w:rFonts w:ascii="宋体" w:eastAsia="宋体" w:hAnsi="宋体" w:hint="eastAsia"/>
          <w:sz w:val="24"/>
          <w:szCs w:val="24"/>
          <w:lang w:val="zh-CN"/>
        </w:rPr>
        <w:t>本项事实应当以根据《中华人民共和国行政处罚法》依法</w:t>
      </w:r>
      <w:proofErr w:type="gramStart"/>
      <w:r>
        <w:rPr>
          <w:rFonts w:ascii="宋体" w:eastAsia="宋体" w:hAnsi="宋体" w:hint="eastAsia"/>
          <w:sz w:val="24"/>
          <w:szCs w:val="24"/>
          <w:lang w:val="zh-CN"/>
        </w:rPr>
        <w:t>作出</w:t>
      </w:r>
      <w:proofErr w:type="gramEnd"/>
      <w:r>
        <w:rPr>
          <w:rFonts w:ascii="宋体" w:eastAsia="宋体" w:hAnsi="宋体" w:hint="eastAsia"/>
          <w:sz w:val="24"/>
          <w:szCs w:val="24"/>
          <w:lang w:val="zh-CN"/>
        </w:rPr>
        <w:t>并已经生效的行政处罚决定为认定依据。</w:t>
      </w:r>
      <w:r>
        <w:rPr>
          <w:rFonts w:ascii="宋体" w:eastAsia="宋体" w:hAnsi="宋体" w:hint="eastAsia"/>
          <w:sz w:val="24"/>
          <w:szCs w:val="24"/>
        </w:rPr>
        <w:t>）；</w:t>
      </w:r>
    </w:p>
    <w:p w14:paraId="72388D7B"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（十三）进入清算程序，或被宣布破产，或其他丧失履约能力的情形；</w:t>
      </w:r>
    </w:p>
    <w:p w14:paraId="1A67BAAF"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（十四）在最近三年内有严重违约或重大工程质量问题的；（</w:t>
      </w:r>
      <w:r>
        <w:rPr>
          <w:rFonts w:ascii="宋体" w:eastAsia="宋体" w:hAnsi="宋体" w:hint="eastAsia"/>
          <w:sz w:val="24"/>
          <w:szCs w:val="24"/>
          <w:lang w:val="zh-CN"/>
        </w:rPr>
        <w:t>“严重违约”事实应当以</w:t>
      </w:r>
      <w:r>
        <w:rPr>
          <w:rFonts w:ascii="宋体" w:eastAsia="宋体" w:hAnsi="宋体" w:hint="eastAsia"/>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377B54F"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（十五）法律法规规定的其他情形。</w:t>
      </w:r>
    </w:p>
    <w:p w14:paraId="693BA077"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四、本公司已经对投标时拟投入本项目的管理团队和专业技术人员进行了自查，保证拟投入的所有人</w:t>
      </w:r>
      <w:r>
        <w:rPr>
          <w:rFonts w:ascii="宋体" w:eastAsia="宋体" w:hAnsi="宋体" w:hint="eastAsia"/>
          <w:sz w:val="24"/>
          <w:szCs w:val="24"/>
        </w:rPr>
        <w:t>员都是本单位正式人员，都在本单位缴纳社保，不存在持证人注册单位与实际工作单位不符、买卖租借（专业）资格（注册）证书等“挂证”违法违规行为。</w:t>
      </w:r>
    </w:p>
    <w:p w14:paraId="558B65D8"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五、本公司承诺，中标后</w:t>
      </w:r>
      <w:proofErr w:type="gramStart"/>
      <w:r>
        <w:rPr>
          <w:rFonts w:ascii="宋体" w:eastAsia="宋体" w:hAnsi="宋体" w:hint="eastAsia"/>
          <w:sz w:val="24"/>
          <w:szCs w:val="24"/>
        </w:rPr>
        <w:t>不</w:t>
      </w:r>
      <w:proofErr w:type="gramEnd"/>
      <w:r>
        <w:rPr>
          <w:rFonts w:ascii="宋体" w:eastAsia="宋体" w:hAnsi="宋体" w:hint="eastAsia"/>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CD4FB75"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六、本公司承诺，切实落实《住房城乡建设部</w:t>
      </w:r>
      <w:r>
        <w:rPr>
          <w:rFonts w:ascii="宋体" w:eastAsia="宋体" w:hAnsi="宋体" w:hint="eastAsia"/>
          <w:sz w:val="24"/>
          <w:szCs w:val="24"/>
        </w:rPr>
        <w:t xml:space="preserve"> </w:t>
      </w:r>
      <w:r>
        <w:rPr>
          <w:rFonts w:ascii="宋体" w:eastAsia="宋体" w:hAnsi="宋体" w:hint="eastAsia"/>
          <w:sz w:val="24"/>
          <w:szCs w:val="24"/>
        </w:rPr>
        <w:t>人力资源社会保障部关于印发建筑工人实名管理办法（试行）的通知》（建市〔</w:t>
      </w:r>
      <w:r>
        <w:rPr>
          <w:rFonts w:ascii="宋体" w:eastAsia="宋体" w:hAnsi="宋体" w:hint="eastAsia"/>
          <w:sz w:val="24"/>
          <w:szCs w:val="24"/>
        </w:rPr>
        <w:t>2019</w:t>
      </w:r>
      <w:r>
        <w:rPr>
          <w:rFonts w:ascii="宋体" w:eastAsia="宋体" w:hAnsi="宋体" w:hint="eastAsia"/>
          <w:sz w:val="24"/>
          <w:szCs w:val="24"/>
        </w:rPr>
        <w:t>〕</w:t>
      </w:r>
      <w:r>
        <w:rPr>
          <w:rFonts w:ascii="宋体" w:eastAsia="宋体" w:hAnsi="宋体" w:hint="eastAsia"/>
          <w:sz w:val="24"/>
          <w:szCs w:val="24"/>
        </w:rPr>
        <w:t>18</w:t>
      </w:r>
      <w:r>
        <w:rPr>
          <w:rFonts w:ascii="宋体" w:eastAsia="宋体" w:hAnsi="宋体" w:hint="eastAsia"/>
          <w:sz w:val="24"/>
          <w:szCs w:val="24"/>
        </w:rPr>
        <w:t>号）、《广东省建设工程领域工人工资支付专用账户管理办法》（粤人社规〔</w:t>
      </w:r>
      <w:r>
        <w:rPr>
          <w:rFonts w:ascii="宋体" w:eastAsia="宋体" w:hAnsi="宋体" w:hint="eastAsia"/>
          <w:sz w:val="24"/>
          <w:szCs w:val="24"/>
        </w:rPr>
        <w:t>2018</w:t>
      </w:r>
      <w:r>
        <w:rPr>
          <w:rFonts w:ascii="宋体" w:eastAsia="宋体" w:hAnsi="宋体" w:hint="eastAsia"/>
          <w:sz w:val="24"/>
          <w:szCs w:val="24"/>
        </w:rPr>
        <w:t>〕</w:t>
      </w:r>
      <w:r>
        <w:rPr>
          <w:rFonts w:ascii="宋体" w:eastAsia="宋体" w:hAnsi="宋体" w:hint="eastAsia"/>
          <w:sz w:val="24"/>
          <w:szCs w:val="24"/>
        </w:rPr>
        <w:t>14</w:t>
      </w:r>
      <w:r>
        <w:rPr>
          <w:rFonts w:ascii="宋体" w:eastAsia="宋体" w:hAnsi="宋体" w:hint="eastAsia"/>
          <w:sz w:val="24"/>
          <w:szCs w:val="24"/>
        </w:rPr>
        <w:t>号）、《广州市住房和城乡建设局关于印发</w:t>
      </w:r>
      <w:r>
        <w:rPr>
          <w:rFonts w:ascii="宋体" w:eastAsia="宋体" w:hAnsi="宋体" w:hint="eastAsia"/>
          <w:sz w:val="24"/>
          <w:szCs w:val="24"/>
        </w:rPr>
        <w:t>&lt;</w:t>
      </w:r>
      <w:r>
        <w:rPr>
          <w:rFonts w:ascii="宋体" w:eastAsia="宋体" w:hAnsi="宋体" w:hint="eastAsia"/>
          <w:sz w:val="24"/>
          <w:szCs w:val="24"/>
        </w:rPr>
        <w:t>广州市建筑施工实名制管理办法</w:t>
      </w:r>
      <w:r>
        <w:rPr>
          <w:rFonts w:ascii="宋体" w:eastAsia="宋体" w:hAnsi="宋体" w:hint="eastAsia"/>
          <w:sz w:val="24"/>
          <w:szCs w:val="24"/>
        </w:rPr>
        <w:t>&gt;</w:t>
      </w:r>
      <w:r>
        <w:rPr>
          <w:rFonts w:ascii="宋体" w:eastAsia="宋体" w:hAnsi="宋体" w:hint="eastAsia"/>
          <w:sz w:val="24"/>
          <w:szCs w:val="24"/>
        </w:rPr>
        <w:t>的通知》（穗建</w:t>
      </w:r>
      <w:proofErr w:type="gramStart"/>
      <w:r>
        <w:rPr>
          <w:rFonts w:ascii="宋体" w:eastAsia="宋体" w:hAnsi="宋体" w:hint="eastAsia"/>
          <w:sz w:val="24"/>
          <w:szCs w:val="24"/>
        </w:rPr>
        <w:t>规</w:t>
      </w:r>
      <w:proofErr w:type="gramEnd"/>
      <w:r>
        <w:rPr>
          <w:rFonts w:ascii="宋体" w:eastAsia="宋体" w:hAnsi="宋体" w:hint="eastAsia"/>
          <w:sz w:val="24"/>
          <w:szCs w:val="24"/>
        </w:rPr>
        <w:t>字〔</w:t>
      </w:r>
      <w:r>
        <w:rPr>
          <w:rFonts w:ascii="宋体" w:eastAsia="宋体" w:hAnsi="宋体" w:hint="eastAsia"/>
          <w:sz w:val="24"/>
          <w:szCs w:val="24"/>
        </w:rPr>
        <w:t>2020</w:t>
      </w:r>
      <w:r>
        <w:rPr>
          <w:rFonts w:ascii="宋体" w:eastAsia="宋体" w:hAnsi="宋体" w:hint="eastAsia"/>
          <w:sz w:val="24"/>
          <w:szCs w:val="24"/>
        </w:rPr>
        <w:t>〕</w:t>
      </w:r>
      <w:r>
        <w:rPr>
          <w:rFonts w:ascii="宋体" w:eastAsia="宋体" w:hAnsi="宋体" w:hint="eastAsia"/>
          <w:sz w:val="24"/>
          <w:szCs w:val="24"/>
        </w:rPr>
        <w:t>18</w:t>
      </w:r>
      <w:r>
        <w:rPr>
          <w:rFonts w:ascii="宋体" w:eastAsia="宋体" w:hAnsi="宋体" w:hint="eastAsia"/>
          <w:sz w:val="24"/>
          <w:szCs w:val="24"/>
        </w:rPr>
        <w:t>号）、《广州市建设领域工人工资支付分账管理实施细则》（穗建</w:t>
      </w:r>
      <w:proofErr w:type="gramStart"/>
      <w:r>
        <w:rPr>
          <w:rFonts w:ascii="宋体" w:eastAsia="宋体" w:hAnsi="宋体" w:hint="eastAsia"/>
          <w:sz w:val="24"/>
          <w:szCs w:val="24"/>
        </w:rPr>
        <w:t>规</w:t>
      </w:r>
      <w:proofErr w:type="gramEnd"/>
      <w:r>
        <w:rPr>
          <w:rFonts w:ascii="宋体" w:eastAsia="宋体" w:hAnsi="宋体" w:hint="eastAsia"/>
          <w:sz w:val="24"/>
          <w:szCs w:val="24"/>
        </w:rPr>
        <w:t>字〔</w:t>
      </w:r>
      <w:r>
        <w:rPr>
          <w:rFonts w:ascii="宋体" w:eastAsia="宋体" w:hAnsi="宋体" w:hint="eastAsia"/>
          <w:sz w:val="24"/>
          <w:szCs w:val="24"/>
        </w:rPr>
        <w:t>2020</w:t>
      </w:r>
      <w:r>
        <w:rPr>
          <w:rFonts w:ascii="宋体" w:eastAsia="宋体" w:hAnsi="宋体" w:hint="eastAsia"/>
          <w:sz w:val="24"/>
          <w:szCs w:val="24"/>
        </w:rPr>
        <w:t>〕</w:t>
      </w:r>
      <w:r>
        <w:rPr>
          <w:rFonts w:ascii="宋体" w:eastAsia="宋体" w:hAnsi="宋体" w:hint="eastAsia"/>
          <w:sz w:val="24"/>
          <w:szCs w:val="24"/>
        </w:rPr>
        <w:t>37</w:t>
      </w:r>
      <w:r>
        <w:rPr>
          <w:rFonts w:ascii="宋体" w:eastAsia="宋体" w:hAnsi="宋体" w:hint="eastAsia"/>
          <w:sz w:val="24"/>
          <w:szCs w:val="24"/>
        </w:rPr>
        <w:t>号）、《关于印发广州市房屋建筑及市政工程实名制和工资支付分账平台化管理工作方案的通知》（</w:t>
      </w:r>
      <w:proofErr w:type="gramStart"/>
      <w:r>
        <w:rPr>
          <w:rFonts w:ascii="宋体" w:eastAsia="宋体" w:hAnsi="宋体" w:hint="eastAsia"/>
          <w:sz w:val="24"/>
          <w:szCs w:val="24"/>
        </w:rPr>
        <w:t>穗建筑</w:t>
      </w:r>
      <w:proofErr w:type="gramEnd"/>
      <w:r>
        <w:rPr>
          <w:rFonts w:ascii="宋体" w:eastAsia="宋体" w:hAnsi="宋体" w:hint="eastAsia"/>
          <w:sz w:val="24"/>
          <w:szCs w:val="24"/>
        </w:rPr>
        <w:t>〔</w:t>
      </w:r>
      <w:r>
        <w:rPr>
          <w:rFonts w:ascii="宋体" w:eastAsia="宋体" w:hAnsi="宋体" w:hint="eastAsia"/>
          <w:sz w:val="24"/>
          <w:szCs w:val="24"/>
        </w:rPr>
        <w:t>2018</w:t>
      </w:r>
      <w:r>
        <w:rPr>
          <w:rFonts w:ascii="宋体" w:eastAsia="宋体" w:hAnsi="宋体" w:hint="eastAsia"/>
          <w:sz w:val="24"/>
          <w:szCs w:val="24"/>
        </w:rPr>
        <w:t>〕</w:t>
      </w:r>
      <w:r>
        <w:rPr>
          <w:rFonts w:ascii="宋体" w:eastAsia="宋体" w:hAnsi="宋体" w:hint="eastAsia"/>
          <w:sz w:val="24"/>
          <w:szCs w:val="24"/>
        </w:rPr>
        <w:t>183</w:t>
      </w:r>
      <w:r>
        <w:rPr>
          <w:rFonts w:ascii="宋体" w:eastAsia="宋体" w:hAnsi="宋体" w:hint="eastAsia"/>
          <w:sz w:val="24"/>
          <w:szCs w:val="24"/>
        </w:rPr>
        <w:t>号）、《广州市住房和城乡建设委员会关于转发</w:t>
      </w:r>
      <w:r>
        <w:rPr>
          <w:rFonts w:ascii="宋体" w:eastAsia="宋体" w:hAnsi="宋体" w:hint="eastAsia"/>
          <w:sz w:val="24"/>
          <w:szCs w:val="24"/>
        </w:rPr>
        <w:t>&lt;</w:t>
      </w:r>
      <w:r>
        <w:rPr>
          <w:rFonts w:ascii="宋体" w:eastAsia="宋体" w:hAnsi="宋体" w:hint="eastAsia"/>
          <w:sz w:val="24"/>
          <w:szCs w:val="24"/>
        </w:rPr>
        <w:t>广东省住房和城乡建设厅关于房屋建筑和市政基础设施工程用工实名管理暂行办法</w:t>
      </w:r>
      <w:r>
        <w:rPr>
          <w:rFonts w:ascii="宋体" w:eastAsia="宋体" w:hAnsi="宋体" w:hint="eastAsia"/>
          <w:sz w:val="24"/>
          <w:szCs w:val="24"/>
        </w:rPr>
        <w:t>&gt;</w:t>
      </w:r>
      <w:r>
        <w:rPr>
          <w:rFonts w:ascii="宋体" w:eastAsia="宋体" w:hAnsi="宋体" w:hint="eastAsia"/>
          <w:sz w:val="24"/>
          <w:szCs w:val="24"/>
        </w:rPr>
        <w:t>的通知》（</w:t>
      </w:r>
      <w:proofErr w:type="gramStart"/>
      <w:r>
        <w:rPr>
          <w:rFonts w:ascii="宋体" w:eastAsia="宋体" w:hAnsi="宋体" w:hint="eastAsia"/>
          <w:sz w:val="24"/>
          <w:szCs w:val="24"/>
        </w:rPr>
        <w:t>穗建筑</w:t>
      </w:r>
      <w:proofErr w:type="gramEnd"/>
      <w:r>
        <w:rPr>
          <w:rFonts w:ascii="宋体" w:eastAsia="宋体" w:hAnsi="宋体" w:hint="eastAsia"/>
          <w:sz w:val="24"/>
          <w:szCs w:val="24"/>
        </w:rPr>
        <w:t>〔</w:t>
      </w:r>
      <w:r>
        <w:rPr>
          <w:rFonts w:ascii="宋体" w:eastAsia="宋体" w:hAnsi="宋体" w:hint="eastAsia"/>
          <w:sz w:val="24"/>
          <w:szCs w:val="24"/>
        </w:rPr>
        <w:t>2018</w:t>
      </w:r>
      <w:r>
        <w:rPr>
          <w:rFonts w:ascii="宋体" w:eastAsia="宋体" w:hAnsi="宋体" w:hint="eastAsia"/>
          <w:sz w:val="24"/>
          <w:szCs w:val="24"/>
        </w:rPr>
        <w:t>〕</w:t>
      </w:r>
      <w:r>
        <w:rPr>
          <w:rFonts w:ascii="宋体" w:eastAsia="宋体" w:hAnsi="宋体" w:hint="eastAsia"/>
          <w:sz w:val="24"/>
          <w:szCs w:val="24"/>
        </w:rPr>
        <w:t>981</w:t>
      </w:r>
      <w:r>
        <w:rPr>
          <w:rFonts w:ascii="宋体" w:eastAsia="宋体" w:hAnsi="宋体" w:hint="eastAsia"/>
          <w:sz w:val="24"/>
          <w:szCs w:val="24"/>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w:t>
      </w:r>
      <w:r>
        <w:rPr>
          <w:rFonts w:ascii="宋体" w:eastAsia="宋体" w:hAnsi="宋体" w:hint="eastAsia"/>
          <w:sz w:val="24"/>
          <w:szCs w:val="24"/>
        </w:rPr>
        <w:t>政主管部门的监督、检查。</w:t>
      </w:r>
    </w:p>
    <w:p w14:paraId="1B2EC8C7" w14:textId="77777777" w:rsidR="00164D2B" w:rsidRDefault="00316E13">
      <w:pPr>
        <w:pStyle w:val="afff5"/>
        <w:ind w:firstLineChars="200" w:firstLine="482"/>
        <w:rPr>
          <w:rFonts w:ascii="宋体" w:eastAsia="宋体" w:hAnsi="宋体"/>
          <w:sz w:val="24"/>
          <w:szCs w:val="24"/>
        </w:rPr>
      </w:pPr>
      <w:r>
        <w:rPr>
          <w:rFonts w:ascii="宋体" w:eastAsia="宋体" w:hAnsi="宋体" w:hint="eastAsia"/>
          <w:b/>
          <w:bCs/>
          <w:sz w:val="24"/>
          <w:szCs w:val="24"/>
        </w:rPr>
        <w:t>七、与本公司单位负责人为同一人或者与本公司存在控股、管理关系的其他单位包括：</w:t>
      </w:r>
      <w:r>
        <w:rPr>
          <w:rFonts w:ascii="宋体" w:eastAsia="宋体" w:hAnsi="宋体" w:hint="eastAsia"/>
          <w:b/>
          <w:bCs/>
          <w:sz w:val="24"/>
          <w:szCs w:val="24"/>
          <w:u w:val="single"/>
        </w:rPr>
        <w:t xml:space="preserve">                       </w:t>
      </w:r>
      <w:r>
        <w:rPr>
          <w:rFonts w:ascii="宋体" w:eastAsia="宋体" w:hAnsi="宋体" w:hint="eastAsia"/>
          <w:b/>
          <w:bCs/>
          <w:sz w:val="24"/>
          <w:szCs w:val="24"/>
        </w:rPr>
        <w:t>。（</w:t>
      </w:r>
      <w:r>
        <w:rPr>
          <w:rFonts w:ascii="宋体" w:eastAsia="宋体" w:hAnsi="宋体" w:hint="eastAsia"/>
          <w:sz w:val="24"/>
          <w:szCs w:val="24"/>
        </w:rPr>
        <w:t>注：本条由投标人如实填写，如有，应列出全部满足招标公告资质要求的相关单位的名称；如无，则填写“无”。</w:t>
      </w:r>
      <w:r>
        <w:rPr>
          <w:rFonts w:ascii="宋体" w:eastAsia="宋体" w:hAnsi="宋体" w:hint="eastAsia"/>
          <w:sz w:val="24"/>
          <w:szCs w:val="24"/>
          <w:u w:val="single"/>
        </w:rPr>
        <w:t>若投标人未列全符合相关条件的单位，但同时未列全的相关单位未参与本项目投标的，</w:t>
      </w:r>
      <w:proofErr w:type="gramStart"/>
      <w:r>
        <w:rPr>
          <w:rFonts w:ascii="宋体" w:eastAsia="宋体" w:hAnsi="宋体" w:hint="eastAsia"/>
          <w:sz w:val="24"/>
          <w:szCs w:val="24"/>
          <w:u w:val="single"/>
        </w:rPr>
        <w:t>不</w:t>
      </w:r>
      <w:proofErr w:type="gramEnd"/>
      <w:r>
        <w:rPr>
          <w:rFonts w:ascii="宋体" w:eastAsia="宋体" w:hAnsi="宋体" w:hint="eastAsia"/>
          <w:sz w:val="24"/>
          <w:szCs w:val="24"/>
          <w:u w:val="single"/>
        </w:rPr>
        <w:t>视为该投标人违反了招标公告第九条第</w:t>
      </w:r>
      <w:r>
        <w:rPr>
          <w:rFonts w:ascii="宋体" w:eastAsia="宋体" w:hAnsi="宋体" w:hint="eastAsia"/>
          <w:sz w:val="24"/>
          <w:szCs w:val="24"/>
          <w:u w:val="single"/>
        </w:rPr>
        <w:t>12</w:t>
      </w:r>
      <w:r>
        <w:rPr>
          <w:rFonts w:ascii="宋体" w:eastAsia="宋体" w:hAnsi="宋体" w:hint="eastAsia"/>
          <w:sz w:val="24"/>
          <w:szCs w:val="24"/>
          <w:u w:val="single"/>
        </w:rPr>
        <w:t>点的规定，不作为对其投标文件进行无效标处理的依据。</w:t>
      </w:r>
      <w:r>
        <w:rPr>
          <w:rFonts w:ascii="宋体" w:eastAsia="宋体" w:hAnsi="宋体" w:hint="eastAsia"/>
          <w:sz w:val="24"/>
          <w:szCs w:val="24"/>
        </w:rPr>
        <w:t>）</w:t>
      </w:r>
    </w:p>
    <w:p w14:paraId="08B51464"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八、本公司严格遵守建设工程余泥渣土运输与排放管理制度，执行“</w:t>
      </w:r>
      <w:proofErr w:type="gramStart"/>
      <w:r>
        <w:rPr>
          <w:rFonts w:ascii="宋体" w:eastAsia="宋体" w:hAnsi="宋体" w:hint="eastAsia"/>
          <w:sz w:val="24"/>
          <w:szCs w:val="24"/>
        </w:rPr>
        <w:t>一</w:t>
      </w:r>
      <w:proofErr w:type="gramEnd"/>
      <w:r>
        <w:rPr>
          <w:rFonts w:ascii="宋体" w:eastAsia="宋体" w:hAnsi="宋体" w:hint="eastAsia"/>
          <w:sz w:val="24"/>
          <w:szCs w:val="24"/>
        </w:rPr>
        <w:t>不准进、三不准出”规定，选择合法的余泥渣土运输单位及排放点。</w:t>
      </w:r>
    </w:p>
    <w:p w14:paraId="07AD0806"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九、本公司承诺，中标后将按招标人要求，积极响应广州市关于投身“百千万工程”的号召，主动参与建筑业结对帮扶。</w:t>
      </w:r>
    </w:p>
    <w:p w14:paraId="420F9083"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AB55E1D"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十一、本公司承诺，中标后不</w:t>
      </w:r>
      <w:proofErr w:type="gramStart"/>
      <w:r>
        <w:rPr>
          <w:rFonts w:ascii="宋体" w:eastAsia="宋体" w:hAnsi="宋体" w:hint="eastAsia"/>
          <w:sz w:val="24"/>
          <w:szCs w:val="24"/>
        </w:rPr>
        <w:t>委托近</w:t>
      </w:r>
      <w:proofErr w:type="gramEnd"/>
      <w:r>
        <w:rPr>
          <w:rFonts w:ascii="宋体" w:eastAsia="宋体" w:hAnsi="宋体" w:hint="eastAsia"/>
          <w:sz w:val="24"/>
          <w:szCs w:val="24"/>
        </w:rPr>
        <w:t>两年因伪造检测数据、出具虚假检测报告被各</w:t>
      </w:r>
      <w:r>
        <w:rPr>
          <w:rFonts w:ascii="宋体" w:eastAsia="宋体" w:hAnsi="宋体" w:hint="eastAsia"/>
          <w:sz w:val="24"/>
          <w:szCs w:val="24"/>
        </w:rPr>
        <w:t>级建设行政主管部门或市场监督管理部门行政处罚或通报的检测单位负责本项目的检测工作。</w:t>
      </w:r>
    </w:p>
    <w:p w14:paraId="19F7C592" w14:textId="77777777" w:rsidR="00164D2B" w:rsidRDefault="00316E13">
      <w:pPr>
        <w:spacing w:line="360" w:lineRule="auto"/>
        <w:ind w:firstLineChars="200" w:firstLine="480"/>
        <w:rPr>
          <w:rFonts w:ascii="宋体" w:hAnsi="宋体"/>
          <w:color w:val="000000"/>
          <w:sz w:val="24"/>
          <w:szCs w:val="24"/>
        </w:rPr>
      </w:pPr>
      <w:r>
        <w:rPr>
          <w:rFonts w:ascii="宋体" w:hAnsi="宋体" w:hint="eastAsia"/>
          <w:color w:val="000000"/>
          <w:sz w:val="24"/>
          <w:szCs w:val="24"/>
        </w:rPr>
        <w:t>十二、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Pr>
          <w:rFonts w:ascii="宋体" w:hAnsi="宋体" w:hint="eastAsia"/>
          <w:color w:val="000000"/>
          <w:sz w:val="24"/>
          <w:szCs w:val="24"/>
        </w:rPr>
        <w:t>规自等</w:t>
      </w:r>
      <w:proofErr w:type="gramEnd"/>
      <w:r>
        <w:rPr>
          <w:rFonts w:ascii="宋体" w:hAnsi="宋体" w:hint="eastAsia"/>
          <w:color w:val="000000"/>
          <w:sz w:val="24"/>
          <w:szCs w:val="24"/>
        </w:rPr>
        <w:t>部门列入黑名单的单位或</w:t>
      </w:r>
      <w:r>
        <w:rPr>
          <w:rFonts w:ascii="宋体" w:hAnsi="宋体" w:hint="eastAsia"/>
          <w:color w:val="000000"/>
          <w:sz w:val="24"/>
          <w:szCs w:val="24"/>
        </w:rPr>
        <w:t>个体经营者运输。</w:t>
      </w:r>
    </w:p>
    <w:p w14:paraId="66A0A2EF" w14:textId="77777777" w:rsidR="00164D2B" w:rsidRDefault="00316E13">
      <w:pPr>
        <w:pStyle w:val="afff5"/>
        <w:ind w:firstLineChars="200" w:firstLine="480"/>
        <w:rPr>
          <w:rFonts w:ascii="宋体" w:eastAsia="宋体" w:hAnsi="宋体"/>
          <w:sz w:val="24"/>
          <w:szCs w:val="24"/>
        </w:rPr>
      </w:pPr>
      <w:r>
        <w:rPr>
          <w:rFonts w:ascii="宋体" w:eastAsia="宋体" w:hAnsi="宋体" w:hint="eastAsia"/>
          <w:sz w:val="24"/>
          <w:szCs w:val="24"/>
        </w:rPr>
        <w:t>十三、本公司承诺，中标后将切实落实《广东省建设工程施工扬尘污染防治管理办法（试行）》（粤办函〔</w:t>
      </w:r>
      <w:r>
        <w:rPr>
          <w:rFonts w:ascii="宋体" w:eastAsia="宋体" w:hAnsi="宋体" w:hint="eastAsia"/>
          <w:sz w:val="24"/>
          <w:szCs w:val="24"/>
        </w:rPr>
        <w:t>2017</w:t>
      </w:r>
      <w:r>
        <w:rPr>
          <w:rFonts w:ascii="宋体" w:eastAsia="宋体" w:hAnsi="宋体" w:hint="eastAsia"/>
          <w:sz w:val="24"/>
          <w:szCs w:val="24"/>
        </w:rPr>
        <w:t>〕</w:t>
      </w:r>
      <w:r>
        <w:rPr>
          <w:rFonts w:ascii="宋体" w:eastAsia="宋体" w:hAnsi="宋体" w:hint="eastAsia"/>
          <w:sz w:val="24"/>
          <w:szCs w:val="24"/>
        </w:rPr>
        <w:t>708</w:t>
      </w:r>
      <w:r>
        <w:rPr>
          <w:rFonts w:ascii="宋体" w:eastAsia="宋体" w:hAnsi="宋体" w:hint="eastAsia"/>
          <w:sz w:val="24"/>
          <w:szCs w:val="24"/>
        </w:rPr>
        <w:t>号）、《广州市住房和城乡建设局等</w:t>
      </w:r>
      <w:r>
        <w:rPr>
          <w:rFonts w:ascii="宋体" w:eastAsia="宋体" w:hAnsi="宋体" w:hint="eastAsia"/>
          <w:sz w:val="24"/>
          <w:szCs w:val="24"/>
        </w:rPr>
        <w:t>9</w:t>
      </w:r>
      <w:r>
        <w:rPr>
          <w:rFonts w:ascii="宋体" w:eastAsia="宋体" w:hAnsi="宋体" w:hint="eastAsia"/>
          <w:sz w:val="24"/>
          <w:szCs w:val="24"/>
        </w:rPr>
        <w:t>部门关于印发广州市建设工程绿色施工围蔽指导图集（</w:t>
      </w:r>
      <w:r>
        <w:rPr>
          <w:rFonts w:ascii="宋体" w:eastAsia="宋体" w:hAnsi="宋体" w:hint="eastAsia"/>
          <w:sz w:val="24"/>
          <w:szCs w:val="24"/>
        </w:rPr>
        <w:t>V2.0</w:t>
      </w:r>
      <w:r>
        <w:rPr>
          <w:rFonts w:ascii="宋体" w:eastAsia="宋体" w:hAnsi="宋体" w:hint="eastAsia"/>
          <w:sz w:val="24"/>
          <w:szCs w:val="24"/>
        </w:rPr>
        <w:t>版）的通知》（</w:t>
      </w:r>
      <w:proofErr w:type="gramStart"/>
      <w:r>
        <w:rPr>
          <w:rFonts w:ascii="宋体" w:eastAsia="宋体" w:hAnsi="宋体" w:hint="eastAsia"/>
          <w:sz w:val="24"/>
          <w:szCs w:val="24"/>
        </w:rPr>
        <w:t>穗建质〔</w:t>
      </w:r>
      <w:r>
        <w:rPr>
          <w:rFonts w:ascii="宋体" w:eastAsia="宋体" w:hAnsi="宋体" w:hint="eastAsia"/>
          <w:sz w:val="24"/>
          <w:szCs w:val="24"/>
        </w:rPr>
        <w:t>2020</w:t>
      </w:r>
      <w:r>
        <w:rPr>
          <w:rFonts w:ascii="宋体" w:eastAsia="宋体" w:hAnsi="宋体" w:hint="eastAsia"/>
          <w:sz w:val="24"/>
          <w:szCs w:val="24"/>
        </w:rPr>
        <w:t>〕</w:t>
      </w:r>
      <w:proofErr w:type="gramEnd"/>
      <w:r>
        <w:rPr>
          <w:rFonts w:ascii="宋体" w:eastAsia="宋体" w:hAnsi="宋体" w:hint="eastAsia"/>
          <w:sz w:val="24"/>
          <w:szCs w:val="24"/>
        </w:rPr>
        <w:t>1</w:t>
      </w:r>
      <w:r>
        <w:rPr>
          <w:rFonts w:ascii="宋体" w:eastAsia="宋体" w:hAnsi="宋体" w:hint="eastAsia"/>
          <w:sz w:val="24"/>
          <w:szCs w:val="24"/>
        </w:rPr>
        <w:t>号）、《关于在全区建设项目推广使用封闭式外脚手架金属防护网的通知》（穗</w:t>
      </w:r>
      <w:proofErr w:type="gramStart"/>
      <w:r>
        <w:rPr>
          <w:rFonts w:ascii="宋体" w:eastAsia="宋体" w:hAnsi="宋体" w:hint="eastAsia"/>
          <w:sz w:val="24"/>
          <w:szCs w:val="24"/>
        </w:rPr>
        <w:t>埔</w:t>
      </w:r>
      <w:proofErr w:type="gramEnd"/>
      <w:r>
        <w:rPr>
          <w:rFonts w:ascii="宋体" w:eastAsia="宋体" w:hAnsi="宋体" w:hint="eastAsia"/>
          <w:sz w:val="24"/>
          <w:szCs w:val="24"/>
        </w:rPr>
        <w:t>建﹝</w:t>
      </w:r>
      <w:r>
        <w:rPr>
          <w:rFonts w:ascii="宋体" w:eastAsia="宋体" w:hAnsi="宋体" w:hint="eastAsia"/>
          <w:sz w:val="24"/>
          <w:szCs w:val="24"/>
        </w:rPr>
        <w:t>2019</w:t>
      </w:r>
      <w:r>
        <w:rPr>
          <w:rFonts w:ascii="宋体" w:eastAsia="宋体" w:hAnsi="宋体" w:hint="eastAsia"/>
          <w:sz w:val="24"/>
          <w:szCs w:val="24"/>
        </w:rPr>
        <w:t>﹞</w:t>
      </w:r>
      <w:r>
        <w:rPr>
          <w:rFonts w:ascii="宋体" w:eastAsia="宋体" w:hAnsi="宋体" w:hint="eastAsia"/>
          <w:sz w:val="24"/>
          <w:szCs w:val="24"/>
        </w:rPr>
        <w:t>66</w:t>
      </w:r>
      <w:r>
        <w:rPr>
          <w:rFonts w:ascii="宋体" w:eastAsia="宋体" w:hAnsi="宋体" w:hint="eastAsia"/>
          <w:sz w:val="24"/>
          <w:szCs w:val="24"/>
        </w:rPr>
        <w:t>号）、《黄埔区住房和城乡建设局广州开发区建设和交通局关于进一步规范全区建设工程施工围蔽标准的通知》（穗</w:t>
      </w:r>
      <w:proofErr w:type="gramStart"/>
      <w:r>
        <w:rPr>
          <w:rFonts w:ascii="宋体" w:eastAsia="宋体" w:hAnsi="宋体" w:hint="eastAsia"/>
          <w:sz w:val="24"/>
          <w:szCs w:val="24"/>
        </w:rPr>
        <w:t>埔</w:t>
      </w:r>
      <w:proofErr w:type="gramEnd"/>
      <w:r>
        <w:rPr>
          <w:rFonts w:ascii="宋体" w:eastAsia="宋体" w:hAnsi="宋体" w:hint="eastAsia"/>
          <w:sz w:val="24"/>
          <w:szCs w:val="24"/>
        </w:rPr>
        <w:t>建﹝</w:t>
      </w:r>
      <w:r>
        <w:rPr>
          <w:rFonts w:ascii="宋体" w:eastAsia="宋体" w:hAnsi="宋体" w:hint="eastAsia"/>
          <w:sz w:val="24"/>
          <w:szCs w:val="24"/>
        </w:rPr>
        <w:t>2020</w:t>
      </w:r>
      <w:r>
        <w:rPr>
          <w:rFonts w:ascii="宋体" w:eastAsia="宋体" w:hAnsi="宋体" w:hint="eastAsia"/>
          <w:sz w:val="24"/>
          <w:szCs w:val="24"/>
        </w:rPr>
        <w:t>﹞</w:t>
      </w:r>
      <w:r>
        <w:rPr>
          <w:rFonts w:ascii="宋体" w:eastAsia="宋体" w:hAnsi="宋体" w:hint="eastAsia"/>
          <w:sz w:val="24"/>
          <w:szCs w:val="24"/>
        </w:rPr>
        <w:t>183</w:t>
      </w:r>
      <w:r>
        <w:rPr>
          <w:rFonts w:ascii="宋体" w:eastAsia="宋体" w:hAnsi="宋体" w:hint="eastAsia"/>
          <w:sz w:val="24"/>
          <w:szCs w:val="24"/>
        </w:rPr>
        <w:t>号）和黄埔区、广州开发区建设行政主管部门发布的</w:t>
      </w:r>
      <w:r>
        <w:rPr>
          <w:rFonts w:ascii="宋体" w:eastAsia="宋体" w:hAnsi="宋体" w:hint="eastAsia"/>
          <w:sz w:val="24"/>
          <w:szCs w:val="24"/>
        </w:rPr>
        <w:t>有关绿色施工、新型防护、施工围蔽的文件规定，按招标文件和合同要求对施工范围内绿色施工、新型防护、施工围</w:t>
      </w:r>
      <w:proofErr w:type="gramStart"/>
      <w:r>
        <w:rPr>
          <w:rFonts w:ascii="宋体" w:eastAsia="宋体" w:hAnsi="宋体" w:hint="eastAsia"/>
          <w:sz w:val="24"/>
          <w:szCs w:val="24"/>
        </w:rPr>
        <w:t>蔽工作</w:t>
      </w:r>
      <w:proofErr w:type="gramEnd"/>
      <w:r>
        <w:rPr>
          <w:rFonts w:ascii="宋体" w:eastAsia="宋体" w:hAnsi="宋体" w:hint="eastAsia"/>
          <w:sz w:val="24"/>
          <w:szCs w:val="24"/>
        </w:rPr>
        <w:t>负责，全面落实各项扬尘污染防治措施、绿色施工围</w:t>
      </w:r>
      <w:proofErr w:type="gramStart"/>
      <w:r>
        <w:rPr>
          <w:rFonts w:ascii="宋体" w:eastAsia="宋体" w:hAnsi="宋体" w:hint="eastAsia"/>
          <w:sz w:val="24"/>
          <w:szCs w:val="24"/>
        </w:rPr>
        <w:t>蔽措施</w:t>
      </w:r>
      <w:proofErr w:type="gramEnd"/>
      <w:r>
        <w:rPr>
          <w:rFonts w:ascii="宋体" w:eastAsia="宋体" w:hAnsi="宋体" w:hint="eastAsia"/>
          <w:sz w:val="24"/>
          <w:szCs w:val="24"/>
        </w:rPr>
        <w:t>和安全防护措施，接受招标人及建设行政主管部门的监督、检查。</w:t>
      </w:r>
    </w:p>
    <w:p w14:paraId="753FAE15" w14:textId="77777777" w:rsidR="00164D2B" w:rsidRDefault="00316E13">
      <w:pPr>
        <w:spacing w:line="360" w:lineRule="auto"/>
        <w:ind w:firstLineChars="200" w:firstLine="480"/>
        <w:rPr>
          <w:rFonts w:ascii="宋体" w:hAnsi="宋体"/>
          <w:color w:val="000000"/>
          <w:sz w:val="24"/>
          <w:szCs w:val="24"/>
        </w:rPr>
      </w:pPr>
      <w:r>
        <w:rPr>
          <w:rFonts w:ascii="宋体" w:hAnsi="宋体" w:hint="eastAsia"/>
          <w:color w:val="000000"/>
          <w:sz w:val="24"/>
          <w:szCs w:val="24"/>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00267CA1" w14:textId="77777777" w:rsidR="00164D2B" w:rsidRDefault="00316E13">
      <w:pPr>
        <w:pStyle w:val="afff5"/>
        <w:ind w:firstLineChars="200" w:firstLine="480"/>
        <w:jc w:val="left"/>
        <w:rPr>
          <w:rFonts w:ascii="宋体" w:eastAsia="宋体" w:hAnsi="宋体"/>
          <w:sz w:val="24"/>
          <w:szCs w:val="24"/>
        </w:rPr>
      </w:pPr>
      <w:r>
        <w:rPr>
          <w:rFonts w:ascii="宋体" w:eastAsia="宋体" w:hAnsi="宋体" w:hint="eastAsia"/>
          <w:sz w:val="24"/>
          <w:szCs w:val="24"/>
        </w:rPr>
        <w:t>十四、本公司未因安全生产违法行为或失信行为被有关行政主管部门采取本行业或者职业</w:t>
      </w:r>
      <w:r>
        <w:rPr>
          <w:rFonts w:ascii="宋体" w:eastAsia="宋体" w:hAnsi="宋体" w:hint="eastAsia"/>
          <w:sz w:val="24"/>
          <w:szCs w:val="24"/>
        </w:rPr>
        <w:t>禁入等联合惩戒措施（有效期内）。</w:t>
      </w:r>
    </w:p>
    <w:p w14:paraId="34E6A50D" w14:textId="77777777" w:rsidR="00164D2B" w:rsidRDefault="00316E13">
      <w:pPr>
        <w:pStyle w:val="afff5"/>
        <w:ind w:firstLineChars="200" w:firstLine="480"/>
        <w:jc w:val="left"/>
        <w:rPr>
          <w:rFonts w:ascii="宋体" w:eastAsia="宋体" w:hAnsi="宋体"/>
          <w:sz w:val="24"/>
          <w:szCs w:val="24"/>
        </w:rPr>
      </w:pPr>
      <w:r>
        <w:rPr>
          <w:rFonts w:ascii="宋体" w:eastAsia="宋体" w:hAnsi="宋体" w:hint="eastAsia"/>
          <w:sz w:val="24"/>
          <w:szCs w:val="24"/>
        </w:rPr>
        <w:t>十五、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w:t>
      </w:r>
      <w:proofErr w:type="gramStart"/>
      <w:r>
        <w:rPr>
          <w:rFonts w:ascii="宋体" w:eastAsia="宋体" w:hAnsi="宋体" w:hint="eastAsia"/>
          <w:sz w:val="24"/>
          <w:szCs w:val="24"/>
        </w:rPr>
        <w:t>不</w:t>
      </w:r>
      <w:proofErr w:type="gramEnd"/>
      <w:r>
        <w:rPr>
          <w:rFonts w:ascii="宋体" w:eastAsia="宋体" w:hAnsi="宋体" w:hint="eastAsia"/>
          <w:sz w:val="24"/>
          <w:szCs w:val="24"/>
        </w:rPr>
        <w:t>与其他单位串通投标或以行贿手段谋取中标，不出借资质、转包或违法分包。</w:t>
      </w:r>
    </w:p>
    <w:p w14:paraId="5299F2C5" w14:textId="77777777" w:rsidR="00164D2B" w:rsidRDefault="00316E13">
      <w:pPr>
        <w:pStyle w:val="afff5"/>
        <w:ind w:firstLineChars="200" w:firstLine="480"/>
        <w:jc w:val="left"/>
        <w:rPr>
          <w:rFonts w:ascii="宋体" w:eastAsia="宋体" w:hAnsi="宋体"/>
          <w:sz w:val="24"/>
          <w:szCs w:val="24"/>
        </w:rPr>
      </w:pPr>
      <w:r>
        <w:rPr>
          <w:rFonts w:ascii="宋体" w:eastAsia="宋体" w:hAnsi="宋体" w:hint="eastAsia"/>
          <w:sz w:val="24"/>
          <w:szCs w:val="24"/>
        </w:rPr>
        <w:t>十六、在招投标过程中，投标人</w:t>
      </w:r>
      <w:r>
        <w:rPr>
          <w:rFonts w:ascii="宋体" w:eastAsia="宋体" w:hAnsi="宋体" w:hint="eastAsia"/>
          <w:sz w:val="24"/>
          <w:szCs w:val="24"/>
        </w:rPr>
        <w:t>(</w:t>
      </w:r>
      <w:r>
        <w:rPr>
          <w:rFonts w:ascii="宋体" w:eastAsia="宋体" w:hAnsi="宋体" w:hint="eastAsia"/>
          <w:sz w:val="24"/>
          <w:szCs w:val="24"/>
        </w:rPr>
        <w:t>中标人</w:t>
      </w:r>
      <w:r>
        <w:rPr>
          <w:rFonts w:ascii="宋体" w:eastAsia="宋体" w:hAnsi="宋体" w:hint="eastAsia"/>
          <w:sz w:val="24"/>
          <w:szCs w:val="24"/>
        </w:rPr>
        <w:t>)</w:t>
      </w:r>
      <w:r>
        <w:rPr>
          <w:rFonts w:ascii="宋体" w:eastAsia="宋体" w:hAnsi="宋体" w:hint="eastAsia"/>
          <w:sz w:val="24"/>
          <w:szCs w:val="24"/>
        </w:rPr>
        <w:t>被异议</w:t>
      </w:r>
      <w:r>
        <w:rPr>
          <w:rFonts w:ascii="宋体" w:eastAsia="宋体" w:hAnsi="宋体" w:hint="eastAsia"/>
          <w:sz w:val="24"/>
          <w:szCs w:val="24"/>
        </w:rPr>
        <w:t>(</w:t>
      </w:r>
      <w:r>
        <w:rPr>
          <w:rFonts w:ascii="宋体" w:eastAsia="宋体" w:hAnsi="宋体" w:hint="eastAsia"/>
          <w:sz w:val="24"/>
          <w:szCs w:val="24"/>
        </w:rPr>
        <w:t>投诉</w:t>
      </w:r>
      <w:r>
        <w:rPr>
          <w:rFonts w:ascii="宋体" w:eastAsia="宋体" w:hAnsi="宋体" w:hint="eastAsia"/>
          <w:sz w:val="24"/>
          <w:szCs w:val="24"/>
        </w:rPr>
        <w:t>)</w:t>
      </w:r>
      <w:r>
        <w:rPr>
          <w:rFonts w:ascii="宋体" w:eastAsia="宋体" w:hAnsi="宋体" w:hint="eastAsia"/>
          <w:sz w:val="24"/>
          <w:szCs w:val="24"/>
        </w:rPr>
        <w:t>且经查实异议</w:t>
      </w:r>
      <w:r>
        <w:rPr>
          <w:rFonts w:ascii="宋体" w:eastAsia="宋体" w:hAnsi="宋体" w:hint="eastAsia"/>
          <w:sz w:val="24"/>
          <w:szCs w:val="24"/>
        </w:rPr>
        <w:t>(</w:t>
      </w:r>
      <w:r>
        <w:rPr>
          <w:rFonts w:ascii="宋体" w:eastAsia="宋体" w:hAnsi="宋体" w:hint="eastAsia"/>
          <w:sz w:val="24"/>
          <w:szCs w:val="24"/>
        </w:rPr>
        <w:t>投诉</w:t>
      </w:r>
      <w:r>
        <w:rPr>
          <w:rFonts w:ascii="宋体" w:eastAsia="宋体" w:hAnsi="宋体" w:hint="eastAsia"/>
          <w:sz w:val="24"/>
          <w:szCs w:val="24"/>
        </w:rPr>
        <w:t>)</w:t>
      </w:r>
      <w:r>
        <w:rPr>
          <w:rFonts w:ascii="宋体" w:eastAsia="宋体" w:hAnsi="宋体" w:hint="eastAsia"/>
          <w:sz w:val="24"/>
          <w:szCs w:val="24"/>
        </w:rPr>
        <w:t>情况属实的，或招标人收到异议</w:t>
      </w:r>
      <w:r>
        <w:rPr>
          <w:rFonts w:ascii="宋体" w:eastAsia="宋体" w:hAnsi="宋体" w:hint="eastAsia"/>
          <w:sz w:val="24"/>
          <w:szCs w:val="24"/>
        </w:rPr>
        <w:t>(</w:t>
      </w:r>
      <w:r>
        <w:rPr>
          <w:rFonts w:ascii="宋体" w:eastAsia="宋体" w:hAnsi="宋体" w:hint="eastAsia"/>
          <w:sz w:val="24"/>
          <w:szCs w:val="24"/>
        </w:rPr>
        <w:t>投诉</w:t>
      </w:r>
      <w:r>
        <w:rPr>
          <w:rFonts w:ascii="宋体" w:eastAsia="宋体" w:hAnsi="宋体" w:hint="eastAsia"/>
          <w:sz w:val="24"/>
          <w:szCs w:val="24"/>
        </w:rPr>
        <w:t>)</w:t>
      </w:r>
      <w:r>
        <w:rPr>
          <w:rFonts w:ascii="宋体" w:eastAsia="宋体" w:hAnsi="宋体" w:hint="eastAsia"/>
          <w:sz w:val="24"/>
          <w:szCs w:val="24"/>
        </w:rPr>
        <w:t>经查实属无有效法律法规依据的恶意异议</w:t>
      </w:r>
      <w:r>
        <w:rPr>
          <w:rFonts w:ascii="宋体" w:eastAsia="宋体" w:hAnsi="宋体" w:hint="eastAsia"/>
          <w:sz w:val="24"/>
          <w:szCs w:val="24"/>
        </w:rPr>
        <w:t>(</w:t>
      </w:r>
      <w:r>
        <w:rPr>
          <w:rFonts w:ascii="宋体" w:eastAsia="宋体" w:hAnsi="宋体" w:hint="eastAsia"/>
          <w:sz w:val="24"/>
          <w:szCs w:val="24"/>
        </w:rPr>
        <w:t>投诉</w:t>
      </w:r>
      <w:r>
        <w:rPr>
          <w:rFonts w:ascii="宋体" w:eastAsia="宋体" w:hAnsi="宋体" w:hint="eastAsia"/>
          <w:sz w:val="24"/>
          <w:szCs w:val="24"/>
        </w:rPr>
        <w:t>)</w:t>
      </w:r>
      <w:r>
        <w:rPr>
          <w:rFonts w:ascii="宋体" w:eastAsia="宋体" w:hAnsi="宋体" w:hint="eastAsia"/>
          <w:sz w:val="24"/>
          <w:szCs w:val="24"/>
        </w:rPr>
        <w:t>的，相关责任单位</w:t>
      </w:r>
      <w:r>
        <w:rPr>
          <w:rFonts w:ascii="宋体" w:eastAsia="宋体" w:hAnsi="宋体" w:hint="eastAsia"/>
          <w:sz w:val="24"/>
          <w:szCs w:val="24"/>
        </w:rPr>
        <w:t>(</w:t>
      </w:r>
      <w:r>
        <w:rPr>
          <w:rFonts w:ascii="宋体" w:eastAsia="宋体" w:hAnsi="宋体" w:hint="eastAsia"/>
          <w:sz w:val="24"/>
          <w:szCs w:val="24"/>
        </w:rPr>
        <w:t>过错方</w:t>
      </w:r>
      <w:r>
        <w:rPr>
          <w:rFonts w:ascii="宋体" w:eastAsia="宋体" w:hAnsi="宋体" w:hint="eastAsia"/>
          <w:sz w:val="24"/>
          <w:szCs w:val="24"/>
        </w:rPr>
        <w:t>)</w:t>
      </w:r>
      <w:r>
        <w:rPr>
          <w:rFonts w:ascii="宋体" w:eastAsia="宋体" w:hAnsi="宋体" w:hint="eastAsia"/>
          <w:sz w:val="24"/>
          <w:szCs w:val="24"/>
        </w:rPr>
        <w:t>自愿</w:t>
      </w:r>
      <w:r>
        <w:rPr>
          <w:rFonts w:ascii="宋体" w:eastAsia="宋体" w:hAnsi="宋体" w:hint="eastAsia"/>
          <w:sz w:val="24"/>
          <w:szCs w:val="24"/>
        </w:rPr>
        <w:t>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7889DDEE" w14:textId="77777777" w:rsidR="00164D2B" w:rsidRDefault="00316E13">
      <w:pPr>
        <w:pStyle w:val="afff5"/>
        <w:ind w:firstLineChars="200" w:firstLine="480"/>
        <w:jc w:val="left"/>
        <w:rPr>
          <w:rFonts w:ascii="宋体" w:eastAsia="宋体" w:hAnsi="宋体"/>
          <w:sz w:val="24"/>
          <w:szCs w:val="24"/>
        </w:rPr>
      </w:pPr>
      <w:r>
        <w:rPr>
          <w:rFonts w:ascii="宋体" w:eastAsia="宋体" w:hAnsi="宋体" w:hint="eastAsia"/>
          <w:sz w:val="24"/>
          <w:szCs w:val="24"/>
        </w:rPr>
        <w:t>十七、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49A0FD3" w14:textId="77777777" w:rsidR="00164D2B" w:rsidRDefault="00316E13">
      <w:pPr>
        <w:pStyle w:val="afff5"/>
        <w:rPr>
          <w:rFonts w:ascii="宋体" w:eastAsia="宋体" w:hAnsi="宋体"/>
          <w:sz w:val="24"/>
          <w:szCs w:val="24"/>
        </w:rPr>
      </w:pPr>
      <w:r>
        <w:rPr>
          <w:rFonts w:ascii="宋体" w:eastAsia="宋体" w:hAnsi="宋体" w:hint="eastAsia"/>
          <w:sz w:val="24"/>
          <w:szCs w:val="24"/>
        </w:rPr>
        <w:t>特此声明</w:t>
      </w:r>
    </w:p>
    <w:p w14:paraId="4D81FB21" w14:textId="77777777" w:rsidR="00164D2B" w:rsidRDefault="00316E13">
      <w:pPr>
        <w:pStyle w:val="afff4"/>
        <w:ind w:left="629" w:right="1449"/>
        <w:jc w:val="both"/>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hint="eastAsia"/>
          <w:sz w:val="24"/>
          <w:szCs w:val="24"/>
        </w:rPr>
        <w:t>声明企业：</w:t>
      </w:r>
    </w:p>
    <w:p w14:paraId="73579541" w14:textId="77777777" w:rsidR="00164D2B" w:rsidRDefault="00316E13">
      <w:pPr>
        <w:pStyle w:val="afff5"/>
        <w:ind w:right="879" w:firstLineChars="900" w:firstLine="2160"/>
        <w:jc w:val="right"/>
        <w:rPr>
          <w:rFonts w:ascii="宋体" w:eastAsia="宋体" w:hAnsi="宋体"/>
          <w:sz w:val="24"/>
          <w:szCs w:val="24"/>
        </w:rPr>
      </w:pP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日</w:t>
      </w:r>
    </w:p>
    <w:p w14:paraId="13439CEC" w14:textId="77777777" w:rsidR="00164D2B" w:rsidRDefault="00316E13">
      <w:pPr>
        <w:spacing w:line="360" w:lineRule="auto"/>
        <w:rPr>
          <w:rFonts w:ascii="宋体"/>
          <w:color w:val="000000"/>
          <w:sz w:val="24"/>
          <w:szCs w:val="24"/>
        </w:rPr>
      </w:pPr>
      <w:r>
        <w:rPr>
          <w:rFonts w:ascii="宋体" w:hAnsi="宋体" w:hint="eastAsia"/>
          <w:color w:val="000000"/>
          <w:sz w:val="24"/>
          <w:szCs w:val="24"/>
        </w:rPr>
        <w:t xml:space="preserve">                                                       </w:t>
      </w:r>
      <w:r>
        <w:rPr>
          <w:rFonts w:ascii="宋体" w:hAnsi="宋体" w:hint="eastAsia"/>
          <w:color w:val="000000"/>
          <w:kern w:val="0"/>
          <w:sz w:val="24"/>
          <w:szCs w:val="24"/>
        </w:rPr>
        <w:t>（企业公章）</w:t>
      </w:r>
    </w:p>
    <w:p w14:paraId="1E0BC801" w14:textId="77777777" w:rsidR="00164D2B" w:rsidRDefault="00164D2B">
      <w:pPr>
        <w:pStyle w:val="ab"/>
        <w:rPr>
          <w:rFonts w:hAnsi="宋体" w:cs="宋体"/>
          <w:b/>
          <w:color w:val="000000"/>
          <w:szCs w:val="21"/>
        </w:rPr>
      </w:pPr>
    </w:p>
    <w:p w14:paraId="135F2682" w14:textId="77777777" w:rsidR="00164D2B" w:rsidRDefault="00316E13">
      <w:pPr>
        <w:widowControl/>
        <w:snapToGrid w:val="0"/>
        <w:spacing w:line="360" w:lineRule="auto"/>
        <w:ind w:right="102"/>
        <w:jc w:val="left"/>
        <w:rPr>
          <w:rFonts w:ascii="宋体" w:hAnsi="宋体" w:cs="宋体"/>
          <w:color w:val="000000"/>
          <w:szCs w:val="21"/>
        </w:rPr>
      </w:pPr>
      <w:r>
        <w:rPr>
          <w:rFonts w:ascii="宋体" w:hAnsi="宋体" w:cs="宋体" w:hint="eastAsia"/>
          <w:b/>
          <w:color w:val="000000"/>
          <w:szCs w:val="21"/>
        </w:rPr>
        <w:t>注：若为联合体投标，成员方需按本格式提供《投标人声明（适用于联合体成员方）》，“声明企业”填写成员方单位全称；若为独立投标人，无需提供《投标人声明（适用于联合体成员方）》。</w:t>
      </w:r>
    </w:p>
    <w:p w14:paraId="1C460BC3" w14:textId="77777777" w:rsidR="00164D2B" w:rsidRDefault="00316E13">
      <w:pPr>
        <w:spacing w:line="360" w:lineRule="auto"/>
        <w:rPr>
          <w:rFonts w:ascii="宋体" w:hAnsi="宋体" w:cs="宋体"/>
          <w:b/>
          <w:bCs/>
          <w:color w:val="000000"/>
          <w:sz w:val="24"/>
        </w:rPr>
      </w:pPr>
      <w:r>
        <w:rPr>
          <w:rFonts w:ascii="宋体" w:hAnsi="宋体" w:cs="宋体"/>
          <w:color w:val="000000"/>
          <w:sz w:val="24"/>
        </w:rPr>
        <w:br w:type="page"/>
      </w:r>
      <w:r>
        <w:rPr>
          <w:rFonts w:ascii="宋体" w:hAnsi="宋体" w:cs="宋体" w:hint="eastAsia"/>
          <w:b/>
          <w:bCs/>
          <w:color w:val="000000"/>
          <w:sz w:val="24"/>
        </w:rPr>
        <w:t>附件二：</w:t>
      </w:r>
    </w:p>
    <w:p w14:paraId="2882D1E1" w14:textId="77777777" w:rsidR="00164D2B" w:rsidRDefault="00316E13">
      <w:pPr>
        <w:autoSpaceDE w:val="0"/>
        <w:autoSpaceDN w:val="0"/>
        <w:adjustRightInd w:val="0"/>
        <w:spacing w:line="360" w:lineRule="auto"/>
        <w:jc w:val="center"/>
        <w:rPr>
          <w:rFonts w:ascii="宋体" w:hAnsi="宋体" w:cs="宋体"/>
          <w:b/>
          <w:color w:val="000000"/>
          <w:sz w:val="32"/>
          <w:szCs w:val="32"/>
        </w:rPr>
      </w:pPr>
      <w:r>
        <w:rPr>
          <w:rFonts w:ascii="宋体" w:hAnsi="宋体" w:cs="宋体" w:hint="eastAsia"/>
          <w:b/>
          <w:color w:val="000000"/>
          <w:sz w:val="32"/>
          <w:szCs w:val="32"/>
        </w:rPr>
        <w:t>联合体工作协议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tblGrid>
      <w:tr w:rsidR="00164D2B" w14:paraId="4129A7A9" w14:textId="77777777">
        <w:trPr>
          <w:trHeight w:val="11487"/>
          <w:jc w:val="center"/>
        </w:trPr>
        <w:tc>
          <w:tcPr>
            <w:tcW w:w="9243" w:type="dxa"/>
          </w:tcPr>
          <w:p w14:paraId="61B71E0B" w14:textId="77777777" w:rsidR="00164D2B" w:rsidRDefault="00316E13">
            <w:pPr>
              <w:spacing w:line="360" w:lineRule="auto"/>
              <w:ind w:firstLineChars="285" w:firstLine="598"/>
              <w:rPr>
                <w:rFonts w:ascii="宋体" w:hAnsi="宋体"/>
                <w:color w:val="000000"/>
              </w:rPr>
            </w:pPr>
            <w:r>
              <w:rPr>
                <w:rFonts w:ascii="宋体" w:hAnsi="宋体" w:hint="eastAsia"/>
                <w:color w:val="000000"/>
                <w:u w:val="single"/>
              </w:rPr>
              <w:t xml:space="preserve">           </w:t>
            </w:r>
            <w:r>
              <w:rPr>
                <w:rFonts w:ascii="宋体" w:hAnsi="宋体" w:hint="eastAsia"/>
                <w:color w:val="000000"/>
              </w:rPr>
              <w:t>(</w:t>
            </w:r>
            <w:r>
              <w:rPr>
                <w:rFonts w:ascii="宋体" w:hAnsi="宋体" w:hint="eastAsia"/>
                <w:color w:val="000000"/>
              </w:rPr>
              <w:t>承担主要施工任务的单位名称</w:t>
            </w:r>
            <w:r>
              <w:rPr>
                <w:rFonts w:ascii="宋体" w:hAnsi="宋体" w:hint="eastAsia"/>
                <w:color w:val="000000"/>
              </w:rPr>
              <w:t>)</w:t>
            </w:r>
            <w:r>
              <w:rPr>
                <w:rFonts w:ascii="宋体" w:hAnsi="宋体" w:hint="eastAsia"/>
                <w:color w:val="000000"/>
              </w:rPr>
              <w:t>、</w:t>
            </w:r>
            <w:r>
              <w:rPr>
                <w:rFonts w:ascii="宋体" w:hAnsi="宋体" w:hint="eastAsia"/>
                <w:color w:val="000000"/>
                <w:u w:val="single"/>
              </w:rPr>
              <w:t xml:space="preserve">            </w:t>
            </w:r>
            <w:r>
              <w:rPr>
                <w:rFonts w:ascii="宋体" w:hAnsi="宋体" w:hint="eastAsia"/>
                <w:color w:val="000000"/>
              </w:rPr>
              <w:t>(</w:t>
            </w:r>
            <w:r>
              <w:rPr>
                <w:rFonts w:ascii="宋体" w:hAnsi="宋体" w:hint="eastAsia"/>
                <w:color w:val="000000"/>
              </w:rPr>
              <w:t>承担其他施工任务的单位名称</w:t>
            </w:r>
            <w:r>
              <w:rPr>
                <w:rFonts w:ascii="宋体" w:hAnsi="宋体" w:hint="eastAsia"/>
                <w:color w:val="000000"/>
              </w:rPr>
              <w:t>)</w:t>
            </w:r>
            <w:r>
              <w:rPr>
                <w:rFonts w:ascii="宋体" w:hAnsi="宋体" w:hint="eastAsia"/>
                <w:color w:val="000000"/>
              </w:rPr>
              <w:t>自愿组成联合体，共同参加</w:t>
            </w:r>
            <w:r>
              <w:rPr>
                <w:rFonts w:ascii="宋体" w:hAnsi="宋体" w:hint="eastAsia"/>
                <w:color w:val="000000"/>
                <w:u w:val="single"/>
              </w:rPr>
              <w:t xml:space="preserve">      </w:t>
            </w:r>
            <w:r>
              <w:rPr>
                <w:rFonts w:ascii="宋体" w:hAnsi="宋体" w:hint="eastAsia"/>
                <w:color w:val="000000"/>
                <w:u w:val="single"/>
              </w:rPr>
              <w:t>（项目名称）</w:t>
            </w:r>
            <w:r>
              <w:rPr>
                <w:rFonts w:ascii="宋体" w:hAnsi="宋体" w:hint="eastAsia"/>
                <w:color w:val="000000"/>
                <w:u w:val="single"/>
              </w:rPr>
              <w:t xml:space="preserve">      </w:t>
            </w:r>
            <w:r>
              <w:rPr>
                <w:rFonts w:ascii="宋体" w:hAnsi="宋体" w:hint="eastAsia"/>
                <w:color w:val="000000"/>
              </w:rPr>
              <w:t>投标。现就联合体投标事宜订立如下协议。</w:t>
            </w:r>
          </w:p>
          <w:p w14:paraId="10B506EB" w14:textId="77777777" w:rsidR="00164D2B" w:rsidRDefault="00316E13">
            <w:pPr>
              <w:spacing w:line="360" w:lineRule="auto"/>
              <w:ind w:firstLineChars="285" w:firstLine="598"/>
              <w:rPr>
                <w:rFonts w:ascii="宋体" w:hAnsi="宋体"/>
                <w:color w:val="000000"/>
              </w:rPr>
            </w:pPr>
            <w:r>
              <w:rPr>
                <w:rFonts w:ascii="宋体" w:hAnsi="宋体"/>
                <w:color w:val="000000"/>
              </w:rPr>
              <w:t>1</w:t>
            </w:r>
            <w:r>
              <w:rPr>
                <w:rFonts w:ascii="宋体" w:hAnsi="宋体" w:hint="eastAsia"/>
                <w:color w:val="000000"/>
              </w:rPr>
              <w:t>、</w:t>
            </w:r>
            <w:r>
              <w:rPr>
                <w:rFonts w:ascii="宋体" w:hAnsi="宋体"/>
                <w:color w:val="000000"/>
                <w:u w:val="single"/>
              </w:rPr>
              <w:t xml:space="preserve">       </w:t>
            </w:r>
            <w:r>
              <w:rPr>
                <w:rFonts w:ascii="宋体" w:hAnsi="宋体" w:hint="eastAsia"/>
                <w:color w:val="000000"/>
                <w:u w:val="single"/>
              </w:rPr>
              <w:t xml:space="preserve"> </w:t>
            </w:r>
            <w:r>
              <w:rPr>
                <w:rFonts w:ascii="宋体" w:hAnsi="宋体" w:hint="eastAsia"/>
                <w:color w:val="000000"/>
              </w:rPr>
              <w:t>为联合体主办方。</w:t>
            </w:r>
          </w:p>
          <w:p w14:paraId="2107AAEA" w14:textId="77777777" w:rsidR="00164D2B" w:rsidRDefault="00316E13">
            <w:pPr>
              <w:spacing w:line="360" w:lineRule="auto"/>
              <w:ind w:firstLineChars="285" w:firstLine="598"/>
              <w:rPr>
                <w:rFonts w:ascii="宋体" w:hAnsi="宋体"/>
                <w:color w:val="000000"/>
              </w:rPr>
            </w:pPr>
            <w:r>
              <w:rPr>
                <w:rFonts w:ascii="宋体" w:hAnsi="宋体" w:hint="eastAsia"/>
                <w:color w:val="000000"/>
              </w:rPr>
              <w:t>2</w:t>
            </w:r>
            <w:r>
              <w:rPr>
                <w:rFonts w:ascii="宋体" w:hAnsi="宋体" w:hint="eastAsia"/>
                <w:color w:val="000000"/>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07F638D" w14:textId="77777777" w:rsidR="00164D2B" w:rsidRDefault="00316E13">
            <w:pPr>
              <w:spacing w:line="360" w:lineRule="auto"/>
              <w:ind w:firstLineChars="285" w:firstLine="598"/>
              <w:rPr>
                <w:rFonts w:ascii="宋体" w:hAnsi="宋体"/>
                <w:color w:val="000000"/>
              </w:rPr>
            </w:pPr>
            <w:r>
              <w:rPr>
                <w:rFonts w:ascii="宋体" w:hAnsi="宋体" w:hint="eastAsia"/>
                <w:color w:val="000000"/>
              </w:rPr>
              <w:t>3</w:t>
            </w:r>
            <w:r>
              <w:rPr>
                <w:rFonts w:ascii="宋体" w:hAnsi="宋体" w:hint="eastAsia"/>
                <w:color w:val="000000"/>
              </w:rPr>
              <w:t>、联合体将严格按照招标文件的各项要求，递交投标文件，履行合同，并对外承担连带责任。</w:t>
            </w:r>
          </w:p>
          <w:p w14:paraId="4DD01A2E" w14:textId="77777777" w:rsidR="00164D2B" w:rsidRDefault="00316E13">
            <w:pPr>
              <w:spacing w:line="360" w:lineRule="auto"/>
              <w:ind w:firstLineChars="285" w:firstLine="598"/>
              <w:rPr>
                <w:rFonts w:ascii="宋体" w:hAnsi="宋体"/>
                <w:color w:val="000000"/>
              </w:rPr>
            </w:pPr>
            <w:r>
              <w:rPr>
                <w:rFonts w:ascii="宋体" w:hAnsi="宋体" w:hint="eastAsia"/>
                <w:color w:val="000000"/>
              </w:rPr>
              <w:t>4</w:t>
            </w:r>
            <w:r>
              <w:rPr>
                <w:rFonts w:ascii="宋体" w:hAnsi="宋体" w:hint="eastAsia"/>
                <w:color w:val="000000"/>
              </w:rPr>
              <w:t>、联合体各成员单位内部的职责分工如下：</w:t>
            </w:r>
          </w:p>
          <w:p w14:paraId="7506B664" w14:textId="77777777" w:rsidR="00164D2B" w:rsidRDefault="00316E13">
            <w:pPr>
              <w:spacing w:line="360" w:lineRule="auto"/>
              <w:ind w:firstLineChars="285" w:firstLine="598"/>
              <w:rPr>
                <w:rFonts w:ascii="宋体" w:hAnsi="宋体"/>
                <w:color w:val="000000"/>
                <w:szCs w:val="21"/>
                <w:u w:val="single"/>
              </w:rPr>
            </w:pPr>
            <w:r>
              <w:rPr>
                <w:rFonts w:ascii="宋体" w:hAnsi="宋体" w:hint="eastAsia"/>
                <w:color w:val="000000"/>
              </w:rPr>
              <w:t>①</w:t>
            </w:r>
            <w:r>
              <w:rPr>
                <w:rFonts w:ascii="宋体" w:hAnsi="宋体" w:hint="eastAsia"/>
                <w:color w:val="000000"/>
                <w:u w:val="single"/>
              </w:rPr>
              <w:t xml:space="preserve">                  </w:t>
            </w:r>
            <w:r>
              <w:rPr>
                <w:rFonts w:ascii="宋体" w:hAnsi="宋体" w:hint="eastAsia"/>
                <w:color w:val="000000"/>
              </w:rPr>
              <w:t>（承担主要施工任务的单位名称）：作为本项目总负责单位，除承担本项目的主要施工任务外，还对本招标项目的进度、质量、安全、投资控制、管理、协调等负全责，具体按合同要求。</w:t>
            </w:r>
          </w:p>
          <w:p w14:paraId="07C410B6" w14:textId="77777777" w:rsidR="00164D2B" w:rsidRDefault="00316E13">
            <w:pPr>
              <w:spacing w:line="360" w:lineRule="auto"/>
              <w:ind w:firstLineChars="285" w:firstLine="598"/>
              <w:rPr>
                <w:rFonts w:ascii="宋体" w:hAnsi="宋体"/>
                <w:color w:val="000000"/>
              </w:rPr>
            </w:pPr>
            <w:r>
              <w:rPr>
                <w:rFonts w:ascii="宋体" w:hAnsi="宋体" w:hint="eastAsia"/>
                <w:color w:val="000000"/>
              </w:rPr>
              <w:t>②</w:t>
            </w:r>
            <w:r>
              <w:rPr>
                <w:rFonts w:ascii="宋体" w:hAnsi="宋体" w:hint="eastAsia"/>
                <w:color w:val="000000"/>
                <w:u w:val="single"/>
              </w:rPr>
              <w:t xml:space="preserve">                   </w:t>
            </w:r>
            <w:r>
              <w:rPr>
                <w:rFonts w:ascii="宋体" w:hAnsi="宋体" w:hint="eastAsia"/>
                <w:color w:val="000000"/>
              </w:rPr>
              <w:t>（承担其他施工任务的单位名称）：主要承担本项目的其他施工任务，具体按合同要求。</w:t>
            </w:r>
          </w:p>
          <w:p w14:paraId="1A4FC330" w14:textId="77777777" w:rsidR="00164D2B" w:rsidRDefault="00316E13">
            <w:pPr>
              <w:spacing w:line="360" w:lineRule="auto"/>
              <w:ind w:firstLineChars="285" w:firstLine="598"/>
              <w:rPr>
                <w:rFonts w:ascii="Calibri" w:hAnsi="Calibri"/>
                <w:color w:val="000000"/>
              </w:rPr>
            </w:pPr>
            <w:r>
              <w:rPr>
                <w:rFonts w:ascii="宋体" w:hAnsi="宋体"/>
                <w:color w:val="000000"/>
              </w:rPr>
              <w:t>5</w:t>
            </w:r>
            <w:r>
              <w:rPr>
                <w:rFonts w:ascii="宋体" w:hAnsi="宋体" w:hint="eastAsia"/>
                <w:color w:val="000000"/>
              </w:rPr>
              <w:t>、本协议书自签署之日起生效，合同履行完毕后自动失效。</w:t>
            </w:r>
            <w:r>
              <w:rPr>
                <w:rFonts w:ascii="宋体" w:hAnsi="宋体"/>
                <w:color w:val="000000"/>
              </w:rPr>
              <w:t xml:space="preserve"> </w:t>
            </w:r>
          </w:p>
          <w:p w14:paraId="5BB00D2D" w14:textId="77777777" w:rsidR="00164D2B" w:rsidRDefault="00164D2B">
            <w:pPr>
              <w:topLinePunct/>
              <w:spacing w:line="440" w:lineRule="exact"/>
              <w:rPr>
                <w:rFonts w:ascii="宋体" w:hAnsi="宋体"/>
                <w:color w:val="000000"/>
              </w:rPr>
            </w:pPr>
          </w:p>
          <w:p w14:paraId="35FEEEE7" w14:textId="77777777" w:rsidR="00164D2B" w:rsidRDefault="00316E13">
            <w:pPr>
              <w:topLinePunct/>
              <w:spacing w:line="440" w:lineRule="exact"/>
              <w:rPr>
                <w:rFonts w:ascii="宋体" w:hAnsi="宋体"/>
                <w:color w:val="000000"/>
              </w:rPr>
            </w:pPr>
            <w:r>
              <w:rPr>
                <w:rFonts w:ascii="宋体" w:hAnsi="宋体" w:hint="eastAsia"/>
                <w:color w:val="000000"/>
              </w:rPr>
              <w:t>联合体</w:t>
            </w:r>
            <w:r>
              <w:rPr>
                <w:rFonts w:ascii="宋体" w:hAnsi="宋体"/>
                <w:color w:val="000000"/>
              </w:rPr>
              <w:t>主办方名称：</w:t>
            </w:r>
            <w:r>
              <w:rPr>
                <w:rFonts w:ascii="宋体" w:hAnsi="宋体"/>
                <w:color w:val="000000"/>
                <w:u w:val="single"/>
              </w:rPr>
              <w:t xml:space="preserve">                           </w:t>
            </w:r>
            <w:r>
              <w:rPr>
                <w:rFonts w:ascii="宋体" w:hAnsi="宋体"/>
                <w:color w:val="000000"/>
              </w:rPr>
              <w:t>（盖单位章）</w:t>
            </w:r>
          </w:p>
          <w:p w14:paraId="6005F4AB" w14:textId="77777777" w:rsidR="00164D2B" w:rsidRDefault="00316E13">
            <w:pPr>
              <w:topLinePunct/>
              <w:spacing w:line="440" w:lineRule="exact"/>
              <w:rPr>
                <w:rFonts w:ascii="宋体" w:hAnsi="宋体"/>
                <w:color w:val="000000"/>
              </w:rPr>
            </w:pPr>
            <w:r>
              <w:rPr>
                <w:rFonts w:ascii="宋体" w:hAnsi="宋体"/>
                <w:color w:val="000000"/>
              </w:rPr>
              <w:t>法定代表人：</w:t>
            </w:r>
            <w:r>
              <w:rPr>
                <w:rFonts w:ascii="宋体" w:hAnsi="宋体"/>
                <w:color w:val="000000"/>
                <w:u w:val="single"/>
              </w:rPr>
              <w:t xml:space="preserve">                       </w:t>
            </w:r>
            <w:r>
              <w:rPr>
                <w:rFonts w:ascii="宋体" w:hAnsi="宋体"/>
                <w:color w:val="000000"/>
              </w:rPr>
              <w:t>（</w:t>
            </w:r>
            <w:r>
              <w:rPr>
                <w:rFonts w:ascii="宋体" w:hAnsi="宋体" w:hint="eastAsia"/>
                <w:color w:val="000000"/>
              </w:rPr>
              <w:t>签字或盖章</w:t>
            </w:r>
            <w:r>
              <w:rPr>
                <w:rFonts w:ascii="宋体" w:hAnsi="宋体"/>
                <w:color w:val="000000"/>
              </w:rPr>
              <w:t>）</w:t>
            </w:r>
          </w:p>
          <w:p w14:paraId="7E136C69" w14:textId="77777777" w:rsidR="00164D2B" w:rsidRDefault="00164D2B">
            <w:pPr>
              <w:topLinePunct/>
              <w:spacing w:line="440" w:lineRule="exact"/>
              <w:rPr>
                <w:rFonts w:ascii="宋体" w:hAnsi="宋体"/>
                <w:color w:val="000000"/>
              </w:rPr>
            </w:pPr>
          </w:p>
          <w:p w14:paraId="21DB4A25" w14:textId="77777777" w:rsidR="00164D2B" w:rsidRDefault="00316E13">
            <w:pPr>
              <w:topLinePunct/>
              <w:spacing w:line="440" w:lineRule="exact"/>
              <w:rPr>
                <w:rFonts w:ascii="宋体" w:hAnsi="宋体"/>
                <w:color w:val="000000"/>
                <w:szCs w:val="21"/>
              </w:rPr>
            </w:pPr>
            <w:r>
              <w:rPr>
                <w:rFonts w:ascii="宋体" w:hAnsi="宋体"/>
                <w:color w:val="000000"/>
                <w:szCs w:val="21"/>
              </w:rPr>
              <w:t>成员</w:t>
            </w:r>
            <w:r>
              <w:rPr>
                <w:rFonts w:ascii="宋体" w:hAnsi="宋体"/>
                <w:color w:val="000000"/>
                <w:szCs w:val="21"/>
              </w:rPr>
              <w:t>名称：</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（盖单位章）</w:t>
            </w:r>
          </w:p>
          <w:p w14:paraId="7C1C2DEE" w14:textId="77777777" w:rsidR="00164D2B" w:rsidRDefault="00316E13">
            <w:pPr>
              <w:topLinePunct/>
              <w:spacing w:line="440" w:lineRule="exact"/>
              <w:rPr>
                <w:rFonts w:ascii="宋体" w:hAnsi="宋体"/>
                <w:color w:val="000000"/>
                <w:szCs w:val="21"/>
              </w:rPr>
            </w:pPr>
            <w:r>
              <w:rPr>
                <w:rFonts w:ascii="宋体" w:hAnsi="宋体"/>
                <w:color w:val="000000"/>
                <w:szCs w:val="21"/>
              </w:rPr>
              <w:t>法定代表人：</w:t>
            </w:r>
            <w:r>
              <w:rPr>
                <w:rFonts w:ascii="宋体" w:hAnsi="宋体"/>
                <w:color w:val="000000"/>
                <w:szCs w:val="21"/>
                <w:u w:val="single"/>
              </w:rPr>
              <w:t xml:space="preserve">                       </w:t>
            </w:r>
            <w:r>
              <w:rPr>
                <w:rFonts w:ascii="宋体" w:hAnsi="宋体"/>
                <w:color w:val="000000"/>
                <w:szCs w:val="21"/>
              </w:rPr>
              <w:t>（</w:t>
            </w:r>
            <w:r>
              <w:rPr>
                <w:rFonts w:ascii="宋体" w:hAnsi="宋体" w:hint="eastAsia"/>
                <w:color w:val="000000"/>
                <w:szCs w:val="21"/>
              </w:rPr>
              <w:t>签字或盖章</w:t>
            </w:r>
            <w:r>
              <w:rPr>
                <w:rFonts w:ascii="宋体" w:hAnsi="宋体"/>
                <w:color w:val="000000"/>
                <w:szCs w:val="21"/>
              </w:rPr>
              <w:t>）</w:t>
            </w:r>
          </w:p>
          <w:p w14:paraId="0EE3B07C" w14:textId="77777777" w:rsidR="00164D2B" w:rsidRDefault="00164D2B">
            <w:pPr>
              <w:autoSpaceDE w:val="0"/>
              <w:autoSpaceDN w:val="0"/>
              <w:adjustRightInd w:val="0"/>
              <w:spacing w:line="360" w:lineRule="auto"/>
              <w:rPr>
                <w:rFonts w:ascii="宋体" w:hAnsi="宋体"/>
                <w:color w:val="000000"/>
              </w:rPr>
            </w:pPr>
          </w:p>
          <w:p w14:paraId="1CC0D7B1" w14:textId="77777777" w:rsidR="00164D2B" w:rsidRDefault="00316E13">
            <w:pPr>
              <w:autoSpaceDE w:val="0"/>
              <w:autoSpaceDN w:val="0"/>
              <w:adjustRightInd w:val="0"/>
              <w:spacing w:line="360" w:lineRule="auto"/>
              <w:jc w:val="right"/>
              <w:rPr>
                <w:rFonts w:ascii="宋体" w:hAnsi="宋体" w:cs="宋体"/>
                <w:color w:val="000000"/>
              </w:rPr>
            </w:pPr>
            <w:r>
              <w:rPr>
                <w:rFonts w:ascii="宋体" w:hAnsi="宋体" w:hint="eastAsia"/>
                <w:color w:val="000000"/>
                <w:u w:val="single"/>
              </w:rPr>
              <w:t xml:space="preserve"> </w:t>
            </w:r>
            <w:r>
              <w:rPr>
                <w:rFonts w:ascii="宋体" w:hAnsi="宋体"/>
                <w:color w:val="000000"/>
                <w:u w:val="single"/>
              </w:rPr>
              <w:t xml:space="preserve">        </w:t>
            </w:r>
            <w:r>
              <w:rPr>
                <w:rFonts w:ascii="宋体" w:hAnsi="宋体" w:cs="宋体" w:hint="eastAsia"/>
                <w:color w:val="000000"/>
              </w:rPr>
              <w:t>年</w:t>
            </w:r>
            <w:r>
              <w:rPr>
                <w:rFonts w:ascii="宋体" w:hAnsi="宋体"/>
                <w:color w:val="000000"/>
                <w:u w:val="single"/>
              </w:rPr>
              <w:t xml:space="preserve">       </w:t>
            </w:r>
            <w:r>
              <w:rPr>
                <w:rFonts w:ascii="宋体" w:hAnsi="宋体" w:cs="宋体" w:hint="eastAsia"/>
                <w:color w:val="000000"/>
              </w:rPr>
              <w:t>月</w:t>
            </w:r>
            <w:r>
              <w:rPr>
                <w:rFonts w:ascii="宋体" w:hAnsi="宋体"/>
                <w:color w:val="000000"/>
                <w:u w:val="single"/>
              </w:rPr>
              <w:t xml:space="preserve">       </w:t>
            </w:r>
            <w:r>
              <w:rPr>
                <w:rFonts w:ascii="宋体" w:hAnsi="宋体" w:cs="宋体" w:hint="eastAsia"/>
                <w:color w:val="000000"/>
              </w:rPr>
              <w:t>日</w:t>
            </w:r>
          </w:p>
          <w:p w14:paraId="1B68C69D" w14:textId="77777777" w:rsidR="00164D2B" w:rsidRDefault="00316E13">
            <w:pPr>
              <w:spacing w:line="400" w:lineRule="exact"/>
              <w:jc w:val="left"/>
              <w:rPr>
                <w:rFonts w:ascii="宋体" w:hAnsi="宋体" w:cs="宋体"/>
                <w:bCs/>
                <w:color w:val="000000"/>
                <w:sz w:val="24"/>
              </w:rPr>
            </w:pPr>
            <w:r>
              <w:rPr>
                <w:rFonts w:ascii="宋体" w:hAnsi="宋体" w:cs="宋体" w:hint="eastAsia"/>
                <w:b/>
                <w:color w:val="000000"/>
              </w:rPr>
              <w:t>注：联合体成员单位中包含小</w:t>
            </w:r>
            <w:proofErr w:type="gramStart"/>
            <w:r>
              <w:rPr>
                <w:rFonts w:ascii="宋体" w:hAnsi="宋体" w:cs="宋体" w:hint="eastAsia"/>
                <w:b/>
                <w:color w:val="000000"/>
              </w:rPr>
              <w:t>微企业</w:t>
            </w:r>
            <w:proofErr w:type="gramEnd"/>
            <w:r>
              <w:rPr>
                <w:rFonts w:ascii="宋体" w:hAnsi="宋体" w:cs="宋体" w:hint="eastAsia"/>
                <w:b/>
                <w:color w:val="000000"/>
              </w:rPr>
              <w:t>的，要求在本协议第</w:t>
            </w:r>
            <w:r>
              <w:rPr>
                <w:rFonts w:ascii="宋体" w:hAnsi="宋体" w:cs="宋体" w:hint="eastAsia"/>
                <w:b/>
                <w:color w:val="000000"/>
              </w:rPr>
              <w:t>4</w:t>
            </w:r>
            <w:r>
              <w:rPr>
                <w:rFonts w:ascii="宋体" w:hAnsi="宋体" w:cs="宋体" w:hint="eastAsia"/>
                <w:b/>
                <w:color w:val="000000"/>
              </w:rPr>
              <w:t>点相应单位的职责分工段落的最后，添加并填报下列内容“承建合同份额占合同总金额的比重约为</w:t>
            </w:r>
            <w:r>
              <w:rPr>
                <w:rFonts w:ascii="宋体" w:hAnsi="宋体" w:cs="宋体" w:hint="eastAsia"/>
                <w:b/>
                <w:color w:val="000000"/>
                <w:u w:val="single"/>
              </w:rPr>
              <w:t xml:space="preserve">     </w:t>
            </w:r>
            <w:r>
              <w:rPr>
                <w:rFonts w:ascii="宋体" w:hAnsi="宋体" w:cs="宋体" w:hint="eastAsia"/>
                <w:b/>
                <w:color w:val="000000"/>
              </w:rPr>
              <w:t>%</w:t>
            </w:r>
            <w:r>
              <w:rPr>
                <w:rFonts w:ascii="宋体" w:hAnsi="宋体" w:cs="宋体" w:hint="eastAsia"/>
                <w:b/>
                <w:color w:val="000000"/>
              </w:rPr>
              <w:t>。”单独投标的，无需提交本协议书。</w:t>
            </w:r>
          </w:p>
        </w:tc>
      </w:tr>
    </w:tbl>
    <w:p w14:paraId="4A276524" w14:textId="77777777" w:rsidR="00164D2B" w:rsidRDefault="00316E13">
      <w:pPr>
        <w:spacing w:line="360" w:lineRule="auto"/>
        <w:rPr>
          <w:rFonts w:ascii="宋体" w:hAnsi="宋体" w:cs="宋体"/>
          <w:b/>
          <w:bCs/>
          <w:color w:val="000000"/>
          <w:sz w:val="24"/>
        </w:rPr>
      </w:pPr>
      <w:r>
        <w:rPr>
          <w:rFonts w:ascii="宋体" w:hAnsi="宋体" w:hint="eastAsia"/>
          <w:color w:val="000000"/>
        </w:rPr>
        <w:br w:type="page"/>
      </w:r>
      <w:r>
        <w:rPr>
          <w:rFonts w:ascii="宋体" w:hAnsi="宋体" w:cs="宋体" w:hint="eastAsia"/>
          <w:b/>
          <w:bCs/>
          <w:color w:val="000000"/>
          <w:sz w:val="24"/>
        </w:rPr>
        <w:t>附件三：</w:t>
      </w:r>
    </w:p>
    <w:p w14:paraId="4C33375D" w14:textId="77777777" w:rsidR="00164D2B" w:rsidRDefault="00316E13">
      <w:pPr>
        <w:autoSpaceDE w:val="0"/>
        <w:autoSpaceDN w:val="0"/>
        <w:adjustRightInd w:val="0"/>
        <w:spacing w:line="360" w:lineRule="auto"/>
        <w:jc w:val="center"/>
        <w:rPr>
          <w:rFonts w:ascii="宋体" w:hAnsi="宋体" w:cs="宋体"/>
          <w:b/>
          <w:color w:val="000000"/>
          <w:sz w:val="32"/>
          <w:szCs w:val="32"/>
        </w:rPr>
      </w:pPr>
      <w:r>
        <w:rPr>
          <w:rFonts w:ascii="宋体" w:hAnsi="宋体" w:cs="宋体" w:hint="eastAsia"/>
          <w:b/>
          <w:color w:val="000000"/>
          <w:sz w:val="32"/>
          <w:szCs w:val="32"/>
        </w:rPr>
        <w:t>被招标人拒绝投标的企业名单</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715"/>
        <w:gridCol w:w="4675"/>
      </w:tblGrid>
      <w:tr w:rsidR="00164D2B" w14:paraId="2FDEA6F7" w14:textId="77777777">
        <w:trPr>
          <w:trHeight w:val="614"/>
          <w:jc w:val="center"/>
        </w:trPr>
        <w:tc>
          <w:tcPr>
            <w:tcW w:w="725" w:type="dxa"/>
            <w:tcBorders>
              <w:top w:val="single" w:sz="4" w:space="0" w:color="auto"/>
              <w:left w:val="single" w:sz="4" w:space="0" w:color="auto"/>
              <w:bottom w:val="single" w:sz="4" w:space="0" w:color="auto"/>
              <w:right w:val="single" w:sz="4" w:space="0" w:color="auto"/>
            </w:tcBorders>
            <w:vAlign w:val="center"/>
          </w:tcPr>
          <w:p w14:paraId="4F1D804C" w14:textId="77777777" w:rsidR="00164D2B" w:rsidRDefault="00316E13">
            <w:pPr>
              <w:widowControl/>
              <w:wordWrap w:val="0"/>
              <w:topLinePunct/>
              <w:spacing w:line="360" w:lineRule="auto"/>
              <w:ind w:leftChars="-71" w:left="-149" w:right="-108"/>
              <w:jc w:val="center"/>
              <w:textAlignment w:val="baseline"/>
              <w:rPr>
                <w:rFonts w:ascii="宋体" w:hAnsi="宋体" w:cs="宋体"/>
                <w:color w:val="000000"/>
                <w:sz w:val="24"/>
                <w:szCs w:val="24"/>
              </w:rPr>
            </w:pPr>
            <w:r>
              <w:rPr>
                <w:rFonts w:ascii="宋体" w:hAnsi="宋体" w:cs="宋体" w:hint="eastAsia"/>
                <w:color w:val="000000"/>
                <w:sz w:val="24"/>
                <w:szCs w:val="24"/>
                <w:lang w:bidi="ar"/>
              </w:rPr>
              <w:t>序号</w:t>
            </w:r>
          </w:p>
        </w:tc>
        <w:tc>
          <w:tcPr>
            <w:tcW w:w="3715" w:type="dxa"/>
            <w:tcBorders>
              <w:top w:val="single" w:sz="4" w:space="0" w:color="auto"/>
              <w:left w:val="single" w:sz="4" w:space="0" w:color="auto"/>
              <w:bottom w:val="single" w:sz="4" w:space="0" w:color="auto"/>
              <w:right w:val="single" w:sz="4" w:space="0" w:color="auto"/>
            </w:tcBorders>
            <w:vAlign w:val="center"/>
          </w:tcPr>
          <w:p w14:paraId="65F9C85F" w14:textId="77777777" w:rsidR="00164D2B" w:rsidRDefault="00316E13">
            <w:pPr>
              <w:widowControl/>
              <w:wordWrap w:val="0"/>
              <w:topLinePunct/>
              <w:spacing w:line="360" w:lineRule="auto"/>
              <w:ind w:right="240"/>
              <w:jc w:val="center"/>
              <w:textAlignment w:val="baseline"/>
              <w:rPr>
                <w:rFonts w:ascii="宋体" w:hAnsi="宋体" w:cs="宋体"/>
                <w:color w:val="000000"/>
                <w:sz w:val="24"/>
                <w:szCs w:val="24"/>
              </w:rPr>
            </w:pPr>
            <w:r>
              <w:rPr>
                <w:rFonts w:ascii="宋体" w:hAnsi="宋体" w:cs="宋体" w:hint="eastAsia"/>
                <w:color w:val="000000"/>
                <w:sz w:val="24"/>
                <w:szCs w:val="24"/>
                <w:lang w:bidi="ar"/>
              </w:rPr>
              <w:t>企业名称</w:t>
            </w:r>
          </w:p>
        </w:tc>
        <w:tc>
          <w:tcPr>
            <w:tcW w:w="4675" w:type="dxa"/>
            <w:tcBorders>
              <w:top w:val="single" w:sz="4" w:space="0" w:color="auto"/>
              <w:left w:val="single" w:sz="4" w:space="0" w:color="auto"/>
              <w:bottom w:val="single" w:sz="4" w:space="0" w:color="auto"/>
              <w:right w:val="single" w:sz="4" w:space="0" w:color="auto"/>
            </w:tcBorders>
            <w:vAlign w:val="center"/>
          </w:tcPr>
          <w:p w14:paraId="02C3236A" w14:textId="77777777" w:rsidR="00164D2B" w:rsidRDefault="00316E13">
            <w:pPr>
              <w:widowControl/>
              <w:wordWrap w:val="0"/>
              <w:topLinePunct/>
              <w:spacing w:line="360" w:lineRule="auto"/>
              <w:ind w:right="240"/>
              <w:jc w:val="center"/>
              <w:textAlignment w:val="baseline"/>
              <w:rPr>
                <w:rFonts w:ascii="宋体" w:hAnsi="宋体" w:cs="宋体"/>
                <w:color w:val="000000"/>
                <w:sz w:val="24"/>
                <w:szCs w:val="24"/>
              </w:rPr>
            </w:pPr>
            <w:r>
              <w:rPr>
                <w:rFonts w:ascii="宋体" w:hAnsi="宋体" w:cs="宋体" w:hint="eastAsia"/>
                <w:color w:val="000000"/>
                <w:sz w:val="24"/>
                <w:szCs w:val="24"/>
                <w:lang w:bidi="ar"/>
              </w:rPr>
              <w:t>限制投标期限</w:t>
            </w:r>
          </w:p>
        </w:tc>
      </w:tr>
      <w:tr w:rsidR="00164D2B" w14:paraId="5032EA52" w14:textId="77777777">
        <w:trPr>
          <w:trHeight w:val="718"/>
          <w:jc w:val="center"/>
        </w:trPr>
        <w:tc>
          <w:tcPr>
            <w:tcW w:w="725" w:type="dxa"/>
            <w:tcBorders>
              <w:top w:val="single" w:sz="4" w:space="0" w:color="auto"/>
              <w:left w:val="single" w:sz="4" w:space="0" w:color="auto"/>
              <w:bottom w:val="single" w:sz="4" w:space="0" w:color="auto"/>
              <w:right w:val="single" w:sz="4" w:space="0" w:color="auto"/>
            </w:tcBorders>
            <w:vAlign w:val="center"/>
          </w:tcPr>
          <w:p w14:paraId="6D921FD7" w14:textId="77777777" w:rsidR="00164D2B" w:rsidRDefault="00316E13">
            <w:pPr>
              <w:widowControl/>
              <w:tabs>
                <w:tab w:val="left" w:pos="735"/>
              </w:tabs>
              <w:wordWrap w:val="0"/>
              <w:topLinePunct/>
              <w:spacing w:line="360" w:lineRule="auto"/>
              <w:ind w:leftChars="-71" w:left="-149" w:right="-108"/>
              <w:jc w:val="center"/>
              <w:textAlignment w:val="baseline"/>
              <w:rPr>
                <w:rFonts w:ascii="宋体" w:hAnsi="宋体" w:cs="宋体"/>
                <w:color w:val="000000"/>
                <w:sz w:val="24"/>
                <w:szCs w:val="24"/>
              </w:rPr>
            </w:pPr>
            <w:r>
              <w:rPr>
                <w:rFonts w:ascii="宋体" w:hAnsi="宋体" w:cs="宋体" w:hint="eastAsia"/>
                <w:color w:val="000000"/>
                <w:sz w:val="24"/>
                <w:szCs w:val="24"/>
                <w:lang w:bidi="ar"/>
              </w:rPr>
              <w:t>1</w:t>
            </w:r>
          </w:p>
        </w:tc>
        <w:tc>
          <w:tcPr>
            <w:tcW w:w="3715" w:type="dxa"/>
            <w:tcBorders>
              <w:top w:val="single" w:sz="4" w:space="0" w:color="auto"/>
              <w:left w:val="single" w:sz="4" w:space="0" w:color="auto"/>
              <w:bottom w:val="single" w:sz="4" w:space="0" w:color="auto"/>
              <w:right w:val="single" w:sz="4" w:space="0" w:color="auto"/>
            </w:tcBorders>
            <w:vAlign w:val="center"/>
          </w:tcPr>
          <w:p w14:paraId="20584F58" w14:textId="77777777" w:rsidR="00164D2B" w:rsidRDefault="00316E13">
            <w:pPr>
              <w:widowControl/>
              <w:tabs>
                <w:tab w:val="left" w:pos="735"/>
              </w:tabs>
              <w:wordWrap w:val="0"/>
              <w:topLinePunct/>
              <w:spacing w:line="360" w:lineRule="auto"/>
              <w:ind w:leftChars="-71" w:left="-149" w:right="-108"/>
              <w:jc w:val="center"/>
              <w:textAlignment w:val="baseline"/>
              <w:rPr>
                <w:rFonts w:ascii="宋体" w:hAnsi="宋体" w:cs="宋体"/>
                <w:color w:val="000000"/>
                <w:sz w:val="24"/>
                <w:szCs w:val="24"/>
              </w:rPr>
            </w:pPr>
            <w:r>
              <w:rPr>
                <w:rFonts w:ascii="宋体" w:hAnsi="宋体" w:cs="宋体" w:hint="eastAsia"/>
                <w:color w:val="000000"/>
                <w:sz w:val="24"/>
                <w:szCs w:val="24"/>
              </w:rPr>
              <w:t>广州市艺</w:t>
            </w:r>
            <w:proofErr w:type="gramStart"/>
            <w:r>
              <w:rPr>
                <w:rFonts w:ascii="宋体" w:hAnsi="宋体" w:cs="宋体" w:hint="eastAsia"/>
                <w:color w:val="000000"/>
                <w:sz w:val="24"/>
                <w:szCs w:val="24"/>
              </w:rPr>
              <w:t>杰建设</w:t>
            </w:r>
            <w:proofErr w:type="gramEnd"/>
            <w:r>
              <w:rPr>
                <w:rFonts w:ascii="宋体" w:hAnsi="宋体" w:cs="宋体" w:hint="eastAsia"/>
                <w:color w:val="000000"/>
                <w:sz w:val="24"/>
                <w:szCs w:val="24"/>
              </w:rPr>
              <w:t>有限公司</w:t>
            </w:r>
          </w:p>
        </w:tc>
        <w:tc>
          <w:tcPr>
            <w:tcW w:w="4675" w:type="dxa"/>
            <w:tcBorders>
              <w:top w:val="single" w:sz="4" w:space="0" w:color="auto"/>
              <w:left w:val="single" w:sz="4" w:space="0" w:color="auto"/>
              <w:bottom w:val="single" w:sz="4" w:space="0" w:color="auto"/>
              <w:right w:val="single" w:sz="4" w:space="0" w:color="auto"/>
            </w:tcBorders>
            <w:vAlign w:val="center"/>
          </w:tcPr>
          <w:p w14:paraId="2223ABF2" w14:textId="77777777" w:rsidR="00164D2B" w:rsidRDefault="00316E13">
            <w:pPr>
              <w:widowControl/>
              <w:tabs>
                <w:tab w:val="left" w:pos="735"/>
              </w:tabs>
              <w:wordWrap w:val="0"/>
              <w:topLinePunct/>
              <w:spacing w:line="360" w:lineRule="auto"/>
              <w:ind w:leftChars="-71" w:left="-149" w:right="-108"/>
              <w:jc w:val="center"/>
              <w:textAlignment w:val="baseline"/>
              <w:rPr>
                <w:rFonts w:ascii="宋体" w:hAnsi="宋体" w:cs="宋体"/>
                <w:color w:val="000000"/>
                <w:sz w:val="24"/>
                <w:szCs w:val="24"/>
              </w:rPr>
            </w:pPr>
            <w:r>
              <w:rPr>
                <w:rFonts w:ascii="宋体" w:hAnsi="宋体" w:cs="宋体" w:hint="eastAsia"/>
                <w:color w:val="000000"/>
                <w:sz w:val="24"/>
                <w:szCs w:val="24"/>
              </w:rPr>
              <w:t>2025</w:t>
            </w:r>
            <w:r>
              <w:rPr>
                <w:rFonts w:ascii="宋体" w:hAnsi="宋体" w:cs="宋体" w:hint="eastAsia"/>
                <w:color w:val="000000"/>
                <w:sz w:val="24"/>
                <w:szCs w:val="24"/>
              </w:rPr>
              <w:t>年</w:t>
            </w:r>
            <w:r>
              <w:rPr>
                <w:rFonts w:ascii="宋体" w:hAnsi="宋体" w:cs="宋体" w:hint="eastAsia"/>
                <w:color w:val="000000"/>
                <w:sz w:val="24"/>
                <w:szCs w:val="24"/>
              </w:rPr>
              <w:t>11</w:t>
            </w:r>
            <w:r>
              <w:rPr>
                <w:rFonts w:ascii="宋体" w:hAnsi="宋体" w:cs="宋体" w:hint="eastAsia"/>
                <w:color w:val="000000"/>
                <w:sz w:val="24"/>
                <w:szCs w:val="24"/>
              </w:rPr>
              <w:t>月</w:t>
            </w:r>
            <w:r>
              <w:rPr>
                <w:rFonts w:ascii="宋体" w:hAnsi="宋体" w:cs="宋体" w:hint="eastAsia"/>
                <w:color w:val="000000"/>
                <w:sz w:val="24"/>
                <w:szCs w:val="24"/>
              </w:rPr>
              <w:t>25</w:t>
            </w:r>
            <w:r>
              <w:rPr>
                <w:rFonts w:ascii="宋体" w:hAnsi="宋体" w:cs="宋体" w:hint="eastAsia"/>
                <w:color w:val="000000"/>
                <w:sz w:val="24"/>
                <w:szCs w:val="24"/>
              </w:rPr>
              <w:t>日至</w:t>
            </w:r>
            <w:r>
              <w:rPr>
                <w:rFonts w:ascii="宋体" w:hAnsi="宋体" w:cs="宋体" w:hint="eastAsia"/>
                <w:color w:val="000000"/>
                <w:sz w:val="24"/>
                <w:szCs w:val="24"/>
              </w:rPr>
              <w:t>2026</w:t>
            </w:r>
            <w:r>
              <w:rPr>
                <w:rFonts w:ascii="宋体" w:hAnsi="宋体" w:cs="宋体" w:hint="eastAsia"/>
                <w:color w:val="000000"/>
                <w:sz w:val="24"/>
                <w:szCs w:val="24"/>
              </w:rPr>
              <w:t>年</w:t>
            </w:r>
            <w:r>
              <w:rPr>
                <w:rFonts w:ascii="宋体" w:hAnsi="宋体" w:cs="宋体" w:hint="eastAsia"/>
                <w:color w:val="000000"/>
                <w:sz w:val="24"/>
                <w:szCs w:val="24"/>
              </w:rPr>
              <w:t>2</w:t>
            </w:r>
            <w:r>
              <w:rPr>
                <w:rFonts w:ascii="宋体" w:hAnsi="宋体" w:cs="宋体" w:hint="eastAsia"/>
                <w:color w:val="000000"/>
                <w:sz w:val="24"/>
                <w:szCs w:val="24"/>
              </w:rPr>
              <w:t>月</w:t>
            </w:r>
            <w:r>
              <w:rPr>
                <w:rFonts w:ascii="宋体" w:hAnsi="宋体" w:cs="宋体" w:hint="eastAsia"/>
                <w:color w:val="000000"/>
                <w:sz w:val="24"/>
                <w:szCs w:val="24"/>
              </w:rPr>
              <w:t>24</w:t>
            </w:r>
            <w:r>
              <w:rPr>
                <w:rFonts w:ascii="宋体" w:hAnsi="宋体" w:cs="宋体" w:hint="eastAsia"/>
                <w:color w:val="000000"/>
                <w:sz w:val="24"/>
                <w:szCs w:val="24"/>
              </w:rPr>
              <w:t>日止</w:t>
            </w:r>
          </w:p>
        </w:tc>
      </w:tr>
    </w:tbl>
    <w:p w14:paraId="42910C5D" w14:textId="77777777" w:rsidR="00164D2B" w:rsidRDefault="00316E13">
      <w:pPr>
        <w:pStyle w:val="af2"/>
        <w:spacing w:after="120" w:afterAutospacing="0" w:line="312" w:lineRule="auto"/>
        <w:jc w:val="both"/>
        <w:textAlignment w:val="baseline"/>
        <w:rPr>
          <w:color w:val="000000"/>
        </w:rPr>
      </w:pPr>
      <w:r>
        <w:rPr>
          <w:rFonts w:cs="宋体" w:hint="eastAsia"/>
          <w:color w:val="000000"/>
          <w:kern w:val="2"/>
          <w:lang w:bidi="ar"/>
        </w:rPr>
        <w:t>注：以上限制投标时间期限以截标时间为准。</w:t>
      </w:r>
    </w:p>
    <w:p w14:paraId="334DC0FB" w14:textId="77777777" w:rsidR="00164D2B" w:rsidRDefault="00164D2B">
      <w:pPr>
        <w:pStyle w:val="af2"/>
        <w:spacing w:after="120" w:afterAutospacing="0" w:line="312" w:lineRule="auto"/>
        <w:jc w:val="both"/>
        <w:textAlignment w:val="baseline"/>
        <w:rPr>
          <w:color w:val="000000"/>
        </w:rPr>
      </w:pPr>
    </w:p>
    <w:sectPr w:rsidR="00164D2B">
      <w:footerReference w:type="default" r:id="rId8"/>
      <w:endnotePr>
        <w:numFmt w:val="decimal"/>
      </w:endnotePr>
      <w:pgSz w:w="11906" w:h="16838"/>
      <w:pgMar w:top="1440" w:right="1440" w:bottom="1440" w:left="1440" w:header="851" w:footer="70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20EE8" w14:textId="77777777" w:rsidR="00000000" w:rsidRDefault="00316E13">
      <w:r>
        <w:separator/>
      </w:r>
    </w:p>
  </w:endnote>
  <w:endnote w:type="continuationSeparator" w:id="0">
    <w:p w14:paraId="53074D2A" w14:textId="77777777" w:rsidR="00000000" w:rsidRDefault="0031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00"/>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Microsoft YaHei UI">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楷体_GB2312">
    <w:altName w:val="楷体"/>
    <w:charset w:val="00"/>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F06DB" w14:textId="77777777" w:rsidR="00164D2B" w:rsidRDefault="00316E13">
    <w:pPr>
      <w:pStyle w:val="af"/>
      <w:jc w:val="center"/>
    </w:pPr>
    <w:r>
      <w:fldChar w:fldCharType="begin"/>
    </w:r>
    <w:r>
      <w:instrText>PAGE   \* MERGEFORMAT</w:instrText>
    </w:r>
    <w:r>
      <w:fldChar w:fldCharType="separate"/>
    </w:r>
    <w:r w:rsidRPr="00316E13">
      <w:rPr>
        <w:noProof/>
        <w:lang w:val="zh-CN"/>
      </w:rPr>
      <w:t>4</w:t>
    </w:r>
    <w:r>
      <w:fldChar w:fldCharType="end"/>
    </w:r>
  </w:p>
  <w:p w14:paraId="55E85EFA" w14:textId="77777777" w:rsidR="00164D2B" w:rsidRDefault="00164D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E1946" w14:textId="77777777" w:rsidR="00000000" w:rsidRDefault="00316E13">
      <w:r>
        <w:separator/>
      </w:r>
    </w:p>
  </w:footnote>
  <w:footnote w:type="continuationSeparator" w:id="0">
    <w:p w14:paraId="2E9DB865" w14:textId="77777777" w:rsidR="00000000" w:rsidRDefault="00316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pStyle w:val="1"/>
      <w:lvlText w:val="%1、"/>
      <w:lvlJc w:val="left"/>
      <w:pPr>
        <w:tabs>
          <w:tab w:val="left" w:pos="1271"/>
        </w:tabs>
        <w:ind w:left="1271" w:hanging="720"/>
      </w:pPr>
      <w:rPr>
        <w:lang w:val="en-US"/>
      </w:rPr>
    </w:lvl>
    <w:lvl w:ilvl="1">
      <w:start w:val="1"/>
      <w:numFmt w:val="lowerLetter"/>
      <w:lvlText w:val="%2)"/>
      <w:lvlJc w:val="left"/>
      <w:pPr>
        <w:tabs>
          <w:tab w:val="left" w:pos="1391"/>
        </w:tabs>
        <w:ind w:left="1391" w:hanging="420"/>
      </w:pPr>
    </w:lvl>
    <w:lvl w:ilvl="2">
      <w:start w:val="1"/>
      <w:numFmt w:val="lowerRoman"/>
      <w:lvlText w:val="%3."/>
      <w:lvlJc w:val="right"/>
      <w:pPr>
        <w:tabs>
          <w:tab w:val="left" w:pos="1811"/>
        </w:tabs>
        <w:ind w:left="1811" w:hanging="420"/>
      </w:pPr>
    </w:lvl>
    <w:lvl w:ilvl="3">
      <w:start w:val="1"/>
      <w:numFmt w:val="decimal"/>
      <w:lvlText w:val="%4."/>
      <w:lvlJc w:val="left"/>
      <w:pPr>
        <w:tabs>
          <w:tab w:val="left" w:pos="2231"/>
        </w:tabs>
        <w:ind w:left="2231" w:hanging="420"/>
      </w:pPr>
    </w:lvl>
    <w:lvl w:ilvl="4">
      <w:start w:val="1"/>
      <w:numFmt w:val="lowerLetter"/>
      <w:lvlText w:val="%5)"/>
      <w:lvlJc w:val="left"/>
      <w:pPr>
        <w:tabs>
          <w:tab w:val="left" w:pos="2651"/>
        </w:tabs>
        <w:ind w:left="2651" w:hanging="420"/>
      </w:pPr>
    </w:lvl>
    <w:lvl w:ilvl="5">
      <w:start w:val="1"/>
      <w:numFmt w:val="lowerRoman"/>
      <w:lvlText w:val="%6."/>
      <w:lvlJc w:val="right"/>
      <w:pPr>
        <w:tabs>
          <w:tab w:val="left" w:pos="3071"/>
        </w:tabs>
        <w:ind w:left="3071" w:hanging="420"/>
      </w:pPr>
    </w:lvl>
    <w:lvl w:ilvl="6">
      <w:start w:val="1"/>
      <w:numFmt w:val="decimal"/>
      <w:lvlText w:val="%7."/>
      <w:lvlJc w:val="left"/>
      <w:pPr>
        <w:tabs>
          <w:tab w:val="left" w:pos="3491"/>
        </w:tabs>
        <w:ind w:left="3491" w:hanging="420"/>
      </w:pPr>
    </w:lvl>
    <w:lvl w:ilvl="7">
      <w:start w:val="1"/>
      <w:numFmt w:val="lowerLetter"/>
      <w:lvlText w:val="%8)"/>
      <w:lvlJc w:val="left"/>
      <w:pPr>
        <w:tabs>
          <w:tab w:val="left" w:pos="3911"/>
        </w:tabs>
        <w:ind w:left="3911" w:hanging="420"/>
      </w:pPr>
    </w:lvl>
    <w:lvl w:ilvl="8">
      <w:start w:val="1"/>
      <w:numFmt w:val="lowerRoman"/>
      <w:lvlText w:val="%9."/>
      <w:lvlJc w:val="right"/>
      <w:pPr>
        <w:tabs>
          <w:tab w:val="left" w:pos="4331"/>
        </w:tabs>
        <w:ind w:left="4331" w:hanging="420"/>
      </w:pPr>
    </w:lvl>
  </w:abstractNum>
  <w:abstractNum w:abstractNumId="1">
    <w:nsid w:val="00000005"/>
    <w:multiLevelType w:val="multilevel"/>
    <w:tmpl w:val="00000005"/>
    <w:lvl w:ilvl="0">
      <w:start w:val="1"/>
      <w:numFmt w:val="decimal"/>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doNotShadeFormData/>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numFmt w:val="decimal"/>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jQyZTVhMDI4MzRkMjE5YTk3MTE4NmEwMmVmNTIifQ=="/>
  </w:docVars>
  <w:rsids>
    <w:rsidRoot w:val="00172A27"/>
    <w:rsid w:val="81384645"/>
    <w:rsid w:val="82847E3D"/>
    <w:rsid w:val="830B95BA"/>
    <w:rsid w:val="84FDB6D2"/>
    <w:rsid w:val="885310B4"/>
    <w:rsid w:val="895C7D1C"/>
    <w:rsid w:val="8A8E5543"/>
    <w:rsid w:val="8D26D2DE"/>
    <w:rsid w:val="8D69BF48"/>
    <w:rsid w:val="8EADA504"/>
    <w:rsid w:val="8EC97B3B"/>
    <w:rsid w:val="90A65B30"/>
    <w:rsid w:val="9155BFE8"/>
    <w:rsid w:val="9691153D"/>
    <w:rsid w:val="98BCE08B"/>
    <w:rsid w:val="99B25018"/>
    <w:rsid w:val="9BE7D72B"/>
    <w:rsid w:val="9C225778"/>
    <w:rsid w:val="9CE377E3"/>
    <w:rsid w:val="9FD71869"/>
    <w:rsid w:val="A0C79C6D"/>
    <w:rsid w:val="A36DAD15"/>
    <w:rsid w:val="A8979D0F"/>
    <w:rsid w:val="A9D008FC"/>
    <w:rsid w:val="AA07E9F3"/>
    <w:rsid w:val="ACAB83A5"/>
    <w:rsid w:val="ACBF8E71"/>
    <w:rsid w:val="ACE51043"/>
    <w:rsid w:val="AD223F0C"/>
    <w:rsid w:val="AEB38B8A"/>
    <w:rsid w:val="AFBD5F00"/>
    <w:rsid w:val="B07651A0"/>
    <w:rsid w:val="B0E1BBBB"/>
    <w:rsid w:val="B1101652"/>
    <w:rsid w:val="B1A1E8BA"/>
    <w:rsid w:val="B1D7C0F1"/>
    <w:rsid w:val="B23C6DA3"/>
    <w:rsid w:val="B3AD1769"/>
    <w:rsid w:val="B4A9ADF1"/>
    <w:rsid w:val="B6311F10"/>
    <w:rsid w:val="B8D720AF"/>
    <w:rsid w:val="B94F21FB"/>
    <w:rsid w:val="BA2016A5"/>
    <w:rsid w:val="BCB3ABE5"/>
    <w:rsid w:val="BD44370B"/>
    <w:rsid w:val="BE0FC9B1"/>
    <w:rsid w:val="BFA0C5F3"/>
    <w:rsid w:val="C052C97D"/>
    <w:rsid w:val="C08C1EFD"/>
    <w:rsid w:val="C435E775"/>
    <w:rsid w:val="C4D76D3D"/>
    <w:rsid w:val="C8F0C13A"/>
    <w:rsid w:val="CA657D7B"/>
    <w:rsid w:val="CCD5D82E"/>
    <w:rsid w:val="CCE3E395"/>
    <w:rsid w:val="CE1ABE98"/>
    <w:rsid w:val="CF2D45FF"/>
    <w:rsid w:val="CF3D1A1C"/>
    <w:rsid w:val="CFB185D2"/>
    <w:rsid w:val="D33DE895"/>
    <w:rsid w:val="D565CC06"/>
    <w:rsid w:val="D6473BBB"/>
    <w:rsid w:val="D82FC162"/>
    <w:rsid w:val="DA62F67C"/>
    <w:rsid w:val="DD4734C1"/>
    <w:rsid w:val="DD99DC36"/>
    <w:rsid w:val="E0DB3AC7"/>
    <w:rsid w:val="E1724215"/>
    <w:rsid w:val="E1FAA1F2"/>
    <w:rsid w:val="E47D15FE"/>
    <w:rsid w:val="EB20BDF7"/>
    <w:rsid w:val="EC323DC3"/>
    <w:rsid w:val="EC34A511"/>
    <w:rsid w:val="EC7AA98E"/>
    <w:rsid w:val="ED0763E4"/>
    <w:rsid w:val="EE551481"/>
    <w:rsid w:val="EEB00CD1"/>
    <w:rsid w:val="EF4A51C8"/>
    <w:rsid w:val="F6E963B3"/>
    <w:rsid w:val="FAC51835"/>
    <w:rsid w:val="FC5BF4EB"/>
    <w:rsid w:val="FE383015"/>
    <w:rsid w:val="FF10734E"/>
    <w:rsid w:val="FF447050"/>
    <w:rsid w:val="000013AC"/>
    <w:rsid w:val="00003836"/>
    <w:rsid w:val="0000507B"/>
    <w:rsid w:val="00011058"/>
    <w:rsid w:val="00011491"/>
    <w:rsid w:val="00013135"/>
    <w:rsid w:val="00013290"/>
    <w:rsid w:val="00013405"/>
    <w:rsid w:val="0001424D"/>
    <w:rsid w:val="000167A3"/>
    <w:rsid w:val="000174F2"/>
    <w:rsid w:val="00021DAB"/>
    <w:rsid w:val="000223A0"/>
    <w:rsid w:val="00022BAD"/>
    <w:rsid w:val="00023420"/>
    <w:rsid w:val="0002738D"/>
    <w:rsid w:val="00031045"/>
    <w:rsid w:val="00032A40"/>
    <w:rsid w:val="00036334"/>
    <w:rsid w:val="000374F2"/>
    <w:rsid w:val="00037932"/>
    <w:rsid w:val="00040226"/>
    <w:rsid w:val="000450C0"/>
    <w:rsid w:val="0004576C"/>
    <w:rsid w:val="00047E26"/>
    <w:rsid w:val="00051DFF"/>
    <w:rsid w:val="00051F3F"/>
    <w:rsid w:val="0005454B"/>
    <w:rsid w:val="00054673"/>
    <w:rsid w:val="00055F18"/>
    <w:rsid w:val="0006112E"/>
    <w:rsid w:val="00061240"/>
    <w:rsid w:val="00063BF3"/>
    <w:rsid w:val="00064C80"/>
    <w:rsid w:val="00071126"/>
    <w:rsid w:val="00074485"/>
    <w:rsid w:val="00075C8C"/>
    <w:rsid w:val="00076477"/>
    <w:rsid w:val="00080A0D"/>
    <w:rsid w:val="000814E0"/>
    <w:rsid w:val="00081543"/>
    <w:rsid w:val="00081A84"/>
    <w:rsid w:val="000828B9"/>
    <w:rsid w:val="00082FB3"/>
    <w:rsid w:val="00083045"/>
    <w:rsid w:val="0008727D"/>
    <w:rsid w:val="00087CD4"/>
    <w:rsid w:val="0009399D"/>
    <w:rsid w:val="00096396"/>
    <w:rsid w:val="000972CD"/>
    <w:rsid w:val="000A2C88"/>
    <w:rsid w:val="000A71A8"/>
    <w:rsid w:val="000B1417"/>
    <w:rsid w:val="000B19D3"/>
    <w:rsid w:val="000B3B22"/>
    <w:rsid w:val="000B3BA1"/>
    <w:rsid w:val="000B4F6C"/>
    <w:rsid w:val="000B696D"/>
    <w:rsid w:val="000B6DCF"/>
    <w:rsid w:val="000B713E"/>
    <w:rsid w:val="000B76BA"/>
    <w:rsid w:val="000C396A"/>
    <w:rsid w:val="000D21F8"/>
    <w:rsid w:val="000D44EA"/>
    <w:rsid w:val="000D7FEA"/>
    <w:rsid w:val="000E583D"/>
    <w:rsid w:val="000E7A98"/>
    <w:rsid w:val="000F0320"/>
    <w:rsid w:val="000F0A10"/>
    <w:rsid w:val="000F4C40"/>
    <w:rsid w:val="000F5433"/>
    <w:rsid w:val="000F633A"/>
    <w:rsid w:val="000F6EC2"/>
    <w:rsid w:val="00101DEE"/>
    <w:rsid w:val="00105001"/>
    <w:rsid w:val="00107C19"/>
    <w:rsid w:val="00110766"/>
    <w:rsid w:val="0011455A"/>
    <w:rsid w:val="00117155"/>
    <w:rsid w:val="00120B0C"/>
    <w:rsid w:val="00123E1E"/>
    <w:rsid w:val="00125754"/>
    <w:rsid w:val="001268C2"/>
    <w:rsid w:val="00127EC2"/>
    <w:rsid w:val="001313FA"/>
    <w:rsid w:val="00131D0E"/>
    <w:rsid w:val="00134DB6"/>
    <w:rsid w:val="00135769"/>
    <w:rsid w:val="00135A83"/>
    <w:rsid w:val="00143DF9"/>
    <w:rsid w:val="00153162"/>
    <w:rsid w:val="001541AD"/>
    <w:rsid w:val="00160115"/>
    <w:rsid w:val="0016050F"/>
    <w:rsid w:val="00164A80"/>
    <w:rsid w:val="00164D2B"/>
    <w:rsid w:val="00165623"/>
    <w:rsid w:val="00172897"/>
    <w:rsid w:val="00172A27"/>
    <w:rsid w:val="00172BD7"/>
    <w:rsid w:val="0017408E"/>
    <w:rsid w:val="001804B5"/>
    <w:rsid w:val="00185AE0"/>
    <w:rsid w:val="00185E5A"/>
    <w:rsid w:val="00192D8A"/>
    <w:rsid w:val="001942A5"/>
    <w:rsid w:val="001951DE"/>
    <w:rsid w:val="00195AB5"/>
    <w:rsid w:val="00197553"/>
    <w:rsid w:val="001A0A71"/>
    <w:rsid w:val="001A3E9C"/>
    <w:rsid w:val="001A4B60"/>
    <w:rsid w:val="001A52C7"/>
    <w:rsid w:val="001A6A04"/>
    <w:rsid w:val="001A75AE"/>
    <w:rsid w:val="001B3C77"/>
    <w:rsid w:val="001B3FFA"/>
    <w:rsid w:val="001B4F9F"/>
    <w:rsid w:val="001B6435"/>
    <w:rsid w:val="001B77C7"/>
    <w:rsid w:val="001B7E83"/>
    <w:rsid w:val="001C100D"/>
    <w:rsid w:val="001C3974"/>
    <w:rsid w:val="001C67B1"/>
    <w:rsid w:val="001C6BA1"/>
    <w:rsid w:val="001C7490"/>
    <w:rsid w:val="001D00D5"/>
    <w:rsid w:val="001D0134"/>
    <w:rsid w:val="001D05FE"/>
    <w:rsid w:val="001D35F4"/>
    <w:rsid w:val="001D6E24"/>
    <w:rsid w:val="001D7E55"/>
    <w:rsid w:val="001E0FF9"/>
    <w:rsid w:val="001E49EE"/>
    <w:rsid w:val="001E685F"/>
    <w:rsid w:val="001E78A6"/>
    <w:rsid w:val="001F02D6"/>
    <w:rsid w:val="001F0A9A"/>
    <w:rsid w:val="001F148C"/>
    <w:rsid w:val="001F6E34"/>
    <w:rsid w:val="002038D5"/>
    <w:rsid w:val="00212234"/>
    <w:rsid w:val="0021727D"/>
    <w:rsid w:val="002174C8"/>
    <w:rsid w:val="00222664"/>
    <w:rsid w:val="00225588"/>
    <w:rsid w:val="00225853"/>
    <w:rsid w:val="00227AE9"/>
    <w:rsid w:val="00230399"/>
    <w:rsid w:val="002327D2"/>
    <w:rsid w:val="0023413F"/>
    <w:rsid w:val="002357FE"/>
    <w:rsid w:val="002360D6"/>
    <w:rsid w:val="00236CA9"/>
    <w:rsid w:val="00237A51"/>
    <w:rsid w:val="00241557"/>
    <w:rsid w:val="00243EAB"/>
    <w:rsid w:val="0024406B"/>
    <w:rsid w:val="002474D6"/>
    <w:rsid w:val="00247B63"/>
    <w:rsid w:val="002506B8"/>
    <w:rsid w:val="00255F0C"/>
    <w:rsid w:val="00257711"/>
    <w:rsid w:val="00257B8C"/>
    <w:rsid w:val="00260290"/>
    <w:rsid w:val="00261BA0"/>
    <w:rsid w:val="002639DC"/>
    <w:rsid w:val="002647E4"/>
    <w:rsid w:val="00265597"/>
    <w:rsid w:val="0026754B"/>
    <w:rsid w:val="00267D08"/>
    <w:rsid w:val="002730F5"/>
    <w:rsid w:val="002735E4"/>
    <w:rsid w:val="0028134C"/>
    <w:rsid w:val="002816D7"/>
    <w:rsid w:val="002816E2"/>
    <w:rsid w:val="0028507D"/>
    <w:rsid w:val="00285262"/>
    <w:rsid w:val="00285CD5"/>
    <w:rsid w:val="00286BC9"/>
    <w:rsid w:val="0029193C"/>
    <w:rsid w:val="002922C0"/>
    <w:rsid w:val="00292F48"/>
    <w:rsid w:val="002973B6"/>
    <w:rsid w:val="002A178A"/>
    <w:rsid w:val="002A23B1"/>
    <w:rsid w:val="002A2C05"/>
    <w:rsid w:val="002A576F"/>
    <w:rsid w:val="002A6ED2"/>
    <w:rsid w:val="002B22DD"/>
    <w:rsid w:val="002B46CE"/>
    <w:rsid w:val="002B600C"/>
    <w:rsid w:val="002B65B4"/>
    <w:rsid w:val="002B7B1E"/>
    <w:rsid w:val="002C06AB"/>
    <w:rsid w:val="002C156A"/>
    <w:rsid w:val="002C5747"/>
    <w:rsid w:val="002C5A81"/>
    <w:rsid w:val="002C69D4"/>
    <w:rsid w:val="002D02A4"/>
    <w:rsid w:val="002D1F6A"/>
    <w:rsid w:val="002D2347"/>
    <w:rsid w:val="002D3FCD"/>
    <w:rsid w:val="002D4D66"/>
    <w:rsid w:val="002D4DA1"/>
    <w:rsid w:val="002D7BE3"/>
    <w:rsid w:val="002E0044"/>
    <w:rsid w:val="002E0984"/>
    <w:rsid w:val="002E0B98"/>
    <w:rsid w:val="002E15F7"/>
    <w:rsid w:val="002E2B0A"/>
    <w:rsid w:val="002E506A"/>
    <w:rsid w:val="002E5598"/>
    <w:rsid w:val="002E7009"/>
    <w:rsid w:val="002F1B07"/>
    <w:rsid w:val="002F5931"/>
    <w:rsid w:val="002F6FDB"/>
    <w:rsid w:val="002F7453"/>
    <w:rsid w:val="00303590"/>
    <w:rsid w:val="003116F2"/>
    <w:rsid w:val="00311D1E"/>
    <w:rsid w:val="00313837"/>
    <w:rsid w:val="00313B28"/>
    <w:rsid w:val="00313BAB"/>
    <w:rsid w:val="003164C5"/>
    <w:rsid w:val="00316E13"/>
    <w:rsid w:val="0032113E"/>
    <w:rsid w:val="00321C84"/>
    <w:rsid w:val="00324136"/>
    <w:rsid w:val="00324A8B"/>
    <w:rsid w:val="00325CD5"/>
    <w:rsid w:val="00326C4C"/>
    <w:rsid w:val="00327354"/>
    <w:rsid w:val="00331416"/>
    <w:rsid w:val="00331E20"/>
    <w:rsid w:val="00336BD5"/>
    <w:rsid w:val="003379EA"/>
    <w:rsid w:val="00343BF8"/>
    <w:rsid w:val="00345019"/>
    <w:rsid w:val="0034630A"/>
    <w:rsid w:val="00351A1A"/>
    <w:rsid w:val="003521C7"/>
    <w:rsid w:val="00352FF6"/>
    <w:rsid w:val="0035667D"/>
    <w:rsid w:val="00360F51"/>
    <w:rsid w:val="00362211"/>
    <w:rsid w:val="00371B4F"/>
    <w:rsid w:val="00371DB8"/>
    <w:rsid w:val="00371F48"/>
    <w:rsid w:val="00372270"/>
    <w:rsid w:val="0037292D"/>
    <w:rsid w:val="003732D3"/>
    <w:rsid w:val="00373C79"/>
    <w:rsid w:val="00375D64"/>
    <w:rsid w:val="003802BB"/>
    <w:rsid w:val="00383DC8"/>
    <w:rsid w:val="00383FE6"/>
    <w:rsid w:val="0039095D"/>
    <w:rsid w:val="00397A30"/>
    <w:rsid w:val="00397B0B"/>
    <w:rsid w:val="003A343D"/>
    <w:rsid w:val="003A3D7C"/>
    <w:rsid w:val="003A47E7"/>
    <w:rsid w:val="003A54E7"/>
    <w:rsid w:val="003A6223"/>
    <w:rsid w:val="003A67A6"/>
    <w:rsid w:val="003B19C3"/>
    <w:rsid w:val="003B7814"/>
    <w:rsid w:val="003B7F55"/>
    <w:rsid w:val="003C2CCF"/>
    <w:rsid w:val="003C5E1C"/>
    <w:rsid w:val="003C724B"/>
    <w:rsid w:val="003D107D"/>
    <w:rsid w:val="003D2696"/>
    <w:rsid w:val="003D6D6A"/>
    <w:rsid w:val="003E0188"/>
    <w:rsid w:val="003E0B17"/>
    <w:rsid w:val="003E0D44"/>
    <w:rsid w:val="003E14CF"/>
    <w:rsid w:val="003E19E2"/>
    <w:rsid w:val="003E1F5B"/>
    <w:rsid w:val="003E6284"/>
    <w:rsid w:val="003E6361"/>
    <w:rsid w:val="003E70A0"/>
    <w:rsid w:val="003E7EEB"/>
    <w:rsid w:val="003F1D4C"/>
    <w:rsid w:val="003F4224"/>
    <w:rsid w:val="003F42F9"/>
    <w:rsid w:val="003F51DB"/>
    <w:rsid w:val="00402403"/>
    <w:rsid w:val="00403652"/>
    <w:rsid w:val="00404481"/>
    <w:rsid w:val="00405294"/>
    <w:rsid w:val="004110D2"/>
    <w:rsid w:val="0041175E"/>
    <w:rsid w:val="00412B81"/>
    <w:rsid w:val="00413A00"/>
    <w:rsid w:val="004159EC"/>
    <w:rsid w:val="00416197"/>
    <w:rsid w:val="00417078"/>
    <w:rsid w:val="00421389"/>
    <w:rsid w:val="00424613"/>
    <w:rsid w:val="00426912"/>
    <w:rsid w:val="0043223C"/>
    <w:rsid w:val="004331C3"/>
    <w:rsid w:val="00433CC4"/>
    <w:rsid w:val="004356A4"/>
    <w:rsid w:val="004418E7"/>
    <w:rsid w:val="0044204F"/>
    <w:rsid w:val="00443EB5"/>
    <w:rsid w:val="00443F0F"/>
    <w:rsid w:val="004467A9"/>
    <w:rsid w:val="00447C10"/>
    <w:rsid w:val="00451D14"/>
    <w:rsid w:val="0045271C"/>
    <w:rsid w:val="004527D4"/>
    <w:rsid w:val="0045510A"/>
    <w:rsid w:val="004556A3"/>
    <w:rsid w:val="00456956"/>
    <w:rsid w:val="004569B1"/>
    <w:rsid w:val="0046010F"/>
    <w:rsid w:val="00461C12"/>
    <w:rsid w:val="004675E1"/>
    <w:rsid w:val="00475BD2"/>
    <w:rsid w:val="00480974"/>
    <w:rsid w:val="00481CF2"/>
    <w:rsid w:val="00484161"/>
    <w:rsid w:val="00493CF0"/>
    <w:rsid w:val="00497602"/>
    <w:rsid w:val="00497893"/>
    <w:rsid w:val="004B14C1"/>
    <w:rsid w:val="004B3605"/>
    <w:rsid w:val="004B6031"/>
    <w:rsid w:val="004C0252"/>
    <w:rsid w:val="004C2F1F"/>
    <w:rsid w:val="004C45FC"/>
    <w:rsid w:val="004D2AC8"/>
    <w:rsid w:val="004D2F75"/>
    <w:rsid w:val="004D373B"/>
    <w:rsid w:val="004D41EB"/>
    <w:rsid w:val="004D43F5"/>
    <w:rsid w:val="004D7015"/>
    <w:rsid w:val="004D7343"/>
    <w:rsid w:val="004E61F9"/>
    <w:rsid w:val="004F0027"/>
    <w:rsid w:val="004F24F6"/>
    <w:rsid w:val="004F6721"/>
    <w:rsid w:val="005019D8"/>
    <w:rsid w:val="00503439"/>
    <w:rsid w:val="00504205"/>
    <w:rsid w:val="00505302"/>
    <w:rsid w:val="00510FD9"/>
    <w:rsid w:val="00511AB2"/>
    <w:rsid w:val="00513B20"/>
    <w:rsid w:val="005156A2"/>
    <w:rsid w:val="00516DB3"/>
    <w:rsid w:val="005225D8"/>
    <w:rsid w:val="00523149"/>
    <w:rsid w:val="005232B4"/>
    <w:rsid w:val="0052354A"/>
    <w:rsid w:val="00526992"/>
    <w:rsid w:val="00527602"/>
    <w:rsid w:val="0053155E"/>
    <w:rsid w:val="00531F5D"/>
    <w:rsid w:val="005321BF"/>
    <w:rsid w:val="005322AC"/>
    <w:rsid w:val="005326DC"/>
    <w:rsid w:val="00533A52"/>
    <w:rsid w:val="00533EE4"/>
    <w:rsid w:val="00537109"/>
    <w:rsid w:val="00537315"/>
    <w:rsid w:val="00537BD3"/>
    <w:rsid w:val="00542BD6"/>
    <w:rsid w:val="00547595"/>
    <w:rsid w:val="005501FE"/>
    <w:rsid w:val="00550981"/>
    <w:rsid w:val="005537B3"/>
    <w:rsid w:val="0055404A"/>
    <w:rsid w:val="00560AB2"/>
    <w:rsid w:val="00562973"/>
    <w:rsid w:val="00562FF1"/>
    <w:rsid w:val="00564F44"/>
    <w:rsid w:val="00565586"/>
    <w:rsid w:val="005709DB"/>
    <w:rsid w:val="00571B32"/>
    <w:rsid w:val="00572CE4"/>
    <w:rsid w:val="00575F31"/>
    <w:rsid w:val="00576C52"/>
    <w:rsid w:val="00583639"/>
    <w:rsid w:val="00583CA5"/>
    <w:rsid w:val="00585D51"/>
    <w:rsid w:val="00587B0C"/>
    <w:rsid w:val="0059059E"/>
    <w:rsid w:val="00593A84"/>
    <w:rsid w:val="00593CA1"/>
    <w:rsid w:val="005954DF"/>
    <w:rsid w:val="0059681E"/>
    <w:rsid w:val="005A1129"/>
    <w:rsid w:val="005A2FB7"/>
    <w:rsid w:val="005A4B33"/>
    <w:rsid w:val="005A5E90"/>
    <w:rsid w:val="005B2592"/>
    <w:rsid w:val="005C0ECD"/>
    <w:rsid w:val="005C6225"/>
    <w:rsid w:val="005C6FBA"/>
    <w:rsid w:val="005D19F9"/>
    <w:rsid w:val="005D32A8"/>
    <w:rsid w:val="005D4550"/>
    <w:rsid w:val="005D5461"/>
    <w:rsid w:val="005D655D"/>
    <w:rsid w:val="005D669E"/>
    <w:rsid w:val="005E3CBF"/>
    <w:rsid w:val="005E3CEC"/>
    <w:rsid w:val="005E5835"/>
    <w:rsid w:val="005F109E"/>
    <w:rsid w:val="005F37BF"/>
    <w:rsid w:val="005F47F3"/>
    <w:rsid w:val="00600399"/>
    <w:rsid w:val="006012FE"/>
    <w:rsid w:val="00601E97"/>
    <w:rsid w:val="006045C4"/>
    <w:rsid w:val="00604710"/>
    <w:rsid w:val="00606128"/>
    <w:rsid w:val="0060692B"/>
    <w:rsid w:val="00607AA6"/>
    <w:rsid w:val="00610263"/>
    <w:rsid w:val="0061125D"/>
    <w:rsid w:val="00616BA5"/>
    <w:rsid w:val="00620DBB"/>
    <w:rsid w:val="00624C11"/>
    <w:rsid w:val="00625585"/>
    <w:rsid w:val="00626E55"/>
    <w:rsid w:val="0062736F"/>
    <w:rsid w:val="00627D8B"/>
    <w:rsid w:val="00627EDE"/>
    <w:rsid w:val="006360F2"/>
    <w:rsid w:val="006401A1"/>
    <w:rsid w:val="00640547"/>
    <w:rsid w:val="006425DD"/>
    <w:rsid w:val="00642F8B"/>
    <w:rsid w:val="006453E8"/>
    <w:rsid w:val="0064594C"/>
    <w:rsid w:val="00645ABC"/>
    <w:rsid w:val="006466F0"/>
    <w:rsid w:val="00647B9C"/>
    <w:rsid w:val="006517B2"/>
    <w:rsid w:val="0065355D"/>
    <w:rsid w:val="00657A8A"/>
    <w:rsid w:val="0066375E"/>
    <w:rsid w:val="00663956"/>
    <w:rsid w:val="00664F80"/>
    <w:rsid w:val="00665927"/>
    <w:rsid w:val="00665F1F"/>
    <w:rsid w:val="00665FFE"/>
    <w:rsid w:val="00666596"/>
    <w:rsid w:val="006665CB"/>
    <w:rsid w:val="006668AF"/>
    <w:rsid w:val="00672043"/>
    <w:rsid w:val="00672EA4"/>
    <w:rsid w:val="00673674"/>
    <w:rsid w:val="006739A2"/>
    <w:rsid w:val="00674097"/>
    <w:rsid w:val="00674259"/>
    <w:rsid w:val="006762B3"/>
    <w:rsid w:val="00676977"/>
    <w:rsid w:val="00683214"/>
    <w:rsid w:val="0069220B"/>
    <w:rsid w:val="00694238"/>
    <w:rsid w:val="0069452A"/>
    <w:rsid w:val="006A739D"/>
    <w:rsid w:val="006A760E"/>
    <w:rsid w:val="006B0AB5"/>
    <w:rsid w:val="006B17B8"/>
    <w:rsid w:val="006B2FF2"/>
    <w:rsid w:val="006B320B"/>
    <w:rsid w:val="006B48F4"/>
    <w:rsid w:val="006B67A4"/>
    <w:rsid w:val="006B6B1F"/>
    <w:rsid w:val="006C2B78"/>
    <w:rsid w:val="006C59C2"/>
    <w:rsid w:val="006C67DE"/>
    <w:rsid w:val="006D2012"/>
    <w:rsid w:val="006D39F4"/>
    <w:rsid w:val="006D7E76"/>
    <w:rsid w:val="006E279B"/>
    <w:rsid w:val="006E4826"/>
    <w:rsid w:val="006E54FD"/>
    <w:rsid w:val="006E62DC"/>
    <w:rsid w:val="006F14CE"/>
    <w:rsid w:val="006F634F"/>
    <w:rsid w:val="007018A1"/>
    <w:rsid w:val="0070196C"/>
    <w:rsid w:val="007055D0"/>
    <w:rsid w:val="00705895"/>
    <w:rsid w:val="00705F97"/>
    <w:rsid w:val="00711A37"/>
    <w:rsid w:val="00712F18"/>
    <w:rsid w:val="00714A7B"/>
    <w:rsid w:val="007166A0"/>
    <w:rsid w:val="00716DEA"/>
    <w:rsid w:val="00717F2D"/>
    <w:rsid w:val="007225C7"/>
    <w:rsid w:val="00723438"/>
    <w:rsid w:val="00724799"/>
    <w:rsid w:val="00725301"/>
    <w:rsid w:val="0072588D"/>
    <w:rsid w:val="007264FD"/>
    <w:rsid w:val="00726FE9"/>
    <w:rsid w:val="007308CB"/>
    <w:rsid w:val="00731B40"/>
    <w:rsid w:val="0073235A"/>
    <w:rsid w:val="00732A63"/>
    <w:rsid w:val="00732A6B"/>
    <w:rsid w:val="007404C4"/>
    <w:rsid w:val="00742E1E"/>
    <w:rsid w:val="00744FE6"/>
    <w:rsid w:val="00745B97"/>
    <w:rsid w:val="00746B0F"/>
    <w:rsid w:val="007519D7"/>
    <w:rsid w:val="00752BE9"/>
    <w:rsid w:val="007550FE"/>
    <w:rsid w:val="00755A3C"/>
    <w:rsid w:val="00757103"/>
    <w:rsid w:val="00757CD7"/>
    <w:rsid w:val="00763ADB"/>
    <w:rsid w:val="0076483B"/>
    <w:rsid w:val="00766313"/>
    <w:rsid w:val="007701FB"/>
    <w:rsid w:val="00771D64"/>
    <w:rsid w:val="00772206"/>
    <w:rsid w:val="00772C87"/>
    <w:rsid w:val="00772F51"/>
    <w:rsid w:val="00774052"/>
    <w:rsid w:val="00775DD7"/>
    <w:rsid w:val="00780C6F"/>
    <w:rsid w:val="007867E4"/>
    <w:rsid w:val="0078706F"/>
    <w:rsid w:val="00787C61"/>
    <w:rsid w:val="00790417"/>
    <w:rsid w:val="00791E73"/>
    <w:rsid w:val="00792D8A"/>
    <w:rsid w:val="007959E6"/>
    <w:rsid w:val="00796001"/>
    <w:rsid w:val="007966EE"/>
    <w:rsid w:val="00797270"/>
    <w:rsid w:val="007A0AB0"/>
    <w:rsid w:val="007A2F27"/>
    <w:rsid w:val="007A2FD3"/>
    <w:rsid w:val="007A3AAF"/>
    <w:rsid w:val="007A64DE"/>
    <w:rsid w:val="007B0C08"/>
    <w:rsid w:val="007B136E"/>
    <w:rsid w:val="007B3249"/>
    <w:rsid w:val="007B502F"/>
    <w:rsid w:val="007B7D1F"/>
    <w:rsid w:val="007C1C0D"/>
    <w:rsid w:val="007C1CD6"/>
    <w:rsid w:val="007C4050"/>
    <w:rsid w:val="007C412A"/>
    <w:rsid w:val="007C443F"/>
    <w:rsid w:val="007C798F"/>
    <w:rsid w:val="007D03D5"/>
    <w:rsid w:val="007D2932"/>
    <w:rsid w:val="007D467A"/>
    <w:rsid w:val="007E05FA"/>
    <w:rsid w:val="007E1CC7"/>
    <w:rsid w:val="007E3776"/>
    <w:rsid w:val="007E5F60"/>
    <w:rsid w:val="007E6F26"/>
    <w:rsid w:val="007F1A28"/>
    <w:rsid w:val="007F22F5"/>
    <w:rsid w:val="007F23D6"/>
    <w:rsid w:val="007F443C"/>
    <w:rsid w:val="00801190"/>
    <w:rsid w:val="00801BBE"/>
    <w:rsid w:val="00801F8D"/>
    <w:rsid w:val="00804354"/>
    <w:rsid w:val="00810915"/>
    <w:rsid w:val="008115A5"/>
    <w:rsid w:val="0081256B"/>
    <w:rsid w:val="008144C4"/>
    <w:rsid w:val="00814749"/>
    <w:rsid w:val="00815716"/>
    <w:rsid w:val="0081575B"/>
    <w:rsid w:val="00821CB9"/>
    <w:rsid w:val="00823848"/>
    <w:rsid w:val="0082477A"/>
    <w:rsid w:val="00825A2F"/>
    <w:rsid w:val="00825CFB"/>
    <w:rsid w:val="00836015"/>
    <w:rsid w:val="00836414"/>
    <w:rsid w:val="008375C3"/>
    <w:rsid w:val="00843B12"/>
    <w:rsid w:val="0084402B"/>
    <w:rsid w:val="00845130"/>
    <w:rsid w:val="008457A5"/>
    <w:rsid w:val="008457EC"/>
    <w:rsid w:val="008458C7"/>
    <w:rsid w:val="00846826"/>
    <w:rsid w:val="00847E6D"/>
    <w:rsid w:val="00850822"/>
    <w:rsid w:val="008509DC"/>
    <w:rsid w:val="00852F50"/>
    <w:rsid w:val="008540ED"/>
    <w:rsid w:val="00854660"/>
    <w:rsid w:val="0085528F"/>
    <w:rsid w:val="0085580B"/>
    <w:rsid w:val="008579C3"/>
    <w:rsid w:val="00861656"/>
    <w:rsid w:val="008625A8"/>
    <w:rsid w:val="00862B86"/>
    <w:rsid w:val="008749D7"/>
    <w:rsid w:val="0087529B"/>
    <w:rsid w:val="00875663"/>
    <w:rsid w:val="00875BD3"/>
    <w:rsid w:val="00877A97"/>
    <w:rsid w:val="008800CE"/>
    <w:rsid w:val="008858CC"/>
    <w:rsid w:val="00885B44"/>
    <w:rsid w:val="00887BCF"/>
    <w:rsid w:val="008910FA"/>
    <w:rsid w:val="00892D08"/>
    <w:rsid w:val="00896039"/>
    <w:rsid w:val="008A25F0"/>
    <w:rsid w:val="008A302A"/>
    <w:rsid w:val="008A5814"/>
    <w:rsid w:val="008B1A4F"/>
    <w:rsid w:val="008B2DEA"/>
    <w:rsid w:val="008B4920"/>
    <w:rsid w:val="008B4BA6"/>
    <w:rsid w:val="008B766D"/>
    <w:rsid w:val="008B78F6"/>
    <w:rsid w:val="008C0F96"/>
    <w:rsid w:val="008C3C98"/>
    <w:rsid w:val="008C6A74"/>
    <w:rsid w:val="008C7833"/>
    <w:rsid w:val="008D392E"/>
    <w:rsid w:val="008D4226"/>
    <w:rsid w:val="008E2442"/>
    <w:rsid w:val="008E2561"/>
    <w:rsid w:val="008E4ACA"/>
    <w:rsid w:val="008E4FC9"/>
    <w:rsid w:val="008E7EED"/>
    <w:rsid w:val="008F03CB"/>
    <w:rsid w:val="008F1235"/>
    <w:rsid w:val="008F17AE"/>
    <w:rsid w:val="008F775F"/>
    <w:rsid w:val="00905C48"/>
    <w:rsid w:val="009142DB"/>
    <w:rsid w:val="00914A45"/>
    <w:rsid w:val="00915FC4"/>
    <w:rsid w:val="00916734"/>
    <w:rsid w:val="00923FD0"/>
    <w:rsid w:val="00927635"/>
    <w:rsid w:val="00930B67"/>
    <w:rsid w:val="00931B95"/>
    <w:rsid w:val="00934563"/>
    <w:rsid w:val="00934843"/>
    <w:rsid w:val="009354E4"/>
    <w:rsid w:val="0093619C"/>
    <w:rsid w:val="009367A2"/>
    <w:rsid w:val="0093787D"/>
    <w:rsid w:val="00941BA2"/>
    <w:rsid w:val="009425DB"/>
    <w:rsid w:val="00942C3E"/>
    <w:rsid w:val="00945951"/>
    <w:rsid w:val="00946F92"/>
    <w:rsid w:val="00950160"/>
    <w:rsid w:val="00950A20"/>
    <w:rsid w:val="00951492"/>
    <w:rsid w:val="00951B6C"/>
    <w:rsid w:val="00952A66"/>
    <w:rsid w:val="00954C05"/>
    <w:rsid w:val="00961A0A"/>
    <w:rsid w:val="00962A93"/>
    <w:rsid w:val="009709B9"/>
    <w:rsid w:val="00970A60"/>
    <w:rsid w:val="00971430"/>
    <w:rsid w:val="00971813"/>
    <w:rsid w:val="00971B37"/>
    <w:rsid w:val="00975DCA"/>
    <w:rsid w:val="009767AF"/>
    <w:rsid w:val="00980636"/>
    <w:rsid w:val="009807C4"/>
    <w:rsid w:val="0098175A"/>
    <w:rsid w:val="009933B5"/>
    <w:rsid w:val="00996EA2"/>
    <w:rsid w:val="00997F07"/>
    <w:rsid w:val="009A1109"/>
    <w:rsid w:val="009A19D8"/>
    <w:rsid w:val="009A325F"/>
    <w:rsid w:val="009A3D12"/>
    <w:rsid w:val="009A6277"/>
    <w:rsid w:val="009A6A4B"/>
    <w:rsid w:val="009A7B1B"/>
    <w:rsid w:val="009B159E"/>
    <w:rsid w:val="009B1B75"/>
    <w:rsid w:val="009C0BE0"/>
    <w:rsid w:val="009C139C"/>
    <w:rsid w:val="009C180A"/>
    <w:rsid w:val="009C2B94"/>
    <w:rsid w:val="009D1881"/>
    <w:rsid w:val="009D5355"/>
    <w:rsid w:val="009D6191"/>
    <w:rsid w:val="009D63AE"/>
    <w:rsid w:val="009E0A12"/>
    <w:rsid w:val="009E0DA3"/>
    <w:rsid w:val="009E4EA2"/>
    <w:rsid w:val="009E590C"/>
    <w:rsid w:val="009E7DC8"/>
    <w:rsid w:val="009F0F7E"/>
    <w:rsid w:val="009F28AB"/>
    <w:rsid w:val="009F6CE4"/>
    <w:rsid w:val="00A02A19"/>
    <w:rsid w:val="00A057A2"/>
    <w:rsid w:val="00A06A1B"/>
    <w:rsid w:val="00A1050B"/>
    <w:rsid w:val="00A12B42"/>
    <w:rsid w:val="00A138C1"/>
    <w:rsid w:val="00A21953"/>
    <w:rsid w:val="00A21AC8"/>
    <w:rsid w:val="00A24452"/>
    <w:rsid w:val="00A25602"/>
    <w:rsid w:val="00A27B89"/>
    <w:rsid w:val="00A3037E"/>
    <w:rsid w:val="00A31B2B"/>
    <w:rsid w:val="00A36A74"/>
    <w:rsid w:val="00A4065D"/>
    <w:rsid w:val="00A426C6"/>
    <w:rsid w:val="00A436C9"/>
    <w:rsid w:val="00A44166"/>
    <w:rsid w:val="00A4512D"/>
    <w:rsid w:val="00A47AA8"/>
    <w:rsid w:val="00A53ACE"/>
    <w:rsid w:val="00A54CE7"/>
    <w:rsid w:val="00A54DD0"/>
    <w:rsid w:val="00A56E09"/>
    <w:rsid w:val="00A60C89"/>
    <w:rsid w:val="00A62E0C"/>
    <w:rsid w:val="00A63055"/>
    <w:rsid w:val="00A65F38"/>
    <w:rsid w:val="00A65FA9"/>
    <w:rsid w:val="00A72A2A"/>
    <w:rsid w:val="00A74352"/>
    <w:rsid w:val="00A76446"/>
    <w:rsid w:val="00A7665A"/>
    <w:rsid w:val="00A76E61"/>
    <w:rsid w:val="00A772E0"/>
    <w:rsid w:val="00A77991"/>
    <w:rsid w:val="00A83391"/>
    <w:rsid w:val="00A842D2"/>
    <w:rsid w:val="00A84AFB"/>
    <w:rsid w:val="00A86EBC"/>
    <w:rsid w:val="00A963F8"/>
    <w:rsid w:val="00A96844"/>
    <w:rsid w:val="00A96942"/>
    <w:rsid w:val="00A97434"/>
    <w:rsid w:val="00A97F08"/>
    <w:rsid w:val="00AA2A73"/>
    <w:rsid w:val="00AA2E83"/>
    <w:rsid w:val="00AA6E4E"/>
    <w:rsid w:val="00AB536D"/>
    <w:rsid w:val="00AB53F9"/>
    <w:rsid w:val="00AB58F2"/>
    <w:rsid w:val="00AB6499"/>
    <w:rsid w:val="00AC311C"/>
    <w:rsid w:val="00AC3275"/>
    <w:rsid w:val="00AC5750"/>
    <w:rsid w:val="00AC604C"/>
    <w:rsid w:val="00AD0D65"/>
    <w:rsid w:val="00AD289C"/>
    <w:rsid w:val="00AD3973"/>
    <w:rsid w:val="00AD3CE1"/>
    <w:rsid w:val="00AD3CE9"/>
    <w:rsid w:val="00AE1BBB"/>
    <w:rsid w:val="00AE3076"/>
    <w:rsid w:val="00AF265E"/>
    <w:rsid w:val="00AF2EEC"/>
    <w:rsid w:val="00AF49A6"/>
    <w:rsid w:val="00AF6E55"/>
    <w:rsid w:val="00AF7C46"/>
    <w:rsid w:val="00B00C2D"/>
    <w:rsid w:val="00B05714"/>
    <w:rsid w:val="00B11918"/>
    <w:rsid w:val="00B130EB"/>
    <w:rsid w:val="00B13499"/>
    <w:rsid w:val="00B14C49"/>
    <w:rsid w:val="00B15CD7"/>
    <w:rsid w:val="00B20DF2"/>
    <w:rsid w:val="00B21D59"/>
    <w:rsid w:val="00B22417"/>
    <w:rsid w:val="00B22C36"/>
    <w:rsid w:val="00B23C31"/>
    <w:rsid w:val="00B25F53"/>
    <w:rsid w:val="00B2662D"/>
    <w:rsid w:val="00B26752"/>
    <w:rsid w:val="00B27F55"/>
    <w:rsid w:val="00B302A8"/>
    <w:rsid w:val="00B3055B"/>
    <w:rsid w:val="00B31DEC"/>
    <w:rsid w:val="00B33610"/>
    <w:rsid w:val="00B34C84"/>
    <w:rsid w:val="00B357F8"/>
    <w:rsid w:val="00B37036"/>
    <w:rsid w:val="00B37C07"/>
    <w:rsid w:val="00B420B1"/>
    <w:rsid w:val="00B42654"/>
    <w:rsid w:val="00B435C8"/>
    <w:rsid w:val="00B44E36"/>
    <w:rsid w:val="00B4745D"/>
    <w:rsid w:val="00B50770"/>
    <w:rsid w:val="00B53E68"/>
    <w:rsid w:val="00B57BBD"/>
    <w:rsid w:val="00B6347D"/>
    <w:rsid w:val="00B63C9D"/>
    <w:rsid w:val="00B64C48"/>
    <w:rsid w:val="00B66B5F"/>
    <w:rsid w:val="00B66FB3"/>
    <w:rsid w:val="00B70008"/>
    <w:rsid w:val="00B72679"/>
    <w:rsid w:val="00B730ED"/>
    <w:rsid w:val="00B731D3"/>
    <w:rsid w:val="00B810FF"/>
    <w:rsid w:val="00B821D3"/>
    <w:rsid w:val="00B83DDE"/>
    <w:rsid w:val="00B85693"/>
    <w:rsid w:val="00B856BD"/>
    <w:rsid w:val="00B864E2"/>
    <w:rsid w:val="00B86AB0"/>
    <w:rsid w:val="00B875E7"/>
    <w:rsid w:val="00B90FBA"/>
    <w:rsid w:val="00B9125F"/>
    <w:rsid w:val="00B92489"/>
    <w:rsid w:val="00B926F7"/>
    <w:rsid w:val="00B92E73"/>
    <w:rsid w:val="00B94045"/>
    <w:rsid w:val="00B94947"/>
    <w:rsid w:val="00B94C77"/>
    <w:rsid w:val="00B971D1"/>
    <w:rsid w:val="00BA0DC6"/>
    <w:rsid w:val="00BA1EB0"/>
    <w:rsid w:val="00BA2957"/>
    <w:rsid w:val="00BA7CD6"/>
    <w:rsid w:val="00BB0A81"/>
    <w:rsid w:val="00BB0AD7"/>
    <w:rsid w:val="00BB10AD"/>
    <w:rsid w:val="00BB281D"/>
    <w:rsid w:val="00BB3B91"/>
    <w:rsid w:val="00BB4213"/>
    <w:rsid w:val="00BB5D8E"/>
    <w:rsid w:val="00BC21C8"/>
    <w:rsid w:val="00BC4C29"/>
    <w:rsid w:val="00BC4C97"/>
    <w:rsid w:val="00BC60DF"/>
    <w:rsid w:val="00BC64C9"/>
    <w:rsid w:val="00BC7505"/>
    <w:rsid w:val="00BD1EF1"/>
    <w:rsid w:val="00BD432B"/>
    <w:rsid w:val="00BD45A3"/>
    <w:rsid w:val="00BD6DA5"/>
    <w:rsid w:val="00BE041B"/>
    <w:rsid w:val="00BE2A74"/>
    <w:rsid w:val="00BE2F09"/>
    <w:rsid w:val="00BE315E"/>
    <w:rsid w:val="00BE35C6"/>
    <w:rsid w:val="00BF0101"/>
    <w:rsid w:val="00BF1C77"/>
    <w:rsid w:val="00BF4297"/>
    <w:rsid w:val="00BF4D6B"/>
    <w:rsid w:val="00BF67CF"/>
    <w:rsid w:val="00BF785B"/>
    <w:rsid w:val="00C00C8B"/>
    <w:rsid w:val="00C0429C"/>
    <w:rsid w:val="00C06120"/>
    <w:rsid w:val="00C07415"/>
    <w:rsid w:val="00C0783D"/>
    <w:rsid w:val="00C13332"/>
    <w:rsid w:val="00C13491"/>
    <w:rsid w:val="00C156E0"/>
    <w:rsid w:val="00C17E58"/>
    <w:rsid w:val="00C17FAD"/>
    <w:rsid w:val="00C200BA"/>
    <w:rsid w:val="00C2436A"/>
    <w:rsid w:val="00C2487B"/>
    <w:rsid w:val="00C2617E"/>
    <w:rsid w:val="00C27825"/>
    <w:rsid w:val="00C312A6"/>
    <w:rsid w:val="00C31ABA"/>
    <w:rsid w:val="00C32F28"/>
    <w:rsid w:val="00C33578"/>
    <w:rsid w:val="00C3405F"/>
    <w:rsid w:val="00C36A48"/>
    <w:rsid w:val="00C379AB"/>
    <w:rsid w:val="00C422A7"/>
    <w:rsid w:val="00C442A4"/>
    <w:rsid w:val="00C474C2"/>
    <w:rsid w:val="00C47B80"/>
    <w:rsid w:val="00C47CB0"/>
    <w:rsid w:val="00C50C47"/>
    <w:rsid w:val="00C515D1"/>
    <w:rsid w:val="00C51A3B"/>
    <w:rsid w:val="00C52477"/>
    <w:rsid w:val="00C53915"/>
    <w:rsid w:val="00C555AE"/>
    <w:rsid w:val="00C556D4"/>
    <w:rsid w:val="00C60F89"/>
    <w:rsid w:val="00C6168A"/>
    <w:rsid w:val="00C634C3"/>
    <w:rsid w:val="00C6452A"/>
    <w:rsid w:val="00C664FD"/>
    <w:rsid w:val="00C71766"/>
    <w:rsid w:val="00C75115"/>
    <w:rsid w:val="00C8017B"/>
    <w:rsid w:val="00C80692"/>
    <w:rsid w:val="00C845EE"/>
    <w:rsid w:val="00C852A2"/>
    <w:rsid w:val="00C90FCA"/>
    <w:rsid w:val="00C91C44"/>
    <w:rsid w:val="00C96455"/>
    <w:rsid w:val="00C965EC"/>
    <w:rsid w:val="00C97DC4"/>
    <w:rsid w:val="00CA1FA0"/>
    <w:rsid w:val="00CA6579"/>
    <w:rsid w:val="00CB0507"/>
    <w:rsid w:val="00CB30EC"/>
    <w:rsid w:val="00CB6B84"/>
    <w:rsid w:val="00CC0D92"/>
    <w:rsid w:val="00CC13EC"/>
    <w:rsid w:val="00CC42AB"/>
    <w:rsid w:val="00CC765E"/>
    <w:rsid w:val="00CD310B"/>
    <w:rsid w:val="00CD65D8"/>
    <w:rsid w:val="00CE155C"/>
    <w:rsid w:val="00CE3B3B"/>
    <w:rsid w:val="00CE4D55"/>
    <w:rsid w:val="00CE594A"/>
    <w:rsid w:val="00CE69AD"/>
    <w:rsid w:val="00CF3273"/>
    <w:rsid w:val="00CF4FF0"/>
    <w:rsid w:val="00CF5B13"/>
    <w:rsid w:val="00D00167"/>
    <w:rsid w:val="00D001E0"/>
    <w:rsid w:val="00D033F6"/>
    <w:rsid w:val="00D07117"/>
    <w:rsid w:val="00D07246"/>
    <w:rsid w:val="00D0731A"/>
    <w:rsid w:val="00D0735C"/>
    <w:rsid w:val="00D07531"/>
    <w:rsid w:val="00D13537"/>
    <w:rsid w:val="00D13DC3"/>
    <w:rsid w:val="00D17366"/>
    <w:rsid w:val="00D22AF2"/>
    <w:rsid w:val="00D253C6"/>
    <w:rsid w:val="00D257D4"/>
    <w:rsid w:val="00D25BCC"/>
    <w:rsid w:val="00D302B6"/>
    <w:rsid w:val="00D35489"/>
    <w:rsid w:val="00D35B74"/>
    <w:rsid w:val="00D36B9A"/>
    <w:rsid w:val="00D36F65"/>
    <w:rsid w:val="00D4328D"/>
    <w:rsid w:val="00D465D8"/>
    <w:rsid w:val="00D46727"/>
    <w:rsid w:val="00D468C7"/>
    <w:rsid w:val="00D47F25"/>
    <w:rsid w:val="00D50F56"/>
    <w:rsid w:val="00D52D12"/>
    <w:rsid w:val="00D5404A"/>
    <w:rsid w:val="00D544AC"/>
    <w:rsid w:val="00D54FB2"/>
    <w:rsid w:val="00D55D63"/>
    <w:rsid w:val="00D56937"/>
    <w:rsid w:val="00D57BAA"/>
    <w:rsid w:val="00D6272A"/>
    <w:rsid w:val="00D63189"/>
    <w:rsid w:val="00D66ABC"/>
    <w:rsid w:val="00D67684"/>
    <w:rsid w:val="00D7105D"/>
    <w:rsid w:val="00D7403F"/>
    <w:rsid w:val="00D7462D"/>
    <w:rsid w:val="00D75A73"/>
    <w:rsid w:val="00D7671E"/>
    <w:rsid w:val="00D7742E"/>
    <w:rsid w:val="00D80FE6"/>
    <w:rsid w:val="00D810EE"/>
    <w:rsid w:val="00D83932"/>
    <w:rsid w:val="00D8649F"/>
    <w:rsid w:val="00D8660F"/>
    <w:rsid w:val="00D8675D"/>
    <w:rsid w:val="00D87E54"/>
    <w:rsid w:val="00D92DDE"/>
    <w:rsid w:val="00D93392"/>
    <w:rsid w:val="00D93D44"/>
    <w:rsid w:val="00D93EDD"/>
    <w:rsid w:val="00DA3AE5"/>
    <w:rsid w:val="00DA5E22"/>
    <w:rsid w:val="00DA675A"/>
    <w:rsid w:val="00DA6BB4"/>
    <w:rsid w:val="00DA724F"/>
    <w:rsid w:val="00DB1E1C"/>
    <w:rsid w:val="00DB24B4"/>
    <w:rsid w:val="00DB2928"/>
    <w:rsid w:val="00DB39E1"/>
    <w:rsid w:val="00DB3B8D"/>
    <w:rsid w:val="00DB3E87"/>
    <w:rsid w:val="00DB60A5"/>
    <w:rsid w:val="00DB77CE"/>
    <w:rsid w:val="00DB78D2"/>
    <w:rsid w:val="00DB7A6E"/>
    <w:rsid w:val="00DC28C4"/>
    <w:rsid w:val="00DC55A1"/>
    <w:rsid w:val="00DC6DF9"/>
    <w:rsid w:val="00DD10A8"/>
    <w:rsid w:val="00DD44CD"/>
    <w:rsid w:val="00DD457F"/>
    <w:rsid w:val="00DD467C"/>
    <w:rsid w:val="00DD56BB"/>
    <w:rsid w:val="00DD5903"/>
    <w:rsid w:val="00DD7BA7"/>
    <w:rsid w:val="00DE2EAC"/>
    <w:rsid w:val="00DE3909"/>
    <w:rsid w:val="00DE3B4A"/>
    <w:rsid w:val="00DE466F"/>
    <w:rsid w:val="00DE4F7D"/>
    <w:rsid w:val="00DE57AA"/>
    <w:rsid w:val="00DF06DF"/>
    <w:rsid w:val="00E02CCE"/>
    <w:rsid w:val="00E02DDA"/>
    <w:rsid w:val="00E02F43"/>
    <w:rsid w:val="00E049BD"/>
    <w:rsid w:val="00E06D4E"/>
    <w:rsid w:val="00E102F1"/>
    <w:rsid w:val="00E102FC"/>
    <w:rsid w:val="00E12562"/>
    <w:rsid w:val="00E13902"/>
    <w:rsid w:val="00E13BA4"/>
    <w:rsid w:val="00E1641D"/>
    <w:rsid w:val="00E234B7"/>
    <w:rsid w:val="00E2359A"/>
    <w:rsid w:val="00E2647E"/>
    <w:rsid w:val="00E330D4"/>
    <w:rsid w:val="00E4097D"/>
    <w:rsid w:val="00E40E21"/>
    <w:rsid w:val="00E41A18"/>
    <w:rsid w:val="00E4207E"/>
    <w:rsid w:val="00E42183"/>
    <w:rsid w:val="00E44155"/>
    <w:rsid w:val="00E447CA"/>
    <w:rsid w:val="00E45473"/>
    <w:rsid w:val="00E45F4A"/>
    <w:rsid w:val="00E4776C"/>
    <w:rsid w:val="00E50594"/>
    <w:rsid w:val="00E51EFD"/>
    <w:rsid w:val="00E53BD0"/>
    <w:rsid w:val="00E55F3E"/>
    <w:rsid w:val="00E561D2"/>
    <w:rsid w:val="00E56E3A"/>
    <w:rsid w:val="00E600CD"/>
    <w:rsid w:val="00E60393"/>
    <w:rsid w:val="00E63BDE"/>
    <w:rsid w:val="00E66308"/>
    <w:rsid w:val="00E67D44"/>
    <w:rsid w:val="00E72BE5"/>
    <w:rsid w:val="00E7318C"/>
    <w:rsid w:val="00E733D0"/>
    <w:rsid w:val="00E83654"/>
    <w:rsid w:val="00E85247"/>
    <w:rsid w:val="00E85703"/>
    <w:rsid w:val="00E858E0"/>
    <w:rsid w:val="00E87191"/>
    <w:rsid w:val="00E94779"/>
    <w:rsid w:val="00E948CA"/>
    <w:rsid w:val="00E95325"/>
    <w:rsid w:val="00EA09BF"/>
    <w:rsid w:val="00EA1AE8"/>
    <w:rsid w:val="00EA1C74"/>
    <w:rsid w:val="00EA2AD8"/>
    <w:rsid w:val="00EA2D3B"/>
    <w:rsid w:val="00EA2E6A"/>
    <w:rsid w:val="00EA7FF5"/>
    <w:rsid w:val="00EB053D"/>
    <w:rsid w:val="00EB18CB"/>
    <w:rsid w:val="00EB2E80"/>
    <w:rsid w:val="00EB415C"/>
    <w:rsid w:val="00EB441C"/>
    <w:rsid w:val="00EC4973"/>
    <w:rsid w:val="00EC5157"/>
    <w:rsid w:val="00EC6903"/>
    <w:rsid w:val="00ED0EAA"/>
    <w:rsid w:val="00ED6AD4"/>
    <w:rsid w:val="00EE6CB1"/>
    <w:rsid w:val="00EF0B00"/>
    <w:rsid w:val="00EF19DF"/>
    <w:rsid w:val="00EF2DCD"/>
    <w:rsid w:val="00EF32C5"/>
    <w:rsid w:val="00EF680B"/>
    <w:rsid w:val="00EF6865"/>
    <w:rsid w:val="00EF6912"/>
    <w:rsid w:val="00F00061"/>
    <w:rsid w:val="00F002C8"/>
    <w:rsid w:val="00F0188A"/>
    <w:rsid w:val="00F01A65"/>
    <w:rsid w:val="00F03EE9"/>
    <w:rsid w:val="00F04063"/>
    <w:rsid w:val="00F04A18"/>
    <w:rsid w:val="00F05077"/>
    <w:rsid w:val="00F050E9"/>
    <w:rsid w:val="00F12FC3"/>
    <w:rsid w:val="00F14E40"/>
    <w:rsid w:val="00F21399"/>
    <w:rsid w:val="00F21A42"/>
    <w:rsid w:val="00F22F93"/>
    <w:rsid w:val="00F23792"/>
    <w:rsid w:val="00F23E87"/>
    <w:rsid w:val="00F24D45"/>
    <w:rsid w:val="00F2794E"/>
    <w:rsid w:val="00F30731"/>
    <w:rsid w:val="00F30792"/>
    <w:rsid w:val="00F322B4"/>
    <w:rsid w:val="00F324B2"/>
    <w:rsid w:val="00F32686"/>
    <w:rsid w:val="00F35223"/>
    <w:rsid w:val="00F370E2"/>
    <w:rsid w:val="00F47BA7"/>
    <w:rsid w:val="00F50053"/>
    <w:rsid w:val="00F50C49"/>
    <w:rsid w:val="00F52057"/>
    <w:rsid w:val="00F528C9"/>
    <w:rsid w:val="00F557FC"/>
    <w:rsid w:val="00F5798C"/>
    <w:rsid w:val="00F604A9"/>
    <w:rsid w:val="00F62410"/>
    <w:rsid w:val="00F63E58"/>
    <w:rsid w:val="00F671E2"/>
    <w:rsid w:val="00F70177"/>
    <w:rsid w:val="00F71AE7"/>
    <w:rsid w:val="00F738CF"/>
    <w:rsid w:val="00F75B01"/>
    <w:rsid w:val="00F80176"/>
    <w:rsid w:val="00F82307"/>
    <w:rsid w:val="00F832B1"/>
    <w:rsid w:val="00F86EED"/>
    <w:rsid w:val="00F8744D"/>
    <w:rsid w:val="00F87E4D"/>
    <w:rsid w:val="00F9210A"/>
    <w:rsid w:val="00F9309A"/>
    <w:rsid w:val="00F939FC"/>
    <w:rsid w:val="00F942B7"/>
    <w:rsid w:val="00F95EFF"/>
    <w:rsid w:val="00F960DC"/>
    <w:rsid w:val="00F96E0D"/>
    <w:rsid w:val="00F96E19"/>
    <w:rsid w:val="00FA3034"/>
    <w:rsid w:val="00FB1EF4"/>
    <w:rsid w:val="00FB404F"/>
    <w:rsid w:val="00FB4C03"/>
    <w:rsid w:val="00FB5AAA"/>
    <w:rsid w:val="00FB6B78"/>
    <w:rsid w:val="00FB7471"/>
    <w:rsid w:val="00FB7CBB"/>
    <w:rsid w:val="00FC2B6B"/>
    <w:rsid w:val="00FC2CA2"/>
    <w:rsid w:val="00FC3946"/>
    <w:rsid w:val="00FC427A"/>
    <w:rsid w:val="00FC5511"/>
    <w:rsid w:val="00FC6658"/>
    <w:rsid w:val="00FC685F"/>
    <w:rsid w:val="00FC7ACA"/>
    <w:rsid w:val="00FC7B08"/>
    <w:rsid w:val="00FD0013"/>
    <w:rsid w:val="00FD0420"/>
    <w:rsid w:val="00FD0CCD"/>
    <w:rsid w:val="00FD1F7C"/>
    <w:rsid w:val="00FD4CD3"/>
    <w:rsid w:val="00FD51C8"/>
    <w:rsid w:val="00FD74BB"/>
    <w:rsid w:val="00FE40F6"/>
    <w:rsid w:val="00FE500B"/>
    <w:rsid w:val="00FE607D"/>
    <w:rsid w:val="00FF0E54"/>
    <w:rsid w:val="00FF350B"/>
    <w:rsid w:val="00FF7223"/>
    <w:rsid w:val="00FF7449"/>
    <w:rsid w:val="00FF793D"/>
    <w:rsid w:val="00FF7F8C"/>
    <w:rsid w:val="01AD3B8A"/>
    <w:rsid w:val="01AE0FD2"/>
    <w:rsid w:val="01B7F5AF"/>
    <w:rsid w:val="01D37D00"/>
    <w:rsid w:val="02047628"/>
    <w:rsid w:val="0222322D"/>
    <w:rsid w:val="024A25BD"/>
    <w:rsid w:val="029E44D0"/>
    <w:rsid w:val="0301081E"/>
    <w:rsid w:val="0314BF84"/>
    <w:rsid w:val="03931758"/>
    <w:rsid w:val="03975914"/>
    <w:rsid w:val="03C122CE"/>
    <w:rsid w:val="03EE6DDF"/>
    <w:rsid w:val="03F46ED0"/>
    <w:rsid w:val="04212517"/>
    <w:rsid w:val="043F4ACC"/>
    <w:rsid w:val="04455AD9"/>
    <w:rsid w:val="050623CA"/>
    <w:rsid w:val="051CC173"/>
    <w:rsid w:val="052224DA"/>
    <w:rsid w:val="053B6C38"/>
    <w:rsid w:val="054B75DB"/>
    <w:rsid w:val="054F6861"/>
    <w:rsid w:val="0559605E"/>
    <w:rsid w:val="056D52E8"/>
    <w:rsid w:val="05CB2CDD"/>
    <w:rsid w:val="05F24974"/>
    <w:rsid w:val="061D40BB"/>
    <w:rsid w:val="06293905"/>
    <w:rsid w:val="064E7DE7"/>
    <w:rsid w:val="06F23CF7"/>
    <w:rsid w:val="073D09B5"/>
    <w:rsid w:val="075A03A2"/>
    <w:rsid w:val="075A40D0"/>
    <w:rsid w:val="07833639"/>
    <w:rsid w:val="078941C5"/>
    <w:rsid w:val="08401BD6"/>
    <w:rsid w:val="08BB41B9"/>
    <w:rsid w:val="092F57C5"/>
    <w:rsid w:val="09415A77"/>
    <w:rsid w:val="0970BAFF"/>
    <w:rsid w:val="09A6508A"/>
    <w:rsid w:val="09A849DD"/>
    <w:rsid w:val="09C95B8B"/>
    <w:rsid w:val="09E51014"/>
    <w:rsid w:val="09E594F9"/>
    <w:rsid w:val="0AA55F72"/>
    <w:rsid w:val="0ACD5150"/>
    <w:rsid w:val="0B642314"/>
    <w:rsid w:val="0B716151"/>
    <w:rsid w:val="0BBB3D45"/>
    <w:rsid w:val="0C5269EC"/>
    <w:rsid w:val="0C603C6C"/>
    <w:rsid w:val="0C6435DC"/>
    <w:rsid w:val="0CCE1B01"/>
    <w:rsid w:val="0D344482"/>
    <w:rsid w:val="0D5433F8"/>
    <w:rsid w:val="0D757E04"/>
    <w:rsid w:val="0D895B3F"/>
    <w:rsid w:val="0D8F187D"/>
    <w:rsid w:val="0D9C000A"/>
    <w:rsid w:val="0DB16DAD"/>
    <w:rsid w:val="0E570D28"/>
    <w:rsid w:val="0EAA4EB7"/>
    <w:rsid w:val="0ECE08BD"/>
    <w:rsid w:val="0EDB44BB"/>
    <w:rsid w:val="0FC66C26"/>
    <w:rsid w:val="102173FB"/>
    <w:rsid w:val="1025517E"/>
    <w:rsid w:val="1028494D"/>
    <w:rsid w:val="10BD4582"/>
    <w:rsid w:val="10E24BEF"/>
    <w:rsid w:val="10EF3EC8"/>
    <w:rsid w:val="10FE14EA"/>
    <w:rsid w:val="112C19EC"/>
    <w:rsid w:val="112F39DC"/>
    <w:rsid w:val="113E03A6"/>
    <w:rsid w:val="116B48D8"/>
    <w:rsid w:val="117F13B3"/>
    <w:rsid w:val="11A80819"/>
    <w:rsid w:val="11D2E1C2"/>
    <w:rsid w:val="124F5699"/>
    <w:rsid w:val="126866F7"/>
    <w:rsid w:val="12C0279C"/>
    <w:rsid w:val="12D9C5FF"/>
    <w:rsid w:val="12E01185"/>
    <w:rsid w:val="12F54F53"/>
    <w:rsid w:val="132273D3"/>
    <w:rsid w:val="13897C28"/>
    <w:rsid w:val="13924778"/>
    <w:rsid w:val="13A3E616"/>
    <w:rsid w:val="13B862C8"/>
    <w:rsid w:val="13E2042E"/>
    <w:rsid w:val="13E41CAB"/>
    <w:rsid w:val="141B6E61"/>
    <w:rsid w:val="14353475"/>
    <w:rsid w:val="144F48C1"/>
    <w:rsid w:val="1494386A"/>
    <w:rsid w:val="14AB2AEC"/>
    <w:rsid w:val="14AE0B5B"/>
    <w:rsid w:val="14CD753D"/>
    <w:rsid w:val="1525242E"/>
    <w:rsid w:val="15530EE6"/>
    <w:rsid w:val="1554667F"/>
    <w:rsid w:val="15555DFF"/>
    <w:rsid w:val="15807EA5"/>
    <w:rsid w:val="15842D13"/>
    <w:rsid w:val="15CB4640"/>
    <w:rsid w:val="15EC40EA"/>
    <w:rsid w:val="160E7FE2"/>
    <w:rsid w:val="16254E78"/>
    <w:rsid w:val="162C3E8E"/>
    <w:rsid w:val="16312685"/>
    <w:rsid w:val="16504596"/>
    <w:rsid w:val="16A14DF1"/>
    <w:rsid w:val="16A159B6"/>
    <w:rsid w:val="16B12112"/>
    <w:rsid w:val="16B5381B"/>
    <w:rsid w:val="16C9490F"/>
    <w:rsid w:val="16F00789"/>
    <w:rsid w:val="17027F06"/>
    <w:rsid w:val="17125B78"/>
    <w:rsid w:val="17366384"/>
    <w:rsid w:val="17782D5C"/>
    <w:rsid w:val="17D74BA9"/>
    <w:rsid w:val="17EE22B8"/>
    <w:rsid w:val="17FA3399"/>
    <w:rsid w:val="17FF6F5B"/>
    <w:rsid w:val="180C0444"/>
    <w:rsid w:val="1840731C"/>
    <w:rsid w:val="18565413"/>
    <w:rsid w:val="186638A7"/>
    <w:rsid w:val="186B56B7"/>
    <w:rsid w:val="18922713"/>
    <w:rsid w:val="189F358D"/>
    <w:rsid w:val="18C96E4C"/>
    <w:rsid w:val="19405FD9"/>
    <w:rsid w:val="195528C5"/>
    <w:rsid w:val="195D1E47"/>
    <w:rsid w:val="19687E48"/>
    <w:rsid w:val="1988C6B1"/>
    <w:rsid w:val="199B7441"/>
    <w:rsid w:val="19ED1133"/>
    <w:rsid w:val="19F76C9F"/>
    <w:rsid w:val="1A208D59"/>
    <w:rsid w:val="1A6F54F2"/>
    <w:rsid w:val="1A837585"/>
    <w:rsid w:val="1ADD6614"/>
    <w:rsid w:val="1B6B2AB4"/>
    <w:rsid w:val="1BA17641"/>
    <w:rsid w:val="1BBE6445"/>
    <w:rsid w:val="1BDA6A80"/>
    <w:rsid w:val="1BEA7699"/>
    <w:rsid w:val="1C261B13"/>
    <w:rsid w:val="1C4564C0"/>
    <w:rsid w:val="1C4C7108"/>
    <w:rsid w:val="1C5E45B6"/>
    <w:rsid w:val="1C7330E6"/>
    <w:rsid w:val="1C900934"/>
    <w:rsid w:val="1CA9137C"/>
    <w:rsid w:val="1D0D42B5"/>
    <w:rsid w:val="1D2140BD"/>
    <w:rsid w:val="1D291C69"/>
    <w:rsid w:val="1D3A05C9"/>
    <w:rsid w:val="1DAE2E37"/>
    <w:rsid w:val="1DD522FD"/>
    <w:rsid w:val="1E483225"/>
    <w:rsid w:val="1E5322FF"/>
    <w:rsid w:val="1E814A39"/>
    <w:rsid w:val="1ED7389C"/>
    <w:rsid w:val="1ED94537"/>
    <w:rsid w:val="1FD7080C"/>
    <w:rsid w:val="1FFC5B26"/>
    <w:rsid w:val="20086082"/>
    <w:rsid w:val="200F101E"/>
    <w:rsid w:val="20483E14"/>
    <w:rsid w:val="20510050"/>
    <w:rsid w:val="207B038E"/>
    <w:rsid w:val="209013B2"/>
    <w:rsid w:val="20C962DB"/>
    <w:rsid w:val="20D04755"/>
    <w:rsid w:val="20E33C59"/>
    <w:rsid w:val="20EB1CEB"/>
    <w:rsid w:val="21011624"/>
    <w:rsid w:val="21193E8D"/>
    <w:rsid w:val="218A0BED"/>
    <w:rsid w:val="21AF1CAB"/>
    <w:rsid w:val="21B37C62"/>
    <w:rsid w:val="21B55CC2"/>
    <w:rsid w:val="21DE2A07"/>
    <w:rsid w:val="21F529C1"/>
    <w:rsid w:val="21F5B8D3"/>
    <w:rsid w:val="221417DE"/>
    <w:rsid w:val="2271458B"/>
    <w:rsid w:val="22A57EA6"/>
    <w:rsid w:val="22AD1ED0"/>
    <w:rsid w:val="22D22BC9"/>
    <w:rsid w:val="23253C24"/>
    <w:rsid w:val="23552CB9"/>
    <w:rsid w:val="235700DC"/>
    <w:rsid w:val="23571D84"/>
    <w:rsid w:val="239B3E8D"/>
    <w:rsid w:val="24183870"/>
    <w:rsid w:val="2424166F"/>
    <w:rsid w:val="245E3649"/>
    <w:rsid w:val="247566FE"/>
    <w:rsid w:val="2497684B"/>
    <w:rsid w:val="24AC4C59"/>
    <w:rsid w:val="24B70F59"/>
    <w:rsid w:val="24D01905"/>
    <w:rsid w:val="24EF024A"/>
    <w:rsid w:val="24FF7DEA"/>
    <w:rsid w:val="25074C4E"/>
    <w:rsid w:val="255B28BE"/>
    <w:rsid w:val="25632502"/>
    <w:rsid w:val="259D2CC9"/>
    <w:rsid w:val="25F63430"/>
    <w:rsid w:val="267A4C09"/>
    <w:rsid w:val="26A50AEE"/>
    <w:rsid w:val="26E10F81"/>
    <w:rsid w:val="26E27083"/>
    <w:rsid w:val="26F25A66"/>
    <w:rsid w:val="26FD4C1D"/>
    <w:rsid w:val="26FE17B5"/>
    <w:rsid w:val="27105E0D"/>
    <w:rsid w:val="273B4ED0"/>
    <w:rsid w:val="277A3986"/>
    <w:rsid w:val="279330B3"/>
    <w:rsid w:val="27BA5FF6"/>
    <w:rsid w:val="27D91EEE"/>
    <w:rsid w:val="27E308DF"/>
    <w:rsid w:val="28801A66"/>
    <w:rsid w:val="28985877"/>
    <w:rsid w:val="28C808FC"/>
    <w:rsid w:val="290707ED"/>
    <w:rsid w:val="295A3D37"/>
    <w:rsid w:val="29732FE3"/>
    <w:rsid w:val="29973466"/>
    <w:rsid w:val="29AB2FDC"/>
    <w:rsid w:val="29D57600"/>
    <w:rsid w:val="29DE2D72"/>
    <w:rsid w:val="29F45358"/>
    <w:rsid w:val="2A3F773B"/>
    <w:rsid w:val="2A5909AC"/>
    <w:rsid w:val="2A9E5CB2"/>
    <w:rsid w:val="2ACF2100"/>
    <w:rsid w:val="2B000D96"/>
    <w:rsid w:val="2B2F0E39"/>
    <w:rsid w:val="2B81DC15"/>
    <w:rsid w:val="2B94702E"/>
    <w:rsid w:val="2BB53591"/>
    <w:rsid w:val="2BB707FE"/>
    <w:rsid w:val="2BC13D41"/>
    <w:rsid w:val="2BE06A8F"/>
    <w:rsid w:val="2C1A2A00"/>
    <w:rsid w:val="2C324A12"/>
    <w:rsid w:val="2C36641E"/>
    <w:rsid w:val="2C4B5AD3"/>
    <w:rsid w:val="2C7A3CC3"/>
    <w:rsid w:val="2CA173E8"/>
    <w:rsid w:val="2CA216F0"/>
    <w:rsid w:val="2CB56CD1"/>
    <w:rsid w:val="2CD268BE"/>
    <w:rsid w:val="2D4F1847"/>
    <w:rsid w:val="2D516D2D"/>
    <w:rsid w:val="2D61371B"/>
    <w:rsid w:val="2D6B7AAF"/>
    <w:rsid w:val="2D796CCC"/>
    <w:rsid w:val="2E2D35F7"/>
    <w:rsid w:val="2E48338E"/>
    <w:rsid w:val="2EDB303F"/>
    <w:rsid w:val="2EE27171"/>
    <w:rsid w:val="2F0D7BDA"/>
    <w:rsid w:val="2F347DBC"/>
    <w:rsid w:val="2F3F788A"/>
    <w:rsid w:val="2F6F7D2B"/>
    <w:rsid w:val="2F7348CB"/>
    <w:rsid w:val="2F7A7E05"/>
    <w:rsid w:val="2F7B3533"/>
    <w:rsid w:val="2FA02CD2"/>
    <w:rsid w:val="2FE94586"/>
    <w:rsid w:val="30411292"/>
    <w:rsid w:val="306B2F9C"/>
    <w:rsid w:val="307C5EAD"/>
    <w:rsid w:val="308338FE"/>
    <w:rsid w:val="30906277"/>
    <w:rsid w:val="309A5A06"/>
    <w:rsid w:val="30C30F00"/>
    <w:rsid w:val="30DA7865"/>
    <w:rsid w:val="30F2244B"/>
    <w:rsid w:val="310F3DF8"/>
    <w:rsid w:val="312D75D3"/>
    <w:rsid w:val="31687BA1"/>
    <w:rsid w:val="31D72D61"/>
    <w:rsid w:val="31D9239C"/>
    <w:rsid w:val="322E0FD4"/>
    <w:rsid w:val="323B2DB7"/>
    <w:rsid w:val="326E6D84"/>
    <w:rsid w:val="327220A4"/>
    <w:rsid w:val="32A95302"/>
    <w:rsid w:val="3328303E"/>
    <w:rsid w:val="333B0846"/>
    <w:rsid w:val="333F3534"/>
    <w:rsid w:val="3378730F"/>
    <w:rsid w:val="33B3667D"/>
    <w:rsid w:val="33C976E6"/>
    <w:rsid w:val="341E6F5B"/>
    <w:rsid w:val="34982736"/>
    <w:rsid w:val="34CA3501"/>
    <w:rsid w:val="35B87125"/>
    <w:rsid w:val="35CA3FBD"/>
    <w:rsid w:val="360B1FDD"/>
    <w:rsid w:val="361A37FC"/>
    <w:rsid w:val="364102CB"/>
    <w:rsid w:val="36974297"/>
    <w:rsid w:val="369AC5CA"/>
    <w:rsid w:val="36AB6D30"/>
    <w:rsid w:val="36B30519"/>
    <w:rsid w:val="36E1581D"/>
    <w:rsid w:val="36E743ED"/>
    <w:rsid w:val="371103E4"/>
    <w:rsid w:val="37183227"/>
    <w:rsid w:val="371C768A"/>
    <w:rsid w:val="3726641C"/>
    <w:rsid w:val="3763085F"/>
    <w:rsid w:val="37B25598"/>
    <w:rsid w:val="37B77B77"/>
    <w:rsid w:val="37DC1C7F"/>
    <w:rsid w:val="37E757CA"/>
    <w:rsid w:val="38196A86"/>
    <w:rsid w:val="385E45EB"/>
    <w:rsid w:val="386A1EEB"/>
    <w:rsid w:val="387716E5"/>
    <w:rsid w:val="38A02D03"/>
    <w:rsid w:val="38A6160E"/>
    <w:rsid w:val="38C05EED"/>
    <w:rsid w:val="38C5700C"/>
    <w:rsid w:val="38CB6CFA"/>
    <w:rsid w:val="38F25797"/>
    <w:rsid w:val="38F92025"/>
    <w:rsid w:val="39010FD7"/>
    <w:rsid w:val="3947AF53"/>
    <w:rsid w:val="3976631B"/>
    <w:rsid w:val="39D06E52"/>
    <w:rsid w:val="39E463D2"/>
    <w:rsid w:val="39F65AD8"/>
    <w:rsid w:val="3A364EB2"/>
    <w:rsid w:val="3A9275D3"/>
    <w:rsid w:val="3ABC7B9C"/>
    <w:rsid w:val="3B6FE13B"/>
    <w:rsid w:val="3B783AC3"/>
    <w:rsid w:val="3BAA64EC"/>
    <w:rsid w:val="3BDF06CE"/>
    <w:rsid w:val="3C06043E"/>
    <w:rsid w:val="3C596C9A"/>
    <w:rsid w:val="3C6234BA"/>
    <w:rsid w:val="3C7B2312"/>
    <w:rsid w:val="3C912347"/>
    <w:rsid w:val="3D087848"/>
    <w:rsid w:val="3DB8289D"/>
    <w:rsid w:val="3DEE21F5"/>
    <w:rsid w:val="3E1E0660"/>
    <w:rsid w:val="3E326C6B"/>
    <w:rsid w:val="3E50768A"/>
    <w:rsid w:val="3E6A582A"/>
    <w:rsid w:val="3E854E75"/>
    <w:rsid w:val="3E8573BB"/>
    <w:rsid w:val="3EB22CE0"/>
    <w:rsid w:val="3EE13AE5"/>
    <w:rsid w:val="3F1B1335"/>
    <w:rsid w:val="3F1B3DD8"/>
    <w:rsid w:val="3F860B18"/>
    <w:rsid w:val="3F8732A2"/>
    <w:rsid w:val="3F93069D"/>
    <w:rsid w:val="3FD00AD9"/>
    <w:rsid w:val="3FD0773D"/>
    <w:rsid w:val="3FE101CF"/>
    <w:rsid w:val="3FEE70FC"/>
    <w:rsid w:val="40867A86"/>
    <w:rsid w:val="408D2254"/>
    <w:rsid w:val="409B22DF"/>
    <w:rsid w:val="409D651D"/>
    <w:rsid w:val="40B21825"/>
    <w:rsid w:val="41484C07"/>
    <w:rsid w:val="418A35D1"/>
    <w:rsid w:val="41EE21E8"/>
    <w:rsid w:val="41F3329A"/>
    <w:rsid w:val="423A41C8"/>
    <w:rsid w:val="42667DE9"/>
    <w:rsid w:val="42A41642"/>
    <w:rsid w:val="431B0EF3"/>
    <w:rsid w:val="431E5B5B"/>
    <w:rsid w:val="4352662A"/>
    <w:rsid w:val="439F4B2F"/>
    <w:rsid w:val="43A750B5"/>
    <w:rsid w:val="43E60D9B"/>
    <w:rsid w:val="44171349"/>
    <w:rsid w:val="448E0CAA"/>
    <w:rsid w:val="44CC697D"/>
    <w:rsid w:val="44D554D9"/>
    <w:rsid w:val="44EA1016"/>
    <w:rsid w:val="44F657F4"/>
    <w:rsid w:val="45166397"/>
    <w:rsid w:val="454F6B1A"/>
    <w:rsid w:val="457E31A4"/>
    <w:rsid w:val="45B4712E"/>
    <w:rsid w:val="45E00D13"/>
    <w:rsid w:val="460C3B4C"/>
    <w:rsid w:val="462C20AB"/>
    <w:rsid w:val="46975E69"/>
    <w:rsid w:val="46C01441"/>
    <w:rsid w:val="46E12213"/>
    <w:rsid w:val="47C7790E"/>
    <w:rsid w:val="47E70173"/>
    <w:rsid w:val="48007F12"/>
    <w:rsid w:val="48312BA4"/>
    <w:rsid w:val="483273D1"/>
    <w:rsid w:val="48D63A6D"/>
    <w:rsid w:val="48DB03E4"/>
    <w:rsid w:val="48E4299D"/>
    <w:rsid w:val="4939508A"/>
    <w:rsid w:val="494BA2D1"/>
    <w:rsid w:val="4961006E"/>
    <w:rsid w:val="49800364"/>
    <w:rsid w:val="49EE3E41"/>
    <w:rsid w:val="4A1E617D"/>
    <w:rsid w:val="4A353873"/>
    <w:rsid w:val="4A7151AC"/>
    <w:rsid w:val="4AA63863"/>
    <w:rsid w:val="4ACA3D2A"/>
    <w:rsid w:val="4B3212B5"/>
    <w:rsid w:val="4B804909"/>
    <w:rsid w:val="4B9C3510"/>
    <w:rsid w:val="4BA32BB1"/>
    <w:rsid w:val="4C11399A"/>
    <w:rsid w:val="4C261319"/>
    <w:rsid w:val="4C7F2FE5"/>
    <w:rsid w:val="4D6F37E2"/>
    <w:rsid w:val="4DF23F0D"/>
    <w:rsid w:val="4DFD156C"/>
    <w:rsid w:val="4E05CACE"/>
    <w:rsid w:val="4F011CE0"/>
    <w:rsid w:val="4F511FD0"/>
    <w:rsid w:val="4F933490"/>
    <w:rsid w:val="4FAB3F15"/>
    <w:rsid w:val="500C8FCB"/>
    <w:rsid w:val="500E78B4"/>
    <w:rsid w:val="50191D9E"/>
    <w:rsid w:val="50A31BD8"/>
    <w:rsid w:val="50BF1369"/>
    <w:rsid w:val="50C6150C"/>
    <w:rsid w:val="50E319C9"/>
    <w:rsid w:val="51066E73"/>
    <w:rsid w:val="5110480D"/>
    <w:rsid w:val="51395718"/>
    <w:rsid w:val="517D2FBF"/>
    <w:rsid w:val="51D56E91"/>
    <w:rsid w:val="520B4A51"/>
    <w:rsid w:val="524E3415"/>
    <w:rsid w:val="527E6060"/>
    <w:rsid w:val="52B15D4C"/>
    <w:rsid w:val="52DF094D"/>
    <w:rsid w:val="52EB7E7B"/>
    <w:rsid w:val="53447CFD"/>
    <w:rsid w:val="534A4B8D"/>
    <w:rsid w:val="537D5CC3"/>
    <w:rsid w:val="53FD6E04"/>
    <w:rsid w:val="541CD8D0"/>
    <w:rsid w:val="54244912"/>
    <w:rsid w:val="542B3971"/>
    <w:rsid w:val="54550BD6"/>
    <w:rsid w:val="54710062"/>
    <w:rsid w:val="548B2661"/>
    <w:rsid w:val="548E4C68"/>
    <w:rsid w:val="549779EC"/>
    <w:rsid w:val="549F7EBB"/>
    <w:rsid w:val="54C936DF"/>
    <w:rsid w:val="5566062A"/>
    <w:rsid w:val="556E1009"/>
    <w:rsid w:val="556EF651"/>
    <w:rsid w:val="55735FE8"/>
    <w:rsid w:val="55756784"/>
    <w:rsid w:val="55AC288F"/>
    <w:rsid w:val="55E23924"/>
    <w:rsid w:val="56534149"/>
    <w:rsid w:val="56CC616E"/>
    <w:rsid w:val="57002159"/>
    <w:rsid w:val="5726041F"/>
    <w:rsid w:val="577B77D2"/>
    <w:rsid w:val="57865E2E"/>
    <w:rsid w:val="57A240F9"/>
    <w:rsid w:val="57C25B68"/>
    <w:rsid w:val="57C955FC"/>
    <w:rsid w:val="57DB7DE8"/>
    <w:rsid w:val="58204346"/>
    <w:rsid w:val="58401A51"/>
    <w:rsid w:val="584A0389"/>
    <w:rsid w:val="58750D74"/>
    <w:rsid w:val="59030A18"/>
    <w:rsid w:val="596A4F3B"/>
    <w:rsid w:val="59BD0360"/>
    <w:rsid w:val="5A292701"/>
    <w:rsid w:val="5A3115B5"/>
    <w:rsid w:val="5A4B0A38"/>
    <w:rsid w:val="5A851223"/>
    <w:rsid w:val="5AA068AF"/>
    <w:rsid w:val="5ACA4900"/>
    <w:rsid w:val="5B0337C5"/>
    <w:rsid w:val="5B1E06FC"/>
    <w:rsid w:val="5B726E22"/>
    <w:rsid w:val="5B763E26"/>
    <w:rsid w:val="5B7B2828"/>
    <w:rsid w:val="5BA33C64"/>
    <w:rsid w:val="5BFD44D3"/>
    <w:rsid w:val="5C5D7AC3"/>
    <w:rsid w:val="5C6B027A"/>
    <w:rsid w:val="5C8B017B"/>
    <w:rsid w:val="5C8C4123"/>
    <w:rsid w:val="5D7227F6"/>
    <w:rsid w:val="5DA510E8"/>
    <w:rsid w:val="5DD41FFB"/>
    <w:rsid w:val="5E345B18"/>
    <w:rsid w:val="5E5F43F8"/>
    <w:rsid w:val="5E6D5988"/>
    <w:rsid w:val="5E745D69"/>
    <w:rsid w:val="5E7E4C65"/>
    <w:rsid w:val="5E9A1E1F"/>
    <w:rsid w:val="5EAAE9CB"/>
    <w:rsid w:val="5EEE2EBC"/>
    <w:rsid w:val="5F106D42"/>
    <w:rsid w:val="5F6F2C33"/>
    <w:rsid w:val="5F71C999"/>
    <w:rsid w:val="5F783C6D"/>
    <w:rsid w:val="5F7C7657"/>
    <w:rsid w:val="5F840EFD"/>
    <w:rsid w:val="5F8F58C3"/>
    <w:rsid w:val="5FB23152"/>
    <w:rsid w:val="5FD374B8"/>
    <w:rsid w:val="602E6ACC"/>
    <w:rsid w:val="605E6476"/>
    <w:rsid w:val="606A7472"/>
    <w:rsid w:val="60717B26"/>
    <w:rsid w:val="607E408F"/>
    <w:rsid w:val="609B663F"/>
    <w:rsid w:val="60AA317B"/>
    <w:rsid w:val="60D35DD0"/>
    <w:rsid w:val="61371CD0"/>
    <w:rsid w:val="614414DD"/>
    <w:rsid w:val="614D0E66"/>
    <w:rsid w:val="616D4D14"/>
    <w:rsid w:val="617260B8"/>
    <w:rsid w:val="617516A1"/>
    <w:rsid w:val="61DB4C79"/>
    <w:rsid w:val="61EE089F"/>
    <w:rsid w:val="622C041F"/>
    <w:rsid w:val="623550C6"/>
    <w:rsid w:val="626005FF"/>
    <w:rsid w:val="62740BD9"/>
    <w:rsid w:val="627961EF"/>
    <w:rsid w:val="62A717A0"/>
    <w:rsid w:val="62A93D66"/>
    <w:rsid w:val="62E1693D"/>
    <w:rsid w:val="634E8941"/>
    <w:rsid w:val="635C227F"/>
    <w:rsid w:val="638A6B78"/>
    <w:rsid w:val="63FF7E63"/>
    <w:rsid w:val="6419CE72"/>
    <w:rsid w:val="642009A5"/>
    <w:rsid w:val="643C74D4"/>
    <w:rsid w:val="643E0105"/>
    <w:rsid w:val="64487EE9"/>
    <w:rsid w:val="64881AB4"/>
    <w:rsid w:val="64915CD9"/>
    <w:rsid w:val="64A74B58"/>
    <w:rsid w:val="64B47E26"/>
    <w:rsid w:val="64E73C66"/>
    <w:rsid w:val="654B49C2"/>
    <w:rsid w:val="65801073"/>
    <w:rsid w:val="661F4686"/>
    <w:rsid w:val="66496CE5"/>
    <w:rsid w:val="667411FD"/>
    <w:rsid w:val="667B21AB"/>
    <w:rsid w:val="669E42B5"/>
    <w:rsid w:val="66FD7E60"/>
    <w:rsid w:val="6745751F"/>
    <w:rsid w:val="67494B77"/>
    <w:rsid w:val="675938DB"/>
    <w:rsid w:val="67C144BC"/>
    <w:rsid w:val="67D85F2D"/>
    <w:rsid w:val="67DD6EFC"/>
    <w:rsid w:val="681033E0"/>
    <w:rsid w:val="682D2051"/>
    <w:rsid w:val="68987F51"/>
    <w:rsid w:val="68C143E0"/>
    <w:rsid w:val="68C67104"/>
    <w:rsid w:val="68CF2473"/>
    <w:rsid w:val="68DC4DE2"/>
    <w:rsid w:val="68FB7DAE"/>
    <w:rsid w:val="695613E0"/>
    <w:rsid w:val="695E1C9B"/>
    <w:rsid w:val="696545C4"/>
    <w:rsid w:val="6A1E65C7"/>
    <w:rsid w:val="6A3C6839"/>
    <w:rsid w:val="6A6908F7"/>
    <w:rsid w:val="6A834CF3"/>
    <w:rsid w:val="6AB703CC"/>
    <w:rsid w:val="6AC15264"/>
    <w:rsid w:val="6AD366AB"/>
    <w:rsid w:val="6AED2434"/>
    <w:rsid w:val="6B4912BC"/>
    <w:rsid w:val="6B734AFF"/>
    <w:rsid w:val="6B7B2092"/>
    <w:rsid w:val="6B9709F9"/>
    <w:rsid w:val="6BA03BBC"/>
    <w:rsid w:val="6BA133A0"/>
    <w:rsid w:val="6BD5131D"/>
    <w:rsid w:val="6BF6279B"/>
    <w:rsid w:val="6C377FE1"/>
    <w:rsid w:val="6C3B7F63"/>
    <w:rsid w:val="6C853022"/>
    <w:rsid w:val="6CBC4F5B"/>
    <w:rsid w:val="6CBC7404"/>
    <w:rsid w:val="6D346E09"/>
    <w:rsid w:val="6D7458BE"/>
    <w:rsid w:val="6D785A21"/>
    <w:rsid w:val="6DB03CB2"/>
    <w:rsid w:val="6E4A77F2"/>
    <w:rsid w:val="6E505273"/>
    <w:rsid w:val="6E6472D3"/>
    <w:rsid w:val="6E691E54"/>
    <w:rsid w:val="6EA11B3F"/>
    <w:rsid w:val="6EAA0351"/>
    <w:rsid w:val="6ED25EEC"/>
    <w:rsid w:val="6EED14EA"/>
    <w:rsid w:val="6F04E114"/>
    <w:rsid w:val="6F185AB8"/>
    <w:rsid w:val="6F207867"/>
    <w:rsid w:val="6F3262D1"/>
    <w:rsid w:val="6F6F32FB"/>
    <w:rsid w:val="6F8D411C"/>
    <w:rsid w:val="6FC2299F"/>
    <w:rsid w:val="6FD00CF0"/>
    <w:rsid w:val="6FDD4169"/>
    <w:rsid w:val="6FF5C1D3"/>
    <w:rsid w:val="6FFF14C9"/>
    <w:rsid w:val="7001225E"/>
    <w:rsid w:val="70259E2B"/>
    <w:rsid w:val="706B4181"/>
    <w:rsid w:val="708D66B4"/>
    <w:rsid w:val="7099088C"/>
    <w:rsid w:val="70A95EF1"/>
    <w:rsid w:val="70AA2951"/>
    <w:rsid w:val="70AB0D80"/>
    <w:rsid w:val="70EC4CD1"/>
    <w:rsid w:val="71397F79"/>
    <w:rsid w:val="717473A0"/>
    <w:rsid w:val="7189187F"/>
    <w:rsid w:val="71AC7E70"/>
    <w:rsid w:val="71F7666B"/>
    <w:rsid w:val="72017085"/>
    <w:rsid w:val="7207AC09"/>
    <w:rsid w:val="72245099"/>
    <w:rsid w:val="725CC5EF"/>
    <w:rsid w:val="72A20F13"/>
    <w:rsid w:val="72A3684D"/>
    <w:rsid w:val="72E32074"/>
    <w:rsid w:val="7362760F"/>
    <w:rsid w:val="7399685A"/>
    <w:rsid w:val="739B4AB5"/>
    <w:rsid w:val="73EF00BF"/>
    <w:rsid w:val="742A1901"/>
    <w:rsid w:val="743B3F9C"/>
    <w:rsid w:val="74644398"/>
    <w:rsid w:val="74755FE7"/>
    <w:rsid w:val="747D31F8"/>
    <w:rsid w:val="74C687F9"/>
    <w:rsid w:val="74D86502"/>
    <w:rsid w:val="750E0973"/>
    <w:rsid w:val="752FD41A"/>
    <w:rsid w:val="75512587"/>
    <w:rsid w:val="7561746C"/>
    <w:rsid w:val="756D32AD"/>
    <w:rsid w:val="759277EA"/>
    <w:rsid w:val="759E4652"/>
    <w:rsid w:val="75EE6D5D"/>
    <w:rsid w:val="76373F6B"/>
    <w:rsid w:val="76391C53"/>
    <w:rsid w:val="765022E9"/>
    <w:rsid w:val="76C71EA9"/>
    <w:rsid w:val="76EA2A2E"/>
    <w:rsid w:val="77AE72CD"/>
    <w:rsid w:val="789D2668"/>
    <w:rsid w:val="78C92AEE"/>
    <w:rsid w:val="78D213A0"/>
    <w:rsid w:val="78E25F22"/>
    <w:rsid w:val="78F2388C"/>
    <w:rsid w:val="794252D9"/>
    <w:rsid w:val="796A3ADC"/>
    <w:rsid w:val="79AA230E"/>
    <w:rsid w:val="79AC7F31"/>
    <w:rsid w:val="79B853F7"/>
    <w:rsid w:val="79BE0298"/>
    <w:rsid w:val="7A026DA6"/>
    <w:rsid w:val="7A0304D2"/>
    <w:rsid w:val="7A7F4663"/>
    <w:rsid w:val="7AA113ED"/>
    <w:rsid w:val="7B7550F8"/>
    <w:rsid w:val="7B99517E"/>
    <w:rsid w:val="7C1124BE"/>
    <w:rsid w:val="7C232384"/>
    <w:rsid w:val="7C394EC5"/>
    <w:rsid w:val="7C4600ED"/>
    <w:rsid w:val="7CA76C62"/>
    <w:rsid w:val="7CC57E6C"/>
    <w:rsid w:val="7CCD740C"/>
    <w:rsid w:val="7CF25824"/>
    <w:rsid w:val="7D75194E"/>
    <w:rsid w:val="7D9547D0"/>
    <w:rsid w:val="7D9F0E37"/>
    <w:rsid w:val="7DD547CA"/>
    <w:rsid w:val="7E1803CC"/>
    <w:rsid w:val="7E5008D5"/>
    <w:rsid w:val="7E69392C"/>
    <w:rsid w:val="7E6F7DBF"/>
    <w:rsid w:val="7E922B1D"/>
    <w:rsid w:val="7EB60BF1"/>
    <w:rsid w:val="7EDE5A33"/>
    <w:rsid w:val="7F2B2374"/>
    <w:rsid w:val="7F3A0069"/>
    <w:rsid w:val="7F703475"/>
    <w:rsid w:val="7FD85567"/>
    <w:rsid w:val="7FEA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lsdException w:name="HTML Definition" w:uiPriority="0"/>
    <w:lsdException w:name="HTML Keyboard" w:uiPriority="0"/>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uiPriority="0"/>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jc w:val="both"/>
    </w:pPr>
    <w:rPr>
      <w:kern w:val="2"/>
      <w:sz w:val="21"/>
      <w:szCs w:val="22"/>
    </w:rPr>
  </w:style>
  <w:style w:type="paragraph" w:styleId="10">
    <w:name w:val="heading 1"/>
    <w:basedOn w:val="a2"/>
    <w:next w:val="a3"/>
    <w:link w:val="1Char"/>
    <w:qFormat/>
    <w:pPr>
      <w:keepNext/>
      <w:keepLines/>
      <w:spacing w:after="120" w:line="360" w:lineRule="auto"/>
      <w:jc w:val="left"/>
      <w:outlineLvl w:val="0"/>
    </w:pPr>
    <w:rPr>
      <w:kern w:val="44"/>
      <w:sz w:val="28"/>
      <w:szCs w:val="28"/>
    </w:rPr>
  </w:style>
  <w:style w:type="paragraph" w:styleId="2">
    <w:name w:val="heading 2"/>
    <w:basedOn w:val="a0"/>
    <w:next w:val="a0"/>
    <w:link w:val="2Char"/>
    <w:qFormat/>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paragraph" w:styleId="3">
    <w:name w:val="heading 3"/>
    <w:basedOn w:val="a0"/>
    <w:next w:val="a0"/>
    <w:link w:val="3Char"/>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1"/>
    <w:link w:val="4Char"/>
    <w:qFormat/>
    <w:pPr>
      <w:keepNext/>
      <w:keepLines/>
      <w:widowControl w:val="0"/>
      <w:spacing w:beforeLines="50" w:before="0" w:beforeAutospacing="0" w:after="0" w:afterAutospacing="0" w:line="360" w:lineRule="auto"/>
      <w:ind w:left="284" w:hanging="284"/>
      <w:outlineLvl w:val="3"/>
    </w:pPr>
    <w:rPr>
      <w:rFonts w:ascii="Arial" w:hAnsi="Arial"/>
      <w:color w:val="000000"/>
      <w:sz w:val="20"/>
      <w:szCs w:val="21"/>
    </w:rPr>
  </w:style>
  <w:style w:type="paragraph" w:styleId="5">
    <w:name w:val="heading 5"/>
    <w:basedOn w:val="4"/>
    <w:next w:val="a1"/>
    <w:link w:val="5Char"/>
    <w:qFormat/>
    <w:pPr>
      <w:spacing w:line="240" w:lineRule="exact"/>
      <w:outlineLvl w:val="4"/>
    </w:pPr>
  </w:style>
  <w:style w:type="paragraph" w:styleId="6">
    <w:name w:val="heading 6"/>
    <w:basedOn w:val="a0"/>
    <w:next w:val="a0"/>
    <w:link w:val="6Char"/>
    <w:qFormat/>
    <w:pPr>
      <w:keepNext/>
      <w:keepLines/>
      <w:spacing w:before="240" w:after="64" w:line="319" w:lineRule="auto"/>
      <w:outlineLvl w:val="5"/>
    </w:pPr>
    <w:rPr>
      <w:rFonts w:ascii="Arial" w:eastAsia="黑体" w:hAnsi="Arial"/>
      <w:b/>
      <w:bCs/>
      <w:kern w:val="0"/>
      <w:sz w:val="24"/>
      <w:szCs w:val="24"/>
      <w:lang w:val="zh-CN"/>
    </w:rPr>
  </w:style>
  <w:style w:type="paragraph" w:styleId="7">
    <w:name w:val="heading 7"/>
    <w:basedOn w:val="a0"/>
    <w:next w:val="a1"/>
    <w:link w:val="7Char"/>
    <w:qFormat/>
    <w:pPr>
      <w:keepNext/>
      <w:keepLines/>
      <w:spacing w:before="240" w:after="64" w:line="319" w:lineRule="auto"/>
      <w:outlineLvl w:val="6"/>
    </w:pPr>
    <w:rPr>
      <w:b/>
      <w:kern w:val="0"/>
      <w:sz w:val="24"/>
      <w:szCs w:val="20"/>
      <w:lang w:val="zh-CN"/>
    </w:rPr>
  </w:style>
  <w:style w:type="paragraph" w:styleId="8">
    <w:name w:val="heading 8"/>
    <w:basedOn w:val="a0"/>
    <w:next w:val="a1"/>
    <w:link w:val="8Char"/>
    <w:qFormat/>
    <w:pPr>
      <w:keepNext/>
      <w:keepLines/>
      <w:spacing w:before="240" w:after="64" w:line="319" w:lineRule="auto"/>
      <w:outlineLvl w:val="7"/>
    </w:pPr>
    <w:rPr>
      <w:rFonts w:ascii="Arial" w:eastAsia="黑体" w:hAnsi="Arial"/>
      <w:kern w:val="0"/>
      <w:sz w:val="24"/>
      <w:szCs w:val="20"/>
      <w:lang w:val="zh-CN"/>
    </w:rPr>
  </w:style>
  <w:style w:type="paragraph" w:styleId="9">
    <w:name w:val="heading 9"/>
    <w:basedOn w:val="a0"/>
    <w:next w:val="a1"/>
    <w:link w:val="9Char"/>
    <w:qFormat/>
    <w:pPr>
      <w:keepNext/>
      <w:keepLines/>
      <w:spacing w:before="240" w:after="64" w:line="319" w:lineRule="auto"/>
      <w:outlineLvl w:val="8"/>
    </w:pPr>
    <w:rPr>
      <w:rFonts w:ascii="Arial" w:eastAsia="黑体" w:hAnsi="Arial"/>
      <w:kern w:val="0"/>
      <w:sz w:val="20"/>
      <w:szCs w:val="20"/>
      <w:lang w:val="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Normal Indent"/>
    <w:basedOn w:val="a0"/>
    <w:next w:val="a0"/>
    <w:qFormat/>
    <w:pPr>
      <w:ind w:firstLine="420"/>
    </w:pPr>
    <w:rPr>
      <w:szCs w:val="20"/>
    </w:rPr>
  </w:style>
  <w:style w:type="paragraph" w:styleId="a2">
    <w:name w:val="Title"/>
    <w:basedOn w:val="a0"/>
    <w:link w:val="Char"/>
    <w:qFormat/>
    <w:pPr>
      <w:spacing w:before="120" w:after="60"/>
      <w:jc w:val="center"/>
    </w:pPr>
    <w:rPr>
      <w:rFonts w:ascii="Arial" w:hAnsi="Arial"/>
      <w:b/>
      <w:sz w:val="44"/>
      <w:szCs w:val="20"/>
    </w:rPr>
  </w:style>
  <w:style w:type="paragraph" w:styleId="a3">
    <w:name w:val="Body Text First Indent"/>
    <w:basedOn w:val="a7"/>
    <w:link w:val="Char2"/>
    <w:pPr>
      <w:ind w:firstLine="420"/>
    </w:pPr>
  </w:style>
  <w:style w:type="paragraph" w:styleId="a7">
    <w:name w:val="Body Text"/>
    <w:basedOn w:val="a0"/>
    <w:next w:val="a8"/>
    <w:link w:val="Char0"/>
    <w:pPr>
      <w:spacing w:after="120"/>
    </w:pPr>
    <w:rPr>
      <w:rFonts w:ascii="Calibri" w:hAnsi="Calibri"/>
    </w:rPr>
  </w:style>
  <w:style w:type="paragraph" w:styleId="a8">
    <w:name w:val="Body Text Indent"/>
    <w:basedOn w:val="a0"/>
    <w:next w:val="a0"/>
    <w:link w:val="Char1"/>
    <w:pPr>
      <w:ind w:firstLine="570"/>
    </w:pPr>
    <w:rPr>
      <w:sz w:val="28"/>
      <w:szCs w:val="20"/>
    </w:rPr>
  </w:style>
  <w:style w:type="paragraph" w:styleId="a9">
    <w:name w:val="Document Map"/>
    <w:basedOn w:val="a0"/>
    <w:link w:val="Char3"/>
    <w:qFormat/>
    <w:pPr>
      <w:shd w:val="clear" w:color="auto" w:fill="000080"/>
    </w:pPr>
    <w:rPr>
      <w:szCs w:val="20"/>
    </w:rPr>
  </w:style>
  <w:style w:type="paragraph" w:styleId="aa">
    <w:name w:val="annotation text"/>
    <w:basedOn w:val="a0"/>
    <w:link w:val="Char4"/>
    <w:qFormat/>
    <w:pPr>
      <w:jc w:val="left"/>
    </w:pPr>
    <w:rPr>
      <w:rFonts w:ascii="Calibri" w:hAnsi="Calibri"/>
    </w:rPr>
  </w:style>
  <w:style w:type="paragraph" w:styleId="30">
    <w:name w:val="toc 3"/>
    <w:basedOn w:val="a0"/>
    <w:next w:val="a0"/>
    <w:qFormat/>
    <w:pPr>
      <w:snapToGrid w:val="0"/>
      <w:spacing w:line="360" w:lineRule="auto"/>
      <w:ind w:leftChars="400" w:left="400"/>
      <w:jc w:val="left"/>
    </w:pPr>
    <w:rPr>
      <w:sz w:val="24"/>
      <w:szCs w:val="20"/>
    </w:rPr>
  </w:style>
  <w:style w:type="paragraph" w:styleId="ab">
    <w:name w:val="Plain Text"/>
    <w:basedOn w:val="a0"/>
    <w:next w:val="a0"/>
    <w:link w:val="Char5"/>
    <w:qFormat/>
    <w:rPr>
      <w:rFonts w:ascii="宋体" w:hAnsi="Courier New"/>
      <w:szCs w:val="20"/>
    </w:rPr>
  </w:style>
  <w:style w:type="paragraph" w:styleId="ac">
    <w:name w:val="Date"/>
    <w:basedOn w:val="a0"/>
    <w:next w:val="a0"/>
    <w:link w:val="Char6"/>
    <w:rPr>
      <w:szCs w:val="20"/>
    </w:rPr>
  </w:style>
  <w:style w:type="paragraph" w:styleId="20">
    <w:name w:val="Body Text Indent 2"/>
    <w:basedOn w:val="a0"/>
    <w:link w:val="2Char0"/>
    <w:qFormat/>
    <w:pPr>
      <w:spacing w:line="400" w:lineRule="exact"/>
      <w:ind w:left="425"/>
    </w:pPr>
    <w:rPr>
      <w:color w:val="000000"/>
      <w:sz w:val="24"/>
      <w:szCs w:val="20"/>
    </w:rPr>
  </w:style>
  <w:style w:type="paragraph" w:styleId="ad">
    <w:name w:val="endnote text"/>
    <w:basedOn w:val="a0"/>
    <w:link w:val="Char7"/>
    <w:qFormat/>
    <w:pPr>
      <w:snapToGrid w:val="0"/>
      <w:jc w:val="left"/>
    </w:pPr>
    <w:rPr>
      <w:szCs w:val="20"/>
    </w:rPr>
  </w:style>
  <w:style w:type="paragraph" w:styleId="ae">
    <w:name w:val="Balloon Text"/>
    <w:basedOn w:val="a0"/>
    <w:link w:val="Char8"/>
    <w:qFormat/>
    <w:rPr>
      <w:sz w:val="18"/>
      <w:szCs w:val="18"/>
    </w:rPr>
  </w:style>
  <w:style w:type="paragraph" w:styleId="af">
    <w:name w:val="footer"/>
    <w:basedOn w:val="a0"/>
    <w:link w:val="Char9"/>
    <w:qFormat/>
    <w:pPr>
      <w:tabs>
        <w:tab w:val="center" w:pos="4153"/>
        <w:tab w:val="right" w:pos="8306"/>
      </w:tabs>
      <w:snapToGrid w:val="0"/>
      <w:jc w:val="left"/>
    </w:pPr>
    <w:rPr>
      <w:rFonts w:ascii="Calibri" w:hAnsi="Calibri"/>
      <w:kern w:val="0"/>
      <w:sz w:val="18"/>
      <w:szCs w:val="18"/>
    </w:rPr>
  </w:style>
  <w:style w:type="paragraph" w:styleId="af0">
    <w:name w:val="header"/>
    <w:basedOn w:val="a0"/>
    <w:link w:val="Char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0"/>
    <w:next w:val="a0"/>
    <w:pPr>
      <w:tabs>
        <w:tab w:val="right" w:leader="dot" w:pos="9060"/>
      </w:tabs>
      <w:adjustRightInd w:val="0"/>
      <w:snapToGrid w:val="0"/>
      <w:spacing w:line="360" w:lineRule="auto"/>
      <w:jc w:val="left"/>
    </w:pPr>
    <w:rPr>
      <w:rFonts w:ascii="宋体" w:hAnsi="宋体"/>
      <w:caps/>
      <w:kern w:val="0"/>
      <w:sz w:val="24"/>
      <w:szCs w:val="32"/>
    </w:rPr>
  </w:style>
  <w:style w:type="paragraph" w:styleId="af1">
    <w:name w:val="footnote text"/>
    <w:basedOn w:val="a0"/>
    <w:link w:val="Charb"/>
    <w:qFormat/>
    <w:pPr>
      <w:snapToGrid w:val="0"/>
      <w:spacing w:line="360" w:lineRule="auto"/>
      <w:ind w:firstLineChars="218" w:firstLine="523"/>
      <w:jc w:val="left"/>
    </w:pPr>
    <w:rPr>
      <w:rFonts w:ascii="宋体" w:hAnsi="宋体"/>
      <w:sz w:val="18"/>
      <w:szCs w:val="18"/>
    </w:rPr>
  </w:style>
  <w:style w:type="paragraph" w:styleId="31">
    <w:name w:val="Body Text Indent 3"/>
    <w:basedOn w:val="a0"/>
    <w:link w:val="3Char0"/>
    <w:pPr>
      <w:tabs>
        <w:tab w:val="left" w:pos="0"/>
      </w:tabs>
      <w:spacing w:line="400" w:lineRule="exact"/>
      <w:ind w:leftChars="228" w:left="563" w:hangingChars="35" w:hanging="84"/>
    </w:pPr>
    <w:rPr>
      <w:color w:val="000000"/>
      <w:sz w:val="24"/>
      <w:szCs w:val="20"/>
    </w:rPr>
  </w:style>
  <w:style w:type="paragraph" w:styleId="21">
    <w:name w:val="toc 2"/>
    <w:basedOn w:val="a0"/>
    <w:next w:val="a0"/>
    <w:qFormat/>
    <w:pPr>
      <w:tabs>
        <w:tab w:val="right" w:leader="dot" w:pos="9060"/>
      </w:tabs>
      <w:snapToGrid w:val="0"/>
      <w:spacing w:line="360" w:lineRule="auto"/>
      <w:ind w:leftChars="200" w:left="420"/>
      <w:jc w:val="left"/>
    </w:pPr>
    <w:rPr>
      <w:sz w:val="24"/>
      <w:szCs w:val="24"/>
    </w:rPr>
  </w:style>
  <w:style w:type="paragraph" w:styleId="22">
    <w:name w:val="Body Text 2"/>
    <w:basedOn w:val="a0"/>
    <w:link w:val="2Char1"/>
    <w:rPr>
      <w:rFonts w:ascii="宋体" w:hAnsi="宋体"/>
      <w:szCs w:val="24"/>
      <w:u w:val="single"/>
    </w:rPr>
  </w:style>
  <w:style w:type="paragraph" w:styleId="af2">
    <w:name w:val="Normal (Web)"/>
    <w:basedOn w:val="a0"/>
    <w:qFormat/>
    <w:pPr>
      <w:widowControl/>
      <w:spacing w:before="100" w:beforeAutospacing="1" w:after="100" w:afterAutospacing="1"/>
      <w:jc w:val="left"/>
    </w:pPr>
    <w:rPr>
      <w:rFonts w:ascii="宋体" w:hAnsi="宋体"/>
      <w:kern w:val="0"/>
      <w:sz w:val="24"/>
      <w:szCs w:val="24"/>
    </w:rPr>
  </w:style>
  <w:style w:type="paragraph" w:styleId="12">
    <w:name w:val="index 1"/>
    <w:basedOn w:val="a0"/>
    <w:next w:val="a0"/>
    <w:qFormat/>
    <w:rPr>
      <w:rFonts w:eastAsia="仿宋_GB2312"/>
      <w:sz w:val="28"/>
      <w:szCs w:val="20"/>
    </w:rPr>
  </w:style>
  <w:style w:type="paragraph" w:styleId="af3">
    <w:name w:val="annotation subject"/>
    <w:basedOn w:val="aa"/>
    <w:next w:val="aa"/>
    <w:link w:val="Charc"/>
    <w:qFormat/>
    <w:pPr>
      <w:spacing w:line="360" w:lineRule="auto"/>
      <w:ind w:firstLineChars="218" w:firstLine="523"/>
    </w:pPr>
    <w:rPr>
      <w:rFonts w:ascii="宋体" w:hAnsi="宋体"/>
      <w:b/>
      <w:bCs/>
      <w:sz w:val="24"/>
      <w:szCs w:val="24"/>
    </w:rPr>
  </w:style>
  <w:style w:type="table" w:styleId="af4">
    <w:name w:val="Table Grid"/>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rFonts w:ascii="Calibri" w:eastAsia="宋体" w:hAnsi="Calibri" w:cs="Times New Roman"/>
      <w:b/>
    </w:rPr>
  </w:style>
  <w:style w:type="character" w:styleId="af6">
    <w:name w:val="endnote reference"/>
    <w:rPr>
      <w:rFonts w:ascii="Calibri" w:eastAsia="宋体" w:hAnsi="Calibri" w:cs="Times New Roman"/>
      <w:vertAlign w:val="superscript"/>
    </w:rPr>
  </w:style>
  <w:style w:type="character" w:styleId="af7">
    <w:name w:val="page number"/>
    <w:rPr>
      <w:rFonts w:ascii="Times New Roman" w:eastAsia="宋体" w:hAnsi="Times New Roman" w:cs="Times New Roman" w:hint="default"/>
    </w:rPr>
  </w:style>
  <w:style w:type="character" w:styleId="af8">
    <w:name w:val="FollowedHyperlink"/>
    <w:rPr>
      <w:rFonts w:ascii="微软雅黑" w:eastAsia="微软雅黑" w:hAnsi="微软雅黑" w:cs="微软雅黑"/>
      <w:color w:val="337AB7"/>
      <w:u w:val="none"/>
    </w:rPr>
  </w:style>
  <w:style w:type="character" w:styleId="HTML">
    <w:name w:val="HTML Definition"/>
    <w:rPr>
      <w:rFonts w:ascii="Calibri" w:eastAsia="宋体" w:hAnsi="Calibri" w:cs="Times New Roman"/>
      <w:i/>
      <w:color w:val="555555"/>
      <w:sz w:val="14"/>
      <w:szCs w:val="14"/>
      <w:bdr w:val="single" w:sz="4" w:space="0" w:color="E9E9E9"/>
      <w:shd w:val="clear" w:color="auto" w:fill="FFFFFF"/>
    </w:rPr>
  </w:style>
  <w:style w:type="character" w:styleId="af9">
    <w:name w:val="Hyperlink"/>
    <w:rPr>
      <w:rFonts w:ascii="Calibri" w:eastAsia="宋体" w:hAnsi="Calibri" w:cs="Times New Roman"/>
      <w:color w:val="000000"/>
      <w:u w:val="none"/>
    </w:rPr>
  </w:style>
  <w:style w:type="character" w:styleId="HTML0">
    <w:name w:val="HTML Code"/>
    <w:rPr>
      <w:rFonts w:ascii="Consolas" w:eastAsia="Consolas" w:hAnsi="Consolas" w:cs="Consolas" w:hint="default"/>
      <w:color w:val="C7254E"/>
      <w:sz w:val="21"/>
      <w:szCs w:val="21"/>
      <w:bdr w:val="single" w:sz="4" w:space="0" w:color="E1E1E1"/>
      <w:shd w:val="clear" w:color="auto" w:fill="F9F2F4"/>
    </w:rPr>
  </w:style>
  <w:style w:type="character" w:styleId="afa">
    <w:name w:val="annotation reference"/>
    <w:rPr>
      <w:rFonts w:ascii="Calibri" w:eastAsia="宋体" w:hAnsi="Calibri" w:cs="Times New Roman"/>
      <w:sz w:val="21"/>
      <w:szCs w:val="21"/>
    </w:rPr>
  </w:style>
  <w:style w:type="character" w:styleId="afb">
    <w:name w:val="footnote reference"/>
    <w:qFormat/>
    <w:rPr>
      <w:rFonts w:ascii="Calibri" w:eastAsia="宋体" w:hAnsi="Calibri" w:cs="Times New Roman"/>
      <w:vertAlign w:val="superscript"/>
    </w:rPr>
  </w:style>
  <w:style w:type="character" w:styleId="HTML1">
    <w:name w:val="HTML Keyboard"/>
    <w:rPr>
      <w:rFonts w:ascii="Consolas" w:eastAsia="Consolas" w:hAnsi="Consolas" w:cs="Consolas"/>
      <w:color w:val="FFFFFF"/>
      <w:sz w:val="21"/>
      <w:szCs w:val="21"/>
      <w:shd w:val="clear" w:color="auto" w:fill="333333"/>
    </w:rPr>
  </w:style>
  <w:style w:type="character" w:styleId="HTML2">
    <w:name w:val="HTML Sample"/>
    <w:qFormat/>
    <w:rPr>
      <w:rFonts w:ascii="Consolas" w:eastAsia="Consolas" w:hAnsi="Consolas" w:cs="Consolas" w:hint="default"/>
      <w:sz w:val="21"/>
      <w:szCs w:val="21"/>
    </w:rPr>
  </w:style>
  <w:style w:type="character" w:customStyle="1" w:styleId="Char">
    <w:name w:val="标题 Char"/>
    <w:link w:val="a2"/>
    <w:qFormat/>
    <w:rPr>
      <w:rFonts w:ascii="Arial" w:eastAsia="宋体" w:hAnsi="Arial" w:cs="Times New Roman"/>
      <w:b/>
      <w:kern w:val="2"/>
      <w:sz w:val="44"/>
    </w:rPr>
  </w:style>
  <w:style w:type="character" w:customStyle="1" w:styleId="1Char">
    <w:name w:val="标题 1 Char"/>
    <w:link w:val="10"/>
    <w:rPr>
      <w:rFonts w:ascii="Arial" w:eastAsia="宋体" w:hAnsi="Arial" w:cs="Times New Roman"/>
      <w:b/>
      <w:kern w:val="44"/>
      <w:sz w:val="28"/>
      <w:szCs w:val="28"/>
    </w:rPr>
  </w:style>
  <w:style w:type="character" w:customStyle="1" w:styleId="Char0">
    <w:name w:val="正文文本 Char"/>
    <w:link w:val="a7"/>
    <w:rPr>
      <w:rFonts w:ascii="Calibri" w:eastAsia="宋体" w:hAnsi="Calibri" w:cs="Times New Roman"/>
      <w:kern w:val="2"/>
      <w:sz w:val="21"/>
      <w:szCs w:val="22"/>
    </w:rPr>
  </w:style>
  <w:style w:type="character" w:customStyle="1" w:styleId="Char1">
    <w:name w:val="正文文本缩进 Char"/>
    <w:link w:val="a8"/>
    <w:rPr>
      <w:rFonts w:ascii="Times New Roman" w:eastAsia="宋体" w:hAnsi="Times New Roman" w:cs="Times New Roman"/>
      <w:kern w:val="2"/>
      <w:sz w:val="28"/>
    </w:rPr>
  </w:style>
  <w:style w:type="character" w:customStyle="1" w:styleId="Char2">
    <w:name w:val="正文首行缩进 Char2"/>
    <w:link w:val="a3"/>
    <w:rPr>
      <w:rFonts w:ascii="Calibri" w:eastAsia="宋体" w:hAnsi="Calibri" w:cs="Times New Roman"/>
      <w:kern w:val="2"/>
      <w:sz w:val="21"/>
      <w:szCs w:val="22"/>
    </w:rPr>
  </w:style>
  <w:style w:type="character" w:customStyle="1" w:styleId="2Char">
    <w:name w:val="标题 2 Char"/>
    <w:link w:val="2"/>
    <w:rPr>
      <w:rFonts w:ascii="Arial" w:eastAsia="宋体" w:hAnsi="Arial" w:cs="Times New Roman"/>
      <w:b/>
      <w:color w:val="000000"/>
      <w:sz w:val="24"/>
      <w:szCs w:val="24"/>
      <w:lang w:val="zh-CN"/>
    </w:rPr>
  </w:style>
  <w:style w:type="character" w:customStyle="1" w:styleId="3Char">
    <w:name w:val="标题 3 Char"/>
    <w:link w:val="3"/>
    <w:rPr>
      <w:rFonts w:ascii="宋体" w:eastAsia="宋体" w:hAnsi="宋体" w:cs="Times New Roman"/>
      <w:sz w:val="27"/>
      <w:szCs w:val="27"/>
      <w:lang w:val="zh-CN"/>
    </w:rPr>
  </w:style>
  <w:style w:type="character" w:customStyle="1" w:styleId="4Char">
    <w:name w:val="标题 4 Char"/>
    <w:link w:val="4"/>
    <w:rPr>
      <w:rFonts w:ascii="Arial" w:eastAsia="宋体" w:hAnsi="Arial" w:cs="Times New Roman"/>
      <w:color w:val="000000"/>
      <w:szCs w:val="21"/>
      <w:lang w:val="zh-CN"/>
    </w:rPr>
  </w:style>
  <w:style w:type="character" w:customStyle="1" w:styleId="5Char">
    <w:name w:val="标题 5 Char"/>
    <w:link w:val="5"/>
    <w:rPr>
      <w:rFonts w:ascii="Arial" w:eastAsia="宋体" w:hAnsi="Arial" w:cs="Times New Roman"/>
      <w:color w:val="000000"/>
      <w:szCs w:val="21"/>
      <w:lang w:val="zh-CN"/>
    </w:rPr>
  </w:style>
  <w:style w:type="character" w:customStyle="1" w:styleId="6Char">
    <w:name w:val="标题 6 Char"/>
    <w:link w:val="6"/>
    <w:qFormat/>
    <w:rPr>
      <w:rFonts w:ascii="Arial" w:eastAsia="黑体" w:hAnsi="Arial" w:cs="Times New Roman"/>
      <w:b/>
      <w:bCs/>
      <w:sz w:val="24"/>
      <w:szCs w:val="24"/>
      <w:lang w:val="zh-CN"/>
    </w:rPr>
  </w:style>
  <w:style w:type="character" w:customStyle="1" w:styleId="7Char">
    <w:name w:val="标题 7 Char"/>
    <w:link w:val="7"/>
    <w:rPr>
      <w:rFonts w:ascii="Times New Roman" w:eastAsia="宋体" w:hAnsi="Times New Roman" w:cs="Times New Roman"/>
      <w:b/>
      <w:sz w:val="24"/>
      <w:lang w:val="zh-CN"/>
    </w:rPr>
  </w:style>
  <w:style w:type="character" w:customStyle="1" w:styleId="8Char">
    <w:name w:val="标题 8 Char"/>
    <w:link w:val="8"/>
    <w:rPr>
      <w:rFonts w:ascii="Arial" w:eastAsia="黑体" w:hAnsi="Arial" w:cs="Times New Roman"/>
      <w:sz w:val="24"/>
      <w:lang w:val="zh-CN"/>
    </w:rPr>
  </w:style>
  <w:style w:type="character" w:customStyle="1" w:styleId="9Char">
    <w:name w:val="标题 9 Char"/>
    <w:link w:val="9"/>
    <w:qFormat/>
    <w:rPr>
      <w:rFonts w:ascii="Arial" w:eastAsia="黑体" w:hAnsi="Arial" w:cs="Times New Roman"/>
      <w:lang w:val="zh-CN"/>
    </w:rPr>
  </w:style>
  <w:style w:type="character" w:customStyle="1" w:styleId="Char3">
    <w:name w:val="文档结构图 Char"/>
    <w:link w:val="a9"/>
    <w:rPr>
      <w:rFonts w:ascii="Times New Roman" w:eastAsia="宋体" w:hAnsi="Times New Roman" w:cs="Times New Roman"/>
      <w:kern w:val="2"/>
      <w:sz w:val="21"/>
      <w:shd w:val="clear" w:color="auto" w:fill="000080"/>
    </w:rPr>
  </w:style>
  <w:style w:type="character" w:customStyle="1" w:styleId="Char4">
    <w:name w:val="批注文字 Char"/>
    <w:link w:val="aa"/>
    <w:rPr>
      <w:rFonts w:ascii="Calibri" w:eastAsia="宋体" w:hAnsi="Calibri" w:cs="Times New Roman"/>
      <w:kern w:val="2"/>
      <w:sz w:val="21"/>
      <w:szCs w:val="22"/>
    </w:rPr>
  </w:style>
  <w:style w:type="character" w:customStyle="1" w:styleId="Char5">
    <w:name w:val="纯文本 Char"/>
    <w:link w:val="ab"/>
    <w:rPr>
      <w:rFonts w:ascii="宋体" w:eastAsia="宋体" w:hAnsi="Courier New" w:cs="Times New Roman"/>
      <w:kern w:val="2"/>
      <w:sz w:val="21"/>
    </w:rPr>
  </w:style>
  <w:style w:type="character" w:customStyle="1" w:styleId="Char6">
    <w:name w:val="日期 Char"/>
    <w:link w:val="ac"/>
    <w:qFormat/>
    <w:rPr>
      <w:rFonts w:ascii="Times New Roman" w:eastAsia="宋体" w:hAnsi="Times New Roman" w:cs="Times New Roman"/>
      <w:kern w:val="2"/>
      <w:sz w:val="21"/>
    </w:rPr>
  </w:style>
  <w:style w:type="character" w:customStyle="1" w:styleId="2Char0">
    <w:name w:val="正文文本缩进 2 Char"/>
    <w:link w:val="20"/>
    <w:rPr>
      <w:rFonts w:ascii="Times New Roman" w:eastAsia="宋体" w:hAnsi="Times New Roman" w:cs="Times New Roman"/>
      <w:color w:val="000000"/>
      <w:kern w:val="2"/>
      <w:sz w:val="24"/>
    </w:rPr>
  </w:style>
  <w:style w:type="character" w:customStyle="1" w:styleId="Char7">
    <w:name w:val="尾注文本 Char"/>
    <w:link w:val="ad"/>
    <w:rPr>
      <w:rFonts w:ascii="Times New Roman" w:eastAsia="宋体" w:hAnsi="Times New Roman" w:cs="Times New Roman"/>
      <w:kern w:val="2"/>
      <w:sz w:val="21"/>
    </w:rPr>
  </w:style>
  <w:style w:type="character" w:customStyle="1" w:styleId="Char8">
    <w:name w:val="批注框文本 Char"/>
    <w:link w:val="ae"/>
    <w:qFormat/>
    <w:rPr>
      <w:rFonts w:ascii="Times New Roman" w:eastAsia="宋体" w:hAnsi="Times New Roman" w:cs="Times New Roman"/>
      <w:kern w:val="2"/>
      <w:sz w:val="18"/>
      <w:szCs w:val="18"/>
    </w:rPr>
  </w:style>
  <w:style w:type="character" w:customStyle="1" w:styleId="Char9">
    <w:name w:val="页脚 Char"/>
    <w:link w:val="af"/>
    <w:qFormat/>
    <w:rPr>
      <w:rFonts w:ascii="Calibri" w:eastAsia="宋体" w:hAnsi="Calibri" w:cs="Times New Roman"/>
      <w:sz w:val="18"/>
      <w:szCs w:val="18"/>
    </w:rPr>
  </w:style>
  <w:style w:type="character" w:customStyle="1" w:styleId="Chara">
    <w:name w:val="页眉 Char"/>
    <w:link w:val="af0"/>
    <w:qFormat/>
    <w:rPr>
      <w:rFonts w:ascii="Calibri" w:eastAsia="宋体" w:hAnsi="Calibri" w:cs="Times New Roman"/>
      <w:sz w:val="18"/>
      <w:szCs w:val="18"/>
    </w:rPr>
  </w:style>
  <w:style w:type="character" w:customStyle="1" w:styleId="Charb">
    <w:name w:val="脚注文本 Char"/>
    <w:link w:val="af1"/>
    <w:rPr>
      <w:rFonts w:ascii="宋体" w:eastAsia="宋体" w:hAnsi="宋体" w:cs="Times New Roman"/>
      <w:kern w:val="2"/>
      <w:sz w:val="18"/>
      <w:szCs w:val="18"/>
    </w:rPr>
  </w:style>
  <w:style w:type="character" w:customStyle="1" w:styleId="3Char0">
    <w:name w:val="正文文本缩进 3 Char"/>
    <w:link w:val="31"/>
    <w:qFormat/>
    <w:rPr>
      <w:rFonts w:ascii="Times New Roman" w:eastAsia="宋体" w:hAnsi="Times New Roman" w:cs="Times New Roman"/>
      <w:color w:val="000000"/>
      <w:kern w:val="2"/>
      <w:sz w:val="24"/>
    </w:rPr>
  </w:style>
  <w:style w:type="character" w:customStyle="1" w:styleId="2Char1">
    <w:name w:val="正文文本 2 Char"/>
    <w:link w:val="22"/>
    <w:rPr>
      <w:rFonts w:ascii="宋体" w:eastAsia="宋体" w:hAnsi="宋体" w:cs="Times New Roman"/>
      <w:kern w:val="2"/>
      <w:sz w:val="21"/>
      <w:szCs w:val="24"/>
      <w:u w:val="single"/>
    </w:rPr>
  </w:style>
  <w:style w:type="character" w:customStyle="1" w:styleId="Charc">
    <w:name w:val="批注主题 Char"/>
    <w:link w:val="af3"/>
    <w:rPr>
      <w:rFonts w:ascii="宋体" w:eastAsia="宋体" w:hAnsi="宋体" w:cs="Times New Roman"/>
      <w:b/>
      <w:bCs/>
      <w:kern w:val="2"/>
      <w:sz w:val="24"/>
      <w:szCs w:val="24"/>
    </w:rPr>
  </w:style>
  <w:style w:type="paragraph" w:customStyle="1" w:styleId="Style3">
    <w:name w:val="_Style 3"/>
    <w:qFormat/>
    <w:pPr>
      <w:widowControl w:val="0"/>
      <w:jc w:val="both"/>
    </w:pPr>
    <w:rPr>
      <w:kern w:val="2"/>
      <w:sz w:val="21"/>
      <w:szCs w:val="22"/>
    </w:rPr>
  </w:style>
  <w:style w:type="character" w:customStyle="1" w:styleId="Chard">
    <w:name w:val="正文首行缩进 Char"/>
    <w:qFormat/>
    <w:rPr>
      <w:rFonts w:ascii="Calibri" w:eastAsia="宋体" w:hAnsi="Calibri" w:cs="Times New Roman"/>
      <w:kern w:val="2"/>
      <w:sz w:val="21"/>
      <w:szCs w:val="22"/>
    </w:rPr>
  </w:style>
  <w:style w:type="character" w:customStyle="1" w:styleId="afc">
    <w:name w:val="批注主题 字符"/>
    <w:rPr>
      <w:rFonts w:ascii="Calibri" w:eastAsia="宋体" w:hAnsi="Calibri" w:cs="Times New Roman" w:hint="default"/>
      <w:b/>
      <w:bCs/>
    </w:rPr>
  </w:style>
  <w:style w:type="character" w:customStyle="1" w:styleId="afd">
    <w:name w:val="脚注文本 字符"/>
    <w:qFormat/>
    <w:rPr>
      <w:rFonts w:ascii="Calibri" w:eastAsia="宋体" w:hAnsi="Calibri" w:cs="Times New Roman" w:hint="default"/>
      <w:sz w:val="18"/>
      <w:szCs w:val="18"/>
    </w:rPr>
  </w:style>
  <w:style w:type="character" w:customStyle="1" w:styleId="Char30">
    <w:name w:val="正文文本 Char3"/>
    <w:rPr>
      <w:rFonts w:ascii="Calibri" w:eastAsia="宋体" w:hAnsi="Calibri" w:cs="Times New Roman"/>
      <w:kern w:val="2"/>
      <w:sz w:val="21"/>
      <w:szCs w:val="22"/>
    </w:rPr>
  </w:style>
  <w:style w:type="character" w:customStyle="1" w:styleId="Char31">
    <w:name w:val="批注文字 Char3"/>
    <w:rPr>
      <w:rFonts w:ascii="Calibri" w:eastAsia="宋体" w:hAnsi="Calibri" w:cs="Times New Roman" w:hint="default"/>
    </w:rPr>
  </w:style>
  <w:style w:type="character" w:customStyle="1" w:styleId="Char20">
    <w:name w:val="日期 Char2"/>
    <w:qFormat/>
    <w:rPr>
      <w:rFonts w:ascii="Calibri" w:eastAsia="宋体" w:hAnsi="Calibri" w:cs="Times New Roman"/>
      <w:kern w:val="2"/>
      <w:sz w:val="21"/>
      <w:szCs w:val="22"/>
    </w:rPr>
  </w:style>
  <w:style w:type="character" w:customStyle="1" w:styleId="afe">
    <w:name w:val="纯文本 字符"/>
    <w:qFormat/>
    <w:rPr>
      <w:rFonts w:ascii="等线" w:eastAsia="等线" w:hAnsi="Courier New" w:cs="Courier New" w:hint="eastAsia"/>
    </w:rPr>
  </w:style>
  <w:style w:type="character" w:customStyle="1" w:styleId="80">
    <w:name w:val="标题 8 字符"/>
    <w:qFormat/>
    <w:rPr>
      <w:rFonts w:ascii="等线 Light" w:eastAsia="等线 Light" w:hAnsi="等线 Light" w:cs="Times New Roman" w:hint="eastAsia"/>
      <w:sz w:val="24"/>
      <w:szCs w:val="24"/>
    </w:rPr>
  </w:style>
  <w:style w:type="character" w:customStyle="1" w:styleId="Char21">
    <w:name w:val="页眉 Char2"/>
    <w:qFormat/>
    <w:rPr>
      <w:rFonts w:ascii="Calibri" w:eastAsia="宋体" w:hAnsi="Calibri" w:cs="Times New Roman"/>
      <w:kern w:val="2"/>
      <w:sz w:val="18"/>
      <w:szCs w:val="18"/>
    </w:rPr>
  </w:style>
  <w:style w:type="character" w:customStyle="1" w:styleId="CharChar26">
    <w:name w:val="Char Char26"/>
    <w:qFormat/>
    <w:rPr>
      <w:rFonts w:ascii="Arial" w:eastAsia="宋体" w:hAnsi="Arial" w:cs="Times New Roman" w:hint="default"/>
      <w:b/>
      <w:color w:val="000000"/>
      <w:sz w:val="24"/>
      <w:szCs w:val="24"/>
    </w:rPr>
  </w:style>
  <w:style w:type="character" w:customStyle="1" w:styleId="Char10">
    <w:name w:val="脚注文本 Char1"/>
    <w:qFormat/>
    <w:rPr>
      <w:rFonts w:ascii="Calibri" w:eastAsia="宋体" w:hAnsi="Calibri" w:cs="Times New Roman" w:hint="default"/>
      <w:sz w:val="18"/>
      <w:szCs w:val="18"/>
    </w:rPr>
  </w:style>
  <w:style w:type="character" w:customStyle="1" w:styleId="Char11">
    <w:name w:val="日期 Char1"/>
    <w:qFormat/>
    <w:rPr>
      <w:rFonts w:ascii="Calibri" w:eastAsia="宋体" w:hAnsi="Calibri" w:cs="Times New Roman" w:hint="default"/>
    </w:rPr>
  </w:style>
  <w:style w:type="character" w:customStyle="1" w:styleId="aff">
    <w:name w:val="页脚 字符"/>
    <w:qFormat/>
    <w:rPr>
      <w:rFonts w:ascii="Calibri" w:eastAsia="宋体" w:hAnsi="Calibri" w:cs="Times New Roman" w:hint="default"/>
      <w:sz w:val="18"/>
      <w:szCs w:val="18"/>
    </w:rPr>
  </w:style>
  <w:style w:type="character" w:customStyle="1" w:styleId="Char40">
    <w:name w:val="正文首行缩进 Char4"/>
    <w:qFormat/>
    <w:rPr>
      <w:rFonts w:ascii="Calibri" w:eastAsia="宋体" w:hAnsi="Calibri" w:cs="Times New Roman"/>
    </w:rPr>
  </w:style>
  <w:style w:type="character" w:customStyle="1" w:styleId="2Char2">
    <w:name w:val="正文文本 2 Char2"/>
    <w:qFormat/>
    <w:rPr>
      <w:rFonts w:ascii="Calibri" w:eastAsia="宋体" w:hAnsi="Calibri" w:cs="Times New Roman"/>
      <w:kern w:val="2"/>
      <w:sz w:val="21"/>
      <w:szCs w:val="22"/>
    </w:rPr>
  </w:style>
  <w:style w:type="character" w:customStyle="1" w:styleId="90">
    <w:name w:val="标题 9 字符"/>
    <w:qFormat/>
    <w:rPr>
      <w:rFonts w:ascii="等线 Light" w:eastAsia="等线 Light" w:hAnsi="等线 Light" w:cs="Times New Roman" w:hint="eastAsia"/>
      <w:szCs w:val="21"/>
    </w:rPr>
  </w:style>
  <w:style w:type="character" w:customStyle="1" w:styleId="70">
    <w:name w:val="标题 7 字符"/>
    <w:qFormat/>
    <w:rPr>
      <w:rFonts w:ascii="Calibri" w:eastAsia="宋体" w:hAnsi="Calibri" w:cs="Times New Roman" w:hint="default"/>
      <w:b/>
      <w:bCs/>
      <w:sz w:val="24"/>
      <w:szCs w:val="24"/>
    </w:rPr>
  </w:style>
  <w:style w:type="character" w:customStyle="1" w:styleId="aff0">
    <w:name w:val="文档结构图 字符"/>
    <w:qFormat/>
    <w:rPr>
      <w:rFonts w:ascii="Microsoft YaHei UI" w:eastAsia="Microsoft YaHei UI" w:hAnsi="Calibri" w:cs="Times New Roman" w:hint="eastAsia"/>
      <w:sz w:val="18"/>
      <w:szCs w:val="18"/>
    </w:rPr>
  </w:style>
  <w:style w:type="character" w:customStyle="1" w:styleId="font51">
    <w:name w:val="font51"/>
    <w:qFormat/>
    <w:rPr>
      <w:rFonts w:ascii="宋体" w:eastAsia="宋体" w:hAnsi="宋体" w:cs="宋体" w:hint="eastAsia"/>
      <w:color w:val="000000"/>
      <w:sz w:val="20"/>
      <w:szCs w:val="20"/>
      <w:u w:val="none"/>
    </w:rPr>
  </w:style>
  <w:style w:type="character" w:customStyle="1" w:styleId="13">
    <w:name w:val="标题 1 字符"/>
    <w:qFormat/>
    <w:rPr>
      <w:rFonts w:ascii="Calibri" w:eastAsia="宋体" w:hAnsi="Calibri" w:cs="Times New Roman" w:hint="default"/>
      <w:b/>
      <w:bCs/>
      <w:kern w:val="44"/>
      <w:sz w:val="44"/>
      <w:szCs w:val="44"/>
    </w:rPr>
  </w:style>
  <w:style w:type="character" w:customStyle="1" w:styleId="Char32">
    <w:name w:val="标题 Char3"/>
    <w:qFormat/>
    <w:rPr>
      <w:rFonts w:ascii="Cambria" w:eastAsia="宋体" w:hAnsi="Cambria" w:cs="Times New Roman" w:hint="default"/>
      <w:b/>
      <w:bCs/>
      <w:kern w:val="2"/>
      <w:sz w:val="32"/>
      <w:szCs w:val="32"/>
    </w:rPr>
  </w:style>
  <w:style w:type="character" w:customStyle="1" w:styleId="2Char10">
    <w:name w:val="正文文本缩进 2 Char1"/>
    <w:qFormat/>
    <w:rPr>
      <w:rFonts w:ascii="Calibri" w:eastAsia="宋体" w:hAnsi="Calibri" w:cs="Times New Roman" w:hint="default"/>
    </w:rPr>
  </w:style>
  <w:style w:type="character" w:customStyle="1" w:styleId="60">
    <w:name w:val="标题 6 字符"/>
    <w:rPr>
      <w:rFonts w:ascii="等线 Light" w:eastAsia="等线 Light" w:hAnsi="等线 Light" w:cs="Times New Roman" w:hint="eastAsia"/>
      <w:b/>
      <w:bCs/>
      <w:sz w:val="24"/>
      <w:szCs w:val="24"/>
    </w:rPr>
  </w:style>
  <w:style w:type="character" w:customStyle="1" w:styleId="aff1">
    <w:name w:val="正文文本 字符"/>
    <w:rPr>
      <w:rFonts w:ascii="Calibri" w:eastAsia="宋体" w:hAnsi="Calibri" w:cs="Times New Roman" w:hint="default"/>
    </w:rPr>
  </w:style>
  <w:style w:type="character" w:customStyle="1" w:styleId="Char22">
    <w:name w:val="文档结构图 Char2"/>
    <w:rPr>
      <w:rFonts w:ascii="宋体" w:eastAsia="宋体" w:hAnsi="宋体" w:cs="Times New Roman" w:hint="eastAsia"/>
      <w:kern w:val="2"/>
      <w:sz w:val="18"/>
      <w:szCs w:val="18"/>
    </w:rPr>
  </w:style>
  <w:style w:type="character" w:customStyle="1" w:styleId="Char23">
    <w:name w:val="标题 Char2"/>
    <w:qFormat/>
    <w:rPr>
      <w:rFonts w:ascii="Cambria" w:eastAsia="宋体" w:hAnsi="Cambria" w:cs="Times New Roman" w:hint="default"/>
      <w:b/>
      <w:bCs/>
      <w:sz w:val="32"/>
      <w:szCs w:val="32"/>
    </w:rPr>
  </w:style>
  <w:style w:type="character" w:customStyle="1" w:styleId="Char24">
    <w:name w:val="尾注文本 Char2"/>
    <w:rPr>
      <w:rFonts w:ascii="Calibri" w:eastAsia="宋体" w:hAnsi="Calibri" w:cs="Times New Roman"/>
      <w:kern w:val="2"/>
      <w:sz w:val="21"/>
      <w:szCs w:val="22"/>
    </w:rPr>
  </w:style>
  <w:style w:type="character" w:customStyle="1" w:styleId="Char25">
    <w:name w:val="批注文字 Char2"/>
    <w:qFormat/>
    <w:rPr>
      <w:rFonts w:ascii="宋体" w:eastAsia="宋体" w:hAnsi="宋体" w:cs="Times New Roman" w:hint="eastAsia"/>
      <w:sz w:val="24"/>
      <w:szCs w:val="24"/>
    </w:rPr>
  </w:style>
  <w:style w:type="character" w:customStyle="1" w:styleId="40">
    <w:name w:val="标题 4 字符"/>
    <w:rPr>
      <w:rFonts w:ascii="等线 Light" w:eastAsia="等线 Light" w:hAnsi="等线 Light" w:cs="Times New Roman" w:hint="eastAsia"/>
      <w:b/>
      <w:bCs/>
      <w:sz w:val="28"/>
      <w:szCs w:val="28"/>
    </w:rPr>
  </w:style>
  <w:style w:type="character" w:customStyle="1" w:styleId="aff2">
    <w:name w:val="标题 字符"/>
    <w:qFormat/>
    <w:rPr>
      <w:rFonts w:ascii="等线 Light" w:eastAsia="等线 Light" w:hAnsi="等线 Light" w:cs="Times New Roman" w:hint="eastAsia"/>
      <w:b/>
      <w:bCs/>
      <w:sz w:val="32"/>
      <w:szCs w:val="32"/>
    </w:rPr>
  </w:style>
  <w:style w:type="character" w:customStyle="1" w:styleId="Char26">
    <w:name w:val="批注框文本 Char2"/>
    <w:rPr>
      <w:rFonts w:ascii="Calibri" w:eastAsia="宋体" w:hAnsi="Calibri" w:cs="Times New Roman"/>
      <w:kern w:val="2"/>
      <w:sz w:val="18"/>
      <w:szCs w:val="18"/>
    </w:rPr>
  </w:style>
  <w:style w:type="character" w:customStyle="1" w:styleId="Char27">
    <w:name w:val="批注主题 Char2"/>
    <w:qFormat/>
    <w:rPr>
      <w:rFonts w:ascii="Times New Roman" w:eastAsia="宋体" w:hAnsi="Times New Roman" w:cs="Times New Roman" w:hint="default"/>
      <w:b/>
      <w:bCs/>
      <w:kern w:val="2"/>
      <w:sz w:val="21"/>
      <w:szCs w:val="22"/>
    </w:rPr>
  </w:style>
  <w:style w:type="character" w:customStyle="1" w:styleId="14">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aff3">
    <w:name w:val="尾注文本 字符"/>
    <w:rPr>
      <w:rFonts w:ascii="Calibri" w:eastAsia="宋体" w:hAnsi="Calibri" w:cs="Times New Roman" w:hint="default"/>
    </w:rPr>
  </w:style>
  <w:style w:type="character" w:customStyle="1" w:styleId="Char12">
    <w:name w:val="文档结构图 Char1"/>
    <w:rPr>
      <w:rFonts w:ascii="宋体" w:eastAsia="宋体" w:hAnsi="Calibri" w:cs="Times New Roman" w:hint="eastAsia"/>
      <w:sz w:val="18"/>
      <w:szCs w:val="18"/>
    </w:rPr>
  </w:style>
  <w:style w:type="character" w:customStyle="1" w:styleId="23">
    <w:name w:val="正文文本 2 字符"/>
    <w:qFormat/>
    <w:rPr>
      <w:rFonts w:ascii="Calibri" w:eastAsia="宋体" w:hAnsi="Calibri" w:cs="Times New Roman" w:hint="default"/>
    </w:rPr>
  </w:style>
  <w:style w:type="character" w:customStyle="1" w:styleId="aff4">
    <w:name w:val="批注文字 字符"/>
    <w:qFormat/>
    <w:rPr>
      <w:rFonts w:ascii="Calibri" w:eastAsia="宋体" w:hAnsi="Calibri" w:cs="Times New Roman" w:hint="default"/>
    </w:rPr>
  </w:style>
  <w:style w:type="character" w:customStyle="1" w:styleId="Char28">
    <w:name w:val="页脚 Char2"/>
    <w:qFormat/>
    <w:rPr>
      <w:rFonts w:ascii="Calibri" w:eastAsia="宋体" w:hAnsi="Calibri" w:cs="Times New Roman"/>
      <w:kern w:val="2"/>
      <w:sz w:val="18"/>
      <w:szCs w:val="18"/>
    </w:rPr>
  </w:style>
  <w:style w:type="character" w:customStyle="1" w:styleId="hover41">
    <w:name w:val="hover41"/>
    <w:rPr>
      <w:rFonts w:ascii="Calibri" w:eastAsia="宋体" w:hAnsi="Calibri" w:cs="Times New Roman"/>
    </w:rPr>
  </w:style>
  <w:style w:type="character" w:customStyle="1" w:styleId="Char13">
    <w:name w:val="页眉 Char1"/>
    <w:rPr>
      <w:rFonts w:ascii="Calibri" w:eastAsia="宋体" w:hAnsi="Calibri" w:cs="Times New Roman" w:hint="default"/>
      <w:sz w:val="18"/>
      <w:szCs w:val="18"/>
    </w:rPr>
  </w:style>
  <w:style w:type="character" w:customStyle="1" w:styleId="CharChar">
    <w:name w:val="文一 Char Char"/>
    <w:qFormat/>
    <w:rPr>
      <w:rFonts w:ascii="Calibri" w:eastAsia="宋体" w:hAnsi="Calibri" w:cs="Times New Roman"/>
      <w:snapToGrid/>
      <w:spacing w:val="4"/>
      <w:sz w:val="24"/>
      <w:szCs w:val="24"/>
    </w:rPr>
  </w:style>
  <w:style w:type="character" w:customStyle="1" w:styleId="aff5">
    <w:name w:val="正文文本缩进 字符"/>
    <w:qFormat/>
    <w:rPr>
      <w:rFonts w:ascii="Calibri" w:eastAsia="宋体" w:hAnsi="Calibri" w:cs="Times New Roman" w:hint="default"/>
    </w:rPr>
  </w:style>
  <w:style w:type="character" w:customStyle="1" w:styleId="Char29">
    <w:name w:val="纯文本 Char2"/>
    <w:rPr>
      <w:rFonts w:ascii="宋体" w:eastAsia="宋体" w:hAnsi="Courier New" w:cs="Courier New" w:hint="eastAsia"/>
      <w:kern w:val="2"/>
      <w:sz w:val="21"/>
      <w:szCs w:val="21"/>
    </w:rPr>
  </w:style>
  <w:style w:type="character" w:customStyle="1" w:styleId="2Char20">
    <w:name w:val="正文文本缩进 2 Char2"/>
    <w:rPr>
      <w:rFonts w:ascii="Calibri" w:eastAsia="宋体" w:hAnsi="Calibri" w:cs="Times New Roman"/>
      <w:kern w:val="2"/>
      <w:sz w:val="21"/>
      <w:szCs w:val="22"/>
    </w:rPr>
  </w:style>
  <w:style w:type="character" w:customStyle="1" w:styleId="24">
    <w:name w:val="正文文本缩进 2 字符"/>
    <w:rPr>
      <w:rFonts w:ascii="Calibri" w:eastAsia="宋体" w:hAnsi="Calibri" w:cs="Times New Roman" w:hint="default"/>
    </w:rPr>
  </w:style>
  <w:style w:type="character" w:customStyle="1" w:styleId="Char14">
    <w:name w:val="正文首行缩进 Char1"/>
    <w:rPr>
      <w:rFonts w:ascii="Calibri" w:eastAsia="宋体" w:hAnsi="Calibri" w:cs="Times New Roman"/>
    </w:rPr>
  </w:style>
  <w:style w:type="character" w:customStyle="1" w:styleId="Char15">
    <w:name w:val="标题 Char1"/>
    <w:rPr>
      <w:rFonts w:ascii="Cambria" w:eastAsia="宋体" w:hAnsi="Cambria" w:cs="Times New Roman" w:hint="default"/>
      <w:b/>
      <w:bCs/>
      <w:kern w:val="2"/>
      <w:sz w:val="32"/>
      <w:szCs w:val="32"/>
    </w:rPr>
  </w:style>
  <w:style w:type="character" w:customStyle="1" w:styleId="CenturySchoolbook">
    <w:name w:val="正文文本 + Century Schoolbook"/>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Chare">
    <w:name w:val="正文编号 Char"/>
    <w:link w:val="a"/>
    <w:rPr>
      <w:rFonts w:ascii="宋体" w:eastAsia="宋体" w:hAnsi="宋体" w:cs="Times New Roman"/>
      <w:sz w:val="24"/>
      <w:szCs w:val="24"/>
      <w:lang w:val="zh-CN"/>
    </w:rPr>
  </w:style>
  <w:style w:type="paragraph" w:customStyle="1" w:styleId="a">
    <w:name w:val="正文编号"/>
    <w:basedOn w:val="aff6"/>
    <w:link w:val="Chare"/>
    <w:pPr>
      <w:widowControl/>
      <w:numPr>
        <w:numId w:val="1"/>
      </w:numPr>
      <w:snapToGrid w:val="0"/>
      <w:spacing w:beforeLines="50" w:line="288" w:lineRule="auto"/>
      <w:ind w:firstLineChars="0" w:firstLine="0"/>
      <w:jc w:val="left"/>
    </w:pPr>
    <w:rPr>
      <w:rFonts w:ascii="宋体" w:hAnsi="宋体"/>
      <w:kern w:val="0"/>
      <w:sz w:val="24"/>
      <w:szCs w:val="24"/>
      <w:lang w:val="zh-CN"/>
    </w:rPr>
  </w:style>
  <w:style w:type="paragraph" w:styleId="aff6">
    <w:name w:val="List Paragraph"/>
    <w:basedOn w:val="a0"/>
    <w:qFormat/>
    <w:pPr>
      <w:ind w:firstLineChars="200" w:firstLine="420"/>
    </w:pPr>
    <w:rPr>
      <w:szCs w:val="20"/>
    </w:rPr>
  </w:style>
  <w:style w:type="character" w:customStyle="1" w:styleId="Char33">
    <w:name w:val="正文首行缩进 Char3"/>
    <w:rPr>
      <w:rFonts w:ascii="Calibri" w:eastAsia="宋体" w:hAnsi="Calibri" w:cs="Times New Roman"/>
    </w:rPr>
  </w:style>
  <w:style w:type="character" w:customStyle="1" w:styleId="3Char2">
    <w:name w:val="正文文本缩进 3 Char2"/>
    <w:rPr>
      <w:rFonts w:ascii="Calibri" w:eastAsia="宋体" w:hAnsi="Calibri" w:cs="Times New Roman"/>
      <w:kern w:val="2"/>
      <w:sz w:val="16"/>
      <w:szCs w:val="16"/>
    </w:rPr>
  </w:style>
  <w:style w:type="character" w:customStyle="1" w:styleId="Char2a">
    <w:name w:val="脚注文本 Char2"/>
    <w:qFormat/>
    <w:rPr>
      <w:rFonts w:ascii="Calibri" w:eastAsia="宋体" w:hAnsi="Calibri" w:cs="Times New Roman"/>
      <w:kern w:val="2"/>
      <w:sz w:val="18"/>
      <w:szCs w:val="18"/>
    </w:rPr>
  </w:style>
  <w:style w:type="character" w:customStyle="1" w:styleId="hover42">
    <w:name w:val="hover42"/>
    <w:qFormat/>
    <w:rPr>
      <w:rFonts w:ascii="Calibri" w:eastAsia="宋体" w:hAnsi="Calibri" w:cs="Times New Roman"/>
    </w:rPr>
  </w:style>
  <w:style w:type="character" w:customStyle="1" w:styleId="50">
    <w:name w:val="标题 5 字符"/>
    <w:rPr>
      <w:rFonts w:ascii="Calibri" w:eastAsia="宋体" w:hAnsi="Calibri" w:cs="Times New Roman" w:hint="default"/>
      <w:b/>
      <w:bCs/>
      <w:sz w:val="28"/>
      <w:szCs w:val="28"/>
    </w:rPr>
  </w:style>
  <w:style w:type="character" w:customStyle="1" w:styleId="Char16">
    <w:name w:val="批注文字 Char1"/>
    <w:rPr>
      <w:rFonts w:ascii="Calibri" w:eastAsia="宋体" w:hAnsi="Calibri" w:cs="Times New Roman"/>
      <w:kern w:val="2"/>
      <w:sz w:val="21"/>
      <w:szCs w:val="22"/>
    </w:rPr>
  </w:style>
  <w:style w:type="character" w:customStyle="1" w:styleId="times1">
    <w:name w:val="times1"/>
    <w:qFormat/>
    <w:rPr>
      <w:rFonts w:ascii="Calibri" w:eastAsia="宋体" w:hAnsi="Calibri" w:cs="Times New Roman"/>
      <w:color w:val="CDCDCD"/>
      <w:bdr w:val="single" w:sz="4" w:space="0" w:color="CDCDCD"/>
      <w:shd w:val="clear" w:color="auto" w:fill="EFEFEF"/>
    </w:rPr>
  </w:style>
  <w:style w:type="character" w:customStyle="1" w:styleId="Char17">
    <w:name w:val="纯文本 Char1"/>
    <w:qFormat/>
    <w:rPr>
      <w:rFonts w:ascii="宋体" w:eastAsia="宋体" w:hAnsi="Courier New" w:cs="Courier New" w:hint="eastAsia"/>
      <w:szCs w:val="21"/>
    </w:rPr>
  </w:style>
  <w:style w:type="character" w:customStyle="1" w:styleId="aff7">
    <w:name w:val="正文首行缩进 字符"/>
    <w:qFormat/>
    <w:rPr>
      <w:rFonts w:ascii="Calibri" w:eastAsia="宋体" w:hAnsi="Calibri" w:cs="Times New Roman"/>
    </w:rPr>
  </w:style>
  <w:style w:type="character" w:customStyle="1" w:styleId="title26">
    <w:name w:val="title26"/>
    <w:rPr>
      <w:rFonts w:ascii="Calibri" w:eastAsia="宋体" w:hAnsi="Calibri" w:cs="Times New Roman"/>
    </w:rPr>
  </w:style>
  <w:style w:type="character" w:customStyle="1" w:styleId="32">
    <w:name w:val="标题 3 字符"/>
    <w:rPr>
      <w:rFonts w:ascii="Calibri" w:eastAsia="宋体" w:hAnsi="Calibri" w:cs="Times New Roman" w:hint="default"/>
      <w:b/>
      <w:bCs/>
      <w:sz w:val="32"/>
      <w:szCs w:val="32"/>
    </w:rPr>
  </w:style>
  <w:style w:type="character" w:customStyle="1" w:styleId="25">
    <w:name w:val="标题 2 字符"/>
    <w:qFormat/>
    <w:rPr>
      <w:rFonts w:ascii="等线 Light" w:eastAsia="等线 Light" w:hAnsi="等线 Light" w:cs="Times New Roman" w:hint="eastAsia"/>
      <w:b/>
      <w:bCs/>
      <w:sz w:val="32"/>
      <w:szCs w:val="32"/>
    </w:rPr>
  </w:style>
  <w:style w:type="character" w:customStyle="1" w:styleId="times">
    <w:name w:val="times"/>
    <w:qFormat/>
    <w:rPr>
      <w:rFonts w:ascii="Calibri" w:eastAsia="宋体" w:hAnsi="Calibri" w:cs="Times New Roman"/>
      <w:color w:val="3399FF"/>
      <w:bdr w:val="single" w:sz="4" w:space="0" w:color="D1EDF8"/>
      <w:shd w:val="clear" w:color="auto" w:fill="EAF9FF"/>
    </w:rPr>
  </w:style>
  <w:style w:type="character" w:customStyle="1" w:styleId="aff8">
    <w:name w:val="批注框文本 字符"/>
    <w:qFormat/>
    <w:rPr>
      <w:rFonts w:ascii="Calibri" w:eastAsia="宋体" w:hAnsi="Calibri" w:cs="Times New Roman" w:hint="default"/>
      <w:sz w:val="18"/>
      <w:szCs w:val="18"/>
    </w:rPr>
  </w:style>
  <w:style w:type="character" w:customStyle="1" w:styleId="2Char11">
    <w:name w:val="正文文本 2 Char1"/>
    <w:qFormat/>
    <w:rPr>
      <w:rFonts w:ascii="Calibri" w:eastAsia="宋体" w:hAnsi="Calibri" w:cs="Times New Roman" w:hint="default"/>
    </w:rPr>
  </w:style>
  <w:style w:type="character" w:customStyle="1" w:styleId="title21">
    <w:name w:val="title21"/>
    <w:rPr>
      <w:rFonts w:ascii="Calibri" w:eastAsia="宋体" w:hAnsi="Calibri" w:cs="Times New Roman"/>
    </w:rPr>
  </w:style>
  <w:style w:type="character" w:customStyle="1" w:styleId="Char41">
    <w:name w:val="批注文字 Char4"/>
    <w:qFormat/>
    <w:rPr>
      <w:rFonts w:ascii="Times New Roman" w:eastAsia="宋体" w:hAnsi="Times New Roman" w:cs="Times New Roman" w:hint="default"/>
      <w:kern w:val="2"/>
      <w:sz w:val="21"/>
      <w:szCs w:val="22"/>
    </w:rPr>
  </w:style>
  <w:style w:type="character" w:customStyle="1" w:styleId="Char18">
    <w:name w:val="尾注文本 Char1"/>
    <w:qFormat/>
    <w:rPr>
      <w:rFonts w:ascii="Calibri" w:eastAsia="宋体" w:hAnsi="Calibri" w:cs="Times New Roman" w:hint="default"/>
    </w:rPr>
  </w:style>
  <w:style w:type="character" w:customStyle="1" w:styleId="3Char1">
    <w:name w:val="正文文本缩进 3 Char1"/>
    <w:qFormat/>
    <w:rPr>
      <w:rFonts w:ascii="Calibri" w:eastAsia="宋体" w:hAnsi="Calibri" w:cs="Times New Roman" w:hint="default"/>
      <w:sz w:val="16"/>
      <w:szCs w:val="16"/>
    </w:rPr>
  </w:style>
  <w:style w:type="character" w:customStyle="1" w:styleId="aff9">
    <w:name w:val="日期 字符"/>
    <w:rPr>
      <w:rFonts w:ascii="Calibri" w:eastAsia="宋体" w:hAnsi="Calibri" w:cs="Times New Roman" w:hint="default"/>
    </w:rPr>
  </w:style>
  <w:style w:type="character" w:customStyle="1" w:styleId="Char19">
    <w:name w:val="正文文本缩进 Char1"/>
    <w:rPr>
      <w:rFonts w:ascii="Calibri" w:eastAsia="宋体" w:hAnsi="Calibri" w:cs="Times New Roman" w:hint="default"/>
    </w:rPr>
  </w:style>
  <w:style w:type="character" w:customStyle="1" w:styleId="affa">
    <w:name w:val="页眉 字符"/>
    <w:qFormat/>
    <w:rPr>
      <w:rFonts w:ascii="Calibri" w:eastAsia="宋体" w:hAnsi="Calibri" w:cs="Times New Roman" w:hint="default"/>
      <w:sz w:val="18"/>
      <w:szCs w:val="18"/>
    </w:rPr>
  </w:style>
  <w:style w:type="character" w:customStyle="1" w:styleId="Char1a">
    <w:name w:val="正文文本 Char1"/>
    <w:qFormat/>
    <w:rPr>
      <w:rFonts w:ascii="Times New Roman" w:eastAsia="宋体" w:hAnsi="Times New Roman" w:cs="Times New Roman" w:hint="default"/>
      <w:szCs w:val="20"/>
    </w:rPr>
  </w:style>
  <w:style w:type="character" w:customStyle="1" w:styleId="Char2b">
    <w:name w:val="正文文本 Char2"/>
    <w:rPr>
      <w:rFonts w:ascii="Calibri" w:eastAsia="宋体" w:hAnsi="Calibri" w:cs="Times New Roman" w:hint="default"/>
    </w:rPr>
  </w:style>
  <w:style w:type="character" w:customStyle="1" w:styleId="username">
    <w:name w:val="username"/>
    <w:rPr>
      <w:rFonts w:ascii="Calibri" w:eastAsia="宋体" w:hAnsi="Calibri" w:cs="Times New Roman"/>
    </w:rPr>
  </w:style>
  <w:style w:type="character" w:customStyle="1" w:styleId="16">
    <w:name w:val="16"/>
    <w:qFormat/>
    <w:rPr>
      <w:rFonts w:ascii="宋体" w:eastAsia="宋体" w:hAnsi="宋体" w:cs="Times New Roman" w:hint="eastAsia"/>
      <w:color w:val="000000"/>
      <w:sz w:val="20"/>
      <w:szCs w:val="20"/>
    </w:rPr>
  </w:style>
  <w:style w:type="character" w:customStyle="1" w:styleId="Char1b">
    <w:name w:val="批注主题 Char1"/>
    <w:rPr>
      <w:rFonts w:ascii="Calibri" w:eastAsia="宋体" w:hAnsi="Calibri" w:cs="Times New Roman" w:hint="default"/>
      <w:b/>
      <w:bCs/>
    </w:rPr>
  </w:style>
  <w:style w:type="character" w:customStyle="1" w:styleId="Char1c">
    <w:name w:val="页脚 Char1"/>
    <w:rPr>
      <w:rFonts w:ascii="Calibri" w:eastAsia="宋体" w:hAnsi="Calibri" w:cs="Times New Roman" w:hint="default"/>
      <w:sz w:val="18"/>
      <w:szCs w:val="18"/>
    </w:rPr>
  </w:style>
  <w:style w:type="character" w:customStyle="1" w:styleId="Char2c">
    <w:name w:val="正文文本缩进 Char2"/>
    <w:qFormat/>
    <w:rPr>
      <w:rFonts w:ascii="Calibri" w:eastAsia="宋体" w:hAnsi="Calibri" w:cs="Times New Roman"/>
      <w:kern w:val="2"/>
      <w:sz w:val="21"/>
      <w:szCs w:val="22"/>
    </w:rPr>
  </w:style>
  <w:style w:type="character" w:customStyle="1" w:styleId="Charf">
    <w:name w:val="文一 Char"/>
    <w:link w:val="affb"/>
    <w:qFormat/>
    <w:rPr>
      <w:rFonts w:ascii="Calibri" w:eastAsia="宋体" w:hAnsi="Calibri" w:cs="Times New Roman"/>
      <w:spacing w:val="4"/>
      <w:sz w:val="24"/>
      <w:szCs w:val="24"/>
    </w:rPr>
  </w:style>
  <w:style w:type="paragraph" w:customStyle="1" w:styleId="affb">
    <w:name w:val="文一"/>
    <w:basedOn w:val="a0"/>
    <w:link w:val="Charf"/>
    <w:qFormat/>
    <w:pPr>
      <w:topLinePunct/>
      <w:adjustRightInd w:val="0"/>
      <w:snapToGrid w:val="0"/>
      <w:spacing w:line="360" w:lineRule="auto"/>
      <w:ind w:firstLineChars="200" w:firstLine="200"/>
    </w:pPr>
    <w:rPr>
      <w:rFonts w:ascii="Calibri" w:hAnsi="Calibri"/>
      <w:spacing w:val="4"/>
      <w:kern w:val="0"/>
      <w:sz w:val="24"/>
      <w:szCs w:val="24"/>
    </w:rPr>
  </w:style>
  <w:style w:type="character" w:customStyle="1" w:styleId="Char1d">
    <w:name w:val="批注框文本 Char1"/>
    <w:rPr>
      <w:rFonts w:ascii="Calibri" w:eastAsia="宋体" w:hAnsi="Calibri" w:cs="Times New Roman" w:hint="default"/>
      <w:sz w:val="18"/>
      <w:szCs w:val="18"/>
    </w:rPr>
  </w:style>
  <w:style w:type="character" w:customStyle="1" w:styleId="CharChar27">
    <w:name w:val="Char Char27"/>
    <w:qFormat/>
    <w:rPr>
      <w:rFonts w:ascii="Arial" w:eastAsia="宋体" w:hAnsi="Arial" w:cs="Times New Roman" w:hint="default"/>
      <w:b/>
      <w:kern w:val="44"/>
      <w:sz w:val="28"/>
      <w:szCs w:val="28"/>
    </w:rPr>
  </w:style>
  <w:style w:type="character" w:customStyle="1" w:styleId="33">
    <w:name w:val="正文文本缩进 3 字符"/>
    <w:rPr>
      <w:rFonts w:ascii="Calibri" w:eastAsia="宋体" w:hAnsi="Calibri" w:cs="Times New Roman" w:hint="default"/>
      <w:sz w:val="16"/>
      <w:szCs w:val="16"/>
    </w:rPr>
  </w:style>
  <w:style w:type="paragraph" w:customStyle="1" w:styleId="1">
    <w:name w:val="样式1"/>
    <w:basedOn w:val="a2"/>
    <w:qFormat/>
    <w:pPr>
      <w:numPr>
        <w:numId w:val="2"/>
      </w:numPr>
      <w:spacing w:line="560" w:lineRule="exact"/>
      <w:jc w:val="left"/>
    </w:pPr>
    <w:rPr>
      <w:rFonts w:ascii="Cambria" w:eastAsia="黑体" w:hAnsi="Calibri"/>
    </w:rPr>
  </w:style>
  <w:style w:type="paragraph" w:customStyle="1" w:styleId="affc">
    <w:name w:val="公文标题"/>
    <w:basedOn w:val="3"/>
    <w:pPr>
      <w:keepNext/>
      <w:keepLines/>
      <w:widowControl w:val="0"/>
      <w:spacing w:before="0" w:beforeAutospacing="0" w:after="0" w:afterAutospacing="0"/>
      <w:ind w:left="1469" w:right="1542"/>
    </w:pPr>
    <w:rPr>
      <w:rFonts w:ascii="Calibri" w:hAnsi="Times New Roman"/>
      <w:b/>
      <w:kern w:val="2"/>
      <w:sz w:val="44"/>
      <w:szCs w:val="21"/>
    </w:rPr>
  </w:style>
  <w:style w:type="paragraph" w:customStyle="1" w:styleId="affd">
    <w:name w:val="封二"/>
    <w:basedOn w:val="affb"/>
    <w:next w:val="affb"/>
    <w:pPr>
      <w:ind w:firstLineChars="0" w:firstLine="0"/>
      <w:jc w:val="center"/>
    </w:pPr>
    <w:rPr>
      <w:rFonts w:eastAsia="黑体"/>
      <w:b/>
      <w:sz w:val="36"/>
      <w:szCs w:val="36"/>
    </w:rPr>
  </w:style>
  <w:style w:type="paragraph" w:customStyle="1" w:styleId="15">
    <w:name w:val="修订1"/>
    <w:rPr>
      <w:kern w:val="2"/>
      <w:sz w:val="21"/>
    </w:rPr>
  </w:style>
  <w:style w:type="paragraph" w:customStyle="1" w:styleId="affe">
    <w:name w:val="表头"/>
    <w:basedOn w:val="a0"/>
    <w:pPr>
      <w:spacing w:line="360" w:lineRule="auto"/>
      <w:jc w:val="center"/>
    </w:pPr>
    <w:rPr>
      <w:rFonts w:ascii="黑体" w:eastAsia="黑体"/>
      <w:kern w:val="0"/>
      <w:sz w:val="24"/>
      <w:szCs w:val="20"/>
    </w:rPr>
  </w:style>
  <w:style w:type="paragraph" w:customStyle="1" w:styleId="afff">
    <w:name w:val="章节二"/>
    <w:basedOn w:val="a0"/>
    <w:next w:val="a0"/>
    <w:pPr>
      <w:topLinePunct/>
      <w:adjustRightInd w:val="0"/>
      <w:snapToGrid w:val="0"/>
      <w:spacing w:beforeLines="50"/>
      <w:jc w:val="center"/>
      <w:outlineLvl w:val="1"/>
    </w:pPr>
    <w:rPr>
      <w:rFonts w:eastAsia="黑体"/>
      <w:b/>
      <w:spacing w:val="4"/>
      <w:kern w:val="0"/>
      <w:sz w:val="30"/>
      <w:szCs w:val="30"/>
    </w:rPr>
  </w:style>
  <w:style w:type="paragraph" w:customStyle="1" w:styleId="afff0">
    <w:name w:val="文提"/>
    <w:basedOn w:val="affb"/>
    <w:pPr>
      <w:ind w:firstLineChars="0" w:firstLine="0"/>
    </w:pPr>
    <w:rPr>
      <w:rFonts w:eastAsia="黑体" w:cs="宋体"/>
      <w:b/>
    </w:rPr>
  </w:style>
  <w:style w:type="paragraph" w:customStyle="1" w:styleId="afff1">
    <w:name w:val="封四"/>
    <w:basedOn w:val="affb"/>
    <w:next w:val="affb"/>
    <w:pPr>
      <w:jc w:val="left"/>
    </w:pPr>
    <w:rPr>
      <w:sz w:val="30"/>
      <w:szCs w:val="30"/>
    </w:rPr>
  </w:style>
  <w:style w:type="paragraph" w:customStyle="1" w:styleId="TOC1">
    <w:name w:val="TOC 标题1"/>
    <w:basedOn w:val="10"/>
    <w:next w:val="a0"/>
    <w:pPr>
      <w:widowControl/>
      <w:spacing w:before="480" w:after="0" w:line="276" w:lineRule="auto"/>
      <w:outlineLvl w:val="9"/>
    </w:pPr>
    <w:rPr>
      <w:rFonts w:ascii="Cambria" w:hAnsi="Cambria"/>
      <w:color w:val="365F91"/>
      <w:kern w:val="0"/>
    </w:rPr>
  </w:style>
  <w:style w:type="paragraph" w:customStyle="1" w:styleId="41">
    <w:name w:val="4、"/>
    <w:basedOn w:val="affb"/>
    <w:next w:val="a0"/>
    <w:pPr>
      <w:widowControl/>
      <w:spacing w:beforeLines="50" w:afterLines="50"/>
      <w:jc w:val="left"/>
      <w:outlineLvl w:val="3"/>
    </w:pPr>
  </w:style>
  <w:style w:type="paragraph" w:customStyle="1" w:styleId="CharCharCharChar">
    <w:name w:val="Char Char Char Char"/>
    <w:basedOn w:val="a0"/>
    <w:rPr>
      <w:sz w:val="30"/>
      <w:szCs w:val="24"/>
    </w:rPr>
  </w:style>
  <w:style w:type="paragraph" w:customStyle="1" w:styleId="NewNew">
    <w:name w:val="正文 New New"/>
    <w:basedOn w:val="a0"/>
    <w:qFormat/>
    <w:rPr>
      <w:rFonts w:eastAsia="楷体_GB2312" w:cs="宋体"/>
      <w:szCs w:val="21"/>
    </w:rPr>
  </w:style>
  <w:style w:type="paragraph" w:customStyle="1" w:styleId="afff2">
    <w:name w:val="公文抬头"/>
    <w:basedOn w:val="a1"/>
    <w:qFormat/>
    <w:pPr>
      <w:ind w:firstLine="0"/>
    </w:pPr>
    <w:rPr>
      <w:rFonts w:ascii="仿宋_GB2312" w:eastAsia="仿宋_GB2312" w:hAnsi="Calibri"/>
      <w:sz w:val="30"/>
      <w:szCs w:val="24"/>
    </w:rPr>
  </w:style>
  <w:style w:type="paragraph" w:customStyle="1" w:styleId="Style172">
    <w:name w:val="_Style 172"/>
    <w:qFormat/>
    <w:rPr>
      <w:kern w:val="2"/>
      <w:sz w:val="21"/>
    </w:rPr>
  </w:style>
  <w:style w:type="paragraph" w:customStyle="1" w:styleId="Style173">
    <w:name w:val="_Style 173"/>
    <w:basedOn w:val="10"/>
    <w:next w:val="a0"/>
    <w:qFormat/>
    <w:pPr>
      <w:widowControl/>
      <w:spacing w:before="480" w:after="0" w:line="276" w:lineRule="auto"/>
      <w:outlineLvl w:val="9"/>
    </w:pPr>
    <w:rPr>
      <w:rFonts w:ascii="Cambria" w:hAnsi="Cambria"/>
      <w:color w:val="365F91"/>
      <w:kern w:val="0"/>
    </w:rPr>
  </w:style>
  <w:style w:type="paragraph" w:customStyle="1" w:styleId="Style60">
    <w:name w:val="_Style 60"/>
    <w:next w:val="a0"/>
    <w:pPr>
      <w:widowControl w:val="0"/>
      <w:jc w:val="both"/>
    </w:pPr>
    <w:rPr>
      <w:kern w:val="2"/>
      <w:sz w:val="21"/>
      <w:szCs w:val="22"/>
    </w:rPr>
  </w:style>
  <w:style w:type="paragraph" w:customStyle="1" w:styleId="afff3">
    <w:name w:val="文二"/>
    <w:basedOn w:val="a0"/>
    <w:qFormat/>
    <w:pPr>
      <w:jc w:val="left"/>
    </w:pPr>
    <w:rPr>
      <w:rFonts w:ascii="宋体" w:hAnsi="宋体"/>
      <w:szCs w:val="21"/>
    </w:rPr>
  </w:style>
  <w:style w:type="paragraph" w:customStyle="1" w:styleId="Char1e">
    <w:name w:val="Char1"/>
    <w:basedOn w:val="a0"/>
    <w:qFormat/>
    <w:pPr>
      <w:ind w:left="567" w:hanging="279"/>
    </w:pPr>
    <w:rPr>
      <w:sz w:val="24"/>
      <w:szCs w:val="24"/>
    </w:rPr>
  </w:style>
  <w:style w:type="paragraph" w:customStyle="1" w:styleId="afff4">
    <w:name w:val="发文落款"/>
    <w:basedOn w:val="afff5"/>
    <w:qFormat/>
    <w:pPr>
      <w:ind w:left="4094" w:right="607" w:firstLine="0"/>
      <w:jc w:val="center"/>
    </w:pPr>
    <w:rPr>
      <w:rFonts w:ascii="Calibri" w:eastAsia="宋体" w:hAnsi="Calibri"/>
    </w:rPr>
  </w:style>
  <w:style w:type="paragraph" w:customStyle="1" w:styleId="af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Style25">
    <w:name w:val="_Style 25"/>
    <w:basedOn w:val="a0"/>
    <w:next w:val="a0"/>
    <w:qFormat/>
    <w:rPr>
      <w:rFonts w:ascii="Calibri" w:hAnsi="Calibri"/>
    </w:rPr>
  </w:style>
  <w:style w:type="paragraph" w:customStyle="1" w:styleId="Blockquote">
    <w:name w:val="Blockquote"/>
    <w:basedOn w:val="a0"/>
    <w:pPr>
      <w:autoSpaceDE w:val="0"/>
      <w:autoSpaceDN w:val="0"/>
      <w:adjustRightInd w:val="0"/>
      <w:spacing w:before="100" w:after="100"/>
      <w:ind w:left="360" w:right="360"/>
      <w:jc w:val="left"/>
    </w:pPr>
    <w:rPr>
      <w:kern w:val="0"/>
      <w:sz w:val="24"/>
      <w:szCs w:val="20"/>
    </w:rPr>
  </w:style>
  <w:style w:type="paragraph" w:customStyle="1" w:styleId="afff6">
    <w:name w:val="封一"/>
    <w:basedOn w:val="affb"/>
    <w:next w:val="affb"/>
    <w:pPr>
      <w:ind w:firstLineChars="0" w:firstLine="0"/>
      <w:jc w:val="center"/>
    </w:pPr>
    <w:rPr>
      <w:rFonts w:eastAsia="黑体"/>
      <w:b/>
      <w:sz w:val="84"/>
      <w:szCs w:val="84"/>
    </w:rPr>
  </w:style>
  <w:style w:type="paragraph" w:customStyle="1" w:styleId="CharCharChar1Char">
    <w:name w:val="Char Char Char1 Char"/>
    <w:basedOn w:val="a9"/>
    <w:rPr>
      <w:rFonts w:ascii="Tahoma" w:hAnsi="Tahoma"/>
      <w:sz w:val="24"/>
      <w:szCs w:val="24"/>
    </w:rPr>
  </w:style>
  <w:style w:type="paragraph" w:customStyle="1" w:styleId="afff7">
    <w:name w:val="章节三"/>
    <w:basedOn w:val="affb"/>
    <w:next w:val="affb"/>
    <w:qFormat/>
    <w:pPr>
      <w:spacing w:beforeLines="50" w:line="240" w:lineRule="auto"/>
      <w:ind w:firstLineChars="0" w:firstLine="0"/>
      <w:jc w:val="left"/>
      <w:outlineLvl w:val="2"/>
    </w:pPr>
    <w:rPr>
      <w:rFonts w:ascii="黑体" w:eastAsia="黑体" w:hAnsi="宋体"/>
      <w:b/>
    </w:rPr>
  </w:style>
  <w:style w:type="paragraph" w:customStyle="1" w:styleId="17">
    <w:name w:val="正文1"/>
    <w:qFormat/>
    <w:pPr>
      <w:widowControl w:val="0"/>
      <w:adjustRightInd w:val="0"/>
      <w:spacing w:line="240" w:lineRule="atLeast"/>
      <w:jc w:val="both"/>
    </w:pPr>
    <w:rPr>
      <w:rFonts w:ascii="宋体"/>
      <w:sz w:val="34"/>
    </w:rPr>
  </w:style>
  <w:style w:type="paragraph" w:customStyle="1" w:styleId="Style10">
    <w:name w:val="_Style 10"/>
    <w:pPr>
      <w:widowControl w:val="0"/>
      <w:jc w:val="both"/>
    </w:pPr>
    <w:rPr>
      <w:kern w:val="2"/>
      <w:sz w:val="21"/>
      <w:szCs w:val="22"/>
    </w:rPr>
  </w:style>
  <w:style w:type="paragraph" w:customStyle="1" w:styleId="34">
    <w:name w:val="正文文本3"/>
    <w:basedOn w:val="a0"/>
    <w:pPr>
      <w:shd w:val="clear" w:color="auto" w:fill="FFFFFF"/>
      <w:spacing w:line="0" w:lineRule="atLeast"/>
      <w:jc w:val="left"/>
    </w:pPr>
    <w:rPr>
      <w:rFonts w:ascii="宋体" w:hAnsi="宋体"/>
      <w:kern w:val="0"/>
      <w:sz w:val="19"/>
      <w:szCs w:val="19"/>
    </w:rPr>
  </w:style>
  <w:style w:type="paragraph" w:customStyle="1" w:styleId="Charf0">
    <w:name w:val="Char"/>
    <w:basedOn w:val="a0"/>
    <w:rPr>
      <w:rFonts w:ascii="Tahoma" w:hAnsi="Tahoma"/>
      <w:sz w:val="24"/>
      <w:szCs w:val="20"/>
    </w:rPr>
  </w:style>
  <w:style w:type="paragraph" w:customStyle="1" w:styleId="afff8">
    <w:name w:val="正题"/>
    <w:basedOn w:val="affb"/>
    <w:next w:val="affb"/>
    <w:qFormat/>
    <w:pPr>
      <w:ind w:firstLineChars="0" w:firstLine="0"/>
      <w:jc w:val="center"/>
    </w:pPr>
    <w:rPr>
      <w:rFonts w:eastAsia="黑体"/>
      <w:b/>
      <w:sz w:val="36"/>
      <w:szCs w:val="36"/>
    </w:rPr>
  </w:style>
  <w:style w:type="paragraph" w:customStyle="1" w:styleId="150">
    <w:name w:val="样式 宋体 行距: 1.5 倍行距"/>
    <w:basedOn w:val="a0"/>
    <w:pPr>
      <w:jc w:val="center"/>
    </w:pPr>
    <w:rPr>
      <w:b/>
      <w:szCs w:val="20"/>
    </w:rPr>
  </w:style>
  <w:style w:type="paragraph" w:customStyle="1" w:styleId="18">
    <w:name w:val="列表段落1"/>
    <w:basedOn w:val="a0"/>
    <w:uiPriority w:val="34"/>
    <w:qFormat/>
    <w:pPr>
      <w:ind w:firstLine="420"/>
    </w:pPr>
  </w:style>
  <w:style w:type="character" w:customStyle="1" w:styleId="151">
    <w:name w:val="15"/>
    <w:qFormat/>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lsdException w:name="HTML Definition" w:uiPriority="0"/>
    <w:lsdException w:name="HTML Keyboard" w:uiPriority="0"/>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uiPriority="0"/>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jc w:val="both"/>
    </w:pPr>
    <w:rPr>
      <w:kern w:val="2"/>
      <w:sz w:val="21"/>
      <w:szCs w:val="22"/>
    </w:rPr>
  </w:style>
  <w:style w:type="paragraph" w:styleId="10">
    <w:name w:val="heading 1"/>
    <w:basedOn w:val="a2"/>
    <w:next w:val="a3"/>
    <w:link w:val="1Char"/>
    <w:qFormat/>
    <w:pPr>
      <w:keepNext/>
      <w:keepLines/>
      <w:spacing w:after="120" w:line="360" w:lineRule="auto"/>
      <w:jc w:val="left"/>
      <w:outlineLvl w:val="0"/>
    </w:pPr>
    <w:rPr>
      <w:kern w:val="44"/>
      <w:sz w:val="28"/>
      <w:szCs w:val="28"/>
    </w:rPr>
  </w:style>
  <w:style w:type="paragraph" w:styleId="2">
    <w:name w:val="heading 2"/>
    <w:basedOn w:val="a0"/>
    <w:next w:val="a0"/>
    <w:link w:val="2Char"/>
    <w:qFormat/>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paragraph" w:styleId="3">
    <w:name w:val="heading 3"/>
    <w:basedOn w:val="a0"/>
    <w:next w:val="a0"/>
    <w:link w:val="3Char"/>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1"/>
    <w:link w:val="4Char"/>
    <w:qFormat/>
    <w:pPr>
      <w:keepNext/>
      <w:keepLines/>
      <w:widowControl w:val="0"/>
      <w:spacing w:beforeLines="50" w:before="0" w:beforeAutospacing="0" w:after="0" w:afterAutospacing="0" w:line="360" w:lineRule="auto"/>
      <w:ind w:left="284" w:hanging="284"/>
      <w:outlineLvl w:val="3"/>
    </w:pPr>
    <w:rPr>
      <w:rFonts w:ascii="Arial" w:hAnsi="Arial"/>
      <w:color w:val="000000"/>
      <w:sz w:val="20"/>
      <w:szCs w:val="21"/>
    </w:rPr>
  </w:style>
  <w:style w:type="paragraph" w:styleId="5">
    <w:name w:val="heading 5"/>
    <w:basedOn w:val="4"/>
    <w:next w:val="a1"/>
    <w:link w:val="5Char"/>
    <w:qFormat/>
    <w:pPr>
      <w:spacing w:line="240" w:lineRule="exact"/>
      <w:outlineLvl w:val="4"/>
    </w:pPr>
  </w:style>
  <w:style w:type="paragraph" w:styleId="6">
    <w:name w:val="heading 6"/>
    <w:basedOn w:val="a0"/>
    <w:next w:val="a0"/>
    <w:link w:val="6Char"/>
    <w:qFormat/>
    <w:pPr>
      <w:keepNext/>
      <w:keepLines/>
      <w:spacing w:before="240" w:after="64" w:line="319" w:lineRule="auto"/>
      <w:outlineLvl w:val="5"/>
    </w:pPr>
    <w:rPr>
      <w:rFonts w:ascii="Arial" w:eastAsia="黑体" w:hAnsi="Arial"/>
      <w:b/>
      <w:bCs/>
      <w:kern w:val="0"/>
      <w:sz w:val="24"/>
      <w:szCs w:val="24"/>
      <w:lang w:val="zh-CN"/>
    </w:rPr>
  </w:style>
  <w:style w:type="paragraph" w:styleId="7">
    <w:name w:val="heading 7"/>
    <w:basedOn w:val="a0"/>
    <w:next w:val="a1"/>
    <w:link w:val="7Char"/>
    <w:qFormat/>
    <w:pPr>
      <w:keepNext/>
      <w:keepLines/>
      <w:spacing w:before="240" w:after="64" w:line="319" w:lineRule="auto"/>
      <w:outlineLvl w:val="6"/>
    </w:pPr>
    <w:rPr>
      <w:b/>
      <w:kern w:val="0"/>
      <w:sz w:val="24"/>
      <w:szCs w:val="20"/>
      <w:lang w:val="zh-CN"/>
    </w:rPr>
  </w:style>
  <w:style w:type="paragraph" w:styleId="8">
    <w:name w:val="heading 8"/>
    <w:basedOn w:val="a0"/>
    <w:next w:val="a1"/>
    <w:link w:val="8Char"/>
    <w:qFormat/>
    <w:pPr>
      <w:keepNext/>
      <w:keepLines/>
      <w:spacing w:before="240" w:after="64" w:line="319" w:lineRule="auto"/>
      <w:outlineLvl w:val="7"/>
    </w:pPr>
    <w:rPr>
      <w:rFonts w:ascii="Arial" w:eastAsia="黑体" w:hAnsi="Arial"/>
      <w:kern w:val="0"/>
      <w:sz w:val="24"/>
      <w:szCs w:val="20"/>
      <w:lang w:val="zh-CN"/>
    </w:rPr>
  </w:style>
  <w:style w:type="paragraph" w:styleId="9">
    <w:name w:val="heading 9"/>
    <w:basedOn w:val="a0"/>
    <w:next w:val="a1"/>
    <w:link w:val="9Char"/>
    <w:qFormat/>
    <w:pPr>
      <w:keepNext/>
      <w:keepLines/>
      <w:spacing w:before="240" w:after="64" w:line="319" w:lineRule="auto"/>
      <w:outlineLvl w:val="8"/>
    </w:pPr>
    <w:rPr>
      <w:rFonts w:ascii="Arial" w:eastAsia="黑体" w:hAnsi="Arial"/>
      <w:kern w:val="0"/>
      <w:sz w:val="20"/>
      <w:szCs w:val="20"/>
      <w:lang w:val="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Normal Indent"/>
    <w:basedOn w:val="a0"/>
    <w:next w:val="a0"/>
    <w:qFormat/>
    <w:pPr>
      <w:ind w:firstLine="420"/>
    </w:pPr>
    <w:rPr>
      <w:szCs w:val="20"/>
    </w:rPr>
  </w:style>
  <w:style w:type="paragraph" w:styleId="a2">
    <w:name w:val="Title"/>
    <w:basedOn w:val="a0"/>
    <w:link w:val="Char"/>
    <w:qFormat/>
    <w:pPr>
      <w:spacing w:before="120" w:after="60"/>
      <w:jc w:val="center"/>
    </w:pPr>
    <w:rPr>
      <w:rFonts w:ascii="Arial" w:hAnsi="Arial"/>
      <w:b/>
      <w:sz w:val="44"/>
      <w:szCs w:val="20"/>
    </w:rPr>
  </w:style>
  <w:style w:type="paragraph" w:styleId="a3">
    <w:name w:val="Body Text First Indent"/>
    <w:basedOn w:val="a7"/>
    <w:link w:val="Char2"/>
    <w:pPr>
      <w:ind w:firstLine="420"/>
    </w:pPr>
  </w:style>
  <w:style w:type="paragraph" w:styleId="a7">
    <w:name w:val="Body Text"/>
    <w:basedOn w:val="a0"/>
    <w:next w:val="a8"/>
    <w:link w:val="Char0"/>
    <w:pPr>
      <w:spacing w:after="120"/>
    </w:pPr>
    <w:rPr>
      <w:rFonts w:ascii="Calibri" w:hAnsi="Calibri"/>
    </w:rPr>
  </w:style>
  <w:style w:type="paragraph" w:styleId="a8">
    <w:name w:val="Body Text Indent"/>
    <w:basedOn w:val="a0"/>
    <w:next w:val="a0"/>
    <w:link w:val="Char1"/>
    <w:pPr>
      <w:ind w:firstLine="570"/>
    </w:pPr>
    <w:rPr>
      <w:sz w:val="28"/>
      <w:szCs w:val="20"/>
    </w:rPr>
  </w:style>
  <w:style w:type="paragraph" w:styleId="a9">
    <w:name w:val="Document Map"/>
    <w:basedOn w:val="a0"/>
    <w:link w:val="Char3"/>
    <w:qFormat/>
    <w:pPr>
      <w:shd w:val="clear" w:color="auto" w:fill="000080"/>
    </w:pPr>
    <w:rPr>
      <w:szCs w:val="20"/>
    </w:rPr>
  </w:style>
  <w:style w:type="paragraph" w:styleId="aa">
    <w:name w:val="annotation text"/>
    <w:basedOn w:val="a0"/>
    <w:link w:val="Char4"/>
    <w:qFormat/>
    <w:pPr>
      <w:jc w:val="left"/>
    </w:pPr>
    <w:rPr>
      <w:rFonts w:ascii="Calibri" w:hAnsi="Calibri"/>
    </w:rPr>
  </w:style>
  <w:style w:type="paragraph" w:styleId="30">
    <w:name w:val="toc 3"/>
    <w:basedOn w:val="a0"/>
    <w:next w:val="a0"/>
    <w:qFormat/>
    <w:pPr>
      <w:snapToGrid w:val="0"/>
      <w:spacing w:line="360" w:lineRule="auto"/>
      <w:ind w:leftChars="400" w:left="400"/>
      <w:jc w:val="left"/>
    </w:pPr>
    <w:rPr>
      <w:sz w:val="24"/>
      <w:szCs w:val="20"/>
    </w:rPr>
  </w:style>
  <w:style w:type="paragraph" w:styleId="ab">
    <w:name w:val="Plain Text"/>
    <w:basedOn w:val="a0"/>
    <w:next w:val="a0"/>
    <w:link w:val="Char5"/>
    <w:qFormat/>
    <w:rPr>
      <w:rFonts w:ascii="宋体" w:hAnsi="Courier New"/>
      <w:szCs w:val="20"/>
    </w:rPr>
  </w:style>
  <w:style w:type="paragraph" w:styleId="ac">
    <w:name w:val="Date"/>
    <w:basedOn w:val="a0"/>
    <w:next w:val="a0"/>
    <w:link w:val="Char6"/>
    <w:rPr>
      <w:szCs w:val="20"/>
    </w:rPr>
  </w:style>
  <w:style w:type="paragraph" w:styleId="20">
    <w:name w:val="Body Text Indent 2"/>
    <w:basedOn w:val="a0"/>
    <w:link w:val="2Char0"/>
    <w:qFormat/>
    <w:pPr>
      <w:spacing w:line="400" w:lineRule="exact"/>
      <w:ind w:left="425"/>
    </w:pPr>
    <w:rPr>
      <w:color w:val="000000"/>
      <w:sz w:val="24"/>
      <w:szCs w:val="20"/>
    </w:rPr>
  </w:style>
  <w:style w:type="paragraph" w:styleId="ad">
    <w:name w:val="endnote text"/>
    <w:basedOn w:val="a0"/>
    <w:link w:val="Char7"/>
    <w:qFormat/>
    <w:pPr>
      <w:snapToGrid w:val="0"/>
      <w:jc w:val="left"/>
    </w:pPr>
    <w:rPr>
      <w:szCs w:val="20"/>
    </w:rPr>
  </w:style>
  <w:style w:type="paragraph" w:styleId="ae">
    <w:name w:val="Balloon Text"/>
    <w:basedOn w:val="a0"/>
    <w:link w:val="Char8"/>
    <w:qFormat/>
    <w:rPr>
      <w:sz w:val="18"/>
      <w:szCs w:val="18"/>
    </w:rPr>
  </w:style>
  <w:style w:type="paragraph" w:styleId="af">
    <w:name w:val="footer"/>
    <w:basedOn w:val="a0"/>
    <w:link w:val="Char9"/>
    <w:qFormat/>
    <w:pPr>
      <w:tabs>
        <w:tab w:val="center" w:pos="4153"/>
        <w:tab w:val="right" w:pos="8306"/>
      </w:tabs>
      <w:snapToGrid w:val="0"/>
      <w:jc w:val="left"/>
    </w:pPr>
    <w:rPr>
      <w:rFonts w:ascii="Calibri" w:hAnsi="Calibri"/>
      <w:kern w:val="0"/>
      <w:sz w:val="18"/>
      <w:szCs w:val="18"/>
    </w:rPr>
  </w:style>
  <w:style w:type="paragraph" w:styleId="af0">
    <w:name w:val="header"/>
    <w:basedOn w:val="a0"/>
    <w:link w:val="Char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0"/>
    <w:next w:val="a0"/>
    <w:pPr>
      <w:tabs>
        <w:tab w:val="right" w:leader="dot" w:pos="9060"/>
      </w:tabs>
      <w:adjustRightInd w:val="0"/>
      <w:snapToGrid w:val="0"/>
      <w:spacing w:line="360" w:lineRule="auto"/>
      <w:jc w:val="left"/>
    </w:pPr>
    <w:rPr>
      <w:rFonts w:ascii="宋体" w:hAnsi="宋体"/>
      <w:caps/>
      <w:kern w:val="0"/>
      <w:sz w:val="24"/>
      <w:szCs w:val="32"/>
    </w:rPr>
  </w:style>
  <w:style w:type="paragraph" w:styleId="af1">
    <w:name w:val="footnote text"/>
    <w:basedOn w:val="a0"/>
    <w:link w:val="Charb"/>
    <w:qFormat/>
    <w:pPr>
      <w:snapToGrid w:val="0"/>
      <w:spacing w:line="360" w:lineRule="auto"/>
      <w:ind w:firstLineChars="218" w:firstLine="523"/>
      <w:jc w:val="left"/>
    </w:pPr>
    <w:rPr>
      <w:rFonts w:ascii="宋体" w:hAnsi="宋体"/>
      <w:sz w:val="18"/>
      <w:szCs w:val="18"/>
    </w:rPr>
  </w:style>
  <w:style w:type="paragraph" w:styleId="31">
    <w:name w:val="Body Text Indent 3"/>
    <w:basedOn w:val="a0"/>
    <w:link w:val="3Char0"/>
    <w:pPr>
      <w:tabs>
        <w:tab w:val="left" w:pos="0"/>
      </w:tabs>
      <w:spacing w:line="400" w:lineRule="exact"/>
      <w:ind w:leftChars="228" w:left="563" w:hangingChars="35" w:hanging="84"/>
    </w:pPr>
    <w:rPr>
      <w:color w:val="000000"/>
      <w:sz w:val="24"/>
      <w:szCs w:val="20"/>
    </w:rPr>
  </w:style>
  <w:style w:type="paragraph" w:styleId="21">
    <w:name w:val="toc 2"/>
    <w:basedOn w:val="a0"/>
    <w:next w:val="a0"/>
    <w:qFormat/>
    <w:pPr>
      <w:tabs>
        <w:tab w:val="right" w:leader="dot" w:pos="9060"/>
      </w:tabs>
      <w:snapToGrid w:val="0"/>
      <w:spacing w:line="360" w:lineRule="auto"/>
      <w:ind w:leftChars="200" w:left="420"/>
      <w:jc w:val="left"/>
    </w:pPr>
    <w:rPr>
      <w:sz w:val="24"/>
      <w:szCs w:val="24"/>
    </w:rPr>
  </w:style>
  <w:style w:type="paragraph" w:styleId="22">
    <w:name w:val="Body Text 2"/>
    <w:basedOn w:val="a0"/>
    <w:link w:val="2Char1"/>
    <w:rPr>
      <w:rFonts w:ascii="宋体" w:hAnsi="宋体"/>
      <w:szCs w:val="24"/>
      <w:u w:val="single"/>
    </w:rPr>
  </w:style>
  <w:style w:type="paragraph" w:styleId="af2">
    <w:name w:val="Normal (Web)"/>
    <w:basedOn w:val="a0"/>
    <w:qFormat/>
    <w:pPr>
      <w:widowControl/>
      <w:spacing w:before="100" w:beforeAutospacing="1" w:after="100" w:afterAutospacing="1"/>
      <w:jc w:val="left"/>
    </w:pPr>
    <w:rPr>
      <w:rFonts w:ascii="宋体" w:hAnsi="宋体"/>
      <w:kern w:val="0"/>
      <w:sz w:val="24"/>
      <w:szCs w:val="24"/>
    </w:rPr>
  </w:style>
  <w:style w:type="paragraph" w:styleId="12">
    <w:name w:val="index 1"/>
    <w:basedOn w:val="a0"/>
    <w:next w:val="a0"/>
    <w:qFormat/>
    <w:rPr>
      <w:rFonts w:eastAsia="仿宋_GB2312"/>
      <w:sz w:val="28"/>
      <w:szCs w:val="20"/>
    </w:rPr>
  </w:style>
  <w:style w:type="paragraph" w:styleId="af3">
    <w:name w:val="annotation subject"/>
    <w:basedOn w:val="aa"/>
    <w:next w:val="aa"/>
    <w:link w:val="Charc"/>
    <w:qFormat/>
    <w:pPr>
      <w:spacing w:line="360" w:lineRule="auto"/>
      <w:ind w:firstLineChars="218" w:firstLine="523"/>
    </w:pPr>
    <w:rPr>
      <w:rFonts w:ascii="宋体" w:hAnsi="宋体"/>
      <w:b/>
      <w:bCs/>
      <w:sz w:val="24"/>
      <w:szCs w:val="24"/>
    </w:rPr>
  </w:style>
  <w:style w:type="table" w:styleId="af4">
    <w:name w:val="Table Grid"/>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rFonts w:ascii="Calibri" w:eastAsia="宋体" w:hAnsi="Calibri" w:cs="Times New Roman"/>
      <w:b/>
    </w:rPr>
  </w:style>
  <w:style w:type="character" w:styleId="af6">
    <w:name w:val="endnote reference"/>
    <w:rPr>
      <w:rFonts w:ascii="Calibri" w:eastAsia="宋体" w:hAnsi="Calibri" w:cs="Times New Roman"/>
      <w:vertAlign w:val="superscript"/>
    </w:rPr>
  </w:style>
  <w:style w:type="character" w:styleId="af7">
    <w:name w:val="page number"/>
    <w:rPr>
      <w:rFonts w:ascii="Times New Roman" w:eastAsia="宋体" w:hAnsi="Times New Roman" w:cs="Times New Roman" w:hint="default"/>
    </w:rPr>
  </w:style>
  <w:style w:type="character" w:styleId="af8">
    <w:name w:val="FollowedHyperlink"/>
    <w:rPr>
      <w:rFonts w:ascii="微软雅黑" w:eastAsia="微软雅黑" w:hAnsi="微软雅黑" w:cs="微软雅黑"/>
      <w:color w:val="337AB7"/>
      <w:u w:val="none"/>
    </w:rPr>
  </w:style>
  <w:style w:type="character" w:styleId="HTML">
    <w:name w:val="HTML Definition"/>
    <w:rPr>
      <w:rFonts w:ascii="Calibri" w:eastAsia="宋体" w:hAnsi="Calibri" w:cs="Times New Roman"/>
      <w:i/>
      <w:color w:val="555555"/>
      <w:sz w:val="14"/>
      <w:szCs w:val="14"/>
      <w:bdr w:val="single" w:sz="4" w:space="0" w:color="E9E9E9"/>
      <w:shd w:val="clear" w:color="auto" w:fill="FFFFFF"/>
    </w:rPr>
  </w:style>
  <w:style w:type="character" w:styleId="af9">
    <w:name w:val="Hyperlink"/>
    <w:rPr>
      <w:rFonts w:ascii="Calibri" w:eastAsia="宋体" w:hAnsi="Calibri" w:cs="Times New Roman"/>
      <w:color w:val="000000"/>
      <w:u w:val="none"/>
    </w:rPr>
  </w:style>
  <w:style w:type="character" w:styleId="HTML0">
    <w:name w:val="HTML Code"/>
    <w:rPr>
      <w:rFonts w:ascii="Consolas" w:eastAsia="Consolas" w:hAnsi="Consolas" w:cs="Consolas" w:hint="default"/>
      <w:color w:val="C7254E"/>
      <w:sz w:val="21"/>
      <w:szCs w:val="21"/>
      <w:bdr w:val="single" w:sz="4" w:space="0" w:color="E1E1E1"/>
      <w:shd w:val="clear" w:color="auto" w:fill="F9F2F4"/>
    </w:rPr>
  </w:style>
  <w:style w:type="character" w:styleId="afa">
    <w:name w:val="annotation reference"/>
    <w:rPr>
      <w:rFonts w:ascii="Calibri" w:eastAsia="宋体" w:hAnsi="Calibri" w:cs="Times New Roman"/>
      <w:sz w:val="21"/>
      <w:szCs w:val="21"/>
    </w:rPr>
  </w:style>
  <w:style w:type="character" w:styleId="afb">
    <w:name w:val="footnote reference"/>
    <w:qFormat/>
    <w:rPr>
      <w:rFonts w:ascii="Calibri" w:eastAsia="宋体" w:hAnsi="Calibri" w:cs="Times New Roman"/>
      <w:vertAlign w:val="superscript"/>
    </w:rPr>
  </w:style>
  <w:style w:type="character" w:styleId="HTML1">
    <w:name w:val="HTML Keyboard"/>
    <w:rPr>
      <w:rFonts w:ascii="Consolas" w:eastAsia="Consolas" w:hAnsi="Consolas" w:cs="Consolas"/>
      <w:color w:val="FFFFFF"/>
      <w:sz w:val="21"/>
      <w:szCs w:val="21"/>
      <w:shd w:val="clear" w:color="auto" w:fill="333333"/>
    </w:rPr>
  </w:style>
  <w:style w:type="character" w:styleId="HTML2">
    <w:name w:val="HTML Sample"/>
    <w:qFormat/>
    <w:rPr>
      <w:rFonts w:ascii="Consolas" w:eastAsia="Consolas" w:hAnsi="Consolas" w:cs="Consolas" w:hint="default"/>
      <w:sz w:val="21"/>
      <w:szCs w:val="21"/>
    </w:rPr>
  </w:style>
  <w:style w:type="character" w:customStyle="1" w:styleId="Char">
    <w:name w:val="标题 Char"/>
    <w:link w:val="a2"/>
    <w:qFormat/>
    <w:rPr>
      <w:rFonts w:ascii="Arial" w:eastAsia="宋体" w:hAnsi="Arial" w:cs="Times New Roman"/>
      <w:b/>
      <w:kern w:val="2"/>
      <w:sz w:val="44"/>
    </w:rPr>
  </w:style>
  <w:style w:type="character" w:customStyle="1" w:styleId="1Char">
    <w:name w:val="标题 1 Char"/>
    <w:link w:val="10"/>
    <w:rPr>
      <w:rFonts w:ascii="Arial" w:eastAsia="宋体" w:hAnsi="Arial" w:cs="Times New Roman"/>
      <w:b/>
      <w:kern w:val="44"/>
      <w:sz w:val="28"/>
      <w:szCs w:val="28"/>
    </w:rPr>
  </w:style>
  <w:style w:type="character" w:customStyle="1" w:styleId="Char0">
    <w:name w:val="正文文本 Char"/>
    <w:link w:val="a7"/>
    <w:rPr>
      <w:rFonts w:ascii="Calibri" w:eastAsia="宋体" w:hAnsi="Calibri" w:cs="Times New Roman"/>
      <w:kern w:val="2"/>
      <w:sz w:val="21"/>
      <w:szCs w:val="22"/>
    </w:rPr>
  </w:style>
  <w:style w:type="character" w:customStyle="1" w:styleId="Char1">
    <w:name w:val="正文文本缩进 Char"/>
    <w:link w:val="a8"/>
    <w:rPr>
      <w:rFonts w:ascii="Times New Roman" w:eastAsia="宋体" w:hAnsi="Times New Roman" w:cs="Times New Roman"/>
      <w:kern w:val="2"/>
      <w:sz w:val="28"/>
    </w:rPr>
  </w:style>
  <w:style w:type="character" w:customStyle="1" w:styleId="Char2">
    <w:name w:val="正文首行缩进 Char2"/>
    <w:link w:val="a3"/>
    <w:rPr>
      <w:rFonts w:ascii="Calibri" w:eastAsia="宋体" w:hAnsi="Calibri" w:cs="Times New Roman"/>
      <w:kern w:val="2"/>
      <w:sz w:val="21"/>
      <w:szCs w:val="22"/>
    </w:rPr>
  </w:style>
  <w:style w:type="character" w:customStyle="1" w:styleId="2Char">
    <w:name w:val="标题 2 Char"/>
    <w:link w:val="2"/>
    <w:rPr>
      <w:rFonts w:ascii="Arial" w:eastAsia="宋体" w:hAnsi="Arial" w:cs="Times New Roman"/>
      <w:b/>
      <w:color w:val="000000"/>
      <w:sz w:val="24"/>
      <w:szCs w:val="24"/>
      <w:lang w:val="zh-CN"/>
    </w:rPr>
  </w:style>
  <w:style w:type="character" w:customStyle="1" w:styleId="3Char">
    <w:name w:val="标题 3 Char"/>
    <w:link w:val="3"/>
    <w:rPr>
      <w:rFonts w:ascii="宋体" w:eastAsia="宋体" w:hAnsi="宋体" w:cs="Times New Roman"/>
      <w:sz w:val="27"/>
      <w:szCs w:val="27"/>
      <w:lang w:val="zh-CN"/>
    </w:rPr>
  </w:style>
  <w:style w:type="character" w:customStyle="1" w:styleId="4Char">
    <w:name w:val="标题 4 Char"/>
    <w:link w:val="4"/>
    <w:rPr>
      <w:rFonts w:ascii="Arial" w:eastAsia="宋体" w:hAnsi="Arial" w:cs="Times New Roman"/>
      <w:color w:val="000000"/>
      <w:szCs w:val="21"/>
      <w:lang w:val="zh-CN"/>
    </w:rPr>
  </w:style>
  <w:style w:type="character" w:customStyle="1" w:styleId="5Char">
    <w:name w:val="标题 5 Char"/>
    <w:link w:val="5"/>
    <w:rPr>
      <w:rFonts w:ascii="Arial" w:eastAsia="宋体" w:hAnsi="Arial" w:cs="Times New Roman"/>
      <w:color w:val="000000"/>
      <w:szCs w:val="21"/>
      <w:lang w:val="zh-CN"/>
    </w:rPr>
  </w:style>
  <w:style w:type="character" w:customStyle="1" w:styleId="6Char">
    <w:name w:val="标题 6 Char"/>
    <w:link w:val="6"/>
    <w:qFormat/>
    <w:rPr>
      <w:rFonts w:ascii="Arial" w:eastAsia="黑体" w:hAnsi="Arial" w:cs="Times New Roman"/>
      <w:b/>
      <w:bCs/>
      <w:sz w:val="24"/>
      <w:szCs w:val="24"/>
      <w:lang w:val="zh-CN"/>
    </w:rPr>
  </w:style>
  <w:style w:type="character" w:customStyle="1" w:styleId="7Char">
    <w:name w:val="标题 7 Char"/>
    <w:link w:val="7"/>
    <w:rPr>
      <w:rFonts w:ascii="Times New Roman" w:eastAsia="宋体" w:hAnsi="Times New Roman" w:cs="Times New Roman"/>
      <w:b/>
      <w:sz w:val="24"/>
      <w:lang w:val="zh-CN"/>
    </w:rPr>
  </w:style>
  <w:style w:type="character" w:customStyle="1" w:styleId="8Char">
    <w:name w:val="标题 8 Char"/>
    <w:link w:val="8"/>
    <w:rPr>
      <w:rFonts w:ascii="Arial" w:eastAsia="黑体" w:hAnsi="Arial" w:cs="Times New Roman"/>
      <w:sz w:val="24"/>
      <w:lang w:val="zh-CN"/>
    </w:rPr>
  </w:style>
  <w:style w:type="character" w:customStyle="1" w:styleId="9Char">
    <w:name w:val="标题 9 Char"/>
    <w:link w:val="9"/>
    <w:qFormat/>
    <w:rPr>
      <w:rFonts w:ascii="Arial" w:eastAsia="黑体" w:hAnsi="Arial" w:cs="Times New Roman"/>
      <w:lang w:val="zh-CN"/>
    </w:rPr>
  </w:style>
  <w:style w:type="character" w:customStyle="1" w:styleId="Char3">
    <w:name w:val="文档结构图 Char"/>
    <w:link w:val="a9"/>
    <w:rPr>
      <w:rFonts w:ascii="Times New Roman" w:eastAsia="宋体" w:hAnsi="Times New Roman" w:cs="Times New Roman"/>
      <w:kern w:val="2"/>
      <w:sz w:val="21"/>
      <w:shd w:val="clear" w:color="auto" w:fill="000080"/>
    </w:rPr>
  </w:style>
  <w:style w:type="character" w:customStyle="1" w:styleId="Char4">
    <w:name w:val="批注文字 Char"/>
    <w:link w:val="aa"/>
    <w:rPr>
      <w:rFonts w:ascii="Calibri" w:eastAsia="宋体" w:hAnsi="Calibri" w:cs="Times New Roman"/>
      <w:kern w:val="2"/>
      <w:sz w:val="21"/>
      <w:szCs w:val="22"/>
    </w:rPr>
  </w:style>
  <w:style w:type="character" w:customStyle="1" w:styleId="Char5">
    <w:name w:val="纯文本 Char"/>
    <w:link w:val="ab"/>
    <w:rPr>
      <w:rFonts w:ascii="宋体" w:eastAsia="宋体" w:hAnsi="Courier New" w:cs="Times New Roman"/>
      <w:kern w:val="2"/>
      <w:sz w:val="21"/>
    </w:rPr>
  </w:style>
  <w:style w:type="character" w:customStyle="1" w:styleId="Char6">
    <w:name w:val="日期 Char"/>
    <w:link w:val="ac"/>
    <w:qFormat/>
    <w:rPr>
      <w:rFonts w:ascii="Times New Roman" w:eastAsia="宋体" w:hAnsi="Times New Roman" w:cs="Times New Roman"/>
      <w:kern w:val="2"/>
      <w:sz w:val="21"/>
    </w:rPr>
  </w:style>
  <w:style w:type="character" w:customStyle="1" w:styleId="2Char0">
    <w:name w:val="正文文本缩进 2 Char"/>
    <w:link w:val="20"/>
    <w:rPr>
      <w:rFonts w:ascii="Times New Roman" w:eastAsia="宋体" w:hAnsi="Times New Roman" w:cs="Times New Roman"/>
      <w:color w:val="000000"/>
      <w:kern w:val="2"/>
      <w:sz w:val="24"/>
    </w:rPr>
  </w:style>
  <w:style w:type="character" w:customStyle="1" w:styleId="Char7">
    <w:name w:val="尾注文本 Char"/>
    <w:link w:val="ad"/>
    <w:rPr>
      <w:rFonts w:ascii="Times New Roman" w:eastAsia="宋体" w:hAnsi="Times New Roman" w:cs="Times New Roman"/>
      <w:kern w:val="2"/>
      <w:sz w:val="21"/>
    </w:rPr>
  </w:style>
  <w:style w:type="character" w:customStyle="1" w:styleId="Char8">
    <w:name w:val="批注框文本 Char"/>
    <w:link w:val="ae"/>
    <w:qFormat/>
    <w:rPr>
      <w:rFonts w:ascii="Times New Roman" w:eastAsia="宋体" w:hAnsi="Times New Roman" w:cs="Times New Roman"/>
      <w:kern w:val="2"/>
      <w:sz w:val="18"/>
      <w:szCs w:val="18"/>
    </w:rPr>
  </w:style>
  <w:style w:type="character" w:customStyle="1" w:styleId="Char9">
    <w:name w:val="页脚 Char"/>
    <w:link w:val="af"/>
    <w:qFormat/>
    <w:rPr>
      <w:rFonts w:ascii="Calibri" w:eastAsia="宋体" w:hAnsi="Calibri" w:cs="Times New Roman"/>
      <w:sz w:val="18"/>
      <w:szCs w:val="18"/>
    </w:rPr>
  </w:style>
  <w:style w:type="character" w:customStyle="1" w:styleId="Chara">
    <w:name w:val="页眉 Char"/>
    <w:link w:val="af0"/>
    <w:qFormat/>
    <w:rPr>
      <w:rFonts w:ascii="Calibri" w:eastAsia="宋体" w:hAnsi="Calibri" w:cs="Times New Roman"/>
      <w:sz w:val="18"/>
      <w:szCs w:val="18"/>
    </w:rPr>
  </w:style>
  <w:style w:type="character" w:customStyle="1" w:styleId="Charb">
    <w:name w:val="脚注文本 Char"/>
    <w:link w:val="af1"/>
    <w:rPr>
      <w:rFonts w:ascii="宋体" w:eastAsia="宋体" w:hAnsi="宋体" w:cs="Times New Roman"/>
      <w:kern w:val="2"/>
      <w:sz w:val="18"/>
      <w:szCs w:val="18"/>
    </w:rPr>
  </w:style>
  <w:style w:type="character" w:customStyle="1" w:styleId="3Char0">
    <w:name w:val="正文文本缩进 3 Char"/>
    <w:link w:val="31"/>
    <w:qFormat/>
    <w:rPr>
      <w:rFonts w:ascii="Times New Roman" w:eastAsia="宋体" w:hAnsi="Times New Roman" w:cs="Times New Roman"/>
      <w:color w:val="000000"/>
      <w:kern w:val="2"/>
      <w:sz w:val="24"/>
    </w:rPr>
  </w:style>
  <w:style w:type="character" w:customStyle="1" w:styleId="2Char1">
    <w:name w:val="正文文本 2 Char"/>
    <w:link w:val="22"/>
    <w:rPr>
      <w:rFonts w:ascii="宋体" w:eastAsia="宋体" w:hAnsi="宋体" w:cs="Times New Roman"/>
      <w:kern w:val="2"/>
      <w:sz w:val="21"/>
      <w:szCs w:val="24"/>
      <w:u w:val="single"/>
    </w:rPr>
  </w:style>
  <w:style w:type="character" w:customStyle="1" w:styleId="Charc">
    <w:name w:val="批注主题 Char"/>
    <w:link w:val="af3"/>
    <w:rPr>
      <w:rFonts w:ascii="宋体" w:eastAsia="宋体" w:hAnsi="宋体" w:cs="Times New Roman"/>
      <w:b/>
      <w:bCs/>
      <w:kern w:val="2"/>
      <w:sz w:val="24"/>
      <w:szCs w:val="24"/>
    </w:rPr>
  </w:style>
  <w:style w:type="paragraph" w:customStyle="1" w:styleId="Style3">
    <w:name w:val="_Style 3"/>
    <w:qFormat/>
    <w:pPr>
      <w:widowControl w:val="0"/>
      <w:jc w:val="both"/>
    </w:pPr>
    <w:rPr>
      <w:kern w:val="2"/>
      <w:sz w:val="21"/>
      <w:szCs w:val="22"/>
    </w:rPr>
  </w:style>
  <w:style w:type="character" w:customStyle="1" w:styleId="Chard">
    <w:name w:val="正文首行缩进 Char"/>
    <w:qFormat/>
    <w:rPr>
      <w:rFonts w:ascii="Calibri" w:eastAsia="宋体" w:hAnsi="Calibri" w:cs="Times New Roman"/>
      <w:kern w:val="2"/>
      <w:sz w:val="21"/>
      <w:szCs w:val="22"/>
    </w:rPr>
  </w:style>
  <w:style w:type="character" w:customStyle="1" w:styleId="afc">
    <w:name w:val="批注主题 字符"/>
    <w:rPr>
      <w:rFonts w:ascii="Calibri" w:eastAsia="宋体" w:hAnsi="Calibri" w:cs="Times New Roman" w:hint="default"/>
      <w:b/>
      <w:bCs/>
    </w:rPr>
  </w:style>
  <w:style w:type="character" w:customStyle="1" w:styleId="afd">
    <w:name w:val="脚注文本 字符"/>
    <w:qFormat/>
    <w:rPr>
      <w:rFonts w:ascii="Calibri" w:eastAsia="宋体" w:hAnsi="Calibri" w:cs="Times New Roman" w:hint="default"/>
      <w:sz w:val="18"/>
      <w:szCs w:val="18"/>
    </w:rPr>
  </w:style>
  <w:style w:type="character" w:customStyle="1" w:styleId="Char30">
    <w:name w:val="正文文本 Char3"/>
    <w:rPr>
      <w:rFonts w:ascii="Calibri" w:eastAsia="宋体" w:hAnsi="Calibri" w:cs="Times New Roman"/>
      <w:kern w:val="2"/>
      <w:sz w:val="21"/>
      <w:szCs w:val="22"/>
    </w:rPr>
  </w:style>
  <w:style w:type="character" w:customStyle="1" w:styleId="Char31">
    <w:name w:val="批注文字 Char3"/>
    <w:rPr>
      <w:rFonts w:ascii="Calibri" w:eastAsia="宋体" w:hAnsi="Calibri" w:cs="Times New Roman" w:hint="default"/>
    </w:rPr>
  </w:style>
  <w:style w:type="character" w:customStyle="1" w:styleId="Char20">
    <w:name w:val="日期 Char2"/>
    <w:qFormat/>
    <w:rPr>
      <w:rFonts w:ascii="Calibri" w:eastAsia="宋体" w:hAnsi="Calibri" w:cs="Times New Roman"/>
      <w:kern w:val="2"/>
      <w:sz w:val="21"/>
      <w:szCs w:val="22"/>
    </w:rPr>
  </w:style>
  <w:style w:type="character" w:customStyle="1" w:styleId="afe">
    <w:name w:val="纯文本 字符"/>
    <w:qFormat/>
    <w:rPr>
      <w:rFonts w:ascii="等线" w:eastAsia="等线" w:hAnsi="Courier New" w:cs="Courier New" w:hint="eastAsia"/>
    </w:rPr>
  </w:style>
  <w:style w:type="character" w:customStyle="1" w:styleId="80">
    <w:name w:val="标题 8 字符"/>
    <w:qFormat/>
    <w:rPr>
      <w:rFonts w:ascii="等线 Light" w:eastAsia="等线 Light" w:hAnsi="等线 Light" w:cs="Times New Roman" w:hint="eastAsia"/>
      <w:sz w:val="24"/>
      <w:szCs w:val="24"/>
    </w:rPr>
  </w:style>
  <w:style w:type="character" w:customStyle="1" w:styleId="Char21">
    <w:name w:val="页眉 Char2"/>
    <w:qFormat/>
    <w:rPr>
      <w:rFonts w:ascii="Calibri" w:eastAsia="宋体" w:hAnsi="Calibri" w:cs="Times New Roman"/>
      <w:kern w:val="2"/>
      <w:sz w:val="18"/>
      <w:szCs w:val="18"/>
    </w:rPr>
  </w:style>
  <w:style w:type="character" w:customStyle="1" w:styleId="CharChar26">
    <w:name w:val="Char Char26"/>
    <w:qFormat/>
    <w:rPr>
      <w:rFonts w:ascii="Arial" w:eastAsia="宋体" w:hAnsi="Arial" w:cs="Times New Roman" w:hint="default"/>
      <w:b/>
      <w:color w:val="000000"/>
      <w:sz w:val="24"/>
      <w:szCs w:val="24"/>
    </w:rPr>
  </w:style>
  <w:style w:type="character" w:customStyle="1" w:styleId="Char10">
    <w:name w:val="脚注文本 Char1"/>
    <w:qFormat/>
    <w:rPr>
      <w:rFonts w:ascii="Calibri" w:eastAsia="宋体" w:hAnsi="Calibri" w:cs="Times New Roman" w:hint="default"/>
      <w:sz w:val="18"/>
      <w:szCs w:val="18"/>
    </w:rPr>
  </w:style>
  <w:style w:type="character" w:customStyle="1" w:styleId="Char11">
    <w:name w:val="日期 Char1"/>
    <w:qFormat/>
    <w:rPr>
      <w:rFonts w:ascii="Calibri" w:eastAsia="宋体" w:hAnsi="Calibri" w:cs="Times New Roman" w:hint="default"/>
    </w:rPr>
  </w:style>
  <w:style w:type="character" w:customStyle="1" w:styleId="aff">
    <w:name w:val="页脚 字符"/>
    <w:qFormat/>
    <w:rPr>
      <w:rFonts w:ascii="Calibri" w:eastAsia="宋体" w:hAnsi="Calibri" w:cs="Times New Roman" w:hint="default"/>
      <w:sz w:val="18"/>
      <w:szCs w:val="18"/>
    </w:rPr>
  </w:style>
  <w:style w:type="character" w:customStyle="1" w:styleId="Char40">
    <w:name w:val="正文首行缩进 Char4"/>
    <w:qFormat/>
    <w:rPr>
      <w:rFonts w:ascii="Calibri" w:eastAsia="宋体" w:hAnsi="Calibri" w:cs="Times New Roman"/>
    </w:rPr>
  </w:style>
  <w:style w:type="character" w:customStyle="1" w:styleId="2Char2">
    <w:name w:val="正文文本 2 Char2"/>
    <w:qFormat/>
    <w:rPr>
      <w:rFonts w:ascii="Calibri" w:eastAsia="宋体" w:hAnsi="Calibri" w:cs="Times New Roman"/>
      <w:kern w:val="2"/>
      <w:sz w:val="21"/>
      <w:szCs w:val="22"/>
    </w:rPr>
  </w:style>
  <w:style w:type="character" w:customStyle="1" w:styleId="90">
    <w:name w:val="标题 9 字符"/>
    <w:qFormat/>
    <w:rPr>
      <w:rFonts w:ascii="等线 Light" w:eastAsia="等线 Light" w:hAnsi="等线 Light" w:cs="Times New Roman" w:hint="eastAsia"/>
      <w:szCs w:val="21"/>
    </w:rPr>
  </w:style>
  <w:style w:type="character" w:customStyle="1" w:styleId="70">
    <w:name w:val="标题 7 字符"/>
    <w:qFormat/>
    <w:rPr>
      <w:rFonts w:ascii="Calibri" w:eastAsia="宋体" w:hAnsi="Calibri" w:cs="Times New Roman" w:hint="default"/>
      <w:b/>
      <w:bCs/>
      <w:sz w:val="24"/>
      <w:szCs w:val="24"/>
    </w:rPr>
  </w:style>
  <w:style w:type="character" w:customStyle="1" w:styleId="aff0">
    <w:name w:val="文档结构图 字符"/>
    <w:qFormat/>
    <w:rPr>
      <w:rFonts w:ascii="Microsoft YaHei UI" w:eastAsia="Microsoft YaHei UI" w:hAnsi="Calibri" w:cs="Times New Roman" w:hint="eastAsia"/>
      <w:sz w:val="18"/>
      <w:szCs w:val="18"/>
    </w:rPr>
  </w:style>
  <w:style w:type="character" w:customStyle="1" w:styleId="font51">
    <w:name w:val="font51"/>
    <w:qFormat/>
    <w:rPr>
      <w:rFonts w:ascii="宋体" w:eastAsia="宋体" w:hAnsi="宋体" w:cs="宋体" w:hint="eastAsia"/>
      <w:color w:val="000000"/>
      <w:sz w:val="20"/>
      <w:szCs w:val="20"/>
      <w:u w:val="none"/>
    </w:rPr>
  </w:style>
  <w:style w:type="character" w:customStyle="1" w:styleId="13">
    <w:name w:val="标题 1 字符"/>
    <w:qFormat/>
    <w:rPr>
      <w:rFonts w:ascii="Calibri" w:eastAsia="宋体" w:hAnsi="Calibri" w:cs="Times New Roman" w:hint="default"/>
      <w:b/>
      <w:bCs/>
      <w:kern w:val="44"/>
      <w:sz w:val="44"/>
      <w:szCs w:val="44"/>
    </w:rPr>
  </w:style>
  <w:style w:type="character" w:customStyle="1" w:styleId="Char32">
    <w:name w:val="标题 Char3"/>
    <w:qFormat/>
    <w:rPr>
      <w:rFonts w:ascii="Cambria" w:eastAsia="宋体" w:hAnsi="Cambria" w:cs="Times New Roman" w:hint="default"/>
      <w:b/>
      <w:bCs/>
      <w:kern w:val="2"/>
      <w:sz w:val="32"/>
      <w:szCs w:val="32"/>
    </w:rPr>
  </w:style>
  <w:style w:type="character" w:customStyle="1" w:styleId="2Char10">
    <w:name w:val="正文文本缩进 2 Char1"/>
    <w:qFormat/>
    <w:rPr>
      <w:rFonts w:ascii="Calibri" w:eastAsia="宋体" w:hAnsi="Calibri" w:cs="Times New Roman" w:hint="default"/>
    </w:rPr>
  </w:style>
  <w:style w:type="character" w:customStyle="1" w:styleId="60">
    <w:name w:val="标题 6 字符"/>
    <w:rPr>
      <w:rFonts w:ascii="等线 Light" w:eastAsia="等线 Light" w:hAnsi="等线 Light" w:cs="Times New Roman" w:hint="eastAsia"/>
      <w:b/>
      <w:bCs/>
      <w:sz w:val="24"/>
      <w:szCs w:val="24"/>
    </w:rPr>
  </w:style>
  <w:style w:type="character" w:customStyle="1" w:styleId="aff1">
    <w:name w:val="正文文本 字符"/>
    <w:rPr>
      <w:rFonts w:ascii="Calibri" w:eastAsia="宋体" w:hAnsi="Calibri" w:cs="Times New Roman" w:hint="default"/>
    </w:rPr>
  </w:style>
  <w:style w:type="character" w:customStyle="1" w:styleId="Char22">
    <w:name w:val="文档结构图 Char2"/>
    <w:rPr>
      <w:rFonts w:ascii="宋体" w:eastAsia="宋体" w:hAnsi="宋体" w:cs="Times New Roman" w:hint="eastAsia"/>
      <w:kern w:val="2"/>
      <w:sz w:val="18"/>
      <w:szCs w:val="18"/>
    </w:rPr>
  </w:style>
  <w:style w:type="character" w:customStyle="1" w:styleId="Char23">
    <w:name w:val="标题 Char2"/>
    <w:qFormat/>
    <w:rPr>
      <w:rFonts w:ascii="Cambria" w:eastAsia="宋体" w:hAnsi="Cambria" w:cs="Times New Roman" w:hint="default"/>
      <w:b/>
      <w:bCs/>
      <w:sz w:val="32"/>
      <w:szCs w:val="32"/>
    </w:rPr>
  </w:style>
  <w:style w:type="character" w:customStyle="1" w:styleId="Char24">
    <w:name w:val="尾注文本 Char2"/>
    <w:rPr>
      <w:rFonts w:ascii="Calibri" w:eastAsia="宋体" w:hAnsi="Calibri" w:cs="Times New Roman"/>
      <w:kern w:val="2"/>
      <w:sz w:val="21"/>
      <w:szCs w:val="22"/>
    </w:rPr>
  </w:style>
  <w:style w:type="character" w:customStyle="1" w:styleId="Char25">
    <w:name w:val="批注文字 Char2"/>
    <w:qFormat/>
    <w:rPr>
      <w:rFonts w:ascii="宋体" w:eastAsia="宋体" w:hAnsi="宋体" w:cs="Times New Roman" w:hint="eastAsia"/>
      <w:sz w:val="24"/>
      <w:szCs w:val="24"/>
    </w:rPr>
  </w:style>
  <w:style w:type="character" w:customStyle="1" w:styleId="40">
    <w:name w:val="标题 4 字符"/>
    <w:rPr>
      <w:rFonts w:ascii="等线 Light" w:eastAsia="等线 Light" w:hAnsi="等线 Light" w:cs="Times New Roman" w:hint="eastAsia"/>
      <w:b/>
      <w:bCs/>
      <w:sz w:val="28"/>
      <w:szCs w:val="28"/>
    </w:rPr>
  </w:style>
  <w:style w:type="character" w:customStyle="1" w:styleId="aff2">
    <w:name w:val="标题 字符"/>
    <w:qFormat/>
    <w:rPr>
      <w:rFonts w:ascii="等线 Light" w:eastAsia="等线 Light" w:hAnsi="等线 Light" w:cs="Times New Roman" w:hint="eastAsia"/>
      <w:b/>
      <w:bCs/>
      <w:sz w:val="32"/>
      <w:szCs w:val="32"/>
    </w:rPr>
  </w:style>
  <w:style w:type="character" w:customStyle="1" w:styleId="Char26">
    <w:name w:val="批注框文本 Char2"/>
    <w:rPr>
      <w:rFonts w:ascii="Calibri" w:eastAsia="宋体" w:hAnsi="Calibri" w:cs="Times New Roman"/>
      <w:kern w:val="2"/>
      <w:sz w:val="18"/>
      <w:szCs w:val="18"/>
    </w:rPr>
  </w:style>
  <w:style w:type="character" w:customStyle="1" w:styleId="Char27">
    <w:name w:val="批注主题 Char2"/>
    <w:qFormat/>
    <w:rPr>
      <w:rFonts w:ascii="Times New Roman" w:eastAsia="宋体" w:hAnsi="Times New Roman" w:cs="Times New Roman" w:hint="default"/>
      <w:b/>
      <w:bCs/>
      <w:kern w:val="2"/>
      <w:sz w:val="21"/>
      <w:szCs w:val="22"/>
    </w:rPr>
  </w:style>
  <w:style w:type="character" w:customStyle="1" w:styleId="14">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aff3">
    <w:name w:val="尾注文本 字符"/>
    <w:rPr>
      <w:rFonts w:ascii="Calibri" w:eastAsia="宋体" w:hAnsi="Calibri" w:cs="Times New Roman" w:hint="default"/>
    </w:rPr>
  </w:style>
  <w:style w:type="character" w:customStyle="1" w:styleId="Char12">
    <w:name w:val="文档结构图 Char1"/>
    <w:rPr>
      <w:rFonts w:ascii="宋体" w:eastAsia="宋体" w:hAnsi="Calibri" w:cs="Times New Roman" w:hint="eastAsia"/>
      <w:sz w:val="18"/>
      <w:szCs w:val="18"/>
    </w:rPr>
  </w:style>
  <w:style w:type="character" w:customStyle="1" w:styleId="23">
    <w:name w:val="正文文本 2 字符"/>
    <w:qFormat/>
    <w:rPr>
      <w:rFonts w:ascii="Calibri" w:eastAsia="宋体" w:hAnsi="Calibri" w:cs="Times New Roman" w:hint="default"/>
    </w:rPr>
  </w:style>
  <w:style w:type="character" w:customStyle="1" w:styleId="aff4">
    <w:name w:val="批注文字 字符"/>
    <w:qFormat/>
    <w:rPr>
      <w:rFonts w:ascii="Calibri" w:eastAsia="宋体" w:hAnsi="Calibri" w:cs="Times New Roman" w:hint="default"/>
    </w:rPr>
  </w:style>
  <w:style w:type="character" w:customStyle="1" w:styleId="Char28">
    <w:name w:val="页脚 Char2"/>
    <w:qFormat/>
    <w:rPr>
      <w:rFonts w:ascii="Calibri" w:eastAsia="宋体" w:hAnsi="Calibri" w:cs="Times New Roman"/>
      <w:kern w:val="2"/>
      <w:sz w:val="18"/>
      <w:szCs w:val="18"/>
    </w:rPr>
  </w:style>
  <w:style w:type="character" w:customStyle="1" w:styleId="hover41">
    <w:name w:val="hover41"/>
    <w:rPr>
      <w:rFonts w:ascii="Calibri" w:eastAsia="宋体" w:hAnsi="Calibri" w:cs="Times New Roman"/>
    </w:rPr>
  </w:style>
  <w:style w:type="character" w:customStyle="1" w:styleId="Char13">
    <w:name w:val="页眉 Char1"/>
    <w:rPr>
      <w:rFonts w:ascii="Calibri" w:eastAsia="宋体" w:hAnsi="Calibri" w:cs="Times New Roman" w:hint="default"/>
      <w:sz w:val="18"/>
      <w:szCs w:val="18"/>
    </w:rPr>
  </w:style>
  <w:style w:type="character" w:customStyle="1" w:styleId="CharChar">
    <w:name w:val="文一 Char Char"/>
    <w:qFormat/>
    <w:rPr>
      <w:rFonts w:ascii="Calibri" w:eastAsia="宋体" w:hAnsi="Calibri" w:cs="Times New Roman"/>
      <w:snapToGrid/>
      <w:spacing w:val="4"/>
      <w:sz w:val="24"/>
      <w:szCs w:val="24"/>
    </w:rPr>
  </w:style>
  <w:style w:type="character" w:customStyle="1" w:styleId="aff5">
    <w:name w:val="正文文本缩进 字符"/>
    <w:qFormat/>
    <w:rPr>
      <w:rFonts w:ascii="Calibri" w:eastAsia="宋体" w:hAnsi="Calibri" w:cs="Times New Roman" w:hint="default"/>
    </w:rPr>
  </w:style>
  <w:style w:type="character" w:customStyle="1" w:styleId="Char29">
    <w:name w:val="纯文本 Char2"/>
    <w:rPr>
      <w:rFonts w:ascii="宋体" w:eastAsia="宋体" w:hAnsi="Courier New" w:cs="Courier New" w:hint="eastAsia"/>
      <w:kern w:val="2"/>
      <w:sz w:val="21"/>
      <w:szCs w:val="21"/>
    </w:rPr>
  </w:style>
  <w:style w:type="character" w:customStyle="1" w:styleId="2Char20">
    <w:name w:val="正文文本缩进 2 Char2"/>
    <w:rPr>
      <w:rFonts w:ascii="Calibri" w:eastAsia="宋体" w:hAnsi="Calibri" w:cs="Times New Roman"/>
      <w:kern w:val="2"/>
      <w:sz w:val="21"/>
      <w:szCs w:val="22"/>
    </w:rPr>
  </w:style>
  <w:style w:type="character" w:customStyle="1" w:styleId="24">
    <w:name w:val="正文文本缩进 2 字符"/>
    <w:rPr>
      <w:rFonts w:ascii="Calibri" w:eastAsia="宋体" w:hAnsi="Calibri" w:cs="Times New Roman" w:hint="default"/>
    </w:rPr>
  </w:style>
  <w:style w:type="character" w:customStyle="1" w:styleId="Char14">
    <w:name w:val="正文首行缩进 Char1"/>
    <w:rPr>
      <w:rFonts w:ascii="Calibri" w:eastAsia="宋体" w:hAnsi="Calibri" w:cs="Times New Roman"/>
    </w:rPr>
  </w:style>
  <w:style w:type="character" w:customStyle="1" w:styleId="Char15">
    <w:name w:val="标题 Char1"/>
    <w:rPr>
      <w:rFonts w:ascii="Cambria" w:eastAsia="宋体" w:hAnsi="Cambria" w:cs="Times New Roman" w:hint="default"/>
      <w:b/>
      <w:bCs/>
      <w:kern w:val="2"/>
      <w:sz w:val="32"/>
      <w:szCs w:val="32"/>
    </w:rPr>
  </w:style>
  <w:style w:type="character" w:customStyle="1" w:styleId="CenturySchoolbook">
    <w:name w:val="正文文本 + Century Schoolbook"/>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Chare">
    <w:name w:val="正文编号 Char"/>
    <w:link w:val="a"/>
    <w:rPr>
      <w:rFonts w:ascii="宋体" w:eastAsia="宋体" w:hAnsi="宋体" w:cs="Times New Roman"/>
      <w:sz w:val="24"/>
      <w:szCs w:val="24"/>
      <w:lang w:val="zh-CN"/>
    </w:rPr>
  </w:style>
  <w:style w:type="paragraph" w:customStyle="1" w:styleId="a">
    <w:name w:val="正文编号"/>
    <w:basedOn w:val="aff6"/>
    <w:link w:val="Chare"/>
    <w:pPr>
      <w:widowControl/>
      <w:numPr>
        <w:numId w:val="1"/>
      </w:numPr>
      <w:snapToGrid w:val="0"/>
      <w:spacing w:beforeLines="50" w:line="288" w:lineRule="auto"/>
      <w:ind w:firstLineChars="0" w:firstLine="0"/>
      <w:jc w:val="left"/>
    </w:pPr>
    <w:rPr>
      <w:rFonts w:ascii="宋体" w:hAnsi="宋体"/>
      <w:kern w:val="0"/>
      <w:sz w:val="24"/>
      <w:szCs w:val="24"/>
      <w:lang w:val="zh-CN"/>
    </w:rPr>
  </w:style>
  <w:style w:type="paragraph" w:styleId="aff6">
    <w:name w:val="List Paragraph"/>
    <w:basedOn w:val="a0"/>
    <w:qFormat/>
    <w:pPr>
      <w:ind w:firstLineChars="200" w:firstLine="420"/>
    </w:pPr>
    <w:rPr>
      <w:szCs w:val="20"/>
    </w:rPr>
  </w:style>
  <w:style w:type="character" w:customStyle="1" w:styleId="Char33">
    <w:name w:val="正文首行缩进 Char3"/>
    <w:rPr>
      <w:rFonts w:ascii="Calibri" w:eastAsia="宋体" w:hAnsi="Calibri" w:cs="Times New Roman"/>
    </w:rPr>
  </w:style>
  <w:style w:type="character" w:customStyle="1" w:styleId="3Char2">
    <w:name w:val="正文文本缩进 3 Char2"/>
    <w:rPr>
      <w:rFonts w:ascii="Calibri" w:eastAsia="宋体" w:hAnsi="Calibri" w:cs="Times New Roman"/>
      <w:kern w:val="2"/>
      <w:sz w:val="16"/>
      <w:szCs w:val="16"/>
    </w:rPr>
  </w:style>
  <w:style w:type="character" w:customStyle="1" w:styleId="Char2a">
    <w:name w:val="脚注文本 Char2"/>
    <w:qFormat/>
    <w:rPr>
      <w:rFonts w:ascii="Calibri" w:eastAsia="宋体" w:hAnsi="Calibri" w:cs="Times New Roman"/>
      <w:kern w:val="2"/>
      <w:sz w:val="18"/>
      <w:szCs w:val="18"/>
    </w:rPr>
  </w:style>
  <w:style w:type="character" w:customStyle="1" w:styleId="hover42">
    <w:name w:val="hover42"/>
    <w:qFormat/>
    <w:rPr>
      <w:rFonts w:ascii="Calibri" w:eastAsia="宋体" w:hAnsi="Calibri" w:cs="Times New Roman"/>
    </w:rPr>
  </w:style>
  <w:style w:type="character" w:customStyle="1" w:styleId="50">
    <w:name w:val="标题 5 字符"/>
    <w:rPr>
      <w:rFonts w:ascii="Calibri" w:eastAsia="宋体" w:hAnsi="Calibri" w:cs="Times New Roman" w:hint="default"/>
      <w:b/>
      <w:bCs/>
      <w:sz w:val="28"/>
      <w:szCs w:val="28"/>
    </w:rPr>
  </w:style>
  <w:style w:type="character" w:customStyle="1" w:styleId="Char16">
    <w:name w:val="批注文字 Char1"/>
    <w:rPr>
      <w:rFonts w:ascii="Calibri" w:eastAsia="宋体" w:hAnsi="Calibri" w:cs="Times New Roman"/>
      <w:kern w:val="2"/>
      <w:sz w:val="21"/>
      <w:szCs w:val="22"/>
    </w:rPr>
  </w:style>
  <w:style w:type="character" w:customStyle="1" w:styleId="times1">
    <w:name w:val="times1"/>
    <w:qFormat/>
    <w:rPr>
      <w:rFonts w:ascii="Calibri" w:eastAsia="宋体" w:hAnsi="Calibri" w:cs="Times New Roman"/>
      <w:color w:val="CDCDCD"/>
      <w:bdr w:val="single" w:sz="4" w:space="0" w:color="CDCDCD"/>
      <w:shd w:val="clear" w:color="auto" w:fill="EFEFEF"/>
    </w:rPr>
  </w:style>
  <w:style w:type="character" w:customStyle="1" w:styleId="Char17">
    <w:name w:val="纯文本 Char1"/>
    <w:qFormat/>
    <w:rPr>
      <w:rFonts w:ascii="宋体" w:eastAsia="宋体" w:hAnsi="Courier New" w:cs="Courier New" w:hint="eastAsia"/>
      <w:szCs w:val="21"/>
    </w:rPr>
  </w:style>
  <w:style w:type="character" w:customStyle="1" w:styleId="aff7">
    <w:name w:val="正文首行缩进 字符"/>
    <w:qFormat/>
    <w:rPr>
      <w:rFonts w:ascii="Calibri" w:eastAsia="宋体" w:hAnsi="Calibri" w:cs="Times New Roman"/>
    </w:rPr>
  </w:style>
  <w:style w:type="character" w:customStyle="1" w:styleId="title26">
    <w:name w:val="title26"/>
    <w:rPr>
      <w:rFonts w:ascii="Calibri" w:eastAsia="宋体" w:hAnsi="Calibri" w:cs="Times New Roman"/>
    </w:rPr>
  </w:style>
  <w:style w:type="character" w:customStyle="1" w:styleId="32">
    <w:name w:val="标题 3 字符"/>
    <w:rPr>
      <w:rFonts w:ascii="Calibri" w:eastAsia="宋体" w:hAnsi="Calibri" w:cs="Times New Roman" w:hint="default"/>
      <w:b/>
      <w:bCs/>
      <w:sz w:val="32"/>
      <w:szCs w:val="32"/>
    </w:rPr>
  </w:style>
  <w:style w:type="character" w:customStyle="1" w:styleId="25">
    <w:name w:val="标题 2 字符"/>
    <w:qFormat/>
    <w:rPr>
      <w:rFonts w:ascii="等线 Light" w:eastAsia="等线 Light" w:hAnsi="等线 Light" w:cs="Times New Roman" w:hint="eastAsia"/>
      <w:b/>
      <w:bCs/>
      <w:sz w:val="32"/>
      <w:szCs w:val="32"/>
    </w:rPr>
  </w:style>
  <w:style w:type="character" w:customStyle="1" w:styleId="times">
    <w:name w:val="times"/>
    <w:qFormat/>
    <w:rPr>
      <w:rFonts w:ascii="Calibri" w:eastAsia="宋体" w:hAnsi="Calibri" w:cs="Times New Roman"/>
      <w:color w:val="3399FF"/>
      <w:bdr w:val="single" w:sz="4" w:space="0" w:color="D1EDF8"/>
      <w:shd w:val="clear" w:color="auto" w:fill="EAF9FF"/>
    </w:rPr>
  </w:style>
  <w:style w:type="character" w:customStyle="1" w:styleId="aff8">
    <w:name w:val="批注框文本 字符"/>
    <w:qFormat/>
    <w:rPr>
      <w:rFonts w:ascii="Calibri" w:eastAsia="宋体" w:hAnsi="Calibri" w:cs="Times New Roman" w:hint="default"/>
      <w:sz w:val="18"/>
      <w:szCs w:val="18"/>
    </w:rPr>
  </w:style>
  <w:style w:type="character" w:customStyle="1" w:styleId="2Char11">
    <w:name w:val="正文文本 2 Char1"/>
    <w:qFormat/>
    <w:rPr>
      <w:rFonts w:ascii="Calibri" w:eastAsia="宋体" w:hAnsi="Calibri" w:cs="Times New Roman" w:hint="default"/>
    </w:rPr>
  </w:style>
  <w:style w:type="character" w:customStyle="1" w:styleId="title21">
    <w:name w:val="title21"/>
    <w:rPr>
      <w:rFonts w:ascii="Calibri" w:eastAsia="宋体" w:hAnsi="Calibri" w:cs="Times New Roman"/>
    </w:rPr>
  </w:style>
  <w:style w:type="character" w:customStyle="1" w:styleId="Char41">
    <w:name w:val="批注文字 Char4"/>
    <w:qFormat/>
    <w:rPr>
      <w:rFonts w:ascii="Times New Roman" w:eastAsia="宋体" w:hAnsi="Times New Roman" w:cs="Times New Roman" w:hint="default"/>
      <w:kern w:val="2"/>
      <w:sz w:val="21"/>
      <w:szCs w:val="22"/>
    </w:rPr>
  </w:style>
  <w:style w:type="character" w:customStyle="1" w:styleId="Char18">
    <w:name w:val="尾注文本 Char1"/>
    <w:qFormat/>
    <w:rPr>
      <w:rFonts w:ascii="Calibri" w:eastAsia="宋体" w:hAnsi="Calibri" w:cs="Times New Roman" w:hint="default"/>
    </w:rPr>
  </w:style>
  <w:style w:type="character" w:customStyle="1" w:styleId="3Char1">
    <w:name w:val="正文文本缩进 3 Char1"/>
    <w:qFormat/>
    <w:rPr>
      <w:rFonts w:ascii="Calibri" w:eastAsia="宋体" w:hAnsi="Calibri" w:cs="Times New Roman" w:hint="default"/>
      <w:sz w:val="16"/>
      <w:szCs w:val="16"/>
    </w:rPr>
  </w:style>
  <w:style w:type="character" w:customStyle="1" w:styleId="aff9">
    <w:name w:val="日期 字符"/>
    <w:rPr>
      <w:rFonts w:ascii="Calibri" w:eastAsia="宋体" w:hAnsi="Calibri" w:cs="Times New Roman" w:hint="default"/>
    </w:rPr>
  </w:style>
  <w:style w:type="character" w:customStyle="1" w:styleId="Char19">
    <w:name w:val="正文文本缩进 Char1"/>
    <w:rPr>
      <w:rFonts w:ascii="Calibri" w:eastAsia="宋体" w:hAnsi="Calibri" w:cs="Times New Roman" w:hint="default"/>
    </w:rPr>
  </w:style>
  <w:style w:type="character" w:customStyle="1" w:styleId="affa">
    <w:name w:val="页眉 字符"/>
    <w:qFormat/>
    <w:rPr>
      <w:rFonts w:ascii="Calibri" w:eastAsia="宋体" w:hAnsi="Calibri" w:cs="Times New Roman" w:hint="default"/>
      <w:sz w:val="18"/>
      <w:szCs w:val="18"/>
    </w:rPr>
  </w:style>
  <w:style w:type="character" w:customStyle="1" w:styleId="Char1a">
    <w:name w:val="正文文本 Char1"/>
    <w:qFormat/>
    <w:rPr>
      <w:rFonts w:ascii="Times New Roman" w:eastAsia="宋体" w:hAnsi="Times New Roman" w:cs="Times New Roman" w:hint="default"/>
      <w:szCs w:val="20"/>
    </w:rPr>
  </w:style>
  <w:style w:type="character" w:customStyle="1" w:styleId="Char2b">
    <w:name w:val="正文文本 Char2"/>
    <w:rPr>
      <w:rFonts w:ascii="Calibri" w:eastAsia="宋体" w:hAnsi="Calibri" w:cs="Times New Roman" w:hint="default"/>
    </w:rPr>
  </w:style>
  <w:style w:type="character" w:customStyle="1" w:styleId="username">
    <w:name w:val="username"/>
    <w:rPr>
      <w:rFonts w:ascii="Calibri" w:eastAsia="宋体" w:hAnsi="Calibri" w:cs="Times New Roman"/>
    </w:rPr>
  </w:style>
  <w:style w:type="character" w:customStyle="1" w:styleId="16">
    <w:name w:val="16"/>
    <w:qFormat/>
    <w:rPr>
      <w:rFonts w:ascii="宋体" w:eastAsia="宋体" w:hAnsi="宋体" w:cs="Times New Roman" w:hint="eastAsia"/>
      <w:color w:val="000000"/>
      <w:sz w:val="20"/>
      <w:szCs w:val="20"/>
    </w:rPr>
  </w:style>
  <w:style w:type="character" w:customStyle="1" w:styleId="Char1b">
    <w:name w:val="批注主题 Char1"/>
    <w:rPr>
      <w:rFonts w:ascii="Calibri" w:eastAsia="宋体" w:hAnsi="Calibri" w:cs="Times New Roman" w:hint="default"/>
      <w:b/>
      <w:bCs/>
    </w:rPr>
  </w:style>
  <w:style w:type="character" w:customStyle="1" w:styleId="Char1c">
    <w:name w:val="页脚 Char1"/>
    <w:rPr>
      <w:rFonts w:ascii="Calibri" w:eastAsia="宋体" w:hAnsi="Calibri" w:cs="Times New Roman" w:hint="default"/>
      <w:sz w:val="18"/>
      <w:szCs w:val="18"/>
    </w:rPr>
  </w:style>
  <w:style w:type="character" w:customStyle="1" w:styleId="Char2c">
    <w:name w:val="正文文本缩进 Char2"/>
    <w:qFormat/>
    <w:rPr>
      <w:rFonts w:ascii="Calibri" w:eastAsia="宋体" w:hAnsi="Calibri" w:cs="Times New Roman"/>
      <w:kern w:val="2"/>
      <w:sz w:val="21"/>
      <w:szCs w:val="22"/>
    </w:rPr>
  </w:style>
  <w:style w:type="character" w:customStyle="1" w:styleId="Charf">
    <w:name w:val="文一 Char"/>
    <w:link w:val="affb"/>
    <w:qFormat/>
    <w:rPr>
      <w:rFonts w:ascii="Calibri" w:eastAsia="宋体" w:hAnsi="Calibri" w:cs="Times New Roman"/>
      <w:spacing w:val="4"/>
      <w:sz w:val="24"/>
      <w:szCs w:val="24"/>
    </w:rPr>
  </w:style>
  <w:style w:type="paragraph" w:customStyle="1" w:styleId="affb">
    <w:name w:val="文一"/>
    <w:basedOn w:val="a0"/>
    <w:link w:val="Charf"/>
    <w:qFormat/>
    <w:pPr>
      <w:topLinePunct/>
      <w:adjustRightInd w:val="0"/>
      <w:snapToGrid w:val="0"/>
      <w:spacing w:line="360" w:lineRule="auto"/>
      <w:ind w:firstLineChars="200" w:firstLine="200"/>
    </w:pPr>
    <w:rPr>
      <w:rFonts w:ascii="Calibri" w:hAnsi="Calibri"/>
      <w:spacing w:val="4"/>
      <w:kern w:val="0"/>
      <w:sz w:val="24"/>
      <w:szCs w:val="24"/>
    </w:rPr>
  </w:style>
  <w:style w:type="character" w:customStyle="1" w:styleId="Char1d">
    <w:name w:val="批注框文本 Char1"/>
    <w:rPr>
      <w:rFonts w:ascii="Calibri" w:eastAsia="宋体" w:hAnsi="Calibri" w:cs="Times New Roman" w:hint="default"/>
      <w:sz w:val="18"/>
      <w:szCs w:val="18"/>
    </w:rPr>
  </w:style>
  <w:style w:type="character" w:customStyle="1" w:styleId="CharChar27">
    <w:name w:val="Char Char27"/>
    <w:qFormat/>
    <w:rPr>
      <w:rFonts w:ascii="Arial" w:eastAsia="宋体" w:hAnsi="Arial" w:cs="Times New Roman" w:hint="default"/>
      <w:b/>
      <w:kern w:val="44"/>
      <w:sz w:val="28"/>
      <w:szCs w:val="28"/>
    </w:rPr>
  </w:style>
  <w:style w:type="character" w:customStyle="1" w:styleId="33">
    <w:name w:val="正文文本缩进 3 字符"/>
    <w:rPr>
      <w:rFonts w:ascii="Calibri" w:eastAsia="宋体" w:hAnsi="Calibri" w:cs="Times New Roman" w:hint="default"/>
      <w:sz w:val="16"/>
      <w:szCs w:val="16"/>
    </w:rPr>
  </w:style>
  <w:style w:type="paragraph" w:customStyle="1" w:styleId="1">
    <w:name w:val="样式1"/>
    <w:basedOn w:val="a2"/>
    <w:qFormat/>
    <w:pPr>
      <w:numPr>
        <w:numId w:val="2"/>
      </w:numPr>
      <w:spacing w:line="560" w:lineRule="exact"/>
      <w:jc w:val="left"/>
    </w:pPr>
    <w:rPr>
      <w:rFonts w:ascii="Cambria" w:eastAsia="黑体" w:hAnsi="Calibri"/>
    </w:rPr>
  </w:style>
  <w:style w:type="paragraph" w:customStyle="1" w:styleId="affc">
    <w:name w:val="公文标题"/>
    <w:basedOn w:val="3"/>
    <w:pPr>
      <w:keepNext/>
      <w:keepLines/>
      <w:widowControl w:val="0"/>
      <w:spacing w:before="0" w:beforeAutospacing="0" w:after="0" w:afterAutospacing="0"/>
      <w:ind w:left="1469" w:right="1542"/>
    </w:pPr>
    <w:rPr>
      <w:rFonts w:ascii="Calibri" w:hAnsi="Times New Roman"/>
      <w:b/>
      <w:kern w:val="2"/>
      <w:sz w:val="44"/>
      <w:szCs w:val="21"/>
    </w:rPr>
  </w:style>
  <w:style w:type="paragraph" w:customStyle="1" w:styleId="affd">
    <w:name w:val="封二"/>
    <w:basedOn w:val="affb"/>
    <w:next w:val="affb"/>
    <w:pPr>
      <w:ind w:firstLineChars="0" w:firstLine="0"/>
      <w:jc w:val="center"/>
    </w:pPr>
    <w:rPr>
      <w:rFonts w:eastAsia="黑体"/>
      <w:b/>
      <w:sz w:val="36"/>
      <w:szCs w:val="36"/>
    </w:rPr>
  </w:style>
  <w:style w:type="paragraph" w:customStyle="1" w:styleId="15">
    <w:name w:val="修订1"/>
    <w:rPr>
      <w:kern w:val="2"/>
      <w:sz w:val="21"/>
    </w:rPr>
  </w:style>
  <w:style w:type="paragraph" w:customStyle="1" w:styleId="affe">
    <w:name w:val="表头"/>
    <w:basedOn w:val="a0"/>
    <w:pPr>
      <w:spacing w:line="360" w:lineRule="auto"/>
      <w:jc w:val="center"/>
    </w:pPr>
    <w:rPr>
      <w:rFonts w:ascii="黑体" w:eastAsia="黑体"/>
      <w:kern w:val="0"/>
      <w:sz w:val="24"/>
      <w:szCs w:val="20"/>
    </w:rPr>
  </w:style>
  <w:style w:type="paragraph" w:customStyle="1" w:styleId="afff">
    <w:name w:val="章节二"/>
    <w:basedOn w:val="a0"/>
    <w:next w:val="a0"/>
    <w:pPr>
      <w:topLinePunct/>
      <w:adjustRightInd w:val="0"/>
      <w:snapToGrid w:val="0"/>
      <w:spacing w:beforeLines="50"/>
      <w:jc w:val="center"/>
      <w:outlineLvl w:val="1"/>
    </w:pPr>
    <w:rPr>
      <w:rFonts w:eastAsia="黑体"/>
      <w:b/>
      <w:spacing w:val="4"/>
      <w:kern w:val="0"/>
      <w:sz w:val="30"/>
      <w:szCs w:val="30"/>
    </w:rPr>
  </w:style>
  <w:style w:type="paragraph" w:customStyle="1" w:styleId="afff0">
    <w:name w:val="文提"/>
    <w:basedOn w:val="affb"/>
    <w:pPr>
      <w:ind w:firstLineChars="0" w:firstLine="0"/>
    </w:pPr>
    <w:rPr>
      <w:rFonts w:eastAsia="黑体" w:cs="宋体"/>
      <w:b/>
    </w:rPr>
  </w:style>
  <w:style w:type="paragraph" w:customStyle="1" w:styleId="afff1">
    <w:name w:val="封四"/>
    <w:basedOn w:val="affb"/>
    <w:next w:val="affb"/>
    <w:pPr>
      <w:jc w:val="left"/>
    </w:pPr>
    <w:rPr>
      <w:sz w:val="30"/>
      <w:szCs w:val="30"/>
    </w:rPr>
  </w:style>
  <w:style w:type="paragraph" w:customStyle="1" w:styleId="TOC1">
    <w:name w:val="TOC 标题1"/>
    <w:basedOn w:val="10"/>
    <w:next w:val="a0"/>
    <w:pPr>
      <w:widowControl/>
      <w:spacing w:before="480" w:after="0" w:line="276" w:lineRule="auto"/>
      <w:outlineLvl w:val="9"/>
    </w:pPr>
    <w:rPr>
      <w:rFonts w:ascii="Cambria" w:hAnsi="Cambria"/>
      <w:color w:val="365F91"/>
      <w:kern w:val="0"/>
    </w:rPr>
  </w:style>
  <w:style w:type="paragraph" w:customStyle="1" w:styleId="41">
    <w:name w:val="4、"/>
    <w:basedOn w:val="affb"/>
    <w:next w:val="a0"/>
    <w:pPr>
      <w:widowControl/>
      <w:spacing w:beforeLines="50" w:afterLines="50"/>
      <w:jc w:val="left"/>
      <w:outlineLvl w:val="3"/>
    </w:pPr>
  </w:style>
  <w:style w:type="paragraph" w:customStyle="1" w:styleId="CharCharCharChar">
    <w:name w:val="Char Char Char Char"/>
    <w:basedOn w:val="a0"/>
    <w:rPr>
      <w:sz w:val="30"/>
      <w:szCs w:val="24"/>
    </w:rPr>
  </w:style>
  <w:style w:type="paragraph" w:customStyle="1" w:styleId="NewNew">
    <w:name w:val="正文 New New"/>
    <w:basedOn w:val="a0"/>
    <w:qFormat/>
    <w:rPr>
      <w:rFonts w:eastAsia="楷体_GB2312" w:cs="宋体"/>
      <w:szCs w:val="21"/>
    </w:rPr>
  </w:style>
  <w:style w:type="paragraph" w:customStyle="1" w:styleId="afff2">
    <w:name w:val="公文抬头"/>
    <w:basedOn w:val="a1"/>
    <w:qFormat/>
    <w:pPr>
      <w:ind w:firstLine="0"/>
    </w:pPr>
    <w:rPr>
      <w:rFonts w:ascii="仿宋_GB2312" w:eastAsia="仿宋_GB2312" w:hAnsi="Calibri"/>
      <w:sz w:val="30"/>
      <w:szCs w:val="24"/>
    </w:rPr>
  </w:style>
  <w:style w:type="paragraph" w:customStyle="1" w:styleId="Style172">
    <w:name w:val="_Style 172"/>
    <w:qFormat/>
    <w:rPr>
      <w:kern w:val="2"/>
      <w:sz w:val="21"/>
    </w:rPr>
  </w:style>
  <w:style w:type="paragraph" w:customStyle="1" w:styleId="Style173">
    <w:name w:val="_Style 173"/>
    <w:basedOn w:val="10"/>
    <w:next w:val="a0"/>
    <w:qFormat/>
    <w:pPr>
      <w:widowControl/>
      <w:spacing w:before="480" w:after="0" w:line="276" w:lineRule="auto"/>
      <w:outlineLvl w:val="9"/>
    </w:pPr>
    <w:rPr>
      <w:rFonts w:ascii="Cambria" w:hAnsi="Cambria"/>
      <w:color w:val="365F91"/>
      <w:kern w:val="0"/>
    </w:rPr>
  </w:style>
  <w:style w:type="paragraph" w:customStyle="1" w:styleId="Style60">
    <w:name w:val="_Style 60"/>
    <w:next w:val="a0"/>
    <w:pPr>
      <w:widowControl w:val="0"/>
      <w:jc w:val="both"/>
    </w:pPr>
    <w:rPr>
      <w:kern w:val="2"/>
      <w:sz w:val="21"/>
      <w:szCs w:val="22"/>
    </w:rPr>
  </w:style>
  <w:style w:type="paragraph" w:customStyle="1" w:styleId="afff3">
    <w:name w:val="文二"/>
    <w:basedOn w:val="a0"/>
    <w:qFormat/>
    <w:pPr>
      <w:jc w:val="left"/>
    </w:pPr>
    <w:rPr>
      <w:rFonts w:ascii="宋体" w:hAnsi="宋体"/>
      <w:szCs w:val="21"/>
    </w:rPr>
  </w:style>
  <w:style w:type="paragraph" w:customStyle="1" w:styleId="Char1e">
    <w:name w:val="Char1"/>
    <w:basedOn w:val="a0"/>
    <w:qFormat/>
    <w:pPr>
      <w:ind w:left="567" w:hanging="279"/>
    </w:pPr>
    <w:rPr>
      <w:sz w:val="24"/>
      <w:szCs w:val="24"/>
    </w:rPr>
  </w:style>
  <w:style w:type="paragraph" w:customStyle="1" w:styleId="afff4">
    <w:name w:val="发文落款"/>
    <w:basedOn w:val="afff5"/>
    <w:qFormat/>
    <w:pPr>
      <w:ind w:left="4094" w:right="607" w:firstLine="0"/>
      <w:jc w:val="center"/>
    </w:pPr>
    <w:rPr>
      <w:rFonts w:ascii="Calibri" w:eastAsia="宋体" w:hAnsi="Calibri"/>
    </w:rPr>
  </w:style>
  <w:style w:type="paragraph" w:customStyle="1" w:styleId="af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Style25">
    <w:name w:val="_Style 25"/>
    <w:basedOn w:val="a0"/>
    <w:next w:val="a0"/>
    <w:qFormat/>
    <w:rPr>
      <w:rFonts w:ascii="Calibri" w:hAnsi="Calibri"/>
    </w:rPr>
  </w:style>
  <w:style w:type="paragraph" w:customStyle="1" w:styleId="Blockquote">
    <w:name w:val="Blockquote"/>
    <w:basedOn w:val="a0"/>
    <w:pPr>
      <w:autoSpaceDE w:val="0"/>
      <w:autoSpaceDN w:val="0"/>
      <w:adjustRightInd w:val="0"/>
      <w:spacing w:before="100" w:after="100"/>
      <w:ind w:left="360" w:right="360"/>
      <w:jc w:val="left"/>
    </w:pPr>
    <w:rPr>
      <w:kern w:val="0"/>
      <w:sz w:val="24"/>
      <w:szCs w:val="20"/>
    </w:rPr>
  </w:style>
  <w:style w:type="paragraph" w:customStyle="1" w:styleId="afff6">
    <w:name w:val="封一"/>
    <w:basedOn w:val="affb"/>
    <w:next w:val="affb"/>
    <w:pPr>
      <w:ind w:firstLineChars="0" w:firstLine="0"/>
      <w:jc w:val="center"/>
    </w:pPr>
    <w:rPr>
      <w:rFonts w:eastAsia="黑体"/>
      <w:b/>
      <w:sz w:val="84"/>
      <w:szCs w:val="84"/>
    </w:rPr>
  </w:style>
  <w:style w:type="paragraph" w:customStyle="1" w:styleId="CharCharChar1Char">
    <w:name w:val="Char Char Char1 Char"/>
    <w:basedOn w:val="a9"/>
    <w:rPr>
      <w:rFonts w:ascii="Tahoma" w:hAnsi="Tahoma"/>
      <w:sz w:val="24"/>
      <w:szCs w:val="24"/>
    </w:rPr>
  </w:style>
  <w:style w:type="paragraph" w:customStyle="1" w:styleId="afff7">
    <w:name w:val="章节三"/>
    <w:basedOn w:val="affb"/>
    <w:next w:val="affb"/>
    <w:qFormat/>
    <w:pPr>
      <w:spacing w:beforeLines="50" w:line="240" w:lineRule="auto"/>
      <w:ind w:firstLineChars="0" w:firstLine="0"/>
      <w:jc w:val="left"/>
      <w:outlineLvl w:val="2"/>
    </w:pPr>
    <w:rPr>
      <w:rFonts w:ascii="黑体" w:eastAsia="黑体" w:hAnsi="宋体"/>
      <w:b/>
    </w:rPr>
  </w:style>
  <w:style w:type="paragraph" w:customStyle="1" w:styleId="17">
    <w:name w:val="正文1"/>
    <w:qFormat/>
    <w:pPr>
      <w:widowControl w:val="0"/>
      <w:adjustRightInd w:val="0"/>
      <w:spacing w:line="240" w:lineRule="atLeast"/>
      <w:jc w:val="both"/>
    </w:pPr>
    <w:rPr>
      <w:rFonts w:ascii="宋体"/>
      <w:sz w:val="34"/>
    </w:rPr>
  </w:style>
  <w:style w:type="paragraph" w:customStyle="1" w:styleId="Style10">
    <w:name w:val="_Style 10"/>
    <w:pPr>
      <w:widowControl w:val="0"/>
      <w:jc w:val="both"/>
    </w:pPr>
    <w:rPr>
      <w:kern w:val="2"/>
      <w:sz w:val="21"/>
      <w:szCs w:val="22"/>
    </w:rPr>
  </w:style>
  <w:style w:type="paragraph" w:customStyle="1" w:styleId="34">
    <w:name w:val="正文文本3"/>
    <w:basedOn w:val="a0"/>
    <w:pPr>
      <w:shd w:val="clear" w:color="auto" w:fill="FFFFFF"/>
      <w:spacing w:line="0" w:lineRule="atLeast"/>
      <w:jc w:val="left"/>
    </w:pPr>
    <w:rPr>
      <w:rFonts w:ascii="宋体" w:hAnsi="宋体"/>
      <w:kern w:val="0"/>
      <w:sz w:val="19"/>
      <w:szCs w:val="19"/>
    </w:rPr>
  </w:style>
  <w:style w:type="paragraph" w:customStyle="1" w:styleId="Charf0">
    <w:name w:val="Char"/>
    <w:basedOn w:val="a0"/>
    <w:rPr>
      <w:rFonts w:ascii="Tahoma" w:hAnsi="Tahoma"/>
      <w:sz w:val="24"/>
      <w:szCs w:val="20"/>
    </w:rPr>
  </w:style>
  <w:style w:type="paragraph" w:customStyle="1" w:styleId="afff8">
    <w:name w:val="正题"/>
    <w:basedOn w:val="affb"/>
    <w:next w:val="affb"/>
    <w:qFormat/>
    <w:pPr>
      <w:ind w:firstLineChars="0" w:firstLine="0"/>
      <w:jc w:val="center"/>
    </w:pPr>
    <w:rPr>
      <w:rFonts w:eastAsia="黑体"/>
      <w:b/>
      <w:sz w:val="36"/>
      <w:szCs w:val="36"/>
    </w:rPr>
  </w:style>
  <w:style w:type="paragraph" w:customStyle="1" w:styleId="150">
    <w:name w:val="样式 宋体 行距: 1.5 倍行距"/>
    <w:basedOn w:val="a0"/>
    <w:pPr>
      <w:jc w:val="center"/>
    </w:pPr>
    <w:rPr>
      <w:b/>
      <w:szCs w:val="20"/>
    </w:rPr>
  </w:style>
  <w:style w:type="paragraph" w:customStyle="1" w:styleId="18">
    <w:name w:val="列表段落1"/>
    <w:basedOn w:val="a0"/>
    <w:uiPriority w:val="34"/>
    <w:qFormat/>
    <w:pPr>
      <w:ind w:firstLine="420"/>
    </w:pPr>
  </w:style>
  <w:style w:type="character" w:customStyle="1" w:styleId="151">
    <w:name w:val="15"/>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15929</Words>
  <Characters>1360</Characters>
  <Application>Microsoft Office Word</Application>
  <DocSecurity>0</DocSecurity>
  <Lines>11</Lines>
  <Paragraphs>34</Paragraphs>
  <ScaleCrop>false</ScaleCrop>
  <Company>Microsoft</Company>
  <LinksUpToDate>false</LinksUpToDate>
  <CharactersWithSpaces>17255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NTKO</cp:lastModifiedBy>
  <cp:revision>7</cp:revision>
  <cp:lastPrinted>2025-11-05T09:54:00Z</cp:lastPrinted>
  <dcterms:created xsi:type="dcterms:W3CDTF">2025-11-10T02:41:00Z</dcterms:created>
  <dcterms:modified xsi:type="dcterms:W3CDTF">2026-01-09T11:35:00Z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19DE92295E084AFE817A35C7E6B10B2F_13</vt:lpwstr>
  </property>
  <property fmtid="{D5CDD505-2E9C-101B-9397-08002B2CF9AE}" pid="4" name="KSOTemplateDocerSaveRecord">
    <vt:lpwstr>eyJoZGlkIjoiMDUwM2Q2ZmRmNzczN2ZmOWY0NzQxMDAwNTY3YjI2ZDMiLCJ1c2VySWQiOiIyOTY5NjY3MDQifQ==</vt:lpwstr>
  </property>
</Properties>
</file>