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64D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ind w:left="0" w:right="0"/>
        <w:jc w:val="center"/>
        <w:rPr>
          <w:b/>
          <w:bCs/>
        </w:rPr>
      </w:pPr>
      <w:r>
        <w:rPr>
          <w:b/>
          <w:bCs/>
          <w:bdr w:val="none" w:color="auto" w:sz="0" w:space="0"/>
        </w:rPr>
        <w:t>浙江远大工程咨询有限公司关于绍兴市柯桥区宜达交通工程有限公司柯桥北环滨海延伸线工程（绿云路-春晓路段）、柯桥北环快速通道（临杭大道、杭州湾大道快速化改造工程）水土保持监测、监理与专项验收服务项目（第二次）中标(成交)结果公告</w:t>
      </w:r>
    </w:p>
    <w:p w14:paraId="70C4CD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jc w:val="both"/>
      </w:pPr>
      <w:r>
        <w:rPr>
          <w:rStyle w:val="6"/>
          <w:rFonts w:ascii="微软雅黑" w:hAnsi="微软雅黑" w:eastAsia="微软雅黑" w:cs="微软雅黑"/>
          <w:b/>
          <w:bCs/>
          <w:bdr w:val="none" w:color="auto" w:sz="0" w:space="0"/>
        </w:rPr>
        <w:t>一、项目编号：</w:t>
      </w:r>
      <w:r>
        <w:rPr>
          <w:rFonts w:ascii="宋体" w:hAnsi="宋体" w:eastAsia="宋体" w:cs="宋体"/>
          <w:kern w:val="0"/>
          <w:sz w:val="24"/>
          <w:szCs w:val="24"/>
          <w:lang w:val="en-US" w:eastAsia="zh-CN" w:bidi="ar"/>
        </w:rPr>
        <w:t>绍柯企[2025]1676号-2</w:t>
      </w:r>
    </w:p>
    <w:p w14:paraId="69E6CD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8" w:beforeAutospacing="0" w:after="128" w:afterAutospacing="0" w:line="240" w:lineRule="auto"/>
        <w:ind w:left="0" w:right="0"/>
        <w:jc w:val="both"/>
        <w:rPr>
          <w:rFonts w:ascii="黑体" w:hAnsi="宋体" w:eastAsia="黑体" w:cs="黑体"/>
          <w:sz w:val="13"/>
          <w:szCs w:val="13"/>
        </w:rPr>
      </w:pPr>
      <w:r>
        <w:rPr>
          <w:rStyle w:val="6"/>
          <w:rFonts w:hint="eastAsia" w:ascii="微软雅黑" w:hAnsi="微软雅黑" w:eastAsia="微软雅黑" w:cs="微软雅黑"/>
          <w:b/>
          <w:bCs/>
        </w:rPr>
        <w:t>二、项目名称：</w:t>
      </w:r>
      <w:r>
        <w:rPr>
          <w:rStyle w:val="7"/>
          <w:rFonts w:hint="eastAsia" w:ascii="微软雅黑" w:hAnsi="微软雅黑" w:eastAsia="微软雅黑" w:cs="微软雅黑"/>
          <w:sz w:val="21"/>
          <w:szCs w:val="21"/>
          <w:bdr w:val="none" w:color="auto" w:sz="0" w:space="0"/>
        </w:rPr>
        <w:t>绍兴市柯桥区宜达交通工程有限公司柯桥北环滨海延伸线工程（绿云路-春晓路段）、柯桥北环快速通道（临杭大道、杭州湾大道快速化改造工程）水土保持监测、监理与专项验收服务项目（第二次）</w:t>
      </w:r>
      <w:bookmarkStart w:id="0" w:name="_GoBack"/>
      <w:bookmarkEnd w:id="0"/>
    </w:p>
    <w:p w14:paraId="6C33F5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4" w:afterAutospacing="0" w:line="240" w:lineRule="auto"/>
        <w:ind w:left="0" w:right="0"/>
      </w:pPr>
      <w:r>
        <w:rPr>
          <w:rStyle w:val="6"/>
          <w:rFonts w:hint="eastAsia" w:ascii="微软雅黑" w:hAnsi="微软雅黑" w:eastAsia="微软雅黑" w:cs="微软雅黑"/>
          <w:b/>
          <w:bCs/>
        </w:rPr>
        <w:t>三、中标（成交）信息</w:t>
      </w:r>
    </w:p>
    <w:p w14:paraId="49566E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8" w:beforeAutospacing="0" w:after="128" w:afterAutospacing="0" w:line="240" w:lineRule="auto"/>
        <w:ind w:left="0" w:right="0"/>
        <w:jc w:val="both"/>
        <w:rPr>
          <w:rStyle w:val="7"/>
          <w:rFonts w:hint="eastAsia" w:ascii="微软雅黑" w:hAnsi="微软雅黑" w:eastAsia="微软雅黑" w:cs="微软雅黑"/>
          <w:sz w:val="21"/>
          <w:szCs w:val="21"/>
        </w:rPr>
      </w:pPr>
      <w:r>
        <w:rPr>
          <w:rStyle w:val="7"/>
          <w:rFonts w:hint="eastAsia" w:ascii="微软雅黑" w:hAnsi="微软雅黑" w:eastAsia="微软雅黑" w:cs="微软雅黑"/>
          <w:sz w:val="21"/>
          <w:szCs w:val="21"/>
        </w:rPr>
        <w:t>1.中标结果：</w:t>
      </w:r>
    </w:p>
    <w:tbl>
      <w:tblP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495"/>
        <w:gridCol w:w="3759"/>
        <w:gridCol w:w="2260"/>
        <w:gridCol w:w="2984"/>
      </w:tblGrid>
      <w:tr w14:paraId="4808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Header/>
        </w:trPr>
        <w:tc>
          <w:tcPr>
            <w:tcW w:w="0" w:type="auto"/>
            <w:shd w:val="clear" w:color="auto" w:fill="FFFFFF"/>
            <w:tcMar>
              <w:top w:w="38" w:type="dxa"/>
              <w:left w:w="75" w:type="dxa"/>
              <w:bottom w:w="38" w:type="dxa"/>
              <w:right w:w="75" w:type="dxa"/>
            </w:tcMar>
            <w:vAlign w:val="center"/>
          </w:tcPr>
          <w:p w14:paraId="05552E50">
            <w:pPr>
              <w:keepNext w:val="0"/>
              <w:keepLines w:val="0"/>
              <w:widowControl/>
              <w:suppressLineNumbers w:val="0"/>
              <w:spacing w:before="0" w:beforeAutospacing="0" w:after="0" w:afterAutospacing="0"/>
              <w:ind w:left="0" w:right="0"/>
              <w:jc w:val="center"/>
              <w:rPr>
                <w:b/>
                <w:bCs/>
              </w:rPr>
            </w:pPr>
            <w:r>
              <w:rPr>
                <w:rFonts w:ascii="宋体" w:hAnsi="宋体" w:eastAsia="宋体" w:cs="宋体"/>
                <w:b/>
                <w:bCs/>
                <w:kern w:val="0"/>
                <w:sz w:val="24"/>
                <w:szCs w:val="24"/>
                <w:bdr w:val="none" w:color="auto" w:sz="0" w:space="0"/>
                <w:lang w:val="en-US" w:eastAsia="zh-CN" w:bidi="ar"/>
              </w:rPr>
              <w:t>序号</w:t>
            </w:r>
          </w:p>
        </w:tc>
        <w:tc>
          <w:tcPr>
            <w:tcW w:w="0" w:type="auto"/>
            <w:shd w:val="clear" w:color="auto" w:fill="FFFFFF"/>
            <w:tcMar>
              <w:top w:w="38" w:type="dxa"/>
              <w:left w:w="75" w:type="dxa"/>
              <w:bottom w:w="38" w:type="dxa"/>
              <w:right w:w="75" w:type="dxa"/>
            </w:tcMar>
            <w:vAlign w:val="center"/>
          </w:tcPr>
          <w:p w14:paraId="2B04284E">
            <w:pPr>
              <w:keepNext w:val="0"/>
              <w:keepLines w:val="0"/>
              <w:widowControl/>
              <w:suppressLineNumbers w:val="0"/>
              <w:spacing w:before="0" w:beforeAutospacing="0" w:after="0" w:afterAutospacing="0"/>
              <w:ind w:left="0" w:right="0"/>
              <w:jc w:val="center"/>
              <w:rPr>
                <w:b/>
                <w:bCs/>
              </w:rPr>
            </w:pPr>
            <w:r>
              <w:rPr>
                <w:rFonts w:ascii="宋体" w:hAnsi="宋体" w:eastAsia="宋体" w:cs="宋体"/>
                <w:b/>
                <w:bCs/>
                <w:kern w:val="0"/>
                <w:sz w:val="24"/>
                <w:szCs w:val="24"/>
                <w:bdr w:val="none" w:color="auto" w:sz="0" w:space="0"/>
                <w:lang w:val="en-US" w:eastAsia="zh-CN" w:bidi="ar"/>
              </w:rPr>
              <w:t>中标（成交）金额(元)</w:t>
            </w:r>
          </w:p>
        </w:tc>
        <w:tc>
          <w:tcPr>
            <w:tcW w:w="0" w:type="auto"/>
            <w:shd w:val="clear" w:color="auto" w:fill="FFFFFF"/>
            <w:tcMar>
              <w:top w:w="38" w:type="dxa"/>
              <w:left w:w="75" w:type="dxa"/>
              <w:bottom w:w="38" w:type="dxa"/>
              <w:right w:w="75" w:type="dxa"/>
            </w:tcMar>
            <w:vAlign w:val="center"/>
          </w:tcPr>
          <w:p w14:paraId="3B78D050">
            <w:pPr>
              <w:keepNext w:val="0"/>
              <w:keepLines w:val="0"/>
              <w:widowControl/>
              <w:suppressLineNumbers w:val="0"/>
              <w:spacing w:before="0" w:beforeAutospacing="0" w:after="0" w:afterAutospacing="0"/>
              <w:ind w:left="0" w:right="0"/>
              <w:jc w:val="center"/>
              <w:rPr>
                <w:b/>
                <w:bCs/>
              </w:rPr>
            </w:pPr>
            <w:r>
              <w:rPr>
                <w:rFonts w:ascii="宋体" w:hAnsi="宋体" w:eastAsia="宋体" w:cs="宋体"/>
                <w:b/>
                <w:bCs/>
                <w:kern w:val="0"/>
                <w:sz w:val="24"/>
                <w:szCs w:val="24"/>
                <w:bdr w:val="none" w:color="auto" w:sz="0" w:space="0"/>
                <w:lang w:val="en-US" w:eastAsia="zh-CN" w:bidi="ar"/>
              </w:rPr>
              <w:t>中标供应商名称</w:t>
            </w:r>
          </w:p>
        </w:tc>
        <w:tc>
          <w:tcPr>
            <w:tcW w:w="0" w:type="auto"/>
            <w:shd w:val="clear" w:color="auto" w:fill="FFFFFF"/>
            <w:tcMar>
              <w:top w:w="38" w:type="dxa"/>
              <w:left w:w="75" w:type="dxa"/>
              <w:bottom w:w="38" w:type="dxa"/>
              <w:right w:w="75" w:type="dxa"/>
            </w:tcMar>
            <w:vAlign w:val="center"/>
          </w:tcPr>
          <w:p w14:paraId="22EDA4A9">
            <w:pPr>
              <w:keepNext w:val="0"/>
              <w:keepLines w:val="0"/>
              <w:widowControl/>
              <w:suppressLineNumbers w:val="0"/>
              <w:spacing w:before="0" w:beforeAutospacing="0" w:after="0" w:afterAutospacing="0"/>
              <w:ind w:left="0" w:right="0"/>
              <w:jc w:val="center"/>
              <w:rPr>
                <w:b/>
                <w:bCs/>
              </w:rPr>
            </w:pPr>
            <w:r>
              <w:rPr>
                <w:rFonts w:ascii="宋体" w:hAnsi="宋体" w:eastAsia="宋体" w:cs="宋体"/>
                <w:b/>
                <w:bCs/>
                <w:kern w:val="0"/>
                <w:sz w:val="24"/>
                <w:szCs w:val="24"/>
                <w:bdr w:val="none" w:color="auto" w:sz="0" w:space="0"/>
                <w:lang w:val="en-US" w:eastAsia="zh-CN" w:bidi="ar"/>
              </w:rPr>
              <w:t>中标供应商地址</w:t>
            </w:r>
          </w:p>
        </w:tc>
      </w:tr>
      <w:tr w14:paraId="74B6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38" w:type="dxa"/>
              <w:left w:w="75" w:type="dxa"/>
              <w:bottom w:w="38" w:type="dxa"/>
              <w:right w:w="75" w:type="dxa"/>
            </w:tcMar>
            <w:vAlign w:val="center"/>
          </w:tcPr>
          <w:p w14:paraId="7E88EB6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c>
          <w:tcPr>
            <w:tcW w:w="0" w:type="auto"/>
            <w:shd w:val="clear"/>
            <w:tcMar>
              <w:top w:w="38" w:type="dxa"/>
              <w:left w:w="75" w:type="dxa"/>
              <w:bottom w:w="38" w:type="dxa"/>
              <w:right w:w="75" w:type="dxa"/>
            </w:tcMar>
            <w:vAlign w:val="center"/>
          </w:tcPr>
          <w:p w14:paraId="31365B0A">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报价：383580（元），其中，水土保持监测与监理费用为286800元</w:t>
            </w:r>
          </w:p>
        </w:tc>
        <w:tc>
          <w:tcPr>
            <w:tcW w:w="0" w:type="auto"/>
            <w:shd w:val="clear"/>
            <w:tcMar>
              <w:top w:w="38" w:type="dxa"/>
              <w:left w:w="75" w:type="dxa"/>
              <w:bottom w:w="38" w:type="dxa"/>
              <w:right w:w="75" w:type="dxa"/>
            </w:tcMar>
            <w:vAlign w:val="center"/>
          </w:tcPr>
          <w:p w14:paraId="2C35288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浙江中冶勘测设计有限公司</w:t>
            </w:r>
          </w:p>
        </w:tc>
        <w:tc>
          <w:tcPr>
            <w:tcW w:w="0" w:type="auto"/>
            <w:shd w:val="clear"/>
            <w:tcMar>
              <w:top w:w="38" w:type="dxa"/>
              <w:left w:w="75" w:type="dxa"/>
              <w:bottom w:w="38" w:type="dxa"/>
              <w:right w:w="75" w:type="dxa"/>
            </w:tcMar>
            <w:vAlign w:val="center"/>
          </w:tcPr>
          <w:p w14:paraId="5E54981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浙江省杭州市上城区清泰街507，509号富春大厦10楼</w:t>
            </w:r>
          </w:p>
        </w:tc>
      </w:tr>
      <w:tr w14:paraId="1774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38" w:type="dxa"/>
              <w:left w:w="75" w:type="dxa"/>
              <w:bottom w:w="38" w:type="dxa"/>
              <w:right w:w="75" w:type="dxa"/>
            </w:tcMar>
            <w:vAlign w:val="center"/>
          </w:tcPr>
          <w:p w14:paraId="12FE1DE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c>
          <w:tcPr>
            <w:tcW w:w="0" w:type="auto"/>
            <w:shd w:val="clear"/>
            <w:tcMar>
              <w:top w:w="38" w:type="dxa"/>
              <w:left w:w="75" w:type="dxa"/>
              <w:bottom w:w="38" w:type="dxa"/>
              <w:right w:w="75" w:type="dxa"/>
            </w:tcMar>
            <w:vAlign w:val="center"/>
          </w:tcPr>
          <w:p w14:paraId="10D88915">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报价：511440（元），其中，水土保持专项验收服务费用129040元</w:t>
            </w:r>
          </w:p>
        </w:tc>
        <w:tc>
          <w:tcPr>
            <w:tcW w:w="0" w:type="auto"/>
            <w:shd w:val="clear"/>
            <w:tcMar>
              <w:top w:w="38" w:type="dxa"/>
              <w:left w:w="75" w:type="dxa"/>
              <w:bottom w:w="38" w:type="dxa"/>
              <w:right w:w="75" w:type="dxa"/>
            </w:tcMar>
            <w:vAlign w:val="center"/>
          </w:tcPr>
          <w:p w14:paraId="5110C15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中国电建集团华东勘测设计研究院有限公司</w:t>
            </w:r>
          </w:p>
        </w:tc>
        <w:tc>
          <w:tcPr>
            <w:tcW w:w="0" w:type="auto"/>
            <w:shd w:val="clear"/>
            <w:tcMar>
              <w:top w:w="38" w:type="dxa"/>
              <w:left w:w="75" w:type="dxa"/>
              <w:bottom w:w="38" w:type="dxa"/>
              <w:right w:w="75" w:type="dxa"/>
            </w:tcMar>
            <w:vAlign w:val="center"/>
          </w:tcPr>
          <w:p w14:paraId="0310B56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浙江省杭州市余杭区高教路201号</w:t>
            </w:r>
          </w:p>
        </w:tc>
      </w:tr>
    </w:tbl>
    <w:p w14:paraId="1C7B3F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8" w:beforeAutospacing="0" w:after="128" w:afterAutospacing="0" w:line="240" w:lineRule="auto"/>
        <w:ind w:left="0" w:right="0"/>
        <w:jc w:val="both"/>
        <w:rPr>
          <w:rStyle w:val="7"/>
          <w:rFonts w:hint="eastAsia" w:ascii="微软雅黑" w:hAnsi="微软雅黑" w:eastAsia="微软雅黑" w:cs="微软雅黑"/>
          <w:sz w:val="21"/>
          <w:szCs w:val="21"/>
        </w:rPr>
      </w:pPr>
      <w:r>
        <w:rPr>
          <w:rStyle w:val="7"/>
          <w:rFonts w:hint="eastAsia" w:ascii="微软雅黑" w:hAnsi="微软雅黑" w:eastAsia="微软雅黑" w:cs="微软雅黑"/>
          <w:sz w:val="21"/>
          <w:szCs w:val="21"/>
        </w:rPr>
        <w:t>2.废标结果:</w:t>
      </w:r>
    </w:p>
    <w:p w14:paraId="68D20B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8" w:beforeAutospacing="0" w:after="128" w:afterAutospacing="0" w:line="240" w:lineRule="auto"/>
        <w:ind w:left="0" w:right="0"/>
        <w:jc w:val="both"/>
        <w:rPr>
          <w:rStyle w:val="7"/>
          <w:rFonts w:hint="default" w:ascii="微软雅黑" w:hAnsi="微软雅黑" w:eastAsia="微软雅黑" w:cs="微软雅黑"/>
          <w:sz w:val="21"/>
          <w:szCs w:val="21"/>
          <w:lang w:val="en-US" w:eastAsia="zh-CN"/>
        </w:rPr>
      </w:pPr>
      <w:r>
        <w:rPr>
          <w:rStyle w:val="7"/>
          <w:rFonts w:hint="eastAsia" w:ascii="微软雅黑" w:hAnsi="微软雅黑" w:eastAsia="微软雅黑" w:cs="微软雅黑"/>
          <w:sz w:val="21"/>
          <w:szCs w:val="21"/>
          <w:lang w:val="en-US" w:eastAsia="zh-CN"/>
        </w:rPr>
        <w:t>无</w:t>
      </w:r>
    </w:p>
    <w:p w14:paraId="501F55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8" w:beforeAutospacing="0" w:after="128" w:afterAutospacing="0" w:line="240" w:lineRule="auto"/>
        <w:ind w:left="0" w:right="0"/>
        <w:jc w:val="both"/>
        <w:rPr>
          <w:rFonts w:ascii="黑体" w:hAnsi="宋体" w:eastAsia="黑体" w:cs="黑体"/>
          <w:sz w:val="12"/>
          <w:szCs w:val="12"/>
        </w:rPr>
      </w:pPr>
      <w:r>
        <w:rPr>
          <w:rStyle w:val="6"/>
          <w:rFonts w:hint="eastAsia" w:ascii="微软雅黑" w:hAnsi="微软雅黑" w:eastAsia="微软雅黑" w:cs="微软雅黑"/>
          <w:b/>
          <w:bCs/>
        </w:rPr>
        <w:t>四、主要标的信息</w:t>
      </w:r>
    </w:p>
    <w:p w14:paraId="102E25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8" w:beforeAutospacing="0" w:after="128" w:afterAutospacing="0" w:line="240" w:lineRule="auto"/>
        <w:ind w:left="0" w:right="0"/>
        <w:jc w:val="both"/>
        <w:rPr>
          <w:rStyle w:val="7"/>
          <w:rFonts w:hint="eastAsia" w:ascii="微软雅黑" w:hAnsi="微软雅黑" w:eastAsia="微软雅黑" w:cs="微软雅黑"/>
          <w:b/>
          <w:bCs/>
          <w:sz w:val="21"/>
          <w:szCs w:val="21"/>
          <w:lang w:val="en-US" w:eastAsia="zh-CN"/>
        </w:rPr>
      </w:pPr>
      <w:r>
        <w:rPr>
          <w:rStyle w:val="7"/>
          <w:rFonts w:hint="eastAsia" w:ascii="微软雅黑" w:hAnsi="微软雅黑" w:eastAsia="微软雅黑" w:cs="微软雅黑"/>
          <w:b/>
          <w:bCs/>
          <w:sz w:val="21"/>
          <w:szCs w:val="21"/>
          <w:lang w:val="en-US" w:eastAsia="zh-CN"/>
        </w:rPr>
        <w:t>服务类主要标的信息：</w:t>
      </w:r>
    </w:p>
    <w:tbl>
      <w:tblP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208"/>
        <w:gridCol w:w="1208"/>
        <w:gridCol w:w="1208"/>
        <w:gridCol w:w="1208"/>
        <w:gridCol w:w="1208"/>
        <w:gridCol w:w="1208"/>
        <w:gridCol w:w="1208"/>
      </w:tblGrid>
      <w:tr w14:paraId="25F5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14" w:type="pct"/>
            <w:shd w:val="clear"/>
            <w:tcMar>
              <w:top w:w="38" w:type="dxa"/>
              <w:left w:w="75" w:type="dxa"/>
              <w:bottom w:w="38" w:type="dxa"/>
              <w:right w:w="75" w:type="dxa"/>
            </w:tcMar>
            <w:vAlign w:val="center"/>
          </w:tcPr>
          <w:p w14:paraId="331BDE35">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序号</w:t>
            </w:r>
          </w:p>
        </w:tc>
        <w:tc>
          <w:tcPr>
            <w:tcW w:w="714" w:type="pct"/>
            <w:shd w:val="clear"/>
            <w:tcMar>
              <w:top w:w="38" w:type="dxa"/>
              <w:left w:w="75" w:type="dxa"/>
              <w:bottom w:w="38" w:type="dxa"/>
              <w:right w:w="75" w:type="dxa"/>
            </w:tcMar>
            <w:vAlign w:val="center"/>
          </w:tcPr>
          <w:p w14:paraId="48D712DA">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标项名称</w:t>
            </w:r>
          </w:p>
        </w:tc>
        <w:tc>
          <w:tcPr>
            <w:tcW w:w="714" w:type="pct"/>
            <w:shd w:val="clear"/>
            <w:tcMar>
              <w:top w:w="38" w:type="dxa"/>
              <w:left w:w="75" w:type="dxa"/>
              <w:bottom w:w="38" w:type="dxa"/>
              <w:right w:w="75" w:type="dxa"/>
            </w:tcMar>
            <w:vAlign w:val="center"/>
          </w:tcPr>
          <w:p w14:paraId="4972755A">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标的名称</w:t>
            </w:r>
          </w:p>
        </w:tc>
        <w:tc>
          <w:tcPr>
            <w:tcW w:w="714" w:type="pct"/>
            <w:shd w:val="clear"/>
            <w:tcMar>
              <w:top w:w="38" w:type="dxa"/>
              <w:left w:w="75" w:type="dxa"/>
              <w:bottom w:w="38" w:type="dxa"/>
              <w:right w:w="75" w:type="dxa"/>
            </w:tcMar>
            <w:vAlign w:val="center"/>
          </w:tcPr>
          <w:p w14:paraId="6990C899">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服务范围</w:t>
            </w:r>
          </w:p>
        </w:tc>
        <w:tc>
          <w:tcPr>
            <w:tcW w:w="714" w:type="pct"/>
            <w:shd w:val="clear"/>
            <w:tcMar>
              <w:top w:w="38" w:type="dxa"/>
              <w:left w:w="75" w:type="dxa"/>
              <w:bottom w:w="38" w:type="dxa"/>
              <w:right w:w="75" w:type="dxa"/>
            </w:tcMar>
            <w:vAlign w:val="center"/>
          </w:tcPr>
          <w:p w14:paraId="47B13DBF">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服务要求</w:t>
            </w:r>
          </w:p>
        </w:tc>
        <w:tc>
          <w:tcPr>
            <w:tcW w:w="714" w:type="pct"/>
            <w:shd w:val="clear"/>
            <w:tcMar>
              <w:top w:w="38" w:type="dxa"/>
              <w:left w:w="75" w:type="dxa"/>
              <w:bottom w:w="38" w:type="dxa"/>
              <w:right w:w="75" w:type="dxa"/>
            </w:tcMar>
            <w:vAlign w:val="center"/>
          </w:tcPr>
          <w:p w14:paraId="7636FB9C">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服务时间</w:t>
            </w:r>
          </w:p>
        </w:tc>
        <w:tc>
          <w:tcPr>
            <w:tcW w:w="714" w:type="pct"/>
            <w:shd w:val="clear"/>
            <w:tcMar>
              <w:top w:w="38" w:type="dxa"/>
              <w:left w:w="75" w:type="dxa"/>
              <w:bottom w:w="38" w:type="dxa"/>
              <w:right w:w="75" w:type="dxa"/>
            </w:tcMar>
            <w:vAlign w:val="center"/>
          </w:tcPr>
          <w:p w14:paraId="26D6DA41">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服务标准</w:t>
            </w:r>
          </w:p>
        </w:tc>
      </w:tr>
      <w:tr w14:paraId="50B5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14" w:type="pct"/>
            <w:shd w:val="clear"/>
            <w:tcMar>
              <w:top w:w="38" w:type="dxa"/>
              <w:left w:w="75" w:type="dxa"/>
              <w:bottom w:w="38" w:type="dxa"/>
              <w:right w:w="75" w:type="dxa"/>
            </w:tcMar>
            <w:vAlign w:val="center"/>
          </w:tcPr>
          <w:p w14:paraId="1FC0D2BA">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c>
          <w:tcPr>
            <w:tcW w:w="714" w:type="pct"/>
            <w:shd w:val="clear"/>
            <w:tcMar>
              <w:top w:w="38" w:type="dxa"/>
              <w:left w:w="75" w:type="dxa"/>
              <w:bottom w:w="38" w:type="dxa"/>
              <w:right w:w="75" w:type="dxa"/>
            </w:tcMar>
            <w:vAlign w:val="center"/>
          </w:tcPr>
          <w:p w14:paraId="058F3CAC">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绍兴市柯桥区宜达交通工程有限公司柯桥北环滨海延伸线工程（绿云路-春晓路段）、柯桥北环快速通道（临杭大道、杭州湾大道快速化改造工程）水土保持监测、监理与专项验收服务项目（第二次）</w:t>
            </w:r>
          </w:p>
        </w:tc>
        <w:tc>
          <w:tcPr>
            <w:tcW w:w="714" w:type="pct"/>
            <w:shd w:val="clear"/>
            <w:tcMar>
              <w:top w:w="38" w:type="dxa"/>
              <w:left w:w="75" w:type="dxa"/>
              <w:bottom w:w="38" w:type="dxa"/>
              <w:right w:w="75" w:type="dxa"/>
            </w:tcMar>
            <w:vAlign w:val="center"/>
          </w:tcPr>
          <w:p w14:paraId="7414F0BB">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柯桥北环滨海延伸线工程（绿云路-春晓路段）、柯桥北环快速通道（临杭大道、杭州湾大道快速化改造工程）水土保持监测、监理与专项验收服务项目（第二次）</w:t>
            </w:r>
          </w:p>
        </w:tc>
        <w:tc>
          <w:tcPr>
            <w:tcW w:w="714" w:type="pct"/>
            <w:shd w:val="clear"/>
            <w:tcMar>
              <w:top w:w="38" w:type="dxa"/>
              <w:left w:w="75" w:type="dxa"/>
              <w:bottom w:w="38" w:type="dxa"/>
              <w:right w:w="75" w:type="dxa"/>
            </w:tcMar>
            <w:vAlign w:val="center"/>
          </w:tcPr>
          <w:p w14:paraId="1A34831B">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详见招标文件</w:t>
            </w:r>
          </w:p>
        </w:tc>
        <w:tc>
          <w:tcPr>
            <w:tcW w:w="714" w:type="pct"/>
            <w:shd w:val="clear"/>
            <w:tcMar>
              <w:top w:w="38" w:type="dxa"/>
              <w:left w:w="75" w:type="dxa"/>
              <w:bottom w:w="38" w:type="dxa"/>
              <w:right w:w="75" w:type="dxa"/>
            </w:tcMar>
            <w:vAlign w:val="center"/>
          </w:tcPr>
          <w:p w14:paraId="7E1803E8">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详见招标文件</w:t>
            </w:r>
          </w:p>
        </w:tc>
        <w:tc>
          <w:tcPr>
            <w:tcW w:w="714" w:type="pct"/>
            <w:shd w:val="clear"/>
            <w:tcMar>
              <w:top w:w="38" w:type="dxa"/>
              <w:left w:w="75" w:type="dxa"/>
              <w:bottom w:w="38" w:type="dxa"/>
              <w:right w:w="75" w:type="dxa"/>
            </w:tcMar>
            <w:vAlign w:val="center"/>
          </w:tcPr>
          <w:p w14:paraId="5C6FEBE9">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详见招标文件</w:t>
            </w:r>
          </w:p>
        </w:tc>
        <w:tc>
          <w:tcPr>
            <w:tcW w:w="714" w:type="pct"/>
            <w:shd w:val="clear"/>
            <w:tcMar>
              <w:top w:w="38" w:type="dxa"/>
              <w:left w:w="75" w:type="dxa"/>
              <w:bottom w:w="38" w:type="dxa"/>
              <w:right w:w="75" w:type="dxa"/>
            </w:tcMar>
            <w:vAlign w:val="center"/>
          </w:tcPr>
          <w:p w14:paraId="79ED662E">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详见招标文件</w:t>
            </w:r>
          </w:p>
        </w:tc>
      </w:tr>
    </w:tbl>
    <w:p w14:paraId="03F1DD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8" w:beforeAutospacing="0" w:after="128" w:afterAutospacing="0" w:line="240" w:lineRule="auto"/>
        <w:ind w:left="0" w:right="0"/>
        <w:jc w:val="both"/>
        <w:rPr>
          <w:rStyle w:val="6"/>
          <w:rFonts w:hint="eastAsia" w:ascii="微软雅黑" w:hAnsi="微软雅黑" w:eastAsia="微软雅黑" w:cs="微软雅黑"/>
          <w:b/>
          <w:bCs/>
        </w:rPr>
      </w:pPr>
      <w:r>
        <w:rPr>
          <w:rStyle w:val="6"/>
          <w:rFonts w:hint="eastAsia" w:ascii="微软雅黑" w:hAnsi="微软雅黑" w:eastAsia="微软雅黑" w:cs="微软雅黑"/>
          <w:b/>
          <w:bCs/>
        </w:rPr>
        <w:t>五、评审专家名单：</w:t>
      </w:r>
    </w:p>
    <w:p w14:paraId="16864C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Style w:val="7"/>
          <w:rFonts w:hint="eastAsia" w:ascii="微软雅黑" w:hAnsi="微软雅黑" w:eastAsia="微软雅黑" w:cs="微软雅黑"/>
          <w:sz w:val="21"/>
          <w:szCs w:val="21"/>
          <w:bdr w:val="none" w:color="auto" w:sz="0" w:space="0"/>
        </w:rPr>
        <w:t>王建国，郑红光，高立刚，胡佩英，郭云</w:t>
      </w:r>
    </w:p>
    <w:p w14:paraId="5FECEA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8" w:beforeAutospacing="0" w:after="128" w:afterAutospacing="0" w:line="240" w:lineRule="auto"/>
        <w:ind w:left="0" w:right="0"/>
        <w:jc w:val="both"/>
        <w:rPr>
          <w:rStyle w:val="6"/>
          <w:rFonts w:hint="eastAsia" w:ascii="微软雅黑" w:hAnsi="微软雅黑" w:eastAsia="微软雅黑" w:cs="微软雅黑"/>
          <w:b/>
          <w:bCs/>
        </w:rPr>
      </w:pPr>
      <w:r>
        <w:rPr>
          <w:rStyle w:val="6"/>
          <w:rFonts w:hint="eastAsia" w:ascii="微软雅黑" w:hAnsi="微软雅黑" w:eastAsia="微软雅黑" w:cs="微软雅黑"/>
          <w:b/>
          <w:bCs/>
        </w:rPr>
        <w:t>六、代理服务收费标准及金额：</w:t>
      </w:r>
    </w:p>
    <w:p w14:paraId="014840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Style w:val="7"/>
          <w:rFonts w:hint="eastAsia" w:ascii="微软雅黑" w:hAnsi="微软雅黑" w:eastAsia="微软雅黑" w:cs="微软雅黑"/>
          <w:sz w:val="21"/>
          <w:szCs w:val="21"/>
        </w:rPr>
        <w:t>1.代理服务收费标准：按照代理合同</w:t>
      </w:r>
    </w:p>
    <w:p w14:paraId="2823B5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jc w:val="left"/>
        <w:rPr>
          <w:rStyle w:val="7"/>
          <w:rFonts w:hint="eastAsia" w:ascii="微软雅黑" w:hAnsi="微软雅黑" w:eastAsia="微软雅黑" w:cs="微软雅黑"/>
          <w:sz w:val="21"/>
          <w:szCs w:val="21"/>
        </w:rPr>
      </w:pPr>
      <w:r>
        <w:rPr>
          <w:rStyle w:val="7"/>
          <w:rFonts w:hint="eastAsia" w:ascii="微软雅黑" w:hAnsi="微软雅黑" w:eastAsia="微软雅黑" w:cs="微软雅黑"/>
          <w:sz w:val="21"/>
          <w:szCs w:val="21"/>
        </w:rPr>
        <w:t>2.代理服务收费金额（元）：0.00</w:t>
      </w:r>
    </w:p>
    <w:p w14:paraId="408933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8" w:beforeAutospacing="0" w:after="128" w:afterAutospacing="0" w:line="240" w:lineRule="auto"/>
        <w:ind w:left="0" w:right="0"/>
        <w:jc w:val="both"/>
        <w:rPr>
          <w:rStyle w:val="6"/>
          <w:rFonts w:hint="eastAsia" w:ascii="微软雅黑" w:hAnsi="微软雅黑" w:eastAsia="微软雅黑" w:cs="微软雅黑"/>
          <w:b/>
          <w:bCs/>
        </w:rPr>
      </w:pPr>
      <w:r>
        <w:rPr>
          <w:rStyle w:val="6"/>
          <w:rFonts w:hint="eastAsia" w:ascii="微软雅黑" w:hAnsi="微软雅黑" w:eastAsia="微软雅黑" w:cs="微软雅黑"/>
          <w:b/>
          <w:bCs/>
        </w:rPr>
        <w:t>七、公告期限</w:t>
      </w:r>
    </w:p>
    <w:p w14:paraId="542B7B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jc w:val="left"/>
        <w:rPr>
          <w:rStyle w:val="7"/>
          <w:rFonts w:hint="eastAsia" w:ascii="微软雅黑" w:hAnsi="微软雅黑" w:eastAsia="微软雅黑" w:cs="微软雅黑"/>
          <w:sz w:val="21"/>
          <w:szCs w:val="21"/>
        </w:rPr>
      </w:pPr>
      <w:r>
        <w:rPr>
          <w:rStyle w:val="7"/>
          <w:rFonts w:hint="eastAsia" w:ascii="微软雅黑" w:hAnsi="微软雅黑" w:eastAsia="微软雅黑" w:cs="微软雅黑"/>
          <w:sz w:val="21"/>
          <w:szCs w:val="21"/>
        </w:rPr>
        <w:t>自本公告发布之日起1个工作日。</w:t>
      </w:r>
    </w:p>
    <w:p w14:paraId="4E69DF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8" w:beforeAutospacing="0" w:after="128" w:afterAutospacing="0" w:line="240" w:lineRule="auto"/>
        <w:ind w:left="0" w:right="0"/>
        <w:jc w:val="both"/>
        <w:rPr>
          <w:rStyle w:val="6"/>
          <w:rFonts w:hint="eastAsia" w:ascii="微软雅黑" w:hAnsi="微软雅黑" w:eastAsia="微软雅黑" w:cs="微软雅黑"/>
          <w:b/>
          <w:bCs/>
        </w:rPr>
      </w:pPr>
      <w:r>
        <w:rPr>
          <w:rStyle w:val="6"/>
          <w:rFonts w:hint="eastAsia" w:ascii="微软雅黑" w:hAnsi="微软雅黑" w:eastAsia="微软雅黑" w:cs="微软雅黑"/>
          <w:b/>
          <w:bCs/>
        </w:rPr>
        <w:t>八、其他补充事宜</w:t>
      </w:r>
    </w:p>
    <w:p w14:paraId="7E6172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Style w:val="7"/>
          <w:rFonts w:hint="eastAsia" w:ascii="微软雅黑" w:hAnsi="微软雅黑" w:eastAsia="微软雅黑" w:cs="微软雅黑"/>
          <w:sz w:val="21"/>
          <w:szCs w:val="21"/>
          <w:bdr w:val="none" w:color="auto" w:sz="0" w:space="0"/>
        </w:rPr>
        <w:t>无</w:t>
      </w:r>
    </w:p>
    <w:p w14:paraId="0BA011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8" w:beforeAutospacing="0" w:after="128" w:afterAutospacing="0" w:line="240" w:lineRule="auto"/>
        <w:ind w:left="0" w:right="0"/>
        <w:jc w:val="both"/>
        <w:rPr>
          <w:rStyle w:val="6"/>
          <w:rFonts w:hint="eastAsia" w:ascii="微软雅黑" w:hAnsi="微软雅黑" w:eastAsia="微软雅黑" w:cs="微软雅黑"/>
          <w:b/>
          <w:bCs/>
        </w:rPr>
      </w:pPr>
      <w:r>
        <w:rPr>
          <w:rStyle w:val="6"/>
          <w:rFonts w:hint="eastAsia" w:ascii="微软雅黑" w:hAnsi="微软雅黑" w:eastAsia="微软雅黑" w:cs="微软雅黑"/>
          <w:b/>
          <w:bCs/>
        </w:rPr>
        <w:t>九、对本次公告内容提出询问，请按以下方式联系</w:t>
      </w:r>
    </w:p>
    <w:p w14:paraId="7FA967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15" w:lineRule="atLeast"/>
        <w:ind w:left="0" w:right="0" w:firstLine="420"/>
      </w:pPr>
      <w:r>
        <w:rPr>
          <w:rFonts w:hint="eastAsia" w:ascii="微软雅黑" w:hAnsi="微软雅黑" w:eastAsia="微软雅黑" w:cs="微软雅黑"/>
          <w:bdr w:val="none" w:color="auto" w:sz="0" w:space="0"/>
        </w:rPr>
        <w:t>1.采购人信息</w:t>
      </w:r>
    </w:p>
    <w:p w14:paraId="605730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Fonts w:hint="eastAsia" w:ascii="微软雅黑" w:hAnsi="微软雅黑" w:eastAsia="微软雅黑" w:cs="微软雅黑"/>
          <w:bdr w:val="none" w:color="auto" w:sz="0" w:space="0"/>
        </w:rPr>
        <w:t>名 称：</w:t>
      </w:r>
      <w:r>
        <w:rPr>
          <w:rStyle w:val="7"/>
          <w:rFonts w:hint="eastAsia" w:ascii="微软雅黑" w:hAnsi="微软雅黑" w:eastAsia="微软雅黑" w:cs="微软雅黑"/>
          <w:sz w:val="21"/>
          <w:szCs w:val="21"/>
          <w:bdr w:val="none" w:color="auto" w:sz="0" w:space="0"/>
        </w:rPr>
        <w:t>绍兴市柯桥区宜达交通工程有限公司</w:t>
      </w:r>
    </w:p>
    <w:p w14:paraId="6A5A2A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Fonts w:hint="eastAsia" w:ascii="微软雅黑" w:hAnsi="微软雅黑" w:eastAsia="微软雅黑" w:cs="微软雅黑"/>
          <w:bdr w:val="none" w:color="auto" w:sz="0" w:space="0"/>
        </w:rPr>
        <w:t>地 址：</w:t>
      </w:r>
      <w:r>
        <w:rPr>
          <w:rStyle w:val="7"/>
          <w:rFonts w:hint="eastAsia" w:ascii="微软雅黑" w:hAnsi="微软雅黑" w:eastAsia="微软雅黑" w:cs="微软雅黑"/>
          <w:sz w:val="21"/>
          <w:szCs w:val="21"/>
          <w:bdr w:val="none" w:color="auto" w:sz="0" w:space="0"/>
        </w:rPr>
        <w:t>绍兴市柯桥区群贤路2855号</w:t>
      </w:r>
    </w:p>
    <w:p w14:paraId="509E22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Fonts w:hint="eastAsia" w:ascii="微软雅黑" w:hAnsi="微软雅黑" w:eastAsia="微软雅黑" w:cs="微软雅黑"/>
          <w:bdr w:val="none" w:color="auto" w:sz="0" w:space="0"/>
        </w:rPr>
        <w:t>联系方式：</w:t>
      </w:r>
      <w:r>
        <w:rPr>
          <w:rStyle w:val="7"/>
          <w:rFonts w:hint="eastAsia" w:ascii="微软雅黑" w:hAnsi="微软雅黑" w:eastAsia="微软雅黑" w:cs="微软雅黑"/>
          <w:sz w:val="21"/>
          <w:szCs w:val="21"/>
          <w:bdr w:val="none" w:color="auto" w:sz="0" w:space="0"/>
        </w:rPr>
        <w:t>0575-84812089</w:t>
      </w:r>
    </w:p>
    <w:p w14:paraId="0830FC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15" w:lineRule="atLeast"/>
        <w:ind w:left="0" w:right="0" w:firstLine="420"/>
      </w:pPr>
      <w:r>
        <w:rPr>
          <w:rFonts w:hint="eastAsia" w:ascii="微软雅黑" w:hAnsi="微软雅黑" w:eastAsia="微软雅黑" w:cs="微软雅黑"/>
          <w:bdr w:val="none" w:color="auto" w:sz="0" w:space="0"/>
        </w:rPr>
        <w:t>2.采购代理机构信息</w:t>
      </w:r>
    </w:p>
    <w:p w14:paraId="7C5E87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Fonts w:hint="eastAsia" w:ascii="微软雅黑" w:hAnsi="微软雅黑" w:eastAsia="微软雅黑" w:cs="微软雅黑"/>
          <w:bdr w:val="none" w:color="auto" w:sz="0" w:space="0"/>
        </w:rPr>
        <w:t>名 称：</w:t>
      </w:r>
      <w:r>
        <w:rPr>
          <w:rStyle w:val="7"/>
          <w:rFonts w:hint="eastAsia" w:ascii="微软雅黑" w:hAnsi="微软雅黑" w:eastAsia="微软雅黑" w:cs="微软雅黑"/>
          <w:sz w:val="21"/>
          <w:szCs w:val="21"/>
          <w:bdr w:val="none" w:color="auto" w:sz="0" w:space="0"/>
        </w:rPr>
        <w:t>浙江远大工程咨询有限公司</w:t>
      </w:r>
    </w:p>
    <w:p w14:paraId="735745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Fonts w:hint="eastAsia" w:ascii="微软雅黑" w:hAnsi="微软雅黑" w:eastAsia="微软雅黑" w:cs="微软雅黑"/>
          <w:bdr w:val="none" w:color="auto" w:sz="0" w:space="0"/>
        </w:rPr>
        <w:t>地 址：</w:t>
      </w:r>
      <w:r>
        <w:rPr>
          <w:rStyle w:val="7"/>
          <w:rFonts w:hint="eastAsia" w:ascii="微软雅黑" w:hAnsi="微软雅黑" w:eastAsia="微软雅黑" w:cs="微软雅黑"/>
          <w:sz w:val="21"/>
          <w:szCs w:val="21"/>
          <w:bdr w:val="none" w:color="auto" w:sz="0" w:space="0"/>
        </w:rPr>
        <w:t>杭州市朝晖路205号深蓝广场办公楼13楼</w:t>
      </w:r>
    </w:p>
    <w:p w14:paraId="451B4A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Fonts w:hint="eastAsia" w:ascii="微软雅黑" w:hAnsi="微软雅黑" w:eastAsia="微软雅黑" w:cs="微软雅黑"/>
          <w:bdr w:val="none" w:color="auto" w:sz="0" w:space="0"/>
        </w:rPr>
        <w:t>联系方式：</w:t>
      </w:r>
      <w:r>
        <w:rPr>
          <w:rStyle w:val="7"/>
          <w:rFonts w:hint="eastAsia" w:ascii="微软雅黑" w:hAnsi="微软雅黑" w:eastAsia="微软雅黑" w:cs="微软雅黑"/>
          <w:sz w:val="21"/>
          <w:szCs w:val="21"/>
          <w:bdr w:val="none" w:color="auto" w:sz="0" w:space="0"/>
        </w:rPr>
        <w:t>0571-85192613</w:t>
      </w:r>
    </w:p>
    <w:p w14:paraId="3B4C4D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15" w:lineRule="atLeast"/>
        <w:ind w:left="0" w:right="0" w:firstLine="420"/>
      </w:pPr>
      <w:r>
        <w:rPr>
          <w:rFonts w:hint="eastAsia" w:ascii="微软雅黑" w:hAnsi="微软雅黑" w:eastAsia="微软雅黑" w:cs="微软雅黑"/>
          <w:bdr w:val="none" w:color="auto" w:sz="0" w:space="0"/>
        </w:rPr>
        <w:t>3.项目联系方式</w:t>
      </w:r>
    </w:p>
    <w:p w14:paraId="62E990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15" w:lineRule="atLeast"/>
        <w:ind w:left="0" w:right="0" w:firstLine="420"/>
      </w:pPr>
      <w:r>
        <w:rPr>
          <w:rFonts w:hint="eastAsia" w:ascii="微软雅黑" w:hAnsi="微软雅黑" w:eastAsia="微软雅黑" w:cs="微软雅黑"/>
          <w:bdr w:val="none" w:color="auto" w:sz="0" w:space="0"/>
        </w:rPr>
        <w:t>项目联系人：</w:t>
      </w:r>
      <w:r>
        <w:rPr>
          <w:rStyle w:val="7"/>
          <w:rFonts w:hint="eastAsia" w:ascii="微软雅黑" w:hAnsi="微软雅黑" w:eastAsia="微软雅黑" w:cs="微软雅黑"/>
          <w:sz w:val="21"/>
          <w:szCs w:val="21"/>
          <w:bdr w:val="none" w:color="auto" w:sz="0" w:space="0"/>
        </w:rPr>
        <w:t>熊武平</w:t>
      </w:r>
    </w:p>
    <w:p w14:paraId="70805C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15" w:lineRule="atLeast"/>
        <w:ind w:left="0" w:right="0" w:firstLine="420"/>
      </w:pPr>
      <w:r>
        <w:rPr>
          <w:rFonts w:hint="eastAsia" w:ascii="微软雅黑" w:hAnsi="微软雅黑" w:eastAsia="微软雅黑" w:cs="微软雅黑"/>
          <w:bdr w:val="none" w:color="auto" w:sz="0" w:space="0"/>
        </w:rPr>
        <w:t>电 话：</w:t>
      </w:r>
      <w:r>
        <w:rPr>
          <w:rStyle w:val="7"/>
          <w:rFonts w:hint="eastAsia" w:ascii="微软雅黑" w:hAnsi="微软雅黑" w:eastAsia="微软雅黑" w:cs="微软雅黑"/>
          <w:sz w:val="21"/>
          <w:szCs w:val="21"/>
          <w:bdr w:val="none" w:color="auto" w:sz="0" w:space="0"/>
        </w:rPr>
        <w:t>0571-85192613</w:t>
      </w:r>
    </w:p>
    <w:p w14:paraId="4E5C41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pPr>
    </w:p>
    <w:p w14:paraId="739500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BE3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2026-01-26T06:21:25Z</dcterms:created>
  <dc:creator>94092</dc:creator>
  <cp:lastModifiedBy>94092</cp:lastModifiedBy>
  <dcterms:modified xsi:type="dcterms:W3CDTF">2026-01-26T06:24:39Z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eyJoZGlkIjoiOTJlYjkzODRhNTU3NmZmOGMxMWJkOTRiMjMyMDI0NDciLCJ1c2VySWQiOiI0OTg5MjE2OTYifQ==</vt:lpwstr>
  </property>
  <property fmtid="{D5CDD505-2E9C-101B-9397-08002B2CF9AE}" pid="4" name="ICV">
    <vt:lpwstr>6D14D0663B934FF3A886EBC48DB7FB51_12</vt:lpwstr>
  </property>
</Properties>
</file>