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1468E1F">
      <w:pPr>
        <w:jc w:val="center"/>
        <w:rPr>
          <w:rFonts w:hint="eastAsia" w:ascii="宋体" w:hAnsi="宋体" w:eastAsia="宋体" w:cs="宋体"/>
          <w:b/>
          <w:bCs/>
          <w:color w:val="FF0000"/>
          <w:sz w:val="28"/>
          <w:szCs w:val="28"/>
          <w:u w:val="none"/>
        </w:rPr>
      </w:pPr>
      <w:r>
        <w:rPr>
          <w:rFonts w:hint="eastAsia" w:ascii="宋体" w:hAnsi="宋体" w:eastAsia="宋体" w:cs="宋体"/>
          <w:b/>
          <w:bCs/>
          <w:color w:val="FF0000"/>
          <w:sz w:val="28"/>
          <w:szCs w:val="28"/>
          <w:u w:val="none"/>
        </w:rPr>
        <w:t>内江市水务有限责任公司起重设备维修保养服务项目（第三次）</w:t>
      </w:r>
    </w:p>
    <w:p w14:paraId="3DC28E02">
      <w:pPr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  <w:u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36"/>
          <w:szCs w:val="36"/>
          <w:u w:val="none"/>
          <w:lang w:val="en-US" w:eastAsia="zh-CN"/>
        </w:rPr>
        <w:t>评审情况</w:t>
      </w:r>
    </w:p>
    <w:p w14:paraId="24A644DF">
      <w:pPr>
        <w:pStyle w:val="2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 w14:paraId="5589EB98">
      <w:pPr>
        <w:pStyle w:val="2"/>
        <w:rPr>
          <w:rFonts w:hint="eastAsia" w:ascii="宋体" w:hAnsi="宋体" w:eastAsia="宋体" w:cs="宋体"/>
          <w:b w:val="0"/>
          <w:bCs w:val="0"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</w:p>
    <w:p w14:paraId="4FB5B028">
      <w:pPr>
        <w:pStyle w:val="2"/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项目编号：</w:t>
      </w:r>
      <w:r>
        <w:rPr>
          <w:rFonts w:hint="eastAsia" w:ascii="宋体" w:hAnsi="宋体" w:eastAsia="宋体" w:cs="宋体"/>
          <w:b/>
          <w:bCs/>
          <w:i w:val="0"/>
          <w:caps w:val="0"/>
          <w:color w:val="FF0000"/>
          <w:spacing w:val="0"/>
          <w:kern w:val="0"/>
          <w:sz w:val="24"/>
          <w:szCs w:val="24"/>
          <w:shd w:val="clear" w:fill="FFFFFF"/>
          <w:lang w:val="en-US" w:eastAsia="zh-CN" w:bidi="ar"/>
        </w:rPr>
        <w:t>冠达代（2024）字第005-2号</w:t>
      </w:r>
    </w:p>
    <w:p w14:paraId="5955225B">
      <w:pPr>
        <w:pStyle w:val="2"/>
        <w:numPr>
          <w:ilvl w:val="0"/>
          <w:numId w:val="0"/>
        </w:numPr>
        <w:spacing w:line="360" w:lineRule="auto"/>
        <w:rPr>
          <w:rFonts w:hint="eastAsia"/>
          <w:b/>
          <w:bCs/>
          <w:color w:val="auto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2、</w:t>
      </w:r>
      <w:r>
        <w:rPr>
          <w:rFonts w:hint="eastAsia"/>
          <w:b/>
          <w:bCs/>
          <w:color w:val="auto"/>
          <w:lang w:val="en-US" w:eastAsia="zh-CN"/>
        </w:rPr>
        <w:t>资格审查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6"/>
        <w:gridCol w:w="4275"/>
        <w:gridCol w:w="1346"/>
        <w:gridCol w:w="2193"/>
      </w:tblGrid>
      <w:tr w14:paraId="2B6301D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706" w:type="dxa"/>
            <w:vAlign w:val="center"/>
          </w:tcPr>
          <w:p w14:paraId="2C34F26E">
            <w:pPr>
              <w:pStyle w:val="2"/>
              <w:jc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序号</w:t>
            </w:r>
          </w:p>
        </w:tc>
        <w:tc>
          <w:tcPr>
            <w:tcW w:w="4275" w:type="dxa"/>
            <w:vAlign w:val="center"/>
          </w:tcPr>
          <w:p w14:paraId="1234950E">
            <w:pPr>
              <w:pStyle w:val="2"/>
              <w:jc w:val="center"/>
              <w:rPr>
                <w:rFonts w:hint="eastAsia" w:eastAsiaTheme="minor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投标人名称</w:t>
            </w:r>
          </w:p>
        </w:tc>
        <w:tc>
          <w:tcPr>
            <w:tcW w:w="1346" w:type="dxa"/>
            <w:vAlign w:val="center"/>
          </w:tcPr>
          <w:p w14:paraId="7571E548">
            <w:pPr>
              <w:pStyle w:val="2"/>
              <w:jc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是否通过资格审查</w:t>
            </w:r>
          </w:p>
        </w:tc>
        <w:tc>
          <w:tcPr>
            <w:tcW w:w="2193" w:type="dxa"/>
            <w:vAlign w:val="center"/>
          </w:tcPr>
          <w:p w14:paraId="4F9417DF">
            <w:pPr>
              <w:pStyle w:val="2"/>
              <w:jc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  <w:t>原因</w:t>
            </w:r>
          </w:p>
        </w:tc>
      </w:tr>
      <w:tr w14:paraId="55AE7B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" w:hRule="atLeast"/>
        </w:trPr>
        <w:tc>
          <w:tcPr>
            <w:tcW w:w="706" w:type="dxa"/>
            <w:vAlign w:val="center"/>
          </w:tcPr>
          <w:p w14:paraId="11DEF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4275" w:type="dxa"/>
            <w:vAlign w:val="center"/>
          </w:tcPr>
          <w:p w14:paraId="0136E6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河南中州智能设备集团有限公司</w:t>
            </w:r>
          </w:p>
        </w:tc>
        <w:tc>
          <w:tcPr>
            <w:tcW w:w="1346" w:type="dxa"/>
            <w:vAlign w:val="center"/>
          </w:tcPr>
          <w:p w14:paraId="3DF63421">
            <w:pPr>
              <w:pStyle w:val="2"/>
              <w:jc w:val="center"/>
              <w:rPr>
                <w:rFonts w:hint="eastAsia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2193" w:type="dxa"/>
            <w:vAlign w:val="center"/>
          </w:tcPr>
          <w:p w14:paraId="6EDDE759">
            <w:pPr>
              <w:pStyle w:val="2"/>
              <w:jc w:val="center"/>
              <w:rPr>
                <w:rFonts w:hint="default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18492C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</w:trPr>
        <w:tc>
          <w:tcPr>
            <w:tcW w:w="706" w:type="dxa"/>
            <w:vAlign w:val="center"/>
          </w:tcPr>
          <w:p w14:paraId="2E8D41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4275" w:type="dxa"/>
            <w:vAlign w:val="center"/>
          </w:tcPr>
          <w:p w14:paraId="38AD4C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河南开疆重型起重机有限公司</w:t>
            </w:r>
          </w:p>
        </w:tc>
        <w:tc>
          <w:tcPr>
            <w:tcW w:w="1346" w:type="dxa"/>
            <w:vAlign w:val="center"/>
          </w:tcPr>
          <w:p w14:paraId="00E228D3">
            <w:pPr>
              <w:pStyle w:val="2"/>
              <w:jc w:val="center"/>
              <w:rPr>
                <w:rFonts w:hint="eastAsia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2193" w:type="dxa"/>
            <w:vAlign w:val="center"/>
          </w:tcPr>
          <w:p w14:paraId="221ACD26">
            <w:pPr>
              <w:pStyle w:val="2"/>
              <w:jc w:val="center"/>
              <w:rPr>
                <w:rFonts w:hint="default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1B515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06" w:type="dxa"/>
            <w:vAlign w:val="center"/>
          </w:tcPr>
          <w:p w14:paraId="510747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</w:t>
            </w:r>
          </w:p>
        </w:tc>
        <w:tc>
          <w:tcPr>
            <w:tcW w:w="4275" w:type="dxa"/>
            <w:vAlign w:val="center"/>
          </w:tcPr>
          <w:p w14:paraId="6E4AB6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河南矿山重型起重机械有限公司</w:t>
            </w:r>
          </w:p>
        </w:tc>
        <w:tc>
          <w:tcPr>
            <w:tcW w:w="1346" w:type="dxa"/>
            <w:vAlign w:val="center"/>
          </w:tcPr>
          <w:p w14:paraId="6A4ACB18">
            <w:pPr>
              <w:pStyle w:val="2"/>
              <w:jc w:val="center"/>
              <w:rPr>
                <w:rFonts w:hint="eastAsia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21"/>
                <w:szCs w:val="21"/>
                <w:vertAlign w:val="baseline"/>
                <w:lang w:val="en-US" w:eastAsia="zh-CN"/>
              </w:rPr>
              <w:t>否</w:t>
            </w:r>
          </w:p>
        </w:tc>
        <w:tc>
          <w:tcPr>
            <w:tcW w:w="2193" w:type="dxa"/>
            <w:vAlign w:val="center"/>
          </w:tcPr>
          <w:p w14:paraId="0AF13C05">
            <w:pPr>
              <w:pStyle w:val="2"/>
              <w:jc w:val="center"/>
              <w:rPr>
                <w:rFonts w:hint="default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/>
                <w:color w:val="FF0000"/>
                <w:sz w:val="21"/>
                <w:szCs w:val="21"/>
                <w:vertAlign w:val="baseline"/>
                <w:lang w:val="en-US" w:eastAsia="zh-CN"/>
              </w:rPr>
              <w:t>投标文件份数不满足招标文件要求。</w:t>
            </w:r>
          </w:p>
        </w:tc>
      </w:tr>
      <w:tr w14:paraId="438762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06" w:type="dxa"/>
            <w:vAlign w:val="center"/>
          </w:tcPr>
          <w:p w14:paraId="4F8CFC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</w:t>
            </w:r>
          </w:p>
        </w:tc>
        <w:tc>
          <w:tcPr>
            <w:tcW w:w="4275" w:type="dxa"/>
            <w:vAlign w:val="center"/>
          </w:tcPr>
          <w:p w14:paraId="340B4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内江市豫正起重设备有限公司</w:t>
            </w:r>
          </w:p>
        </w:tc>
        <w:tc>
          <w:tcPr>
            <w:tcW w:w="1346" w:type="dxa"/>
            <w:vAlign w:val="center"/>
          </w:tcPr>
          <w:p w14:paraId="03BC2BEB">
            <w:pPr>
              <w:pStyle w:val="2"/>
              <w:jc w:val="center"/>
              <w:rPr>
                <w:rFonts w:hint="eastAsia" w:asciiTheme="minorHAnsi" w:hAnsiTheme="minorHAnsi" w:eastAsiaTheme="minorEastAsia" w:cstheme="minorBidi"/>
                <w:color w:val="FF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FF0000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2193" w:type="dxa"/>
            <w:vAlign w:val="center"/>
          </w:tcPr>
          <w:p w14:paraId="04D8E565">
            <w:pPr>
              <w:pStyle w:val="2"/>
              <w:jc w:val="center"/>
              <w:rPr>
                <w:rFonts w:hint="default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5E000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2" w:hRule="atLeast"/>
        </w:trPr>
        <w:tc>
          <w:tcPr>
            <w:tcW w:w="706" w:type="dxa"/>
            <w:vAlign w:val="center"/>
          </w:tcPr>
          <w:p w14:paraId="5794A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auto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</w:t>
            </w:r>
          </w:p>
        </w:tc>
        <w:tc>
          <w:tcPr>
            <w:tcW w:w="4275" w:type="dxa"/>
            <w:vAlign w:val="center"/>
          </w:tcPr>
          <w:p w14:paraId="0487FE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/>
                <w:color w:val="FF0000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1"/>
                <w:szCs w:val="21"/>
                <w:u w:val="none"/>
                <w:lang w:val="en-US" w:eastAsia="zh-CN" w:bidi="ar"/>
              </w:rPr>
              <w:t>河南京诚重工集团有限公司</w:t>
            </w:r>
          </w:p>
        </w:tc>
        <w:tc>
          <w:tcPr>
            <w:tcW w:w="1346" w:type="dxa"/>
            <w:vAlign w:val="center"/>
          </w:tcPr>
          <w:p w14:paraId="04F201CF">
            <w:pPr>
              <w:pStyle w:val="2"/>
              <w:jc w:val="center"/>
              <w:rPr>
                <w:rFonts w:hint="eastAsia" w:asciiTheme="minorHAnsi" w:hAnsiTheme="minorHAnsi" w:eastAsiaTheme="minorEastAsia" w:cstheme="minorBidi"/>
                <w:color w:val="FF00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/>
                <w:color w:val="FF0000"/>
                <w:sz w:val="21"/>
                <w:szCs w:val="21"/>
                <w:vertAlign w:val="baseline"/>
                <w:lang w:val="en-US" w:eastAsia="zh-CN"/>
              </w:rPr>
              <w:t>是</w:t>
            </w:r>
          </w:p>
        </w:tc>
        <w:tc>
          <w:tcPr>
            <w:tcW w:w="2193" w:type="dxa"/>
            <w:vAlign w:val="center"/>
          </w:tcPr>
          <w:p w14:paraId="27069367">
            <w:pPr>
              <w:pStyle w:val="2"/>
              <w:jc w:val="center"/>
              <w:rPr>
                <w:rFonts w:hint="default"/>
                <w:color w:val="FF0000"/>
                <w:sz w:val="21"/>
                <w:szCs w:val="21"/>
                <w:vertAlign w:val="baseline"/>
                <w:lang w:val="en-US" w:eastAsia="zh-CN"/>
              </w:rPr>
            </w:pPr>
          </w:p>
        </w:tc>
      </w:tr>
    </w:tbl>
    <w:p w14:paraId="72D39993">
      <w:pPr>
        <w:pStyle w:val="2"/>
        <w:spacing w:line="360" w:lineRule="auto"/>
        <w:rPr>
          <w:rFonts w:hint="eastAsia"/>
          <w:color w:val="auto"/>
          <w:lang w:val="en-US" w:eastAsia="zh-CN"/>
        </w:rPr>
      </w:pPr>
    </w:p>
    <w:p w14:paraId="3D50F04A">
      <w:pPr>
        <w:pStyle w:val="2"/>
        <w:spacing w:line="360" w:lineRule="auto"/>
        <w:rPr>
          <w:rFonts w:hint="default"/>
          <w:b/>
          <w:bCs/>
          <w:color w:val="auto"/>
          <w:lang w:val="en-US" w:eastAsia="zh-CN"/>
        </w:rPr>
      </w:pPr>
      <w:r>
        <w:rPr>
          <w:rFonts w:hint="eastAsia"/>
          <w:b/>
          <w:bCs/>
          <w:color w:val="auto"/>
          <w:lang w:val="en-US" w:eastAsia="zh-CN"/>
        </w:rPr>
        <w:t>3、评审结果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49"/>
        <w:gridCol w:w="3557"/>
        <w:gridCol w:w="1360"/>
        <w:gridCol w:w="1653"/>
      </w:tblGrid>
      <w:tr w14:paraId="73266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7" w:hRule="atLeast"/>
        </w:trPr>
        <w:tc>
          <w:tcPr>
            <w:tcW w:w="1949" w:type="dxa"/>
            <w:vAlign w:val="center"/>
          </w:tcPr>
          <w:p w14:paraId="6FF0BC5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  <w:u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  <w:u w:val="none"/>
                <w:vertAlign w:val="baseline"/>
                <w:lang w:eastAsia="zh-CN"/>
              </w:rPr>
              <w:t>中标候选人顺序</w:t>
            </w:r>
          </w:p>
        </w:tc>
        <w:tc>
          <w:tcPr>
            <w:tcW w:w="3557" w:type="dxa"/>
            <w:vAlign w:val="center"/>
          </w:tcPr>
          <w:p w14:paraId="3E1DE45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  <w:u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  <w:u w:val="none"/>
                <w:vertAlign w:val="baseline"/>
                <w:lang w:eastAsia="zh-CN"/>
              </w:rPr>
              <w:t>投标人名称</w:t>
            </w:r>
          </w:p>
        </w:tc>
        <w:tc>
          <w:tcPr>
            <w:tcW w:w="1360" w:type="dxa"/>
            <w:vAlign w:val="center"/>
          </w:tcPr>
          <w:p w14:paraId="38D6D7D0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  <w:u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  <w:u w:val="none"/>
                <w:vertAlign w:val="baseline"/>
                <w:lang w:eastAsia="zh-CN"/>
              </w:rPr>
              <w:t>评审得分</w:t>
            </w:r>
          </w:p>
        </w:tc>
        <w:tc>
          <w:tcPr>
            <w:tcW w:w="1653" w:type="dxa"/>
            <w:vAlign w:val="center"/>
          </w:tcPr>
          <w:p w14:paraId="0B43B5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0"/>
                <w:szCs w:val="20"/>
                <w:u w:val="none"/>
                <w:vertAlign w:val="baseline"/>
                <w:lang w:eastAsia="zh-CN"/>
              </w:rPr>
              <w:t>投标报价</w:t>
            </w:r>
          </w:p>
        </w:tc>
      </w:tr>
      <w:tr w14:paraId="4669D6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9" w:hRule="atLeast"/>
        </w:trPr>
        <w:tc>
          <w:tcPr>
            <w:tcW w:w="1949" w:type="dxa"/>
            <w:vAlign w:val="center"/>
          </w:tcPr>
          <w:p w14:paraId="2405B30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eastAsia="zh-CN"/>
              </w:rPr>
              <w:t>第一中标候选人</w:t>
            </w:r>
          </w:p>
        </w:tc>
        <w:tc>
          <w:tcPr>
            <w:tcW w:w="3557" w:type="dxa"/>
            <w:vAlign w:val="center"/>
          </w:tcPr>
          <w:p w14:paraId="26CDC52E">
            <w:pPr>
              <w:keepNext w:val="0"/>
              <w:keepLines w:val="0"/>
              <w:pageBreakBefore w:val="0"/>
              <w:tabs>
                <w:tab w:val="left" w:pos="1269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内江市豫正起重设备有限公司</w:t>
            </w:r>
          </w:p>
        </w:tc>
        <w:tc>
          <w:tcPr>
            <w:tcW w:w="1360" w:type="dxa"/>
            <w:vAlign w:val="center"/>
          </w:tcPr>
          <w:p w14:paraId="7BCF9F8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95.4</w:t>
            </w:r>
          </w:p>
        </w:tc>
        <w:tc>
          <w:tcPr>
            <w:tcW w:w="1653" w:type="dxa"/>
            <w:vAlign w:val="center"/>
          </w:tcPr>
          <w:p w14:paraId="378DE81B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18.56万元</w:t>
            </w:r>
          </w:p>
        </w:tc>
      </w:tr>
      <w:tr w14:paraId="63939FD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</w:trPr>
        <w:tc>
          <w:tcPr>
            <w:tcW w:w="1949" w:type="dxa"/>
            <w:vAlign w:val="center"/>
          </w:tcPr>
          <w:p w14:paraId="5DB26F2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eastAsia="zh-CN"/>
              </w:rPr>
              <w:t>第二中标候选人</w:t>
            </w:r>
          </w:p>
        </w:tc>
        <w:tc>
          <w:tcPr>
            <w:tcW w:w="3557" w:type="dxa"/>
            <w:vAlign w:val="center"/>
          </w:tcPr>
          <w:p w14:paraId="76E6AA8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22"/>
                <w:szCs w:val="22"/>
                <w:u w:val="none"/>
                <w:lang w:val="en-US" w:eastAsia="zh-CN" w:bidi="ar"/>
              </w:rPr>
              <w:t>河南中州智能设备集团有限公司</w:t>
            </w:r>
          </w:p>
        </w:tc>
        <w:tc>
          <w:tcPr>
            <w:tcW w:w="1360" w:type="dxa"/>
            <w:vAlign w:val="center"/>
          </w:tcPr>
          <w:p w14:paraId="5683A07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90.7</w:t>
            </w:r>
          </w:p>
        </w:tc>
        <w:tc>
          <w:tcPr>
            <w:tcW w:w="1653" w:type="dxa"/>
            <w:vAlign w:val="center"/>
          </w:tcPr>
          <w:p w14:paraId="27353C4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20.22万元</w:t>
            </w:r>
          </w:p>
        </w:tc>
      </w:tr>
      <w:tr w14:paraId="2AED0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949" w:type="dxa"/>
            <w:vAlign w:val="center"/>
          </w:tcPr>
          <w:p w14:paraId="38B9C01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u w:val="none"/>
                <w:vertAlign w:val="baseline"/>
                <w:lang w:eastAsia="zh-CN"/>
              </w:rPr>
              <w:t>第三中标候选人</w:t>
            </w:r>
          </w:p>
        </w:tc>
        <w:tc>
          <w:tcPr>
            <w:tcW w:w="3557" w:type="dxa"/>
            <w:vAlign w:val="center"/>
          </w:tcPr>
          <w:p w14:paraId="67FD336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kern w:val="2"/>
                <w:sz w:val="21"/>
                <w:szCs w:val="21"/>
                <w:u w:val="none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2"/>
                <w:sz w:val="22"/>
                <w:szCs w:val="22"/>
                <w:u w:val="none"/>
                <w:vertAlign w:val="baseline"/>
                <w:lang w:val="en-US" w:eastAsia="zh-CN" w:bidi="ar-SA"/>
              </w:rPr>
              <w:t>河南京诚重工集团有限公司</w:t>
            </w:r>
          </w:p>
        </w:tc>
        <w:tc>
          <w:tcPr>
            <w:tcW w:w="1360" w:type="dxa"/>
            <w:vAlign w:val="center"/>
          </w:tcPr>
          <w:p w14:paraId="08C8EA8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83.3</w:t>
            </w:r>
          </w:p>
        </w:tc>
        <w:tc>
          <w:tcPr>
            <w:tcW w:w="1653" w:type="dxa"/>
            <w:vAlign w:val="center"/>
          </w:tcPr>
          <w:p w14:paraId="7A4F862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500" w:lineRule="exact"/>
              <w:jc w:val="center"/>
              <w:rPr>
                <w:rFonts w:hint="eastAsia" w:ascii="宋体" w:hAnsi="宋体" w:eastAsia="宋体" w:cs="宋体"/>
                <w:b w:val="0"/>
                <w:bCs w:val="0"/>
                <w:color w:val="FF0000"/>
                <w:sz w:val="21"/>
                <w:szCs w:val="21"/>
                <w:u w:val="none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FF0000"/>
                <w:kern w:val="2"/>
                <w:sz w:val="24"/>
                <w:szCs w:val="24"/>
                <w:u w:val="none"/>
                <w:vertAlign w:val="baseline"/>
                <w:lang w:val="en-US" w:eastAsia="zh-CN" w:bidi="ar-SA"/>
              </w:rPr>
              <w:t>23.2万元</w:t>
            </w:r>
          </w:p>
        </w:tc>
      </w:tr>
    </w:tbl>
    <w:p w14:paraId="56DEC40C">
      <w:pPr>
        <w:jc w:val="center"/>
        <w:rPr>
          <w:rFonts w:hint="eastAsia" w:ascii="宋体" w:hAnsi="宋体" w:eastAsia="宋体" w:cs="宋体"/>
          <w:b/>
          <w:bCs/>
          <w:color w:val="auto"/>
          <w:sz w:val="36"/>
          <w:szCs w:val="36"/>
          <w:u w:val="none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DEA9E8D"/>
    <w:multiLevelType w:val="singleLevel"/>
    <w:tmpl w:val="FDEA9E8D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4MGM0MjQ4YjM1MzZkZGU2YjhmZGM5ZTJiZGM1MTQifQ=="/>
  </w:docVars>
  <w:rsids>
    <w:rsidRoot w:val="00000000"/>
    <w:rsid w:val="03DD7F34"/>
    <w:rsid w:val="07E61381"/>
    <w:rsid w:val="082F4AD6"/>
    <w:rsid w:val="12A63806"/>
    <w:rsid w:val="19573E8D"/>
    <w:rsid w:val="1AAC1FB7"/>
    <w:rsid w:val="1B682381"/>
    <w:rsid w:val="200603BB"/>
    <w:rsid w:val="28A961ED"/>
    <w:rsid w:val="29E277A3"/>
    <w:rsid w:val="2A4D10C0"/>
    <w:rsid w:val="2ACF7D27"/>
    <w:rsid w:val="2B54647E"/>
    <w:rsid w:val="31BE06FC"/>
    <w:rsid w:val="34D82DE4"/>
    <w:rsid w:val="36F9612C"/>
    <w:rsid w:val="38F90665"/>
    <w:rsid w:val="397321C6"/>
    <w:rsid w:val="3A086B15"/>
    <w:rsid w:val="3C5536F9"/>
    <w:rsid w:val="3DE2791A"/>
    <w:rsid w:val="45F36B68"/>
    <w:rsid w:val="4A934476"/>
    <w:rsid w:val="4ADB5E1D"/>
    <w:rsid w:val="54F07E17"/>
    <w:rsid w:val="55150D50"/>
    <w:rsid w:val="62F55276"/>
    <w:rsid w:val="69D379B2"/>
    <w:rsid w:val="6A7C687C"/>
    <w:rsid w:val="6B362ECF"/>
    <w:rsid w:val="6B9B204E"/>
    <w:rsid w:val="6BCB5BCC"/>
    <w:rsid w:val="6CAE19CC"/>
    <w:rsid w:val="704E4817"/>
    <w:rsid w:val="7C6B04FF"/>
    <w:rsid w:val="7D5D253D"/>
    <w:rsid w:val="7DD640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1"/>
    <w:rPr>
      <w:sz w:val="24"/>
      <w:szCs w:val="24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260</Words>
  <Characters>292</Characters>
  <Lines>0</Lines>
  <Paragraphs>0</Paragraphs>
  <TotalTime>0</TotalTime>
  <ScaleCrop>false</ScaleCrop>
  <LinksUpToDate>false</LinksUpToDate>
  <CharactersWithSpaces>292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2023-09-06T02:56:00Z</dcterms:created>
  <dc:creator>Administrator</dc:creator>
  <cp:lastModifiedBy>奔波儿灞</cp:lastModifiedBy>
  <dcterms:modified xsi:type="dcterms:W3CDTF">2024-12-30T02:17:54Z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A3B69C3A98EB4468BC1312CF163B1F16_12</vt:lpwstr>
  </property>
  <property fmtid="{D5CDD505-2E9C-101B-9397-08002B2CF9AE}" pid="4" name="KSOTemplateDocerSaveRecord">
    <vt:lpwstr>eyJoZGlkIjoiNDE4MGM0MjQ4YjM1MzZkZGU2YjhmZGM5ZTJiZGM1MTQiLCJ1c2VySWQiOiIzNTU1Mzc5NDAifQ==</vt:lpwstr>
  </property>
</Properties>
</file>