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9D26" w14:textId="148C53F6" w:rsidR="00F66918" w:rsidRDefault="00F66918" w:rsidP="00F66918">
      <w:pPr>
        <w:pStyle w:val="2"/>
        <w:spacing w:line="360" w:lineRule="auto"/>
        <w:jc w:val="center"/>
        <w:rPr>
          <w:rFonts w:ascii="宋体" w:eastAsia="宋体" w:hAnsi="宋体" w:cs="宋体" w:hint="eastAsia"/>
          <w:b/>
          <w:sz w:val="36"/>
          <w:szCs w:val="30"/>
        </w:rPr>
      </w:pPr>
      <w:r>
        <w:rPr>
          <w:rFonts w:ascii="宋体" w:hAnsi="宋体" w:cs="宋体" w:hint="eastAsia"/>
          <w:b/>
          <w:snapToGrid/>
          <w:kern w:val="2"/>
          <w:szCs w:val="20"/>
        </w:rPr>
        <w:t>仁安龙城国际一期1栋公寓楼5台电梯更新改造项目</w:t>
      </w:r>
      <w:r w:rsidRPr="00A25D2B">
        <w:rPr>
          <w:rFonts w:ascii="宋体" w:hAnsi="宋体" w:cs="宋体" w:hint="eastAsia"/>
          <w:b/>
          <w:snapToGrid/>
          <w:kern w:val="2"/>
          <w:szCs w:val="20"/>
        </w:rPr>
        <w:t>采购邀请书</w:t>
      </w:r>
    </w:p>
    <w:p w14:paraId="14BA99D1" w14:textId="77777777" w:rsidR="00F66918" w:rsidRDefault="00F66918" w:rsidP="00F66918">
      <w:pPr>
        <w:spacing w:line="500" w:lineRule="exact"/>
        <w:ind w:firstLineChars="200" w:firstLine="482"/>
        <w:outlineLvl w:val="0"/>
        <w:rPr>
          <w:rFonts w:ascii="宋体" w:hAnsi="宋体" w:cs="宋体" w:hint="eastAsia"/>
          <w:b/>
          <w:snapToGrid/>
          <w:kern w:val="2"/>
          <w:szCs w:val="20"/>
        </w:rPr>
      </w:pPr>
      <w:bookmarkStart w:id="0" w:name="_Toc21681"/>
      <w:bookmarkStart w:id="1" w:name="_Toc1729"/>
      <w:bookmarkStart w:id="2" w:name="_Toc11645"/>
      <w:r>
        <w:rPr>
          <w:rFonts w:ascii="宋体" w:hAnsi="宋体" w:cs="宋体" w:hint="eastAsia"/>
          <w:b/>
          <w:snapToGrid/>
          <w:kern w:val="2"/>
          <w:szCs w:val="20"/>
        </w:rPr>
        <w:t>浙江建安工程管理有限公司接受重庆仁安物业管理有限公司的委托，对仁安龙城国际一期1栋公寓楼5台电梯更新改造项目进行竞争性磋商采购，欢迎有资格的供应商前来参与磋商。</w:t>
      </w:r>
      <w:bookmarkEnd w:id="0"/>
      <w:bookmarkEnd w:id="1"/>
      <w:bookmarkEnd w:id="2"/>
    </w:p>
    <w:p w14:paraId="55ABA6B0" w14:textId="77777777" w:rsidR="00F66918" w:rsidRDefault="00F66918" w:rsidP="00F66918">
      <w:pPr>
        <w:pStyle w:val="3"/>
        <w:tabs>
          <w:tab w:val="left" w:pos="6883"/>
        </w:tabs>
        <w:spacing w:before="0" w:after="0" w:line="400" w:lineRule="exact"/>
        <w:rPr>
          <w:rFonts w:ascii="宋体" w:hAnsi="宋体" w:cs="宋体" w:hint="eastAsia"/>
          <w:b/>
          <w:sz w:val="24"/>
        </w:rPr>
      </w:pPr>
      <w:bookmarkStart w:id="3" w:name="_Toc313893526"/>
      <w:bookmarkStart w:id="4" w:name="_Toc31997"/>
      <w:bookmarkStart w:id="5" w:name="_Toc317775175"/>
      <w:r>
        <w:rPr>
          <w:rFonts w:ascii="宋体" w:hAnsi="宋体" w:cs="宋体" w:hint="eastAsia"/>
          <w:b/>
          <w:sz w:val="24"/>
        </w:rPr>
        <w:t>一、竞争性磋商内容</w:t>
      </w:r>
      <w:bookmarkEnd w:id="3"/>
      <w:bookmarkEnd w:id="4"/>
      <w:bookmarkEnd w:id="5"/>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1150"/>
        <w:gridCol w:w="1300"/>
        <w:gridCol w:w="1150"/>
        <w:gridCol w:w="3418"/>
      </w:tblGrid>
      <w:tr w:rsidR="00F66918" w14:paraId="3E11DEF0" w14:textId="77777777" w:rsidTr="00891A4D">
        <w:trPr>
          <w:trHeight w:val="602"/>
          <w:jc w:val="center"/>
        </w:trPr>
        <w:tc>
          <w:tcPr>
            <w:tcW w:w="2521" w:type="dxa"/>
            <w:noWrap/>
            <w:vAlign w:val="center"/>
          </w:tcPr>
          <w:p w14:paraId="35269DE2" w14:textId="77777777" w:rsidR="00F66918" w:rsidRDefault="00F66918" w:rsidP="00891A4D">
            <w:pPr>
              <w:pStyle w:val="af1"/>
              <w:spacing w:line="360" w:lineRule="auto"/>
              <w:ind w:left="0"/>
              <w:jc w:val="center"/>
              <w:outlineLvl w:val="0"/>
              <w:rPr>
                <w:rFonts w:ascii="宋体" w:hAnsi="宋体" w:cs="宋体" w:hint="eastAsia"/>
                <w:sz w:val="21"/>
                <w:szCs w:val="21"/>
              </w:rPr>
            </w:pPr>
            <w:bookmarkStart w:id="6" w:name="_Toc373860293"/>
            <w:bookmarkStart w:id="7" w:name="_Toc317775178"/>
            <w:r>
              <w:rPr>
                <w:rFonts w:ascii="宋体" w:hAnsi="宋体" w:cs="宋体" w:hint="eastAsia"/>
                <w:sz w:val="21"/>
                <w:szCs w:val="21"/>
              </w:rPr>
              <w:t>项目名称</w:t>
            </w:r>
          </w:p>
        </w:tc>
        <w:tc>
          <w:tcPr>
            <w:tcW w:w="1150" w:type="dxa"/>
            <w:noWrap/>
            <w:vAlign w:val="center"/>
          </w:tcPr>
          <w:p w14:paraId="2583A8D1"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采购预算</w:t>
            </w:r>
          </w:p>
          <w:p w14:paraId="46F018DE"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（万元）</w:t>
            </w:r>
          </w:p>
        </w:tc>
        <w:tc>
          <w:tcPr>
            <w:tcW w:w="1300" w:type="dxa"/>
            <w:noWrap/>
            <w:vAlign w:val="center"/>
          </w:tcPr>
          <w:p w14:paraId="03F6C64F"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投标保证金</w:t>
            </w:r>
          </w:p>
          <w:p w14:paraId="2D226705"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（万元）</w:t>
            </w:r>
          </w:p>
        </w:tc>
        <w:tc>
          <w:tcPr>
            <w:tcW w:w="1150" w:type="dxa"/>
            <w:noWrap/>
            <w:vAlign w:val="center"/>
          </w:tcPr>
          <w:p w14:paraId="1BD6E5A3"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中标供应商</w:t>
            </w:r>
          </w:p>
          <w:p w14:paraId="1E34683F"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数量（名）</w:t>
            </w:r>
          </w:p>
        </w:tc>
        <w:tc>
          <w:tcPr>
            <w:tcW w:w="3418" w:type="dxa"/>
            <w:noWrap/>
            <w:vAlign w:val="center"/>
          </w:tcPr>
          <w:p w14:paraId="5B8FFE0B"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备注</w:t>
            </w:r>
          </w:p>
        </w:tc>
      </w:tr>
      <w:tr w:rsidR="00F66918" w14:paraId="57F5BB33" w14:textId="77777777" w:rsidTr="00891A4D">
        <w:trPr>
          <w:trHeight w:val="1142"/>
          <w:jc w:val="center"/>
        </w:trPr>
        <w:tc>
          <w:tcPr>
            <w:tcW w:w="2521" w:type="dxa"/>
            <w:noWrap/>
            <w:vAlign w:val="center"/>
          </w:tcPr>
          <w:p w14:paraId="4EA26917" w14:textId="77777777" w:rsidR="00F66918" w:rsidRDefault="00F66918" w:rsidP="00891A4D">
            <w:pPr>
              <w:pStyle w:val="af0"/>
              <w:ind w:firstLine="0"/>
              <w:jc w:val="center"/>
              <w:outlineLvl w:val="0"/>
              <w:rPr>
                <w:rFonts w:ascii="宋体" w:hAnsi="宋体" w:cs="宋体" w:hint="eastAsia"/>
                <w:sz w:val="21"/>
                <w:szCs w:val="21"/>
              </w:rPr>
            </w:pPr>
            <w:r>
              <w:rPr>
                <w:rFonts w:ascii="宋体" w:hAnsi="宋体" w:cs="宋体" w:hint="eastAsia"/>
                <w:bCs/>
                <w:snapToGrid/>
                <w:kern w:val="2"/>
                <w:sz w:val="21"/>
                <w:szCs w:val="21"/>
              </w:rPr>
              <w:t>仁安龙城国际一期1栋公寓楼5台</w:t>
            </w:r>
            <w:r>
              <w:rPr>
                <w:rFonts w:ascii="宋体" w:hAnsi="宋体" w:cs="宋体" w:hint="eastAsia"/>
                <w:snapToGrid/>
                <w:kern w:val="2"/>
                <w:sz w:val="21"/>
                <w:szCs w:val="21"/>
              </w:rPr>
              <w:t>电梯更新改造项目</w:t>
            </w:r>
          </w:p>
        </w:tc>
        <w:tc>
          <w:tcPr>
            <w:tcW w:w="1150" w:type="dxa"/>
            <w:noWrap/>
            <w:vAlign w:val="center"/>
          </w:tcPr>
          <w:p w14:paraId="47A67145" w14:textId="77777777" w:rsidR="00F66918" w:rsidRDefault="00F66918" w:rsidP="00891A4D">
            <w:pPr>
              <w:pStyle w:val="af1"/>
              <w:spacing w:line="360" w:lineRule="auto"/>
              <w:ind w:left="0"/>
              <w:jc w:val="center"/>
              <w:outlineLvl w:val="0"/>
              <w:rPr>
                <w:rFonts w:ascii="宋体" w:hAnsi="宋体" w:cs="宋体" w:hint="eastAsia"/>
                <w:sz w:val="21"/>
                <w:szCs w:val="21"/>
              </w:rPr>
            </w:pPr>
            <w:r>
              <w:rPr>
                <w:rFonts w:ascii="宋体" w:hAnsi="宋体" w:cs="宋体" w:hint="eastAsia"/>
                <w:sz w:val="21"/>
                <w:szCs w:val="21"/>
              </w:rPr>
              <w:t>195</w:t>
            </w:r>
          </w:p>
        </w:tc>
        <w:tc>
          <w:tcPr>
            <w:tcW w:w="1300" w:type="dxa"/>
            <w:noWrap/>
            <w:vAlign w:val="center"/>
          </w:tcPr>
          <w:p w14:paraId="57543CB5" w14:textId="77777777" w:rsidR="00F66918" w:rsidRPr="00EC7E51" w:rsidRDefault="00F66918" w:rsidP="00EC7E51">
            <w:pPr>
              <w:pStyle w:val="af0"/>
              <w:ind w:firstLine="0"/>
              <w:jc w:val="center"/>
              <w:outlineLvl w:val="0"/>
              <w:rPr>
                <w:rFonts w:ascii="宋体" w:hAnsi="宋体" w:cs="宋体" w:hint="eastAsia"/>
                <w:bCs/>
                <w:snapToGrid/>
                <w:kern w:val="2"/>
                <w:sz w:val="21"/>
                <w:szCs w:val="21"/>
              </w:rPr>
            </w:pPr>
            <w:r w:rsidRPr="00EC7E51">
              <w:rPr>
                <w:rFonts w:ascii="宋体" w:hAnsi="宋体" w:cs="宋体" w:hint="eastAsia"/>
                <w:bCs/>
                <w:snapToGrid/>
                <w:kern w:val="2"/>
                <w:sz w:val="21"/>
                <w:szCs w:val="21"/>
              </w:rPr>
              <w:t>1</w:t>
            </w:r>
          </w:p>
        </w:tc>
        <w:tc>
          <w:tcPr>
            <w:tcW w:w="1150" w:type="dxa"/>
            <w:noWrap/>
            <w:vAlign w:val="center"/>
          </w:tcPr>
          <w:p w14:paraId="55A9C105" w14:textId="77777777" w:rsidR="00F66918" w:rsidRPr="00EC7E51" w:rsidRDefault="00F66918" w:rsidP="00EC7E51">
            <w:pPr>
              <w:pStyle w:val="af0"/>
              <w:ind w:firstLine="0"/>
              <w:jc w:val="center"/>
              <w:outlineLvl w:val="0"/>
              <w:rPr>
                <w:rFonts w:ascii="宋体" w:hAnsi="宋体" w:cs="宋体" w:hint="eastAsia"/>
                <w:bCs/>
                <w:snapToGrid/>
                <w:kern w:val="2"/>
                <w:sz w:val="21"/>
                <w:szCs w:val="21"/>
              </w:rPr>
            </w:pPr>
            <w:r w:rsidRPr="00EC7E51">
              <w:rPr>
                <w:rFonts w:ascii="宋体" w:hAnsi="宋体" w:cs="宋体" w:hint="eastAsia"/>
                <w:bCs/>
                <w:snapToGrid/>
                <w:kern w:val="2"/>
                <w:sz w:val="21"/>
                <w:szCs w:val="21"/>
              </w:rPr>
              <w:t>1</w:t>
            </w:r>
          </w:p>
        </w:tc>
        <w:tc>
          <w:tcPr>
            <w:tcW w:w="3418" w:type="dxa"/>
            <w:noWrap/>
          </w:tcPr>
          <w:p w14:paraId="0CA2ADE4" w14:textId="77777777" w:rsidR="00F66918" w:rsidRPr="00EC7E51" w:rsidRDefault="00F66918" w:rsidP="00EC7E51">
            <w:pPr>
              <w:pStyle w:val="af0"/>
              <w:ind w:firstLine="0"/>
              <w:jc w:val="center"/>
              <w:outlineLvl w:val="0"/>
              <w:rPr>
                <w:rFonts w:ascii="宋体" w:hAnsi="宋体" w:cs="宋体" w:hint="eastAsia"/>
                <w:bCs/>
                <w:snapToGrid/>
                <w:kern w:val="2"/>
                <w:sz w:val="21"/>
                <w:szCs w:val="21"/>
              </w:rPr>
            </w:pPr>
            <w:r w:rsidRPr="00EC7E51">
              <w:rPr>
                <w:rFonts w:ascii="宋体" w:hAnsi="宋体" w:cs="宋体" w:hint="eastAsia"/>
                <w:bCs/>
                <w:snapToGrid/>
                <w:kern w:val="2"/>
                <w:sz w:val="21"/>
                <w:szCs w:val="21"/>
              </w:rPr>
              <w:t>投标推荐但不限于的品牌型号为：迅达、三菱、蒂升、日立、奥的斯、通力</w:t>
            </w:r>
          </w:p>
        </w:tc>
      </w:tr>
    </w:tbl>
    <w:p w14:paraId="091B7649" w14:textId="395AC1EA" w:rsidR="00F66918" w:rsidRDefault="00F66918" w:rsidP="00F66918">
      <w:pPr>
        <w:pStyle w:val="3"/>
        <w:tabs>
          <w:tab w:val="left" w:pos="6630"/>
        </w:tabs>
        <w:spacing w:before="0" w:after="0" w:line="400" w:lineRule="exact"/>
        <w:rPr>
          <w:rFonts w:ascii="宋体" w:hAnsi="宋体" w:cs="宋体" w:hint="eastAsia"/>
          <w:b/>
          <w:sz w:val="21"/>
          <w:szCs w:val="21"/>
        </w:rPr>
      </w:pPr>
      <w:bookmarkStart w:id="8" w:name="_Toc31034"/>
      <w:r>
        <w:rPr>
          <w:rFonts w:ascii="宋体" w:hAnsi="宋体" w:cs="宋体" w:hint="eastAsia"/>
          <w:b/>
          <w:sz w:val="21"/>
          <w:szCs w:val="21"/>
        </w:rPr>
        <w:t>二、资金来源</w:t>
      </w:r>
      <w:bookmarkEnd w:id="8"/>
    </w:p>
    <w:p w14:paraId="7D95916D" w14:textId="77777777" w:rsidR="00F66918" w:rsidRDefault="00F66918" w:rsidP="00F66918">
      <w:pPr>
        <w:spacing w:line="480" w:lineRule="exact"/>
        <w:ind w:firstLineChars="250" w:firstLine="600"/>
        <w:rPr>
          <w:rFonts w:ascii="宋体" w:hAnsi="宋体" w:cs="宋体" w:hint="eastAsia"/>
        </w:rPr>
      </w:pPr>
      <w:r>
        <w:rPr>
          <w:rFonts w:ascii="宋体" w:hAnsi="宋体" w:cs="宋体" w:hint="eastAsia"/>
          <w:bCs/>
          <w:snapToGrid/>
          <w:kern w:val="2"/>
          <w:szCs w:val="20"/>
        </w:rPr>
        <w:t>仁安龙城国际一期1栋公寓楼</w:t>
      </w:r>
      <w:proofErr w:type="gramStart"/>
      <w:r>
        <w:rPr>
          <w:rFonts w:ascii="宋体" w:hAnsi="宋体" w:cs="宋体" w:hint="eastAsia"/>
        </w:rPr>
        <w:t>物业专项</w:t>
      </w:r>
      <w:proofErr w:type="gramEnd"/>
      <w:r>
        <w:rPr>
          <w:rFonts w:ascii="宋体" w:hAnsi="宋体" w:cs="宋体" w:hint="eastAsia"/>
        </w:rPr>
        <w:t>维修资金。</w:t>
      </w:r>
    </w:p>
    <w:p w14:paraId="6DF90AAA" w14:textId="77777777" w:rsidR="00F66918" w:rsidRDefault="00F66918" w:rsidP="00F66918">
      <w:pPr>
        <w:pStyle w:val="3"/>
        <w:spacing w:before="0" w:after="0" w:line="400" w:lineRule="exact"/>
        <w:rPr>
          <w:rFonts w:ascii="宋体" w:hAnsi="宋体" w:cs="宋体" w:hint="eastAsia"/>
          <w:b/>
          <w:sz w:val="24"/>
        </w:rPr>
      </w:pPr>
      <w:bookmarkStart w:id="9" w:name="_Toc1492"/>
      <w:r>
        <w:rPr>
          <w:rFonts w:ascii="宋体" w:hAnsi="宋体" w:cs="宋体" w:hint="eastAsia"/>
          <w:b/>
          <w:sz w:val="24"/>
        </w:rPr>
        <w:t>三、供应商资格条件</w:t>
      </w:r>
      <w:bookmarkEnd w:id="9"/>
    </w:p>
    <w:p w14:paraId="061B1692"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供应商是指向采购人提供服务或者货物的法人、其他组织或者自然人。合格的供应商应符合政府采购法第二十二条规定的基本资格条件。</w:t>
      </w:r>
    </w:p>
    <w:p w14:paraId="583D876D"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w:t>
      </w:r>
      <w:proofErr w:type="gramStart"/>
      <w:r>
        <w:rPr>
          <w:rFonts w:ascii="宋体" w:hAnsi="宋体" w:cs="宋体" w:hint="eastAsia"/>
        </w:rPr>
        <w:t>一</w:t>
      </w:r>
      <w:proofErr w:type="gramEnd"/>
      <w:r>
        <w:rPr>
          <w:rFonts w:ascii="宋体" w:hAnsi="宋体" w:cs="宋体" w:hint="eastAsia"/>
        </w:rPr>
        <w:t>)一般资格条件</w:t>
      </w:r>
    </w:p>
    <w:p w14:paraId="4B8136C4"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1、具有独立承担民事责任的能力；</w:t>
      </w:r>
    </w:p>
    <w:p w14:paraId="371ED2B2"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2、具有良好的商业信誉和健全的财务会计制度；</w:t>
      </w:r>
    </w:p>
    <w:p w14:paraId="3485DA2B"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3、具有履行合同所必需的设备和专业技术能力；</w:t>
      </w:r>
    </w:p>
    <w:p w14:paraId="0E0F85DB"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4、有依法缴纳税收和社会保障资金的良好记录；</w:t>
      </w:r>
    </w:p>
    <w:p w14:paraId="048EDB0F"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5、参加政府采购活动前三年内，在经营活动中没有重大违法记录；</w:t>
      </w:r>
    </w:p>
    <w:p w14:paraId="77768046" w14:textId="77777777" w:rsidR="00F66918" w:rsidRDefault="00F66918" w:rsidP="00F66918">
      <w:pPr>
        <w:spacing w:line="480" w:lineRule="exact"/>
        <w:ind w:firstLineChars="200" w:firstLine="480"/>
        <w:rPr>
          <w:rFonts w:ascii="宋体" w:hAnsi="宋体" w:cs="宋体" w:hint="eastAsia"/>
        </w:rPr>
      </w:pPr>
      <w:r>
        <w:rPr>
          <w:rFonts w:ascii="宋体" w:hAnsi="宋体" w:cs="宋体" w:hint="eastAsia"/>
        </w:rPr>
        <w:t>6、法律、行政法规规定的其他条件。</w:t>
      </w:r>
    </w:p>
    <w:p w14:paraId="1823F59E" w14:textId="77777777" w:rsidR="00F66918" w:rsidRDefault="00F66918" w:rsidP="00F66918">
      <w:pPr>
        <w:pStyle w:val="af3"/>
        <w:rPr>
          <w:rFonts w:eastAsia="宋体" w:cs="宋体" w:hint="eastAsia"/>
        </w:rPr>
      </w:pPr>
      <w:r>
        <w:rPr>
          <w:rFonts w:eastAsia="宋体" w:cs="宋体" w:hint="eastAsia"/>
        </w:rPr>
        <w:t>（二）特定资格条件</w:t>
      </w:r>
    </w:p>
    <w:p w14:paraId="36926F5D" w14:textId="77777777" w:rsidR="00F66918" w:rsidRDefault="00F66918" w:rsidP="00F66918">
      <w:pPr>
        <w:spacing w:line="360" w:lineRule="auto"/>
        <w:ind w:firstLineChars="200" w:firstLine="480"/>
        <w:rPr>
          <w:rFonts w:ascii="宋体" w:hAnsi="宋体" w:cs="宋体" w:hint="eastAsia"/>
          <w:color w:val="000000"/>
        </w:rPr>
      </w:pPr>
      <w:r>
        <w:rPr>
          <w:rFonts w:ascii="宋体" w:hAnsi="宋体" w:cs="宋体" w:hint="eastAsia"/>
          <w:color w:val="000000"/>
        </w:rPr>
        <w:t>1、电梯制造商投标的资格要求：</w:t>
      </w:r>
    </w:p>
    <w:p w14:paraId="2AC708C5"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①经营范围应包括电梯的生产、制造、安装和维护；</w:t>
      </w:r>
    </w:p>
    <w:p w14:paraId="30A83A12" w14:textId="77777777" w:rsidR="00F66918" w:rsidRDefault="00F66918" w:rsidP="00F66918">
      <w:pPr>
        <w:snapToGrid w:val="0"/>
        <w:spacing w:line="360" w:lineRule="auto"/>
        <w:ind w:firstLineChars="200" w:firstLine="480"/>
        <w:rPr>
          <w:rFonts w:ascii="宋体" w:hAnsi="宋体" w:cs="宋体" w:hint="eastAsia"/>
        </w:rPr>
      </w:pPr>
      <w:r>
        <w:rPr>
          <w:rFonts w:ascii="宋体" w:hAnsi="宋体" w:cs="宋体" w:hint="eastAsia"/>
        </w:rPr>
        <w:t>②应满足以下A、B两项要求中的任意一项：</w:t>
      </w:r>
    </w:p>
    <w:p w14:paraId="40C88979" w14:textId="77777777" w:rsidR="00F66918" w:rsidRDefault="00F66918" w:rsidP="00F66918">
      <w:pPr>
        <w:numPr>
          <w:ilvl w:val="0"/>
          <w:numId w:val="1"/>
        </w:numPr>
        <w:snapToGrid w:val="0"/>
        <w:spacing w:line="360" w:lineRule="auto"/>
        <w:ind w:firstLineChars="200" w:firstLine="480"/>
        <w:rPr>
          <w:rFonts w:ascii="宋体" w:hAnsi="宋体" w:cs="宋体" w:hint="eastAsia"/>
        </w:rPr>
      </w:pPr>
      <w:r>
        <w:rPr>
          <w:rFonts w:ascii="宋体" w:hAnsi="宋体" w:cs="宋体" w:hint="eastAsia"/>
        </w:rPr>
        <w:t>制造商具有有效的《中华人民共和国特种设备制造许可证》【具备曳引</w:t>
      </w:r>
      <w:r>
        <w:rPr>
          <w:rFonts w:ascii="宋体" w:hAnsi="宋体" w:cs="宋体" w:hint="eastAsia"/>
        </w:rPr>
        <w:lastRenderedPageBreak/>
        <w:t>式客梯B级或A级资质】，具有有效的《中华人民共和国特种设备安装改造维修许可证》或《中华人民共和国特种设备安装改造修理许可证》【乘客电梯或曳引驱动乘客电梯的安装、改造、维修（修理）资质均为B级或A级】。</w:t>
      </w:r>
    </w:p>
    <w:p w14:paraId="684EC4FD" w14:textId="77777777" w:rsidR="00F66918" w:rsidRDefault="00F66918" w:rsidP="00F66918">
      <w:pPr>
        <w:snapToGrid w:val="0"/>
        <w:spacing w:line="360" w:lineRule="auto"/>
        <w:ind w:firstLineChars="200" w:firstLine="480"/>
        <w:rPr>
          <w:rFonts w:ascii="宋体" w:hAnsi="宋体" w:cs="宋体" w:hint="eastAsia"/>
          <w:color w:val="000000"/>
        </w:rPr>
      </w:pPr>
      <w:r>
        <w:rPr>
          <w:rFonts w:ascii="宋体" w:hAnsi="宋体" w:cs="宋体" w:hint="eastAsia"/>
          <w:color w:val="000000"/>
        </w:rPr>
        <w:t>B. 制造商具有有效的《中华人民共和国特种设备生产许可证》，型式试验证书产品范围应覆盖本次招标内容电梯，具体许可项目如下：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3260"/>
        <w:gridCol w:w="1515"/>
      </w:tblGrid>
      <w:tr w:rsidR="00F66918" w14:paraId="70E0E49F" w14:textId="77777777" w:rsidTr="00891A4D">
        <w:trPr>
          <w:trHeight w:val="487"/>
        </w:trPr>
        <w:tc>
          <w:tcPr>
            <w:tcW w:w="2093" w:type="dxa"/>
            <w:tcBorders>
              <w:top w:val="single" w:sz="4" w:space="0" w:color="auto"/>
              <w:left w:val="single" w:sz="4" w:space="0" w:color="auto"/>
              <w:bottom w:val="single" w:sz="4" w:space="0" w:color="auto"/>
              <w:right w:val="single" w:sz="4" w:space="0" w:color="auto"/>
            </w:tcBorders>
            <w:vAlign w:val="center"/>
          </w:tcPr>
          <w:p w14:paraId="30E81C8A" w14:textId="77777777" w:rsidR="00F66918" w:rsidRDefault="00F66918" w:rsidP="00891A4D">
            <w:pPr>
              <w:snapToGrid w:val="0"/>
              <w:spacing w:line="360" w:lineRule="auto"/>
              <w:ind w:firstLineChars="200" w:firstLine="480"/>
              <w:rPr>
                <w:rFonts w:ascii="宋体" w:hAnsi="宋体" w:cs="宋体" w:hint="eastAsia"/>
                <w:color w:val="000000"/>
              </w:rPr>
            </w:pPr>
            <w:r>
              <w:rPr>
                <w:rFonts w:ascii="宋体" w:hAnsi="宋体" w:cs="宋体" w:hint="eastAsia"/>
                <w:color w:val="000000"/>
              </w:rPr>
              <w:t>许可项目</w:t>
            </w:r>
          </w:p>
        </w:tc>
        <w:tc>
          <w:tcPr>
            <w:tcW w:w="2410" w:type="dxa"/>
            <w:tcBorders>
              <w:top w:val="single" w:sz="4" w:space="0" w:color="auto"/>
              <w:left w:val="single" w:sz="4" w:space="0" w:color="auto"/>
              <w:bottom w:val="single" w:sz="4" w:space="0" w:color="auto"/>
              <w:right w:val="single" w:sz="4" w:space="0" w:color="auto"/>
            </w:tcBorders>
            <w:vAlign w:val="center"/>
          </w:tcPr>
          <w:p w14:paraId="539BB2EC" w14:textId="77777777" w:rsidR="00F66918" w:rsidRDefault="00F66918" w:rsidP="00891A4D">
            <w:pPr>
              <w:snapToGrid w:val="0"/>
              <w:spacing w:line="360" w:lineRule="auto"/>
              <w:ind w:firstLineChars="200" w:firstLine="480"/>
              <w:rPr>
                <w:rFonts w:ascii="宋体" w:hAnsi="宋体" w:cs="宋体" w:hint="eastAsia"/>
                <w:color w:val="000000"/>
              </w:rPr>
            </w:pPr>
            <w:r>
              <w:rPr>
                <w:rFonts w:ascii="宋体" w:hAnsi="宋体" w:cs="宋体" w:hint="eastAsia"/>
                <w:color w:val="000000"/>
              </w:rPr>
              <w:t>许可子项目</w:t>
            </w:r>
          </w:p>
        </w:tc>
        <w:tc>
          <w:tcPr>
            <w:tcW w:w="3260" w:type="dxa"/>
            <w:tcBorders>
              <w:top w:val="single" w:sz="4" w:space="0" w:color="auto"/>
              <w:left w:val="single" w:sz="4" w:space="0" w:color="auto"/>
              <w:bottom w:val="single" w:sz="4" w:space="0" w:color="auto"/>
              <w:right w:val="single" w:sz="4" w:space="0" w:color="auto"/>
            </w:tcBorders>
            <w:vAlign w:val="center"/>
          </w:tcPr>
          <w:p w14:paraId="172BEAF1" w14:textId="77777777" w:rsidR="00F66918" w:rsidRDefault="00F66918" w:rsidP="00891A4D">
            <w:pPr>
              <w:snapToGrid w:val="0"/>
              <w:spacing w:line="360" w:lineRule="auto"/>
              <w:jc w:val="center"/>
              <w:rPr>
                <w:rFonts w:ascii="宋体" w:hAnsi="宋体" w:cs="宋体" w:hint="eastAsia"/>
                <w:color w:val="000000"/>
              </w:rPr>
            </w:pPr>
            <w:r>
              <w:rPr>
                <w:rFonts w:ascii="宋体" w:hAnsi="宋体" w:cs="宋体" w:hint="eastAsia"/>
                <w:color w:val="000000"/>
              </w:rPr>
              <w:t>许可参数</w:t>
            </w:r>
          </w:p>
        </w:tc>
        <w:tc>
          <w:tcPr>
            <w:tcW w:w="1515" w:type="dxa"/>
            <w:tcBorders>
              <w:top w:val="single" w:sz="4" w:space="0" w:color="auto"/>
              <w:left w:val="single" w:sz="4" w:space="0" w:color="auto"/>
              <w:bottom w:val="single" w:sz="4" w:space="0" w:color="auto"/>
              <w:right w:val="single" w:sz="4" w:space="0" w:color="auto"/>
            </w:tcBorders>
            <w:vAlign w:val="center"/>
          </w:tcPr>
          <w:p w14:paraId="0AE0E5E9" w14:textId="77777777" w:rsidR="00F66918" w:rsidRDefault="00F66918" w:rsidP="00891A4D">
            <w:pPr>
              <w:snapToGrid w:val="0"/>
              <w:spacing w:line="360" w:lineRule="auto"/>
              <w:rPr>
                <w:rFonts w:ascii="宋体" w:hAnsi="宋体" w:cs="宋体" w:hint="eastAsia"/>
                <w:color w:val="000000"/>
              </w:rPr>
            </w:pPr>
            <w:r>
              <w:rPr>
                <w:rFonts w:ascii="宋体" w:hAnsi="宋体" w:cs="宋体" w:hint="eastAsia"/>
                <w:color w:val="000000"/>
              </w:rPr>
              <w:t>备注</w:t>
            </w:r>
          </w:p>
        </w:tc>
      </w:tr>
      <w:tr w:rsidR="00F66918" w14:paraId="78689306" w14:textId="77777777" w:rsidTr="00891A4D">
        <w:trPr>
          <w:trHeight w:val="976"/>
        </w:trPr>
        <w:tc>
          <w:tcPr>
            <w:tcW w:w="2093" w:type="dxa"/>
            <w:tcBorders>
              <w:top w:val="single" w:sz="4" w:space="0" w:color="auto"/>
              <w:left w:val="single" w:sz="4" w:space="0" w:color="auto"/>
              <w:bottom w:val="single" w:sz="4" w:space="0" w:color="auto"/>
              <w:right w:val="single" w:sz="4" w:space="0" w:color="auto"/>
            </w:tcBorders>
            <w:vAlign w:val="center"/>
          </w:tcPr>
          <w:p w14:paraId="7EAFA4D0" w14:textId="77777777" w:rsidR="00F66918" w:rsidRDefault="00F66918" w:rsidP="00891A4D">
            <w:pPr>
              <w:snapToGrid w:val="0"/>
              <w:spacing w:line="360" w:lineRule="auto"/>
              <w:jc w:val="center"/>
              <w:rPr>
                <w:rFonts w:ascii="宋体" w:hAnsi="宋体" w:cs="宋体" w:hint="eastAsia"/>
                <w:color w:val="000000"/>
              </w:rPr>
            </w:pPr>
            <w:r>
              <w:rPr>
                <w:rFonts w:ascii="宋体" w:hAnsi="宋体" w:cs="宋体" w:hint="eastAsia"/>
                <w:color w:val="000000"/>
              </w:rPr>
              <w:t>电梯制造（含安装、修理、改造）</w:t>
            </w:r>
          </w:p>
        </w:tc>
        <w:tc>
          <w:tcPr>
            <w:tcW w:w="2410" w:type="dxa"/>
            <w:tcBorders>
              <w:top w:val="single" w:sz="4" w:space="0" w:color="auto"/>
              <w:left w:val="single" w:sz="4" w:space="0" w:color="auto"/>
              <w:bottom w:val="single" w:sz="4" w:space="0" w:color="auto"/>
              <w:right w:val="single" w:sz="4" w:space="0" w:color="auto"/>
            </w:tcBorders>
            <w:vAlign w:val="center"/>
          </w:tcPr>
          <w:p w14:paraId="3352C5E9" w14:textId="77777777" w:rsidR="00F66918" w:rsidRDefault="00F66918" w:rsidP="00891A4D">
            <w:pPr>
              <w:snapToGrid w:val="0"/>
              <w:spacing w:line="360" w:lineRule="auto"/>
              <w:jc w:val="center"/>
              <w:rPr>
                <w:rFonts w:ascii="宋体" w:hAnsi="宋体" w:cs="宋体" w:hint="eastAsia"/>
                <w:color w:val="000000"/>
              </w:rPr>
            </w:pPr>
            <w:r>
              <w:rPr>
                <w:rFonts w:ascii="宋体" w:hAnsi="宋体" w:cs="宋体" w:hint="eastAsia"/>
                <w:color w:val="000000"/>
              </w:rPr>
              <w:t>曳引驱动乘客电梯</w:t>
            </w:r>
          </w:p>
          <w:p w14:paraId="097F4959" w14:textId="77777777" w:rsidR="00F66918" w:rsidRDefault="00F66918" w:rsidP="00891A4D">
            <w:pPr>
              <w:snapToGrid w:val="0"/>
              <w:spacing w:line="360" w:lineRule="auto"/>
              <w:jc w:val="center"/>
              <w:rPr>
                <w:rFonts w:ascii="宋体" w:hAnsi="宋体" w:cs="宋体" w:hint="eastAsia"/>
                <w:color w:val="000000"/>
              </w:rPr>
            </w:pPr>
            <w:r>
              <w:rPr>
                <w:rFonts w:ascii="宋体" w:hAnsi="宋体" w:cs="宋体" w:hint="eastAsia"/>
                <w:color w:val="000000"/>
              </w:rPr>
              <w:t>（含消防员电梯）</w:t>
            </w:r>
          </w:p>
        </w:tc>
        <w:tc>
          <w:tcPr>
            <w:tcW w:w="3260" w:type="dxa"/>
            <w:tcBorders>
              <w:top w:val="single" w:sz="4" w:space="0" w:color="auto"/>
              <w:left w:val="single" w:sz="4" w:space="0" w:color="auto"/>
              <w:bottom w:val="single" w:sz="4" w:space="0" w:color="auto"/>
              <w:right w:val="single" w:sz="4" w:space="0" w:color="auto"/>
            </w:tcBorders>
            <w:vAlign w:val="center"/>
          </w:tcPr>
          <w:p w14:paraId="732D9CAB" w14:textId="77777777" w:rsidR="00F66918" w:rsidRDefault="00F66918" w:rsidP="00891A4D">
            <w:pPr>
              <w:snapToGrid w:val="0"/>
              <w:spacing w:line="360" w:lineRule="auto"/>
              <w:jc w:val="left"/>
              <w:rPr>
                <w:rFonts w:ascii="宋体" w:hAnsi="宋体" w:cs="宋体" w:hint="eastAsia"/>
                <w:color w:val="000000"/>
                <w:sz w:val="21"/>
                <w:szCs w:val="21"/>
              </w:rPr>
            </w:pPr>
            <w:proofErr w:type="gramStart"/>
            <w:r>
              <w:rPr>
                <w:rFonts w:ascii="宋体" w:hAnsi="宋体" w:cs="宋体" w:hint="eastAsia"/>
                <w:color w:val="000000"/>
                <w:sz w:val="21"/>
                <w:szCs w:val="21"/>
              </w:rPr>
              <w:t>整梯制造</w:t>
            </w:r>
            <w:proofErr w:type="gramEnd"/>
            <w:r>
              <w:rPr>
                <w:rFonts w:ascii="宋体" w:hAnsi="宋体" w:cs="宋体" w:hint="eastAsia"/>
                <w:color w:val="000000"/>
                <w:sz w:val="21"/>
                <w:szCs w:val="21"/>
              </w:rPr>
              <w:t>：10m/s≤许可资质。</w:t>
            </w:r>
          </w:p>
          <w:p w14:paraId="37E034F2" w14:textId="77777777" w:rsidR="00F66918" w:rsidRDefault="00F66918" w:rsidP="00891A4D">
            <w:pPr>
              <w:pStyle w:val="a0"/>
              <w:rPr>
                <w:sz w:val="20"/>
                <w:szCs w:val="20"/>
                <w:highlight w:val="yellow"/>
              </w:rPr>
            </w:pPr>
            <w:r>
              <w:rPr>
                <w:rFonts w:ascii="宋体" w:hAnsi="宋体" w:cs="宋体" w:hint="eastAsia"/>
                <w:color w:val="000000"/>
                <w:sz w:val="21"/>
                <w:szCs w:val="21"/>
              </w:rPr>
              <w:t>7m/s</w:t>
            </w:r>
            <w:r>
              <w:rPr>
                <w:rFonts w:ascii="宋体" w:hAnsi="宋体" w:cs="宋体" w:hint="eastAsia"/>
                <w:color w:val="000000"/>
                <w:sz w:val="21"/>
                <w:szCs w:val="21"/>
              </w:rPr>
              <w:t>≤</w:t>
            </w:r>
            <w:r>
              <w:rPr>
                <w:rFonts w:ascii="宋体" w:eastAsia="宋体" w:hAnsi="宋体" w:cs="宋体" w:hint="eastAsia"/>
                <w:color w:val="000000"/>
                <w:sz w:val="21"/>
                <w:szCs w:val="21"/>
              </w:rPr>
              <w:t>消防员许可资质。</w:t>
            </w:r>
          </w:p>
        </w:tc>
        <w:tc>
          <w:tcPr>
            <w:tcW w:w="1515" w:type="dxa"/>
            <w:tcBorders>
              <w:top w:val="single" w:sz="4" w:space="0" w:color="auto"/>
              <w:left w:val="single" w:sz="4" w:space="0" w:color="auto"/>
              <w:bottom w:val="single" w:sz="4" w:space="0" w:color="auto"/>
              <w:right w:val="single" w:sz="4" w:space="0" w:color="auto"/>
            </w:tcBorders>
            <w:vAlign w:val="center"/>
          </w:tcPr>
          <w:p w14:paraId="2F5C0640" w14:textId="77777777" w:rsidR="00F66918" w:rsidRDefault="00F66918" w:rsidP="00891A4D">
            <w:pPr>
              <w:snapToGrid w:val="0"/>
              <w:spacing w:line="360" w:lineRule="auto"/>
              <w:jc w:val="center"/>
              <w:rPr>
                <w:rFonts w:ascii="宋体" w:hAnsi="宋体" w:cs="宋体" w:hint="eastAsia"/>
                <w:color w:val="000000"/>
              </w:rPr>
            </w:pPr>
            <w:r>
              <w:rPr>
                <w:rFonts w:ascii="宋体" w:hAnsi="宋体" w:cs="宋体" w:hint="eastAsia"/>
                <w:color w:val="000000"/>
                <w:sz w:val="20"/>
                <w:szCs w:val="20"/>
              </w:rPr>
              <w:t>需提供相对应的型式试验报告</w:t>
            </w:r>
          </w:p>
        </w:tc>
      </w:tr>
    </w:tbl>
    <w:p w14:paraId="5EDD3BD9"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2、电梯代理商投标的资格要求：</w:t>
      </w:r>
    </w:p>
    <w:p w14:paraId="684DD89C" w14:textId="77777777" w:rsidR="00F66918" w:rsidRDefault="00F66918" w:rsidP="00F66918">
      <w:pPr>
        <w:pStyle w:val="a0"/>
        <w:spacing w:line="360" w:lineRule="auto"/>
        <w:ind w:firstLineChars="200" w:firstLine="480"/>
        <w:rPr>
          <w:rFonts w:ascii="宋体" w:eastAsia="宋体" w:hAnsi="宋体" w:cs="宋体" w:hint="eastAsia"/>
          <w:sz w:val="24"/>
        </w:rPr>
      </w:pPr>
      <w:r>
        <w:rPr>
          <w:rFonts w:ascii="宋体" w:eastAsia="宋体" w:hAnsi="宋体" w:cs="宋体" w:hint="eastAsia"/>
          <w:sz w:val="24"/>
        </w:rPr>
        <w:t>（1）满足电梯制造商投标的资格要求。</w:t>
      </w:r>
    </w:p>
    <w:p w14:paraId="0D7BBE47"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（2）具有行政主管部门颁发的《特种设备安装改造维修许可证》或《中华人民共和国特种设备生产许可证》子项目含曳引驱动乘客（含消防员电梯），电梯安装维修A级及以上资质。</w:t>
      </w:r>
    </w:p>
    <w:p w14:paraId="5F3F68F5" w14:textId="77777777" w:rsidR="00F66918" w:rsidRDefault="00F66918" w:rsidP="00F66918">
      <w:pPr>
        <w:spacing w:line="360" w:lineRule="auto"/>
        <w:ind w:firstLineChars="200" w:firstLine="480"/>
        <w:rPr>
          <w:rFonts w:ascii="宋体" w:hAnsi="宋体" w:cs="宋体" w:hint="eastAsia"/>
          <w:color w:val="000000"/>
        </w:rPr>
      </w:pPr>
      <w:r>
        <w:rPr>
          <w:rFonts w:ascii="宋体" w:hAnsi="宋体" w:cs="宋体" w:hint="eastAsia"/>
        </w:rPr>
        <w:t>（3）</w:t>
      </w:r>
      <w:r>
        <w:rPr>
          <w:rFonts w:ascii="宋体" w:hAnsi="宋体" w:cs="宋体" w:hint="eastAsia"/>
          <w:color w:val="000000"/>
        </w:rPr>
        <w:t>代理商投标需提供电梯制造商为本项目出具的唯一授权书</w:t>
      </w:r>
      <w:bookmarkStart w:id="10" w:name="_Toc31241"/>
      <w:r>
        <w:rPr>
          <w:rFonts w:ascii="宋体" w:hAnsi="宋体" w:cs="宋体" w:hint="eastAsia"/>
          <w:color w:val="000000"/>
        </w:rPr>
        <w:t>。</w:t>
      </w:r>
    </w:p>
    <w:p w14:paraId="1EAA5D91" w14:textId="77777777" w:rsidR="00F66918" w:rsidRDefault="00F66918" w:rsidP="00F66918">
      <w:pPr>
        <w:pStyle w:val="3"/>
        <w:spacing w:line="360" w:lineRule="auto"/>
        <w:ind w:firstLine="481"/>
        <w:rPr>
          <w:rFonts w:ascii="宋体" w:hAnsi="宋体" w:cs="宋体" w:hint="eastAsia"/>
          <w:b/>
          <w:sz w:val="24"/>
        </w:rPr>
      </w:pPr>
      <w:r>
        <w:rPr>
          <w:rFonts w:ascii="宋体" w:hAnsi="宋体" w:cs="宋体" w:hint="eastAsia"/>
          <w:b/>
          <w:sz w:val="24"/>
        </w:rPr>
        <w:t>四、磋商有关说明</w:t>
      </w:r>
      <w:bookmarkEnd w:id="6"/>
      <w:bookmarkEnd w:id="10"/>
    </w:p>
    <w:p w14:paraId="08D43FFF"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（一）凡有意参加投标的供应商，请在行采家（https://www.gec123.com/）上下载本项目招标文件以及补遗等开标前公布的所有项目资料，无论供应商下载与否，均视为已知晓所有招标实质性要求内容。</w:t>
      </w:r>
    </w:p>
    <w:p w14:paraId="51A7D594"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（二）磋商文件公告期限：自采购公告发布之日（2025年11月16日）起七个日历天。</w:t>
      </w:r>
    </w:p>
    <w:p w14:paraId="2EB97498"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（三）报名及招标文件发售</w:t>
      </w:r>
    </w:p>
    <w:p w14:paraId="1BBABF4A"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1.报名和</w:t>
      </w:r>
      <w:bookmarkStart w:id="11" w:name="OLE_LINK5"/>
      <w:r>
        <w:rPr>
          <w:rFonts w:ascii="宋体" w:hAnsi="宋体" w:cs="宋体" w:hint="eastAsia"/>
        </w:rPr>
        <w:t>招标文件</w:t>
      </w:r>
      <w:bookmarkEnd w:id="11"/>
      <w:r>
        <w:rPr>
          <w:rFonts w:ascii="宋体" w:hAnsi="宋体" w:cs="宋体" w:hint="eastAsia"/>
        </w:rPr>
        <w:t>发售期：2025年11月10日-2025年11月16日17:30</w:t>
      </w:r>
    </w:p>
    <w:p w14:paraId="66494C14"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2. 招标文件售价：人民币500元/分包（售后不退）</w:t>
      </w:r>
    </w:p>
    <w:p w14:paraId="24F87F12"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2.1招标文件购买方式</w:t>
      </w:r>
    </w:p>
    <w:p w14:paraId="6C2FAD47"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在招标文件发售期内，投标人与招标代理公司负责人联系购买招标文件，并将公司营业执照、资质证书复印件和《浙江建安工程管理有限公司采购文件发售登记表》（加盖投标人公章）扫描后发送至</w:t>
      </w:r>
      <w:r>
        <w:rPr>
          <w:rFonts w:ascii="宋体" w:hAnsi="宋体" w:cs="宋体" w:hint="eastAsia"/>
          <w:szCs w:val="21"/>
        </w:rPr>
        <w:t>483183298</w:t>
      </w:r>
      <w:r>
        <w:rPr>
          <w:rFonts w:ascii="宋体" w:hAnsi="宋体" w:cs="宋体"/>
          <w:szCs w:val="21"/>
        </w:rPr>
        <w:t>@qq.com</w:t>
      </w:r>
      <w:r>
        <w:rPr>
          <w:rFonts w:ascii="宋体" w:hAnsi="宋体" w:cs="宋体" w:hint="eastAsia"/>
        </w:rPr>
        <w:t>邮箱。在开标现场换取票据。</w:t>
      </w:r>
    </w:p>
    <w:p w14:paraId="7C177187"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lastRenderedPageBreak/>
        <w:t>联系电话：</w:t>
      </w:r>
      <w:r>
        <w:rPr>
          <w:rFonts w:ascii="宋体" w:hAnsi="宋体" w:cs="宋体" w:hint="eastAsia"/>
          <w:szCs w:val="21"/>
        </w:rPr>
        <w:t>杨老师18523342882</w:t>
      </w:r>
    </w:p>
    <w:p w14:paraId="2A6B483F"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3.在报名和招标文件发售期截止时间内购买了招标文件的投标人，其报名才被接收。</w:t>
      </w:r>
    </w:p>
    <w:p w14:paraId="70BF6AA1"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（四）供应商须满足以下二种要件，其响应文件才被接受：</w:t>
      </w:r>
    </w:p>
    <w:p w14:paraId="7A6AA935"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1、按时递交了响应文件；</w:t>
      </w:r>
    </w:p>
    <w:p w14:paraId="68EA46DE"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2、按时报名及签到；</w:t>
      </w:r>
    </w:p>
    <w:p w14:paraId="7EADB326" w14:textId="77777777" w:rsidR="00F66918" w:rsidRDefault="00F66918" w:rsidP="00F66918">
      <w:pPr>
        <w:snapToGrid w:val="0"/>
        <w:spacing w:line="360" w:lineRule="auto"/>
        <w:ind w:leftChars="200" w:left="480"/>
        <w:rPr>
          <w:rFonts w:ascii="宋体" w:hAnsi="宋体" w:cs="宋体" w:hint="eastAsia"/>
        </w:rPr>
      </w:pPr>
      <w:r>
        <w:rPr>
          <w:rFonts w:ascii="宋体" w:hAnsi="宋体" w:cs="宋体" w:hint="eastAsia"/>
        </w:rPr>
        <w:t>（五）递交响应文件地点：重庆</w:t>
      </w:r>
      <w:proofErr w:type="gramStart"/>
      <w:r>
        <w:rPr>
          <w:rFonts w:ascii="宋体" w:hAnsi="宋体" w:cs="宋体" w:hint="eastAsia"/>
        </w:rPr>
        <w:t>两江新区</w:t>
      </w:r>
      <w:proofErr w:type="gramEnd"/>
      <w:r>
        <w:rPr>
          <w:rFonts w:ascii="宋体" w:hAnsi="宋体" w:cs="宋体" w:hint="eastAsia"/>
        </w:rPr>
        <w:t>宝华大道16号（龙城国际一期）1栋1单元3楼</w:t>
      </w:r>
    </w:p>
    <w:p w14:paraId="68BEA659" w14:textId="77777777" w:rsidR="00F66918" w:rsidRDefault="00F66918" w:rsidP="00F66918">
      <w:pPr>
        <w:snapToGrid w:val="0"/>
        <w:spacing w:line="360" w:lineRule="auto"/>
        <w:ind w:leftChars="200" w:left="480"/>
        <w:rPr>
          <w:rFonts w:ascii="宋体" w:hAnsi="宋体" w:cs="宋体" w:hint="eastAsia"/>
        </w:rPr>
      </w:pPr>
      <w:r>
        <w:rPr>
          <w:rFonts w:ascii="宋体" w:hAnsi="宋体" w:cs="宋体" w:hint="eastAsia"/>
        </w:rPr>
        <w:t>（六）响应文件递交截止时间：2025年11月19日北京时间14：30</w:t>
      </w:r>
    </w:p>
    <w:p w14:paraId="750093BF" w14:textId="77777777" w:rsidR="00F66918" w:rsidRDefault="00F66918" w:rsidP="00F66918">
      <w:pPr>
        <w:spacing w:line="360" w:lineRule="auto"/>
        <w:ind w:firstLineChars="200" w:firstLine="480"/>
        <w:rPr>
          <w:rFonts w:ascii="宋体" w:hAnsi="宋体" w:cs="宋体" w:hint="eastAsia"/>
        </w:rPr>
      </w:pPr>
      <w:r>
        <w:rPr>
          <w:rFonts w:ascii="宋体" w:hAnsi="宋体" w:cs="宋体" w:hint="eastAsia"/>
        </w:rPr>
        <w:t>（七）响应文件开启时间：2025年11月19日北京时间14：30</w:t>
      </w:r>
    </w:p>
    <w:p w14:paraId="4ED5DCD1" w14:textId="3D70A9DF" w:rsidR="00F66918" w:rsidRDefault="001405B6" w:rsidP="00F66918">
      <w:pPr>
        <w:pStyle w:val="3"/>
        <w:spacing w:before="0" w:after="0" w:line="400" w:lineRule="exact"/>
        <w:rPr>
          <w:rFonts w:ascii="宋体" w:hAnsi="宋体" w:cs="宋体" w:hint="eastAsia"/>
          <w:b/>
          <w:sz w:val="24"/>
        </w:rPr>
      </w:pPr>
      <w:bookmarkStart w:id="12" w:name="_Toc373860294"/>
      <w:bookmarkStart w:id="13" w:name="_Toc18433"/>
      <w:r>
        <w:rPr>
          <w:rFonts w:ascii="宋体" w:hAnsi="宋体" w:cs="宋体" w:hint="eastAsia"/>
          <w:b/>
          <w:sz w:val="24"/>
        </w:rPr>
        <w:t>五</w:t>
      </w:r>
      <w:r w:rsidR="00F66918">
        <w:rPr>
          <w:rFonts w:ascii="宋体" w:hAnsi="宋体" w:cs="宋体" w:hint="eastAsia"/>
          <w:b/>
          <w:sz w:val="24"/>
        </w:rPr>
        <w:t>、</w:t>
      </w:r>
      <w:bookmarkStart w:id="14" w:name="_Toc480466698"/>
      <w:bookmarkStart w:id="15" w:name="_Toc479668114"/>
      <w:bookmarkEnd w:id="7"/>
      <w:bookmarkEnd w:id="12"/>
      <w:r w:rsidR="00F66918">
        <w:rPr>
          <w:rFonts w:ascii="宋体" w:hAnsi="宋体" w:cs="宋体" w:hint="eastAsia"/>
          <w:b/>
          <w:sz w:val="24"/>
        </w:rPr>
        <w:t>采购项目需落实的政府采购政策</w:t>
      </w:r>
      <w:bookmarkEnd w:id="13"/>
      <w:bookmarkEnd w:id="14"/>
      <w:bookmarkEnd w:id="15"/>
    </w:p>
    <w:p w14:paraId="7D850C86" w14:textId="77777777" w:rsidR="00F66918" w:rsidRDefault="00F66918" w:rsidP="00F66918">
      <w:pPr>
        <w:snapToGrid w:val="0"/>
        <w:spacing w:line="440" w:lineRule="exact"/>
        <w:ind w:firstLineChars="200" w:firstLine="480"/>
        <w:rPr>
          <w:rFonts w:ascii="宋体" w:hAnsi="宋体" w:cs="宋体" w:hint="eastAsia"/>
        </w:rPr>
      </w:pPr>
      <w:r>
        <w:rPr>
          <w:rFonts w:ascii="宋体" w:hAnsi="宋体" w:cs="宋体" w:hint="eastAsia"/>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14:paraId="743E5F45" w14:textId="77777777" w:rsidR="00F66918" w:rsidRDefault="00F66918" w:rsidP="00F66918">
      <w:pPr>
        <w:snapToGrid w:val="0"/>
        <w:spacing w:line="440" w:lineRule="exact"/>
        <w:ind w:firstLineChars="200" w:firstLine="480"/>
        <w:rPr>
          <w:rFonts w:ascii="宋体" w:hAnsi="宋体" w:cs="宋体" w:hint="eastAsia"/>
        </w:rPr>
      </w:pPr>
      <w:r>
        <w:rPr>
          <w:rFonts w:ascii="宋体" w:hAnsi="宋体" w:cs="宋体" w:hint="eastAsia"/>
        </w:rPr>
        <w:t>（二）按照&lt;财政部 工业和信息化部关于印发《政府采购促进中小企业发展暂行办法》的通知&gt;（财库〔2011〕181号）的规定，落实促进中小企业发展政策。</w:t>
      </w:r>
    </w:p>
    <w:p w14:paraId="17D9DE2B" w14:textId="77777777" w:rsidR="00F66918" w:rsidRDefault="00F66918" w:rsidP="00F66918">
      <w:pPr>
        <w:snapToGrid w:val="0"/>
        <w:spacing w:line="440" w:lineRule="exact"/>
        <w:ind w:firstLineChars="200" w:firstLine="480"/>
        <w:rPr>
          <w:rFonts w:ascii="宋体" w:hAnsi="宋体" w:cs="宋体" w:hint="eastAsia"/>
        </w:rPr>
      </w:pPr>
      <w:r>
        <w:rPr>
          <w:rFonts w:ascii="宋体" w:hAnsi="宋体" w:cs="宋体" w:hint="eastAsia"/>
        </w:rPr>
        <w:t>（三）按照&lt;财政部、司法部关于政府采购支持监狱企业发展有关问题的通知&gt;（财库〔2014〕68号）的规定，落实支持监狱企业发展政策。</w:t>
      </w:r>
    </w:p>
    <w:p w14:paraId="1C2CD417" w14:textId="77777777" w:rsidR="00F66918" w:rsidRDefault="00F66918" w:rsidP="00F66918">
      <w:pPr>
        <w:snapToGrid w:val="0"/>
        <w:spacing w:line="440" w:lineRule="exact"/>
        <w:ind w:firstLineChars="200" w:firstLine="480"/>
        <w:rPr>
          <w:rFonts w:ascii="宋体" w:hAnsi="宋体" w:cs="宋体" w:hint="eastAsia"/>
        </w:rPr>
      </w:pPr>
      <w:r>
        <w:rPr>
          <w:rFonts w:ascii="宋体" w:hAnsi="宋体" w:cs="宋体" w:hint="eastAsia"/>
        </w:rPr>
        <w:t>（四）按照《三部门联合发布关于促进残疾人就业政府采购政策的通知》（财库〔2017〕 141号）的规定，落实支持残疾人福利性单位发展政策。</w:t>
      </w:r>
    </w:p>
    <w:p w14:paraId="7ED1403B" w14:textId="5ABDFCD2" w:rsidR="00F66918" w:rsidRDefault="001405B6" w:rsidP="00F66918">
      <w:pPr>
        <w:pStyle w:val="3"/>
        <w:spacing w:before="0" w:after="0" w:line="400" w:lineRule="exact"/>
        <w:rPr>
          <w:rFonts w:ascii="宋体" w:hAnsi="宋体" w:cs="宋体" w:hint="eastAsia"/>
          <w:b/>
          <w:sz w:val="24"/>
        </w:rPr>
      </w:pPr>
      <w:bookmarkStart w:id="16" w:name="_Toc480466699"/>
      <w:bookmarkStart w:id="17" w:name="_Toc22866"/>
      <w:r>
        <w:rPr>
          <w:rFonts w:ascii="宋体" w:hAnsi="宋体" w:cs="宋体" w:hint="eastAsia"/>
          <w:b/>
          <w:sz w:val="24"/>
        </w:rPr>
        <w:t>六</w:t>
      </w:r>
      <w:r w:rsidR="00F66918">
        <w:rPr>
          <w:rFonts w:ascii="宋体" w:hAnsi="宋体" w:cs="宋体" w:hint="eastAsia"/>
          <w:b/>
          <w:sz w:val="24"/>
        </w:rPr>
        <w:t>、其它有关规定</w:t>
      </w:r>
      <w:bookmarkEnd w:id="16"/>
      <w:bookmarkEnd w:id="17"/>
    </w:p>
    <w:p w14:paraId="3C9A1B62"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（一）单位负责人为同一人或者存在直接控股、管理关系的不同供应商，不得参加同一合同项（分包）下的政府采购活动，否则均为无效磋商。</w:t>
      </w:r>
    </w:p>
    <w:p w14:paraId="7F19537E"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（二）为采购项目提供整体设计、规范编制或者项目管理、监理、检测等服务的供应商，不得再参加该采购项目的其他采购活动。</w:t>
      </w:r>
    </w:p>
    <w:p w14:paraId="09A50143" w14:textId="77777777" w:rsidR="00F66918" w:rsidRDefault="00F66918" w:rsidP="00F66918">
      <w:pPr>
        <w:snapToGrid w:val="0"/>
        <w:spacing w:line="400" w:lineRule="exact"/>
        <w:ind w:firstLineChars="200" w:firstLine="480"/>
        <w:rPr>
          <w:rFonts w:ascii="宋体" w:hAnsi="宋体" w:cs="宋体" w:hint="eastAsia"/>
        </w:rPr>
      </w:pPr>
      <w:r>
        <w:rPr>
          <w:rFonts w:ascii="宋体" w:hAnsi="宋体" w:cs="宋体" w:hint="eastAsia"/>
        </w:rPr>
        <w:t>（三）本项目的补遗文件（如果有）一律在中国政府采购网上发布，请各投标人注意下载或到采购代理机构领取；无论投标人下载或领取与否，均视同投标人已知晓本项目补遗文件的内容。</w:t>
      </w:r>
    </w:p>
    <w:p w14:paraId="1A2E1DD1"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（四）超过响应文件截止时间递交的响应文件，恕不接收。</w:t>
      </w:r>
    </w:p>
    <w:p w14:paraId="763A906C"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（五）磋商费用：无论磋商结果如何，供应商参与本项目磋商的所有费用均</w:t>
      </w:r>
      <w:r>
        <w:rPr>
          <w:rFonts w:ascii="宋体" w:hAnsi="宋体" w:cs="宋体" w:hint="eastAsia"/>
        </w:rPr>
        <w:lastRenderedPageBreak/>
        <w:t>应由供应商自行承担。</w:t>
      </w:r>
    </w:p>
    <w:p w14:paraId="3FC37399"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（六）列入失信被执行人、重大税收违法案件当事人名单、政府采购严重违法失信行为记录名单及其他不符合《中华人民共和国政府采购法》第二十二条规定条件的供应商，将拒绝其参与政府采购活动。</w:t>
      </w:r>
    </w:p>
    <w:p w14:paraId="483691DE"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1.供应商可通过信用中国网站（</w:t>
      </w:r>
      <w:hyperlink r:id="rId7" w:history="1">
        <w:r>
          <w:rPr>
            <w:rFonts w:ascii="宋体" w:hAnsi="宋体" w:cs="宋体" w:hint="eastAsia"/>
          </w:rPr>
          <w:t>www.creditchina.gov.cn</w:t>
        </w:r>
      </w:hyperlink>
      <w:r>
        <w:rPr>
          <w:rFonts w:ascii="宋体" w:hAnsi="宋体" w:cs="宋体" w:hint="eastAsia"/>
        </w:rPr>
        <w:t>）查询以下内容。</w:t>
      </w:r>
    </w:p>
    <w:p w14:paraId="7086D0F4"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1.1“失信被执行人”；</w:t>
      </w:r>
    </w:p>
    <w:p w14:paraId="7F0B22A3" w14:textId="77777777" w:rsidR="00F66918" w:rsidRDefault="00F66918" w:rsidP="00F66918">
      <w:pPr>
        <w:snapToGrid w:val="0"/>
        <w:spacing w:line="380" w:lineRule="exact"/>
        <w:ind w:firstLineChars="150" w:firstLine="360"/>
        <w:rPr>
          <w:rFonts w:ascii="宋体" w:hAnsi="宋体" w:cs="宋体" w:hint="eastAsia"/>
        </w:rPr>
      </w:pPr>
      <w:r>
        <w:rPr>
          <w:rFonts w:ascii="宋体" w:hAnsi="宋体" w:cs="宋体" w:hint="eastAsia"/>
        </w:rPr>
        <w:t>1.2“重大税收违法案件当事人名单”；</w:t>
      </w:r>
    </w:p>
    <w:p w14:paraId="693CCD1C" w14:textId="77777777" w:rsidR="00F66918" w:rsidRDefault="00F66918" w:rsidP="00F66918">
      <w:pPr>
        <w:snapToGrid w:val="0"/>
        <w:spacing w:line="380" w:lineRule="exact"/>
        <w:ind w:firstLineChars="150" w:firstLine="360"/>
        <w:rPr>
          <w:rFonts w:ascii="宋体" w:hAnsi="宋体" w:cs="宋体" w:hint="eastAsia"/>
          <w:b/>
          <w:bCs/>
          <w:color w:val="FF0000"/>
        </w:rPr>
      </w:pPr>
      <w:r>
        <w:rPr>
          <w:rFonts w:ascii="宋体" w:hAnsi="宋体" w:cs="宋体" w:hint="eastAsia"/>
        </w:rPr>
        <w:t xml:space="preserve">1.3 </w:t>
      </w:r>
      <w:r>
        <w:rPr>
          <w:rFonts w:ascii="宋体" w:hAnsi="宋体" w:cs="宋体"/>
        </w:rPr>
        <w:t>投标品牌制造商在渝有售后服务机构，且承诺本项目免保期内由投标品牌制造商在渝售后服务机构进行维护保养。投标品牌制造商</w:t>
      </w:r>
      <w:r>
        <w:rPr>
          <w:rFonts w:ascii="宋体" w:hAnsi="宋体" w:cs="宋体" w:hint="eastAsia"/>
        </w:rPr>
        <w:t>近三年内</w:t>
      </w:r>
      <w:r>
        <w:rPr>
          <w:rFonts w:ascii="宋体" w:hAnsi="宋体" w:cs="宋体"/>
        </w:rPr>
        <w:t>在</w:t>
      </w:r>
      <w:proofErr w:type="gramStart"/>
      <w:r>
        <w:rPr>
          <w:rFonts w:ascii="宋体" w:hAnsi="宋体" w:cs="宋体"/>
        </w:rPr>
        <w:t>渝</w:t>
      </w:r>
      <w:proofErr w:type="gramEnd"/>
      <w:r>
        <w:rPr>
          <w:rFonts w:ascii="宋体" w:hAnsi="宋体" w:cs="宋体"/>
        </w:rPr>
        <w:t>售后服务机构不能有较大数额行政处罚。提供电梯品牌制造商在渝售后服务相关资质，并提供“信用中国”截图及电梯品牌制造商</w:t>
      </w:r>
      <w:r>
        <w:rPr>
          <w:rFonts w:ascii="宋体" w:hAnsi="宋体" w:cs="宋体" w:hint="eastAsia"/>
        </w:rPr>
        <w:t>盖章后的</w:t>
      </w:r>
      <w:r>
        <w:rPr>
          <w:rFonts w:ascii="宋体" w:hAnsi="宋体" w:cs="宋体"/>
        </w:rPr>
        <w:t>针对本项目的无较大数额行政处罚承诺书</w:t>
      </w:r>
      <w:r>
        <w:rPr>
          <w:rFonts w:ascii="宋体" w:hAnsi="宋体" w:cs="宋体" w:hint="eastAsia"/>
        </w:rPr>
        <w:t>。</w:t>
      </w:r>
    </w:p>
    <w:p w14:paraId="5C959BCA" w14:textId="192614C5" w:rsidR="00F66918" w:rsidRDefault="001405B6" w:rsidP="00F66918">
      <w:pPr>
        <w:pStyle w:val="3"/>
        <w:spacing w:before="0" w:after="0" w:line="400" w:lineRule="exact"/>
        <w:rPr>
          <w:rFonts w:ascii="宋体" w:hAnsi="宋体" w:cs="宋体" w:hint="eastAsia"/>
          <w:bCs/>
          <w:sz w:val="24"/>
        </w:rPr>
      </w:pPr>
      <w:bookmarkStart w:id="18" w:name="_Toc480466700"/>
      <w:bookmarkStart w:id="19" w:name="_Toc17490"/>
      <w:r w:rsidRPr="001405B6">
        <w:rPr>
          <w:rFonts w:ascii="宋体" w:hAnsi="宋体" w:cs="宋体" w:hint="eastAsia"/>
          <w:b/>
          <w:sz w:val="24"/>
        </w:rPr>
        <w:t>七</w:t>
      </w:r>
      <w:r w:rsidR="00F66918" w:rsidRPr="001405B6">
        <w:rPr>
          <w:rFonts w:ascii="宋体" w:hAnsi="宋体" w:cs="宋体" w:hint="eastAsia"/>
          <w:b/>
          <w:sz w:val="24"/>
        </w:rPr>
        <w:t>、联系方式</w:t>
      </w:r>
      <w:bookmarkEnd w:id="18"/>
      <w:bookmarkEnd w:id="19"/>
    </w:p>
    <w:tbl>
      <w:tblPr>
        <w:tblW w:w="9534" w:type="dxa"/>
        <w:jc w:val="center"/>
        <w:tblLook w:val="0000" w:firstRow="0" w:lastRow="0" w:firstColumn="0" w:lastColumn="0" w:noHBand="0" w:noVBand="0"/>
      </w:tblPr>
      <w:tblGrid>
        <w:gridCol w:w="4726"/>
        <w:gridCol w:w="4808"/>
      </w:tblGrid>
      <w:tr w:rsidR="00F66918" w14:paraId="251B6A60" w14:textId="77777777" w:rsidTr="00891A4D">
        <w:trPr>
          <w:trHeight w:val="744"/>
          <w:jc w:val="center"/>
        </w:trPr>
        <w:tc>
          <w:tcPr>
            <w:tcW w:w="4726" w:type="dxa"/>
          </w:tcPr>
          <w:p w14:paraId="72866E72" w14:textId="77777777" w:rsidR="00F66918" w:rsidRDefault="00F66918" w:rsidP="00891A4D">
            <w:pPr>
              <w:tabs>
                <w:tab w:val="left" w:pos="5140"/>
                <w:tab w:val="left" w:pos="8420"/>
              </w:tabs>
              <w:autoSpaceDE w:val="0"/>
              <w:autoSpaceDN w:val="0"/>
              <w:adjustRightInd w:val="0"/>
              <w:snapToGrid w:val="0"/>
              <w:spacing w:line="336" w:lineRule="auto"/>
              <w:rPr>
                <w:rFonts w:ascii="宋体" w:hAnsi="宋体" w:hint="eastAsia"/>
                <w:sz w:val="22"/>
                <w:szCs w:val="20"/>
              </w:rPr>
            </w:pPr>
            <w:r>
              <w:rPr>
                <w:rFonts w:ascii="宋体" w:hAnsi="宋体" w:hint="eastAsia"/>
                <w:sz w:val="22"/>
                <w:szCs w:val="20"/>
              </w:rPr>
              <w:t>采购</w:t>
            </w:r>
            <w:r>
              <w:rPr>
                <w:rFonts w:ascii="宋体" w:hAnsi="宋体"/>
                <w:sz w:val="22"/>
                <w:szCs w:val="20"/>
              </w:rPr>
              <w:t>人：</w:t>
            </w:r>
            <w:r>
              <w:rPr>
                <w:rFonts w:ascii="宋体" w:hAnsi="宋体" w:cs="宋体" w:hint="eastAsia"/>
                <w:sz w:val="22"/>
                <w:szCs w:val="20"/>
                <w:u w:val="single"/>
              </w:rPr>
              <w:t>重庆仁安物业管理有限公司</w:t>
            </w:r>
          </w:p>
        </w:tc>
        <w:tc>
          <w:tcPr>
            <w:tcW w:w="4808" w:type="dxa"/>
          </w:tcPr>
          <w:p w14:paraId="2A47F1FE" w14:textId="77777777" w:rsidR="00F66918" w:rsidRDefault="00F66918" w:rsidP="00891A4D">
            <w:pPr>
              <w:tabs>
                <w:tab w:val="left" w:pos="5140"/>
                <w:tab w:val="left" w:pos="8420"/>
              </w:tabs>
              <w:autoSpaceDE w:val="0"/>
              <w:autoSpaceDN w:val="0"/>
              <w:adjustRightInd w:val="0"/>
              <w:snapToGrid w:val="0"/>
              <w:spacing w:line="336" w:lineRule="auto"/>
              <w:ind w:left="1540" w:hangingChars="700" w:hanging="1540"/>
              <w:rPr>
                <w:rFonts w:ascii="宋体" w:hAnsi="宋体" w:hint="eastAsia"/>
                <w:sz w:val="22"/>
                <w:szCs w:val="20"/>
              </w:rPr>
            </w:pPr>
            <w:r>
              <w:rPr>
                <w:rFonts w:ascii="宋体" w:hAnsi="宋体"/>
                <w:sz w:val="22"/>
                <w:szCs w:val="20"/>
              </w:rPr>
              <w:t>代理机构：</w:t>
            </w:r>
            <w:r>
              <w:rPr>
                <w:rFonts w:ascii="宋体" w:hAnsi="宋体" w:hint="eastAsia"/>
                <w:sz w:val="22"/>
                <w:szCs w:val="20"/>
                <w:u w:val="single"/>
              </w:rPr>
              <w:t>浙江建安工程管理有限公司</w:t>
            </w:r>
          </w:p>
        </w:tc>
      </w:tr>
      <w:tr w:rsidR="00F66918" w14:paraId="5CFEF4B2" w14:textId="77777777" w:rsidTr="00891A4D">
        <w:trPr>
          <w:trHeight w:val="744"/>
          <w:jc w:val="center"/>
        </w:trPr>
        <w:tc>
          <w:tcPr>
            <w:tcW w:w="4726" w:type="dxa"/>
          </w:tcPr>
          <w:p w14:paraId="27CCBB32" w14:textId="77777777" w:rsidR="00F66918" w:rsidRDefault="00F66918" w:rsidP="00891A4D">
            <w:pPr>
              <w:tabs>
                <w:tab w:val="left" w:pos="5140"/>
                <w:tab w:val="left" w:pos="8420"/>
              </w:tabs>
              <w:autoSpaceDE w:val="0"/>
              <w:autoSpaceDN w:val="0"/>
              <w:adjustRightInd w:val="0"/>
              <w:snapToGrid w:val="0"/>
              <w:spacing w:line="336" w:lineRule="auto"/>
              <w:rPr>
                <w:rFonts w:ascii="宋体" w:hAnsi="宋体" w:hint="eastAsia"/>
                <w:sz w:val="22"/>
                <w:szCs w:val="22"/>
              </w:rPr>
            </w:pPr>
            <w:r>
              <w:rPr>
                <w:rFonts w:ascii="宋体" w:hAnsi="宋体"/>
                <w:sz w:val="22"/>
                <w:szCs w:val="22"/>
              </w:rPr>
              <w:t>地址：</w:t>
            </w:r>
            <w:r w:rsidRPr="000B6A2F">
              <w:rPr>
                <w:rFonts w:ascii="宋体" w:hAnsi="宋体" w:cs="宋体" w:hint="eastAsia"/>
                <w:sz w:val="22"/>
                <w:szCs w:val="22"/>
                <w:u w:val="single"/>
              </w:rPr>
              <w:t>重庆</w:t>
            </w:r>
            <w:proofErr w:type="gramStart"/>
            <w:r w:rsidRPr="000B6A2F">
              <w:rPr>
                <w:rFonts w:ascii="宋体" w:hAnsi="宋体" w:cs="宋体" w:hint="eastAsia"/>
                <w:sz w:val="22"/>
                <w:szCs w:val="22"/>
                <w:u w:val="single"/>
              </w:rPr>
              <w:t>两江新区</w:t>
            </w:r>
            <w:proofErr w:type="gramEnd"/>
            <w:r w:rsidRPr="000B6A2F">
              <w:rPr>
                <w:rFonts w:ascii="宋体" w:hAnsi="宋体" w:cs="宋体" w:hint="eastAsia"/>
                <w:sz w:val="22"/>
                <w:szCs w:val="22"/>
                <w:u w:val="single"/>
              </w:rPr>
              <w:t>宝华大道16号（龙城国际一期）1栋1单元</w:t>
            </w:r>
          </w:p>
        </w:tc>
        <w:tc>
          <w:tcPr>
            <w:tcW w:w="4808" w:type="dxa"/>
          </w:tcPr>
          <w:p w14:paraId="74362A3A" w14:textId="77777777" w:rsidR="00F66918" w:rsidRDefault="00F66918" w:rsidP="00891A4D">
            <w:pPr>
              <w:tabs>
                <w:tab w:val="left" w:pos="4725"/>
                <w:tab w:val="left" w:pos="8420"/>
              </w:tabs>
              <w:autoSpaceDE w:val="0"/>
              <w:autoSpaceDN w:val="0"/>
              <w:adjustRightInd w:val="0"/>
              <w:snapToGrid w:val="0"/>
              <w:spacing w:line="336" w:lineRule="auto"/>
              <w:rPr>
                <w:rFonts w:ascii="宋体" w:hAnsi="宋体" w:hint="eastAsia"/>
                <w:sz w:val="22"/>
                <w:szCs w:val="22"/>
              </w:rPr>
            </w:pPr>
            <w:r>
              <w:rPr>
                <w:rFonts w:ascii="宋体" w:hAnsi="宋体"/>
                <w:sz w:val="22"/>
                <w:szCs w:val="22"/>
              </w:rPr>
              <w:t>地址：</w:t>
            </w:r>
            <w:r>
              <w:rPr>
                <w:rFonts w:ascii="宋体" w:hAnsi="宋体" w:hint="eastAsia"/>
                <w:sz w:val="22"/>
                <w:szCs w:val="22"/>
                <w:u w:val="single"/>
              </w:rPr>
              <w:t xml:space="preserve"> 重庆市</w:t>
            </w:r>
            <w:proofErr w:type="gramStart"/>
            <w:r>
              <w:rPr>
                <w:rFonts w:ascii="宋体" w:hAnsi="宋体" w:hint="eastAsia"/>
                <w:sz w:val="22"/>
                <w:szCs w:val="22"/>
                <w:u w:val="single"/>
              </w:rPr>
              <w:t>渝</w:t>
            </w:r>
            <w:proofErr w:type="gramEnd"/>
            <w:r>
              <w:rPr>
                <w:rFonts w:ascii="宋体" w:hAnsi="宋体" w:hint="eastAsia"/>
                <w:sz w:val="22"/>
                <w:szCs w:val="22"/>
                <w:u w:val="single"/>
              </w:rPr>
              <w:t xml:space="preserve">北区金开大道99号16栋10-5  </w:t>
            </w:r>
          </w:p>
        </w:tc>
      </w:tr>
      <w:tr w:rsidR="00F66918" w14:paraId="3B1F739A" w14:textId="77777777" w:rsidTr="00891A4D">
        <w:trPr>
          <w:trHeight w:val="372"/>
          <w:jc w:val="center"/>
        </w:trPr>
        <w:tc>
          <w:tcPr>
            <w:tcW w:w="4726" w:type="dxa"/>
          </w:tcPr>
          <w:p w14:paraId="3BFE33CB" w14:textId="77777777" w:rsidR="00F66918" w:rsidRDefault="00F66918" w:rsidP="00891A4D">
            <w:pPr>
              <w:tabs>
                <w:tab w:val="left" w:pos="5140"/>
                <w:tab w:val="left" w:pos="8420"/>
              </w:tabs>
              <w:autoSpaceDE w:val="0"/>
              <w:autoSpaceDN w:val="0"/>
              <w:adjustRightInd w:val="0"/>
              <w:snapToGrid w:val="0"/>
              <w:spacing w:line="336" w:lineRule="auto"/>
              <w:rPr>
                <w:rFonts w:ascii="宋体" w:hAnsi="宋体" w:hint="eastAsia"/>
                <w:sz w:val="22"/>
                <w:szCs w:val="22"/>
              </w:rPr>
            </w:pPr>
            <w:r>
              <w:rPr>
                <w:rFonts w:ascii="宋体" w:hAnsi="宋体"/>
                <w:position w:val="-3"/>
                <w:sz w:val="22"/>
                <w:szCs w:val="22"/>
              </w:rPr>
              <w:t>联系人：</w:t>
            </w:r>
            <w:r>
              <w:rPr>
                <w:rFonts w:ascii="宋体" w:hAnsi="宋体" w:hint="eastAsia"/>
                <w:position w:val="-3"/>
                <w:sz w:val="22"/>
                <w:szCs w:val="22"/>
                <w:u w:val="single"/>
              </w:rPr>
              <w:t xml:space="preserve"> 王先生 </w:t>
            </w:r>
            <w:r>
              <w:rPr>
                <w:rFonts w:ascii="宋体" w:hAnsi="宋体"/>
                <w:position w:val="-3"/>
                <w:sz w:val="22"/>
                <w:szCs w:val="22"/>
                <w:u w:val="single"/>
              </w:rPr>
              <w:t xml:space="preserve">  </w:t>
            </w:r>
          </w:p>
        </w:tc>
        <w:tc>
          <w:tcPr>
            <w:tcW w:w="4808" w:type="dxa"/>
          </w:tcPr>
          <w:p w14:paraId="2215D880" w14:textId="77777777" w:rsidR="00F66918" w:rsidRDefault="00F66918" w:rsidP="00891A4D">
            <w:pPr>
              <w:spacing w:line="276" w:lineRule="auto"/>
              <w:rPr>
                <w:rFonts w:ascii="宋体" w:hAnsi="宋体" w:hint="eastAsia"/>
                <w:sz w:val="22"/>
                <w:szCs w:val="22"/>
              </w:rPr>
            </w:pPr>
            <w:r>
              <w:rPr>
                <w:rFonts w:ascii="宋体" w:hAnsi="宋体"/>
                <w:sz w:val="22"/>
                <w:szCs w:val="22"/>
              </w:rPr>
              <w:t>联系人：</w:t>
            </w:r>
            <w:r>
              <w:rPr>
                <w:rFonts w:ascii="宋体" w:hAnsi="宋体" w:hint="eastAsia"/>
                <w:sz w:val="22"/>
                <w:szCs w:val="22"/>
                <w:u w:val="single"/>
              </w:rPr>
              <w:t xml:space="preserve">  杨老师   </w:t>
            </w:r>
          </w:p>
        </w:tc>
      </w:tr>
      <w:tr w:rsidR="00F66918" w14:paraId="451672D4" w14:textId="77777777" w:rsidTr="00891A4D">
        <w:trPr>
          <w:trHeight w:val="372"/>
          <w:jc w:val="center"/>
        </w:trPr>
        <w:tc>
          <w:tcPr>
            <w:tcW w:w="4726" w:type="dxa"/>
          </w:tcPr>
          <w:p w14:paraId="40A2B143" w14:textId="77777777" w:rsidR="00F66918" w:rsidRDefault="00F66918" w:rsidP="00891A4D">
            <w:pPr>
              <w:tabs>
                <w:tab w:val="left" w:pos="5140"/>
                <w:tab w:val="left" w:pos="8420"/>
              </w:tabs>
              <w:autoSpaceDE w:val="0"/>
              <w:autoSpaceDN w:val="0"/>
              <w:adjustRightInd w:val="0"/>
              <w:snapToGrid w:val="0"/>
              <w:spacing w:line="336" w:lineRule="auto"/>
              <w:rPr>
                <w:rFonts w:ascii="宋体" w:hAnsi="宋体" w:hint="eastAsia"/>
                <w:sz w:val="22"/>
                <w:szCs w:val="22"/>
              </w:rPr>
            </w:pPr>
            <w:r>
              <w:rPr>
                <w:rFonts w:ascii="宋体" w:hAnsi="宋体" w:hint="eastAsia"/>
                <w:position w:val="-3"/>
                <w:sz w:val="22"/>
                <w:szCs w:val="22"/>
              </w:rPr>
              <w:t>电话：</w:t>
            </w:r>
            <w:r>
              <w:rPr>
                <w:rFonts w:ascii="宋体" w:hAnsi="宋体" w:hint="eastAsia"/>
                <w:position w:val="-3"/>
                <w:sz w:val="22"/>
                <w:szCs w:val="22"/>
                <w:u w:val="single"/>
              </w:rPr>
              <w:t xml:space="preserve"> 15922797723 </w:t>
            </w:r>
          </w:p>
        </w:tc>
        <w:tc>
          <w:tcPr>
            <w:tcW w:w="4808" w:type="dxa"/>
          </w:tcPr>
          <w:p w14:paraId="3C773AC5" w14:textId="77777777" w:rsidR="00F66918" w:rsidRDefault="00F66918" w:rsidP="00891A4D">
            <w:pPr>
              <w:tabs>
                <w:tab w:val="left" w:pos="5140"/>
                <w:tab w:val="left" w:pos="8420"/>
              </w:tabs>
              <w:autoSpaceDE w:val="0"/>
              <w:autoSpaceDN w:val="0"/>
              <w:adjustRightInd w:val="0"/>
              <w:snapToGrid w:val="0"/>
              <w:spacing w:line="336" w:lineRule="auto"/>
              <w:rPr>
                <w:rFonts w:ascii="宋体" w:hAnsi="宋体" w:hint="eastAsia"/>
                <w:sz w:val="22"/>
                <w:szCs w:val="22"/>
              </w:rPr>
            </w:pPr>
            <w:r>
              <w:rPr>
                <w:rFonts w:ascii="宋体" w:hAnsi="宋体"/>
                <w:sz w:val="22"/>
                <w:szCs w:val="22"/>
              </w:rPr>
              <w:t>电话：</w:t>
            </w:r>
            <w:r>
              <w:rPr>
                <w:rFonts w:ascii="宋体" w:hAnsi="宋体" w:cs="宋体" w:hint="eastAsia"/>
                <w:sz w:val="22"/>
                <w:szCs w:val="22"/>
                <w:u w:val="single"/>
              </w:rPr>
              <w:t xml:space="preserve">  </w:t>
            </w:r>
            <w:r>
              <w:rPr>
                <w:rFonts w:ascii="宋体" w:hAnsi="宋体" w:hint="eastAsia"/>
                <w:sz w:val="22"/>
                <w:szCs w:val="22"/>
                <w:u w:val="single"/>
              </w:rPr>
              <w:t xml:space="preserve">18523342882 </w:t>
            </w:r>
            <w:r>
              <w:rPr>
                <w:rFonts w:ascii="宋体" w:hAnsi="宋体" w:cs="宋体" w:hint="eastAsia"/>
                <w:sz w:val="22"/>
                <w:szCs w:val="22"/>
                <w:u w:val="single"/>
              </w:rPr>
              <w:t xml:space="preserve"> </w:t>
            </w:r>
          </w:p>
        </w:tc>
      </w:tr>
    </w:tbl>
    <w:p w14:paraId="1CC7AE98" w14:textId="77777777" w:rsidR="00485609" w:rsidRDefault="00485609"/>
    <w:sectPr w:rsidR="0048560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28E1" w14:textId="77777777" w:rsidR="002C6255" w:rsidRDefault="002C6255" w:rsidP="00420FD8">
      <w:r>
        <w:separator/>
      </w:r>
    </w:p>
  </w:endnote>
  <w:endnote w:type="continuationSeparator" w:id="0">
    <w:p w14:paraId="40DB0520" w14:textId="77777777" w:rsidR="002C6255" w:rsidRDefault="002C6255" w:rsidP="0042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185440"/>
      <w:docPartObj>
        <w:docPartGallery w:val="Page Numbers (Bottom of Page)"/>
        <w:docPartUnique/>
      </w:docPartObj>
    </w:sdtPr>
    <w:sdtContent>
      <w:p w14:paraId="1AFC0920" w14:textId="361D61C5" w:rsidR="00420FD8" w:rsidRDefault="00420FD8">
        <w:pPr>
          <w:pStyle w:val="af7"/>
          <w:jc w:val="center"/>
        </w:pPr>
        <w:r>
          <w:fldChar w:fldCharType="begin"/>
        </w:r>
        <w:r>
          <w:instrText>PAGE   \* MERGEFORMAT</w:instrText>
        </w:r>
        <w:r>
          <w:fldChar w:fldCharType="separate"/>
        </w:r>
        <w:r>
          <w:rPr>
            <w:lang w:val="zh-CN"/>
          </w:rPr>
          <w:t>2</w:t>
        </w:r>
        <w:r>
          <w:fldChar w:fldCharType="end"/>
        </w:r>
      </w:p>
    </w:sdtContent>
  </w:sdt>
  <w:p w14:paraId="69FF8058" w14:textId="77777777" w:rsidR="00420FD8" w:rsidRDefault="00420FD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E457" w14:textId="77777777" w:rsidR="002C6255" w:rsidRDefault="002C6255" w:rsidP="00420FD8">
      <w:r>
        <w:separator/>
      </w:r>
    </w:p>
  </w:footnote>
  <w:footnote w:type="continuationSeparator" w:id="0">
    <w:p w14:paraId="28371B91" w14:textId="77777777" w:rsidR="002C6255" w:rsidRDefault="002C6255" w:rsidP="0042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11D679"/>
    <w:multiLevelType w:val="singleLevel"/>
    <w:tmpl w:val="E911D679"/>
    <w:lvl w:ilvl="0">
      <w:start w:val="1"/>
      <w:numFmt w:val="upperLetter"/>
      <w:suff w:val="nothing"/>
      <w:lvlText w:val="%1．"/>
      <w:lvlJc w:val="left"/>
    </w:lvl>
  </w:abstractNum>
  <w:num w:numId="1" w16cid:durableId="119604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1130"/>
    <w:rsid w:val="001405B6"/>
    <w:rsid w:val="002C6255"/>
    <w:rsid w:val="00420FD8"/>
    <w:rsid w:val="00485609"/>
    <w:rsid w:val="0056533C"/>
    <w:rsid w:val="00811130"/>
    <w:rsid w:val="00A25D2B"/>
    <w:rsid w:val="00B930DE"/>
    <w:rsid w:val="00DE543A"/>
    <w:rsid w:val="00EC7E51"/>
    <w:rsid w:val="00F6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5285"/>
  <w15:chartTrackingRefBased/>
  <w15:docId w15:val="{08160F3B-1E7B-471B-8650-2262FCEF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66918"/>
    <w:pPr>
      <w:widowControl w:val="0"/>
      <w:jc w:val="both"/>
    </w:pPr>
    <w:rPr>
      <w:rFonts w:ascii="Times New Roman" w:eastAsia="宋体" w:hAnsi="Times New Roman" w:cs="Times New Roman"/>
      <w:snapToGrid w:val="0"/>
      <w:kern w:val="0"/>
      <w:sz w:val="24"/>
      <w:szCs w:val="24"/>
    </w:rPr>
  </w:style>
  <w:style w:type="paragraph" w:styleId="1">
    <w:name w:val="heading 1"/>
    <w:basedOn w:val="a"/>
    <w:next w:val="a"/>
    <w:link w:val="10"/>
    <w:uiPriority w:val="9"/>
    <w:qFormat/>
    <w:rsid w:val="0081113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81113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81113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1113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11130"/>
    <w:pPr>
      <w:keepNext/>
      <w:keepLines/>
      <w:spacing w:before="80" w:after="40"/>
      <w:outlineLvl w:val="4"/>
    </w:pPr>
    <w:rPr>
      <w:rFonts w:cstheme="majorBidi"/>
      <w:color w:val="365F91" w:themeColor="accent1" w:themeShade="BF"/>
    </w:rPr>
  </w:style>
  <w:style w:type="paragraph" w:styleId="6">
    <w:name w:val="heading 6"/>
    <w:basedOn w:val="a"/>
    <w:next w:val="a"/>
    <w:link w:val="60"/>
    <w:uiPriority w:val="9"/>
    <w:semiHidden/>
    <w:unhideWhenUsed/>
    <w:qFormat/>
    <w:rsid w:val="0081113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111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1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1130"/>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11130"/>
    <w:rPr>
      <w:rFonts w:asciiTheme="majorHAnsi" w:eastAsiaTheme="majorEastAsia" w:hAnsiTheme="majorHAnsi" w:cstheme="majorBidi"/>
      <w:color w:val="365F91" w:themeColor="accent1" w:themeShade="BF"/>
      <w:sz w:val="48"/>
      <w:szCs w:val="48"/>
    </w:rPr>
  </w:style>
  <w:style w:type="character" w:customStyle="1" w:styleId="20">
    <w:name w:val="标题 2 字符"/>
    <w:basedOn w:val="a1"/>
    <w:link w:val="2"/>
    <w:rsid w:val="00811130"/>
    <w:rPr>
      <w:rFonts w:asciiTheme="majorHAnsi" w:eastAsiaTheme="majorEastAsia" w:hAnsiTheme="majorHAnsi" w:cstheme="majorBidi"/>
      <w:color w:val="365F91" w:themeColor="accent1" w:themeShade="BF"/>
      <w:sz w:val="40"/>
      <w:szCs w:val="40"/>
    </w:rPr>
  </w:style>
  <w:style w:type="character" w:customStyle="1" w:styleId="30">
    <w:name w:val="标题 3 字符"/>
    <w:basedOn w:val="a1"/>
    <w:link w:val="3"/>
    <w:rsid w:val="00811130"/>
    <w:rPr>
      <w:rFonts w:asciiTheme="majorHAnsi" w:eastAsiaTheme="majorEastAsia" w:hAnsiTheme="majorHAnsi" w:cstheme="majorBidi"/>
      <w:color w:val="365F91" w:themeColor="accent1" w:themeShade="BF"/>
      <w:sz w:val="32"/>
      <w:szCs w:val="32"/>
    </w:rPr>
  </w:style>
  <w:style w:type="character" w:customStyle="1" w:styleId="40">
    <w:name w:val="标题 4 字符"/>
    <w:basedOn w:val="a1"/>
    <w:link w:val="4"/>
    <w:uiPriority w:val="9"/>
    <w:semiHidden/>
    <w:rsid w:val="00811130"/>
    <w:rPr>
      <w:rFonts w:cstheme="majorBidi"/>
      <w:color w:val="365F91" w:themeColor="accent1" w:themeShade="BF"/>
      <w:sz w:val="28"/>
      <w:szCs w:val="28"/>
    </w:rPr>
  </w:style>
  <w:style w:type="character" w:customStyle="1" w:styleId="50">
    <w:name w:val="标题 5 字符"/>
    <w:basedOn w:val="a1"/>
    <w:link w:val="5"/>
    <w:uiPriority w:val="9"/>
    <w:semiHidden/>
    <w:rsid w:val="00811130"/>
    <w:rPr>
      <w:rFonts w:cstheme="majorBidi"/>
      <w:color w:val="365F91" w:themeColor="accent1" w:themeShade="BF"/>
      <w:sz w:val="24"/>
      <w:szCs w:val="24"/>
    </w:rPr>
  </w:style>
  <w:style w:type="character" w:customStyle="1" w:styleId="60">
    <w:name w:val="标题 6 字符"/>
    <w:basedOn w:val="a1"/>
    <w:link w:val="6"/>
    <w:uiPriority w:val="9"/>
    <w:semiHidden/>
    <w:rsid w:val="00811130"/>
    <w:rPr>
      <w:rFonts w:cstheme="majorBidi"/>
      <w:b/>
      <w:bCs/>
      <w:color w:val="365F91" w:themeColor="accent1" w:themeShade="BF"/>
    </w:rPr>
  </w:style>
  <w:style w:type="character" w:customStyle="1" w:styleId="70">
    <w:name w:val="标题 7 字符"/>
    <w:basedOn w:val="a1"/>
    <w:link w:val="7"/>
    <w:uiPriority w:val="9"/>
    <w:semiHidden/>
    <w:rsid w:val="00811130"/>
    <w:rPr>
      <w:rFonts w:cstheme="majorBidi"/>
      <w:b/>
      <w:bCs/>
      <w:color w:val="595959" w:themeColor="text1" w:themeTint="A6"/>
    </w:rPr>
  </w:style>
  <w:style w:type="character" w:customStyle="1" w:styleId="80">
    <w:name w:val="标题 8 字符"/>
    <w:basedOn w:val="a1"/>
    <w:link w:val="8"/>
    <w:uiPriority w:val="9"/>
    <w:semiHidden/>
    <w:rsid w:val="00811130"/>
    <w:rPr>
      <w:rFonts w:cstheme="majorBidi"/>
      <w:color w:val="595959" w:themeColor="text1" w:themeTint="A6"/>
    </w:rPr>
  </w:style>
  <w:style w:type="character" w:customStyle="1" w:styleId="90">
    <w:name w:val="标题 9 字符"/>
    <w:basedOn w:val="a1"/>
    <w:link w:val="9"/>
    <w:uiPriority w:val="9"/>
    <w:semiHidden/>
    <w:rsid w:val="00811130"/>
    <w:rPr>
      <w:rFonts w:eastAsiaTheme="majorEastAsia" w:cstheme="majorBidi"/>
      <w:color w:val="595959" w:themeColor="text1" w:themeTint="A6"/>
    </w:rPr>
  </w:style>
  <w:style w:type="paragraph" w:styleId="a4">
    <w:name w:val="Title"/>
    <w:basedOn w:val="a"/>
    <w:next w:val="a"/>
    <w:link w:val="a5"/>
    <w:uiPriority w:val="10"/>
    <w:qFormat/>
    <w:rsid w:val="0081113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81113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111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81113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11130"/>
    <w:pPr>
      <w:spacing w:before="160" w:after="160"/>
      <w:jc w:val="center"/>
    </w:pPr>
    <w:rPr>
      <w:i/>
      <w:iCs/>
      <w:color w:val="404040" w:themeColor="text1" w:themeTint="BF"/>
    </w:rPr>
  </w:style>
  <w:style w:type="character" w:customStyle="1" w:styleId="a9">
    <w:name w:val="引用 字符"/>
    <w:basedOn w:val="a1"/>
    <w:link w:val="a8"/>
    <w:uiPriority w:val="29"/>
    <w:rsid w:val="00811130"/>
    <w:rPr>
      <w:i/>
      <w:iCs/>
      <w:color w:val="404040" w:themeColor="text1" w:themeTint="BF"/>
    </w:rPr>
  </w:style>
  <w:style w:type="paragraph" w:styleId="aa">
    <w:name w:val="List Paragraph"/>
    <w:basedOn w:val="a"/>
    <w:uiPriority w:val="34"/>
    <w:qFormat/>
    <w:rsid w:val="00811130"/>
    <w:pPr>
      <w:ind w:left="720"/>
      <w:contextualSpacing/>
    </w:pPr>
  </w:style>
  <w:style w:type="character" w:styleId="ab">
    <w:name w:val="Intense Emphasis"/>
    <w:basedOn w:val="a1"/>
    <w:uiPriority w:val="21"/>
    <w:qFormat/>
    <w:rsid w:val="00811130"/>
    <w:rPr>
      <w:i/>
      <w:iCs/>
      <w:color w:val="365F91" w:themeColor="accent1" w:themeShade="BF"/>
    </w:rPr>
  </w:style>
  <w:style w:type="paragraph" w:styleId="ac">
    <w:name w:val="Intense Quote"/>
    <w:basedOn w:val="a"/>
    <w:next w:val="a"/>
    <w:link w:val="ad"/>
    <w:uiPriority w:val="30"/>
    <w:qFormat/>
    <w:rsid w:val="008111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明显引用 字符"/>
    <w:basedOn w:val="a1"/>
    <w:link w:val="ac"/>
    <w:uiPriority w:val="30"/>
    <w:rsid w:val="00811130"/>
    <w:rPr>
      <w:i/>
      <w:iCs/>
      <w:color w:val="365F91" w:themeColor="accent1" w:themeShade="BF"/>
    </w:rPr>
  </w:style>
  <w:style w:type="character" w:styleId="ae">
    <w:name w:val="Intense Reference"/>
    <w:basedOn w:val="a1"/>
    <w:uiPriority w:val="32"/>
    <w:qFormat/>
    <w:rsid w:val="00811130"/>
    <w:rPr>
      <w:b/>
      <w:bCs/>
      <w:smallCaps/>
      <w:color w:val="365F91" w:themeColor="accent1" w:themeShade="BF"/>
      <w:spacing w:val="5"/>
    </w:rPr>
  </w:style>
  <w:style w:type="paragraph" w:styleId="a0">
    <w:name w:val="Body Text"/>
    <w:basedOn w:val="a"/>
    <w:next w:val="a"/>
    <w:link w:val="af"/>
    <w:rsid w:val="00F66918"/>
    <w:rPr>
      <w:rFonts w:ascii="仿宋_GB2312" w:eastAsia="仿宋_GB2312"/>
      <w:sz w:val="32"/>
    </w:rPr>
  </w:style>
  <w:style w:type="character" w:customStyle="1" w:styleId="af">
    <w:name w:val="正文文本 字符"/>
    <w:basedOn w:val="a1"/>
    <w:link w:val="a0"/>
    <w:rsid w:val="00F66918"/>
    <w:rPr>
      <w:rFonts w:ascii="仿宋_GB2312" w:eastAsia="仿宋_GB2312" w:hAnsi="Times New Roman" w:cs="Times New Roman"/>
      <w:snapToGrid w:val="0"/>
      <w:kern w:val="0"/>
      <w:sz w:val="32"/>
      <w:szCs w:val="24"/>
    </w:rPr>
  </w:style>
  <w:style w:type="paragraph" w:styleId="af0">
    <w:name w:val="Normal Indent"/>
    <w:basedOn w:val="a"/>
    <w:rsid w:val="00F66918"/>
    <w:pPr>
      <w:adjustRightInd w:val="0"/>
      <w:snapToGrid w:val="0"/>
      <w:spacing w:line="360" w:lineRule="auto"/>
      <w:ind w:firstLine="420"/>
    </w:pPr>
  </w:style>
  <w:style w:type="paragraph" w:styleId="af1">
    <w:name w:val="Body Text Indent"/>
    <w:basedOn w:val="a"/>
    <w:link w:val="af2"/>
    <w:rsid w:val="00F66918"/>
    <w:pPr>
      <w:spacing w:line="700" w:lineRule="exact"/>
      <w:ind w:left="960"/>
    </w:pPr>
    <w:rPr>
      <w:snapToGrid/>
      <w:kern w:val="2"/>
      <w:sz w:val="44"/>
      <w:szCs w:val="20"/>
    </w:rPr>
  </w:style>
  <w:style w:type="character" w:customStyle="1" w:styleId="af2">
    <w:name w:val="正文文本缩进 字符"/>
    <w:basedOn w:val="a1"/>
    <w:link w:val="af1"/>
    <w:rsid w:val="00F66918"/>
    <w:rPr>
      <w:rFonts w:ascii="Times New Roman" w:eastAsia="宋体" w:hAnsi="Times New Roman" w:cs="Times New Roman"/>
      <w:sz w:val="44"/>
      <w:szCs w:val="20"/>
    </w:rPr>
  </w:style>
  <w:style w:type="paragraph" w:styleId="af3">
    <w:name w:val="Body Text First Indent"/>
    <w:basedOn w:val="a0"/>
    <w:link w:val="af4"/>
    <w:rsid w:val="00F66918"/>
    <w:pPr>
      <w:spacing w:line="360" w:lineRule="auto"/>
      <w:ind w:firstLine="420"/>
    </w:pPr>
    <w:rPr>
      <w:rFonts w:ascii="宋体" w:hAnsi="宋体"/>
      <w:sz w:val="24"/>
    </w:rPr>
  </w:style>
  <w:style w:type="character" w:customStyle="1" w:styleId="af4">
    <w:name w:val="正文文本首行缩进 字符"/>
    <w:basedOn w:val="af"/>
    <w:link w:val="af3"/>
    <w:rsid w:val="00F66918"/>
    <w:rPr>
      <w:rFonts w:ascii="宋体" w:eastAsia="仿宋_GB2312" w:hAnsi="宋体" w:cs="Times New Roman"/>
      <w:snapToGrid w:val="0"/>
      <w:kern w:val="0"/>
      <w:sz w:val="24"/>
      <w:szCs w:val="24"/>
    </w:rPr>
  </w:style>
  <w:style w:type="paragraph" w:styleId="af5">
    <w:name w:val="header"/>
    <w:basedOn w:val="a"/>
    <w:link w:val="af6"/>
    <w:uiPriority w:val="99"/>
    <w:unhideWhenUsed/>
    <w:rsid w:val="00420FD8"/>
    <w:pPr>
      <w:tabs>
        <w:tab w:val="center" w:pos="4153"/>
        <w:tab w:val="right" w:pos="8306"/>
      </w:tabs>
      <w:snapToGrid w:val="0"/>
      <w:jc w:val="center"/>
    </w:pPr>
    <w:rPr>
      <w:sz w:val="18"/>
      <w:szCs w:val="18"/>
    </w:rPr>
  </w:style>
  <w:style w:type="character" w:customStyle="1" w:styleId="af6">
    <w:name w:val="页眉 字符"/>
    <w:basedOn w:val="a1"/>
    <w:link w:val="af5"/>
    <w:uiPriority w:val="99"/>
    <w:rsid w:val="00420FD8"/>
    <w:rPr>
      <w:rFonts w:ascii="Times New Roman" w:eastAsia="宋体" w:hAnsi="Times New Roman" w:cs="Times New Roman"/>
      <w:snapToGrid w:val="0"/>
      <w:kern w:val="0"/>
      <w:sz w:val="18"/>
      <w:szCs w:val="18"/>
    </w:rPr>
  </w:style>
  <w:style w:type="paragraph" w:styleId="af7">
    <w:name w:val="footer"/>
    <w:basedOn w:val="a"/>
    <w:link w:val="af8"/>
    <w:uiPriority w:val="99"/>
    <w:unhideWhenUsed/>
    <w:rsid w:val="00420FD8"/>
    <w:pPr>
      <w:tabs>
        <w:tab w:val="center" w:pos="4153"/>
        <w:tab w:val="right" w:pos="8306"/>
      </w:tabs>
      <w:snapToGrid w:val="0"/>
      <w:jc w:val="left"/>
    </w:pPr>
    <w:rPr>
      <w:sz w:val="18"/>
      <w:szCs w:val="18"/>
    </w:rPr>
  </w:style>
  <w:style w:type="character" w:customStyle="1" w:styleId="af8">
    <w:name w:val="页脚 字符"/>
    <w:basedOn w:val="a1"/>
    <w:link w:val="af7"/>
    <w:uiPriority w:val="99"/>
    <w:rsid w:val="00420FD8"/>
    <w:rPr>
      <w:rFonts w:ascii="Times New Roman" w:eastAsia="宋体"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407</Words>
  <Characters>2321</Characters>
  <Application>Microsoft Office Word</Application>
  <DocSecurity>0</DocSecurity>
  <Lines>19</Lines>
  <Paragraphs>5</Paragraphs>
  <ScaleCrop>false</ScaleCrop>
  <Company>Microsoft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2025-11-10T02:08:00Z</dcterms:created>
  <dcterms:modified xsi:type="dcterms:W3CDTF">2025-11-10T02:31:00Z</dcterms:modified>
</cp:coreProperties>
</file>